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4.xml" ContentType="application/vnd.openxmlformats-officedocument.wordprocessingml.footer+xml"/>
  <Override PartName="/word/footer145.xml" ContentType="application/vnd.openxmlformats-officedocument.wordprocessingml.footer+xml"/>
  <Override PartName="/word/footer45.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footer146.xml" ContentType="application/vnd.openxmlformats-officedocument.wordprocessingml.footer+xml"/>
  <Override PartName="/word/settings.xml" ContentType="application/vnd.openxmlformats-officedocument.wordprocessingml.settings+xml"/>
  <Override PartName="/word/footer13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رسانه آینه اسوه ها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40870_274958925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2740872_2749589250">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2740874_2749589250">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2740876_2749589250">
            <w:r>
              <w:rPr>
                <w:webHidden/>
                <w:rStyle w:val="IndexLink"/>
                <w:rtl w:val="true"/>
              </w:rPr>
              <w:t>مقدّمه</w:t>
            </w:r>
            <w:r>
              <w:rPr>
                <w:rStyle w:val="IndexLink"/>
                <w:rtl w:val="true"/>
              </w:rPr>
              <w:tab/>
            </w:r>
            <w:r>
              <w:rPr>
                <w:rStyle w:val="IndexLink"/>
              </w:rPr>
              <w:t>16</w:t>
            </w:r>
          </w:hyperlink>
        </w:p>
        <w:p>
          <w:pPr>
            <w:pStyle w:val="Contents2"/>
            <w:tabs>
              <w:tab w:val="clear" w:pos="8743"/>
              <w:tab w:val="right" w:pos="9026" w:leader="dot"/>
            </w:tabs>
            <w:rPr/>
          </w:pPr>
          <w:hyperlink w:anchor="__RefHeading___Toc2740878_2749589250">
            <w:r>
              <w:rPr>
                <w:webHidden/>
                <w:rStyle w:val="IndexLink"/>
                <w:rtl w:val="true"/>
              </w:rPr>
              <w:t>فصل اوّل</w:t>
            </w:r>
            <w:r>
              <w:rPr>
                <w:rStyle w:val="IndexLink"/>
                <w:rtl w:val="true"/>
              </w:rPr>
              <w:t xml:space="preserve">: </w:t>
            </w:r>
            <w:r>
              <w:rPr>
                <w:rStyle w:val="IndexLink"/>
                <w:rtl w:val="true"/>
              </w:rPr>
              <w:t>کلیات</w:t>
            </w:r>
            <w:r>
              <w:rPr>
                <w:rStyle w:val="IndexLink"/>
                <w:rtl w:val="true"/>
              </w:rPr>
              <w:tab/>
            </w:r>
            <w:r>
              <w:rPr>
                <w:rStyle w:val="IndexLink"/>
              </w:rPr>
              <w:t>18</w:t>
            </w:r>
          </w:hyperlink>
        </w:p>
        <w:p>
          <w:pPr>
            <w:pStyle w:val="Contents3"/>
            <w:tabs>
              <w:tab w:val="clear" w:pos="8459"/>
              <w:tab w:val="right" w:pos="9026" w:leader="dot"/>
            </w:tabs>
            <w:rPr/>
          </w:pPr>
          <w:hyperlink w:anchor="__RefHeading___Toc2740880_2749589250">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2740882_2749589250">
            <w:r>
              <w:rPr>
                <w:webHidden/>
                <w:rStyle w:val="IndexLink"/>
              </w:rPr>
              <w:t>1/1</w:t>
            </w:r>
            <w:r>
              <w:rPr>
                <w:rStyle w:val="IndexLink"/>
                <w:rtl w:val="true"/>
              </w:rPr>
              <w:t xml:space="preserve"> </w:t>
            </w:r>
            <w:r>
              <w:rPr>
                <w:rStyle w:val="IndexLink"/>
                <w:rtl w:val="true"/>
              </w:rPr>
              <w:t>ـ مفهوم شناسی</w:t>
            </w:r>
            <w:r>
              <w:rPr>
                <w:rStyle w:val="IndexLink"/>
                <w:rtl w:val="true"/>
              </w:rPr>
              <w:tab/>
            </w:r>
            <w:r>
              <w:rPr>
                <w:rStyle w:val="IndexLink"/>
              </w:rPr>
              <w:t>18</w:t>
            </w:r>
          </w:hyperlink>
        </w:p>
        <w:p>
          <w:pPr>
            <w:pStyle w:val="Contents4"/>
            <w:tabs>
              <w:tab w:val="clear" w:pos="8176"/>
              <w:tab w:val="right" w:pos="9026" w:leader="dot"/>
            </w:tabs>
            <w:rPr/>
          </w:pPr>
          <w:hyperlink w:anchor="__RefHeading___Toc2740884_2749589250">
            <w:r>
              <w:rPr>
                <w:webHidden/>
                <w:rStyle w:val="IndexLink"/>
              </w:rPr>
              <w:t>1/1/1</w:t>
            </w:r>
            <w:r>
              <w:rPr>
                <w:rStyle w:val="IndexLink"/>
                <w:rtl w:val="true"/>
              </w:rPr>
              <w:t xml:space="preserve"> </w:t>
            </w:r>
            <w:r>
              <w:rPr>
                <w:rStyle w:val="IndexLink"/>
                <w:rtl w:val="true"/>
              </w:rPr>
              <w:t>ـ اسوه در لغت</w:t>
            </w:r>
            <w:r>
              <w:rPr>
                <w:rStyle w:val="IndexLink"/>
                <w:rtl w:val="true"/>
              </w:rPr>
              <w:tab/>
            </w:r>
            <w:r>
              <w:rPr>
                <w:rStyle w:val="IndexLink"/>
              </w:rPr>
              <w:t>18</w:t>
            </w:r>
          </w:hyperlink>
        </w:p>
        <w:p>
          <w:pPr>
            <w:pStyle w:val="Contents4"/>
            <w:tabs>
              <w:tab w:val="clear" w:pos="8176"/>
              <w:tab w:val="right" w:pos="9026" w:leader="dot"/>
            </w:tabs>
            <w:rPr/>
          </w:pPr>
          <w:hyperlink w:anchor="__RefHeading___Toc2740886_2749589250">
            <w:r>
              <w:rPr>
                <w:webHidden/>
                <w:rStyle w:val="IndexLink"/>
              </w:rPr>
              <w:t>2/1/1</w:t>
            </w:r>
            <w:r>
              <w:rPr>
                <w:rStyle w:val="IndexLink"/>
                <w:rtl w:val="true"/>
              </w:rPr>
              <w:t xml:space="preserve"> </w:t>
            </w:r>
            <w:r>
              <w:rPr>
                <w:rStyle w:val="IndexLink"/>
                <w:rtl w:val="true"/>
              </w:rPr>
              <w:t>ـ اسوه در اصطلاح</w:t>
            </w:r>
            <w:r>
              <w:rPr>
                <w:rStyle w:val="IndexLink"/>
                <w:rtl w:val="true"/>
              </w:rPr>
              <w:tab/>
            </w:r>
            <w:r>
              <w:rPr>
                <w:rStyle w:val="IndexLink"/>
              </w:rPr>
              <w:t>19</w:t>
            </w:r>
          </w:hyperlink>
        </w:p>
        <w:p>
          <w:pPr>
            <w:pStyle w:val="Contents3"/>
            <w:tabs>
              <w:tab w:val="clear" w:pos="8459"/>
              <w:tab w:val="right" w:pos="9026" w:leader="dot"/>
            </w:tabs>
            <w:rPr/>
          </w:pPr>
          <w:hyperlink w:anchor="__RefHeading___Toc2740888_2749589250">
            <w:r>
              <w:rPr>
                <w:webHidden/>
                <w:rStyle w:val="IndexLink"/>
              </w:rPr>
              <w:t>2/1</w:t>
            </w:r>
            <w:r>
              <w:rPr>
                <w:rStyle w:val="IndexLink"/>
                <w:rtl w:val="true"/>
              </w:rPr>
              <w:t xml:space="preserve"> </w:t>
            </w:r>
            <w:r>
              <w:rPr>
                <w:rStyle w:val="IndexLink"/>
                <w:rtl w:val="true"/>
              </w:rPr>
              <w:t>ـ اهمیت اسوه</w:t>
            </w:r>
            <w:r>
              <w:rPr>
                <w:rStyle w:val="IndexLink"/>
                <w:rtl w:val="true"/>
              </w:rPr>
              <w:tab/>
            </w:r>
            <w:r>
              <w:rPr>
                <w:rStyle w:val="IndexLink"/>
              </w:rPr>
              <w:t>20</w:t>
            </w:r>
          </w:hyperlink>
        </w:p>
        <w:p>
          <w:pPr>
            <w:pStyle w:val="Contents3"/>
            <w:tabs>
              <w:tab w:val="clear" w:pos="8459"/>
              <w:tab w:val="right" w:pos="9026" w:leader="dot"/>
            </w:tabs>
            <w:rPr/>
          </w:pPr>
          <w:hyperlink w:anchor="__RefHeading___Toc2740890_2749589250">
            <w:r>
              <w:rPr>
                <w:webHidden/>
                <w:rStyle w:val="IndexLink"/>
              </w:rPr>
              <w:t>3/1</w:t>
            </w:r>
            <w:r>
              <w:rPr>
                <w:rStyle w:val="IndexLink"/>
                <w:rtl w:val="true"/>
              </w:rPr>
              <w:t xml:space="preserve"> </w:t>
            </w:r>
            <w:r>
              <w:rPr>
                <w:rStyle w:val="IndexLink"/>
                <w:rtl w:val="true"/>
              </w:rPr>
              <w:t>ـ درون مایه ی پژوهش</w:t>
            </w:r>
            <w:r>
              <w:rPr>
                <w:rStyle w:val="IndexLink"/>
                <w:rtl w:val="true"/>
              </w:rPr>
              <w:tab/>
            </w:r>
            <w:r>
              <w:rPr>
                <w:rStyle w:val="IndexLink"/>
              </w:rPr>
              <w:t>21</w:t>
            </w:r>
          </w:hyperlink>
        </w:p>
        <w:p>
          <w:pPr>
            <w:pStyle w:val="Contents2"/>
            <w:tabs>
              <w:tab w:val="clear" w:pos="8743"/>
              <w:tab w:val="right" w:pos="9026" w:leader="dot"/>
            </w:tabs>
            <w:rPr/>
          </w:pPr>
          <w:hyperlink w:anchor="__RefHeading___Toc2740892_2749589250">
            <w:r>
              <w:rPr>
                <w:webHidden/>
                <w:rStyle w:val="IndexLink"/>
                <w:rtl w:val="true"/>
              </w:rPr>
              <w:t>فصل دوم</w:t>
            </w:r>
            <w:r>
              <w:rPr>
                <w:rStyle w:val="IndexLink"/>
                <w:rtl w:val="true"/>
              </w:rPr>
              <w:t xml:space="preserve">: </w:t>
            </w:r>
            <w:r>
              <w:rPr>
                <w:rStyle w:val="IndexLink"/>
                <w:rtl w:val="true"/>
              </w:rPr>
              <w:t>اسوه در متون دینی</w:t>
            </w:r>
            <w:r>
              <w:rPr>
                <w:rStyle w:val="IndexLink"/>
                <w:rtl w:val="true"/>
              </w:rPr>
              <w:tab/>
            </w:r>
            <w:r>
              <w:rPr>
                <w:rStyle w:val="IndexLink"/>
              </w:rPr>
              <w:t>23</w:t>
            </w:r>
          </w:hyperlink>
        </w:p>
        <w:p>
          <w:pPr>
            <w:pStyle w:val="Contents3"/>
            <w:tabs>
              <w:tab w:val="clear" w:pos="8459"/>
              <w:tab w:val="right" w:pos="9026" w:leader="dot"/>
            </w:tabs>
            <w:rPr/>
          </w:pPr>
          <w:hyperlink w:anchor="__RefHeading___Toc2740894_2749589250">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2740896_2749589250">
            <w:r>
              <w:rPr>
                <w:webHidden/>
                <w:rStyle w:val="IndexLink"/>
              </w:rPr>
              <w:t>1/2</w:t>
            </w:r>
            <w:r>
              <w:rPr>
                <w:rStyle w:val="IndexLink"/>
                <w:rtl w:val="true"/>
              </w:rPr>
              <w:t xml:space="preserve"> </w:t>
            </w:r>
            <w:r>
              <w:rPr>
                <w:rStyle w:val="IndexLink"/>
                <w:rtl w:val="true"/>
              </w:rPr>
              <w:t>ـ اسوه در قرآن</w:t>
            </w:r>
            <w:r>
              <w:rPr>
                <w:rStyle w:val="IndexLink"/>
                <w:rtl w:val="true"/>
              </w:rPr>
              <w:tab/>
            </w:r>
            <w:r>
              <w:rPr>
                <w:rStyle w:val="IndexLink"/>
              </w:rPr>
              <w:t>23</w:t>
            </w:r>
          </w:hyperlink>
        </w:p>
        <w:p>
          <w:pPr>
            <w:pStyle w:val="Contents4"/>
            <w:tabs>
              <w:tab w:val="clear" w:pos="8176"/>
              <w:tab w:val="right" w:pos="9026" w:leader="dot"/>
            </w:tabs>
            <w:rPr/>
          </w:pPr>
          <w:hyperlink w:anchor="__RefHeading___Toc2740898_2749589250">
            <w:r>
              <w:rPr>
                <w:webHidden/>
                <w:rStyle w:val="IndexLink"/>
                <w:rtl w:val="true"/>
              </w:rPr>
              <w:t>اشاره</w:t>
            </w:r>
            <w:r>
              <w:rPr>
                <w:rStyle w:val="IndexLink"/>
                <w:rtl w:val="true"/>
              </w:rPr>
              <w:tab/>
            </w:r>
            <w:r>
              <w:rPr>
                <w:rStyle w:val="IndexLink"/>
              </w:rPr>
              <w:t>23</w:t>
            </w:r>
          </w:hyperlink>
        </w:p>
        <w:p>
          <w:pPr>
            <w:pStyle w:val="Contents4"/>
            <w:tabs>
              <w:tab w:val="clear" w:pos="8176"/>
              <w:tab w:val="right" w:pos="9026" w:leader="dot"/>
            </w:tabs>
            <w:rPr/>
          </w:pPr>
          <w:hyperlink w:anchor="__RefHeading___Toc2740900_2749589250">
            <w:r>
              <w:rPr>
                <w:webHidden/>
                <w:rStyle w:val="IndexLink"/>
              </w:rPr>
              <w:t>1/1/2</w:t>
            </w:r>
            <w:r>
              <w:rPr>
                <w:rStyle w:val="IndexLink"/>
                <w:rtl w:val="true"/>
              </w:rPr>
              <w:t xml:space="preserve"> </w:t>
            </w:r>
            <w:r>
              <w:rPr>
                <w:rStyle w:val="IndexLink"/>
                <w:rtl w:val="true"/>
              </w:rPr>
              <w:t>ـ محمد صلی الله علیه و آله وسلم؛ اسوه ی جهانیان</w:t>
            </w:r>
            <w:r>
              <w:rPr>
                <w:rStyle w:val="IndexLink"/>
                <w:rtl w:val="true"/>
              </w:rPr>
              <w:tab/>
            </w:r>
            <w:r>
              <w:rPr>
                <w:rStyle w:val="IndexLink"/>
              </w:rPr>
              <w:t>23</w:t>
            </w:r>
          </w:hyperlink>
        </w:p>
        <w:p>
          <w:pPr>
            <w:pStyle w:val="Contents4"/>
            <w:tabs>
              <w:tab w:val="clear" w:pos="8176"/>
              <w:tab w:val="right" w:pos="9026" w:leader="dot"/>
            </w:tabs>
            <w:rPr/>
          </w:pPr>
          <w:hyperlink w:anchor="__RefHeading___Toc2740902_2749589250">
            <w:r>
              <w:rPr>
                <w:webHidden/>
                <w:rStyle w:val="IndexLink"/>
              </w:rPr>
              <w:t>2/1/2</w:t>
            </w:r>
            <w:r>
              <w:rPr>
                <w:rStyle w:val="IndexLink"/>
                <w:rtl w:val="true"/>
              </w:rPr>
              <w:t xml:space="preserve"> </w:t>
            </w:r>
            <w:r>
              <w:rPr>
                <w:rStyle w:val="IndexLink"/>
                <w:rtl w:val="true"/>
              </w:rPr>
              <w:t>ـ ابراهیم علیه السلام؛ سرمشقی ستودنی</w:t>
            </w:r>
            <w:r>
              <w:rPr>
                <w:rStyle w:val="IndexLink"/>
                <w:rtl w:val="true"/>
              </w:rPr>
              <w:tab/>
            </w:r>
            <w:r>
              <w:rPr>
                <w:rStyle w:val="IndexLink"/>
              </w:rPr>
              <w:t>25</w:t>
            </w:r>
          </w:hyperlink>
        </w:p>
        <w:p>
          <w:pPr>
            <w:pStyle w:val="Contents4"/>
            <w:tabs>
              <w:tab w:val="clear" w:pos="8176"/>
              <w:tab w:val="right" w:pos="9026" w:leader="dot"/>
            </w:tabs>
            <w:rPr/>
          </w:pPr>
          <w:hyperlink w:anchor="__RefHeading___Toc2740904_2749589250">
            <w:r>
              <w:rPr>
                <w:webHidden/>
                <w:rStyle w:val="IndexLink"/>
              </w:rPr>
              <w:t>3/1/2</w:t>
            </w:r>
            <w:r>
              <w:rPr>
                <w:rStyle w:val="IndexLink"/>
                <w:rtl w:val="true"/>
              </w:rPr>
              <w:t xml:space="preserve"> </w:t>
            </w:r>
            <w:r>
              <w:rPr>
                <w:rStyle w:val="IndexLink"/>
                <w:rtl w:val="true"/>
              </w:rPr>
              <w:t>ـ زن نمونه از نگاه قرآن</w:t>
            </w:r>
            <w:r>
              <w:rPr>
                <w:rStyle w:val="IndexLink"/>
                <w:rtl w:val="true"/>
              </w:rPr>
              <w:tab/>
            </w:r>
            <w:r>
              <w:rPr>
                <w:rStyle w:val="IndexLink"/>
              </w:rPr>
              <w:t>25</w:t>
            </w:r>
          </w:hyperlink>
        </w:p>
        <w:p>
          <w:pPr>
            <w:pStyle w:val="Contents5"/>
            <w:tabs>
              <w:tab w:val="clear" w:pos="7892"/>
              <w:tab w:val="right" w:pos="9026" w:leader="dot"/>
            </w:tabs>
            <w:rPr/>
          </w:pPr>
          <w:hyperlink w:anchor="__RefHeading___Toc2740906_2749589250">
            <w:r>
              <w:rPr>
                <w:webHidden/>
                <w:rStyle w:val="IndexLink"/>
                <w:rtl w:val="true"/>
              </w:rPr>
              <w:t>اشاره</w:t>
            </w:r>
            <w:r>
              <w:rPr>
                <w:rStyle w:val="IndexLink"/>
                <w:rtl w:val="true"/>
              </w:rPr>
              <w:tab/>
            </w:r>
            <w:r>
              <w:rPr>
                <w:rStyle w:val="IndexLink"/>
              </w:rPr>
              <w:t>25</w:t>
            </w:r>
          </w:hyperlink>
        </w:p>
        <w:p>
          <w:pPr>
            <w:pStyle w:val="Contents5"/>
            <w:tabs>
              <w:tab w:val="clear" w:pos="7892"/>
              <w:tab w:val="right" w:pos="9026" w:leader="dot"/>
            </w:tabs>
            <w:rPr/>
          </w:pPr>
          <w:hyperlink w:anchor="__RefHeading___Toc2740908_2749589250">
            <w:r>
              <w:rPr>
                <w:webHidden/>
                <w:rStyle w:val="IndexLink"/>
              </w:rPr>
              <w:t>1</w:t>
            </w:r>
            <w:r>
              <w:rPr>
                <w:rStyle w:val="IndexLink"/>
                <w:rtl w:val="true"/>
              </w:rPr>
              <w:t xml:space="preserve"> </w:t>
            </w:r>
            <w:r>
              <w:rPr>
                <w:rStyle w:val="IndexLink"/>
                <w:rtl w:val="true"/>
              </w:rPr>
              <w:t>ـ مسلمات</w:t>
            </w:r>
            <w:r>
              <w:rPr>
                <w:rStyle w:val="IndexLink"/>
                <w:rtl w:val="true"/>
              </w:rPr>
              <w:t>:</w:t>
              <w:tab/>
            </w:r>
            <w:r>
              <w:rPr>
                <w:rStyle w:val="IndexLink"/>
              </w:rPr>
              <w:t>26</w:t>
            </w:r>
          </w:hyperlink>
        </w:p>
        <w:p>
          <w:pPr>
            <w:pStyle w:val="Contents5"/>
            <w:tabs>
              <w:tab w:val="clear" w:pos="7892"/>
              <w:tab w:val="right" w:pos="9026" w:leader="dot"/>
            </w:tabs>
            <w:rPr/>
          </w:pPr>
          <w:hyperlink w:anchor="__RefHeading___Toc2740910_2749589250">
            <w:r>
              <w:rPr>
                <w:webHidden/>
                <w:rStyle w:val="IndexLink"/>
              </w:rPr>
              <w:t>2</w:t>
            </w:r>
            <w:r>
              <w:rPr>
                <w:rStyle w:val="IndexLink"/>
                <w:rtl w:val="true"/>
              </w:rPr>
              <w:t xml:space="preserve"> </w:t>
            </w:r>
            <w:r>
              <w:rPr>
                <w:rStyle w:val="IndexLink"/>
                <w:rtl w:val="true"/>
              </w:rPr>
              <w:t>ـ مؤمنات</w:t>
            </w:r>
            <w:r>
              <w:rPr>
                <w:rStyle w:val="IndexLink"/>
                <w:rtl w:val="true"/>
              </w:rPr>
              <w:t>:</w:t>
              <w:tab/>
            </w:r>
            <w:r>
              <w:rPr>
                <w:rStyle w:val="IndexLink"/>
              </w:rPr>
              <w:t>26</w:t>
            </w:r>
          </w:hyperlink>
        </w:p>
        <w:p>
          <w:pPr>
            <w:pStyle w:val="Contents5"/>
            <w:tabs>
              <w:tab w:val="clear" w:pos="7892"/>
              <w:tab w:val="right" w:pos="9026" w:leader="dot"/>
            </w:tabs>
            <w:rPr/>
          </w:pPr>
          <w:hyperlink w:anchor="__RefHeading___Toc2740912_2749589250">
            <w:r>
              <w:rPr>
                <w:webHidden/>
                <w:rStyle w:val="IndexLink"/>
              </w:rPr>
              <w:t>3</w:t>
            </w:r>
            <w:r>
              <w:rPr>
                <w:rStyle w:val="IndexLink"/>
                <w:rtl w:val="true"/>
              </w:rPr>
              <w:t xml:space="preserve"> </w:t>
            </w:r>
            <w:r>
              <w:rPr>
                <w:rStyle w:val="IndexLink"/>
                <w:rtl w:val="true"/>
              </w:rPr>
              <w:t>ـ قانتات</w:t>
            </w:r>
            <w:r>
              <w:rPr>
                <w:rStyle w:val="IndexLink"/>
                <w:rtl w:val="true"/>
              </w:rPr>
              <w:t>:</w:t>
              <w:tab/>
            </w:r>
            <w:r>
              <w:rPr>
                <w:rStyle w:val="IndexLink"/>
              </w:rPr>
              <w:t>26</w:t>
            </w:r>
          </w:hyperlink>
        </w:p>
        <w:p>
          <w:pPr>
            <w:pStyle w:val="Contents5"/>
            <w:tabs>
              <w:tab w:val="clear" w:pos="7892"/>
              <w:tab w:val="right" w:pos="9026" w:leader="dot"/>
            </w:tabs>
            <w:rPr/>
          </w:pPr>
          <w:hyperlink w:anchor="__RefHeading___Toc2740914_2749589250">
            <w:r>
              <w:rPr>
                <w:webHidden/>
                <w:rStyle w:val="IndexLink"/>
              </w:rPr>
              <w:t>4</w:t>
            </w:r>
            <w:r>
              <w:rPr>
                <w:rStyle w:val="IndexLink"/>
                <w:rtl w:val="true"/>
              </w:rPr>
              <w:t xml:space="preserve"> </w:t>
            </w:r>
            <w:r>
              <w:rPr>
                <w:rStyle w:val="IndexLink"/>
                <w:rtl w:val="true"/>
              </w:rPr>
              <w:t>ـ تائبات</w:t>
            </w:r>
            <w:r>
              <w:rPr>
                <w:rStyle w:val="IndexLink"/>
                <w:rtl w:val="true"/>
              </w:rPr>
              <w:t>:</w:t>
              <w:tab/>
            </w:r>
            <w:r>
              <w:rPr>
                <w:rStyle w:val="IndexLink"/>
              </w:rPr>
              <w:t>27</w:t>
            </w:r>
          </w:hyperlink>
        </w:p>
        <w:p>
          <w:pPr>
            <w:pStyle w:val="Contents5"/>
            <w:tabs>
              <w:tab w:val="clear" w:pos="7892"/>
              <w:tab w:val="right" w:pos="9026" w:leader="dot"/>
            </w:tabs>
            <w:rPr/>
          </w:pPr>
          <w:hyperlink w:anchor="__RefHeading___Toc2740916_2749589250">
            <w:r>
              <w:rPr>
                <w:webHidden/>
                <w:rStyle w:val="IndexLink"/>
              </w:rPr>
              <w:t>5</w:t>
            </w:r>
            <w:r>
              <w:rPr>
                <w:rStyle w:val="IndexLink"/>
                <w:rtl w:val="true"/>
              </w:rPr>
              <w:t xml:space="preserve"> </w:t>
            </w:r>
            <w:r>
              <w:rPr>
                <w:rStyle w:val="IndexLink"/>
                <w:rtl w:val="true"/>
              </w:rPr>
              <w:t>ـ عابدات</w:t>
            </w:r>
            <w:r>
              <w:rPr>
                <w:rStyle w:val="IndexLink"/>
                <w:rtl w:val="true"/>
              </w:rPr>
              <w:t>:</w:t>
              <w:tab/>
            </w:r>
            <w:r>
              <w:rPr>
                <w:rStyle w:val="IndexLink"/>
              </w:rPr>
              <w:t>27</w:t>
            </w:r>
          </w:hyperlink>
        </w:p>
        <w:p>
          <w:pPr>
            <w:pStyle w:val="Contents5"/>
            <w:tabs>
              <w:tab w:val="clear" w:pos="7892"/>
              <w:tab w:val="right" w:pos="9026" w:leader="dot"/>
            </w:tabs>
            <w:rPr/>
          </w:pPr>
          <w:hyperlink w:anchor="__RefHeading___Toc2740918_2749589250">
            <w:r>
              <w:rPr>
                <w:webHidden/>
                <w:rStyle w:val="IndexLink"/>
              </w:rPr>
              <w:t>6</w:t>
            </w:r>
            <w:r>
              <w:rPr>
                <w:rStyle w:val="IndexLink"/>
                <w:rtl w:val="true"/>
              </w:rPr>
              <w:t xml:space="preserve"> </w:t>
            </w:r>
            <w:r>
              <w:rPr>
                <w:rStyle w:val="IndexLink"/>
                <w:rtl w:val="true"/>
              </w:rPr>
              <w:t>ـ سائحات</w:t>
            </w:r>
            <w:r>
              <w:rPr>
                <w:rStyle w:val="IndexLink"/>
                <w:rtl w:val="true"/>
              </w:rPr>
              <w:t>:</w:t>
              <w:tab/>
            </w:r>
            <w:r>
              <w:rPr>
                <w:rStyle w:val="IndexLink"/>
              </w:rPr>
              <w:t>28</w:t>
            </w:r>
          </w:hyperlink>
        </w:p>
        <w:p>
          <w:pPr>
            <w:pStyle w:val="Contents4"/>
            <w:tabs>
              <w:tab w:val="clear" w:pos="8176"/>
              <w:tab w:val="right" w:pos="9026" w:leader="dot"/>
            </w:tabs>
            <w:rPr/>
          </w:pPr>
          <w:hyperlink w:anchor="__RefHeading___Toc2740920_2749589250">
            <w:r>
              <w:rPr>
                <w:webHidden/>
                <w:rStyle w:val="IndexLink"/>
              </w:rPr>
              <w:t>4/1/2</w:t>
            </w:r>
            <w:r>
              <w:rPr>
                <w:rStyle w:val="IndexLink"/>
                <w:rtl w:val="true"/>
              </w:rPr>
              <w:t xml:space="preserve"> </w:t>
            </w:r>
            <w:r>
              <w:rPr>
                <w:rStyle w:val="IndexLink"/>
                <w:rtl w:val="true"/>
              </w:rPr>
              <w:t>ـ آسیه در خانه ی طاغوت</w:t>
            </w:r>
            <w:r>
              <w:rPr>
                <w:rStyle w:val="IndexLink"/>
                <w:rtl w:val="true"/>
              </w:rPr>
              <w:tab/>
            </w:r>
            <w:r>
              <w:rPr>
                <w:rStyle w:val="IndexLink"/>
              </w:rPr>
              <w:t>28</w:t>
            </w:r>
          </w:hyperlink>
        </w:p>
        <w:p>
          <w:pPr>
            <w:pStyle w:val="Contents4"/>
            <w:tabs>
              <w:tab w:val="clear" w:pos="8176"/>
              <w:tab w:val="right" w:pos="9026" w:leader="dot"/>
            </w:tabs>
            <w:rPr/>
          </w:pPr>
          <w:hyperlink w:anchor="__RefHeading___Toc2740922_2749589250">
            <w:r>
              <w:rPr>
                <w:webHidden/>
                <w:rStyle w:val="IndexLink"/>
              </w:rPr>
              <w:t>5/1/2</w:t>
            </w:r>
            <w:r>
              <w:rPr>
                <w:rStyle w:val="IndexLink"/>
                <w:rtl w:val="true"/>
              </w:rPr>
              <w:t xml:space="preserve"> </w:t>
            </w:r>
            <w:r>
              <w:rPr>
                <w:rStyle w:val="IndexLink"/>
                <w:rtl w:val="true"/>
              </w:rPr>
              <w:t>ـ این کجا و آن کجا؟</w:t>
            </w:r>
            <w:r>
              <w:rPr>
                <w:rStyle w:val="IndexLink"/>
                <w:rtl w:val="true"/>
              </w:rPr>
              <w:t>!</w:t>
              <w:tab/>
            </w:r>
            <w:r>
              <w:rPr>
                <w:rStyle w:val="IndexLink"/>
              </w:rPr>
              <w:t>29</w:t>
            </w:r>
          </w:hyperlink>
        </w:p>
        <w:p>
          <w:pPr>
            <w:pStyle w:val="Contents4"/>
            <w:tabs>
              <w:tab w:val="clear" w:pos="8176"/>
              <w:tab w:val="right" w:pos="9026" w:leader="dot"/>
            </w:tabs>
            <w:rPr/>
          </w:pPr>
          <w:hyperlink w:anchor="__RefHeading___Toc2740924_2749589250">
            <w:r>
              <w:rPr>
                <w:webHidden/>
                <w:rStyle w:val="IndexLink"/>
              </w:rPr>
              <w:t>6/1/2</w:t>
            </w:r>
            <w:r>
              <w:rPr>
                <w:rStyle w:val="IndexLink"/>
                <w:rtl w:val="true"/>
              </w:rPr>
              <w:t xml:space="preserve"> </w:t>
            </w:r>
            <w:r>
              <w:rPr>
                <w:rStyle w:val="IndexLink"/>
                <w:rtl w:val="true"/>
              </w:rPr>
              <w:t>ـ فرجام شکرگزاری و ناسپاسی</w:t>
            </w:r>
            <w:r>
              <w:rPr>
                <w:rStyle w:val="IndexLink"/>
                <w:rtl w:val="true"/>
              </w:rPr>
              <w:tab/>
            </w:r>
            <w:r>
              <w:rPr>
                <w:rStyle w:val="IndexLink"/>
              </w:rPr>
              <w:t>30</w:t>
            </w:r>
          </w:hyperlink>
        </w:p>
        <w:p>
          <w:pPr>
            <w:pStyle w:val="Contents3"/>
            <w:tabs>
              <w:tab w:val="clear" w:pos="8459"/>
              <w:tab w:val="right" w:pos="9026" w:leader="dot"/>
            </w:tabs>
            <w:rPr/>
          </w:pPr>
          <w:hyperlink w:anchor="__RefHeading___Toc2740926_2749589250">
            <w:r>
              <w:rPr>
                <w:webHidden/>
                <w:rStyle w:val="IndexLink"/>
              </w:rPr>
              <w:t>2/2</w:t>
            </w:r>
            <w:r>
              <w:rPr>
                <w:rStyle w:val="IndexLink"/>
                <w:rtl w:val="true"/>
              </w:rPr>
              <w:t xml:space="preserve"> </w:t>
            </w:r>
            <w:r>
              <w:rPr>
                <w:rStyle w:val="IndexLink"/>
                <w:rtl w:val="true"/>
              </w:rPr>
              <w:t>ـ اسوه در نهج البلاغه</w:t>
            </w:r>
            <w:r>
              <w:rPr>
                <w:rStyle w:val="IndexLink"/>
                <w:rtl w:val="true"/>
              </w:rPr>
              <w:tab/>
            </w:r>
            <w:r>
              <w:rPr>
                <w:rStyle w:val="IndexLink"/>
              </w:rPr>
              <w:t>31</w:t>
            </w:r>
          </w:hyperlink>
        </w:p>
        <w:p>
          <w:pPr>
            <w:pStyle w:val="Contents4"/>
            <w:tabs>
              <w:tab w:val="clear" w:pos="8176"/>
              <w:tab w:val="right" w:pos="9026" w:leader="dot"/>
            </w:tabs>
            <w:rPr/>
          </w:pPr>
          <w:hyperlink w:anchor="__RefHeading___Toc2740928_2749589250">
            <w:r>
              <w:rPr>
                <w:webHidden/>
                <w:rStyle w:val="IndexLink"/>
                <w:rtl w:val="true"/>
              </w:rPr>
              <w:t>اشاره</w:t>
            </w:r>
            <w:r>
              <w:rPr>
                <w:rStyle w:val="IndexLink"/>
                <w:rtl w:val="true"/>
              </w:rPr>
              <w:tab/>
            </w:r>
            <w:r>
              <w:rPr>
                <w:rStyle w:val="IndexLink"/>
              </w:rPr>
              <w:t>31</w:t>
            </w:r>
          </w:hyperlink>
        </w:p>
        <w:p>
          <w:pPr>
            <w:pStyle w:val="Contents4"/>
            <w:tabs>
              <w:tab w:val="clear" w:pos="8176"/>
              <w:tab w:val="right" w:pos="9026" w:leader="dot"/>
            </w:tabs>
            <w:rPr/>
          </w:pPr>
          <w:hyperlink w:anchor="__RefHeading___Toc2740930_2749589250">
            <w:r>
              <w:rPr>
                <w:webHidden/>
                <w:rStyle w:val="IndexLink"/>
              </w:rPr>
              <w:t>1/2/2</w:t>
            </w:r>
            <w:r>
              <w:rPr>
                <w:rStyle w:val="IndexLink"/>
                <w:rtl w:val="true"/>
              </w:rPr>
              <w:t xml:space="preserve"> </w:t>
            </w:r>
            <w:r>
              <w:rPr>
                <w:rStyle w:val="IndexLink"/>
                <w:rtl w:val="true"/>
              </w:rPr>
              <w:t>ـ پیروی از پیامبر اسلام و پیامبران پیشین</w:t>
            </w:r>
            <w:r>
              <w:rPr>
                <w:rStyle w:val="IndexLink"/>
                <w:rtl w:val="true"/>
              </w:rPr>
              <w:tab/>
            </w:r>
            <w:r>
              <w:rPr>
                <w:rStyle w:val="IndexLink"/>
              </w:rPr>
              <w:t>31</w:t>
            </w:r>
          </w:hyperlink>
        </w:p>
        <w:p>
          <w:pPr>
            <w:pStyle w:val="Contents4"/>
            <w:tabs>
              <w:tab w:val="clear" w:pos="8176"/>
              <w:tab w:val="right" w:pos="9026" w:leader="dot"/>
            </w:tabs>
            <w:rPr/>
          </w:pPr>
          <w:hyperlink w:anchor="__RefHeading___Toc2740932_2749589250">
            <w:r>
              <w:rPr>
                <w:webHidden/>
                <w:rStyle w:val="IndexLink"/>
              </w:rPr>
              <w:t>2/2/2</w:t>
            </w:r>
            <w:r>
              <w:rPr>
                <w:rStyle w:val="IndexLink"/>
                <w:rtl w:val="true"/>
              </w:rPr>
              <w:t xml:space="preserve"> </w:t>
            </w:r>
            <w:r>
              <w:rPr>
                <w:rStyle w:val="IndexLink"/>
                <w:rtl w:val="true"/>
              </w:rPr>
              <w:t>ـ شما هم مانند او باشید</w:t>
            </w:r>
            <w:r>
              <w:rPr>
                <w:rStyle w:val="IndexLink"/>
                <w:rtl w:val="true"/>
              </w:rPr>
              <w:tab/>
            </w:r>
            <w:r>
              <w:rPr>
                <w:rStyle w:val="IndexLink"/>
              </w:rPr>
              <w:t>33</w:t>
            </w:r>
          </w:hyperlink>
        </w:p>
        <w:p>
          <w:pPr>
            <w:pStyle w:val="Contents2"/>
            <w:tabs>
              <w:tab w:val="clear" w:pos="8743"/>
              <w:tab w:val="right" w:pos="9026" w:leader="dot"/>
            </w:tabs>
            <w:rPr/>
          </w:pPr>
          <w:hyperlink w:anchor="__RefHeading___Toc2740934_2749589250">
            <w:r>
              <w:rPr>
                <w:webHidden/>
                <w:rStyle w:val="IndexLink"/>
                <w:rtl w:val="true"/>
              </w:rPr>
              <w:t>فصل سوم</w:t>
            </w:r>
            <w:r>
              <w:rPr>
                <w:rStyle w:val="IndexLink"/>
                <w:rtl w:val="true"/>
              </w:rPr>
              <w:t xml:space="preserve">: </w:t>
            </w:r>
            <w:r>
              <w:rPr>
                <w:rStyle w:val="IndexLink"/>
                <w:rtl w:val="true"/>
              </w:rPr>
              <w:t>اسوه از دیدگاه اندیشمندان</w:t>
            </w:r>
            <w:r>
              <w:rPr>
                <w:rStyle w:val="IndexLink"/>
                <w:rtl w:val="true"/>
              </w:rPr>
              <w:tab/>
            </w:r>
            <w:r>
              <w:rPr>
                <w:rStyle w:val="IndexLink"/>
              </w:rPr>
              <w:t>36</w:t>
            </w:r>
          </w:hyperlink>
        </w:p>
        <w:p>
          <w:pPr>
            <w:pStyle w:val="Contents3"/>
            <w:tabs>
              <w:tab w:val="clear" w:pos="8459"/>
              <w:tab w:val="right" w:pos="9026" w:leader="dot"/>
            </w:tabs>
            <w:rPr/>
          </w:pPr>
          <w:hyperlink w:anchor="__RefHeading___Toc2740936_2749589250">
            <w:r>
              <w:rPr>
                <w:webHidden/>
                <w:rStyle w:val="IndexLink"/>
                <w:rtl w:val="true"/>
              </w:rPr>
              <w:t>اشاره</w:t>
            </w:r>
            <w:r>
              <w:rPr>
                <w:rStyle w:val="IndexLink"/>
                <w:rtl w:val="true"/>
              </w:rPr>
              <w:tab/>
            </w:r>
            <w:r>
              <w:rPr>
                <w:rStyle w:val="IndexLink"/>
              </w:rPr>
              <w:t>36</w:t>
            </w:r>
          </w:hyperlink>
        </w:p>
        <w:p>
          <w:pPr>
            <w:pStyle w:val="Contents3"/>
            <w:tabs>
              <w:tab w:val="clear" w:pos="8459"/>
              <w:tab w:val="right" w:pos="9026" w:leader="dot"/>
            </w:tabs>
            <w:rPr/>
          </w:pPr>
          <w:hyperlink w:anchor="__RefHeading___Toc2740938_2749589250">
            <w:r>
              <w:rPr>
                <w:webHidden/>
                <w:rStyle w:val="IndexLink"/>
              </w:rPr>
              <w:t>1/3</w:t>
            </w:r>
            <w:r>
              <w:rPr>
                <w:rStyle w:val="IndexLink"/>
                <w:rtl w:val="true"/>
              </w:rPr>
              <w:t xml:space="preserve"> </w:t>
            </w:r>
            <w:r>
              <w:rPr>
                <w:rStyle w:val="IndexLink"/>
                <w:rtl w:val="true"/>
              </w:rPr>
              <w:t>ـ حضرت امام خمینی رحمه الله</w:t>
            </w:r>
            <w:r>
              <w:rPr>
                <w:rStyle w:val="IndexLink"/>
                <w:rtl w:val="true"/>
              </w:rPr>
              <w:tab/>
            </w:r>
            <w:r>
              <w:rPr>
                <w:rStyle w:val="IndexLink"/>
              </w:rPr>
              <w:t>36</w:t>
            </w:r>
          </w:hyperlink>
        </w:p>
        <w:p>
          <w:pPr>
            <w:pStyle w:val="Contents4"/>
            <w:tabs>
              <w:tab w:val="clear" w:pos="8176"/>
              <w:tab w:val="right" w:pos="9026" w:leader="dot"/>
            </w:tabs>
            <w:rPr/>
          </w:pPr>
          <w:hyperlink w:anchor="__RefHeading___Toc2740940_2749589250">
            <w:r>
              <w:rPr>
                <w:webHidden/>
                <w:rStyle w:val="IndexLink"/>
                <w:rtl w:val="true"/>
              </w:rPr>
              <w:t>اشاره</w:t>
            </w:r>
            <w:r>
              <w:rPr>
                <w:rStyle w:val="IndexLink"/>
                <w:rtl w:val="true"/>
              </w:rPr>
              <w:tab/>
            </w:r>
            <w:r>
              <w:rPr>
                <w:rStyle w:val="IndexLink"/>
              </w:rPr>
              <w:t>36</w:t>
            </w:r>
          </w:hyperlink>
        </w:p>
        <w:p>
          <w:pPr>
            <w:pStyle w:val="Contents4"/>
            <w:tabs>
              <w:tab w:val="clear" w:pos="8176"/>
              <w:tab w:val="right" w:pos="9026" w:leader="dot"/>
            </w:tabs>
            <w:rPr/>
          </w:pPr>
          <w:hyperlink w:anchor="__RefHeading___Toc2740942_2749589250">
            <w:r>
              <w:rPr>
                <w:webHidden/>
                <w:rStyle w:val="IndexLink"/>
              </w:rPr>
              <w:t>1/1/3</w:t>
            </w:r>
            <w:r>
              <w:rPr>
                <w:rStyle w:val="IndexLink"/>
                <w:rtl w:val="true"/>
              </w:rPr>
              <w:t xml:space="preserve"> </w:t>
            </w:r>
            <w:r>
              <w:rPr>
                <w:rStyle w:val="IndexLink"/>
                <w:rtl w:val="true"/>
              </w:rPr>
              <w:t>ـ اهمیت الگو</w:t>
            </w:r>
            <w:r>
              <w:rPr>
                <w:rStyle w:val="IndexLink"/>
                <w:rtl w:val="true"/>
              </w:rPr>
              <w:tab/>
            </w:r>
            <w:r>
              <w:rPr>
                <w:rStyle w:val="IndexLink"/>
              </w:rPr>
              <w:t>36</w:t>
            </w:r>
          </w:hyperlink>
        </w:p>
        <w:p>
          <w:pPr>
            <w:pStyle w:val="Contents4"/>
            <w:tabs>
              <w:tab w:val="clear" w:pos="8176"/>
              <w:tab w:val="right" w:pos="9026" w:leader="dot"/>
            </w:tabs>
            <w:rPr/>
          </w:pPr>
          <w:hyperlink w:anchor="__RefHeading___Toc2740944_2749589250">
            <w:r>
              <w:rPr>
                <w:webHidden/>
                <w:rStyle w:val="IndexLink"/>
              </w:rPr>
              <w:t>2/1/3</w:t>
            </w:r>
            <w:r>
              <w:rPr>
                <w:rStyle w:val="IndexLink"/>
                <w:rtl w:val="true"/>
              </w:rPr>
              <w:t xml:space="preserve"> </w:t>
            </w:r>
            <w:r>
              <w:rPr>
                <w:rStyle w:val="IndexLink"/>
                <w:rtl w:val="true"/>
              </w:rPr>
              <w:t>ـ فداکاری پیامبر اسلام علیه السلام</w:t>
            </w:r>
            <w:r>
              <w:rPr>
                <w:rStyle w:val="IndexLink"/>
                <w:rtl w:val="true"/>
              </w:rPr>
              <w:tab/>
            </w:r>
            <w:r>
              <w:rPr>
                <w:rStyle w:val="IndexLink"/>
              </w:rPr>
              <w:t>37</w:t>
            </w:r>
          </w:hyperlink>
        </w:p>
        <w:p>
          <w:pPr>
            <w:pStyle w:val="Contents4"/>
            <w:tabs>
              <w:tab w:val="clear" w:pos="8176"/>
              <w:tab w:val="right" w:pos="9026" w:leader="dot"/>
            </w:tabs>
            <w:rPr/>
          </w:pPr>
          <w:hyperlink w:anchor="__RefHeading___Toc2740946_2749589250">
            <w:r>
              <w:rPr>
                <w:webHidden/>
                <w:rStyle w:val="IndexLink"/>
              </w:rPr>
              <w:t>3/1/3</w:t>
            </w:r>
            <w:r>
              <w:rPr>
                <w:rStyle w:val="IndexLink"/>
                <w:rtl w:val="true"/>
              </w:rPr>
              <w:t xml:space="preserve"> </w:t>
            </w:r>
            <w:r>
              <w:rPr>
                <w:rStyle w:val="IndexLink"/>
                <w:rtl w:val="true"/>
              </w:rPr>
              <w:t>ـ الگوی حکومت ها</w:t>
            </w:r>
            <w:r>
              <w:rPr>
                <w:rStyle w:val="IndexLink"/>
                <w:rtl w:val="true"/>
              </w:rPr>
              <w:tab/>
            </w:r>
            <w:r>
              <w:rPr>
                <w:rStyle w:val="IndexLink"/>
              </w:rPr>
              <w:t>37</w:t>
            </w:r>
          </w:hyperlink>
        </w:p>
        <w:p>
          <w:pPr>
            <w:pStyle w:val="Contents4"/>
            <w:tabs>
              <w:tab w:val="clear" w:pos="8176"/>
              <w:tab w:val="right" w:pos="9026" w:leader="dot"/>
            </w:tabs>
            <w:rPr/>
          </w:pPr>
          <w:hyperlink w:anchor="__RefHeading___Toc2740948_2749589250">
            <w:r>
              <w:rPr>
                <w:webHidden/>
                <w:rStyle w:val="IndexLink"/>
              </w:rPr>
              <w:t>4/1/3</w:t>
            </w:r>
            <w:r>
              <w:rPr>
                <w:rStyle w:val="IndexLink"/>
                <w:rtl w:val="true"/>
              </w:rPr>
              <w:t xml:space="preserve"> </w:t>
            </w:r>
            <w:r>
              <w:rPr>
                <w:rStyle w:val="IndexLink"/>
                <w:rtl w:val="true"/>
              </w:rPr>
              <w:t>ـ نه شرقی، نه غربی</w:t>
            </w:r>
            <w:r>
              <w:rPr>
                <w:rStyle w:val="IndexLink"/>
                <w:rtl w:val="true"/>
              </w:rPr>
              <w:tab/>
            </w:r>
            <w:r>
              <w:rPr>
                <w:rStyle w:val="IndexLink"/>
              </w:rPr>
              <w:t>38</w:t>
            </w:r>
          </w:hyperlink>
        </w:p>
        <w:p>
          <w:pPr>
            <w:pStyle w:val="Contents3"/>
            <w:tabs>
              <w:tab w:val="clear" w:pos="8459"/>
              <w:tab w:val="right" w:pos="9026" w:leader="dot"/>
            </w:tabs>
            <w:rPr/>
          </w:pPr>
          <w:hyperlink w:anchor="__RefHeading___Toc2740950_2749589250">
            <w:r>
              <w:rPr>
                <w:webHidden/>
                <w:rStyle w:val="IndexLink"/>
              </w:rPr>
              <w:t>2/3</w:t>
            </w:r>
            <w:r>
              <w:rPr>
                <w:rStyle w:val="IndexLink"/>
                <w:rtl w:val="true"/>
              </w:rPr>
              <w:t xml:space="preserve"> </w:t>
            </w:r>
            <w:r>
              <w:rPr>
                <w:rStyle w:val="IndexLink"/>
                <w:rtl w:val="true"/>
              </w:rPr>
              <w:t>ـ شهید مطهری</w:t>
            </w:r>
            <w:r>
              <w:rPr>
                <w:rStyle w:val="IndexLink"/>
                <w:rtl w:val="true"/>
              </w:rPr>
              <w:tab/>
            </w:r>
            <w:r>
              <w:rPr>
                <w:rStyle w:val="IndexLink"/>
              </w:rPr>
              <w:t>38</w:t>
            </w:r>
          </w:hyperlink>
        </w:p>
        <w:p>
          <w:pPr>
            <w:pStyle w:val="Contents4"/>
            <w:tabs>
              <w:tab w:val="clear" w:pos="8176"/>
              <w:tab w:val="right" w:pos="9026" w:leader="dot"/>
            </w:tabs>
            <w:rPr/>
          </w:pPr>
          <w:hyperlink w:anchor="__RefHeading___Toc2740952_2749589250">
            <w:r>
              <w:rPr>
                <w:webHidden/>
                <w:rStyle w:val="IndexLink"/>
                <w:rtl w:val="true"/>
              </w:rPr>
              <w:t>اشاره</w:t>
            </w:r>
            <w:r>
              <w:rPr>
                <w:rStyle w:val="IndexLink"/>
                <w:rtl w:val="true"/>
              </w:rPr>
              <w:tab/>
            </w:r>
            <w:r>
              <w:rPr>
                <w:rStyle w:val="IndexLink"/>
              </w:rPr>
              <w:t>38</w:t>
            </w:r>
          </w:hyperlink>
        </w:p>
        <w:p>
          <w:pPr>
            <w:pStyle w:val="Contents4"/>
            <w:tabs>
              <w:tab w:val="clear" w:pos="8176"/>
              <w:tab w:val="right" w:pos="9026" w:leader="dot"/>
            </w:tabs>
            <w:rPr/>
          </w:pPr>
          <w:hyperlink w:anchor="__RefHeading___Toc2740954_2749589250">
            <w:r>
              <w:rPr>
                <w:webHidden/>
                <w:rStyle w:val="IndexLink"/>
              </w:rPr>
              <w:t>1/2/3</w:t>
            </w:r>
            <w:r>
              <w:rPr>
                <w:rStyle w:val="IndexLink"/>
                <w:rtl w:val="true"/>
              </w:rPr>
              <w:t xml:space="preserve"> </w:t>
            </w:r>
            <w:r>
              <w:rPr>
                <w:rStyle w:val="IndexLink"/>
                <w:rtl w:val="true"/>
              </w:rPr>
              <w:t>ـ انسان کامل</w:t>
            </w:r>
            <w:r>
              <w:rPr>
                <w:rStyle w:val="IndexLink"/>
                <w:rtl w:val="true"/>
              </w:rPr>
              <w:tab/>
            </w:r>
            <w:r>
              <w:rPr>
                <w:rStyle w:val="IndexLink"/>
              </w:rPr>
              <w:t>38</w:t>
            </w:r>
          </w:hyperlink>
        </w:p>
        <w:p>
          <w:pPr>
            <w:pStyle w:val="Contents4"/>
            <w:tabs>
              <w:tab w:val="clear" w:pos="8176"/>
              <w:tab w:val="right" w:pos="9026" w:leader="dot"/>
            </w:tabs>
            <w:rPr/>
          </w:pPr>
          <w:hyperlink w:anchor="__RefHeading___Toc2740956_2749589250">
            <w:r>
              <w:rPr>
                <w:webHidden/>
                <w:rStyle w:val="IndexLink"/>
              </w:rPr>
              <w:t>2/2/3</w:t>
            </w:r>
            <w:r>
              <w:rPr>
                <w:rStyle w:val="IndexLink"/>
                <w:rtl w:val="true"/>
              </w:rPr>
              <w:t xml:space="preserve"> </w:t>
            </w:r>
            <w:r>
              <w:rPr>
                <w:rStyle w:val="IndexLink"/>
                <w:rtl w:val="true"/>
              </w:rPr>
              <w:t>ـ ویژگی های علی علیه السلام</w:t>
            </w:r>
            <w:r>
              <w:rPr>
                <w:rStyle w:val="IndexLink"/>
                <w:rtl w:val="true"/>
              </w:rPr>
              <w:tab/>
            </w:r>
            <w:r>
              <w:rPr>
                <w:rStyle w:val="IndexLink"/>
              </w:rPr>
              <w:t>40</w:t>
            </w:r>
          </w:hyperlink>
        </w:p>
        <w:p>
          <w:pPr>
            <w:pStyle w:val="Contents3"/>
            <w:tabs>
              <w:tab w:val="clear" w:pos="8459"/>
              <w:tab w:val="right" w:pos="9026" w:leader="dot"/>
            </w:tabs>
            <w:rPr/>
          </w:pPr>
          <w:hyperlink w:anchor="__RefHeading___Toc2740958_2749589250">
            <w:r>
              <w:rPr>
                <w:webHidden/>
                <w:rStyle w:val="IndexLink"/>
              </w:rPr>
              <w:t>3/3</w:t>
            </w:r>
            <w:r>
              <w:rPr>
                <w:rStyle w:val="IndexLink"/>
                <w:rtl w:val="true"/>
              </w:rPr>
              <w:t xml:space="preserve"> </w:t>
            </w:r>
            <w:r>
              <w:rPr>
                <w:rStyle w:val="IndexLink"/>
                <w:rtl w:val="true"/>
              </w:rPr>
              <w:t>ـ علامه محمدتقی جعفری رحمه الله</w:t>
            </w:r>
            <w:r>
              <w:rPr>
                <w:rStyle w:val="IndexLink"/>
                <w:rtl w:val="true"/>
              </w:rPr>
              <w:tab/>
            </w:r>
            <w:r>
              <w:rPr>
                <w:rStyle w:val="IndexLink"/>
              </w:rPr>
              <w:t>42</w:t>
            </w:r>
          </w:hyperlink>
        </w:p>
        <w:p>
          <w:pPr>
            <w:pStyle w:val="Contents3"/>
            <w:tabs>
              <w:tab w:val="clear" w:pos="8459"/>
              <w:tab w:val="right" w:pos="9026" w:leader="dot"/>
            </w:tabs>
            <w:rPr/>
          </w:pPr>
          <w:hyperlink w:anchor="__RefHeading___Toc2740960_2749589250">
            <w:r>
              <w:rPr>
                <w:webHidden/>
                <w:rStyle w:val="IndexLink"/>
              </w:rPr>
              <w:t>4/3</w:t>
            </w:r>
            <w:r>
              <w:rPr>
                <w:rStyle w:val="IndexLink"/>
                <w:rtl w:val="true"/>
              </w:rPr>
              <w:t xml:space="preserve"> </w:t>
            </w:r>
            <w:r>
              <w:rPr>
                <w:rStyle w:val="IndexLink"/>
                <w:rtl w:val="true"/>
              </w:rPr>
              <w:t>ـ آیت الله مصباح یزدی</w:t>
            </w:r>
            <w:r>
              <w:rPr>
                <w:rStyle w:val="IndexLink"/>
                <w:rtl w:val="true"/>
              </w:rPr>
              <w:tab/>
            </w:r>
            <w:r>
              <w:rPr>
                <w:rStyle w:val="IndexLink"/>
              </w:rPr>
              <w:t>43</w:t>
            </w:r>
          </w:hyperlink>
        </w:p>
        <w:p>
          <w:pPr>
            <w:pStyle w:val="Contents3"/>
            <w:tabs>
              <w:tab w:val="clear" w:pos="8459"/>
              <w:tab w:val="right" w:pos="9026" w:leader="dot"/>
            </w:tabs>
            <w:rPr/>
          </w:pPr>
          <w:hyperlink w:anchor="__RefHeading___Toc2740962_2749589250">
            <w:r>
              <w:rPr>
                <w:webHidden/>
                <w:rStyle w:val="IndexLink"/>
              </w:rPr>
              <w:t>5/3</w:t>
            </w:r>
            <w:r>
              <w:rPr>
                <w:rStyle w:val="IndexLink"/>
                <w:rtl w:val="true"/>
              </w:rPr>
              <w:t xml:space="preserve"> </w:t>
            </w:r>
            <w:r>
              <w:rPr>
                <w:rStyle w:val="IndexLink"/>
                <w:rtl w:val="true"/>
              </w:rPr>
              <w:t>ـ گابریل دوتارد</w:t>
            </w:r>
            <w:r>
              <w:rPr>
                <w:rStyle w:val="IndexLink"/>
                <w:rtl w:val="true"/>
              </w:rPr>
              <w:tab/>
            </w:r>
            <w:r>
              <w:rPr>
                <w:rStyle w:val="IndexLink"/>
              </w:rPr>
              <w:t>44</w:t>
            </w:r>
          </w:hyperlink>
        </w:p>
        <w:p>
          <w:pPr>
            <w:pStyle w:val="Contents3"/>
            <w:tabs>
              <w:tab w:val="clear" w:pos="8459"/>
              <w:tab w:val="right" w:pos="9026" w:leader="dot"/>
            </w:tabs>
            <w:rPr/>
          </w:pPr>
          <w:hyperlink w:anchor="__RefHeading___Toc2740964_2749589250">
            <w:r>
              <w:rPr>
                <w:webHidden/>
                <w:rStyle w:val="IndexLink"/>
              </w:rPr>
              <w:t>6/3</w:t>
            </w:r>
            <w:r>
              <w:rPr>
                <w:rStyle w:val="IndexLink"/>
                <w:rtl w:val="true"/>
              </w:rPr>
              <w:t xml:space="preserve"> </w:t>
            </w:r>
            <w:r>
              <w:rPr>
                <w:rStyle w:val="IndexLink"/>
                <w:rtl w:val="true"/>
              </w:rPr>
              <w:t>ـ کارلایل</w:t>
            </w:r>
            <w:r>
              <w:rPr>
                <w:rStyle w:val="IndexLink"/>
                <w:rtl w:val="true"/>
              </w:rPr>
              <w:tab/>
            </w:r>
            <w:r>
              <w:rPr>
                <w:rStyle w:val="IndexLink"/>
              </w:rPr>
              <w:t>45</w:t>
            </w:r>
          </w:hyperlink>
        </w:p>
        <w:p>
          <w:pPr>
            <w:pStyle w:val="Contents3"/>
            <w:tabs>
              <w:tab w:val="clear" w:pos="8459"/>
              <w:tab w:val="right" w:pos="9026" w:leader="dot"/>
            </w:tabs>
            <w:rPr/>
          </w:pPr>
          <w:hyperlink w:anchor="__RefHeading___Toc2740966_2749589250">
            <w:r>
              <w:rPr>
                <w:webHidden/>
                <w:rStyle w:val="IndexLink"/>
              </w:rPr>
              <w:t>7/3</w:t>
            </w:r>
            <w:r>
              <w:rPr>
                <w:rStyle w:val="IndexLink"/>
                <w:rtl w:val="true"/>
              </w:rPr>
              <w:t xml:space="preserve"> </w:t>
            </w:r>
            <w:r>
              <w:rPr>
                <w:rStyle w:val="IndexLink"/>
                <w:rtl w:val="true"/>
              </w:rPr>
              <w:t>ـ نکته ها</w:t>
            </w:r>
            <w:r>
              <w:rPr>
                <w:rStyle w:val="IndexLink"/>
                <w:rtl w:val="true"/>
              </w:rPr>
              <w:tab/>
            </w:r>
            <w:r>
              <w:rPr>
                <w:rStyle w:val="IndexLink"/>
              </w:rPr>
              <w:t>45</w:t>
            </w:r>
          </w:hyperlink>
        </w:p>
        <w:p>
          <w:pPr>
            <w:pStyle w:val="Contents2"/>
            <w:tabs>
              <w:tab w:val="clear" w:pos="8743"/>
              <w:tab w:val="right" w:pos="9026" w:leader="dot"/>
            </w:tabs>
            <w:rPr/>
          </w:pPr>
          <w:hyperlink w:anchor="__RefHeading___Toc2740968_2749589250">
            <w:r>
              <w:rPr>
                <w:webHidden/>
                <w:rStyle w:val="IndexLink"/>
                <w:rtl w:val="true"/>
              </w:rPr>
              <w:t>فصل چهارم</w:t>
            </w:r>
            <w:r>
              <w:rPr>
                <w:rStyle w:val="IndexLink"/>
                <w:rtl w:val="true"/>
              </w:rPr>
              <w:t xml:space="preserve">: </w:t>
            </w:r>
            <w:r>
              <w:rPr>
                <w:rStyle w:val="IndexLink"/>
                <w:rtl w:val="true"/>
              </w:rPr>
              <w:t>شاخصه های اسوه</w:t>
            </w:r>
            <w:r>
              <w:rPr>
                <w:rStyle w:val="IndexLink"/>
                <w:rtl w:val="true"/>
              </w:rPr>
              <w:tab/>
            </w:r>
            <w:r>
              <w:rPr>
                <w:rStyle w:val="IndexLink"/>
              </w:rPr>
              <w:t>47</w:t>
            </w:r>
          </w:hyperlink>
        </w:p>
        <w:p>
          <w:pPr>
            <w:pStyle w:val="Contents3"/>
            <w:tabs>
              <w:tab w:val="clear" w:pos="8459"/>
              <w:tab w:val="right" w:pos="9026" w:leader="dot"/>
            </w:tabs>
            <w:rPr/>
          </w:pPr>
          <w:hyperlink w:anchor="__RefHeading___Toc2740970_2749589250">
            <w:r>
              <w:rPr>
                <w:webHidden/>
                <w:rStyle w:val="IndexLink"/>
                <w:rtl w:val="true"/>
              </w:rPr>
              <w:t>اشاره</w:t>
            </w:r>
            <w:r>
              <w:rPr>
                <w:rStyle w:val="IndexLink"/>
                <w:rtl w:val="true"/>
              </w:rPr>
              <w:tab/>
            </w:r>
            <w:r>
              <w:rPr>
                <w:rStyle w:val="IndexLink"/>
              </w:rPr>
              <w:t>47</w:t>
            </w:r>
          </w:hyperlink>
        </w:p>
        <w:p>
          <w:pPr>
            <w:pStyle w:val="Contents3"/>
            <w:tabs>
              <w:tab w:val="clear" w:pos="8459"/>
              <w:tab w:val="right" w:pos="9026" w:leader="dot"/>
            </w:tabs>
            <w:rPr/>
          </w:pPr>
          <w:hyperlink w:anchor="__RefHeading___Toc2740972_2749589250">
            <w:r>
              <w:rPr>
                <w:webHidden/>
                <w:rStyle w:val="IndexLink"/>
              </w:rPr>
              <w:t>1/4</w:t>
            </w:r>
            <w:r>
              <w:rPr>
                <w:rStyle w:val="IndexLink"/>
                <w:rtl w:val="true"/>
              </w:rPr>
              <w:t xml:space="preserve"> </w:t>
            </w:r>
            <w:r>
              <w:rPr>
                <w:rStyle w:val="IndexLink"/>
                <w:rtl w:val="true"/>
              </w:rPr>
              <w:t>ـ شاخصه های اسوه در فرهنگ غرب</w:t>
            </w:r>
            <w:r>
              <w:rPr>
                <w:rStyle w:val="IndexLink"/>
                <w:rtl w:val="true"/>
              </w:rPr>
              <w:tab/>
            </w:r>
            <w:r>
              <w:rPr>
                <w:rStyle w:val="IndexLink"/>
              </w:rPr>
              <w:t>47</w:t>
            </w:r>
          </w:hyperlink>
        </w:p>
        <w:p>
          <w:pPr>
            <w:pStyle w:val="Contents3"/>
            <w:tabs>
              <w:tab w:val="clear" w:pos="8459"/>
              <w:tab w:val="right" w:pos="9026" w:leader="dot"/>
            </w:tabs>
            <w:rPr/>
          </w:pPr>
          <w:hyperlink w:anchor="__RefHeading___Toc2740974_2749589250">
            <w:r>
              <w:rPr>
                <w:webHidden/>
                <w:rStyle w:val="IndexLink"/>
              </w:rPr>
              <w:t>2/4</w:t>
            </w:r>
            <w:r>
              <w:rPr>
                <w:rStyle w:val="IndexLink"/>
                <w:rtl w:val="true"/>
              </w:rPr>
              <w:t xml:space="preserve"> </w:t>
            </w:r>
            <w:r>
              <w:rPr>
                <w:rStyle w:val="IndexLink"/>
                <w:rtl w:val="true"/>
              </w:rPr>
              <w:t>ـ شاخصه های اسوه در فرهنگ اسلامی</w:t>
            </w:r>
            <w:r>
              <w:rPr>
                <w:rStyle w:val="IndexLink"/>
                <w:rtl w:val="true"/>
              </w:rPr>
              <w:tab/>
            </w:r>
            <w:r>
              <w:rPr>
                <w:rStyle w:val="IndexLink"/>
              </w:rPr>
              <w:t>50</w:t>
            </w:r>
          </w:hyperlink>
        </w:p>
        <w:p>
          <w:pPr>
            <w:pStyle w:val="Contents2"/>
            <w:tabs>
              <w:tab w:val="clear" w:pos="8743"/>
              <w:tab w:val="right" w:pos="9026" w:leader="dot"/>
            </w:tabs>
            <w:rPr/>
          </w:pPr>
          <w:hyperlink w:anchor="__RefHeading___Toc2740976_2749589250">
            <w:r>
              <w:rPr>
                <w:webHidden/>
                <w:rStyle w:val="IndexLink"/>
                <w:rtl w:val="true"/>
              </w:rPr>
              <w:t>فصل پنجم</w:t>
            </w:r>
            <w:r>
              <w:rPr>
                <w:rStyle w:val="IndexLink"/>
                <w:rtl w:val="true"/>
              </w:rPr>
              <w:t xml:space="preserve">: </w:t>
            </w:r>
            <w:r>
              <w:rPr>
                <w:rStyle w:val="IndexLink"/>
                <w:rtl w:val="true"/>
              </w:rPr>
              <w:t>نخبه سازی؛ بستر دگرگونی</w:t>
            </w:r>
            <w:r>
              <w:rPr>
                <w:rStyle w:val="IndexLink"/>
                <w:rtl w:val="true"/>
              </w:rPr>
              <w:tab/>
            </w:r>
            <w:r>
              <w:rPr>
                <w:rStyle w:val="IndexLink"/>
              </w:rPr>
              <w:t>53</w:t>
            </w:r>
          </w:hyperlink>
        </w:p>
        <w:p>
          <w:pPr>
            <w:pStyle w:val="Contents3"/>
            <w:tabs>
              <w:tab w:val="clear" w:pos="8459"/>
              <w:tab w:val="right" w:pos="9026" w:leader="dot"/>
            </w:tabs>
            <w:rPr/>
          </w:pPr>
          <w:hyperlink w:anchor="__RefHeading___Toc2740978_2749589250">
            <w:r>
              <w:rPr>
                <w:webHidden/>
                <w:rStyle w:val="IndexLink"/>
                <w:rtl w:val="true"/>
              </w:rPr>
              <w:t>اشاره</w:t>
            </w:r>
            <w:r>
              <w:rPr>
                <w:rStyle w:val="IndexLink"/>
                <w:rtl w:val="true"/>
              </w:rPr>
              <w:tab/>
            </w:r>
            <w:r>
              <w:rPr>
                <w:rStyle w:val="IndexLink"/>
              </w:rPr>
              <w:t>53</w:t>
            </w:r>
          </w:hyperlink>
        </w:p>
        <w:p>
          <w:pPr>
            <w:pStyle w:val="Contents3"/>
            <w:tabs>
              <w:tab w:val="clear" w:pos="8459"/>
              <w:tab w:val="right" w:pos="9026" w:leader="dot"/>
            </w:tabs>
            <w:rPr/>
          </w:pPr>
          <w:hyperlink w:anchor="__RefHeading___Toc2740980_2749589250">
            <w:r>
              <w:rPr>
                <w:webHidden/>
                <w:rStyle w:val="IndexLink"/>
              </w:rPr>
              <w:t>1/5</w:t>
            </w:r>
            <w:r>
              <w:rPr>
                <w:rStyle w:val="IndexLink"/>
                <w:rtl w:val="true"/>
              </w:rPr>
              <w:t xml:space="preserve"> </w:t>
            </w:r>
            <w:r>
              <w:rPr>
                <w:rStyle w:val="IndexLink"/>
                <w:rtl w:val="true"/>
              </w:rPr>
              <w:t>ـ نخبه پروری در صدر اسلام</w:t>
            </w:r>
            <w:r>
              <w:rPr>
                <w:rStyle w:val="IndexLink"/>
                <w:rtl w:val="true"/>
              </w:rPr>
              <w:tab/>
            </w:r>
            <w:r>
              <w:rPr>
                <w:rStyle w:val="IndexLink"/>
              </w:rPr>
              <w:t>53</w:t>
            </w:r>
          </w:hyperlink>
        </w:p>
        <w:p>
          <w:pPr>
            <w:pStyle w:val="Contents3"/>
            <w:tabs>
              <w:tab w:val="clear" w:pos="8459"/>
              <w:tab w:val="right" w:pos="9026" w:leader="dot"/>
            </w:tabs>
            <w:rPr/>
          </w:pPr>
          <w:hyperlink w:anchor="__RefHeading___Toc2740982_2749589250">
            <w:r>
              <w:rPr>
                <w:webHidden/>
                <w:rStyle w:val="IndexLink"/>
              </w:rPr>
              <w:t>2/5</w:t>
            </w:r>
            <w:r>
              <w:rPr>
                <w:rStyle w:val="IndexLink"/>
                <w:rtl w:val="true"/>
              </w:rPr>
              <w:t xml:space="preserve"> </w:t>
            </w:r>
            <w:r>
              <w:rPr>
                <w:rStyle w:val="IndexLink"/>
                <w:rtl w:val="true"/>
              </w:rPr>
              <w:t>ـ نخبه سازی پیش و پس از انقلاب اسلامی</w:t>
            </w:r>
            <w:r>
              <w:rPr>
                <w:rStyle w:val="IndexLink"/>
                <w:rtl w:val="true"/>
              </w:rPr>
              <w:tab/>
            </w:r>
            <w:r>
              <w:rPr>
                <w:rStyle w:val="IndexLink"/>
              </w:rPr>
              <w:t>56</w:t>
            </w:r>
          </w:hyperlink>
        </w:p>
        <w:p>
          <w:pPr>
            <w:pStyle w:val="Contents3"/>
            <w:tabs>
              <w:tab w:val="clear" w:pos="8459"/>
              <w:tab w:val="right" w:pos="9026" w:leader="dot"/>
            </w:tabs>
            <w:rPr/>
          </w:pPr>
          <w:hyperlink w:anchor="__RefHeading___Toc2740984_2749589250">
            <w:r>
              <w:rPr>
                <w:webHidden/>
                <w:rStyle w:val="IndexLink"/>
              </w:rPr>
              <w:t>3/5</w:t>
            </w:r>
            <w:r>
              <w:rPr>
                <w:rStyle w:val="IndexLink"/>
                <w:rtl w:val="true"/>
              </w:rPr>
              <w:t xml:space="preserve"> </w:t>
            </w:r>
            <w:r>
              <w:rPr>
                <w:rStyle w:val="IndexLink"/>
                <w:rtl w:val="true"/>
              </w:rPr>
              <w:t>ـ مهره پروری؛ خطر استحاله از سوی دشمن</w:t>
            </w:r>
            <w:r>
              <w:rPr>
                <w:rStyle w:val="IndexLink"/>
                <w:rtl w:val="true"/>
              </w:rPr>
              <w:tab/>
            </w:r>
            <w:r>
              <w:rPr>
                <w:rStyle w:val="IndexLink"/>
              </w:rPr>
              <w:t>59</w:t>
            </w:r>
          </w:hyperlink>
        </w:p>
        <w:p>
          <w:pPr>
            <w:pStyle w:val="Contents2"/>
            <w:tabs>
              <w:tab w:val="clear" w:pos="8743"/>
              <w:tab w:val="right" w:pos="9026" w:leader="dot"/>
            </w:tabs>
            <w:rPr/>
          </w:pPr>
          <w:hyperlink w:anchor="__RefHeading___Toc2740986_2749589250">
            <w:r>
              <w:rPr>
                <w:webHidden/>
                <w:rStyle w:val="IndexLink"/>
                <w:rtl w:val="true"/>
              </w:rPr>
              <w:t>فصل ششم</w:t>
            </w:r>
            <w:r>
              <w:rPr>
                <w:rStyle w:val="IndexLink"/>
                <w:rtl w:val="true"/>
              </w:rPr>
              <w:t xml:space="preserve">: </w:t>
            </w:r>
            <w:r>
              <w:rPr>
                <w:rStyle w:val="IndexLink"/>
                <w:rtl w:val="true"/>
              </w:rPr>
              <w:t>اسوه های اسطوره ای</w:t>
            </w:r>
            <w:r>
              <w:rPr>
                <w:rStyle w:val="IndexLink"/>
                <w:rtl w:val="true"/>
              </w:rPr>
              <w:tab/>
            </w:r>
            <w:r>
              <w:rPr>
                <w:rStyle w:val="IndexLink"/>
              </w:rPr>
              <w:t>61</w:t>
            </w:r>
          </w:hyperlink>
        </w:p>
        <w:p>
          <w:pPr>
            <w:pStyle w:val="Contents3"/>
            <w:tabs>
              <w:tab w:val="clear" w:pos="8459"/>
              <w:tab w:val="right" w:pos="9026" w:leader="dot"/>
            </w:tabs>
            <w:rPr/>
          </w:pPr>
          <w:hyperlink w:anchor="__RefHeading___Toc2740988_2749589250">
            <w:r>
              <w:rPr>
                <w:webHidden/>
                <w:rStyle w:val="IndexLink"/>
                <w:rtl w:val="true"/>
              </w:rPr>
              <w:t>اشاره</w:t>
            </w:r>
            <w:r>
              <w:rPr>
                <w:rStyle w:val="IndexLink"/>
                <w:rtl w:val="true"/>
              </w:rPr>
              <w:tab/>
            </w:r>
            <w:r>
              <w:rPr>
                <w:rStyle w:val="IndexLink"/>
              </w:rPr>
              <w:t>61</w:t>
            </w:r>
          </w:hyperlink>
        </w:p>
        <w:p>
          <w:pPr>
            <w:pStyle w:val="Contents3"/>
            <w:tabs>
              <w:tab w:val="clear" w:pos="8459"/>
              <w:tab w:val="right" w:pos="9026" w:leader="dot"/>
            </w:tabs>
            <w:rPr/>
          </w:pPr>
          <w:hyperlink w:anchor="__RefHeading___Toc2740990_2749589250">
            <w:r>
              <w:rPr>
                <w:webHidden/>
                <w:rStyle w:val="IndexLink"/>
              </w:rPr>
              <w:t>1/6</w:t>
            </w:r>
            <w:r>
              <w:rPr>
                <w:rStyle w:val="IndexLink"/>
                <w:rtl w:val="true"/>
              </w:rPr>
              <w:t xml:space="preserve"> </w:t>
            </w:r>
            <w:r>
              <w:rPr>
                <w:rStyle w:val="IndexLink"/>
                <w:rtl w:val="true"/>
              </w:rPr>
              <w:t>ـ قهرمان پروری در رسانه های غربی</w:t>
            </w:r>
            <w:r>
              <w:rPr>
                <w:rStyle w:val="IndexLink"/>
                <w:rtl w:val="true"/>
              </w:rPr>
              <w:tab/>
            </w:r>
            <w:r>
              <w:rPr>
                <w:rStyle w:val="IndexLink"/>
              </w:rPr>
              <w:t>61</w:t>
            </w:r>
          </w:hyperlink>
        </w:p>
        <w:p>
          <w:pPr>
            <w:pStyle w:val="Contents3"/>
            <w:tabs>
              <w:tab w:val="clear" w:pos="8459"/>
              <w:tab w:val="right" w:pos="9026" w:leader="dot"/>
            </w:tabs>
            <w:rPr/>
          </w:pPr>
          <w:hyperlink w:anchor="__RefHeading___Toc2740992_2749589250">
            <w:r>
              <w:rPr>
                <w:webHidden/>
                <w:rStyle w:val="IndexLink"/>
              </w:rPr>
              <w:t>2/6</w:t>
            </w:r>
            <w:r>
              <w:rPr>
                <w:rStyle w:val="IndexLink"/>
                <w:rtl w:val="true"/>
              </w:rPr>
              <w:t xml:space="preserve"> </w:t>
            </w:r>
            <w:r>
              <w:rPr>
                <w:rStyle w:val="IndexLink"/>
                <w:rtl w:val="true"/>
              </w:rPr>
              <w:t>ـ قهرمان پروری اصولی</w:t>
            </w:r>
            <w:r>
              <w:rPr>
                <w:rStyle w:val="IndexLink"/>
                <w:rtl w:val="true"/>
              </w:rPr>
              <w:tab/>
            </w:r>
            <w:r>
              <w:rPr>
                <w:rStyle w:val="IndexLink"/>
              </w:rPr>
              <w:t>63</w:t>
            </w:r>
          </w:hyperlink>
        </w:p>
        <w:p>
          <w:pPr>
            <w:pStyle w:val="Contents2"/>
            <w:tabs>
              <w:tab w:val="clear" w:pos="8743"/>
              <w:tab w:val="right" w:pos="9026" w:leader="dot"/>
            </w:tabs>
            <w:rPr/>
          </w:pPr>
          <w:hyperlink w:anchor="__RefHeading___Toc2740994_2749589250">
            <w:r>
              <w:rPr>
                <w:webHidden/>
                <w:rStyle w:val="IndexLink"/>
                <w:rtl w:val="true"/>
              </w:rPr>
              <w:t>فصل هفتم</w:t>
            </w:r>
            <w:r>
              <w:rPr>
                <w:rStyle w:val="IndexLink"/>
                <w:rtl w:val="true"/>
              </w:rPr>
              <w:t xml:space="preserve">: </w:t>
            </w:r>
            <w:r>
              <w:rPr>
                <w:rStyle w:val="IndexLink"/>
                <w:rtl w:val="true"/>
              </w:rPr>
              <w:t>اسوه در برنامه ی کودکان و نوجوانان</w:t>
            </w:r>
            <w:r>
              <w:rPr>
                <w:rStyle w:val="IndexLink"/>
                <w:rtl w:val="true"/>
              </w:rPr>
              <w:tab/>
            </w:r>
            <w:r>
              <w:rPr>
                <w:rStyle w:val="IndexLink"/>
              </w:rPr>
              <w:t>65</w:t>
            </w:r>
          </w:hyperlink>
        </w:p>
        <w:p>
          <w:pPr>
            <w:pStyle w:val="Contents3"/>
            <w:tabs>
              <w:tab w:val="clear" w:pos="8459"/>
              <w:tab w:val="right" w:pos="9026" w:leader="dot"/>
            </w:tabs>
            <w:rPr/>
          </w:pPr>
          <w:hyperlink w:anchor="__RefHeading___Toc2740996_2749589250">
            <w:r>
              <w:rPr>
                <w:webHidden/>
                <w:rStyle w:val="IndexLink"/>
                <w:rtl w:val="true"/>
              </w:rPr>
              <w:t>اشاره</w:t>
            </w:r>
            <w:r>
              <w:rPr>
                <w:rStyle w:val="IndexLink"/>
                <w:rtl w:val="true"/>
              </w:rPr>
              <w:tab/>
            </w:r>
            <w:r>
              <w:rPr>
                <w:rStyle w:val="IndexLink"/>
              </w:rPr>
              <w:t>65</w:t>
            </w:r>
          </w:hyperlink>
        </w:p>
        <w:p>
          <w:pPr>
            <w:pStyle w:val="Contents3"/>
            <w:tabs>
              <w:tab w:val="clear" w:pos="8459"/>
              <w:tab w:val="right" w:pos="9026" w:leader="dot"/>
            </w:tabs>
            <w:rPr/>
          </w:pPr>
          <w:hyperlink w:anchor="__RefHeading___Toc2740998_2749589250">
            <w:r>
              <w:rPr>
                <w:webHidden/>
                <w:rStyle w:val="IndexLink"/>
              </w:rPr>
              <w:t>1/7</w:t>
            </w:r>
            <w:r>
              <w:rPr>
                <w:rStyle w:val="IndexLink"/>
                <w:rtl w:val="true"/>
              </w:rPr>
              <w:t xml:space="preserve"> </w:t>
            </w:r>
            <w:r>
              <w:rPr>
                <w:rStyle w:val="IndexLink"/>
                <w:rtl w:val="true"/>
              </w:rPr>
              <w:t>ـ کودکان نمونه</w:t>
            </w:r>
            <w:r>
              <w:rPr>
                <w:rStyle w:val="IndexLink"/>
                <w:rtl w:val="true"/>
              </w:rPr>
              <w:tab/>
            </w:r>
            <w:r>
              <w:rPr>
                <w:rStyle w:val="IndexLink"/>
              </w:rPr>
              <w:t>65</w:t>
            </w:r>
          </w:hyperlink>
        </w:p>
        <w:p>
          <w:pPr>
            <w:pStyle w:val="Contents4"/>
            <w:tabs>
              <w:tab w:val="clear" w:pos="8176"/>
              <w:tab w:val="right" w:pos="9026" w:leader="dot"/>
            </w:tabs>
            <w:rPr/>
          </w:pPr>
          <w:hyperlink w:anchor="__RefHeading___Toc2741000_2749589250">
            <w:r>
              <w:rPr>
                <w:webHidden/>
                <w:rStyle w:val="IndexLink"/>
                <w:rtl w:val="true"/>
              </w:rPr>
              <w:t>اشاره</w:t>
            </w:r>
            <w:r>
              <w:rPr>
                <w:rStyle w:val="IndexLink"/>
                <w:rtl w:val="true"/>
              </w:rPr>
              <w:tab/>
            </w:r>
            <w:r>
              <w:rPr>
                <w:rStyle w:val="IndexLink"/>
              </w:rPr>
              <w:t>65</w:t>
            </w:r>
          </w:hyperlink>
        </w:p>
        <w:p>
          <w:pPr>
            <w:pStyle w:val="Contents4"/>
            <w:tabs>
              <w:tab w:val="clear" w:pos="8176"/>
              <w:tab w:val="right" w:pos="9026" w:leader="dot"/>
            </w:tabs>
            <w:rPr/>
          </w:pPr>
          <w:hyperlink w:anchor="__RefHeading___Toc2741002_2749589250">
            <w:r>
              <w:rPr>
                <w:webHidden/>
                <w:rStyle w:val="IndexLink"/>
              </w:rPr>
              <w:t>1/1/7</w:t>
            </w:r>
            <w:r>
              <w:rPr>
                <w:rStyle w:val="IndexLink"/>
                <w:rtl w:val="true"/>
              </w:rPr>
              <w:t xml:space="preserve"> </w:t>
            </w:r>
            <w:r>
              <w:rPr>
                <w:rStyle w:val="IndexLink"/>
                <w:rtl w:val="true"/>
              </w:rPr>
              <w:t>ـ کودکی پیامبراکرم صلی الله علیه و آله وسلم</w:t>
            </w:r>
            <w:r>
              <w:rPr>
                <w:rStyle w:val="IndexLink"/>
                <w:rtl w:val="true"/>
              </w:rPr>
              <w:tab/>
            </w:r>
            <w:r>
              <w:rPr>
                <w:rStyle w:val="IndexLink"/>
              </w:rPr>
              <w:t>65</w:t>
            </w:r>
          </w:hyperlink>
        </w:p>
        <w:p>
          <w:pPr>
            <w:pStyle w:val="Contents4"/>
            <w:tabs>
              <w:tab w:val="clear" w:pos="8176"/>
              <w:tab w:val="right" w:pos="9026" w:leader="dot"/>
            </w:tabs>
            <w:rPr/>
          </w:pPr>
          <w:hyperlink w:anchor="__RefHeading___Toc2741004_2749589250">
            <w:r>
              <w:rPr>
                <w:webHidden/>
                <w:rStyle w:val="IndexLink"/>
              </w:rPr>
              <w:t>2/1/7</w:t>
            </w:r>
            <w:r>
              <w:rPr>
                <w:rStyle w:val="IndexLink"/>
                <w:rtl w:val="true"/>
              </w:rPr>
              <w:t xml:space="preserve"> </w:t>
            </w:r>
            <w:r>
              <w:rPr>
                <w:rStyle w:val="IndexLink"/>
                <w:rtl w:val="true"/>
              </w:rPr>
              <w:t>ـ دلاوری حضرت علی علیه السلام در خردسالی</w:t>
            </w:r>
            <w:r>
              <w:rPr>
                <w:rStyle w:val="IndexLink"/>
                <w:rtl w:val="true"/>
              </w:rPr>
              <w:tab/>
            </w:r>
            <w:r>
              <w:rPr>
                <w:rStyle w:val="IndexLink"/>
              </w:rPr>
              <w:t>67</w:t>
            </w:r>
          </w:hyperlink>
        </w:p>
        <w:p>
          <w:pPr>
            <w:pStyle w:val="Contents4"/>
            <w:tabs>
              <w:tab w:val="clear" w:pos="8176"/>
              <w:tab w:val="right" w:pos="9026" w:leader="dot"/>
            </w:tabs>
            <w:rPr/>
          </w:pPr>
          <w:hyperlink w:anchor="__RefHeading___Toc2741006_2749589250">
            <w:r>
              <w:rPr>
                <w:webHidden/>
                <w:rStyle w:val="IndexLink"/>
              </w:rPr>
              <w:t>3/1/7</w:t>
            </w:r>
            <w:r>
              <w:rPr>
                <w:rStyle w:val="IndexLink"/>
                <w:rtl w:val="true"/>
              </w:rPr>
              <w:t xml:space="preserve"> </w:t>
            </w:r>
            <w:r>
              <w:rPr>
                <w:rStyle w:val="IndexLink"/>
                <w:rtl w:val="true"/>
              </w:rPr>
              <w:t>ـ امام حسن و امام حسین علیهماالسلام؛ دو کودک، دو مربی</w:t>
            </w:r>
            <w:r>
              <w:rPr>
                <w:rStyle w:val="IndexLink"/>
                <w:rtl w:val="true"/>
              </w:rPr>
              <w:t>!</w:t>
              <w:tab/>
            </w:r>
            <w:r>
              <w:rPr>
                <w:rStyle w:val="IndexLink"/>
              </w:rPr>
              <w:t>68</w:t>
            </w:r>
          </w:hyperlink>
        </w:p>
        <w:p>
          <w:pPr>
            <w:pStyle w:val="Contents4"/>
            <w:tabs>
              <w:tab w:val="clear" w:pos="8176"/>
              <w:tab w:val="right" w:pos="9026" w:leader="dot"/>
            </w:tabs>
            <w:rPr/>
          </w:pPr>
          <w:hyperlink w:anchor="__RefHeading___Toc2741008_2749589250">
            <w:r>
              <w:rPr>
                <w:webHidden/>
                <w:rStyle w:val="IndexLink"/>
              </w:rPr>
              <w:t>4/1/7</w:t>
            </w:r>
            <w:r>
              <w:rPr>
                <w:rStyle w:val="IndexLink"/>
                <w:rtl w:val="true"/>
              </w:rPr>
              <w:t xml:space="preserve"> </w:t>
            </w:r>
            <w:r>
              <w:rPr>
                <w:rStyle w:val="IndexLink"/>
                <w:rtl w:val="true"/>
              </w:rPr>
              <w:t>ـ حکمت امام جواد علیه السلام در خردسالی</w:t>
            </w:r>
            <w:r>
              <w:rPr>
                <w:rStyle w:val="IndexLink"/>
                <w:rtl w:val="true"/>
              </w:rPr>
              <w:tab/>
            </w:r>
            <w:r>
              <w:rPr>
                <w:rStyle w:val="IndexLink"/>
              </w:rPr>
              <w:t>69</w:t>
            </w:r>
          </w:hyperlink>
        </w:p>
        <w:p>
          <w:pPr>
            <w:pStyle w:val="Contents4"/>
            <w:tabs>
              <w:tab w:val="clear" w:pos="8176"/>
              <w:tab w:val="right" w:pos="9026" w:leader="dot"/>
            </w:tabs>
            <w:rPr/>
          </w:pPr>
          <w:hyperlink w:anchor="__RefHeading___Toc2741010_2749589250">
            <w:r>
              <w:rPr>
                <w:webHidden/>
                <w:rStyle w:val="IndexLink"/>
              </w:rPr>
              <w:t>5/1/7</w:t>
            </w:r>
            <w:r>
              <w:rPr>
                <w:rStyle w:val="IndexLink"/>
                <w:rtl w:val="true"/>
              </w:rPr>
              <w:t xml:space="preserve"> </w:t>
            </w:r>
            <w:r>
              <w:rPr>
                <w:rStyle w:val="IndexLink"/>
                <w:rtl w:val="true"/>
              </w:rPr>
              <w:t>ـ سرباز کوچک حسین علیه السلام</w:t>
            </w:r>
            <w:r>
              <w:rPr>
                <w:rStyle w:val="IndexLink"/>
                <w:rtl w:val="true"/>
              </w:rPr>
              <w:tab/>
            </w:r>
            <w:r>
              <w:rPr>
                <w:rStyle w:val="IndexLink"/>
              </w:rPr>
              <w:t>70</w:t>
            </w:r>
          </w:hyperlink>
        </w:p>
        <w:p>
          <w:pPr>
            <w:pStyle w:val="Contents3"/>
            <w:tabs>
              <w:tab w:val="clear" w:pos="8459"/>
              <w:tab w:val="right" w:pos="9026" w:leader="dot"/>
            </w:tabs>
            <w:rPr/>
          </w:pPr>
          <w:hyperlink w:anchor="__RefHeading___Toc2741012_2749589250">
            <w:r>
              <w:rPr>
                <w:webHidden/>
                <w:rStyle w:val="IndexLink"/>
              </w:rPr>
              <w:t>2/7</w:t>
            </w:r>
            <w:r>
              <w:rPr>
                <w:rStyle w:val="IndexLink"/>
                <w:rtl w:val="true"/>
              </w:rPr>
              <w:t xml:space="preserve"> </w:t>
            </w:r>
            <w:r>
              <w:rPr>
                <w:rStyle w:val="IndexLink"/>
                <w:rtl w:val="true"/>
              </w:rPr>
              <w:t>ـ معیارهای اسوه در کودکان</w:t>
            </w:r>
            <w:r>
              <w:rPr>
                <w:rStyle w:val="IndexLink"/>
                <w:rtl w:val="true"/>
              </w:rPr>
              <w:tab/>
            </w:r>
            <w:r>
              <w:rPr>
                <w:rStyle w:val="IndexLink"/>
              </w:rPr>
              <w:t>72</w:t>
            </w:r>
          </w:hyperlink>
        </w:p>
        <w:p>
          <w:pPr>
            <w:pStyle w:val="Contents4"/>
            <w:tabs>
              <w:tab w:val="clear" w:pos="8176"/>
              <w:tab w:val="right" w:pos="9026" w:leader="dot"/>
            </w:tabs>
            <w:rPr/>
          </w:pPr>
          <w:hyperlink w:anchor="__RefHeading___Toc2741014_2749589250">
            <w:r>
              <w:rPr>
                <w:webHidden/>
                <w:rStyle w:val="IndexLink"/>
              </w:rPr>
              <w:t>1/2/7</w:t>
            </w:r>
            <w:r>
              <w:rPr>
                <w:rStyle w:val="IndexLink"/>
                <w:rtl w:val="true"/>
              </w:rPr>
              <w:t xml:space="preserve"> </w:t>
            </w:r>
            <w:r>
              <w:rPr>
                <w:rStyle w:val="IndexLink"/>
                <w:rtl w:val="true"/>
              </w:rPr>
              <w:t>ـ در خانه</w:t>
            </w:r>
            <w:r>
              <w:rPr>
                <w:rStyle w:val="IndexLink"/>
                <w:rtl w:val="true"/>
              </w:rPr>
              <w:tab/>
            </w:r>
            <w:r>
              <w:rPr>
                <w:rStyle w:val="IndexLink"/>
              </w:rPr>
              <w:t>72</w:t>
            </w:r>
          </w:hyperlink>
        </w:p>
        <w:p>
          <w:pPr>
            <w:pStyle w:val="Contents4"/>
            <w:tabs>
              <w:tab w:val="clear" w:pos="8176"/>
              <w:tab w:val="right" w:pos="9026" w:leader="dot"/>
            </w:tabs>
            <w:rPr/>
          </w:pPr>
          <w:hyperlink w:anchor="__RefHeading___Toc2741016_2749589250">
            <w:r>
              <w:rPr>
                <w:webHidden/>
                <w:rStyle w:val="IndexLink"/>
              </w:rPr>
              <w:t>2/2/7</w:t>
            </w:r>
            <w:r>
              <w:rPr>
                <w:rStyle w:val="IndexLink"/>
                <w:rtl w:val="true"/>
              </w:rPr>
              <w:t xml:space="preserve"> </w:t>
            </w:r>
            <w:r>
              <w:rPr>
                <w:rStyle w:val="IndexLink"/>
                <w:rtl w:val="true"/>
              </w:rPr>
              <w:t>ـ در مدرسه</w:t>
            </w:r>
            <w:r>
              <w:rPr>
                <w:rStyle w:val="IndexLink"/>
                <w:rtl w:val="true"/>
              </w:rPr>
              <w:tab/>
            </w:r>
            <w:r>
              <w:rPr>
                <w:rStyle w:val="IndexLink"/>
              </w:rPr>
              <w:t>72</w:t>
            </w:r>
          </w:hyperlink>
        </w:p>
        <w:p>
          <w:pPr>
            <w:pStyle w:val="Contents4"/>
            <w:tabs>
              <w:tab w:val="clear" w:pos="8176"/>
              <w:tab w:val="right" w:pos="9026" w:leader="dot"/>
            </w:tabs>
            <w:rPr/>
          </w:pPr>
          <w:hyperlink w:anchor="__RefHeading___Toc2741018_2749589250">
            <w:r>
              <w:rPr>
                <w:webHidden/>
                <w:rStyle w:val="IndexLink"/>
              </w:rPr>
              <w:t>3/2/7</w:t>
            </w:r>
            <w:r>
              <w:rPr>
                <w:rStyle w:val="IndexLink"/>
                <w:rtl w:val="true"/>
              </w:rPr>
              <w:t xml:space="preserve"> </w:t>
            </w:r>
            <w:r>
              <w:rPr>
                <w:rStyle w:val="IndexLink"/>
                <w:rtl w:val="true"/>
              </w:rPr>
              <w:t>ـ در اجتماع</w:t>
            </w:r>
            <w:r>
              <w:rPr>
                <w:rStyle w:val="IndexLink"/>
                <w:rtl w:val="true"/>
              </w:rPr>
              <w:tab/>
            </w:r>
            <w:r>
              <w:rPr>
                <w:rStyle w:val="IndexLink"/>
              </w:rPr>
              <w:t>73</w:t>
            </w:r>
          </w:hyperlink>
        </w:p>
        <w:p>
          <w:pPr>
            <w:pStyle w:val="Contents3"/>
            <w:tabs>
              <w:tab w:val="clear" w:pos="8459"/>
              <w:tab w:val="right" w:pos="9026" w:leader="dot"/>
            </w:tabs>
            <w:rPr/>
          </w:pPr>
          <w:hyperlink w:anchor="__RefHeading___Toc2741020_2749589250">
            <w:r>
              <w:rPr>
                <w:webHidden/>
                <w:rStyle w:val="IndexLink"/>
              </w:rPr>
              <w:t>3/7</w:t>
            </w:r>
            <w:r>
              <w:rPr>
                <w:rStyle w:val="IndexLink"/>
                <w:rtl w:val="true"/>
              </w:rPr>
              <w:t xml:space="preserve"> </w:t>
            </w:r>
            <w:r>
              <w:rPr>
                <w:rStyle w:val="IndexLink"/>
                <w:rtl w:val="true"/>
              </w:rPr>
              <w:t>ـ الگوهای ناسالم در رسانه</w:t>
            </w:r>
            <w:r>
              <w:rPr>
                <w:rStyle w:val="IndexLink"/>
                <w:rtl w:val="true"/>
              </w:rPr>
              <w:tab/>
            </w:r>
            <w:r>
              <w:rPr>
                <w:rStyle w:val="IndexLink"/>
              </w:rPr>
              <w:t>74</w:t>
            </w:r>
          </w:hyperlink>
        </w:p>
        <w:p>
          <w:pPr>
            <w:pStyle w:val="Contents3"/>
            <w:tabs>
              <w:tab w:val="clear" w:pos="8459"/>
              <w:tab w:val="right" w:pos="9026" w:leader="dot"/>
            </w:tabs>
            <w:rPr/>
          </w:pPr>
          <w:hyperlink w:anchor="__RefHeading___Toc2741022_2749589250">
            <w:r>
              <w:rPr>
                <w:webHidden/>
                <w:rStyle w:val="IndexLink"/>
              </w:rPr>
              <w:t>4/7</w:t>
            </w:r>
            <w:r>
              <w:rPr>
                <w:rStyle w:val="IndexLink"/>
                <w:rtl w:val="true"/>
              </w:rPr>
              <w:t xml:space="preserve"> </w:t>
            </w:r>
            <w:r>
              <w:rPr>
                <w:rStyle w:val="IndexLink"/>
                <w:rtl w:val="true"/>
              </w:rPr>
              <w:t>ـ تأثیر الگوها در رفتار کودکان و نوجوان</w:t>
            </w:r>
            <w:r>
              <w:rPr>
                <w:rStyle w:val="IndexLink"/>
                <w:rtl w:val="true"/>
              </w:rPr>
              <w:tab/>
            </w:r>
            <w:r>
              <w:rPr>
                <w:rStyle w:val="IndexLink"/>
              </w:rPr>
              <w:t>75</w:t>
            </w:r>
          </w:hyperlink>
        </w:p>
        <w:p>
          <w:pPr>
            <w:pStyle w:val="Contents3"/>
            <w:tabs>
              <w:tab w:val="clear" w:pos="8459"/>
              <w:tab w:val="right" w:pos="9026" w:leader="dot"/>
            </w:tabs>
            <w:rPr/>
          </w:pPr>
          <w:hyperlink w:anchor="__RefHeading___Toc2741024_2749589250">
            <w:r>
              <w:rPr>
                <w:webHidden/>
                <w:rStyle w:val="IndexLink"/>
              </w:rPr>
              <w:t>5/7</w:t>
            </w:r>
            <w:r>
              <w:rPr>
                <w:rStyle w:val="IndexLink"/>
                <w:rtl w:val="true"/>
              </w:rPr>
              <w:t xml:space="preserve"> </w:t>
            </w:r>
            <w:r>
              <w:rPr>
                <w:rStyle w:val="IndexLink"/>
                <w:rtl w:val="true"/>
              </w:rPr>
              <w:t>ـ نقش ماهواره در انحراف جوانان</w:t>
            </w:r>
            <w:r>
              <w:rPr>
                <w:rStyle w:val="IndexLink"/>
                <w:rtl w:val="true"/>
              </w:rPr>
              <w:tab/>
            </w:r>
            <w:r>
              <w:rPr>
                <w:rStyle w:val="IndexLink"/>
              </w:rPr>
              <w:t>76</w:t>
            </w:r>
          </w:hyperlink>
        </w:p>
        <w:p>
          <w:pPr>
            <w:pStyle w:val="Contents3"/>
            <w:tabs>
              <w:tab w:val="clear" w:pos="8459"/>
              <w:tab w:val="right" w:pos="9026" w:leader="dot"/>
            </w:tabs>
            <w:rPr/>
          </w:pPr>
          <w:hyperlink w:anchor="__RefHeading___Toc2741026_2749589250">
            <w:r>
              <w:rPr>
                <w:webHidden/>
                <w:rStyle w:val="IndexLink"/>
              </w:rPr>
              <w:t>6/7</w:t>
            </w:r>
            <w:r>
              <w:rPr>
                <w:rStyle w:val="IndexLink"/>
                <w:rtl w:val="true"/>
              </w:rPr>
              <w:t xml:space="preserve"> </w:t>
            </w:r>
            <w:r>
              <w:rPr>
                <w:rStyle w:val="IndexLink"/>
                <w:rtl w:val="true"/>
              </w:rPr>
              <w:t>ـ پی آمد زیان بخش داستان های تحریک آمیز در روح کودکان</w:t>
            </w:r>
            <w:r>
              <w:rPr>
                <w:rStyle w:val="IndexLink"/>
                <w:rtl w:val="true"/>
              </w:rPr>
              <w:tab/>
            </w:r>
            <w:r>
              <w:rPr>
                <w:rStyle w:val="IndexLink"/>
              </w:rPr>
              <w:t>79</w:t>
            </w:r>
          </w:hyperlink>
        </w:p>
        <w:p>
          <w:pPr>
            <w:pStyle w:val="Contents2"/>
            <w:tabs>
              <w:tab w:val="clear" w:pos="8743"/>
              <w:tab w:val="right" w:pos="9026" w:leader="dot"/>
            </w:tabs>
            <w:rPr/>
          </w:pPr>
          <w:hyperlink w:anchor="__RefHeading___Toc2741028_2749589250">
            <w:r>
              <w:rPr>
                <w:webHidden/>
                <w:rStyle w:val="IndexLink"/>
                <w:rtl w:val="true"/>
              </w:rPr>
              <w:t>فصل هشتم</w:t>
            </w:r>
            <w:r>
              <w:rPr>
                <w:rStyle w:val="IndexLink"/>
                <w:rtl w:val="true"/>
              </w:rPr>
              <w:t xml:space="preserve">: </w:t>
            </w:r>
            <w:r>
              <w:rPr>
                <w:rStyle w:val="IndexLink"/>
                <w:rtl w:val="true"/>
              </w:rPr>
              <w:t>جوان و رسانه</w:t>
            </w:r>
            <w:r>
              <w:rPr>
                <w:rStyle w:val="IndexLink"/>
                <w:rtl w:val="true"/>
              </w:rPr>
              <w:tab/>
            </w:r>
            <w:r>
              <w:rPr>
                <w:rStyle w:val="IndexLink"/>
              </w:rPr>
              <w:t>80</w:t>
            </w:r>
          </w:hyperlink>
        </w:p>
        <w:p>
          <w:pPr>
            <w:pStyle w:val="Contents3"/>
            <w:tabs>
              <w:tab w:val="clear" w:pos="8459"/>
              <w:tab w:val="right" w:pos="9026" w:leader="dot"/>
            </w:tabs>
            <w:rPr/>
          </w:pPr>
          <w:hyperlink w:anchor="__RefHeading___Toc2741030_2749589250">
            <w:r>
              <w:rPr>
                <w:webHidden/>
                <w:rStyle w:val="IndexLink"/>
                <w:rtl w:val="true"/>
              </w:rPr>
              <w:t>اشاره</w:t>
            </w:r>
            <w:r>
              <w:rPr>
                <w:rStyle w:val="IndexLink"/>
                <w:rtl w:val="true"/>
              </w:rPr>
              <w:tab/>
            </w:r>
            <w:r>
              <w:rPr>
                <w:rStyle w:val="IndexLink"/>
              </w:rPr>
              <w:t>80</w:t>
            </w:r>
          </w:hyperlink>
        </w:p>
        <w:p>
          <w:pPr>
            <w:pStyle w:val="Contents3"/>
            <w:tabs>
              <w:tab w:val="clear" w:pos="8459"/>
              <w:tab w:val="right" w:pos="9026" w:leader="dot"/>
            </w:tabs>
            <w:rPr/>
          </w:pPr>
          <w:hyperlink w:anchor="__RefHeading___Toc2741032_2749589250">
            <w:r>
              <w:rPr>
                <w:webHidden/>
                <w:rStyle w:val="IndexLink"/>
              </w:rPr>
              <w:t>1/8</w:t>
            </w:r>
            <w:r>
              <w:rPr>
                <w:rStyle w:val="IndexLink"/>
                <w:rtl w:val="true"/>
              </w:rPr>
              <w:t xml:space="preserve"> </w:t>
            </w:r>
            <w:r>
              <w:rPr>
                <w:rStyle w:val="IndexLink"/>
                <w:rtl w:val="true"/>
              </w:rPr>
              <w:t>ـ جوانان نمونه</w:t>
            </w:r>
            <w:r>
              <w:rPr>
                <w:rStyle w:val="IndexLink"/>
                <w:rtl w:val="true"/>
              </w:rPr>
              <w:tab/>
            </w:r>
            <w:r>
              <w:rPr>
                <w:rStyle w:val="IndexLink"/>
              </w:rPr>
              <w:t>80</w:t>
            </w:r>
          </w:hyperlink>
        </w:p>
        <w:p>
          <w:pPr>
            <w:pStyle w:val="Contents4"/>
            <w:tabs>
              <w:tab w:val="clear" w:pos="8176"/>
              <w:tab w:val="right" w:pos="9026" w:leader="dot"/>
            </w:tabs>
            <w:rPr/>
          </w:pPr>
          <w:hyperlink w:anchor="__RefHeading___Toc2741034_2749589250">
            <w:r>
              <w:rPr>
                <w:webHidden/>
                <w:rStyle w:val="IndexLink"/>
                <w:rtl w:val="true"/>
              </w:rPr>
              <w:t>اشاره</w:t>
            </w:r>
            <w:r>
              <w:rPr>
                <w:rStyle w:val="IndexLink"/>
                <w:rtl w:val="true"/>
              </w:rPr>
              <w:tab/>
            </w:r>
            <w:r>
              <w:rPr>
                <w:rStyle w:val="IndexLink"/>
              </w:rPr>
              <w:t>80</w:t>
            </w:r>
          </w:hyperlink>
        </w:p>
        <w:p>
          <w:pPr>
            <w:pStyle w:val="Contents4"/>
            <w:tabs>
              <w:tab w:val="clear" w:pos="8176"/>
              <w:tab w:val="right" w:pos="9026" w:leader="dot"/>
            </w:tabs>
            <w:rPr/>
          </w:pPr>
          <w:hyperlink w:anchor="__RefHeading___Toc2741036_2749589250">
            <w:r>
              <w:rPr>
                <w:webHidden/>
                <w:rStyle w:val="IndexLink"/>
              </w:rPr>
              <w:t>1/1/8</w:t>
            </w:r>
            <w:r>
              <w:rPr>
                <w:rStyle w:val="IndexLink"/>
                <w:rtl w:val="true"/>
              </w:rPr>
              <w:t xml:space="preserve"> </w:t>
            </w:r>
            <w:r>
              <w:rPr>
                <w:rStyle w:val="IndexLink"/>
                <w:rtl w:val="true"/>
              </w:rPr>
              <w:t>ـ حضرت علی علیه السلام</w:t>
            </w:r>
            <w:r>
              <w:rPr>
                <w:rStyle w:val="IndexLink"/>
                <w:rtl w:val="true"/>
              </w:rPr>
              <w:tab/>
            </w:r>
            <w:r>
              <w:rPr>
                <w:rStyle w:val="IndexLink"/>
              </w:rPr>
              <w:t>80</w:t>
            </w:r>
          </w:hyperlink>
        </w:p>
        <w:p>
          <w:pPr>
            <w:pStyle w:val="Contents5"/>
            <w:tabs>
              <w:tab w:val="clear" w:pos="7892"/>
              <w:tab w:val="right" w:pos="9026" w:leader="dot"/>
            </w:tabs>
            <w:rPr/>
          </w:pPr>
          <w:hyperlink w:anchor="__RefHeading___Toc2741038_2749589250">
            <w:r>
              <w:rPr>
                <w:webHidden/>
                <w:rStyle w:val="IndexLink"/>
                <w:rtl w:val="true"/>
              </w:rPr>
              <w:t>اشاره</w:t>
            </w:r>
            <w:r>
              <w:rPr>
                <w:rStyle w:val="IndexLink"/>
                <w:rtl w:val="true"/>
              </w:rPr>
              <w:tab/>
            </w:r>
            <w:r>
              <w:rPr>
                <w:rStyle w:val="IndexLink"/>
              </w:rPr>
              <w:t>80</w:t>
            </w:r>
          </w:hyperlink>
        </w:p>
        <w:p>
          <w:pPr>
            <w:pStyle w:val="Contents5"/>
            <w:tabs>
              <w:tab w:val="clear" w:pos="7892"/>
              <w:tab w:val="right" w:pos="9026" w:leader="dot"/>
            </w:tabs>
            <w:rPr/>
          </w:pPr>
          <w:hyperlink w:anchor="__RefHeading___Toc2741040_2749589250">
            <w:r>
              <w:rPr>
                <w:webHidden/>
                <w:rStyle w:val="IndexLink"/>
              </w:rPr>
              <w:t>1/1/1/8</w:t>
            </w:r>
            <w:r>
              <w:rPr>
                <w:rStyle w:val="IndexLink"/>
                <w:rtl w:val="true"/>
              </w:rPr>
              <w:t xml:space="preserve"> </w:t>
            </w:r>
            <w:r>
              <w:rPr>
                <w:rStyle w:val="IndexLink"/>
                <w:rtl w:val="true"/>
              </w:rPr>
              <w:t>ـ ازدواج</w:t>
            </w:r>
            <w:r>
              <w:rPr>
                <w:rStyle w:val="IndexLink"/>
                <w:rtl w:val="true"/>
              </w:rPr>
              <w:tab/>
            </w:r>
            <w:r>
              <w:rPr>
                <w:rStyle w:val="IndexLink"/>
              </w:rPr>
              <w:t>80</w:t>
            </w:r>
          </w:hyperlink>
        </w:p>
        <w:p>
          <w:pPr>
            <w:pStyle w:val="Contents5"/>
            <w:tabs>
              <w:tab w:val="clear" w:pos="7892"/>
              <w:tab w:val="right" w:pos="9026" w:leader="dot"/>
            </w:tabs>
            <w:rPr/>
          </w:pPr>
          <w:hyperlink w:anchor="__RefHeading___Toc2741042_2749589250">
            <w:r>
              <w:rPr>
                <w:webHidden/>
                <w:rStyle w:val="IndexLink"/>
              </w:rPr>
              <w:t>2/1/1/8</w:t>
            </w:r>
            <w:r>
              <w:rPr>
                <w:rStyle w:val="IndexLink"/>
                <w:rtl w:val="true"/>
              </w:rPr>
              <w:t xml:space="preserve"> </w:t>
            </w:r>
            <w:r>
              <w:rPr>
                <w:rStyle w:val="IndexLink"/>
                <w:rtl w:val="true"/>
              </w:rPr>
              <w:t>ـ اشتیاق بهشت به چهارنفر</w:t>
            </w:r>
            <w:r>
              <w:rPr>
                <w:rStyle w:val="IndexLink"/>
                <w:rtl w:val="true"/>
              </w:rPr>
              <w:tab/>
            </w:r>
            <w:r>
              <w:rPr>
                <w:rStyle w:val="IndexLink"/>
              </w:rPr>
              <w:t>82</w:t>
            </w:r>
          </w:hyperlink>
        </w:p>
        <w:p>
          <w:pPr>
            <w:pStyle w:val="Contents4"/>
            <w:tabs>
              <w:tab w:val="clear" w:pos="8176"/>
              <w:tab w:val="right" w:pos="9026" w:leader="dot"/>
            </w:tabs>
            <w:rPr/>
          </w:pPr>
          <w:hyperlink w:anchor="__RefHeading___Toc2741044_2749589250">
            <w:r>
              <w:rPr>
                <w:webHidden/>
                <w:rStyle w:val="IndexLink"/>
              </w:rPr>
              <w:t>2/1/8</w:t>
            </w:r>
            <w:r>
              <w:rPr>
                <w:rStyle w:val="IndexLink"/>
                <w:rtl w:val="true"/>
              </w:rPr>
              <w:t xml:space="preserve"> </w:t>
            </w:r>
            <w:r>
              <w:rPr>
                <w:rStyle w:val="IndexLink"/>
                <w:rtl w:val="true"/>
              </w:rPr>
              <w:t>ـ حضرت ابوالفضل علیه السلام</w:t>
            </w:r>
            <w:r>
              <w:rPr>
                <w:rStyle w:val="IndexLink"/>
                <w:rtl w:val="true"/>
              </w:rPr>
              <w:tab/>
            </w:r>
            <w:r>
              <w:rPr>
                <w:rStyle w:val="IndexLink"/>
              </w:rPr>
              <w:t>85</w:t>
            </w:r>
          </w:hyperlink>
        </w:p>
        <w:p>
          <w:pPr>
            <w:pStyle w:val="Contents3"/>
            <w:tabs>
              <w:tab w:val="clear" w:pos="8459"/>
              <w:tab w:val="right" w:pos="9026" w:leader="dot"/>
            </w:tabs>
            <w:rPr/>
          </w:pPr>
          <w:hyperlink w:anchor="__RefHeading___Toc2741046_2749589250">
            <w:r>
              <w:rPr>
                <w:webHidden/>
                <w:rStyle w:val="IndexLink"/>
              </w:rPr>
              <w:t>2/8</w:t>
            </w:r>
            <w:r>
              <w:rPr>
                <w:rStyle w:val="IndexLink"/>
                <w:rtl w:val="true"/>
              </w:rPr>
              <w:t xml:space="preserve"> </w:t>
            </w:r>
            <w:r>
              <w:rPr>
                <w:rStyle w:val="IndexLink"/>
                <w:rtl w:val="true"/>
              </w:rPr>
              <w:t>ـ سرمشق هایی برای جوانان</w:t>
            </w:r>
            <w:r>
              <w:rPr>
                <w:rStyle w:val="IndexLink"/>
                <w:rtl w:val="true"/>
              </w:rPr>
              <w:tab/>
            </w:r>
            <w:r>
              <w:rPr>
                <w:rStyle w:val="IndexLink"/>
              </w:rPr>
              <w:t>85</w:t>
            </w:r>
          </w:hyperlink>
        </w:p>
        <w:p>
          <w:pPr>
            <w:pStyle w:val="Contents4"/>
            <w:tabs>
              <w:tab w:val="clear" w:pos="8176"/>
              <w:tab w:val="right" w:pos="9026" w:leader="dot"/>
            </w:tabs>
            <w:rPr/>
          </w:pPr>
          <w:hyperlink w:anchor="__RefHeading___Toc2741048_2749589250">
            <w:r>
              <w:rPr>
                <w:webHidden/>
                <w:rStyle w:val="IndexLink"/>
                <w:rtl w:val="true"/>
              </w:rPr>
              <w:t>اشاره</w:t>
            </w:r>
            <w:r>
              <w:rPr>
                <w:rStyle w:val="IndexLink"/>
                <w:rtl w:val="true"/>
              </w:rPr>
              <w:tab/>
            </w:r>
            <w:r>
              <w:rPr>
                <w:rStyle w:val="IndexLink"/>
              </w:rPr>
              <w:t>85</w:t>
            </w:r>
          </w:hyperlink>
        </w:p>
        <w:p>
          <w:pPr>
            <w:pStyle w:val="Contents4"/>
            <w:tabs>
              <w:tab w:val="clear" w:pos="8176"/>
              <w:tab w:val="right" w:pos="9026" w:leader="dot"/>
            </w:tabs>
            <w:rPr/>
          </w:pPr>
          <w:hyperlink w:anchor="__RefHeading___Toc2741050_2749589250">
            <w:r>
              <w:rPr>
                <w:webHidden/>
                <w:rStyle w:val="IndexLink"/>
              </w:rPr>
              <w:t>1/2/8</w:t>
            </w:r>
            <w:r>
              <w:rPr>
                <w:rStyle w:val="IndexLink"/>
                <w:rtl w:val="true"/>
              </w:rPr>
              <w:t xml:space="preserve"> </w:t>
            </w:r>
            <w:r>
              <w:rPr>
                <w:rStyle w:val="IndexLink"/>
                <w:rtl w:val="true"/>
              </w:rPr>
              <w:t>ـ احترام به پدر</w:t>
            </w:r>
            <w:r>
              <w:rPr>
                <w:rStyle w:val="IndexLink"/>
                <w:rtl w:val="true"/>
              </w:rPr>
              <w:tab/>
            </w:r>
            <w:r>
              <w:rPr>
                <w:rStyle w:val="IndexLink"/>
              </w:rPr>
              <w:t>85</w:t>
            </w:r>
          </w:hyperlink>
        </w:p>
        <w:p>
          <w:pPr>
            <w:pStyle w:val="Contents4"/>
            <w:tabs>
              <w:tab w:val="clear" w:pos="8176"/>
              <w:tab w:val="right" w:pos="9026" w:leader="dot"/>
            </w:tabs>
            <w:rPr/>
          </w:pPr>
          <w:hyperlink w:anchor="__RefHeading___Toc2741052_2749589250">
            <w:r>
              <w:rPr>
                <w:webHidden/>
                <w:rStyle w:val="IndexLink"/>
              </w:rPr>
              <w:t>2/2/8</w:t>
            </w:r>
            <w:r>
              <w:rPr>
                <w:rStyle w:val="IndexLink"/>
                <w:rtl w:val="true"/>
              </w:rPr>
              <w:t xml:space="preserve"> </w:t>
            </w:r>
            <w:r>
              <w:rPr>
                <w:rStyle w:val="IndexLink"/>
                <w:rtl w:val="true"/>
              </w:rPr>
              <w:t>ـ پی آمد ناخشنودی و خشنودی مادر</w:t>
            </w:r>
            <w:r>
              <w:rPr>
                <w:rStyle w:val="IndexLink"/>
                <w:rtl w:val="true"/>
              </w:rPr>
              <w:tab/>
            </w:r>
            <w:r>
              <w:rPr>
                <w:rStyle w:val="IndexLink"/>
              </w:rPr>
              <w:t>86</w:t>
            </w:r>
          </w:hyperlink>
        </w:p>
        <w:p>
          <w:pPr>
            <w:pStyle w:val="Contents4"/>
            <w:tabs>
              <w:tab w:val="clear" w:pos="8176"/>
              <w:tab w:val="right" w:pos="9026" w:leader="dot"/>
            </w:tabs>
            <w:rPr/>
          </w:pPr>
          <w:hyperlink w:anchor="__RefHeading___Toc2741054_2749589250">
            <w:r>
              <w:rPr>
                <w:webHidden/>
                <w:rStyle w:val="IndexLink"/>
              </w:rPr>
              <w:t>3/2/8</w:t>
            </w:r>
            <w:r>
              <w:rPr>
                <w:rStyle w:val="IndexLink"/>
                <w:rtl w:val="true"/>
              </w:rPr>
              <w:t xml:space="preserve"> </w:t>
            </w:r>
            <w:r>
              <w:rPr>
                <w:rStyle w:val="IndexLink"/>
                <w:rtl w:val="true"/>
              </w:rPr>
              <w:t>ـ کلام خالص رزمنده</w:t>
            </w:r>
            <w:r>
              <w:rPr>
                <w:rStyle w:val="IndexLink"/>
                <w:rtl w:val="true"/>
              </w:rPr>
              <w:tab/>
            </w:r>
            <w:r>
              <w:rPr>
                <w:rStyle w:val="IndexLink"/>
              </w:rPr>
              <w:t>87</w:t>
            </w:r>
          </w:hyperlink>
        </w:p>
        <w:p>
          <w:pPr>
            <w:pStyle w:val="Contents3"/>
            <w:tabs>
              <w:tab w:val="clear" w:pos="8459"/>
              <w:tab w:val="right" w:pos="9026" w:leader="dot"/>
            </w:tabs>
            <w:rPr/>
          </w:pPr>
          <w:hyperlink w:anchor="__RefHeading___Toc2741056_2749589250">
            <w:r>
              <w:rPr>
                <w:webHidden/>
                <w:rStyle w:val="IndexLink"/>
              </w:rPr>
              <w:t>3/8</w:t>
            </w:r>
            <w:r>
              <w:rPr>
                <w:rStyle w:val="IndexLink"/>
                <w:rtl w:val="true"/>
              </w:rPr>
              <w:t xml:space="preserve"> </w:t>
            </w:r>
            <w:r>
              <w:rPr>
                <w:rStyle w:val="IndexLink"/>
                <w:rtl w:val="true"/>
              </w:rPr>
              <w:t>ـ معیارهای جوان نمونه</w:t>
            </w:r>
            <w:r>
              <w:rPr>
                <w:rStyle w:val="IndexLink"/>
                <w:rtl w:val="true"/>
              </w:rPr>
              <w:tab/>
            </w:r>
            <w:r>
              <w:rPr>
                <w:rStyle w:val="IndexLink"/>
              </w:rPr>
              <w:t>88</w:t>
            </w:r>
          </w:hyperlink>
        </w:p>
        <w:p>
          <w:pPr>
            <w:pStyle w:val="Contents4"/>
            <w:tabs>
              <w:tab w:val="clear" w:pos="8176"/>
              <w:tab w:val="right" w:pos="9026" w:leader="dot"/>
            </w:tabs>
            <w:rPr/>
          </w:pPr>
          <w:hyperlink w:anchor="__RefHeading___Toc2741058_2749589250">
            <w:r>
              <w:rPr>
                <w:webHidden/>
                <w:rStyle w:val="IndexLink"/>
                <w:rtl w:val="true"/>
              </w:rPr>
              <w:t>اشاره</w:t>
            </w:r>
            <w:r>
              <w:rPr>
                <w:rStyle w:val="IndexLink"/>
                <w:rtl w:val="true"/>
              </w:rPr>
              <w:tab/>
            </w:r>
            <w:r>
              <w:rPr>
                <w:rStyle w:val="IndexLink"/>
              </w:rPr>
              <w:t>88</w:t>
            </w:r>
          </w:hyperlink>
        </w:p>
        <w:p>
          <w:pPr>
            <w:pStyle w:val="Contents4"/>
            <w:tabs>
              <w:tab w:val="clear" w:pos="8176"/>
              <w:tab w:val="right" w:pos="9026" w:leader="dot"/>
            </w:tabs>
            <w:rPr/>
          </w:pPr>
          <w:hyperlink w:anchor="__RefHeading___Toc2741060_2749589250">
            <w:r>
              <w:rPr>
                <w:webHidden/>
                <w:rStyle w:val="IndexLink"/>
              </w:rPr>
              <w:t>1/3/8</w:t>
            </w:r>
            <w:r>
              <w:rPr>
                <w:rStyle w:val="IndexLink"/>
                <w:rtl w:val="true"/>
              </w:rPr>
              <w:t xml:space="preserve"> </w:t>
            </w:r>
            <w:r>
              <w:rPr>
                <w:rStyle w:val="IndexLink"/>
                <w:rtl w:val="true"/>
              </w:rPr>
              <w:t>ـ در خانه</w:t>
            </w:r>
            <w:r>
              <w:rPr>
                <w:rStyle w:val="IndexLink"/>
                <w:rtl w:val="true"/>
              </w:rPr>
              <w:tab/>
            </w:r>
            <w:r>
              <w:rPr>
                <w:rStyle w:val="IndexLink"/>
              </w:rPr>
              <w:t>88</w:t>
            </w:r>
          </w:hyperlink>
        </w:p>
        <w:p>
          <w:pPr>
            <w:pStyle w:val="Contents4"/>
            <w:tabs>
              <w:tab w:val="clear" w:pos="8176"/>
              <w:tab w:val="right" w:pos="9026" w:leader="dot"/>
            </w:tabs>
            <w:rPr/>
          </w:pPr>
          <w:hyperlink w:anchor="__RefHeading___Toc2741062_2749589250">
            <w:r>
              <w:rPr>
                <w:webHidden/>
                <w:rStyle w:val="IndexLink"/>
              </w:rPr>
              <w:t>2/3/8</w:t>
            </w:r>
            <w:r>
              <w:rPr>
                <w:rStyle w:val="IndexLink"/>
                <w:rtl w:val="true"/>
              </w:rPr>
              <w:t xml:space="preserve"> </w:t>
            </w:r>
            <w:r>
              <w:rPr>
                <w:rStyle w:val="IndexLink"/>
                <w:rtl w:val="true"/>
              </w:rPr>
              <w:t>ـ در اجتماع</w:t>
            </w:r>
            <w:r>
              <w:rPr>
                <w:rStyle w:val="IndexLink"/>
                <w:rtl w:val="true"/>
              </w:rPr>
              <w:tab/>
            </w:r>
            <w:r>
              <w:rPr>
                <w:rStyle w:val="IndexLink"/>
              </w:rPr>
              <w:t>89</w:t>
            </w:r>
          </w:hyperlink>
        </w:p>
        <w:p>
          <w:pPr>
            <w:pStyle w:val="Contents5"/>
            <w:tabs>
              <w:tab w:val="clear" w:pos="7892"/>
              <w:tab w:val="right" w:pos="9026" w:leader="dot"/>
            </w:tabs>
            <w:rPr/>
          </w:pPr>
          <w:hyperlink w:anchor="__RefHeading___Toc2741064_2749589250">
            <w:r>
              <w:rPr>
                <w:webHidden/>
                <w:rStyle w:val="IndexLink"/>
              </w:rPr>
              <w:t>1/2/3/8</w:t>
            </w:r>
            <w:r>
              <w:rPr>
                <w:rStyle w:val="IndexLink"/>
                <w:rtl w:val="true"/>
              </w:rPr>
              <w:t xml:space="preserve"> </w:t>
            </w:r>
            <w:r>
              <w:rPr>
                <w:rStyle w:val="IndexLink"/>
                <w:rtl w:val="true"/>
              </w:rPr>
              <w:t>ـ در دانشگاه</w:t>
            </w:r>
            <w:r>
              <w:rPr>
                <w:rStyle w:val="IndexLink"/>
                <w:rtl w:val="true"/>
              </w:rPr>
              <w:tab/>
            </w:r>
            <w:r>
              <w:rPr>
                <w:rStyle w:val="IndexLink"/>
              </w:rPr>
              <w:t>89</w:t>
            </w:r>
          </w:hyperlink>
        </w:p>
        <w:p>
          <w:pPr>
            <w:pStyle w:val="Contents5"/>
            <w:tabs>
              <w:tab w:val="clear" w:pos="7892"/>
              <w:tab w:val="right" w:pos="9026" w:leader="dot"/>
            </w:tabs>
            <w:rPr/>
          </w:pPr>
          <w:hyperlink w:anchor="__RefHeading___Toc2741066_2749589250">
            <w:r>
              <w:rPr>
                <w:webHidden/>
                <w:rStyle w:val="IndexLink"/>
              </w:rPr>
              <w:t>2/2/3/8</w:t>
            </w:r>
            <w:r>
              <w:rPr>
                <w:rStyle w:val="IndexLink"/>
                <w:rtl w:val="true"/>
              </w:rPr>
              <w:t xml:space="preserve"> </w:t>
            </w:r>
            <w:r>
              <w:rPr>
                <w:rStyle w:val="IndexLink"/>
                <w:rtl w:val="true"/>
              </w:rPr>
              <w:t>ـ در اشتغال</w:t>
            </w:r>
            <w:r>
              <w:rPr>
                <w:rStyle w:val="IndexLink"/>
                <w:rtl w:val="true"/>
              </w:rPr>
              <w:tab/>
            </w:r>
            <w:r>
              <w:rPr>
                <w:rStyle w:val="IndexLink"/>
              </w:rPr>
              <w:t>90</w:t>
            </w:r>
          </w:hyperlink>
        </w:p>
        <w:p>
          <w:pPr>
            <w:pStyle w:val="Contents5"/>
            <w:tabs>
              <w:tab w:val="clear" w:pos="7892"/>
              <w:tab w:val="right" w:pos="9026" w:leader="dot"/>
            </w:tabs>
            <w:rPr/>
          </w:pPr>
          <w:hyperlink w:anchor="__RefHeading___Toc2741068_2749589250">
            <w:r>
              <w:rPr>
                <w:webHidden/>
                <w:rStyle w:val="IndexLink"/>
              </w:rPr>
              <w:t>3/2/3/8</w:t>
            </w:r>
            <w:r>
              <w:rPr>
                <w:rStyle w:val="IndexLink"/>
                <w:rtl w:val="true"/>
              </w:rPr>
              <w:t xml:space="preserve"> </w:t>
            </w:r>
            <w:r>
              <w:rPr>
                <w:rStyle w:val="IndexLink"/>
                <w:rtl w:val="true"/>
              </w:rPr>
              <w:t>ـ در محیط های دیگر</w:t>
            </w:r>
            <w:r>
              <w:rPr>
                <w:rStyle w:val="IndexLink"/>
                <w:rtl w:val="true"/>
              </w:rPr>
              <w:tab/>
            </w:r>
            <w:r>
              <w:rPr>
                <w:rStyle w:val="IndexLink"/>
              </w:rPr>
              <w:t>91</w:t>
            </w:r>
          </w:hyperlink>
        </w:p>
        <w:p>
          <w:pPr>
            <w:pStyle w:val="Contents3"/>
            <w:tabs>
              <w:tab w:val="clear" w:pos="8459"/>
              <w:tab w:val="right" w:pos="9026" w:leader="dot"/>
            </w:tabs>
            <w:rPr/>
          </w:pPr>
          <w:hyperlink w:anchor="__RefHeading___Toc2741070_2749589250">
            <w:r>
              <w:rPr>
                <w:webHidden/>
                <w:rStyle w:val="IndexLink"/>
              </w:rPr>
              <w:t>4/8</w:t>
            </w:r>
            <w:r>
              <w:rPr>
                <w:rStyle w:val="IndexLink"/>
                <w:rtl w:val="true"/>
              </w:rPr>
              <w:t xml:space="preserve"> </w:t>
            </w:r>
            <w:r>
              <w:rPr>
                <w:rStyle w:val="IndexLink"/>
                <w:rtl w:val="true"/>
              </w:rPr>
              <w:t xml:space="preserve">ـ نبایدها و راه کارها </w:t>
            </w:r>
            <w:r>
              <w:rPr>
                <w:rStyle w:val="IndexLink"/>
                <w:rtl w:val="true"/>
              </w:rPr>
              <w:t>(</w:t>
            </w:r>
            <w:r>
              <w:rPr>
                <w:rStyle w:val="IndexLink"/>
                <w:rtl w:val="true"/>
              </w:rPr>
              <w:t>دردها و درمان ها</w:t>
            </w:r>
            <w:r>
              <w:rPr>
                <w:rStyle w:val="IndexLink"/>
                <w:rtl w:val="true"/>
              </w:rPr>
              <w:t>)</w:t>
              <w:tab/>
            </w:r>
            <w:r>
              <w:rPr>
                <w:rStyle w:val="IndexLink"/>
              </w:rPr>
              <w:t>91</w:t>
            </w:r>
          </w:hyperlink>
        </w:p>
        <w:p>
          <w:pPr>
            <w:pStyle w:val="Contents4"/>
            <w:tabs>
              <w:tab w:val="clear" w:pos="8176"/>
              <w:tab w:val="right" w:pos="9026" w:leader="dot"/>
            </w:tabs>
            <w:rPr/>
          </w:pPr>
          <w:hyperlink w:anchor="__RefHeading___Toc2741072_2749589250">
            <w:r>
              <w:rPr>
                <w:webHidden/>
                <w:rStyle w:val="IndexLink"/>
                <w:rtl w:val="true"/>
              </w:rPr>
              <w:t>اشاره</w:t>
            </w:r>
            <w:r>
              <w:rPr>
                <w:rStyle w:val="IndexLink"/>
                <w:rtl w:val="true"/>
              </w:rPr>
              <w:tab/>
            </w:r>
            <w:r>
              <w:rPr>
                <w:rStyle w:val="IndexLink"/>
              </w:rPr>
              <w:t>91</w:t>
            </w:r>
          </w:hyperlink>
        </w:p>
        <w:p>
          <w:pPr>
            <w:pStyle w:val="Contents4"/>
            <w:tabs>
              <w:tab w:val="clear" w:pos="8176"/>
              <w:tab w:val="right" w:pos="9026" w:leader="dot"/>
            </w:tabs>
            <w:rPr/>
          </w:pPr>
          <w:hyperlink w:anchor="__RefHeading___Toc2741074_2749589250">
            <w:r>
              <w:rPr>
                <w:webHidden/>
                <w:rStyle w:val="IndexLink"/>
              </w:rPr>
              <w:t>1/4/8</w:t>
            </w:r>
            <w:r>
              <w:rPr>
                <w:rStyle w:val="IndexLink"/>
                <w:rtl w:val="true"/>
              </w:rPr>
              <w:t xml:space="preserve"> </w:t>
            </w:r>
            <w:r>
              <w:rPr>
                <w:rStyle w:val="IndexLink"/>
                <w:rtl w:val="true"/>
              </w:rPr>
              <w:t>ـ نبایدها در جوان</w:t>
            </w:r>
            <w:r>
              <w:rPr>
                <w:rStyle w:val="IndexLink"/>
                <w:rtl w:val="true"/>
              </w:rPr>
              <w:tab/>
            </w:r>
            <w:r>
              <w:rPr>
                <w:rStyle w:val="IndexLink"/>
              </w:rPr>
              <w:t>91</w:t>
            </w:r>
          </w:hyperlink>
        </w:p>
        <w:p>
          <w:pPr>
            <w:pStyle w:val="Contents4"/>
            <w:tabs>
              <w:tab w:val="clear" w:pos="8176"/>
              <w:tab w:val="right" w:pos="9026" w:leader="dot"/>
            </w:tabs>
            <w:rPr/>
          </w:pPr>
          <w:hyperlink w:anchor="__RefHeading___Toc2741076_2749589250">
            <w:r>
              <w:rPr>
                <w:webHidden/>
                <w:rStyle w:val="IndexLink"/>
              </w:rPr>
              <w:t>2/4/8</w:t>
            </w:r>
            <w:r>
              <w:rPr>
                <w:rStyle w:val="IndexLink"/>
                <w:rtl w:val="true"/>
              </w:rPr>
              <w:t xml:space="preserve"> </w:t>
            </w:r>
            <w:r>
              <w:rPr>
                <w:rStyle w:val="IndexLink"/>
                <w:rtl w:val="true"/>
              </w:rPr>
              <w:t>ـ راه کارها</w:t>
            </w:r>
            <w:r>
              <w:rPr>
                <w:rStyle w:val="IndexLink"/>
                <w:rtl w:val="true"/>
              </w:rPr>
              <w:tab/>
            </w:r>
            <w:r>
              <w:rPr>
                <w:rStyle w:val="IndexLink"/>
              </w:rPr>
              <w:t>92</w:t>
            </w:r>
          </w:hyperlink>
        </w:p>
        <w:p>
          <w:pPr>
            <w:pStyle w:val="Contents2"/>
            <w:tabs>
              <w:tab w:val="clear" w:pos="8743"/>
              <w:tab w:val="right" w:pos="9026" w:leader="dot"/>
            </w:tabs>
            <w:rPr/>
          </w:pPr>
          <w:hyperlink w:anchor="__RefHeading___Toc2741078_2749589250">
            <w:r>
              <w:rPr>
                <w:webHidden/>
                <w:rStyle w:val="IndexLink"/>
                <w:rtl w:val="true"/>
              </w:rPr>
              <w:t>فصل نهم</w:t>
            </w:r>
            <w:r>
              <w:rPr>
                <w:rStyle w:val="IndexLink"/>
                <w:rtl w:val="true"/>
              </w:rPr>
              <w:t xml:space="preserve">: </w:t>
            </w:r>
            <w:r>
              <w:rPr>
                <w:rStyle w:val="IndexLink"/>
                <w:rtl w:val="true"/>
              </w:rPr>
              <w:t>الگوی زن در رسانه</w:t>
            </w:r>
            <w:r>
              <w:rPr>
                <w:rStyle w:val="IndexLink"/>
                <w:rtl w:val="true"/>
              </w:rPr>
              <w:tab/>
            </w:r>
            <w:r>
              <w:rPr>
                <w:rStyle w:val="IndexLink"/>
              </w:rPr>
              <w:t>94</w:t>
            </w:r>
          </w:hyperlink>
        </w:p>
        <w:p>
          <w:pPr>
            <w:pStyle w:val="Contents3"/>
            <w:tabs>
              <w:tab w:val="clear" w:pos="8459"/>
              <w:tab w:val="right" w:pos="9026" w:leader="dot"/>
            </w:tabs>
            <w:rPr/>
          </w:pPr>
          <w:hyperlink w:anchor="__RefHeading___Toc2741080_2749589250">
            <w:r>
              <w:rPr>
                <w:webHidden/>
                <w:rStyle w:val="IndexLink"/>
                <w:rtl w:val="true"/>
              </w:rPr>
              <w:t>اشاره</w:t>
            </w:r>
            <w:r>
              <w:rPr>
                <w:rStyle w:val="IndexLink"/>
                <w:rtl w:val="true"/>
              </w:rPr>
              <w:tab/>
            </w:r>
            <w:r>
              <w:rPr>
                <w:rStyle w:val="IndexLink"/>
              </w:rPr>
              <w:t>94</w:t>
            </w:r>
          </w:hyperlink>
        </w:p>
        <w:p>
          <w:pPr>
            <w:pStyle w:val="Contents3"/>
            <w:tabs>
              <w:tab w:val="clear" w:pos="8459"/>
              <w:tab w:val="right" w:pos="9026" w:leader="dot"/>
            </w:tabs>
            <w:rPr/>
          </w:pPr>
          <w:hyperlink w:anchor="__RefHeading___Toc2741082_2749589250">
            <w:r>
              <w:rPr>
                <w:webHidden/>
                <w:rStyle w:val="IndexLink"/>
              </w:rPr>
              <w:t>1/9</w:t>
            </w:r>
            <w:r>
              <w:rPr>
                <w:rStyle w:val="IndexLink"/>
                <w:rtl w:val="true"/>
              </w:rPr>
              <w:t xml:space="preserve"> </w:t>
            </w:r>
            <w:r>
              <w:rPr>
                <w:rStyle w:val="IndexLink"/>
                <w:rtl w:val="true"/>
              </w:rPr>
              <w:t>ـ زنان نمونه</w:t>
            </w:r>
            <w:r>
              <w:rPr>
                <w:rStyle w:val="IndexLink"/>
                <w:rtl w:val="true"/>
              </w:rPr>
              <w:tab/>
            </w:r>
            <w:r>
              <w:rPr>
                <w:rStyle w:val="IndexLink"/>
              </w:rPr>
              <w:t>94</w:t>
            </w:r>
          </w:hyperlink>
        </w:p>
        <w:p>
          <w:pPr>
            <w:pStyle w:val="Contents4"/>
            <w:tabs>
              <w:tab w:val="clear" w:pos="8176"/>
              <w:tab w:val="right" w:pos="9026" w:leader="dot"/>
            </w:tabs>
            <w:rPr/>
          </w:pPr>
          <w:hyperlink w:anchor="__RefHeading___Toc2741084_2749589250">
            <w:r>
              <w:rPr>
                <w:webHidden/>
                <w:rStyle w:val="IndexLink"/>
                <w:rtl w:val="true"/>
              </w:rPr>
              <w:t>اشاره</w:t>
            </w:r>
            <w:r>
              <w:rPr>
                <w:rStyle w:val="IndexLink"/>
                <w:rtl w:val="true"/>
              </w:rPr>
              <w:tab/>
            </w:r>
            <w:r>
              <w:rPr>
                <w:rStyle w:val="IndexLink"/>
              </w:rPr>
              <w:t>94</w:t>
            </w:r>
          </w:hyperlink>
        </w:p>
        <w:p>
          <w:pPr>
            <w:pStyle w:val="Contents4"/>
            <w:tabs>
              <w:tab w:val="clear" w:pos="8176"/>
              <w:tab w:val="right" w:pos="9026" w:leader="dot"/>
            </w:tabs>
            <w:rPr/>
          </w:pPr>
          <w:hyperlink w:anchor="__RefHeading___Toc2741086_2749589250">
            <w:r>
              <w:rPr>
                <w:webHidden/>
                <w:rStyle w:val="IndexLink"/>
              </w:rPr>
              <w:t>1/1/9</w:t>
            </w:r>
            <w:r>
              <w:rPr>
                <w:rStyle w:val="IndexLink"/>
                <w:rtl w:val="true"/>
              </w:rPr>
              <w:t xml:space="preserve"> </w:t>
            </w:r>
            <w:r>
              <w:rPr>
                <w:rStyle w:val="IndexLink"/>
                <w:rtl w:val="true"/>
              </w:rPr>
              <w:t>ـ فاطمه علیهاالسلام الگوی جهانیان</w:t>
            </w:r>
            <w:r>
              <w:rPr>
                <w:rStyle w:val="IndexLink"/>
                <w:rtl w:val="true"/>
              </w:rPr>
              <w:tab/>
            </w:r>
            <w:r>
              <w:rPr>
                <w:rStyle w:val="IndexLink"/>
              </w:rPr>
              <w:t>94</w:t>
            </w:r>
          </w:hyperlink>
        </w:p>
        <w:p>
          <w:pPr>
            <w:pStyle w:val="Contents4"/>
            <w:tabs>
              <w:tab w:val="clear" w:pos="8176"/>
              <w:tab w:val="right" w:pos="9026" w:leader="dot"/>
            </w:tabs>
            <w:rPr/>
          </w:pPr>
          <w:hyperlink w:anchor="__RefHeading___Toc2741088_2749589250">
            <w:r>
              <w:rPr>
                <w:webHidden/>
                <w:rStyle w:val="IndexLink"/>
              </w:rPr>
              <w:t>2/1/9</w:t>
            </w:r>
            <w:r>
              <w:rPr>
                <w:rStyle w:val="IndexLink"/>
                <w:rtl w:val="true"/>
              </w:rPr>
              <w:t xml:space="preserve"> </w:t>
            </w:r>
            <w:r>
              <w:rPr>
                <w:rStyle w:val="IndexLink"/>
                <w:rtl w:val="true"/>
              </w:rPr>
              <w:t>ـ خدیجه علیهاالسلام؛ بانویی فداکار</w:t>
            </w:r>
            <w:r>
              <w:rPr>
                <w:rStyle w:val="IndexLink"/>
                <w:rtl w:val="true"/>
              </w:rPr>
              <w:tab/>
            </w:r>
            <w:r>
              <w:rPr>
                <w:rStyle w:val="IndexLink"/>
              </w:rPr>
              <w:t>98</w:t>
            </w:r>
          </w:hyperlink>
        </w:p>
        <w:p>
          <w:pPr>
            <w:pStyle w:val="Contents4"/>
            <w:tabs>
              <w:tab w:val="clear" w:pos="8176"/>
              <w:tab w:val="right" w:pos="9026" w:leader="dot"/>
            </w:tabs>
            <w:rPr/>
          </w:pPr>
          <w:hyperlink w:anchor="__RefHeading___Toc2741090_2749589250">
            <w:r>
              <w:rPr>
                <w:webHidden/>
                <w:rStyle w:val="IndexLink"/>
              </w:rPr>
              <w:t>3/1/9</w:t>
            </w:r>
            <w:r>
              <w:rPr>
                <w:rStyle w:val="IndexLink"/>
                <w:rtl w:val="true"/>
              </w:rPr>
              <w:t xml:space="preserve"> </w:t>
            </w:r>
            <w:r>
              <w:rPr>
                <w:rStyle w:val="IndexLink"/>
                <w:rtl w:val="true"/>
              </w:rPr>
              <w:t>ـ مریم علیهاالسلام؛ الگوی پاک دامنی</w:t>
            </w:r>
            <w:r>
              <w:rPr>
                <w:rStyle w:val="IndexLink"/>
                <w:rtl w:val="true"/>
              </w:rPr>
              <w:tab/>
            </w:r>
            <w:r>
              <w:rPr>
                <w:rStyle w:val="IndexLink"/>
              </w:rPr>
              <w:t>99</w:t>
            </w:r>
          </w:hyperlink>
        </w:p>
        <w:p>
          <w:pPr>
            <w:pStyle w:val="Contents4"/>
            <w:tabs>
              <w:tab w:val="clear" w:pos="8176"/>
              <w:tab w:val="right" w:pos="9026" w:leader="dot"/>
            </w:tabs>
            <w:rPr/>
          </w:pPr>
          <w:hyperlink w:anchor="__RefHeading___Toc2741092_2749589250">
            <w:r>
              <w:rPr>
                <w:webHidden/>
                <w:rStyle w:val="IndexLink"/>
              </w:rPr>
              <w:t>4/1/9</w:t>
            </w:r>
            <w:r>
              <w:rPr>
                <w:rStyle w:val="IndexLink"/>
                <w:rtl w:val="true"/>
              </w:rPr>
              <w:t xml:space="preserve"> </w:t>
            </w:r>
            <w:r>
              <w:rPr>
                <w:rStyle w:val="IndexLink"/>
                <w:rtl w:val="true"/>
              </w:rPr>
              <w:t>ـ زینب علیهاالسلام ؛ تندیس بردباری</w:t>
            </w:r>
            <w:r>
              <w:rPr>
                <w:rStyle w:val="IndexLink"/>
                <w:rtl w:val="true"/>
              </w:rPr>
              <w:tab/>
            </w:r>
            <w:r>
              <w:rPr>
                <w:rStyle w:val="IndexLink"/>
              </w:rPr>
              <w:t>103</w:t>
            </w:r>
          </w:hyperlink>
        </w:p>
        <w:p>
          <w:pPr>
            <w:pStyle w:val="Contents4"/>
            <w:tabs>
              <w:tab w:val="clear" w:pos="8176"/>
              <w:tab w:val="right" w:pos="9026" w:leader="dot"/>
            </w:tabs>
            <w:rPr/>
          </w:pPr>
          <w:hyperlink w:anchor="__RefHeading___Toc2741094_2749589250">
            <w:r>
              <w:rPr>
                <w:webHidden/>
                <w:rStyle w:val="IndexLink"/>
              </w:rPr>
              <w:t>5/1/9</w:t>
            </w:r>
            <w:r>
              <w:rPr>
                <w:rStyle w:val="IndexLink"/>
                <w:rtl w:val="true"/>
              </w:rPr>
              <w:t xml:space="preserve"> </w:t>
            </w:r>
            <w:r>
              <w:rPr>
                <w:rStyle w:val="IndexLink"/>
                <w:rtl w:val="true"/>
              </w:rPr>
              <w:t>ـ آسیه؛ زن بهشتی</w:t>
            </w:r>
            <w:r>
              <w:rPr>
                <w:rStyle w:val="IndexLink"/>
                <w:rtl w:val="true"/>
              </w:rPr>
              <w:tab/>
            </w:r>
            <w:r>
              <w:rPr>
                <w:rStyle w:val="IndexLink"/>
              </w:rPr>
              <w:t>105</w:t>
            </w:r>
          </w:hyperlink>
        </w:p>
        <w:p>
          <w:pPr>
            <w:pStyle w:val="Contents3"/>
            <w:tabs>
              <w:tab w:val="clear" w:pos="8459"/>
              <w:tab w:val="right" w:pos="9026" w:leader="dot"/>
            </w:tabs>
            <w:rPr/>
          </w:pPr>
          <w:hyperlink w:anchor="__RefHeading___Toc2741096_2749589250">
            <w:r>
              <w:rPr>
                <w:webHidden/>
                <w:rStyle w:val="IndexLink"/>
              </w:rPr>
              <w:t>2/9</w:t>
            </w:r>
            <w:r>
              <w:rPr>
                <w:rStyle w:val="IndexLink"/>
                <w:rtl w:val="true"/>
              </w:rPr>
              <w:t xml:space="preserve"> </w:t>
            </w:r>
            <w:r>
              <w:rPr>
                <w:rStyle w:val="IndexLink"/>
                <w:rtl w:val="true"/>
              </w:rPr>
              <w:t>ـ زنان نمونه در کفر و خیانت</w:t>
            </w:r>
            <w:r>
              <w:rPr>
                <w:rStyle w:val="IndexLink"/>
                <w:rtl w:val="true"/>
              </w:rPr>
              <w:tab/>
            </w:r>
            <w:r>
              <w:rPr>
                <w:rStyle w:val="IndexLink"/>
              </w:rPr>
              <w:t>106</w:t>
            </w:r>
          </w:hyperlink>
        </w:p>
        <w:p>
          <w:pPr>
            <w:pStyle w:val="Contents4"/>
            <w:tabs>
              <w:tab w:val="clear" w:pos="8176"/>
              <w:tab w:val="right" w:pos="9026" w:leader="dot"/>
            </w:tabs>
            <w:rPr/>
          </w:pPr>
          <w:hyperlink w:anchor="__RefHeading___Toc2741098_2749589250">
            <w:r>
              <w:rPr>
                <w:webHidden/>
                <w:rStyle w:val="IndexLink"/>
              </w:rPr>
              <w:t>1/2/9</w:t>
            </w:r>
            <w:r>
              <w:rPr>
                <w:rStyle w:val="IndexLink"/>
                <w:rtl w:val="true"/>
              </w:rPr>
              <w:t xml:space="preserve"> </w:t>
            </w:r>
            <w:r>
              <w:rPr>
                <w:rStyle w:val="IndexLink"/>
                <w:rtl w:val="true"/>
              </w:rPr>
              <w:t>ـ همسر نوح و همسر لوط</w:t>
            </w:r>
            <w:r>
              <w:rPr>
                <w:rStyle w:val="IndexLink"/>
                <w:rtl w:val="true"/>
              </w:rPr>
              <w:tab/>
            </w:r>
            <w:r>
              <w:rPr>
                <w:rStyle w:val="IndexLink"/>
              </w:rPr>
              <w:t>106</w:t>
            </w:r>
          </w:hyperlink>
        </w:p>
        <w:p>
          <w:pPr>
            <w:pStyle w:val="Contents3"/>
            <w:tabs>
              <w:tab w:val="clear" w:pos="8459"/>
              <w:tab w:val="right" w:pos="9026" w:leader="dot"/>
            </w:tabs>
            <w:rPr/>
          </w:pPr>
          <w:hyperlink w:anchor="__RefHeading___Toc2741100_2749589250">
            <w:r>
              <w:rPr>
                <w:webHidden/>
                <w:rStyle w:val="IndexLink"/>
              </w:rPr>
              <w:t>3/9</w:t>
            </w:r>
            <w:r>
              <w:rPr>
                <w:rStyle w:val="IndexLink"/>
                <w:rtl w:val="true"/>
              </w:rPr>
              <w:t xml:space="preserve"> </w:t>
            </w:r>
            <w:r>
              <w:rPr>
                <w:rStyle w:val="IndexLink"/>
                <w:rtl w:val="true"/>
              </w:rPr>
              <w:t>ـ معیارهای زن نمونه</w:t>
            </w:r>
            <w:r>
              <w:rPr>
                <w:rStyle w:val="IndexLink"/>
                <w:rtl w:val="true"/>
              </w:rPr>
              <w:tab/>
            </w:r>
            <w:r>
              <w:rPr>
                <w:rStyle w:val="IndexLink"/>
              </w:rPr>
              <w:t>106</w:t>
            </w:r>
          </w:hyperlink>
        </w:p>
        <w:p>
          <w:pPr>
            <w:pStyle w:val="Contents4"/>
            <w:tabs>
              <w:tab w:val="clear" w:pos="8176"/>
              <w:tab w:val="right" w:pos="9026" w:leader="dot"/>
            </w:tabs>
            <w:rPr/>
          </w:pPr>
          <w:hyperlink w:anchor="__RefHeading___Toc2741102_2749589250">
            <w:r>
              <w:rPr>
                <w:webHidden/>
                <w:rStyle w:val="IndexLink"/>
              </w:rPr>
              <w:t>1/3/9</w:t>
            </w:r>
            <w:r>
              <w:rPr>
                <w:rStyle w:val="IndexLink"/>
                <w:rtl w:val="true"/>
              </w:rPr>
              <w:t xml:space="preserve"> </w:t>
            </w:r>
            <w:r>
              <w:rPr>
                <w:rStyle w:val="IndexLink"/>
                <w:rtl w:val="true"/>
              </w:rPr>
              <w:t>ـ در روابط خانوادگی</w:t>
            </w:r>
            <w:r>
              <w:rPr>
                <w:rStyle w:val="IndexLink"/>
                <w:rtl w:val="true"/>
              </w:rPr>
              <w:tab/>
            </w:r>
            <w:r>
              <w:rPr>
                <w:rStyle w:val="IndexLink"/>
              </w:rPr>
              <w:t>106</w:t>
            </w:r>
          </w:hyperlink>
        </w:p>
        <w:p>
          <w:pPr>
            <w:pStyle w:val="Contents4"/>
            <w:tabs>
              <w:tab w:val="clear" w:pos="8176"/>
              <w:tab w:val="right" w:pos="9026" w:leader="dot"/>
            </w:tabs>
            <w:rPr/>
          </w:pPr>
          <w:hyperlink w:anchor="__RefHeading___Toc2741104_2749589250">
            <w:r>
              <w:rPr>
                <w:webHidden/>
                <w:rStyle w:val="IndexLink"/>
              </w:rPr>
              <w:t>2/3/9</w:t>
            </w:r>
            <w:r>
              <w:rPr>
                <w:rStyle w:val="IndexLink"/>
                <w:rtl w:val="true"/>
              </w:rPr>
              <w:t xml:space="preserve"> </w:t>
            </w:r>
            <w:r>
              <w:rPr>
                <w:rStyle w:val="IndexLink"/>
                <w:rtl w:val="true"/>
              </w:rPr>
              <w:t>ـ در روابط اجتماعی</w:t>
            </w:r>
            <w:r>
              <w:rPr>
                <w:rStyle w:val="IndexLink"/>
                <w:rtl w:val="true"/>
              </w:rPr>
              <w:tab/>
            </w:r>
            <w:r>
              <w:rPr>
                <w:rStyle w:val="IndexLink"/>
              </w:rPr>
              <w:t>107</w:t>
            </w:r>
          </w:hyperlink>
        </w:p>
        <w:p>
          <w:pPr>
            <w:pStyle w:val="Contents2"/>
            <w:tabs>
              <w:tab w:val="clear" w:pos="8743"/>
              <w:tab w:val="right" w:pos="9026" w:leader="dot"/>
            </w:tabs>
            <w:rPr/>
          </w:pPr>
          <w:hyperlink w:anchor="__RefHeading___Toc2741106_2749589250">
            <w:r>
              <w:rPr>
                <w:webHidden/>
                <w:rStyle w:val="IndexLink"/>
                <w:rtl w:val="true"/>
              </w:rPr>
              <w:t>فصل دهم</w:t>
            </w:r>
            <w:r>
              <w:rPr>
                <w:rStyle w:val="IndexLink"/>
                <w:rtl w:val="true"/>
              </w:rPr>
              <w:t xml:space="preserve">: </w:t>
            </w:r>
            <w:r>
              <w:rPr>
                <w:rStyle w:val="IndexLink"/>
                <w:rtl w:val="true"/>
              </w:rPr>
              <w:t>الگوی مرد در رسانه</w:t>
            </w:r>
            <w:r>
              <w:rPr>
                <w:rStyle w:val="IndexLink"/>
                <w:rtl w:val="true"/>
              </w:rPr>
              <w:tab/>
            </w:r>
            <w:r>
              <w:rPr>
                <w:rStyle w:val="IndexLink"/>
              </w:rPr>
              <w:t>109</w:t>
            </w:r>
          </w:hyperlink>
        </w:p>
        <w:p>
          <w:pPr>
            <w:pStyle w:val="Contents3"/>
            <w:tabs>
              <w:tab w:val="clear" w:pos="8459"/>
              <w:tab w:val="right" w:pos="9026" w:leader="dot"/>
            </w:tabs>
            <w:rPr/>
          </w:pPr>
          <w:hyperlink w:anchor="__RefHeading___Toc2741108_2749589250">
            <w:r>
              <w:rPr>
                <w:webHidden/>
                <w:rStyle w:val="IndexLink"/>
                <w:rtl w:val="true"/>
              </w:rPr>
              <w:t>اشاره</w:t>
            </w:r>
            <w:r>
              <w:rPr>
                <w:rStyle w:val="IndexLink"/>
                <w:rtl w:val="true"/>
              </w:rPr>
              <w:tab/>
            </w:r>
            <w:r>
              <w:rPr>
                <w:rStyle w:val="IndexLink"/>
              </w:rPr>
              <w:t>109</w:t>
            </w:r>
          </w:hyperlink>
        </w:p>
        <w:p>
          <w:pPr>
            <w:pStyle w:val="Contents3"/>
            <w:tabs>
              <w:tab w:val="clear" w:pos="8459"/>
              <w:tab w:val="right" w:pos="9026" w:leader="dot"/>
            </w:tabs>
            <w:rPr/>
          </w:pPr>
          <w:hyperlink w:anchor="__RefHeading___Toc2741110_2749589250">
            <w:r>
              <w:rPr>
                <w:webHidden/>
                <w:rStyle w:val="IndexLink"/>
              </w:rPr>
              <w:t>1/10</w:t>
            </w:r>
            <w:r>
              <w:rPr>
                <w:rStyle w:val="IndexLink"/>
                <w:rtl w:val="true"/>
              </w:rPr>
              <w:t xml:space="preserve"> </w:t>
            </w:r>
            <w:r>
              <w:rPr>
                <w:rStyle w:val="IndexLink"/>
                <w:rtl w:val="true"/>
              </w:rPr>
              <w:t>ـ مردان نمونه</w:t>
            </w:r>
            <w:r>
              <w:rPr>
                <w:rStyle w:val="IndexLink"/>
                <w:rtl w:val="true"/>
              </w:rPr>
              <w:tab/>
            </w:r>
            <w:r>
              <w:rPr>
                <w:rStyle w:val="IndexLink"/>
              </w:rPr>
              <w:t>109</w:t>
            </w:r>
          </w:hyperlink>
        </w:p>
        <w:p>
          <w:pPr>
            <w:pStyle w:val="Contents4"/>
            <w:tabs>
              <w:tab w:val="clear" w:pos="8176"/>
              <w:tab w:val="right" w:pos="9026" w:leader="dot"/>
            </w:tabs>
            <w:rPr/>
          </w:pPr>
          <w:hyperlink w:anchor="__RefHeading___Toc2741112_2749589250">
            <w:r>
              <w:rPr>
                <w:webHidden/>
                <w:rStyle w:val="IndexLink"/>
                <w:rtl w:val="true"/>
              </w:rPr>
              <w:t>اشاره</w:t>
            </w:r>
            <w:r>
              <w:rPr>
                <w:rStyle w:val="IndexLink"/>
                <w:rtl w:val="true"/>
              </w:rPr>
              <w:tab/>
            </w:r>
            <w:r>
              <w:rPr>
                <w:rStyle w:val="IndexLink"/>
              </w:rPr>
              <w:t>109</w:t>
            </w:r>
          </w:hyperlink>
        </w:p>
        <w:p>
          <w:pPr>
            <w:pStyle w:val="Contents4"/>
            <w:tabs>
              <w:tab w:val="clear" w:pos="8176"/>
              <w:tab w:val="right" w:pos="9026" w:leader="dot"/>
            </w:tabs>
            <w:rPr/>
          </w:pPr>
          <w:hyperlink w:anchor="__RefHeading___Toc2741114_2749589250">
            <w:r>
              <w:rPr>
                <w:webHidden/>
                <w:rStyle w:val="IndexLink"/>
              </w:rPr>
              <w:t>1/1/10</w:t>
            </w:r>
            <w:r>
              <w:rPr>
                <w:rStyle w:val="IndexLink"/>
                <w:rtl w:val="true"/>
              </w:rPr>
              <w:t xml:space="preserve"> </w:t>
            </w:r>
            <w:r>
              <w:rPr>
                <w:rStyle w:val="IndexLink"/>
                <w:rtl w:val="true"/>
              </w:rPr>
              <w:t>ـ پیامبر و مهربانی با کودکان</w:t>
            </w:r>
            <w:r>
              <w:rPr>
                <w:rStyle w:val="IndexLink"/>
                <w:rtl w:val="true"/>
              </w:rPr>
              <w:tab/>
            </w:r>
            <w:r>
              <w:rPr>
                <w:rStyle w:val="IndexLink"/>
              </w:rPr>
              <w:t>109</w:t>
            </w:r>
          </w:hyperlink>
        </w:p>
        <w:p>
          <w:pPr>
            <w:pStyle w:val="Contents4"/>
            <w:tabs>
              <w:tab w:val="clear" w:pos="8176"/>
              <w:tab w:val="right" w:pos="9026" w:leader="dot"/>
            </w:tabs>
            <w:rPr/>
          </w:pPr>
          <w:hyperlink w:anchor="__RefHeading___Toc2741116_2749589250">
            <w:r>
              <w:rPr>
                <w:webHidden/>
                <w:rStyle w:val="IndexLink"/>
              </w:rPr>
              <w:t>2/1/10</w:t>
            </w:r>
            <w:r>
              <w:rPr>
                <w:rStyle w:val="IndexLink"/>
                <w:rtl w:val="true"/>
              </w:rPr>
              <w:t xml:space="preserve"> </w:t>
            </w:r>
            <w:r>
              <w:rPr>
                <w:rStyle w:val="IndexLink"/>
                <w:rtl w:val="true"/>
              </w:rPr>
              <w:t>ـ پیامبر و یتیم نوازی</w:t>
            </w:r>
            <w:r>
              <w:rPr>
                <w:rStyle w:val="IndexLink"/>
                <w:rtl w:val="true"/>
              </w:rPr>
              <w:tab/>
            </w:r>
            <w:r>
              <w:rPr>
                <w:rStyle w:val="IndexLink"/>
              </w:rPr>
              <w:t>109</w:t>
            </w:r>
          </w:hyperlink>
        </w:p>
        <w:p>
          <w:pPr>
            <w:pStyle w:val="Contents4"/>
            <w:tabs>
              <w:tab w:val="clear" w:pos="8176"/>
              <w:tab w:val="right" w:pos="9026" w:leader="dot"/>
            </w:tabs>
            <w:rPr/>
          </w:pPr>
          <w:hyperlink w:anchor="__RefHeading___Toc2741118_2749589250">
            <w:r>
              <w:rPr>
                <w:webHidden/>
                <w:rStyle w:val="IndexLink"/>
              </w:rPr>
              <w:t>3/1/10</w:t>
            </w:r>
            <w:r>
              <w:rPr>
                <w:rStyle w:val="IndexLink"/>
                <w:rtl w:val="true"/>
              </w:rPr>
              <w:t xml:space="preserve"> </w:t>
            </w:r>
            <w:r>
              <w:rPr>
                <w:rStyle w:val="IndexLink"/>
                <w:rtl w:val="true"/>
              </w:rPr>
              <w:t>ـ حضرت علی علیه السلام؛ گریز از بی کاری</w:t>
            </w:r>
            <w:r>
              <w:rPr>
                <w:rStyle w:val="IndexLink"/>
                <w:rtl w:val="true"/>
              </w:rPr>
              <w:tab/>
            </w:r>
            <w:r>
              <w:rPr>
                <w:rStyle w:val="IndexLink"/>
              </w:rPr>
              <w:t>110</w:t>
            </w:r>
          </w:hyperlink>
        </w:p>
        <w:p>
          <w:pPr>
            <w:pStyle w:val="Contents4"/>
            <w:tabs>
              <w:tab w:val="clear" w:pos="8176"/>
              <w:tab w:val="right" w:pos="9026" w:leader="dot"/>
            </w:tabs>
            <w:rPr/>
          </w:pPr>
          <w:hyperlink w:anchor="__RefHeading___Toc2741120_2749589250">
            <w:r>
              <w:rPr>
                <w:webHidden/>
                <w:rStyle w:val="IndexLink"/>
              </w:rPr>
              <w:t>4/1/10</w:t>
            </w:r>
            <w:r>
              <w:rPr>
                <w:rStyle w:val="IndexLink"/>
                <w:rtl w:val="true"/>
              </w:rPr>
              <w:t xml:space="preserve"> </w:t>
            </w:r>
            <w:r>
              <w:rPr>
                <w:rStyle w:val="IndexLink"/>
                <w:rtl w:val="true"/>
              </w:rPr>
              <w:t>ـ خوش مشربی حضرت علی علیه السلام</w:t>
            </w:r>
            <w:r>
              <w:rPr>
                <w:rStyle w:val="IndexLink"/>
                <w:rtl w:val="true"/>
              </w:rPr>
              <w:tab/>
            </w:r>
            <w:r>
              <w:rPr>
                <w:rStyle w:val="IndexLink"/>
              </w:rPr>
              <w:t>111</w:t>
            </w:r>
          </w:hyperlink>
        </w:p>
        <w:p>
          <w:pPr>
            <w:pStyle w:val="Contents4"/>
            <w:tabs>
              <w:tab w:val="clear" w:pos="8176"/>
              <w:tab w:val="right" w:pos="9026" w:leader="dot"/>
            </w:tabs>
            <w:rPr/>
          </w:pPr>
          <w:hyperlink w:anchor="__RefHeading___Toc2741122_2749589250">
            <w:r>
              <w:rPr>
                <w:webHidden/>
                <w:rStyle w:val="IndexLink"/>
              </w:rPr>
              <w:t>5/1/10</w:t>
            </w:r>
            <w:r>
              <w:rPr>
                <w:rStyle w:val="IndexLink"/>
                <w:rtl w:val="true"/>
              </w:rPr>
              <w:t xml:space="preserve"> </w:t>
            </w:r>
            <w:r>
              <w:rPr>
                <w:rStyle w:val="IndexLink"/>
                <w:rtl w:val="true"/>
              </w:rPr>
              <w:t>ـ امام صادق علیه السلام؛ توجه به امور زندگی</w:t>
            </w:r>
            <w:r>
              <w:rPr>
                <w:rStyle w:val="IndexLink"/>
                <w:rtl w:val="true"/>
              </w:rPr>
              <w:tab/>
            </w:r>
            <w:r>
              <w:rPr>
                <w:rStyle w:val="IndexLink"/>
              </w:rPr>
              <w:t>112</w:t>
            </w:r>
          </w:hyperlink>
        </w:p>
        <w:p>
          <w:pPr>
            <w:pStyle w:val="Contents4"/>
            <w:tabs>
              <w:tab w:val="clear" w:pos="8176"/>
              <w:tab w:val="right" w:pos="9026" w:leader="dot"/>
            </w:tabs>
            <w:rPr/>
          </w:pPr>
          <w:hyperlink w:anchor="__RefHeading___Toc2741124_2749589250">
            <w:r>
              <w:rPr>
                <w:webHidden/>
                <w:rStyle w:val="IndexLink"/>
              </w:rPr>
              <w:t>6/1/10</w:t>
            </w:r>
            <w:r>
              <w:rPr>
                <w:rStyle w:val="IndexLink"/>
                <w:rtl w:val="true"/>
              </w:rPr>
              <w:t xml:space="preserve"> </w:t>
            </w:r>
            <w:r>
              <w:rPr>
                <w:rStyle w:val="IndexLink"/>
                <w:rtl w:val="true"/>
              </w:rPr>
              <w:t>ـ بازرگان وارسته</w:t>
            </w:r>
            <w:r>
              <w:rPr>
                <w:rStyle w:val="IndexLink"/>
                <w:rtl w:val="true"/>
              </w:rPr>
              <w:tab/>
            </w:r>
            <w:r>
              <w:rPr>
                <w:rStyle w:val="IndexLink"/>
              </w:rPr>
              <w:t>113</w:t>
            </w:r>
          </w:hyperlink>
        </w:p>
        <w:p>
          <w:pPr>
            <w:pStyle w:val="Contents4"/>
            <w:tabs>
              <w:tab w:val="clear" w:pos="8176"/>
              <w:tab w:val="right" w:pos="9026" w:leader="dot"/>
            </w:tabs>
            <w:rPr/>
          </w:pPr>
          <w:hyperlink w:anchor="__RefHeading___Toc2741126_2749589250">
            <w:r>
              <w:rPr>
                <w:webHidden/>
                <w:rStyle w:val="IndexLink"/>
              </w:rPr>
              <w:t>7/1/10</w:t>
            </w:r>
            <w:r>
              <w:rPr>
                <w:rStyle w:val="IndexLink"/>
                <w:rtl w:val="true"/>
              </w:rPr>
              <w:t xml:space="preserve"> </w:t>
            </w:r>
            <w:r>
              <w:rPr>
                <w:rStyle w:val="IndexLink"/>
                <w:rtl w:val="true"/>
              </w:rPr>
              <w:t>ـ سلمان؛ مردی از تبار ایرانیان</w:t>
            </w:r>
            <w:r>
              <w:rPr>
                <w:rStyle w:val="IndexLink"/>
                <w:rtl w:val="true"/>
              </w:rPr>
              <w:tab/>
            </w:r>
            <w:r>
              <w:rPr>
                <w:rStyle w:val="IndexLink"/>
              </w:rPr>
              <w:t>114</w:t>
            </w:r>
          </w:hyperlink>
        </w:p>
        <w:p>
          <w:pPr>
            <w:pStyle w:val="Contents4"/>
            <w:tabs>
              <w:tab w:val="clear" w:pos="8176"/>
              <w:tab w:val="right" w:pos="9026" w:leader="dot"/>
            </w:tabs>
            <w:rPr/>
          </w:pPr>
          <w:hyperlink w:anchor="__RefHeading___Toc2741128_2749589250">
            <w:r>
              <w:rPr>
                <w:webHidden/>
                <w:rStyle w:val="IndexLink"/>
              </w:rPr>
              <w:t>8/1/10</w:t>
            </w:r>
            <w:r>
              <w:rPr>
                <w:rStyle w:val="IndexLink"/>
                <w:rtl w:val="true"/>
              </w:rPr>
              <w:t xml:space="preserve"> </w:t>
            </w:r>
            <w:r>
              <w:rPr>
                <w:rStyle w:val="IndexLink"/>
                <w:rtl w:val="true"/>
              </w:rPr>
              <w:t>ـ پدر و پسری که رفیق همدیگر بودند</w:t>
            </w:r>
            <w:r>
              <w:rPr>
                <w:rStyle w:val="IndexLink"/>
                <w:rtl w:val="true"/>
              </w:rPr>
              <w:tab/>
            </w:r>
            <w:r>
              <w:rPr>
                <w:rStyle w:val="IndexLink"/>
              </w:rPr>
              <w:t>115</w:t>
            </w:r>
          </w:hyperlink>
        </w:p>
        <w:p>
          <w:pPr>
            <w:pStyle w:val="Contents3"/>
            <w:tabs>
              <w:tab w:val="clear" w:pos="8459"/>
              <w:tab w:val="right" w:pos="9026" w:leader="dot"/>
            </w:tabs>
            <w:rPr/>
          </w:pPr>
          <w:hyperlink w:anchor="__RefHeading___Toc2741130_2749589250">
            <w:r>
              <w:rPr>
                <w:webHidden/>
                <w:rStyle w:val="IndexLink"/>
              </w:rPr>
              <w:t>2/10</w:t>
            </w:r>
            <w:r>
              <w:rPr>
                <w:rStyle w:val="IndexLink"/>
                <w:rtl w:val="true"/>
              </w:rPr>
              <w:t xml:space="preserve"> </w:t>
            </w:r>
            <w:r>
              <w:rPr>
                <w:rStyle w:val="IndexLink"/>
                <w:rtl w:val="true"/>
              </w:rPr>
              <w:t>ـ معیارهای مرد نمونه</w:t>
            </w:r>
            <w:r>
              <w:rPr>
                <w:rStyle w:val="IndexLink"/>
                <w:rtl w:val="true"/>
              </w:rPr>
              <w:tab/>
            </w:r>
            <w:r>
              <w:rPr>
                <w:rStyle w:val="IndexLink"/>
              </w:rPr>
              <w:t>116</w:t>
            </w:r>
          </w:hyperlink>
        </w:p>
        <w:p>
          <w:pPr>
            <w:pStyle w:val="Contents4"/>
            <w:tabs>
              <w:tab w:val="clear" w:pos="8176"/>
              <w:tab w:val="right" w:pos="9026" w:leader="dot"/>
            </w:tabs>
            <w:rPr/>
          </w:pPr>
          <w:hyperlink w:anchor="__RefHeading___Toc2741132_2749589250">
            <w:r>
              <w:rPr>
                <w:webHidden/>
                <w:rStyle w:val="IndexLink"/>
              </w:rPr>
              <w:t>1/2/10</w:t>
            </w:r>
            <w:r>
              <w:rPr>
                <w:rStyle w:val="IndexLink"/>
                <w:rtl w:val="true"/>
              </w:rPr>
              <w:t xml:space="preserve"> </w:t>
            </w:r>
            <w:r>
              <w:rPr>
                <w:rStyle w:val="IndexLink"/>
                <w:rtl w:val="true"/>
              </w:rPr>
              <w:t>ـ در خانه</w:t>
            </w:r>
            <w:r>
              <w:rPr>
                <w:rStyle w:val="IndexLink"/>
                <w:rtl w:val="true"/>
              </w:rPr>
              <w:tab/>
            </w:r>
            <w:r>
              <w:rPr>
                <w:rStyle w:val="IndexLink"/>
              </w:rPr>
              <w:t>116</w:t>
            </w:r>
          </w:hyperlink>
        </w:p>
        <w:p>
          <w:pPr>
            <w:pStyle w:val="Contents4"/>
            <w:tabs>
              <w:tab w:val="clear" w:pos="8176"/>
              <w:tab w:val="right" w:pos="9026" w:leader="dot"/>
            </w:tabs>
            <w:rPr/>
          </w:pPr>
          <w:hyperlink w:anchor="__RefHeading___Toc2741134_2749589250">
            <w:r>
              <w:rPr>
                <w:webHidden/>
                <w:rStyle w:val="IndexLink"/>
              </w:rPr>
              <w:t>2/2/10</w:t>
            </w:r>
            <w:r>
              <w:rPr>
                <w:rStyle w:val="IndexLink"/>
                <w:rtl w:val="true"/>
              </w:rPr>
              <w:t xml:space="preserve"> </w:t>
            </w:r>
            <w:r>
              <w:rPr>
                <w:rStyle w:val="IndexLink"/>
                <w:rtl w:val="true"/>
              </w:rPr>
              <w:t>ـ در اجتماع</w:t>
            </w:r>
            <w:r>
              <w:rPr>
                <w:rStyle w:val="IndexLink"/>
                <w:rtl w:val="true"/>
              </w:rPr>
              <w:tab/>
            </w:r>
            <w:r>
              <w:rPr>
                <w:rStyle w:val="IndexLink"/>
              </w:rPr>
              <w:t>116</w:t>
            </w:r>
          </w:hyperlink>
        </w:p>
        <w:p>
          <w:pPr>
            <w:pStyle w:val="Contents2"/>
            <w:tabs>
              <w:tab w:val="clear" w:pos="8743"/>
              <w:tab w:val="right" w:pos="9026" w:leader="dot"/>
            </w:tabs>
            <w:rPr/>
          </w:pPr>
          <w:hyperlink w:anchor="__RefHeading___Toc2741136_2749589250">
            <w:r>
              <w:rPr>
                <w:webHidden/>
                <w:rStyle w:val="IndexLink"/>
                <w:rtl w:val="true"/>
              </w:rPr>
              <w:t>فصل یازدهم</w:t>
            </w:r>
            <w:r>
              <w:rPr>
                <w:rStyle w:val="IndexLink"/>
                <w:rtl w:val="true"/>
              </w:rPr>
              <w:t xml:space="preserve">: </w:t>
            </w:r>
            <w:r>
              <w:rPr>
                <w:rStyle w:val="IndexLink"/>
                <w:rtl w:val="true"/>
              </w:rPr>
              <w:t>الگوی ورزش کاران در رسانه</w:t>
            </w:r>
            <w:r>
              <w:rPr>
                <w:rStyle w:val="IndexLink"/>
                <w:rtl w:val="true"/>
              </w:rPr>
              <w:tab/>
            </w:r>
            <w:r>
              <w:rPr>
                <w:rStyle w:val="IndexLink"/>
              </w:rPr>
              <w:t>118</w:t>
            </w:r>
          </w:hyperlink>
        </w:p>
        <w:p>
          <w:pPr>
            <w:pStyle w:val="Contents3"/>
            <w:tabs>
              <w:tab w:val="clear" w:pos="8459"/>
              <w:tab w:val="right" w:pos="9026" w:leader="dot"/>
            </w:tabs>
            <w:rPr/>
          </w:pPr>
          <w:hyperlink w:anchor="__RefHeading___Toc2741138_2749589250">
            <w:r>
              <w:rPr>
                <w:webHidden/>
                <w:rStyle w:val="IndexLink"/>
                <w:rtl w:val="true"/>
              </w:rPr>
              <w:t>اشاره</w:t>
            </w:r>
            <w:r>
              <w:rPr>
                <w:rStyle w:val="IndexLink"/>
                <w:rtl w:val="true"/>
              </w:rPr>
              <w:tab/>
            </w:r>
            <w:r>
              <w:rPr>
                <w:rStyle w:val="IndexLink"/>
              </w:rPr>
              <w:t>118</w:t>
            </w:r>
          </w:hyperlink>
        </w:p>
        <w:p>
          <w:pPr>
            <w:pStyle w:val="Contents3"/>
            <w:tabs>
              <w:tab w:val="clear" w:pos="8459"/>
              <w:tab w:val="right" w:pos="9026" w:leader="dot"/>
            </w:tabs>
            <w:rPr/>
          </w:pPr>
          <w:hyperlink w:anchor="__RefHeading___Toc2741140_2749589250">
            <w:r>
              <w:rPr>
                <w:webHidden/>
                <w:rStyle w:val="IndexLink"/>
              </w:rPr>
              <w:t>1/11</w:t>
            </w:r>
            <w:r>
              <w:rPr>
                <w:rStyle w:val="IndexLink"/>
                <w:rtl w:val="true"/>
              </w:rPr>
              <w:t xml:space="preserve"> </w:t>
            </w:r>
            <w:r>
              <w:rPr>
                <w:rStyle w:val="IndexLink"/>
                <w:rtl w:val="true"/>
              </w:rPr>
              <w:t>ـ ورزش کاران و پهلوانان نمونه</w:t>
            </w:r>
            <w:r>
              <w:rPr>
                <w:rStyle w:val="IndexLink"/>
                <w:rtl w:val="true"/>
              </w:rPr>
              <w:tab/>
            </w:r>
            <w:r>
              <w:rPr>
                <w:rStyle w:val="IndexLink"/>
              </w:rPr>
              <w:t>118</w:t>
            </w:r>
          </w:hyperlink>
        </w:p>
        <w:p>
          <w:pPr>
            <w:pStyle w:val="Contents4"/>
            <w:tabs>
              <w:tab w:val="clear" w:pos="8176"/>
              <w:tab w:val="right" w:pos="9026" w:leader="dot"/>
            </w:tabs>
            <w:rPr/>
          </w:pPr>
          <w:hyperlink w:anchor="__RefHeading___Toc2741142_2749589250">
            <w:r>
              <w:rPr>
                <w:webHidden/>
                <w:rStyle w:val="IndexLink"/>
                <w:rtl w:val="true"/>
              </w:rPr>
              <w:t>اشاره</w:t>
            </w:r>
            <w:r>
              <w:rPr>
                <w:rStyle w:val="IndexLink"/>
                <w:rtl w:val="true"/>
              </w:rPr>
              <w:tab/>
            </w:r>
            <w:r>
              <w:rPr>
                <w:rStyle w:val="IndexLink"/>
              </w:rPr>
              <w:t>118</w:t>
            </w:r>
          </w:hyperlink>
        </w:p>
        <w:p>
          <w:pPr>
            <w:pStyle w:val="Contents4"/>
            <w:tabs>
              <w:tab w:val="clear" w:pos="8176"/>
              <w:tab w:val="right" w:pos="9026" w:leader="dot"/>
            </w:tabs>
            <w:rPr/>
          </w:pPr>
          <w:hyperlink w:anchor="__RefHeading___Toc2741144_2749589250">
            <w:r>
              <w:rPr>
                <w:webHidden/>
                <w:rStyle w:val="IndexLink"/>
              </w:rPr>
              <w:t>1/1/11</w:t>
            </w:r>
            <w:r>
              <w:rPr>
                <w:rStyle w:val="IndexLink"/>
                <w:rtl w:val="true"/>
              </w:rPr>
              <w:t xml:space="preserve"> </w:t>
            </w:r>
            <w:r>
              <w:rPr>
                <w:rStyle w:val="IndexLink"/>
                <w:rtl w:val="true"/>
              </w:rPr>
              <w:t>ـ حضرت علی علیه السلام در خیبر</w:t>
            </w:r>
            <w:r>
              <w:rPr>
                <w:rStyle w:val="IndexLink"/>
                <w:rtl w:val="true"/>
              </w:rPr>
              <w:tab/>
            </w:r>
            <w:r>
              <w:rPr>
                <w:rStyle w:val="IndexLink"/>
              </w:rPr>
              <w:t>118</w:t>
            </w:r>
          </w:hyperlink>
        </w:p>
        <w:p>
          <w:pPr>
            <w:pStyle w:val="Contents4"/>
            <w:tabs>
              <w:tab w:val="clear" w:pos="8176"/>
              <w:tab w:val="right" w:pos="9026" w:leader="dot"/>
            </w:tabs>
            <w:rPr/>
          </w:pPr>
          <w:hyperlink w:anchor="__RefHeading___Toc2741146_2749589250">
            <w:r>
              <w:rPr>
                <w:webHidden/>
                <w:rStyle w:val="IndexLink"/>
              </w:rPr>
              <w:t>2/1/11</w:t>
            </w:r>
            <w:r>
              <w:rPr>
                <w:rStyle w:val="IndexLink"/>
                <w:rtl w:val="true"/>
              </w:rPr>
              <w:t xml:space="preserve"> </w:t>
            </w:r>
            <w:r>
              <w:rPr>
                <w:rStyle w:val="IndexLink"/>
                <w:rtl w:val="true"/>
              </w:rPr>
              <w:t>ـ پوریای ولی</w:t>
            </w:r>
            <w:r>
              <w:rPr>
                <w:rStyle w:val="IndexLink"/>
                <w:rtl w:val="true"/>
              </w:rPr>
              <w:tab/>
            </w:r>
            <w:r>
              <w:rPr>
                <w:rStyle w:val="IndexLink"/>
              </w:rPr>
              <w:t>119</w:t>
            </w:r>
          </w:hyperlink>
        </w:p>
        <w:p>
          <w:pPr>
            <w:pStyle w:val="Contents3"/>
            <w:tabs>
              <w:tab w:val="clear" w:pos="8459"/>
              <w:tab w:val="right" w:pos="9026" w:leader="dot"/>
            </w:tabs>
            <w:rPr/>
          </w:pPr>
          <w:hyperlink w:anchor="__RefHeading___Toc2741148_2749589250">
            <w:r>
              <w:rPr>
                <w:webHidden/>
                <w:rStyle w:val="IndexLink"/>
              </w:rPr>
              <w:t>2/11</w:t>
            </w:r>
            <w:r>
              <w:rPr>
                <w:rStyle w:val="IndexLink"/>
                <w:rtl w:val="true"/>
              </w:rPr>
              <w:t xml:space="preserve"> </w:t>
            </w:r>
            <w:r>
              <w:rPr>
                <w:rStyle w:val="IndexLink"/>
                <w:rtl w:val="true"/>
              </w:rPr>
              <w:t>ـ معیارهای ورزش کار نمونه</w:t>
            </w:r>
            <w:r>
              <w:rPr>
                <w:rStyle w:val="IndexLink"/>
                <w:rtl w:val="true"/>
              </w:rPr>
              <w:tab/>
            </w:r>
            <w:r>
              <w:rPr>
                <w:rStyle w:val="IndexLink"/>
              </w:rPr>
              <w:t>123</w:t>
            </w:r>
          </w:hyperlink>
        </w:p>
        <w:p>
          <w:pPr>
            <w:pStyle w:val="Contents3"/>
            <w:tabs>
              <w:tab w:val="clear" w:pos="8459"/>
              <w:tab w:val="right" w:pos="9026" w:leader="dot"/>
            </w:tabs>
            <w:rPr/>
          </w:pPr>
          <w:hyperlink w:anchor="__RefHeading___Toc2741150_2749589250">
            <w:r>
              <w:rPr>
                <w:webHidden/>
                <w:rStyle w:val="IndexLink"/>
              </w:rPr>
              <w:t>3/11</w:t>
            </w:r>
            <w:r>
              <w:rPr>
                <w:rStyle w:val="IndexLink"/>
                <w:rtl w:val="true"/>
              </w:rPr>
              <w:t xml:space="preserve"> </w:t>
            </w:r>
            <w:r>
              <w:rPr>
                <w:rStyle w:val="IndexLink"/>
                <w:rtl w:val="true"/>
              </w:rPr>
              <w:t>ـ الگوی تماشاگر ورزشی</w:t>
            </w:r>
            <w:r>
              <w:rPr>
                <w:rStyle w:val="IndexLink"/>
                <w:rtl w:val="true"/>
              </w:rPr>
              <w:tab/>
            </w:r>
            <w:r>
              <w:rPr>
                <w:rStyle w:val="IndexLink"/>
              </w:rPr>
              <w:t>124</w:t>
            </w:r>
          </w:hyperlink>
        </w:p>
        <w:p>
          <w:pPr>
            <w:pStyle w:val="Contents2"/>
            <w:tabs>
              <w:tab w:val="clear" w:pos="8743"/>
              <w:tab w:val="right" w:pos="9026" w:leader="dot"/>
            </w:tabs>
            <w:rPr/>
          </w:pPr>
          <w:hyperlink w:anchor="__RefHeading___Toc2741152_2749589250">
            <w:r>
              <w:rPr>
                <w:webHidden/>
                <w:rStyle w:val="IndexLink"/>
                <w:rtl w:val="true"/>
              </w:rPr>
              <w:t>فصل دوازدهم</w:t>
            </w:r>
            <w:r>
              <w:rPr>
                <w:rStyle w:val="IndexLink"/>
                <w:rtl w:val="true"/>
              </w:rPr>
              <w:t xml:space="preserve">: </w:t>
            </w:r>
            <w:r>
              <w:rPr>
                <w:rStyle w:val="IndexLink"/>
                <w:rtl w:val="true"/>
              </w:rPr>
              <w:t>دولت مردان نمونه در رسانه</w:t>
            </w:r>
            <w:r>
              <w:rPr>
                <w:rStyle w:val="IndexLink"/>
                <w:rtl w:val="true"/>
              </w:rPr>
              <w:tab/>
            </w:r>
            <w:r>
              <w:rPr>
                <w:rStyle w:val="IndexLink"/>
              </w:rPr>
              <w:t>126</w:t>
            </w:r>
          </w:hyperlink>
        </w:p>
        <w:p>
          <w:pPr>
            <w:pStyle w:val="Contents3"/>
            <w:tabs>
              <w:tab w:val="clear" w:pos="8459"/>
              <w:tab w:val="right" w:pos="9026" w:leader="dot"/>
            </w:tabs>
            <w:rPr/>
          </w:pPr>
          <w:hyperlink w:anchor="__RefHeading___Toc2741154_2749589250">
            <w:r>
              <w:rPr>
                <w:webHidden/>
                <w:rStyle w:val="IndexLink"/>
                <w:rtl w:val="true"/>
              </w:rPr>
              <w:t>اشاره</w:t>
            </w:r>
            <w:r>
              <w:rPr>
                <w:rStyle w:val="IndexLink"/>
                <w:rtl w:val="true"/>
              </w:rPr>
              <w:tab/>
            </w:r>
            <w:r>
              <w:rPr>
                <w:rStyle w:val="IndexLink"/>
              </w:rPr>
              <w:t>126</w:t>
            </w:r>
          </w:hyperlink>
        </w:p>
        <w:p>
          <w:pPr>
            <w:pStyle w:val="Contents3"/>
            <w:tabs>
              <w:tab w:val="clear" w:pos="8459"/>
              <w:tab w:val="right" w:pos="9026" w:leader="dot"/>
            </w:tabs>
            <w:rPr/>
          </w:pPr>
          <w:hyperlink w:anchor="__RefHeading___Toc2741156_2749589250">
            <w:r>
              <w:rPr>
                <w:webHidden/>
                <w:rStyle w:val="IndexLink"/>
              </w:rPr>
              <w:t>1/12</w:t>
            </w:r>
            <w:r>
              <w:rPr>
                <w:rStyle w:val="IndexLink"/>
                <w:rtl w:val="true"/>
              </w:rPr>
              <w:t xml:space="preserve"> </w:t>
            </w:r>
            <w:r>
              <w:rPr>
                <w:rStyle w:val="IndexLink"/>
                <w:rtl w:val="true"/>
              </w:rPr>
              <w:t>ـ معرفی الگوها</w:t>
            </w:r>
            <w:r>
              <w:rPr>
                <w:rStyle w:val="IndexLink"/>
                <w:rtl w:val="true"/>
              </w:rPr>
              <w:tab/>
            </w:r>
            <w:r>
              <w:rPr>
                <w:rStyle w:val="IndexLink"/>
              </w:rPr>
              <w:t>126</w:t>
            </w:r>
          </w:hyperlink>
        </w:p>
        <w:p>
          <w:pPr>
            <w:pStyle w:val="Contents4"/>
            <w:tabs>
              <w:tab w:val="clear" w:pos="8176"/>
              <w:tab w:val="right" w:pos="9026" w:leader="dot"/>
            </w:tabs>
            <w:rPr/>
          </w:pPr>
          <w:hyperlink w:anchor="__RefHeading___Toc2741158_2749589250">
            <w:r>
              <w:rPr>
                <w:webHidden/>
                <w:rStyle w:val="IndexLink"/>
                <w:rtl w:val="true"/>
              </w:rPr>
              <w:t>اشاره</w:t>
            </w:r>
            <w:r>
              <w:rPr>
                <w:rStyle w:val="IndexLink"/>
                <w:rtl w:val="true"/>
              </w:rPr>
              <w:tab/>
            </w:r>
            <w:r>
              <w:rPr>
                <w:rStyle w:val="IndexLink"/>
              </w:rPr>
              <w:t>126</w:t>
            </w:r>
          </w:hyperlink>
        </w:p>
        <w:p>
          <w:pPr>
            <w:pStyle w:val="Contents4"/>
            <w:tabs>
              <w:tab w:val="clear" w:pos="8176"/>
              <w:tab w:val="right" w:pos="9026" w:leader="dot"/>
            </w:tabs>
            <w:rPr/>
          </w:pPr>
          <w:hyperlink w:anchor="__RefHeading___Toc2741160_2749589250">
            <w:r>
              <w:rPr>
                <w:webHidden/>
                <w:rStyle w:val="IndexLink"/>
              </w:rPr>
              <w:t>1/1/12</w:t>
            </w:r>
            <w:r>
              <w:rPr>
                <w:rStyle w:val="IndexLink"/>
                <w:rtl w:val="true"/>
              </w:rPr>
              <w:t xml:space="preserve"> </w:t>
            </w:r>
            <w:r>
              <w:rPr>
                <w:rStyle w:val="IndexLink"/>
                <w:rtl w:val="true"/>
              </w:rPr>
              <w:t>ـ حضرت علی علیه السلام</w:t>
            </w:r>
            <w:r>
              <w:rPr>
                <w:rStyle w:val="IndexLink"/>
                <w:rtl w:val="true"/>
              </w:rPr>
              <w:tab/>
            </w:r>
            <w:r>
              <w:rPr>
                <w:rStyle w:val="IndexLink"/>
              </w:rPr>
              <w:t>126</w:t>
            </w:r>
          </w:hyperlink>
        </w:p>
        <w:p>
          <w:pPr>
            <w:pStyle w:val="Contents5"/>
            <w:tabs>
              <w:tab w:val="clear" w:pos="7892"/>
              <w:tab w:val="right" w:pos="9026" w:leader="dot"/>
            </w:tabs>
            <w:rPr/>
          </w:pPr>
          <w:hyperlink w:anchor="__RefHeading___Toc2741162_2749589250">
            <w:r>
              <w:rPr>
                <w:webHidden/>
                <w:rStyle w:val="IndexLink"/>
                <w:rtl w:val="true"/>
              </w:rPr>
              <w:t>اشاره</w:t>
            </w:r>
            <w:r>
              <w:rPr>
                <w:rStyle w:val="IndexLink"/>
                <w:rtl w:val="true"/>
              </w:rPr>
              <w:tab/>
            </w:r>
            <w:r>
              <w:rPr>
                <w:rStyle w:val="IndexLink"/>
              </w:rPr>
              <w:t>126</w:t>
            </w:r>
          </w:hyperlink>
        </w:p>
        <w:p>
          <w:pPr>
            <w:pStyle w:val="Contents5"/>
            <w:tabs>
              <w:tab w:val="clear" w:pos="7892"/>
              <w:tab w:val="right" w:pos="9026" w:leader="dot"/>
            </w:tabs>
            <w:rPr/>
          </w:pPr>
          <w:hyperlink w:anchor="__RefHeading___Toc2741164_2749589250">
            <w:r>
              <w:rPr>
                <w:webHidden/>
                <w:rStyle w:val="IndexLink"/>
              </w:rPr>
              <w:t>1/1/1/12</w:t>
            </w:r>
            <w:r>
              <w:rPr>
                <w:rStyle w:val="IndexLink"/>
                <w:rtl w:val="true"/>
              </w:rPr>
              <w:t xml:space="preserve"> </w:t>
            </w:r>
            <w:r>
              <w:rPr>
                <w:rStyle w:val="IndexLink"/>
                <w:rtl w:val="true"/>
              </w:rPr>
              <w:t>ـ زهد و ساده زیستی</w:t>
            </w:r>
            <w:r>
              <w:rPr>
                <w:rStyle w:val="IndexLink"/>
                <w:rtl w:val="true"/>
              </w:rPr>
              <w:tab/>
            </w:r>
            <w:r>
              <w:rPr>
                <w:rStyle w:val="IndexLink"/>
              </w:rPr>
              <w:t>126</w:t>
            </w:r>
          </w:hyperlink>
        </w:p>
        <w:p>
          <w:pPr>
            <w:pStyle w:val="Contents5"/>
            <w:tabs>
              <w:tab w:val="clear" w:pos="7892"/>
              <w:tab w:val="right" w:pos="9026" w:leader="dot"/>
            </w:tabs>
            <w:rPr/>
          </w:pPr>
          <w:hyperlink w:anchor="__RefHeading___Toc2741166_2749589250">
            <w:r>
              <w:rPr>
                <w:webHidden/>
                <w:rStyle w:val="IndexLink"/>
              </w:rPr>
              <w:t>2/1/1/12</w:t>
            </w:r>
            <w:r>
              <w:rPr>
                <w:rStyle w:val="IndexLink"/>
                <w:rtl w:val="true"/>
              </w:rPr>
              <w:t xml:space="preserve"> </w:t>
            </w:r>
            <w:r>
              <w:rPr>
                <w:rStyle w:val="IndexLink"/>
                <w:rtl w:val="true"/>
              </w:rPr>
              <w:t>ـ بهره نگرفتن از بیت المال در امور شخصی</w:t>
            </w:r>
            <w:r>
              <w:rPr>
                <w:rStyle w:val="IndexLink"/>
                <w:rtl w:val="true"/>
              </w:rPr>
              <w:tab/>
            </w:r>
            <w:r>
              <w:rPr>
                <w:rStyle w:val="IndexLink"/>
              </w:rPr>
              <w:t>127</w:t>
            </w:r>
          </w:hyperlink>
        </w:p>
        <w:p>
          <w:pPr>
            <w:pStyle w:val="Contents5"/>
            <w:tabs>
              <w:tab w:val="clear" w:pos="7892"/>
              <w:tab w:val="right" w:pos="9026" w:leader="dot"/>
            </w:tabs>
            <w:rPr/>
          </w:pPr>
          <w:hyperlink w:anchor="__RefHeading___Toc2741168_2749589250">
            <w:r>
              <w:rPr>
                <w:webHidden/>
                <w:rStyle w:val="IndexLink"/>
              </w:rPr>
              <w:t>3/1/1/12</w:t>
            </w:r>
            <w:r>
              <w:rPr>
                <w:rStyle w:val="IndexLink"/>
                <w:rtl w:val="true"/>
              </w:rPr>
              <w:t xml:space="preserve"> </w:t>
            </w:r>
            <w:r>
              <w:rPr>
                <w:rStyle w:val="IndexLink"/>
                <w:rtl w:val="true"/>
              </w:rPr>
              <w:t>ـ دستگیری از مستضعفان</w:t>
            </w:r>
            <w:r>
              <w:rPr>
                <w:rStyle w:val="IndexLink"/>
                <w:rtl w:val="true"/>
              </w:rPr>
              <w:tab/>
            </w:r>
            <w:r>
              <w:rPr>
                <w:rStyle w:val="IndexLink"/>
              </w:rPr>
              <w:t>128</w:t>
            </w:r>
          </w:hyperlink>
        </w:p>
        <w:p>
          <w:pPr>
            <w:pStyle w:val="Contents5"/>
            <w:tabs>
              <w:tab w:val="clear" w:pos="7892"/>
              <w:tab w:val="right" w:pos="9026" w:leader="dot"/>
            </w:tabs>
            <w:rPr/>
          </w:pPr>
          <w:hyperlink w:anchor="__RefHeading___Toc2741170_2749589250">
            <w:r>
              <w:rPr>
                <w:webHidden/>
                <w:rStyle w:val="IndexLink"/>
              </w:rPr>
              <w:t>4/1/1/12</w:t>
            </w:r>
            <w:r>
              <w:rPr>
                <w:rStyle w:val="IndexLink"/>
                <w:rtl w:val="true"/>
              </w:rPr>
              <w:t xml:space="preserve"> </w:t>
            </w:r>
            <w:r>
              <w:rPr>
                <w:rStyle w:val="IndexLink"/>
                <w:rtl w:val="true"/>
              </w:rPr>
              <w:t>ـ اوج مردانگی</w:t>
            </w:r>
            <w:r>
              <w:rPr>
                <w:rStyle w:val="IndexLink"/>
                <w:rtl w:val="true"/>
              </w:rPr>
              <w:tab/>
            </w:r>
            <w:r>
              <w:rPr>
                <w:rStyle w:val="IndexLink"/>
              </w:rPr>
              <w:t>130</w:t>
            </w:r>
          </w:hyperlink>
        </w:p>
        <w:p>
          <w:pPr>
            <w:pStyle w:val="Contents5"/>
            <w:tabs>
              <w:tab w:val="clear" w:pos="7892"/>
              <w:tab w:val="right" w:pos="9026" w:leader="dot"/>
            </w:tabs>
            <w:rPr/>
          </w:pPr>
          <w:hyperlink w:anchor="__RefHeading___Toc2741172_2749589250">
            <w:r>
              <w:rPr>
                <w:webHidden/>
                <w:rStyle w:val="IndexLink"/>
              </w:rPr>
              <w:t>5/1/1/12</w:t>
            </w:r>
            <w:r>
              <w:rPr>
                <w:rStyle w:val="IndexLink"/>
                <w:rtl w:val="true"/>
              </w:rPr>
              <w:t xml:space="preserve"> </w:t>
            </w:r>
            <w:r>
              <w:rPr>
                <w:rStyle w:val="IndexLink"/>
                <w:rtl w:val="true"/>
              </w:rPr>
              <w:t>ـ قاطعیت در اجرای عدالت</w:t>
            </w:r>
            <w:r>
              <w:rPr>
                <w:rStyle w:val="IndexLink"/>
                <w:rtl w:val="true"/>
              </w:rPr>
              <w:tab/>
            </w:r>
            <w:r>
              <w:rPr>
                <w:rStyle w:val="IndexLink"/>
              </w:rPr>
              <w:t>131</w:t>
            </w:r>
          </w:hyperlink>
        </w:p>
        <w:p>
          <w:pPr>
            <w:pStyle w:val="Contents4"/>
            <w:tabs>
              <w:tab w:val="clear" w:pos="8176"/>
              <w:tab w:val="right" w:pos="9026" w:leader="dot"/>
            </w:tabs>
            <w:rPr/>
          </w:pPr>
          <w:hyperlink w:anchor="__RefHeading___Toc2741174_2749589250">
            <w:r>
              <w:rPr>
                <w:webHidden/>
                <w:rStyle w:val="IndexLink"/>
              </w:rPr>
              <w:t>2/1/12</w:t>
            </w:r>
            <w:r>
              <w:rPr>
                <w:rStyle w:val="IndexLink"/>
                <w:rtl w:val="true"/>
              </w:rPr>
              <w:t xml:space="preserve"> </w:t>
            </w:r>
            <w:r>
              <w:rPr>
                <w:rStyle w:val="IndexLink"/>
                <w:rtl w:val="true"/>
              </w:rPr>
              <w:t>ـ سلمان فارسی؛ استاندار مداین</w:t>
            </w:r>
            <w:r>
              <w:rPr>
                <w:rStyle w:val="IndexLink"/>
                <w:rtl w:val="true"/>
              </w:rPr>
              <w:tab/>
            </w:r>
            <w:r>
              <w:rPr>
                <w:rStyle w:val="IndexLink"/>
              </w:rPr>
              <w:t>133</w:t>
            </w:r>
          </w:hyperlink>
        </w:p>
        <w:p>
          <w:pPr>
            <w:pStyle w:val="Contents4"/>
            <w:tabs>
              <w:tab w:val="clear" w:pos="8176"/>
              <w:tab w:val="right" w:pos="9026" w:leader="dot"/>
            </w:tabs>
            <w:rPr/>
          </w:pPr>
          <w:hyperlink w:anchor="__RefHeading___Toc2741176_2749589250">
            <w:r>
              <w:rPr>
                <w:webHidden/>
                <w:rStyle w:val="IndexLink"/>
              </w:rPr>
              <w:t>3/1/12</w:t>
            </w:r>
            <w:r>
              <w:rPr>
                <w:rStyle w:val="IndexLink"/>
                <w:rtl w:val="true"/>
              </w:rPr>
              <w:t xml:space="preserve"> </w:t>
            </w:r>
            <w:r>
              <w:rPr>
                <w:rStyle w:val="IndexLink"/>
                <w:rtl w:val="true"/>
              </w:rPr>
              <w:t>ـ شهید رجایی</w:t>
            </w:r>
            <w:r>
              <w:rPr>
                <w:rStyle w:val="IndexLink"/>
                <w:rtl w:val="true"/>
              </w:rPr>
              <w:tab/>
            </w:r>
            <w:r>
              <w:rPr>
                <w:rStyle w:val="IndexLink"/>
              </w:rPr>
              <w:t>134</w:t>
            </w:r>
          </w:hyperlink>
        </w:p>
        <w:p>
          <w:pPr>
            <w:pStyle w:val="Contents5"/>
            <w:tabs>
              <w:tab w:val="clear" w:pos="7892"/>
              <w:tab w:val="right" w:pos="9026" w:leader="dot"/>
            </w:tabs>
            <w:rPr/>
          </w:pPr>
          <w:hyperlink w:anchor="__RefHeading___Toc2741178_2749589250">
            <w:r>
              <w:rPr>
                <w:webHidden/>
                <w:rStyle w:val="IndexLink"/>
              </w:rPr>
              <w:t>1/3/1/12</w:t>
            </w:r>
            <w:r>
              <w:rPr>
                <w:rStyle w:val="IndexLink"/>
                <w:rtl w:val="true"/>
              </w:rPr>
              <w:t xml:space="preserve"> </w:t>
            </w:r>
            <w:r>
              <w:rPr>
                <w:rStyle w:val="IndexLink"/>
                <w:rtl w:val="true"/>
              </w:rPr>
              <w:t>ـ تعهد به مردم</w:t>
            </w:r>
            <w:r>
              <w:rPr>
                <w:rStyle w:val="IndexLink"/>
                <w:rtl w:val="true"/>
              </w:rPr>
              <w:tab/>
            </w:r>
            <w:r>
              <w:rPr>
                <w:rStyle w:val="IndexLink"/>
              </w:rPr>
              <w:t>134</w:t>
            </w:r>
          </w:hyperlink>
        </w:p>
        <w:p>
          <w:pPr>
            <w:pStyle w:val="Contents5"/>
            <w:tabs>
              <w:tab w:val="clear" w:pos="7892"/>
              <w:tab w:val="right" w:pos="9026" w:leader="dot"/>
            </w:tabs>
            <w:rPr/>
          </w:pPr>
          <w:hyperlink w:anchor="__RefHeading___Toc2741180_2749589250">
            <w:r>
              <w:rPr>
                <w:webHidden/>
                <w:rStyle w:val="IndexLink"/>
              </w:rPr>
              <w:t>2/3/1/12</w:t>
            </w:r>
            <w:r>
              <w:rPr>
                <w:rStyle w:val="IndexLink"/>
                <w:rtl w:val="true"/>
              </w:rPr>
              <w:t xml:space="preserve"> </w:t>
            </w:r>
            <w:r>
              <w:rPr>
                <w:rStyle w:val="IndexLink"/>
                <w:rtl w:val="true"/>
              </w:rPr>
              <w:t>ـ انتخاب کابینه</w:t>
            </w:r>
            <w:r>
              <w:rPr>
                <w:rStyle w:val="IndexLink"/>
                <w:rtl w:val="true"/>
              </w:rPr>
              <w:tab/>
            </w:r>
            <w:r>
              <w:rPr>
                <w:rStyle w:val="IndexLink"/>
              </w:rPr>
              <w:t>134</w:t>
            </w:r>
          </w:hyperlink>
        </w:p>
        <w:p>
          <w:pPr>
            <w:pStyle w:val="Contents5"/>
            <w:tabs>
              <w:tab w:val="clear" w:pos="7892"/>
              <w:tab w:val="right" w:pos="9026" w:leader="dot"/>
            </w:tabs>
            <w:rPr/>
          </w:pPr>
          <w:hyperlink w:anchor="__RefHeading___Toc2741182_2749589250">
            <w:r>
              <w:rPr>
                <w:webHidden/>
                <w:rStyle w:val="IndexLink"/>
              </w:rPr>
              <w:t>3/2/1/12</w:t>
            </w:r>
            <w:r>
              <w:rPr>
                <w:rStyle w:val="IndexLink"/>
                <w:rtl w:val="true"/>
              </w:rPr>
              <w:t xml:space="preserve"> </w:t>
            </w:r>
            <w:r>
              <w:rPr>
                <w:rStyle w:val="IndexLink"/>
                <w:rtl w:val="true"/>
              </w:rPr>
              <w:t>ـ هم گام با مردم</w:t>
            </w:r>
            <w:r>
              <w:rPr>
                <w:rStyle w:val="IndexLink"/>
                <w:rtl w:val="true"/>
              </w:rPr>
              <w:tab/>
            </w:r>
            <w:r>
              <w:rPr>
                <w:rStyle w:val="IndexLink"/>
              </w:rPr>
              <w:t>135</w:t>
            </w:r>
          </w:hyperlink>
        </w:p>
        <w:p>
          <w:pPr>
            <w:pStyle w:val="Contents5"/>
            <w:tabs>
              <w:tab w:val="clear" w:pos="7892"/>
              <w:tab w:val="right" w:pos="9026" w:leader="dot"/>
            </w:tabs>
            <w:rPr/>
          </w:pPr>
          <w:hyperlink w:anchor="__RefHeading___Toc2741184_2749589250">
            <w:r>
              <w:rPr>
                <w:webHidden/>
                <w:rStyle w:val="IndexLink"/>
              </w:rPr>
              <w:t>4/3/1/12</w:t>
            </w:r>
            <w:r>
              <w:rPr>
                <w:rStyle w:val="IndexLink"/>
                <w:rtl w:val="true"/>
              </w:rPr>
              <w:t xml:space="preserve"> </w:t>
            </w:r>
            <w:r>
              <w:rPr>
                <w:rStyle w:val="IndexLink"/>
                <w:rtl w:val="true"/>
              </w:rPr>
              <w:t>ـ شام هیأت وزیران</w:t>
            </w:r>
            <w:r>
              <w:rPr>
                <w:rStyle w:val="IndexLink"/>
                <w:rtl w:val="true"/>
              </w:rPr>
              <w:tab/>
            </w:r>
            <w:r>
              <w:rPr>
                <w:rStyle w:val="IndexLink"/>
              </w:rPr>
              <w:t>135</w:t>
            </w:r>
          </w:hyperlink>
        </w:p>
        <w:p>
          <w:pPr>
            <w:pStyle w:val="Contents5"/>
            <w:tabs>
              <w:tab w:val="clear" w:pos="7892"/>
              <w:tab w:val="right" w:pos="9026" w:leader="dot"/>
            </w:tabs>
            <w:rPr/>
          </w:pPr>
          <w:hyperlink w:anchor="__RefHeading___Toc2741186_2749589250">
            <w:r>
              <w:rPr>
                <w:webHidden/>
                <w:rStyle w:val="IndexLink"/>
              </w:rPr>
              <w:t>5/3/1/12</w:t>
            </w:r>
            <w:r>
              <w:rPr>
                <w:rStyle w:val="IndexLink"/>
                <w:rtl w:val="true"/>
              </w:rPr>
              <w:t xml:space="preserve"> </w:t>
            </w:r>
            <w:r>
              <w:rPr>
                <w:rStyle w:val="IndexLink"/>
                <w:rtl w:val="true"/>
              </w:rPr>
              <w:t>ـ اسکورت نخست وزیر</w:t>
            </w:r>
            <w:r>
              <w:rPr>
                <w:rStyle w:val="IndexLink"/>
                <w:rtl w:val="true"/>
              </w:rPr>
              <w:tab/>
            </w:r>
            <w:r>
              <w:rPr>
                <w:rStyle w:val="IndexLink"/>
              </w:rPr>
              <w:t>136</w:t>
            </w:r>
          </w:hyperlink>
        </w:p>
        <w:p>
          <w:pPr>
            <w:pStyle w:val="Contents4"/>
            <w:tabs>
              <w:tab w:val="clear" w:pos="8176"/>
              <w:tab w:val="right" w:pos="9026" w:leader="dot"/>
            </w:tabs>
            <w:rPr/>
          </w:pPr>
          <w:hyperlink w:anchor="__RefHeading___Toc2741188_2749589250">
            <w:r>
              <w:rPr>
                <w:webHidden/>
                <w:rStyle w:val="IndexLink"/>
              </w:rPr>
              <w:t>4/1/12</w:t>
            </w:r>
            <w:r>
              <w:rPr>
                <w:rStyle w:val="IndexLink"/>
                <w:rtl w:val="true"/>
              </w:rPr>
              <w:t xml:space="preserve"> </w:t>
            </w:r>
            <w:r>
              <w:rPr>
                <w:rStyle w:val="IndexLink"/>
                <w:rtl w:val="true"/>
              </w:rPr>
              <w:t>ـ شهید باکری</w:t>
            </w:r>
            <w:r>
              <w:rPr>
                <w:rStyle w:val="IndexLink"/>
                <w:rtl w:val="true"/>
              </w:rPr>
              <w:tab/>
            </w:r>
            <w:r>
              <w:rPr>
                <w:rStyle w:val="IndexLink"/>
              </w:rPr>
              <w:t>136</w:t>
            </w:r>
          </w:hyperlink>
        </w:p>
        <w:p>
          <w:pPr>
            <w:pStyle w:val="Contents3"/>
            <w:tabs>
              <w:tab w:val="clear" w:pos="8459"/>
              <w:tab w:val="right" w:pos="9026" w:leader="dot"/>
            </w:tabs>
            <w:rPr/>
          </w:pPr>
          <w:hyperlink w:anchor="__RefHeading___Toc2741190_2749589250">
            <w:r>
              <w:rPr>
                <w:webHidden/>
                <w:rStyle w:val="IndexLink"/>
              </w:rPr>
              <w:t>2/12</w:t>
            </w:r>
            <w:r>
              <w:rPr>
                <w:rStyle w:val="IndexLink"/>
                <w:rtl w:val="true"/>
              </w:rPr>
              <w:t xml:space="preserve"> </w:t>
            </w:r>
            <w:r>
              <w:rPr>
                <w:rStyle w:val="IndexLink"/>
                <w:rtl w:val="true"/>
              </w:rPr>
              <w:t>ـ معیارهای دولت مرد نمونه</w:t>
            </w:r>
            <w:r>
              <w:rPr>
                <w:rStyle w:val="IndexLink"/>
                <w:rtl w:val="true"/>
              </w:rPr>
              <w:tab/>
            </w:r>
            <w:r>
              <w:rPr>
                <w:rStyle w:val="IndexLink"/>
              </w:rPr>
              <w:t>137</w:t>
            </w:r>
          </w:hyperlink>
        </w:p>
        <w:p>
          <w:pPr>
            <w:pStyle w:val="Contents2"/>
            <w:tabs>
              <w:tab w:val="clear" w:pos="8743"/>
              <w:tab w:val="right" w:pos="9026" w:leader="dot"/>
            </w:tabs>
            <w:rPr/>
          </w:pPr>
          <w:hyperlink w:anchor="__RefHeading___Toc2741192_2749589250">
            <w:r>
              <w:rPr>
                <w:webHidden/>
                <w:rStyle w:val="IndexLink"/>
                <w:rtl w:val="true"/>
              </w:rPr>
              <w:t>فصل سیزدهم</w:t>
            </w:r>
            <w:r>
              <w:rPr>
                <w:rStyle w:val="IndexLink"/>
                <w:rtl w:val="true"/>
              </w:rPr>
              <w:t xml:space="preserve">: </w:t>
            </w:r>
            <w:r>
              <w:rPr>
                <w:rStyle w:val="IndexLink"/>
                <w:rtl w:val="true"/>
              </w:rPr>
              <w:t>راه کارها و پرسش ها</w:t>
            </w:r>
            <w:r>
              <w:rPr>
                <w:rStyle w:val="IndexLink"/>
                <w:rtl w:val="true"/>
              </w:rPr>
              <w:tab/>
            </w:r>
            <w:r>
              <w:rPr>
                <w:rStyle w:val="IndexLink"/>
              </w:rPr>
              <w:t>139</w:t>
            </w:r>
          </w:hyperlink>
        </w:p>
        <w:p>
          <w:pPr>
            <w:pStyle w:val="Contents3"/>
            <w:tabs>
              <w:tab w:val="clear" w:pos="8459"/>
              <w:tab w:val="right" w:pos="9026" w:leader="dot"/>
            </w:tabs>
            <w:rPr/>
          </w:pPr>
          <w:hyperlink w:anchor="__RefHeading___Toc2741194_2749589250">
            <w:r>
              <w:rPr>
                <w:webHidden/>
                <w:rStyle w:val="IndexLink"/>
                <w:rtl w:val="true"/>
              </w:rPr>
              <w:t>اشاره</w:t>
            </w:r>
            <w:r>
              <w:rPr>
                <w:rStyle w:val="IndexLink"/>
                <w:rtl w:val="true"/>
              </w:rPr>
              <w:tab/>
            </w:r>
            <w:r>
              <w:rPr>
                <w:rStyle w:val="IndexLink"/>
              </w:rPr>
              <w:t>139</w:t>
            </w:r>
          </w:hyperlink>
        </w:p>
        <w:p>
          <w:pPr>
            <w:pStyle w:val="Contents3"/>
            <w:tabs>
              <w:tab w:val="clear" w:pos="8459"/>
              <w:tab w:val="right" w:pos="9026" w:leader="dot"/>
            </w:tabs>
            <w:rPr/>
          </w:pPr>
          <w:hyperlink w:anchor="__RefHeading___Toc2741196_2749589250">
            <w:r>
              <w:rPr>
                <w:webHidden/>
                <w:rStyle w:val="IndexLink"/>
              </w:rPr>
              <w:t>1/13</w:t>
            </w:r>
            <w:r>
              <w:rPr>
                <w:rStyle w:val="IndexLink"/>
                <w:rtl w:val="true"/>
              </w:rPr>
              <w:t xml:space="preserve"> </w:t>
            </w:r>
            <w:r>
              <w:rPr>
                <w:rStyle w:val="IndexLink"/>
                <w:rtl w:val="true"/>
              </w:rPr>
              <w:t>ـ راه کارها</w:t>
            </w:r>
            <w:r>
              <w:rPr>
                <w:rStyle w:val="IndexLink"/>
                <w:rtl w:val="true"/>
              </w:rPr>
              <w:tab/>
            </w:r>
            <w:r>
              <w:rPr>
                <w:rStyle w:val="IndexLink"/>
              </w:rPr>
              <w:t>139</w:t>
            </w:r>
          </w:hyperlink>
        </w:p>
        <w:p>
          <w:pPr>
            <w:pStyle w:val="Contents4"/>
            <w:tabs>
              <w:tab w:val="clear" w:pos="8176"/>
              <w:tab w:val="right" w:pos="9026" w:leader="dot"/>
            </w:tabs>
            <w:rPr/>
          </w:pPr>
          <w:hyperlink w:anchor="__RefHeading___Toc2741198_2749589250">
            <w:r>
              <w:rPr>
                <w:webHidden/>
                <w:rStyle w:val="IndexLink"/>
              </w:rPr>
              <w:t>1/1/13</w:t>
            </w:r>
            <w:r>
              <w:rPr>
                <w:rStyle w:val="IndexLink"/>
                <w:rtl w:val="true"/>
              </w:rPr>
              <w:t xml:space="preserve"> </w:t>
            </w:r>
            <w:r>
              <w:rPr>
                <w:rStyle w:val="IndexLink"/>
                <w:rtl w:val="true"/>
              </w:rPr>
              <w:t>ـ درون سازی</w:t>
            </w:r>
            <w:r>
              <w:rPr>
                <w:rStyle w:val="IndexLink"/>
                <w:rtl w:val="true"/>
              </w:rPr>
              <w:tab/>
            </w:r>
            <w:r>
              <w:rPr>
                <w:rStyle w:val="IndexLink"/>
              </w:rPr>
              <w:t>139</w:t>
            </w:r>
          </w:hyperlink>
        </w:p>
        <w:p>
          <w:pPr>
            <w:pStyle w:val="Contents4"/>
            <w:tabs>
              <w:tab w:val="clear" w:pos="8176"/>
              <w:tab w:val="right" w:pos="9026" w:leader="dot"/>
            </w:tabs>
            <w:rPr/>
          </w:pPr>
          <w:hyperlink w:anchor="__RefHeading___Toc2741200_2749589250">
            <w:r>
              <w:rPr>
                <w:webHidden/>
                <w:rStyle w:val="IndexLink"/>
              </w:rPr>
              <w:t>2/1/13</w:t>
            </w:r>
            <w:r>
              <w:rPr>
                <w:rStyle w:val="IndexLink"/>
                <w:rtl w:val="true"/>
              </w:rPr>
              <w:t xml:space="preserve"> </w:t>
            </w:r>
            <w:r>
              <w:rPr>
                <w:rStyle w:val="IndexLink"/>
                <w:rtl w:val="true"/>
              </w:rPr>
              <w:t>ـ ایجاد چتر نظارت</w:t>
            </w:r>
            <w:r>
              <w:rPr>
                <w:rStyle w:val="IndexLink"/>
                <w:rtl w:val="true"/>
              </w:rPr>
              <w:tab/>
            </w:r>
            <w:r>
              <w:rPr>
                <w:rStyle w:val="IndexLink"/>
              </w:rPr>
              <w:t>140</w:t>
            </w:r>
          </w:hyperlink>
        </w:p>
        <w:p>
          <w:pPr>
            <w:pStyle w:val="Contents4"/>
            <w:tabs>
              <w:tab w:val="clear" w:pos="8176"/>
              <w:tab w:val="right" w:pos="9026" w:leader="dot"/>
            </w:tabs>
            <w:rPr/>
          </w:pPr>
          <w:hyperlink w:anchor="__RefHeading___Toc2741202_2749589250">
            <w:r>
              <w:rPr>
                <w:webHidden/>
                <w:rStyle w:val="IndexLink"/>
              </w:rPr>
              <w:t>3/1/13</w:t>
            </w:r>
            <w:r>
              <w:rPr>
                <w:rStyle w:val="IndexLink"/>
                <w:rtl w:val="true"/>
              </w:rPr>
              <w:t xml:space="preserve"> </w:t>
            </w:r>
            <w:r>
              <w:rPr>
                <w:rStyle w:val="IndexLink"/>
                <w:rtl w:val="true"/>
              </w:rPr>
              <w:t>ـ شناسایی اسوه ها</w:t>
            </w:r>
            <w:r>
              <w:rPr>
                <w:rStyle w:val="IndexLink"/>
                <w:rtl w:val="true"/>
              </w:rPr>
              <w:tab/>
            </w:r>
            <w:r>
              <w:rPr>
                <w:rStyle w:val="IndexLink"/>
              </w:rPr>
              <w:t>143</w:t>
            </w:r>
          </w:hyperlink>
        </w:p>
        <w:p>
          <w:pPr>
            <w:pStyle w:val="Contents4"/>
            <w:tabs>
              <w:tab w:val="clear" w:pos="8176"/>
              <w:tab w:val="right" w:pos="9026" w:leader="dot"/>
            </w:tabs>
            <w:rPr/>
          </w:pPr>
          <w:hyperlink w:anchor="__RefHeading___Toc2741204_2749589250">
            <w:r>
              <w:rPr>
                <w:webHidden/>
                <w:rStyle w:val="IndexLink"/>
              </w:rPr>
              <w:t>4/1/13</w:t>
            </w:r>
            <w:r>
              <w:rPr>
                <w:rStyle w:val="IndexLink"/>
                <w:rtl w:val="true"/>
              </w:rPr>
              <w:t xml:space="preserve"> </w:t>
            </w:r>
            <w:r>
              <w:rPr>
                <w:rStyle w:val="IndexLink"/>
                <w:rtl w:val="true"/>
              </w:rPr>
              <w:t>ـ معرفی الگوها</w:t>
            </w:r>
            <w:r>
              <w:rPr>
                <w:rStyle w:val="IndexLink"/>
                <w:rtl w:val="true"/>
              </w:rPr>
              <w:tab/>
            </w:r>
            <w:r>
              <w:rPr>
                <w:rStyle w:val="IndexLink"/>
              </w:rPr>
              <w:t>144</w:t>
            </w:r>
          </w:hyperlink>
        </w:p>
        <w:p>
          <w:pPr>
            <w:pStyle w:val="Contents3"/>
            <w:tabs>
              <w:tab w:val="clear" w:pos="8459"/>
              <w:tab w:val="right" w:pos="9026" w:leader="dot"/>
            </w:tabs>
            <w:rPr/>
          </w:pPr>
          <w:hyperlink w:anchor="__RefHeading___Toc2741206_2749589250">
            <w:r>
              <w:rPr>
                <w:webHidden/>
                <w:rStyle w:val="IndexLink"/>
              </w:rPr>
              <w:t>2/13</w:t>
            </w:r>
            <w:r>
              <w:rPr>
                <w:rStyle w:val="IndexLink"/>
                <w:rtl w:val="true"/>
              </w:rPr>
              <w:t xml:space="preserve"> </w:t>
            </w:r>
            <w:r>
              <w:rPr>
                <w:rStyle w:val="IndexLink"/>
                <w:rtl w:val="true"/>
              </w:rPr>
              <w:t>ـ پرسش ها</w:t>
            </w:r>
            <w:r>
              <w:rPr>
                <w:rStyle w:val="IndexLink"/>
                <w:rtl w:val="true"/>
              </w:rPr>
              <w:tab/>
            </w:r>
            <w:r>
              <w:rPr>
                <w:rStyle w:val="IndexLink"/>
              </w:rPr>
              <w:t>146</w:t>
            </w:r>
          </w:hyperlink>
        </w:p>
        <w:p>
          <w:pPr>
            <w:pStyle w:val="Contents4"/>
            <w:tabs>
              <w:tab w:val="clear" w:pos="8176"/>
              <w:tab w:val="right" w:pos="9026" w:leader="dot"/>
            </w:tabs>
            <w:rPr/>
          </w:pPr>
          <w:hyperlink w:anchor="__RefHeading___Toc2741208_2749589250">
            <w:r>
              <w:rPr>
                <w:webHidden/>
                <w:rStyle w:val="IndexLink"/>
              </w:rPr>
              <w:t>1/2/13</w:t>
            </w:r>
            <w:r>
              <w:rPr>
                <w:rStyle w:val="IndexLink"/>
                <w:rtl w:val="true"/>
              </w:rPr>
              <w:t xml:space="preserve"> </w:t>
            </w:r>
            <w:r>
              <w:rPr>
                <w:rStyle w:val="IndexLink"/>
                <w:rtl w:val="true"/>
              </w:rPr>
              <w:t>ـ پرسش های مردمی</w:t>
            </w:r>
            <w:r>
              <w:rPr>
                <w:rStyle w:val="IndexLink"/>
                <w:rtl w:val="true"/>
              </w:rPr>
              <w:tab/>
            </w:r>
            <w:r>
              <w:rPr>
                <w:rStyle w:val="IndexLink"/>
              </w:rPr>
              <w:t>146</w:t>
            </w:r>
          </w:hyperlink>
        </w:p>
        <w:p>
          <w:pPr>
            <w:pStyle w:val="Contents5"/>
            <w:tabs>
              <w:tab w:val="clear" w:pos="7892"/>
              <w:tab w:val="right" w:pos="9026" w:leader="dot"/>
            </w:tabs>
            <w:rPr/>
          </w:pPr>
          <w:hyperlink w:anchor="__RefHeading___Toc2741210_2749589250">
            <w:r>
              <w:rPr>
                <w:webHidden/>
                <w:rStyle w:val="IndexLink"/>
              </w:rPr>
              <w:t>1/1/2/13</w:t>
            </w:r>
            <w:r>
              <w:rPr>
                <w:rStyle w:val="IndexLink"/>
                <w:rtl w:val="true"/>
              </w:rPr>
              <w:t xml:space="preserve"> </w:t>
            </w:r>
            <w:r>
              <w:rPr>
                <w:rStyle w:val="IndexLink"/>
                <w:rtl w:val="true"/>
              </w:rPr>
              <w:t>ـ پرسش از کودکان و نوجوانان</w:t>
            </w:r>
            <w:r>
              <w:rPr>
                <w:rStyle w:val="IndexLink"/>
                <w:rtl w:val="true"/>
              </w:rPr>
              <w:tab/>
            </w:r>
            <w:r>
              <w:rPr>
                <w:rStyle w:val="IndexLink"/>
              </w:rPr>
              <w:t>146</w:t>
            </w:r>
          </w:hyperlink>
        </w:p>
        <w:p>
          <w:pPr>
            <w:pStyle w:val="Contents5"/>
            <w:tabs>
              <w:tab w:val="clear" w:pos="7892"/>
              <w:tab w:val="right" w:pos="9026" w:leader="dot"/>
            </w:tabs>
            <w:rPr/>
          </w:pPr>
          <w:hyperlink w:anchor="__RefHeading___Toc2741212_2749589250">
            <w:r>
              <w:rPr>
                <w:webHidden/>
                <w:rStyle w:val="IndexLink"/>
              </w:rPr>
              <w:t>2/1/2/13</w:t>
            </w:r>
            <w:r>
              <w:rPr>
                <w:rStyle w:val="IndexLink"/>
                <w:rtl w:val="true"/>
              </w:rPr>
              <w:t xml:space="preserve"> </w:t>
            </w:r>
            <w:r>
              <w:rPr>
                <w:rStyle w:val="IndexLink"/>
                <w:rtl w:val="true"/>
              </w:rPr>
              <w:t>ـ پرسش از زنان</w:t>
            </w:r>
            <w:r>
              <w:rPr>
                <w:rStyle w:val="IndexLink"/>
                <w:rtl w:val="true"/>
              </w:rPr>
              <w:tab/>
            </w:r>
            <w:r>
              <w:rPr>
                <w:rStyle w:val="IndexLink"/>
              </w:rPr>
              <w:t>146</w:t>
            </w:r>
          </w:hyperlink>
        </w:p>
        <w:p>
          <w:pPr>
            <w:pStyle w:val="Contents5"/>
            <w:tabs>
              <w:tab w:val="clear" w:pos="7892"/>
              <w:tab w:val="right" w:pos="9026" w:leader="dot"/>
            </w:tabs>
            <w:rPr/>
          </w:pPr>
          <w:hyperlink w:anchor="__RefHeading___Toc2741214_2749589250">
            <w:r>
              <w:rPr>
                <w:webHidden/>
                <w:rStyle w:val="IndexLink"/>
              </w:rPr>
              <w:t>3/1/2/13</w:t>
            </w:r>
            <w:r>
              <w:rPr>
                <w:rStyle w:val="IndexLink"/>
                <w:rtl w:val="true"/>
              </w:rPr>
              <w:t xml:space="preserve"> </w:t>
            </w:r>
            <w:r>
              <w:rPr>
                <w:rStyle w:val="IndexLink"/>
                <w:rtl w:val="true"/>
              </w:rPr>
              <w:t>ـ پرسش از جوانان</w:t>
            </w:r>
            <w:r>
              <w:rPr>
                <w:rStyle w:val="IndexLink"/>
                <w:rtl w:val="true"/>
              </w:rPr>
              <w:tab/>
            </w:r>
            <w:r>
              <w:rPr>
                <w:rStyle w:val="IndexLink"/>
              </w:rPr>
              <w:t>146</w:t>
            </w:r>
          </w:hyperlink>
        </w:p>
        <w:p>
          <w:pPr>
            <w:pStyle w:val="Contents5"/>
            <w:tabs>
              <w:tab w:val="clear" w:pos="7892"/>
              <w:tab w:val="right" w:pos="9026" w:leader="dot"/>
            </w:tabs>
            <w:rPr/>
          </w:pPr>
          <w:hyperlink w:anchor="__RefHeading___Toc2741216_2749589250">
            <w:r>
              <w:rPr>
                <w:webHidden/>
                <w:rStyle w:val="IndexLink"/>
              </w:rPr>
              <w:t>4/1/2/13</w:t>
            </w:r>
            <w:r>
              <w:rPr>
                <w:rStyle w:val="IndexLink"/>
                <w:rtl w:val="true"/>
              </w:rPr>
              <w:t xml:space="preserve"> </w:t>
            </w:r>
            <w:r>
              <w:rPr>
                <w:rStyle w:val="IndexLink"/>
                <w:rtl w:val="true"/>
              </w:rPr>
              <w:t>ـ پرسش از مردان</w:t>
            </w:r>
            <w:r>
              <w:rPr>
                <w:rStyle w:val="IndexLink"/>
                <w:rtl w:val="true"/>
              </w:rPr>
              <w:tab/>
            </w:r>
            <w:r>
              <w:rPr>
                <w:rStyle w:val="IndexLink"/>
              </w:rPr>
              <w:t>147</w:t>
            </w:r>
          </w:hyperlink>
        </w:p>
        <w:p>
          <w:pPr>
            <w:pStyle w:val="Contents4"/>
            <w:tabs>
              <w:tab w:val="clear" w:pos="8176"/>
              <w:tab w:val="right" w:pos="9026" w:leader="dot"/>
            </w:tabs>
            <w:rPr/>
          </w:pPr>
          <w:hyperlink w:anchor="__RefHeading___Toc2741218_2749589250">
            <w:r>
              <w:rPr>
                <w:webHidden/>
                <w:rStyle w:val="IndexLink"/>
              </w:rPr>
              <w:t>2/2/13</w:t>
            </w:r>
            <w:r>
              <w:rPr>
                <w:rStyle w:val="IndexLink"/>
                <w:rtl w:val="true"/>
              </w:rPr>
              <w:t xml:space="preserve"> </w:t>
            </w:r>
            <w:r>
              <w:rPr>
                <w:rStyle w:val="IndexLink"/>
                <w:rtl w:val="true"/>
              </w:rPr>
              <w:t>ـ محورهای قابل بررسی کارشناسان</w:t>
            </w:r>
            <w:r>
              <w:rPr>
                <w:rStyle w:val="IndexLink"/>
                <w:rtl w:val="true"/>
              </w:rPr>
              <w:tab/>
            </w:r>
            <w:r>
              <w:rPr>
                <w:rStyle w:val="IndexLink"/>
              </w:rPr>
              <w:t>147</w:t>
            </w:r>
          </w:hyperlink>
        </w:p>
        <w:p>
          <w:pPr>
            <w:pStyle w:val="Contents2"/>
            <w:tabs>
              <w:tab w:val="clear" w:pos="8743"/>
              <w:tab w:val="right" w:pos="9026" w:leader="dot"/>
            </w:tabs>
            <w:rPr/>
          </w:pPr>
          <w:hyperlink w:anchor="__RefHeading___Toc2741220_2749589250">
            <w:r>
              <w:rPr>
                <w:webHidden/>
                <w:rStyle w:val="IndexLink"/>
                <w:rtl w:val="true"/>
              </w:rPr>
              <w:t>کتاب نامه</w:t>
            </w:r>
            <w:r>
              <w:rPr>
                <w:rStyle w:val="IndexLink"/>
                <w:rtl w:val="true"/>
              </w:rPr>
              <w:tab/>
            </w:r>
            <w:r>
              <w:rPr>
                <w:rStyle w:val="IndexLink"/>
              </w:rPr>
              <w:t>149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392_24594"/>
      <w:bookmarkStart w:id="1" w:name="pg3392_24594"/>
      <w:bookmarkEnd w:id="1"/>
    </w:p>
    <w:p>
      <w:pPr>
        <w:pStyle w:val="Heading2"/>
        <w:numPr>
          <w:ilvl w:val="1"/>
          <w:numId w:val="1"/>
        </w:numPr>
        <w:rPr/>
      </w:pPr>
      <w:bookmarkStart w:id="2" w:name="pg3392_24594"/>
      <w:bookmarkStart w:id="3" w:name="__RefHeading___Toc2740870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رسانه، آینه اسوه‌ها</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ساجدی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w:t>
      </w:r>
    </w:p>
    <w:p>
      <w:pPr>
        <w:pStyle w:val="BookText"/>
        <w:rPr/>
      </w:pPr>
      <w:r>
        <w:rPr>
          <w:rFonts w:ascii="IRNazanin" w:hAnsi="IRNazanin" w:eastAsia="IRNazanin"/>
          <w:color w:val="111111"/>
          <w:sz w:val="28"/>
          <w:sz w:val="28"/>
          <w:szCs w:val="28"/>
          <w:rtl w:val="true"/>
          <w:lang w:bidi="fa-IR"/>
        </w:rPr>
        <w:t>لیتوگرافی، 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زیتون</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1381</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1200</w:t>
      </w:r>
    </w:p>
    <w:p>
      <w:pPr>
        <w:pStyle w:val="BookText"/>
        <w:rPr/>
      </w:pPr>
      <w:r>
        <w:rPr>
          <w:rFonts w:ascii="IRNazanin" w:hAnsi="IRNazanin" w:eastAsia="IRNazanin"/>
          <w:color w:val="111111"/>
          <w:sz w:val="28"/>
          <w:sz w:val="28"/>
          <w:szCs w:val="28"/>
          <w:rtl w:val="true"/>
          <w:lang w:bidi="fa-IR"/>
        </w:rPr>
        <w:t>حق چاپ برای ناشر محفوظ است</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 -9-93835 -964ISBN: 964-93835-9-x</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مرکز پژوهش‌های اسلامی صدا و سیما</w:t>
      </w:r>
    </w:p>
    <w:p>
      <w:pPr>
        <w:pStyle w:val="BookText"/>
        <w:rPr/>
      </w:pPr>
      <w:r>
        <w:rPr>
          <w:rFonts w:ascii="IRNazanin" w:hAnsi="IRNazanin" w:eastAsia="IRNazanin"/>
          <w:color w:val="111111"/>
          <w:sz w:val="28"/>
          <w:sz w:val="28"/>
          <w:szCs w:val="28"/>
          <w:rtl w:val="true"/>
          <w:lang w:bidi="fa-IR"/>
        </w:rPr>
        <w:t>پست الکترونیکی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Email: IRC@IRIB.COM</w:t>
      </w:r>
    </w:p>
    <w:p>
      <w:pPr>
        <w:pStyle w:val="BookText"/>
        <w:rPr/>
      </w:pPr>
      <w:r>
        <w:rPr>
          <w:rFonts w:ascii="IRNazanin" w:hAnsi="IRNazanin" w:eastAsia="IRNazanin"/>
          <w:color w:val="111111"/>
          <w:sz w:val="28"/>
          <w:sz w:val="28"/>
          <w:szCs w:val="28"/>
          <w:rtl w:val="true"/>
          <w:lang w:bidi="fa-IR"/>
        </w:rPr>
        <w:t>اینترانت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http://WWW.IRC.COM</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2935803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2910602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2933892</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740872_274958925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392_24596"/>
      <w:bookmarkStart w:id="8" w:name="pg3392_24596"/>
      <w:bookmarkEnd w:id="8"/>
    </w:p>
    <w:p>
      <w:pPr>
        <w:pStyle w:val="Heading2"/>
        <w:numPr>
          <w:ilvl w:val="1"/>
          <w:numId w:val="1"/>
        </w:numPr>
        <w:rPr/>
      </w:pPr>
      <w:bookmarkStart w:id="9" w:name="pg3392_24596"/>
      <w:bookmarkStart w:id="10" w:name="__RefHeading___Toc2740874_274958925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فهرست مطالب</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مقدّمه</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مفهوم شناسی</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اسوه در لغت</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اسوه در اصطلاح</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اهمیت اسوه</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درون مایه‌ی پژوهش</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اسوه در متون دینی</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اسوه در قرآن</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صلی‌الله‌علیه‌و‌آله‌وسلم؛ اسوه‌ی جهانیان</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ابراهیم علیه‌السلام ؛ سرمشقی ستودنی</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زن نمونه از نگاه قرآن</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مسلمات</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مؤمنات</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قانتات</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تائبات</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عابدات</w:t>
      </w:r>
      <w:r>
        <w:rPr>
          <w:rFonts w:eastAsia="IRNazanin" w:cs="IRNazanin"/>
          <w:color w:val="111111"/>
          <w:sz w:val="28"/>
          <w:szCs w:val="28"/>
          <w:rtl w:val="true"/>
          <w:lang w:bidi="fa-IR"/>
        </w:rPr>
        <w:t>:</w:t>
      </w:r>
      <w:r>
        <w:rPr>
          <w:rFonts w:eastAsia="IRNazanin" w:cs="IRNazanin"/>
          <w:color w:val="111111"/>
          <w:sz w:val="28"/>
          <w:szCs w:val="28"/>
          <w:lang w:bidi="fa-IR"/>
        </w:rPr>
        <w:t>21</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سائحات</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آسیه در خانه‌ی طاغوت</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این کجا و آن کجا؟</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فرجام شکرگزاری و ناسپاسی</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اسوه در نهج‌البلاغه</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پیروی از پیامبر اسلام و پیامبران پیشین</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شما هم مانند او باشید</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اسوه از دیدگاه اندیشمندان</w:t>
      </w:r>
      <w:r>
        <w:rPr>
          <w:rFonts w:eastAsia="IRNazanin" w:cs="IRNazanin"/>
          <w:color w:val="111111"/>
          <w:sz w:val="28"/>
          <w:szCs w:val="28"/>
          <w:lang w:bidi="fa-IR"/>
        </w:rPr>
        <w:t>30</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حضرت امام خمینی رحمه‌الله </w:t>
      </w:r>
      <w:r>
        <w:rPr>
          <w:rFonts w:eastAsia="IRNazanin" w:cs="IRNazanin"/>
          <w:color w:val="111111"/>
          <w:sz w:val="28"/>
          <w:szCs w:val="28"/>
          <w:lang w:bidi="fa-IR"/>
        </w:rPr>
        <w:t>30</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اهمیت الگو</w:t>
      </w:r>
      <w:r>
        <w:rPr>
          <w:rFonts w:eastAsia="IRNazanin" w:cs="IRNazanin"/>
          <w:color w:val="111111"/>
          <w:sz w:val="28"/>
          <w:szCs w:val="28"/>
          <w:lang w:bidi="fa-IR"/>
        </w:rPr>
        <w:t>30</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فداکاری پیامبر اسلام علیه‌السلام </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الگوی حکومت‌ها</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نه شرقی، نه غربی</w:t>
      </w:r>
      <w:r>
        <w:rPr>
          <w:rFonts w:eastAsia="IRNazanin" w:cs="IRNazanin"/>
          <w:color w:val="111111"/>
          <w:sz w:val="28"/>
          <w:szCs w:val="28"/>
          <w:lang w:bidi="fa-IR"/>
        </w:rPr>
        <w:t>32</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شهید مطهری</w:t>
      </w:r>
      <w:r>
        <w:rPr>
          <w:rFonts w:eastAsia="IRNazanin" w:cs="IRNazanin"/>
          <w:color w:val="111111"/>
          <w:sz w:val="28"/>
          <w:szCs w:val="28"/>
          <w:lang w:bidi="fa-IR"/>
        </w:rPr>
        <w:t>32</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انسان کامل</w:t>
      </w:r>
      <w:r>
        <w:rPr>
          <w:rFonts w:eastAsia="IRNazanin" w:cs="IRNazanin"/>
          <w:color w:val="111111"/>
          <w:sz w:val="28"/>
          <w:szCs w:val="28"/>
          <w:lang w:bidi="fa-IR"/>
        </w:rPr>
        <w:t>32</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ویژگی‌های علی علیه‌السلام </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علامه محمدتقی جعفری رحمه‌الله </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آیت‌الله مصباح یزدی</w:t>
      </w:r>
      <w:r>
        <w:rPr>
          <w:rFonts w:eastAsia="IRNazanin" w:cs="IRNazanin"/>
          <w:color w:val="111111"/>
          <w:sz w:val="28"/>
          <w:szCs w:val="28"/>
          <w:lang w:bidi="fa-IR"/>
        </w:rPr>
        <w:t>37</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گابریل دوتارد</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کارلایل</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نکته‌ها</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شاخصه‌های اسوه</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شاخصه‌های اسوه در فرهنگ غرب</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شاخصه‌های اسوه در فرهنگ اسلامی</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نخبه‌سازی؛ بستر دگرگونی</w:t>
      </w:r>
      <w:r>
        <w:rPr>
          <w:rFonts w:eastAsia="IRNazanin" w:cs="IRNazanin"/>
          <w:color w:val="111111"/>
          <w:sz w:val="28"/>
          <w:szCs w:val="28"/>
          <w:lang w:bidi="fa-IR"/>
        </w:rPr>
        <w:t>47</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نخبه‌پروری در صدر اسلام</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نخبه‌سازی پیش و پس از انقلاب اسلامی</w:t>
      </w:r>
      <w:r>
        <w:rPr>
          <w:rFonts w:eastAsia="IRNazanin" w:cs="IRNazanin"/>
          <w:color w:val="111111"/>
          <w:sz w:val="28"/>
          <w:szCs w:val="28"/>
          <w:lang w:bidi="fa-IR"/>
        </w:rPr>
        <w:t>50</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مهره‌پروری؛ خطر استحاله از سوی دشمن</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اسوه‌های اسطوره‌ای</w:t>
      </w:r>
      <w:r>
        <w:rPr>
          <w:rFonts w:eastAsia="IRNazanin" w:cs="IRNazanin"/>
          <w:color w:val="111111"/>
          <w:sz w:val="28"/>
          <w:szCs w:val="28"/>
          <w:lang w:bidi="fa-IR"/>
        </w:rPr>
        <w:t>55</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قهرمان پروری در رسانه‌های غربی</w:t>
      </w:r>
      <w:r>
        <w:rPr>
          <w:rFonts w:eastAsia="IRNazanin" w:cs="IRNazanin"/>
          <w:color w:val="111111"/>
          <w:sz w:val="28"/>
          <w:szCs w:val="28"/>
          <w:lang w:bidi="fa-IR"/>
        </w:rPr>
        <w:t>55</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قهرمان پروری اصولی</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اسوه در برنامه‌ی کودکان و نوجوانان</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کودکان نمونه</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کودکی پیامبراکرم صلی‌الله‌علیه‌و‌آله‌وسلم</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دلاوری حضرت علی علیه‌السلام در خردسالی</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امام حسن و امام حسین علیهماالسلام ؛ دو کودک، دو مربی</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حکمت امام جواد علیه‌السلام در خردسالی</w:t>
      </w:r>
      <w:r>
        <w:rPr>
          <w:rFonts w:eastAsia="IRNazanin" w:cs="IRNazanin"/>
          <w:color w:val="111111"/>
          <w:sz w:val="28"/>
          <w:szCs w:val="28"/>
          <w:lang w:bidi="fa-IR"/>
        </w:rPr>
        <w:t>63</w:t>
      </w:r>
    </w:p>
    <w:p>
      <w:pPr>
        <w:pStyle w:val="BookText"/>
        <w:rPr/>
      </w:pP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سرباز کوچک حسین علیه‌السلام </w:t>
      </w:r>
      <w:r>
        <w:rPr>
          <w:rFonts w:eastAsia="IRNazanin" w:cs="IRNazanin"/>
          <w:color w:val="111111"/>
          <w:sz w:val="28"/>
          <w:szCs w:val="28"/>
          <w:lang w:bidi="fa-IR"/>
        </w:rPr>
        <w:t>64</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معیارهای اسوه در کودکان</w:t>
      </w:r>
      <w:r>
        <w:rPr>
          <w:rFonts w:eastAsia="IRNazanin" w:cs="IRNazanin"/>
          <w:color w:val="111111"/>
          <w:sz w:val="28"/>
          <w:szCs w:val="28"/>
          <w:lang w:bidi="fa-IR"/>
        </w:rPr>
        <w:t>66</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خانه</w:t>
      </w:r>
      <w:r>
        <w:rPr>
          <w:rFonts w:eastAsia="IRNazanin" w:cs="IRNazanin"/>
          <w:color w:val="111111"/>
          <w:sz w:val="28"/>
          <w:szCs w:val="28"/>
          <w:lang w:bidi="fa-IR"/>
        </w:rPr>
        <w:t>66</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مدرسه</w:t>
      </w:r>
      <w:r>
        <w:rPr>
          <w:rFonts w:eastAsia="IRNazanin" w:cs="IRNazanin"/>
          <w:color w:val="111111"/>
          <w:sz w:val="28"/>
          <w:szCs w:val="28"/>
          <w:lang w:bidi="fa-IR"/>
        </w:rPr>
        <w:t>66</w:t>
      </w:r>
    </w:p>
    <w:p>
      <w:pPr>
        <w:pStyle w:val="BookText"/>
        <w:rPr/>
      </w:pP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اجتماع</w:t>
      </w:r>
      <w:r>
        <w:rPr>
          <w:rFonts w:eastAsia="IRNazanin" w:cs="IRNazanin"/>
          <w:color w:val="111111"/>
          <w:sz w:val="28"/>
          <w:szCs w:val="28"/>
          <w:lang w:bidi="fa-IR"/>
        </w:rPr>
        <w:t>67</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الگوهای ناسالم در رسانه</w:t>
      </w:r>
      <w:r>
        <w:rPr>
          <w:rFonts w:eastAsia="IRNazanin" w:cs="IRNazanin"/>
          <w:color w:val="111111"/>
          <w:sz w:val="28"/>
          <w:szCs w:val="28"/>
          <w:lang w:bidi="fa-IR"/>
        </w:rPr>
        <w:t>68</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تأثیر الگوها در رفتار کودکان و نوجوان</w:t>
      </w:r>
      <w:r>
        <w:rPr>
          <w:rFonts w:eastAsia="IRNazanin" w:cs="IRNazanin"/>
          <w:color w:val="111111"/>
          <w:sz w:val="28"/>
          <w:szCs w:val="28"/>
          <w:lang w:bidi="fa-IR"/>
        </w:rPr>
        <w:t>69</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نقش ماهواره در انحراف جوانان</w:t>
      </w:r>
      <w:r>
        <w:rPr>
          <w:rFonts w:eastAsia="IRNazanin" w:cs="IRNazanin"/>
          <w:color w:val="111111"/>
          <w:sz w:val="28"/>
          <w:szCs w:val="28"/>
          <w:lang w:bidi="fa-IR"/>
        </w:rPr>
        <w:t>70</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پی‌آمد زیان‌بخش داستان‌های تحریک‌آمیز در روح کودکان</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و رسانه</w:t>
      </w:r>
      <w:r>
        <w:rPr>
          <w:rFonts w:eastAsia="IRNazanin" w:cs="IRNazanin"/>
          <w:color w:val="111111"/>
          <w:sz w:val="28"/>
          <w:szCs w:val="28"/>
          <w:lang w:bidi="fa-IR"/>
        </w:rPr>
        <w:t>74</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جوانان نمونه</w:t>
      </w:r>
      <w:r>
        <w:rPr>
          <w:rFonts w:eastAsia="IRNazanin" w:cs="IRNazanin"/>
          <w:color w:val="111111"/>
          <w:sz w:val="28"/>
          <w:szCs w:val="28"/>
          <w:lang w:bidi="fa-IR"/>
        </w:rPr>
        <w:t>74</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حضرت علی علیه‌السلام </w:t>
      </w:r>
      <w:r>
        <w:rPr>
          <w:rFonts w:eastAsia="IRNazanin" w:cs="IRNazanin"/>
          <w:color w:val="111111"/>
          <w:sz w:val="28"/>
          <w:szCs w:val="28"/>
          <w:lang w:bidi="fa-IR"/>
        </w:rPr>
        <w:t>74</w:t>
      </w:r>
    </w:p>
    <w:p>
      <w:pPr>
        <w:pStyle w:val="BookText"/>
        <w:rPr/>
      </w:pP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ازدواج</w:t>
      </w:r>
      <w:r>
        <w:rPr>
          <w:rFonts w:eastAsia="IRNazanin" w:cs="IRNazanin"/>
          <w:color w:val="111111"/>
          <w:sz w:val="28"/>
          <w:szCs w:val="28"/>
          <w:lang w:bidi="fa-IR"/>
        </w:rPr>
        <w:t>74</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مراسم عروسی</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اشتیاق بهشت به چهارنفر</w:t>
      </w:r>
      <w:r>
        <w:rPr>
          <w:rFonts w:eastAsia="IRNazanin" w:cs="IRNazanin"/>
          <w:color w:val="111111"/>
          <w:sz w:val="28"/>
          <w:szCs w:val="28"/>
          <w:lang w:bidi="fa-IR"/>
        </w:rPr>
        <w:t>76</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حضرت ابوالفضل علیه‌السلام </w:t>
      </w:r>
      <w:r>
        <w:rPr>
          <w:rFonts w:eastAsia="IRNazanin" w:cs="IRNazanin"/>
          <w:color w:val="111111"/>
          <w:sz w:val="28"/>
          <w:szCs w:val="28"/>
          <w:lang w:bidi="fa-IR"/>
        </w:rPr>
        <w:t>79</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سرمشق‌هایی برای جوانان</w:t>
      </w:r>
      <w:r>
        <w:rPr>
          <w:rFonts w:eastAsia="IRNazanin" w:cs="IRNazanin"/>
          <w:color w:val="111111"/>
          <w:sz w:val="28"/>
          <w:szCs w:val="28"/>
          <w:lang w:bidi="fa-IR"/>
        </w:rPr>
        <w:t>79</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احترام به پدر</w:t>
      </w:r>
      <w:r>
        <w:rPr>
          <w:rFonts w:eastAsia="IRNazanin" w:cs="IRNazanin"/>
          <w:color w:val="111111"/>
          <w:sz w:val="28"/>
          <w:szCs w:val="28"/>
          <w:lang w:bidi="fa-IR"/>
        </w:rPr>
        <w:t>79</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پی‌آمد ناخشنودی و خشنودی مادر</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کلام خالص رزمنده</w:t>
      </w:r>
      <w:r>
        <w:rPr>
          <w:rFonts w:eastAsia="IRNazanin" w:cs="IRNazanin"/>
          <w:color w:val="111111"/>
          <w:sz w:val="28"/>
          <w:szCs w:val="28"/>
          <w:lang w:bidi="fa-IR"/>
        </w:rPr>
        <w:t>81</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معیارهای جوان نمونه</w:t>
      </w:r>
      <w:r>
        <w:rPr>
          <w:rFonts w:eastAsia="IRNazanin" w:cs="IRNazanin"/>
          <w:color w:val="111111"/>
          <w:sz w:val="28"/>
          <w:szCs w:val="28"/>
          <w:lang w:bidi="fa-IR"/>
        </w:rPr>
        <w:t>82</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خانه</w:t>
      </w:r>
      <w:r>
        <w:rPr>
          <w:rFonts w:eastAsia="IRNazanin" w:cs="IRNazanin"/>
          <w:color w:val="111111"/>
          <w:sz w:val="28"/>
          <w:szCs w:val="28"/>
          <w:lang w:bidi="fa-IR"/>
        </w:rPr>
        <w:t>82</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اجتماع</w:t>
      </w:r>
      <w:r>
        <w:rPr>
          <w:rFonts w:eastAsia="IRNazanin" w:cs="IRNazanin"/>
          <w:color w:val="111111"/>
          <w:sz w:val="28"/>
          <w:szCs w:val="28"/>
          <w:lang w:bidi="fa-IR"/>
        </w:rPr>
        <w:t>83</w:t>
      </w:r>
    </w:p>
    <w:p>
      <w:pPr>
        <w:pStyle w:val="BookText"/>
        <w:rPr/>
      </w:pP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دانشگاه</w:t>
      </w:r>
      <w:r>
        <w:rPr>
          <w:rFonts w:eastAsia="IRNazanin" w:cs="IRNazanin"/>
          <w:color w:val="111111"/>
          <w:sz w:val="28"/>
          <w:szCs w:val="28"/>
          <w:lang w:bidi="fa-IR"/>
        </w:rPr>
        <w:t>83</w:t>
      </w:r>
    </w:p>
    <w:p>
      <w:pPr>
        <w:pStyle w:val="BookText"/>
        <w:rPr/>
      </w:pPr>
      <w:r>
        <w:rPr>
          <w:rFonts w:eastAsia="IRNazanin" w:cs="IRNazanin"/>
          <w:color w:val="111111"/>
          <w:sz w:val="28"/>
          <w:szCs w:val="28"/>
          <w:lang w:bidi="fa-IR"/>
        </w:rPr>
        <w:t>2/2/3/8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اشتغال</w:t>
      </w:r>
      <w:r>
        <w:rPr>
          <w:rFonts w:eastAsia="IRNazanin" w:cs="IRNazanin"/>
          <w:color w:val="111111"/>
          <w:sz w:val="28"/>
          <w:szCs w:val="28"/>
          <w:lang w:bidi="fa-IR"/>
        </w:rPr>
        <w:t>84</w:t>
      </w:r>
    </w:p>
    <w:p>
      <w:pPr>
        <w:pStyle w:val="BookText"/>
        <w:rPr/>
      </w:pPr>
      <w:r>
        <w:rPr>
          <w:rFonts w:eastAsia="IRNazanin" w:cs="IRNazanin"/>
          <w:color w:val="111111"/>
          <w:sz w:val="28"/>
          <w:szCs w:val="28"/>
          <w:lang w:bidi="fa-IR"/>
        </w:rPr>
        <w:t>3/2/3/8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محیط‌های دیگر</w:t>
      </w:r>
      <w:r>
        <w:rPr>
          <w:rFonts w:eastAsia="IRNazanin" w:cs="IRNazanin"/>
          <w:color w:val="111111"/>
          <w:sz w:val="28"/>
          <w:szCs w:val="28"/>
          <w:lang w:bidi="fa-IR"/>
        </w:rPr>
        <w:t>85</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نبایدها و راه‌کارها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دردها و درمان‌ها</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نبایدها در جوان</w:t>
      </w:r>
      <w:r>
        <w:rPr>
          <w:rFonts w:eastAsia="IRNazanin" w:cs="IRNazanin"/>
          <w:color w:val="111111"/>
          <w:sz w:val="28"/>
          <w:szCs w:val="28"/>
          <w:lang w:bidi="fa-IR"/>
        </w:rPr>
        <w:t>85</w:t>
      </w:r>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راه‌کارها</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زن در رسانه</w:t>
      </w:r>
      <w:r>
        <w:rPr>
          <w:rFonts w:eastAsia="IRNazanin" w:cs="IRNazanin"/>
          <w:color w:val="111111"/>
          <w:sz w:val="28"/>
          <w:szCs w:val="28"/>
          <w:lang w:bidi="fa-IR"/>
        </w:rPr>
        <w:t>88</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زنان نمونه</w:t>
      </w:r>
      <w:r>
        <w:rPr>
          <w:rFonts w:eastAsia="IRNazanin" w:cs="IRNazanin"/>
          <w:color w:val="111111"/>
          <w:sz w:val="28"/>
          <w:szCs w:val="28"/>
          <w:lang w:bidi="fa-IR"/>
        </w:rPr>
        <w:t>88</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فاطمه علیهاالسلام الگوی جهانیان</w:t>
      </w:r>
      <w:r>
        <w:rPr>
          <w:rFonts w:eastAsia="IRNazanin" w:cs="IRNazanin"/>
          <w:color w:val="111111"/>
          <w:sz w:val="28"/>
          <w:szCs w:val="28"/>
          <w:lang w:bidi="fa-IR"/>
        </w:rPr>
        <w:t>88</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خدیجه علیهاالسلام ؛ بانویی فداکار</w:t>
      </w:r>
      <w:r>
        <w:rPr>
          <w:rFonts w:eastAsia="IRNazanin" w:cs="IRNazanin"/>
          <w:color w:val="111111"/>
          <w:sz w:val="28"/>
          <w:szCs w:val="28"/>
          <w:lang w:bidi="fa-IR"/>
        </w:rPr>
        <w:t>92</w:t>
      </w:r>
    </w:p>
    <w:p>
      <w:pPr>
        <w:pStyle w:val="BookText"/>
        <w:rPr/>
      </w:pP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مریم علیهاالسلام ؛ الگوی پاک‌دامنی</w:t>
      </w:r>
      <w:r>
        <w:rPr>
          <w:rFonts w:eastAsia="IRNazanin" w:cs="IRNazanin"/>
          <w:color w:val="111111"/>
          <w:sz w:val="28"/>
          <w:szCs w:val="28"/>
          <w:lang w:bidi="fa-IR"/>
        </w:rPr>
        <w:t>93</w:t>
      </w:r>
    </w:p>
    <w:p>
      <w:pPr>
        <w:pStyle w:val="BookText"/>
        <w:rPr/>
      </w:pP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زینب علیهاالسلام ؛ تندیس بردباری</w:t>
      </w:r>
      <w:r>
        <w:rPr>
          <w:rFonts w:eastAsia="IRNazanin" w:cs="IRNazanin"/>
          <w:color w:val="111111"/>
          <w:sz w:val="28"/>
          <w:szCs w:val="28"/>
          <w:lang w:bidi="fa-IR"/>
        </w:rPr>
        <w:t>97</w:t>
      </w:r>
    </w:p>
    <w:p>
      <w:pPr>
        <w:pStyle w:val="BookText"/>
        <w:rPr/>
      </w:pP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آسیه؛ زن بهشتی</w:t>
      </w:r>
      <w:r>
        <w:rPr>
          <w:rFonts w:eastAsia="IRNazanin" w:cs="IRNazanin"/>
          <w:color w:val="111111"/>
          <w:sz w:val="28"/>
          <w:szCs w:val="28"/>
          <w:lang w:bidi="fa-IR"/>
        </w:rPr>
        <w:t>99</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زنان نمونه در کفر و خیانت</w:t>
      </w:r>
      <w:r>
        <w:rPr>
          <w:rFonts w:eastAsia="IRNazanin" w:cs="IRNazanin"/>
          <w:color w:val="111111"/>
          <w:sz w:val="28"/>
          <w:szCs w:val="28"/>
          <w:lang w:bidi="fa-IR"/>
        </w:rPr>
        <w:t>100</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همسر نوح و همسر لوط</w:t>
      </w:r>
      <w:r>
        <w:rPr>
          <w:rFonts w:eastAsia="IRNazanin" w:cs="IRNazanin"/>
          <w:color w:val="111111"/>
          <w:sz w:val="28"/>
          <w:szCs w:val="28"/>
          <w:lang w:bidi="fa-IR"/>
        </w:rPr>
        <w:t>100</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معیارهای زن نمونه</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روابط خانوادگی</w:t>
      </w:r>
      <w:r>
        <w:rPr>
          <w:rFonts w:eastAsia="IRNazanin" w:cs="IRNazanin"/>
          <w:color w:val="111111"/>
          <w:sz w:val="28"/>
          <w:szCs w:val="28"/>
          <w:lang w:bidi="fa-IR"/>
        </w:rPr>
        <w:t>100</w:t>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روابط اجتماعی</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مرد در رسانه</w:t>
      </w:r>
      <w:r>
        <w:rPr>
          <w:rFonts w:eastAsia="IRNazanin" w:cs="IRNazanin"/>
          <w:color w:val="111111"/>
          <w:sz w:val="28"/>
          <w:szCs w:val="28"/>
          <w:lang w:bidi="fa-IR"/>
        </w:rPr>
        <w:t>103</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مردان نمونه</w:t>
      </w:r>
      <w:r>
        <w:rPr>
          <w:rFonts w:eastAsia="IRNazanin" w:cs="IRNazanin"/>
          <w:color w:val="111111"/>
          <w:sz w:val="28"/>
          <w:szCs w:val="28"/>
          <w:lang w:bidi="fa-IR"/>
        </w:rPr>
        <w:t>103</w:t>
      </w:r>
    </w:p>
    <w:p>
      <w:pPr>
        <w:pStyle w:val="BookText"/>
        <w:rPr/>
      </w:pP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پیامبر و مهربانی با کودکان</w:t>
      </w:r>
      <w:r>
        <w:rPr>
          <w:rFonts w:eastAsia="IRNazanin" w:cs="IRNazanin"/>
          <w:color w:val="111111"/>
          <w:sz w:val="28"/>
          <w:szCs w:val="28"/>
          <w:lang w:bidi="fa-IR"/>
        </w:rPr>
        <w:t>103</w:t>
      </w:r>
    </w:p>
    <w:p>
      <w:pPr>
        <w:pStyle w:val="BookText"/>
        <w:rPr/>
      </w:pPr>
      <w:r>
        <w:rPr>
          <w:rFonts w:eastAsia="IRNazanin" w:cs="IRNazanin"/>
          <w:color w:val="111111"/>
          <w:sz w:val="28"/>
          <w:szCs w:val="28"/>
          <w:lang w:bidi="fa-IR"/>
        </w:rPr>
        <w:t>2/1/10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پیامبر و یتیم‌نوازی</w:t>
      </w:r>
      <w:r>
        <w:rPr>
          <w:rFonts w:eastAsia="IRNazanin" w:cs="IRNazanin"/>
          <w:color w:val="111111"/>
          <w:sz w:val="28"/>
          <w:szCs w:val="28"/>
          <w:lang w:bidi="fa-IR"/>
        </w:rPr>
        <w:t>103</w:t>
      </w:r>
    </w:p>
    <w:p>
      <w:pPr>
        <w:pStyle w:val="BookText"/>
        <w:rPr/>
      </w:pPr>
      <w:r>
        <w:rPr>
          <w:rFonts w:eastAsia="IRNazanin" w:cs="IRNazanin"/>
          <w:color w:val="111111"/>
          <w:sz w:val="28"/>
          <w:szCs w:val="28"/>
          <w:lang w:bidi="fa-IR"/>
        </w:rPr>
        <w:t>3/1/10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حضرت علی علیه‌السلام ؛ گریز از بی‌کاری</w:t>
      </w:r>
      <w:r>
        <w:rPr>
          <w:rFonts w:eastAsia="IRNazanin" w:cs="IRNazanin"/>
          <w:color w:val="111111"/>
          <w:sz w:val="28"/>
          <w:szCs w:val="28"/>
          <w:lang w:bidi="fa-IR"/>
        </w:rPr>
        <w:t>104</w:t>
      </w:r>
    </w:p>
    <w:p>
      <w:pPr>
        <w:pStyle w:val="BookText"/>
        <w:rPr/>
      </w:pPr>
      <w:r>
        <w:rPr>
          <w:rFonts w:eastAsia="IRNazanin" w:cs="IRNazanin"/>
          <w:color w:val="111111"/>
          <w:sz w:val="28"/>
          <w:szCs w:val="28"/>
          <w:lang w:bidi="fa-IR"/>
        </w:rPr>
        <w:t>4/1/10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خوش مشربی حضرت علی علیه‌السلام </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5/1/10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امام صادق علیه‌السلام ؛ توجه به امور زندگی</w:t>
      </w:r>
      <w:r>
        <w:rPr>
          <w:rFonts w:eastAsia="IRNazanin" w:cs="IRNazanin"/>
          <w:color w:val="111111"/>
          <w:sz w:val="28"/>
          <w:szCs w:val="28"/>
          <w:lang w:bidi="fa-IR"/>
        </w:rPr>
        <w:t>106</w:t>
      </w:r>
    </w:p>
    <w:p>
      <w:pPr>
        <w:pStyle w:val="BookText"/>
        <w:rPr/>
      </w:pPr>
      <w:r>
        <w:rPr>
          <w:rFonts w:eastAsia="IRNazanin" w:cs="IRNazanin"/>
          <w:color w:val="111111"/>
          <w:sz w:val="28"/>
          <w:szCs w:val="28"/>
          <w:lang w:bidi="fa-IR"/>
        </w:rPr>
        <w:t>6/1/10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بازرگان وارسته</w:t>
      </w:r>
      <w:r>
        <w:rPr>
          <w:rFonts w:eastAsia="IRNazanin" w:cs="IRNazanin"/>
          <w:color w:val="111111"/>
          <w:sz w:val="28"/>
          <w:szCs w:val="28"/>
          <w:lang w:bidi="fa-IR"/>
        </w:rPr>
        <w:t>107</w:t>
      </w:r>
    </w:p>
    <w:p>
      <w:pPr>
        <w:pStyle w:val="BookText"/>
        <w:rPr/>
      </w:pPr>
      <w:r>
        <w:rPr>
          <w:rFonts w:eastAsia="IRNazanin" w:cs="IRNazanin"/>
          <w:color w:val="111111"/>
          <w:sz w:val="28"/>
          <w:szCs w:val="28"/>
          <w:lang w:bidi="fa-IR"/>
        </w:rPr>
        <w:t>7/1/10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سلمان؛ مردی از تبار ایرانیان</w:t>
      </w:r>
      <w:r>
        <w:rPr>
          <w:rFonts w:eastAsia="IRNazanin" w:cs="IRNazanin"/>
          <w:color w:val="111111"/>
          <w:sz w:val="28"/>
          <w:szCs w:val="28"/>
          <w:lang w:bidi="fa-IR"/>
        </w:rPr>
        <w:t>108</w:t>
      </w:r>
    </w:p>
    <w:p>
      <w:pPr>
        <w:pStyle w:val="BookText"/>
        <w:rPr/>
      </w:pPr>
      <w:r>
        <w:rPr>
          <w:rFonts w:eastAsia="IRNazanin" w:cs="IRNazanin"/>
          <w:color w:val="111111"/>
          <w:sz w:val="28"/>
          <w:szCs w:val="28"/>
          <w:lang w:bidi="fa-IR"/>
        </w:rPr>
        <w:t>8/1/10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پدر و پسری که رفیق همدیگر بودند</w:t>
      </w:r>
      <w:r>
        <w:rPr>
          <w:rFonts w:eastAsia="IRNazanin" w:cs="IRNazanin"/>
          <w:color w:val="111111"/>
          <w:sz w:val="28"/>
          <w:szCs w:val="28"/>
          <w:lang w:bidi="fa-IR"/>
        </w:rPr>
        <w:t>109</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معیارهای مرد نمونه</w:t>
      </w:r>
      <w:r>
        <w:rPr>
          <w:rFonts w:eastAsia="IRNazanin" w:cs="IRNazanin"/>
          <w:color w:val="111111"/>
          <w:sz w:val="28"/>
          <w:szCs w:val="28"/>
          <w:lang w:bidi="fa-IR"/>
        </w:rPr>
        <w:t>110</w:t>
      </w:r>
    </w:p>
    <w:p>
      <w:pPr>
        <w:pStyle w:val="BookText"/>
        <w:rPr/>
      </w:pPr>
      <w:r>
        <w:rPr>
          <w:rFonts w:eastAsia="IRNazanin" w:cs="IRNazanin"/>
          <w:color w:val="111111"/>
          <w:sz w:val="28"/>
          <w:szCs w:val="28"/>
          <w:lang w:bidi="fa-IR"/>
        </w:rPr>
        <w:t>1/2/10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خانه</w:t>
      </w:r>
      <w:r>
        <w:rPr>
          <w:rFonts w:eastAsia="IRNazanin" w:cs="IRNazanin"/>
          <w:color w:val="111111"/>
          <w:sz w:val="28"/>
          <w:szCs w:val="28"/>
          <w:lang w:bidi="fa-IR"/>
        </w:rPr>
        <w:t>110</w:t>
      </w:r>
    </w:p>
    <w:p>
      <w:pPr>
        <w:pStyle w:val="BookText"/>
        <w:rPr/>
      </w:pPr>
      <w:r>
        <w:rPr>
          <w:rFonts w:eastAsia="IRNazanin" w:cs="IRNazanin"/>
          <w:color w:val="111111"/>
          <w:sz w:val="28"/>
          <w:szCs w:val="28"/>
          <w:lang w:bidi="fa-IR"/>
        </w:rPr>
        <w:t>2/2/10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اجتماع</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فصل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ورزش‌کاران در رسانه</w:t>
      </w:r>
      <w:r>
        <w:rPr>
          <w:rFonts w:eastAsia="IRNazanin" w:cs="IRNazanin"/>
          <w:color w:val="111111"/>
          <w:sz w:val="28"/>
          <w:szCs w:val="28"/>
          <w:lang w:bidi="fa-IR"/>
        </w:rPr>
        <w:t>112</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ورزش‌کاران و پهلوانان نمونه</w:t>
      </w:r>
      <w:r>
        <w:rPr>
          <w:rFonts w:eastAsia="IRNazanin" w:cs="IRNazanin"/>
          <w:color w:val="111111"/>
          <w:sz w:val="28"/>
          <w:szCs w:val="28"/>
          <w:lang w:bidi="fa-IR"/>
        </w:rPr>
        <w:t>112</w:t>
      </w:r>
    </w:p>
    <w:p>
      <w:pPr>
        <w:pStyle w:val="BookText"/>
        <w:rPr/>
      </w:pP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حضرت علی علیه‌السلام در خیبر</w:t>
      </w:r>
      <w:r>
        <w:rPr>
          <w:rFonts w:eastAsia="IRNazanin" w:cs="IRNazanin"/>
          <w:color w:val="111111"/>
          <w:sz w:val="28"/>
          <w:szCs w:val="28"/>
          <w:lang w:bidi="fa-IR"/>
        </w:rPr>
        <w:t>112</w:t>
      </w:r>
    </w:p>
    <w:p>
      <w:pPr>
        <w:pStyle w:val="BookText"/>
        <w:rPr/>
      </w:pPr>
      <w:r>
        <w:rPr>
          <w:rFonts w:eastAsia="IRNazanin" w:cs="IRNazanin"/>
          <w:color w:val="111111"/>
          <w:sz w:val="28"/>
          <w:szCs w:val="28"/>
          <w:lang w:bidi="fa-IR"/>
        </w:rPr>
        <w:t>2/1/11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پوریای ولی</w:t>
      </w:r>
      <w:r>
        <w:rPr>
          <w:rFonts w:eastAsia="IRNazanin" w:cs="IRNazanin"/>
          <w:color w:val="111111"/>
          <w:sz w:val="28"/>
          <w:szCs w:val="28"/>
          <w:lang w:bidi="fa-IR"/>
        </w:rPr>
        <w:t>113</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معیارهای ورزش‌کار نمونه</w:t>
      </w:r>
      <w:r>
        <w:rPr>
          <w:rFonts w:eastAsia="IRNazanin" w:cs="IRNazanin"/>
          <w:color w:val="111111"/>
          <w:sz w:val="28"/>
          <w:szCs w:val="28"/>
          <w:lang w:bidi="fa-IR"/>
        </w:rPr>
        <w:t>117</w:t>
      </w:r>
    </w:p>
    <w:p>
      <w:pPr>
        <w:pStyle w:val="BookText"/>
        <w:rPr/>
      </w:pP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الگوی تماشاگر ورزشی</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فصل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دولت‌مردان نمونه در رسانه</w:t>
      </w:r>
      <w:r>
        <w:rPr>
          <w:rFonts w:eastAsia="IRNazanin" w:cs="IRNazanin"/>
          <w:color w:val="111111"/>
          <w:sz w:val="28"/>
          <w:szCs w:val="28"/>
          <w:lang w:bidi="fa-IR"/>
        </w:rPr>
        <w:t>120</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معرفی الگوها</w:t>
      </w:r>
      <w:r>
        <w:rPr>
          <w:rFonts w:eastAsia="IRNazanin" w:cs="IRNazanin"/>
          <w:color w:val="111111"/>
          <w:sz w:val="28"/>
          <w:szCs w:val="28"/>
          <w:lang w:bidi="fa-IR"/>
        </w:rPr>
        <w:t>120</w:t>
      </w:r>
    </w:p>
    <w:p>
      <w:pPr>
        <w:pStyle w:val="BookText"/>
        <w:rPr/>
      </w:pP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حضرت علی علیه‌السلام </w:t>
      </w:r>
      <w:r>
        <w:rPr>
          <w:rFonts w:eastAsia="IRNazanin" w:cs="IRNazanin"/>
          <w:color w:val="111111"/>
          <w:sz w:val="28"/>
          <w:szCs w:val="28"/>
          <w:lang w:bidi="fa-IR"/>
        </w:rPr>
        <w:t>120</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زهد و ساده‌زیستی</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بهره نگرفتن از بیت‌المال در امور شخصی</w:t>
      </w:r>
      <w:r>
        <w:rPr>
          <w:rFonts w:eastAsia="IRNazanin" w:cs="IRNazanin"/>
          <w:color w:val="111111"/>
          <w:sz w:val="28"/>
          <w:szCs w:val="28"/>
          <w:lang w:bidi="fa-IR"/>
        </w:rPr>
        <w:t>121</w:t>
      </w:r>
    </w:p>
    <w:p>
      <w:pPr>
        <w:pStyle w:val="BookText"/>
        <w:rPr/>
      </w:pPr>
      <w:r>
        <w:rPr>
          <w:rFonts w:eastAsia="IRNazanin" w:cs="IRNazanin"/>
          <w:color w:val="111111"/>
          <w:sz w:val="28"/>
          <w:szCs w:val="28"/>
          <w:lang w:bidi="fa-IR"/>
        </w:rPr>
        <w:t>3/1/1/12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دستگیری از مستضعفان</w:t>
      </w:r>
      <w:r>
        <w:rPr>
          <w:rFonts w:eastAsia="IRNazanin" w:cs="IRNazanin"/>
          <w:color w:val="111111"/>
          <w:sz w:val="28"/>
          <w:szCs w:val="28"/>
          <w:lang w:bidi="fa-IR"/>
        </w:rPr>
        <w:t>122</w:t>
      </w:r>
    </w:p>
    <w:p>
      <w:pPr>
        <w:pStyle w:val="BookText"/>
        <w:rPr/>
      </w:pPr>
      <w:r>
        <w:rPr>
          <w:rFonts w:eastAsia="IRNazanin" w:cs="IRNazanin"/>
          <w:color w:val="111111"/>
          <w:sz w:val="28"/>
          <w:szCs w:val="28"/>
          <w:lang w:bidi="fa-IR"/>
        </w:rPr>
        <w:t>4/1/1/12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اوج مردانگی</w:t>
      </w:r>
      <w:r>
        <w:rPr>
          <w:rFonts w:eastAsia="IRNazanin" w:cs="IRNazanin"/>
          <w:color w:val="111111"/>
          <w:sz w:val="28"/>
          <w:szCs w:val="28"/>
          <w:lang w:bidi="fa-IR"/>
        </w:rPr>
        <w:t>124</w:t>
      </w:r>
    </w:p>
    <w:p>
      <w:pPr>
        <w:pStyle w:val="BookText"/>
        <w:rPr/>
      </w:pPr>
      <w:r>
        <w:rPr>
          <w:rFonts w:eastAsia="IRNazanin" w:cs="IRNazanin"/>
          <w:color w:val="111111"/>
          <w:sz w:val="28"/>
          <w:szCs w:val="28"/>
          <w:lang w:bidi="fa-IR"/>
        </w:rPr>
        <w:t>5/1/1/12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قاطعیت در اجرای عدالت</w:t>
      </w:r>
      <w:r>
        <w:rPr>
          <w:rFonts w:eastAsia="IRNazanin" w:cs="IRNazanin"/>
          <w:color w:val="111111"/>
          <w:sz w:val="28"/>
          <w:szCs w:val="28"/>
          <w:lang w:bidi="fa-IR"/>
        </w:rPr>
        <w:t>125</w:t>
      </w:r>
    </w:p>
    <w:p>
      <w:pPr>
        <w:pStyle w:val="BookText"/>
        <w:rPr/>
      </w:pPr>
      <w:r>
        <w:rPr>
          <w:rFonts w:eastAsia="IRNazanin" w:cs="IRNazanin"/>
          <w:color w:val="111111"/>
          <w:sz w:val="28"/>
          <w:szCs w:val="28"/>
          <w:lang w:bidi="fa-IR"/>
        </w:rPr>
        <w:t>2/1/12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سلمان فارسی؛ استاندار مداین</w:t>
      </w:r>
      <w:r>
        <w:rPr>
          <w:rFonts w:eastAsia="IRNazanin" w:cs="IRNazanin"/>
          <w:color w:val="111111"/>
          <w:sz w:val="28"/>
          <w:szCs w:val="28"/>
          <w:lang w:bidi="fa-IR"/>
        </w:rPr>
        <w:t>127</w:t>
      </w:r>
    </w:p>
    <w:p>
      <w:pPr>
        <w:pStyle w:val="BookText"/>
        <w:rPr/>
      </w:pPr>
      <w:r>
        <w:rPr>
          <w:rFonts w:eastAsia="IRNazanin" w:cs="IRNazanin"/>
          <w:color w:val="111111"/>
          <w:sz w:val="28"/>
          <w:szCs w:val="28"/>
          <w:lang w:bidi="fa-IR"/>
        </w:rPr>
        <w:t>3/1/12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شهید رجایی</w:t>
      </w:r>
      <w:r>
        <w:rPr>
          <w:rFonts w:eastAsia="IRNazanin" w:cs="IRNazanin"/>
          <w:color w:val="111111"/>
          <w:sz w:val="28"/>
          <w:szCs w:val="28"/>
          <w:lang w:bidi="fa-IR"/>
        </w:rPr>
        <w:t>128</w:t>
      </w:r>
    </w:p>
    <w:p>
      <w:pPr>
        <w:pStyle w:val="BookText"/>
        <w:rPr/>
      </w:pPr>
      <w:r>
        <w:rPr>
          <w:rFonts w:eastAsia="IRNazanin" w:cs="IRNazanin"/>
          <w:color w:val="111111"/>
          <w:sz w:val="28"/>
          <w:szCs w:val="28"/>
          <w:lang w:bidi="fa-IR"/>
        </w:rPr>
        <w:t>1/3/1/12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تعهد به مردم</w:t>
      </w:r>
      <w:r>
        <w:rPr>
          <w:rFonts w:eastAsia="IRNazanin" w:cs="IRNazanin"/>
          <w:color w:val="111111"/>
          <w:sz w:val="28"/>
          <w:szCs w:val="28"/>
          <w:lang w:bidi="fa-IR"/>
        </w:rPr>
        <w:t>128</w:t>
      </w:r>
    </w:p>
    <w:p>
      <w:pPr>
        <w:pStyle w:val="BookText"/>
        <w:rPr/>
      </w:pPr>
      <w:r>
        <w:rPr>
          <w:rFonts w:eastAsia="IRNazanin" w:cs="IRNazanin"/>
          <w:color w:val="111111"/>
          <w:sz w:val="28"/>
          <w:szCs w:val="28"/>
          <w:lang w:bidi="fa-IR"/>
        </w:rPr>
        <w:t>2/3/1/12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انتخاب کابینه</w:t>
      </w:r>
      <w:r>
        <w:rPr>
          <w:rFonts w:eastAsia="IRNazanin" w:cs="IRNazanin"/>
          <w:color w:val="111111"/>
          <w:sz w:val="28"/>
          <w:szCs w:val="28"/>
          <w:lang w:bidi="fa-IR"/>
        </w:rPr>
        <w:t>128</w:t>
      </w:r>
    </w:p>
    <w:p>
      <w:pPr>
        <w:pStyle w:val="BookText"/>
        <w:rPr/>
      </w:pPr>
      <w:r>
        <w:rPr>
          <w:rFonts w:eastAsia="IRNazanin" w:cs="IRNazanin"/>
          <w:color w:val="111111"/>
          <w:sz w:val="28"/>
          <w:szCs w:val="28"/>
          <w:lang w:bidi="fa-IR"/>
        </w:rPr>
        <w:t>3/2/1/12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هم‌گام با مردم</w:t>
      </w:r>
      <w:r>
        <w:rPr>
          <w:rFonts w:eastAsia="IRNazanin" w:cs="IRNazanin"/>
          <w:color w:val="111111"/>
          <w:sz w:val="28"/>
          <w:szCs w:val="28"/>
          <w:lang w:bidi="fa-IR"/>
        </w:rPr>
        <w:t>129</w:t>
      </w:r>
    </w:p>
    <w:p>
      <w:pPr>
        <w:pStyle w:val="BookText"/>
        <w:rPr/>
      </w:pPr>
      <w:r>
        <w:rPr>
          <w:rFonts w:eastAsia="IRNazanin" w:cs="IRNazanin"/>
          <w:color w:val="111111"/>
          <w:sz w:val="28"/>
          <w:szCs w:val="28"/>
          <w:lang w:bidi="fa-IR"/>
        </w:rPr>
        <w:t>4/3/1/12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شام هیأت وزیران</w:t>
      </w:r>
      <w:r>
        <w:rPr>
          <w:rFonts w:eastAsia="IRNazanin" w:cs="IRNazanin"/>
          <w:color w:val="111111"/>
          <w:sz w:val="28"/>
          <w:szCs w:val="28"/>
          <w:lang w:bidi="fa-IR"/>
        </w:rPr>
        <w:t>129</w:t>
      </w:r>
    </w:p>
    <w:p>
      <w:pPr>
        <w:pStyle w:val="BookText"/>
        <w:rPr/>
      </w:pPr>
      <w:r>
        <w:rPr>
          <w:rFonts w:eastAsia="IRNazanin" w:cs="IRNazanin"/>
          <w:color w:val="111111"/>
          <w:sz w:val="28"/>
          <w:szCs w:val="28"/>
          <w:lang w:bidi="fa-IR"/>
        </w:rPr>
        <w:t>5/3/1/12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اسکورت نخست‌وزیر</w:t>
      </w:r>
      <w:r>
        <w:rPr>
          <w:rFonts w:eastAsia="IRNazanin" w:cs="IRNazanin"/>
          <w:color w:val="111111"/>
          <w:sz w:val="28"/>
          <w:szCs w:val="28"/>
          <w:lang w:bidi="fa-IR"/>
        </w:rPr>
        <w:t>130</w:t>
      </w:r>
    </w:p>
    <w:p>
      <w:pPr>
        <w:pStyle w:val="BookText"/>
        <w:rPr/>
      </w:pPr>
      <w:r>
        <w:rPr>
          <w:rFonts w:eastAsia="IRNazanin" w:cs="IRNazanin"/>
          <w:color w:val="111111"/>
          <w:sz w:val="28"/>
          <w:szCs w:val="28"/>
          <w:lang w:bidi="fa-IR"/>
        </w:rPr>
        <w:t>4/1/12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شهید باکری</w:t>
      </w:r>
      <w:r>
        <w:rPr>
          <w:rFonts w:eastAsia="IRNazanin" w:cs="IRNazanin"/>
          <w:color w:val="111111"/>
          <w:sz w:val="28"/>
          <w:szCs w:val="28"/>
          <w:lang w:bidi="fa-IR"/>
        </w:rPr>
        <w:t>130</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معیارهای دولت‌مرد نمونه</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فصل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 و پرسش‌ها</w:t>
      </w:r>
      <w:r>
        <w:rPr>
          <w:rFonts w:eastAsia="IRNazanin" w:cs="IRNazanin"/>
          <w:color w:val="111111"/>
          <w:sz w:val="28"/>
          <w:szCs w:val="28"/>
          <w:lang w:bidi="fa-IR"/>
        </w:rPr>
        <w:t>133</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راه‌کارها</w:t>
      </w:r>
      <w:r>
        <w:rPr>
          <w:rFonts w:eastAsia="IRNazanin" w:cs="IRNazanin"/>
          <w:color w:val="111111"/>
          <w:sz w:val="28"/>
          <w:szCs w:val="28"/>
          <w:lang w:bidi="fa-IR"/>
        </w:rPr>
        <w:t>133</w:t>
      </w:r>
    </w:p>
    <w:p>
      <w:pPr>
        <w:pStyle w:val="BookText"/>
        <w:rPr/>
      </w:pPr>
      <w:r>
        <w:rPr>
          <w:rFonts w:eastAsia="IRNazanin" w:cs="IRNazanin"/>
          <w:color w:val="111111"/>
          <w:sz w:val="28"/>
          <w:szCs w:val="28"/>
          <w:lang w:bidi="fa-IR"/>
        </w:rPr>
        <w:t>1/1/13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درون‌سازی</w:t>
      </w:r>
      <w:r>
        <w:rPr>
          <w:rFonts w:eastAsia="IRNazanin" w:cs="IRNazanin"/>
          <w:color w:val="111111"/>
          <w:sz w:val="28"/>
          <w:szCs w:val="28"/>
          <w:lang w:bidi="fa-IR"/>
        </w:rPr>
        <w:t>133</w:t>
      </w:r>
    </w:p>
    <w:p>
      <w:pPr>
        <w:pStyle w:val="BookText"/>
        <w:rPr/>
      </w:pPr>
      <w:r>
        <w:rPr>
          <w:rFonts w:eastAsia="IRNazanin" w:cs="IRNazanin"/>
          <w:color w:val="111111"/>
          <w:sz w:val="28"/>
          <w:szCs w:val="28"/>
          <w:lang w:bidi="fa-IR"/>
        </w:rPr>
        <w:t>2/1/13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ایجاد چتر نظارت</w:t>
      </w:r>
      <w:r>
        <w:rPr>
          <w:rFonts w:eastAsia="IRNazanin" w:cs="IRNazanin"/>
          <w:color w:val="111111"/>
          <w:sz w:val="28"/>
          <w:szCs w:val="28"/>
          <w:lang w:bidi="fa-IR"/>
        </w:rPr>
        <w:t>134</w:t>
      </w:r>
    </w:p>
    <w:p>
      <w:pPr>
        <w:pStyle w:val="BookText"/>
        <w:rPr/>
      </w:pPr>
      <w:r>
        <w:rPr>
          <w:rFonts w:eastAsia="IRNazanin" w:cs="IRNazanin"/>
          <w:color w:val="111111"/>
          <w:sz w:val="28"/>
          <w:szCs w:val="28"/>
          <w:lang w:bidi="fa-IR"/>
        </w:rPr>
        <w:t>3/1/13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شناسایی اسوه‌ها</w:t>
      </w:r>
      <w:r>
        <w:rPr>
          <w:rFonts w:eastAsia="IRNazanin" w:cs="IRNazanin"/>
          <w:color w:val="111111"/>
          <w:sz w:val="28"/>
          <w:szCs w:val="28"/>
          <w:lang w:bidi="fa-IR"/>
        </w:rPr>
        <w:t>137</w:t>
      </w:r>
    </w:p>
    <w:p>
      <w:pPr>
        <w:pStyle w:val="BookText"/>
        <w:rPr/>
      </w:pPr>
      <w:r>
        <w:rPr>
          <w:rFonts w:eastAsia="IRNazanin" w:cs="IRNazanin"/>
          <w:color w:val="111111"/>
          <w:sz w:val="28"/>
          <w:szCs w:val="28"/>
          <w:lang w:bidi="fa-IR"/>
        </w:rPr>
        <w:t>4/1/13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معرفی الگوها</w:t>
      </w:r>
      <w:r>
        <w:rPr>
          <w:rFonts w:eastAsia="IRNazanin" w:cs="IRNazanin"/>
          <w:color w:val="111111"/>
          <w:sz w:val="28"/>
          <w:szCs w:val="28"/>
          <w:lang w:bidi="fa-IR"/>
        </w:rPr>
        <w:t>138</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پرسش‌ها</w:t>
      </w:r>
      <w:r>
        <w:rPr>
          <w:rFonts w:eastAsia="IRNazanin" w:cs="IRNazanin"/>
          <w:color w:val="111111"/>
          <w:sz w:val="28"/>
          <w:szCs w:val="28"/>
          <w:lang w:bidi="fa-IR"/>
        </w:rPr>
        <w:t>140</w:t>
      </w:r>
    </w:p>
    <w:p>
      <w:pPr>
        <w:pStyle w:val="BookText"/>
        <w:rPr/>
      </w:pPr>
      <w:r>
        <w:rPr>
          <w:rFonts w:eastAsia="IRNazanin" w:cs="IRNazanin"/>
          <w:color w:val="111111"/>
          <w:sz w:val="28"/>
          <w:szCs w:val="28"/>
          <w:lang w:bidi="fa-IR"/>
        </w:rPr>
        <w:t>1/2/13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پرسش‌های مردمی</w:t>
      </w:r>
      <w:r>
        <w:rPr>
          <w:rFonts w:eastAsia="IRNazanin" w:cs="IRNazanin"/>
          <w:color w:val="111111"/>
          <w:sz w:val="28"/>
          <w:szCs w:val="28"/>
          <w:lang w:bidi="fa-IR"/>
        </w:rPr>
        <w:t>140</w:t>
      </w:r>
    </w:p>
    <w:p>
      <w:pPr>
        <w:pStyle w:val="BookText"/>
        <w:rPr/>
      </w:pPr>
      <w:r>
        <w:rPr>
          <w:rFonts w:eastAsia="IRNazanin" w:cs="IRNazanin"/>
          <w:color w:val="111111"/>
          <w:sz w:val="28"/>
          <w:szCs w:val="28"/>
          <w:lang w:bidi="fa-IR"/>
        </w:rPr>
        <w:t>1/1/2/13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پرسش از کودکان و نوجوانان</w:t>
      </w:r>
      <w:r>
        <w:rPr>
          <w:rFonts w:eastAsia="IRNazanin" w:cs="IRNazanin"/>
          <w:color w:val="111111"/>
          <w:sz w:val="28"/>
          <w:szCs w:val="28"/>
          <w:lang w:bidi="fa-IR"/>
        </w:rPr>
        <w:t>140</w:t>
      </w:r>
    </w:p>
    <w:p>
      <w:pPr>
        <w:pStyle w:val="BookText"/>
        <w:rPr/>
      </w:pPr>
      <w:r>
        <w:rPr>
          <w:rFonts w:eastAsia="IRNazanin" w:cs="IRNazanin"/>
          <w:color w:val="111111"/>
          <w:sz w:val="28"/>
          <w:szCs w:val="28"/>
          <w:lang w:bidi="fa-IR"/>
        </w:rPr>
        <w:t>2/1/2/13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پرسش از زنان</w:t>
      </w:r>
      <w:r>
        <w:rPr>
          <w:rFonts w:eastAsia="IRNazanin" w:cs="IRNazanin"/>
          <w:color w:val="111111"/>
          <w:sz w:val="28"/>
          <w:szCs w:val="28"/>
          <w:lang w:bidi="fa-IR"/>
        </w:rPr>
        <w:t>140</w:t>
      </w:r>
    </w:p>
    <w:p>
      <w:pPr>
        <w:pStyle w:val="BookText"/>
        <w:rPr/>
      </w:pPr>
      <w:r>
        <w:rPr>
          <w:rFonts w:eastAsia="IRNazanin" w:cs="IRNazanin"/>
          <w:color w:val="111111"/>
          <w:sz w:val="28"/>
          <w:szCs w:val="28"/>
          <w:lang w:bidi="fa-IR"/>
        </w:rPr>
        <w:t>3/1/2/13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پرسش از جوانان</w:t>
      </w:r>
      <w:r>
        <w:rPr>
          <w:rFonts w:eastAsia="IRNazanin" w:cs="IRNazanin"/>
          <w:color w:val="111111"/>
          <w:sz w:val="28"/>
          <w:szCs w:val="28"/>
          <w:lang w:bidi="fa-IR"/>
        </w:rPr>
        <w:t>140</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پرسش از مردان</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محورهای قابل بررسی کارشناسان</w:t>
      </w:r>
      <w:r>
        <w:rPr>
          <w:rFonts w:eastAsia="IRNazanin" w:cs="IRNazanin"/>
          <w:color w:val="111111"/>
          <w:sz w:val="28"/>
          <w:szCs w:val="28"/>
          <w:lang w:bidi="fa-IR"/>
        </w:rPr>
        <w:t>141</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bookmarkStart w:id="12" w:name="pg3392_24603"/>
    </w:p>
    <w:p>
      <w:pPr>
        <w:pStyle w:val="Heading2"/>
        <w:numPr>
          <w:ilvl w:val="1"/>
          <w:numId w:val="1"/>
        </w:numPr>
        <w:rPr/>
      </w:pPr>
      <w:bookmarkStart w:id="13" w:name="__RefHeading___Toc2740876_2749589250"/>
      <w:bookmarkStart w:id="14" w:name="_Toc4"/>
      <w:bookmarkEnd w:id="12"/>
      <w:bookmarkEnd w:id="13"/>
      <w:r>
        <w:rPr>
          <w:rtl w:val="true"/>
        </w:rPr>
        <w:t>مقدّمه</w:t>
      </w:r>
      <w:bookmarkEnd w:id="14"/>
    </w:p>
    <w:p>
      <w:pPr>
        <w:pStyle w:val="BookText"/>
        <w:rPr/>
      </w:pPr>
      <w:r>
        <w:rPr>
          <w:rFonts w:ascii="Amiri" w:hAnsi="Amiri" w:eastAsia="Amiri" w:cs="Amiri"/>
          <w:color w:val="111111"/>
          <w:sz w:val="28"/>
          <w:sz w:val="28"/>
          <w:szCs w:val="28"/>
          <w:rtl w:val="true"/>
          <w:lang w:bidi="ar-SA"/>
        </w:rPr>
        <w:t>مقدّمه</w:t>
      </w:r>
    </w:p>
    <w:p>
      <w:pPr>
        <w:pStyle w:val="BookText"/>
        <w:rPr/>
      </w:pPr>
      <w:r>
        <w:rPr>
          <w:rFonts w:ascii="IRNazanin" w:hAnsi="IRNazanin" w:eastAsia="IRNazanin"/>
          <w:color w:val="111111"/>
          <w:sz w:val="28"/>
          <w:sz w:val="28"/>
          <w:szCs w:val="28"/>
          <w:rtl w:val="true"/>
          <w:lang w:bidi="fa-IR"/>
        </w:rPr>
        <w:t>انسان به عنوان موجودی اجتماعی در تعامل با جامعه به سر می برد و هماره از محیط اطراف خود متأثر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بودن انسان چه از روی فطرت، و چه از روی جبر یا عامل دیگری بوده باشد، به هر حال امری است غیرقابل انکار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بیشترین سهم را در تأثیرگذاری بر رفتار و کردار او ایفا می کند اسوه ها و الگوهایی هستند که او آنها را به عنوان سرمشق خویش انتخاب کرده است و آگاهانه یا ناخودآگاه پابرجا پای آنها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تبعیت و پیروی انسان از نخبگان و فرزانگان در حدی است که برخی از نظریه پردازان جامعه شناسی، جامعه را به دو گروه نخبه ها و توده ها تقسیم می کنند و اصالت را از آن نخبگان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توده ی مردم را جز تابعانی بی اراده و یا کم اراده نمی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از صحت و سقم این نظریه ـ که باید در جای خود بررسی شود ـ این مطلب تا حدی مورد قبول بوده و آنچه در واقع اتفاق می افتد حکایت از اهمیت الگوها، اسوه ها و نخبه ها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می توان چنین ادعا کرد که بیشترین تأثیرگذاری از آن رسانه های جمعی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ها به عنوان معرفی الگوها و اسوه ها سهم عمده ای در تأثیرگذاری بر عملکرد مخاطبان دارند که این مسأله قبل از این که اهمیت موضوع را برساند، وظیفه ی سنگین رسانه ها را گوش زد می کند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حاضر تلویزیون از جمله رسانه هایی است که تصاویر آن به عنوان الگوهای رفتاری برای مخاطبان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یک برنامه و یا یک سریال جذاب می تواند فرهنگ جدیدی به فرهنگ موجود جامعه بیافزاید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جوانان و نوجوانان عمده ترین مخاطبان جدی و الگوپذیر این رسانه به شمار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ترین کلام و یا تصویری می تواند برای آنان چنان جذاب و دلنشین باشد که روزانه در رفتارهای اجتماعی و خانوادگی خود یا به تکرار آن کلام بپردازند و یا این که شکل ظاهری خود را از لحاظ پوشش و آرایش همانند هنرپیشه ی مطرح شده ی یک برنامه و سریال درآورند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بحث اسوه و الگو یک بحث کاملاً کاربردی است و می طلبد رسانه بیش از پیش به این مسأله ارج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صفحات و اوراق این تحقیق خواهد آمد کوششی است در این زمینه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قبول افتد و چه در نظر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جناب حجه الاسلام اکبر ساجدی که دست یاری به ما دادند تا این مجموعه فراهم آید، سپاسگزاریم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ولیّ التوفیق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پژوهشی</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پژوهش های اسلامی صدا و سیما</w:t>
      </w:r>
      <w:r>
        <w:rPr>
          <w:rFonts w:eastAsia="IRNazanin" w:cs="IRNazanin"/>
          <w:color w:val="111111"/>
          <w:sz w:val="28"/>
          <w:szCs w:val="28"/>
          <w:rtl w:val="true"/>
          <w:lang w:bidi="fa-IR"/>
        </w:rPr>
        <w:t xml:space="preserve">» </w:t>
      </w:r>
      <w:bookmarkStart w:id="15" w:name="pg3392_24605"/>
    </w:p>
    <w:p>
      <w:pPr>
        <w:pStyle w:val="Heading2"/>
        <w:numPr>
          <w:ilvl w:val="1"/>
          <w:numId w:val="1"/>
        </w:numPr>
        <w:rPr/>
      </w:pPr>
      <w:bookmarkStart w:id="16" w:name="__RefHeading___Toc2740878_2749589250"/>
      <w:bookmarkStart w:id="17" w:name="_Toc5"/>
      <w:bookmarkEnd w:id="15"/>
      <w:bookmarkEnd w:id="16"/>
      <w:r>
        <w:rPr>
          <w:rtl w:val="true"/>
        </w:rPr>
        <w:t>فصل اوّل</w:t>
      </w:r>
      <w:r>
        <w:rPr>
          <w:rtl w:val="true"/>
        </w:rPr>
        <w:t xml:space="preserve">: </w:t>
      </w:r>
      <w:r>
        <w:rPr>
          <w:rtl w:val="true"/>
        </w:rPr>
        <w:t>کلیات</w:t>
      </w:r>
      <w:bookmarkEnd w:id="17"/>
    </w:p>
    <w:p>
      <w:pPr>
        <w:pStyle w:val="Heading3"/>
        <w:numPr>
          <w:ilvl w:val="2"/>
          <w:numId w:val="1"/>
        </w:numPr>
        <w:rPr/>
      </w:pPr>
      <w:bookmarkStart w:id="18" w:name="__RefHeading___Toc2740880_2749589250"/>
      <w:bookmarkStart w:id="19" w:name="_Toc6"/>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مفهوم شناسی</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اهمیت اسوه</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درون مایه ی پژوهش</w:t>
      </w:r>
    </w:p>
    <w:p>
      <w:pPr>
        <w:pStyle w:val="Heading3"/>
        <w:numPr>
          <w:ilvl w:val="2"/>
          <w:numId w:val="1"/>
        </w:numPr>
        <w:rPr/>
      </w:pPr>
      <w:bookmarkStart w:id="20" w:name="__RefHeading___Toc2740882_2749589250"/>
      <w:bookmarkStart w:id="21" w:name="_Toc7"/>
      <w:bookmarkEnd w:id="20"/>
      <w:r>
        <w:rPr/>
        <w:t>1/1</w:t>
      </w:r>
      <w:r>
        <w:rPr>
          <w:rtl w:val="true"/>
        </w:rPr>
        <w:t xml:space="preserve"> </w:t>
      </w:r>
      <w:r>
        <w:rPr>
          <w:rtl w:val="true"/>
        </w:rPr>
        <w:t>ـ مفهوم شناسی</w:t>
      </w:r>
      <w:bookmarkEnd w:id="21"/>
    </w:p>
    <w:p>
      <w:pPr>
        <w:pStyle w:val="Heading4"/>
        <w:numPr>
          <w:ilvl w:val="3"/>
          <w:numId w:val="1"/>
        </w:numPr>
        <w:rPr/>
      </w:pPr>
      <w:bookmarkStart w:id="22" w:name="__RefHeading___Toc2740884_2749589250"/>
      <w:bookmarkStart w:id="23" w:name="_Toc8"/>
      <w:bookmarkEnd w:id="22"/>
      <w:r>
        <w:rPr/>
        <w:t>1/1/1</w:t>
      </w:r>
      <w:r>
        <w:rPr>
          <w:rtl w:val="true"/>
        </w:rPr>
        <w:t xml:space="preserve"> </w:t>
      </w:r>
      <w:r>
        <w:rPr>
          <w:rtl w:val="true"/>
        </w:rPr>
        <w:t>ـ اسوه در لغت</w:t>
      </w:r>
      <w:bookmarkEnd w:id="23"/>
    </w:p>
    <w:p>
      <w:pPr>
        <w:pStyle w:val="BookText"/>
        <w:rPr/>
      </w:pPr>
      <w:r>
        <w:rPr>
          <w:rFonts w:ascii="IRNazanin" w:hAnsi="IRNazanin" w:eastAsia="IRNazanin"/>
          <w:color w:val="111111"/>
          <w:sz w:val="28"/>
          <w:sz w:val="28"/>
          <w:szCs w:val="28"/>
          <w:rtl w:val="true"/>
          <w:lang w:bidi="fa-IR"/>
        </w:rPr>
        <w:t xml:space="preserve">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روی یک واژه متمرکز نیست، بلکه بر محور چند واژه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نخبه، اسوه، الگو و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نخست معنای واژگان مزبور را بیابیم و سپس به معنای اصطلاحی آن ها بپردازیم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برگزیده، زبده و گزیده بوده</w:t>
      </w:r>
      <w:r>
        <w:rPr>
          <w:rStyle w:val="FootnoteAnchor"/>
          <w:rtl w:val="true"/>
        </w:rPr>
        <w:footnoteReference w:id="2"/>
      </w:r>
      <w:r>
        <w:rPr>
          <w:rFonts w:ascii="IRNazanin" w:hAnsi="IRNazanin" w:eastAsia="IRNazanin"/>
          <w:color w:val="111111"/>
          <w:sz w:val="28"/>
          <w:sz w:val="28"/>
          <w:szCs w:val="28"/>
          <w:rtl w:val="true"/>
          <w:lang w:bidi="fa-IR"/>
        </w:rPr>
        <w:t>و معنای گزینش و گلچین کردن از میان افراد یا اشیا در آن نهفته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معنای پیشوا و مقتدا</w:t>
      </w:r>
      <w:r>
        <w:rPr>
          <w:rStyle w:val="FootnoteAnchor"/>
          <w:rtl w:val="true"/>
        </w:rPr>
        <w:footnoteReference w:id="3"/>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خانواده است؛ یعنی کسی را اسوه قرار دادن و از او پیروی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مفهوم پیروی را با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این واژه با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متفاوت است، ولی به طور کلی، مردم از کسانی پیروی می کنند که برگزیده و زبده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میان این دو واژه می توان ارتباطی تنگاتنگ برقرار کرد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چیز یا کسی گفته می شود که به عنوان سرمشق درآید</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البته این واژه، معناهای دیگری نیز دارد که به موضوع ما مربوط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گونه ای دیگر معنا کرده که گویا دقیق تر و لطیف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اسوه را </w:t>
      </w:r>
      <w:bookmarkStart w:id="24" w:name="pg3392_24606"/>
    </w:p>
    <w:p>
      <w:pPr>
        <w:pStyle w:val="BookText"/>
        <w:rPr/>
      </w:pPr>
      <w:bookmarkEnd w:id="24"/>
      <w:r>
        <w:rPr>
          <w:rFonts w:ascii="IRNazanin" w:hAnsi="IRNazanin" w:eastAsia="IRNazanin"/>
          <w:color w:val="111111"/>
          <w:sz w:val="28"/>
          <w:sz w:val="28"/>
          <w:szCs w:val="28"/>
          <w:rtl w:val="true"/>
          <w:lang w:bidi="fa-IR"/>
        </w:rPr>
        <w:t>به معنای حالتی می داند که انسان هنگام پیروی از دیگری دارد؛ خواه نیک باشد یا زشت، سودمند باشد یا زیان بار</w:t>
      </w:r>
      <w:r>
        <w:rPr>
          <w:rStyle w:val="FootnoteAnchor"/>
          <w:rtl w:val="true"/>
        </w:rPr>
        <w:footnoteReference w:id="5"/>
      </w:r>
      <w:r>
        <w:rPr>
          <w:rFonts w:ascii="IRNazanin" w:hAnsi="IRNazanin" w:eastAsia="IRNazanin"/>
          <w:color w:val="111111"/>
          <w:sz w:val="28"/>
          <w:sz w:val="28"/>
          <w:szCs w:val="28"/>
          <w:rtl w:val="true"/>
          <w:lang w:bidi="fa-IR"/>
        </w:rPr>
        <w:t>به دیگر سخن، اسوه اعم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کسی در کارهای بد از یک شخص پیروی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نیز اسوه بر آن شخص 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در همین نوشتار بحثی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نمونه در کفر و خیانت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زنان در بدی و زشتی، اسوه هستند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پس اسوه؛ یعنی سرمشق و پیشوا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ممکن است کسی، انسان پاک و برجسته ای راسرمشق و پیشوای خویش سازد و دیگری نیز از انسان های پست و فرومایه پیروی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قرآن، از پیامبر اکرم صلی الله علیه و آله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اسوه ی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 برد؛ یعنی پیامبر اسلام صلی الله علیه و آله وسلم اسوه و الگویی نیکو است در برابر کسانی که الگوی نکوهیده به شمار می روند</w:t>
      </w:r>
      <w:r>
        <w:rPr>
          <w:rFonts w:eastAsia="IRNazanin" w:cs="IRNazanin"/>
          <w:color w:val="111111"/>
          <w:sz w:val="28"/>
          <w:szCs w:val="28"/>
          <w:rtl w:val="true"/>
          <w:lang w:bidi="fa-IR"/>
        </w:rPr>
        <w:t>.</w:t>
      </w:r>
    </w:p>
    <w:p>
      <w:pPr>
        <w:pStyle w:val="Heading4"/>
        <w:numPr>
          <w:ilvl w:val="3"/>
          <w:numId w:val="1"/>
        </w:numPr>
        <w:rPr/>
      </w:pPr>
      <w:bookmarkStart w:id="25" w:name="__RefHeading___Toc2740886_2749589250"/>
      <w:bookmarkStart w:id="26" w:name="_Toc9"/>
      <w:bookmarkEnd w:id="25"/>
      <w:r>
        <w:rPr/>
        <w:t>2/1/1</w:t>
      </w:r>
      <w:r>
        <w:rPr>
          <w:rtl w:val="true"/>
        </w:rPr>
        <w:t xml:space="preserve"> </w:t>
      </w:r>
      <w:r>
        <w:rPr>
          <w:rtl w:val="true"/>
        </w:rPr>
        <w:t>ـ اسوه در اصطلاح</w:t>
      </w:r>
      <w:bookmarkEnd w:id="26"/>
    </w:p>
    <w:p>
      <w:pPr>
        <w:pStyle w:val="BookText"/>
        <w:rPr/>
      </w:pPr>
      <w:r>
        <w:rPr>
          <w:rFonts w:ascii="IRNazanin" w:hAnsi="IRNazanin" w:eastAsia="IRNazanin"/>
          <w:color w:val="111111"/>
          <w:sz w:val="28"/>
          <w:sz w:val="28"/>
          <w:szCs w:val="28"/>
          <w:rtl w:val="true"/>
          <w:lang w:bidi="fa-IR"/>
        </w:rPr>
        <w:t xml:space="preserve">آن چه در علوم اجتماعی بدان پرداخته می شود،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این واژه را از دیدگاه جامعه شناسی بررسی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علوم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گفته می شود که بیش ترین اثرگذاری را بر ارزش ها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H.D.LASWELL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نخبگان را چنین تعریف می کند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دارندگان مواضع رفیع در جامعه ای معین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تعداد ارزش ها، </w:t>
      </w:r>
      <w:bookmarkStart w:id="27" w:name="pg3392_24607"/>
    </w:p>
    <w:p>
      <w:pPr>
        <w:pStyle w:val="BookText"/>
        <w:rPr/>
      </w:pPr>
      <w:bookmarkEnd w:id="27"/>
      <w:r>
        <w:rPr>
          <w:rFonts w:ascii="IRNazanin" w:hAnsi="IRNazanin" w:eastAsia="IRNazanin"/>
          <w:color w:val="111111"/>
          <w:sz w:val="28"/>
          <w:sz w:val="28"/>
          <w:szCs w:val="28"/>
          <w:rtl w:val="true"/>
          <w:lang w:bidi="fa-IR"/>
        </w:rPr>
        <w:t>نخبه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نخبه ی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نخبه ی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نخبگان ثروت، حرمت و دانش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برای اشخاصی که در زمینه ی ارزش های گوناگون برگزیده اند، به اصطلاحی نیاز داریم،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می بریم</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بر این اساس، در زمینه های گوناگون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هنر، صنعت، اخلاق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نخبه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 ارزش های هر یک از این گروه ها در دست نخبگان آنان قرار دارد که آنان هرکدام ناخدای کشتی خویش هستند و توده ها را به سرمنزل مقصود رهنمون می سازند</w:t>
      </w:r>
      <w:r>
        <w:rPr>
          <w:rFonts w:eastAsia="IRNazanin" w:cs="IRNazanin"/>
          <w:color w:val="111111"/>
          <w:sz w:val="28"/>
          <w:szCs w:val="28"/>
          <w:rtl w:val="true"/>
          <w:lang w:bidi="fa-IR"/>
        </w:rPr>
        <w:t>.</w:t>
      </w:r>
    </w:p>
    <w:p>
      <w:pPr>
        <w:pStyle w:val="Heading3"/>
        <w:numPr>
          <w:ilvl w:val="2"/>
          <w:numId w:val="1"/>
        </w:numPr>
        <w:rPr/>
      </w:pPr>
      <w:bookmarkStart w:id="28" w:name="__RefHeading___Toc2740888_2749589250"/>
      <w:bookmarkStart w:id="29" w:name="_Toc10"/>
      <w:bookmarkEnd w:id="28"/>
      <w:r>
        <w:rPr/>
        <w:t>2/1</w:t>
      </w:r>
      <w:r>
        <w:rPr>
          <w:rtl w:val="true"/>
        </w:rPr>
        <w:t xml:space="preserve"> </w:t>
      </w:r>
      <w:r>
        <w:rPr>
          <w:rtl w:val="true"/>
        </w:rPr>
        <w:t>ـ اهمیت اسوه</w:t>
      </w:r>
      <w:bookmarkEnd w:id="29"/>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اهمیت اسوه</w:t>
      </w:r>
    </w:p>
    <w:p>
      <w:pPr>
        <w:pStyle w:val="BookText"/>
        <w:rPr/>
      </w:pPr>
      <w:r>
        <w:rPr>
          <w:rFonts w:ascii="IRNazanin" w:hAnsi="IRNazanin" w:eastAsia="IRNazanin"/>
          <w:color w:val="111111"/>
          <w:sz w:val="28"/>
          <w:sz w:val="28"/>
          <w:szCs w:val="28"/>
          <w:rtl w:val="true"/>
          <w:lang w:bidi="fa-IR"/>
        </w:rPr>
        <w:t>نقش اسوه ها و الگوها در اثرگذاری بر مقوله ی پرورش امری است که نمی توان به سادگی از کنار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 ممتاز و گزیده ای با دارا بودن هرگونه پایگاه اجتماعی ممکن است برای دیگران به عنوان الگو و سرمشق درآید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 اسلام با آگاهی از این مطلب، رهنمودهایی به افراد اسوه و پیشوا ارایه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پافشاری بر این دستورهای معنوی از یک سو و گونه گونی درون مایه ای این دستورها از سوی دیگر، اهمیت و ضرورت بحث اسوه ها را دوچندان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بحث پرورش بیش از آن که به گفتار و شعار مربوط باشد، با کردار آدمی پیوند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نمونه ای از این دستورها را یادآور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یعفور از امام صادق علیه السلام نقل می کند که حضرت فرمود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مردم را به راه راست فرا خوانید نه با زبان تان، بلکه کردار شما باید به </w:t>
      </w:r>
      <w:bookmarkStart w:id="30" w:name="pg3392_24608"/>
    </w:p>
    <w:p>
      <w:pPr>
        <w:pStyle w:val="BookText"/>
        <w:rPr/>
      </w:pPr>
      <w:bookmarkEnd w:id="30"/>
      <w:r>
        <w:rPr>
          <w:rFonts w:ascii="IRNazanin" w:hAnsi="IRNazanin" w:eastAsia="IRNazanin"/>
          <w:color w:val="111111"/>
          <w:sz w:val="28"/>
          <w:sz w:val="28"/>
          <w:szCs w:val="28"/>
          <w:rtl w:val="true"/>
          <w:lang w:bidi="fa-IR"/>
        </w:rPr>
        <w:t>گونه ای باشد که مردم خویشتن داری، پرهیزکاری، پشتکار در عبادت و نماز و نیکوکاری را در وجودتان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کردار شما، آنان را به راه راست فرا خواهد خواند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خداوند متعال با لحن نکوهش آمیز به کسانی که مردم را به خوبی می خوانند، ولی خود بدان پای بند نیستند، چنین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ایهاالذین آمنوا لم تقولون ما لاتفعلون</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سخنانی می گویید که خود انجام نمی دهید؟</w:t>
      </w:r>
      <w:r>
        <w:rPr>
          <w:rFonts w:eastAsia="IRNazanin" w:cs="IRNazanin"/>
          <w:color w:val="111111"/>
          <w:sz w:val="28"/>
          <w:szCs w:val="28"/>
          <w:rtl w:val="true"/>
          <w:lang w:bidi="fa-IR"/>
        </w:rPr>
        <w:t>!</w:t>
      </w:r>
    </w:p>
    <w:p>
      <w:pPr>
        <w:pStyle w:val="Heading3"/>
        <w:numPr>
          <w:ilvl w:val="2"/>
          <w:numId w:val="1"/>
        </w:numPr>
        <w:rPr/>
      </w:pPr>
      <w:bookmarkStart w:id="31" w:name="__RefHeading___Toc2740890_2749589250"/>
      <w:bookmarkStart w:id="32" w:name="_Toc11"/>
      <w:bookmarkEnd w:id="31"/>
      <w:r>
        <w:rPr/>
        <w:t>3/1</w:t>
      </w:r>
      <w:r>
        <w:rPr>
          <w:rtl w:val="true"/>
        </w:rPr>
        <w:t xml:space="preserve"> </w:t>
      </w:r>
      <w:r>
        <w:rPr>
          <w:rtl w:val="true"/>
        </w:rPr>
        <w:t>ـ درون مایه ی پژوهش</w:t>
      </w:r>
      <w:bookmarkEnd w:id="32"/>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درون مایه ی پژوهش</w:t>
      </w:r>
    </w:p>
    <w:p>
      <w:pPr>
        <w:pStyle w:val="BookText"/>
        <w:rPr/>
      </w:pPr>
      <w:r>
        <w:rPr>
          <w:rFonts w:ascii="IRNazanin" w:hAnsi="IRNazanin" w:eastAsia="IRNazanin"/>
          <w:color w:val="111111"/>
          <w:sz w:val="28"/>
          <w:sz w:val="28"/>
          <w:szCs w:val="28"/>
          <w:rtl w:val="true"/>
          <w:lang w:bidi="fa-IR"/>
        </w:rPr>
        <w:t>هرپژوهشی، روش و هدفی ویژه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هراندازه این روش منطقی تر باشد، به همان میزان، دست یابی به هدف پژوهش آسان 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پژوهش، پس از بیان ماهیت اسوه و الگو، به سراغ متون دینی می رویم و گفتار قرآن و نهج البلاغه را در این زمینه ارزیابی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اندیشمندان و فرهیختگان نیز به تناسب موضوع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شاخص ها و معیارهای اسوه و الگو در دیدگاه اسلام و غرب بررسی می شود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نخبه سازی و اسوه پروری یکی دیگر از موضوع های این پژوهش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از نخبه پروری و مهره سازی در زمان پیامبراکرم صلی الله علیه و آله وسلم و امام خمینی رحمه الله سخن به میان می آید و ساختار نخبه پروری دشمنان نظام نیز مطرح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زمینه آسیب شناسی این موضوع نیز فصلی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اسوه های اسطوره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ایم که در آن، قهرمان پروری رسانه های غربی نقد و ارزیابی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این باره از این مطلب سخن می رود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قهرمان واقعی را ترسیم و تصویر کرد؟</w:t>
      </w:r>
    </w:p>
    <w:p>
      <w:pPr>
        <w:pStyle w:val="BookText"/>
        <w:rPr/>
      </w:pPr>
      <w:r>
        <w:rPr>
          <w:rFonts w:ascii="IRNazanin" w:hAnsi="IRNazanin" w:eastAsia="IRNazanin"/>
          <w:color w:val="111111"/>
          <w:sz w:val="28"/>
          <w:sz w:val="28"/>
          <w:szCs w:val="28"/>
          <w:rtl w:val="true"/>
          <w:lang w:bidi="fa-IR"/>
        </w:rPr>
        <w:t>بخش دیگری نیز به ضرورت به کار بردن الگوی مناسب در رسانه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دلیل گستره ی فراوان مخاطبان، بحث مربوط به کودکان نوجوانان، جوانان، زنان، مردان، ورزش کاران و دولت مردان در گفتارهای جداگانه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گفتارها، الگوها و اسوه های هربخش معرفی و معیارهای اسوه و الگو بررسی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کوشیده ایم هریک از این معیارها به تناسب افراد، از دسته بندی منطقی برخوردار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این گفتارها؛ کلیدها و قالب های شخصیت های رسانه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گفتارها هم قالب های مثبت و ارزنده و هم قالب های منفی و ناشایست مطرح می شود تا رسانه با توجه به این قالب ها، شخصیت های برنامه های خویش را بازسازی کند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نیز راه کارهایی آمده و به تناسب موضوع، برخی برنامه های رسانه نقد شده است تا کاستی ها از بین برود</w:t>
      </w:r>
      <w:r>
        <w:rPr>
          <w:rFonts w:eastAsia="IRNazanin" w:cs="IRNazanin"/>
          <w:color w:val="111111"/>
          <w:sz w:val="28"/>
          <w:szCs w:val="28"/>
          <w:rtl w:val="true"/>
          <w:lang w:bidi="fa-IR"/>
        </w:rPr>
        <w:t xml:space="preserve">. </w:t>
      </w:r>
      <w:bookmarkStart w:id="33" w:name="pg3392_24610"/>
    </w:p>
    <w:p>
      <w:pPr>
        <w:pStyle w:val="Heading2"/>
        <w:numPr>
          <w:ilvl w:val="1"/>
          <w:numId w:val="1"/>
        </w:numPr>
        <w:rPr/>
      </w:pPr>
      <w:bookmarkStart w:id="34" w:name="__RefHeading___Toc2740892_2749589250"/>
      <w:bookmarkStart w:id="35" w:name="_Toc12"/>
      <w:bookmarkEnd w:id="33"/>
      <w:bookmarkEnd w:id="34"/>
      <w:r>
        <w:rPr>
          <w:rtl w:val="true"/>
        </w:rPr>
        <w:t>فصل دوم</w:t>
      </w:r>
      <w:r>
        <w:rPr>
          <w:rtl w:val="true"/>
        </w:rPr>
        <w:t xml:space="preserve">: </w:t>
      </w:r>
      <w:r>
        <w:rPr>
          <w:rtl w:val="true"/>
        </w:rPr>
        <w:t>اسوه در متون دینی</w:t>
      </w:r>
      <w:bookmarkEnd w:id="35"/>
    </w:p>
    <w:p>
      <w:pPr>
        <w:pStyle w:val="Heading3"/>
        <w:numPr>
          <w:ilvl w:val="2"/>
          <w:numId w:val="1"/>
        </w:numPr>
        <w:rPr/>
      </w:pPr>
      <w:bookmarkStart w:id="36" w:name="__RefHeading___Toc2740894_2749589250"/>
      <w:bookmarkStart w:id="37" w:name="_Toc13"/>
      <w:bookmarkEnd w:id="36"/>
      <w:r>
        <w:rPr>
          <w:rtl w:val="true"/>
        </w:rPr>
        <w:t>اشاره</w:t>
      </w:r>
      <w:bookmarkEnd w:id="37"/>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اسوه در متون دینی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اسوه در قرآن</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اسوه در نهج البلاغه</w:t>
      </w:r>
    </w:p>
    <w:p>
      <w:pPr>
        <w:pStyle w:val="Heading3"/>
        <w:numPr>
          <w:ilvl w:val="2"/>
          <w:numId w:val="1"/>
        </w:numPr>
        <w:rPr/>
      </w:pPr>
      <w:bookmarkStart w:id="38" w:name="__RefHeading___Toc2740896_2749589250"/>
      <w:bookmarkStart w:id="39" w:name="_Toc14"/>
      <w:bookmarkEnd w:id="38"/>
      <w:r>
        <w:rPr/>
        <w:t>1/2</w:t>
      </w:r>
      <w:r>
        <w:rPr>
          <w:rtl w:val="true"/>
        </w:rPr>
        <w:t xml:space="preserve"> </w:t>
      </w:r>
      <w:r>
        <w:rPr>
          <w:rtl w:val="true"/>
        </w:rPr>
        <w:t>ـ اسوه در قرآن</w:t>
      </w:r>
      <w:bookmarkEnd w:id="39"/>
    </w:p>
    <w:p>
      <w:pPr>
        <w:pStyle w:val="Heading4"/>
        <w:numPr>
          <w:ilvl w:val="3"/>
          <w:numId w:val="1"/>
        </w:numPr>
        <w:rPr/>
      </w:pPr>
      <w:bookmarkStart w:id="40" w:name="__RefHeading___Toc2740898_2749589250"/>
      <w:bookmarkStart w:id="41" w:name="_Toc15"/>
      <w:bookmarkEnd w:id="40"/>
      <w:r>
        <w:rPr>
          <w:rtl w:val="true"/>
        </w:rPr>
        <w:t>اشاره</w:t>
      </w:r>
      <w:bookmarkEnd w:id="41"/>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اسوه در قرآن</w:t>
      </w:r>
    </w:p>
    <w:p>
      <w:pPr>
        <w:pStyle w:val="BookText"/>
        <w:rPr/>
      </w:pPr>
      <w:r>
        <w:rPr>
          <w:rFonts w:ascii="IRNazanin" w:hAnsi="IRNazanin" w:eastAsia="IRNazanin"/>
          <w:color w:val="111111"/>
          <w:sz w:val="28"/>
          <w:sz w:val="28"/>
          <w:szCs w:val="28"/>
          <w:rtl w:val="true"/>
          <w:lang w:bidi="fa-IR"/>
        </w:rPr>
        <w:t xml:space="preserve">اسوه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حالتی است که انسان هنگام پیروی از کسی به خود می گیرد و به دیگر سخن، همان پیروی و اقتدا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اسوه معنای مصدری دارد نه معنای وصفی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برای شما الگوی خوبی است؛ بدان معنا است که شما می توانید با پیروی از او، اندیشه و کردار خود را اصلاح کنید و در صراط مستقیم قرار گیرید</w:t>
      </w:r>
      <w:r>
        <w:rPr>
          <w:rFonts w:eastAsia="IRNazanin" w:cs="IRNazanin"/>
          <w:color w:val="111111"/>
          <w:sz w:val="28"/>
          <w:szCs w:val="28"/>
          <w:rtl w:val="true"/>
          <w:lang w:bidi="fa-IR"/>
        </w:rPr>
        <w:t>.</w:t>
      </w:r>
    </w:p>
    <w:p>
      <w:pPr>
        <w:pStyle w:val="Heading4"/>
        <w:numPr>
          <w:ilvl w:val="3"/>
          <w:numId w:val="1"/>
        </w:numPr>
        <w:rPr/>
      </w:pPr>
      <w:bookmarkStart w:id="42" w:name="__RefHeading___Toc2740900_2749589250"/>
      <w:bookmarkStart w:id="43" w:name="_Toc16"/>
      <w:bookmarkEnd w:id="42"/>
      <w:r>
        <w:rPr/>
        <w:t>1/1/2</w:t>
      </w:r>
      <w:r>
        <w:rPr>
          <w:rtl w:val="true"/>
        </w:rPr>
        <w:t xml:space="preserve"> </w:t>
      </w:r>
      <w:r>
        <w:rPr>
          <w:rtl w:val="true"/>
        </w:rPr>
        <w:t>ـ محمد صلی الله علیه و آله وسلم؛ اسوه ی جهانیان</w:t>
      </w:r>
      <w:bookmarkEnd w:id="43"/>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صلی الله علیه و آله وسلم ؛ اسوه ی جهانیان</w:t>
      </w:r>
    </w:p>
    <w:p>
      <w:pPr>
        <w:pStyle w:val="BookText"/>
        <w:rPr/>
      </w:pPr>
      <w:r>
        <w:rPr>
          <w:rFonts w:ascii="IRNazanin" w:hAnsi="IRNazanin" w:eastAsia="IRNazanin"/>
          <w:color w:val="111111"/>
          <w:sz w:val="28"/>
          <w:sz w:val="28"/>
          <w:szCs w:val="28"/>
          <w:rtl w:val="true"/>
          <w:lang w:bidi="fa-IR"/>
        </w:rPr>
        <w:t>خداوند متعال، پیامبر اکرم صلی الله علیه و آله وسلم را به عنوان الگو و سرمشق همه ی جهانیان معرفی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کان لکم فی رسول الله اسوة حسنة لمن کان یرجو الله و الیوم الاخر و ذکرالله کثیرا</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همانا برای شما در پیروی از رسول خدا سرمشقی نیکوست، برای آن کس که به خدا و روز بازپسین باور دارد و خدا را فراوان یاد می کند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 پیامبر صلی الله علیه و آله وسلم نه تنها در میدان جنگ و کارزار بلکه در همه ی دوره های زندگی بهترین الگو برای شما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همه ی ویژگیهای اخلاقی پیامبر اسلام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شکیبایی، هوشیاری و درایت، اخلاص و توجه به خدا، توانایی در مهار بحران ها، پایداری در برابر دشواری های زندگی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 و سرمشقی نیکو برای همه ی مسلمانان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کشتی این ناخدای بزرگ در دام سخت ترین توفان ها گرفتار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ترین سستی و آشفتگی در وجود او پدیدار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که وی ناخدای کاردانی است، مایه ی آرامش و راحت روح و جان سرنشینان نیز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همراه دیگر مؤمنان، کلنگ به دست می گیرد و خندق حفر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خاک ها را با بیل از خندق بیرون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روحیه ی یارانش با آنان مزاح می کند و برای گرم کردن دل و جان، آنان را به خواندن سرودهای حماسی وا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هماره خداوند بلندمرتبه را به یاد یارانش می آورد و آنان را به آینده ی درخشان و پیروزی های بزرگ نوید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این آیه، این اسوه ی حسنه را ویژه ی کسانی می داند که دارای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باشند؛ امید به الله، امید به روز رستاخیز و فراوانی ذکر خدا</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ایمان به مبدأ و معاد، بر انگیزاننده ی حرکت و یاد خداوند تداوم بخش آن است؛ زیرا کسی که از چنین ایمانی سرشار نباشد، نمی تواند هم پای پیامبر گام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اگر پیوسته خدا را به یاد نداشته باشد و شیطان ها را از خود نراند، نمی تواند این راه را ادامه دهد</w:t>
      </w:r>
      <w:r>
        <w:rPr>
          <w:rFonts w:eastAsia="IRNazanin" w:cs="IRNazanin"/>
          <w:color w:val="111111"/>
          <w:sz w:val="28"/>
          <w:szCs w:val="28"/>
          <w:rtl w:val="true"/>
          <w:lang w:bidi="fa-IR"/>
        </w:rPr>
        <w:t>.</w:t>
      </w:r>
      <w:r>
        <w:rPr>
          <w:rStyle w:val="FootnoteAnchor"/>
          <w:rtl w:val="true"/>
        </w:rPr>
        <w:footnoteReference w:id="11"/>
      </w:r>
      <w:bookmarkStart w:id="44" w:name="pg3392_24612"/>
    </w:p>
    <w:p>
      <w:pPr>
        <w:pStyle w:val="Heading4"/>
        <w:numPr>
          <w:ilvl w:val="3"/>
          <w:numId w:val="1"/>
        </w:numPr>
        <w:rPr/>
      </w:pPr>
      <w:bookmarkStart w:id="45" w:name="__RefHeading___Toc2740902_2749589250"/>
      <w:bookmarkStart w:id="46" w:name="_Toc17"/>
      <w:bookmarkEnd w:id="44"/>
      <w:bookmarkEnd w:id="45"/>
      <w:r>
        <w:rPr/>
        <w:t>2/1/2</w:t>
      </w:r>
      <w:r>
        <w:rPr>
          <w:rtl w:val="true"/>
        </w:rPr>
        <w:t xml:space="preserve"> </w:t>
      </w:r>
      <w:r>
        <w:rPr>
          <w:rtl w:val="true"/>
        </w:rPr>
        <w:t>ـ ابراهیم علیه السلام؛ سرمشقی ستودنی</w:t>
      </w:r>
      <w:bookmarkEnd w:id="46"/>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ابراهیم علیه السلام ؛ سرمشقی ستودنی</w:t>
      </w:r>
    </w:p>
    <w:p>
      <w:pPr>
        <w:pStyle w:val="BookText"/>
        <w:rPr/>
      </w:pPr>
      <w:r>
        <w:rPr>
          <w:rFonts w:ascii="IRNazanin" w:hAnsi="IRNazanin" w:eastAsia="IRNazanin"/>
          <w:color w:val="111111"/>
          <w:sz w:val="28"/>
          <w:sz w:val="28"/>
          <w:szCs w:val="28"/>
          <w:rtl w:val="true"/>
          <w:lang w:bidi="fa-IR"/>
        </w:rPr>
        <w:t>تاریخ زندگی پیامبران، درس زندگی را به آدمی می 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پیامبران الهی، حضرت ابراهیم علیه السلام به مقامی دست یافت که عنوان زرّین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خود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هیچ یک از ما، توان رسیدن به آن مقام های والا را نداریم، ولی با مطالعه در اوصاف و احوال این رادمردان می توانیم خود را شبیه و همانند ایشان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حضرت ابراهیم را اسوه ای نیکو و یاران واقعی او را نیز سرمشقی ستودنی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کانت لکم اسوة حسنة فی ابراهیم والذین معه</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قطعا برای شما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و کسانی که با اویند، سرمشقی نیکوست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سراسر زندگی ابراهیم علیه السلام ، درس بندگی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در راه خدا و عشق به ذات پاک الهی از جمله ویژگی های درخشان این پیامبر الهی است و او سرمشق خوبی برای ماست</w:t>
      </w:r>
      <w:r>
        <w:rPr>
          <w:rFonts w:eastAsia="IRNazanin" w:cs="IRNazanin"/>
          <w:color w:val="111111"/>
          <w:sz w:val="28"/>
          <w:szCs w:val="28"/>
          <w:rtl w:val="true"/>
          <w:lang w:bidi="fa-IR"/>
        </w:rPr>
        <w:t>.</w:t>
      </w:r>
    </w:p>
    <w:p>
      <w:pPr>
        <w:pStyle w:val="Heading4"/>
        <w:numPr>
          <w:ilvl w:val="3"/>
          <w:numId w:val="1"/>
        </w:numPr>
        <w:rPr/>
      </w:pPr>
      <w:bookmarkStart w:id="47" w:name="__RefHeading___Toc2740904_2749589250"/>
      <w:bookmarkStart w:id="48" w:name="_Toc18"/>
      <w:bookmarkEnd w:id="47"/>
      <w:r>
        <w:rPr/>
        <w:t>3/1/2</w:t>
      </w:r>
      <w:r>
        <w:rPr>
          <w:rtl w:val="true"/>
        </w:rPr>
        <w:t xml:space="preserve"> </w:t>
      </w:r>
      <w:r>
        <w:rPr>
          <w:rtl w:val="true"/>
        </w:rPr>
        <w:t>ـ زن نمونه از نگاه قرآن</w:t>
      </w:r>
      <w:bookmarkEnd w:id="48"/>
    </w:p>
    <w:p>
      <w:pPr>
        <w:pStyle w:val="Heading5"/>
        <w:numPr>
          <w:ilvl w:val="4"/>
          <w:numId w:val="1"/>
        </w:numPr>
        <w:rPr/>
      </w:pPr>
      <w:bookmarkStart w:id="49" w:name="__RefHeading___Toc2740906_2749589250"/>
      <w:bookmarkStart w:id="50" w:name="_Toc19"/>
      <w:bookmarkEnd w:id="49"/>
      <w:r>
        <w:rPr>
          <w:rtl w:val="true"/>
        </w:rPr>
        <w:t>اشاره</w:t>
      </w:r>
      <w:bookmarkEnd w:id="50"/>
    </w:p>
    <w:p>
      <w:p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زن نمونه از نگاه قرآن</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آیه 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تحریم، ویژگی های زن مناسب برای همسری پیامبر را برمی شمارد که سرمشق خوبی برای همسری زنان جهان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ی شریفه، شش ویژگی معنوی برای زن کامل بیان شده و از ویژگی های ظاهری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رعنایی، خانه داری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به میان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همه ی این ویژگی ها، عینی و کاربردی هستند و حالت شعاری ندارند که اینک آن ها را بر می شماریم</w:t>
      </w:r>
      <w:r>
        <w:rPr>
          <w:rFonts w:eastAsia="IRNazanin" w:cs="IRNazanin"/>
          <w:color w:val="111111"/>
          <w:sz w:val="28"/>
          <w:szCs w:val="28"/>
          <w:rtl w:val="true"/>
          <w:lang w:bidi="fa-IR"/>
        </w:rPr>
        <w:t xml:space="preserve">. </w:t>
      </w:r>
      <w:bookmarkStart w:id="51" w:name="pg3392_24613"/>
    </w:p>
    <w:p>
      <w:pPr>
        <w:pStyle w:val="BookText"/>
        <w:rPr/>
      </w:pPr>
      <w:bookmarkEnd w:id="51"/>
      <w:r>
        <w:rPr>
          <w:rFonts w:ascii="IRNazanin" w:hAnsi="IRNazanin" w:eastAsia="IRNazanin"/>
          <w:color w:val="111111"/>
          <w:sz w:val="28"/>
          <w:sz w:val="28"/>
          <w:szCs w:val="28"/>
          <w:rtl w:val="true"/>
          <w:lang w:bidi="fa-IR"/>
        </w:rPr>
        <w:t>در آیه ی یاد شده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مسلمات مؤمنات قانتات تائبات عابدات سائحات</w:t>
      </w:r>
      <w:r>
        <w:rPr>
          <w:rFonts w:eastAsia="IRNazanin" w:cs="IRNazanin"/>
          <w:color w:val="111111"/>
          <w:sz w:val="28"/>
          <w:szCs w:val="28"/>
          <w:rtl w:val="true"/>
          <w:lang w:bidi="fa-IR"/>
        </w:rPr>
        <w:t>...</w:t>
      </w:r>
    </w:p>
    <w:p>
      <w:pPr>
        <w:pStyle w:val="Heading5"/>
        <w:numPr>
          <w:ilvl w:val="4"/>
          <w:numId w:val="1"/>
        </w:numPr>
        <w:rPr/>
      </w:pPr>
      <w:bookmarkStart w:id="52" w:name="__RefHeading___Toc2740908_2749589250"/>
      <w:bookmarkStart w:id="53" w:name="_Toc20"/>
      <w:bookmarkEnd w:id="52"/>
      <w:r>
        <w:rPr/>
        <w:t>1</w:t>
      </w:r>
      <w:r>
        <w:rPr>
          <w:rtl w:val="true"/>
        </w:rPr>
        <w:t xml:space="preserve"> </w:t>
      </w:r>
      <w:r>
        <w:rPr>
          <w:rtl w:val="true"/>
        </w:rPr>
        <w:t>ـ مسلمات</w:t>
      </w:r>
      <w:r>
        <w:rPr>
          <w:rtl w:val="true"/>
        </w:rPr>
        <w:t>:</w:t>
      </w:r>
      <w:bookmarkEnd w:id="53"/>
    </w:p>
    <w:p>
      <w:pPr>
        <w:pStyle w:val="BookText"/>
        <w:rPr/>
      </w:pPr>
      <w:r>
        <w:rPr>
          <w:rFonts w:ascii="IRNazanin" w:hAnsi="IRNazanin" w:eastAsia="IRNazanin"/>
          <w:color w:val="111111"/>
          <w:sz w:val="28"/>
          <w:sz w:val="28"/>
          <w:szCs w:val="28"/>
          <w:rtl w:val="true"/>
          <w:lang w:bidi="fa-IR"/>
        </w:rPr>
        <w:t>زن مسلمان و نمونه که به اصول اعتقادی پای بند است و التزام عملی دارد باید فرمانبر دستور الهی باشد؛ یعنی نباید در برابر غیر خدا تسلیم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زن از دستور شوهر نیز که در شرع آمده، بدان دلیل است که خداوند چنین دستور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پیروی از شوهر، پیروی از فرمان خداست، مگر این که خدای ناکرده شوهر به کار حرام و ناپسندی دستور دهد که در این هنگام، پیروی از او نه تنها واجب نیست، بلکه حرام خواهد بود</w:t>
      </w:r>
      <w:r>
        <w:rPr>
          <w:rFonts w:eastAsia="IRNazanin" w:cs="IRNazanin"/>
          <w:color w:val="111111"/>
          <w:sz w:val="28"/>
          <w:szCs w:val="28"/>
          <w:rtl w:val="true"/>
          <w:lang w:bidi="fa-IR"/>
        </w:rPr>
        <w:t>.</w:t>
      </w:r>
    </w:p>
    <w:p>
      <w:pPr>
        <w:pStyle w:val="Heading5"/>
        <w:numPr>
          <w:ilvl w:val="4"/>
          <w:numId w:val="1"/>
        </w:numPr>
        <w:rPr/>
      </w:pPr>
      <w:bookmarkStart w:id="54" w:name="__RefHeading___Toc2740910_2749589250"/>
      <w:bookmarkStart w:id="55" w:name="_Toc21"/>
      <w:bookmarkEnd w:id="54"/>
      <w:r>
        <w:rPr/>
        <w:t>2</w:t>
      </w:r>
      <w:r>
        <w:rPr>
          <w:rtl w:val="true"/>
        </w:rPr>
        <w:t xml:space="preserve"> </w:t>
      </w:r>
      <w:r>
        <w:rPr>
          <w:rtl w:val="true"/>
        </w:rPr>
        <w:t>ـ مؤمنات</w:t>
      </w:r>
      <w:r>
        <w:rPr>
          <w:rtl w:val="true"/>
        </w:rPr>
        <w:t>:</w:t>
      </w:r>
      <w:bookmarkEnd w:id="55"/>
    </w:p>
    <w:p>
      <w:pPr>
        <w:pStyle w:val="BookText"/>
        <w:rPr/>
      </w:pPr>
      <w:r>
        <w:rPr>
          <w:rFonts w:ascii="IRNazanin" w:hAnsi="IRNazanin" w:eastAsia="IRNazanin"/>
          <w:color w:val="111111"/>
          <w:sz w:val="28"/>
          <w:sz w:val="28"/>
          <w:szCs w:val="28"/>
          <w:rtl w:val="true"/>
          <w:lang w:bidi="fa-IR"/>
        </w:rPr>
        <w:t>زنان مؤمن کسانی هستند که خداوند را در همه حال حاضر و ناظر بر کردار خویش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واقعی به خدا و توکل بر او، احساس امنیت را در شخص پدید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دنیای پر از شگفتی با ستاره ها، سیاره ها و کهکشان های فراوان، چه عاملی آرامش بخش و امنیت آفرین است؛ وابستگی به قدرت و ثروت این شخص و آن گروه یا تکیه بر خدایی که آفریننده ی همه ی زمین و آسمان ها و کهکشان هاست؟ تکیه بر قدرت های دنیایی بیشتر آرامش خاطر می آورد یا تکیه بر خدایی که هرگاه اراده کند، می تواند همه ی زورمداران را از اوج قدرت به حضیض ذلت بکشاند؟ گواه صادق این مدعا، سرگذشت فرعون ها، نمرودها و شاهنشاهان مستبد در همه ی سرزمین هاست</w:t>
      </w:r>
      <w:r>
        <w:rPr>
          <w:rFonts w:eastAsia="IRNazanin" w:cs="IRNazanin"/>
          <w:color w:val="111111"/>
          <w:sz w:val="28"/>
          <w:szCs w:val="28"/>
          <w:rtl w:val="true"/>
          <w:lang w:bidi="fa-IR"/>
        </w:rPr>
        <w:t>.</w:t>
      </w:r>
    </w:p>
    <w:p>
      <w:pPr>
        <w:pStyle w:val="Heading5"/>
        <w:numPr>
          <w:ilvl w:val="4"/>
          <w:numId w:val="1"/>
        </w:numPr>
        <w:rPr/>
      </w:pPr>
      <w:bookmarkStart w:id="56" w:name="__RefHeading___Toc2740912_2749589250"/>
      <w:bookmarkStart w:id="57" w:name="_Toc22"/>
      <w:bookmarkEnd w:id="56"/>
      <w:r>
        <w:rPr/>
        <w:t>3</w:t>
      </w:r>
      <w:r>
        <w:rPr>
          <w:rtl w:val="true"/>
        </w:rPr>
        <w:t xml:space="preserve"> </w:t>
      </w:r>
      <w:r>
        <w:rPr>
          <w:rtl w:val="true"/>
        </w:rPr>
        <w:t>ـ قانتات</w:t>
      </w:r>
      <w:r>
        <w:rPr>
          <w:rtl w:val="true"/>
        </w:rPr>
        <w:t>:</w:t>
      </w:r>
      <w:bookmarkEnd w:id="57"/>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قانت بودن به معنای فروتنی در برابر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را حق مطلق بگیریم، فروتنی در برابر حق و حقیقت، معنای کاربردی قانت را نشان می دهد؛ یعنی اگر انبوهی از ثروت به شخص قانت بدهند، او حاضر نخواهد شد برای </w:t>
      </w:r>
      <w:bookmarkStart w:id="58" w:name="pg3392_24614"/>
    </w:p>
    <w:p>
      <w:pPr>
        <w:pStyle w:val="BookText"/>
        <w:rPr/>
      </w:pPr>
      <w:bookmarkEnd w:id="58"/>
      <w:r>
        <w:rPr>
          <w:rFonts w:ascii="IRNazanin" w:hAnsi="IRNazanin" w:eastAsia="IRNazanin"/>
          <w:color w:val="111111"/>
          <w:sz w:val="28"/>
          <w:sz w:val="28"/>
          <w:szCs w:val="28"/>
          <w:rtl w:val="true"/>
          <w:lang w:bidi="fa-IR"/>
        </w:rPr>
        <w:t>آن، حق را ناحق یا ناحق را حق جلوه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ترتیب، زن قانته هرگز حاضر نخواهد شد برای خاطر فرزند خویش، حق عروس یا دامادش را زیرپا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همواره در اختلاف ها، هوادار حق خواهد بود نه طرفدار فرزندش</w:t>
      </w:r>
      <w:r>
        <w:rPr>
          <w:rFonts w:eastAsia="IRNazanin" w:cs="IRNazanin"/>
          <w:color w:val="111111"/>
          <w:sz w:val="28"/>
          <w:szCs w:val="28"/>
          <w:rtl w:val="true"/>
          <w:lang w:bidi="fa-IR"/>
        </w:rPr>
        <w:t>.</w:t>
      </w:r>
    </w:p>
    <w:p>
      <w:pPr>
        <w:pStyle w:val="Heading5"/>
        <w:numPr>
          <w:ilvl w:val="4"/>
          <w:numId w:val="1"/>
        </w:numPr>
        <w:rPr/>
      </w:pPr>
      <w:bookmarkStart w:id="59" w:name="__RefHeading___Toc2740914_2749589250"/>
      <w:bookmarkStart w:id="60" w:name="_Toc23"/>
      <w:bookmarkEnd w:id="59"/>
      <w:r>
        <w:rPr/>
        <w:t>4</w:t>
      </w:r>
      <w:r>
        <w:rPr>
          <w:rtl w:val="true"/>
        </w:rPr>
        <w:t xml:space="preserve"> </w:t>
      </w:r>
      <w:r>
        <w:rPr>
          <w:rtl w:val="true"/>
        </w:rPr>
        <w:t>ـ تائبات</w:t>
      </w:r>
      <w:r>
        <w:rPr>
          <w:rtl w:val="true"/>
        </w:rPr>
        <w:t>:</w:t>
      </w:r>
      <w:bookmarkEnd w:id="60"/>
    </w:p>
    <w:p>
      <w:pPr>
        <w:pStyle w:val="BookText"/>
        <w:rPr/>
      </w:pPr>
      <w:r>
        <w:rPr>
          <w:rFonts w:ascii="IRNazanin" w:hAnsi="IRNazanin" w:eastAsia="IRNazanin"/>
          <w:color w:val="111111"/>
          <w:sz w:val="28"/>
          <w:sz w:val="28"/>
          <w:szCs w:val="28"/>
          <w:rtl w:val="true"/>
          <w:lang w:bidi="fa-IR"/>
        </w:rPr>
        <w:t>زن توبه کننده، زنی است که آن چنان انصاف، منطق و شهامت در نهادش وجود دارد که اگر به اشتباه یا گناهی دست یازید، در درگاه یکتای بی همتا بدان اعتراف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برای جبران پیامدهای منفی آن همت به خرج می دهد؛ زیرا توبه و اصلاح مکمل یکدیگرند و توبه، بدون اصلاح پذیرفته نیست</w:t>
      </w:r>
      <w:r>
        <w:rPr>
          <w:rFonts w:eastAsia="IRNazanin" w:cs="IRNazanin"/>
          <w:color w:val="111111"/>
          <w:sz w:val="28"/>
          <w:szCs w:val="28"/>
          <w:rtl w:val="true"/>
          <w:lang w:bidi="fa-IR"/>
        </w:rPr>
        <w:t>.</w:t>
      </w:r>
    </w:p>
    <w:p>
      <w:pPr>
        <w:pStyle w:val="Heading5"/>
        <w:numPr>
          <w:ilvl w:val="4"/>
          <w:numId w:val="1"/>
        </w:numPr>
        <w:rPr/>
      </w:pPr>
      <w:bookmarkStart w:id="61" w:name="__RefHeading___Toc2740916_2749589250"/>
      <w:bookmarkStart w:id="62" w:name="_Toc24"/>
      <w:bookmarkEnd w:id="61"/>
      <w:r>
        <w:rPr/>
        <w:t>5</w:t>
      </w:r>
      <w:r>
        <w:rPr>
          <w:rtl w:val="true"/>
        </w:rPr>
        <w:t xml:space="preserve"> </w:t>
      </w:r>
      <w:r>
        <w:rPr>
          <w:rtl w:val="true"/>
        </w:rPr>
        <w:t>ـ عابدات</w:t>
      </w:r>
      <w:r>
        <w:rPr>
          <w:rtl w:val="true"/>
        </w:rPr>
        <w:t>:</w:t>
      </w:r>
      <w:bookmarkEnd w:id="62"/>
    </w:p>
    <w:p>
      <w:pPr>
        <w:pStyle w:val="BookText"/>
        <w:rPr/>
      </w:pPr>
      <w:r>
        <w:rPr>
          <w:rFonts w:ascii="IRNazanin" w:hAnsi="IRNazanin" w:eastAsia="IRNazanin"/>
          <w:color w:val="111111"/>
          <w:sz w:val="28"/>
          <w:sz w:val="28"/>
          <w:szCs w:val="28"/>
          <w:rtl w:val="true"/>
          <w:lang w:bidi="fa-IR"/>
        </w:rPr>
        <w:t>عبادت مهم ترین هدف زندگی است، چنان که خداوند متعال، هدف از آفرینش جن و انس را عبادت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خلقت الجن والانس الا لیعبدون</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جن و انس را نیافریدم جز برای این که مرا بپرستند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زمینه ی عبادت انسان نیز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ولذکرالله اکبر</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همانا یاد خدا بزرگ تر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 خدا بدان معناست که آدمی در هر لحظه و هر حال و در هر نیّت و </w:t>
      </w:r>
      <w:bookmarkStart w:id="63" w:name="pg3392_24615"/>
    </w:p>
    <w:p>
      <w:pPr>
        <w:pStyle w:val="BookText"/>
        <w:rPr/>
      </w:pPr>
      <w:bookmarkEnd w:id="63"/>
      <w:r>
        <w:rPr>
          <w:rFonts w:ascii="IRNazanin" w:hAnsi="IRNazanin" w:eastAsia="IRNazanin"/>
          <w:color w:val="111111"/>
          <w:sz w:val="28"/>
          <w:sz w:val="28"/>
          <w:szCs w:val="28"/>
          <w:rtl w:val="true"/>
          <w:lang w:bidi="fa-IR"/>
        </w:rPr>
        <w:t>سخن، خدا را حاضر و ناظر بداند</w:t>
      </w:r>
      <w:r>
        <w:rPr>
          <w:rFonts w:eastAsia="IRNazanin" w:cs="IRNazanin"/>
          <w:color w:val="111111"/>
          <w:sz w:val="28"/>
          <w:szCs w:val="28"/>
          <w:rtl w:val="true"/>
          <w:lang w:bidi="fa-IR"/>
        </w:rPr>
        <w:t>.</w:t>
      </w:r>
      <w:r>
        <w:rPr>
          <w:rStyle w:val="FootnoteAnchor"/>
          <w:rtl w:val="true"/>
        </w:rPr>
        <w:footnoteReference w:id="15"/>
      </w:r>
    </w:p>
    <w:p>
      <w:pPr>
        <w:pStyle w:val="Heading5"/>
        <w:numPr>
          <w:ilvl w:val="4"/>
          <w:numId w:val="1"/>
        </w:numPr>
        <w:rPr/>
      </w:pPr>
      <w:bookmarkStart w:id="64" w:name="__RefHeading___Toc2740918_2749589250"/>
      <w:bookmarkStart w:id="65" w:name="_Toc25"/>
      <w:bookmarkEnd w:id="64"/>
      <w:r>
        <w:rPr/>
        <w:t>6</w:t>
      </w:r>
      <w:r>
        <w:rPr>
          <w:rtl w:val="true"/>
        </w:rPr>
        <w:t xml:space="preserve"> </w:t>
      </w:r>
      <w:r>
        <w:rPr>
          <w:rtl w:val="true"/>
        </w:rPr>
        <w:t>ـ سائحات</w:t>
      </w:r>
      <w:r>
        <w:rPr>
          <w:rtl w:val="true"/>
        </w:rPr>
        <w:t>:</w:t>
      </w:r>
      <w:bookmarkEnd w:id="65"/>
    </w:p>
    <w:p>
      <w:pPr>
        <w:pStyle w:val="BookText"/>
        <w:rPr/>
      </w:pPr>
      <w:r>
        <w:rPr>
          <w:rFonts w:ascii="IRNazanin" w:hAnsi="IRNazanin" w:eastAsia="IRNazanin"/>
          <w:color w:val="111111"/>
          <w:sz w:val="28"/>
          <w:sz w:val="28"/>
          <w:szCs w:val="28"/>
          <w:rtl w:val="true"/>
          <w:lang w:bidi="fa-IR"/>
        </w:rPr>
        <w:t xml:space="preserve">آخرین ویژگی بیان شده 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سائح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بیشتر برگردان 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به کسی سائح می گویند که در جاده ی شناخت و عرفان گام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زنی را الگو می داند که بخشی از عمرش را در این راه بگذراند</w:t>
      </w:r>
      <w:r>
        <w:rPr>
          <w:rFonts w:eastAsia="IRNazanin" w:cs="IRNazanin"/>
          <w:color w:val="111111"/>
          <w:sz w:val="28"/>
          <w:szCs w:val="28"/>
          <w:rtl w:val="true"/>
          <w:lang w:bidi="fa-IR"/>
        </w:rPr>
        <w:t>.</w:t>
      </w:r>
      <w:r>
        <w:rPr>
          <w:rStyle w:val="FootnoteAnchor"/>
          <w:rtl w:val="true"/>
        </w:rPr>
        <w:footnoteReference w:id="16"/>
      </w:r>
    </w:p>
    <w:p>
      <w:pPr>
        <w:pStyle w:val="Heading4"/>
        <w:numPr>
          <w:ilvl w:val="3"/>
          <w:numId w:val="1"/>
        </w:numPr>
        <w:rPr/>
      </w:pPr>
      <w:bookmarkStart w:id="66" w:name="__RefHeading___Toc2740920_2749589250"/>
      <w:bookmarkStart w:id="67" w:name="_Toc26"/>
      <w:bookmarkEnd w:id="66"/>
      <w:r>
        <w:rPr/>
        <w:t>4/1/2</w:t>
      </w:r>
      <w:r>
        <w:rPr>
          <w:rtl w:val="true"/>
        </w:rPr>
        <w:t xml:space="preserve"> </w:t>
      </w:r>
      <w:r>
        <w:rPr>
          <w:rtl w:val="true"/>
        </w:rPr>
        <w:t>ـ آسیه در خانه ی طاغوت</w:t>
      </w:r>
      <w:bookmarkEnd w:id="67"/>
    </w:p>
    <w:p>
      <w:pPr>
        <w:pStyle w:val="BookText"/>
        <w:rPr/>
      </w:pP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آسیه در خانه ی طاغوت</w:t>
      </w:r>
    </w:p>
    <w:p>
      <w:pPr>
        <w:pStyle w:val="BookText"/>
        <w:rPr/>
      </w:pPr>
      <w:r>
        <w:rPr>
          <w:rFonts w:ascii="IRNazanin" w:hAnsi="IRNazanin" w:eastAsia="IRNazanin"/>
          <w:color w:val="111111"/>
          <w:sz w:val="28"/>
          <w:sz w:val="28"/>
          <w:szCs w:val="28"/>
          <w:rtl w:val="true"/>
          <w:lang w:bidi="fa-IR"/>
        </w:rPr>
        <w:t>خداوند متعال، همسر فرعون را اسوه ی همه ی زنان و مردان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ضرب الله مثلاً للذین آمنوا امرات فرعون اذ قالت رب ابن لی عندک بیتا فی الجنة و نجنی من فرعون و عمله و نجنی من القوم الظالمین</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و خداوند برای کسانی که ایمان آورده اند، زن فرعون را مثَل می زند، آن گاه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نزد خود در بهشت، خانه ای بنا کن و مرا از فرعون و کردارش نجات ده و از چنگ مردم ستم کار برهان</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اند همسر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و نام پدرش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آسیه، معجزه ی حضرت موسی علیه السلام را در برابر ساحران دید، نور ایمان در ژرفای قلبش روشن شد و از همان لحظه به موسی علیه السلام ایمان آورد</w:t>
      </w:r>
      <w:r>
        <w:rPr>
          <w:rFonts w:eastAsia="IRNazanin" w:cs="IRNazanin"/>
          <w:color w:val="111111"/>
          <w:sz w:val="28"/>
          <w:szCs w:val="28"/>
          <w:rtl w:val="true"/>
          <w:lang w:bidi="fa-IR"/>
        </w:rPr>
        <w:t xml:space="preserve">. </w:t>
      </w:r>
      <w:bookmarkStart w:id="68" w:name="pg3392_24616"/>
    </w:p>
    <w:p>
      <w:pPr>
        <w:pStyle w:val="BookText"/>
        <w:rPr/>
      </w:pPr>
      <w:bookmarkEnd w:id="68"/>
      <w:r>
        <w:rPr>
          <w:rFonts w:ascii="IRNazanin" w:hAnsi="IRNazanin" w:eastAsia="IRNazanin"/>
          <w:color w:val="111111"/>
          <w:sz w:val="28"/>
          <w:sz w:val="28"/>
          <w:szCs w:val="28"/>
          <w:rtl w:val="true"/>
          <w:lang w:bidi="fa-IR"/>
        </w:rPr>
        <w:t>نکته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آسیه در خانه ی فرعون، نماد طاغوت و کفر به سر می بردکه در آن، هیچ گونه زمینه ای برای رسیدن به رستگاری فراهم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به مقامی دست یافت که در شمار بهترین زنان بهشتی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کسی در مهد کفر و شرک می تواند به چنین مقام والایی برسد، پس به یقین در مهد ایمان و تقوا و درون خانواده های مذهبی باید چنین افرادی بهتر و بیش تر پرورش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قرآن هنگام بیان داستان ها هرگز زیبایی و جلوه های ظاهری زن را دست مایه ی تحریک احساس مخاطب نمی سازد، بلکه همواره مسایل معنوی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پایداری و شؤون انسانی زن را محور داستان ها قرار داده است</w:t>
      </w:r>
      <w:r>
        <w:rPr>
          <w:rFonts w:eastAsia="IRNazanin" w:cs="IRNazanin"/>
          <w:color w:val="111111"/>
          <w:sz w:val="28"/>
          <w:szCs w:val="28"/>
          <w:rtl w:val="true"/>
          <w:lang w:bidi="fa-IR"/>
        </w:rPr>
        <w:t>.</w:t>
      </w:r>
      <w:r>
        <w:rPr>
          <w:rStyle w:val="FootnoteAnchor"/>
          <w:rtl w:val="true"/>
        </w:rPr>
        <w:footnoteReference w:id="18"/>
      </w:r>
    </w:p>
    <w:p>
      <w:pPr>
        <w:pStyle w:val="Heading4"/>
        <w:numPr>
          <w:ilvl w:val="3"/>
          <w:numId w:val="1"/>
        </w:numPr>
        <w:rPr/>
      </w:pPr>
      <w:bookmarkStart w:id="69" w:name="__RefHeading___Toc2740922_2749589250"/>
      <w:bookmarkStart w:id="70" w:name="_Toc27"/>
      <w:bookmarkEnd w:id="69"/>
      <w:r>
        <w:rPr/>
        <w:t>5/1/2</w:t>
      </w:r>
      <w:r>
        <w:rPr>
          <w:rtl w:val="true"/>
        </w:rPr>
        <w:t xml:space="preserve"> </w:t>
      </w:r>
      <w:r>
        <w:rPr>
          <w:rtl w:val="true"/>
        </w:rPr>
        <w:t>ـ این کجا و آن کجا؟</w:t>
      </w:r>
      <w:r>
        <w:rPr>
          <w:rtl w:val="true"/>
        </w:rPr>
        <w:t>!</w:t>
      </w:r>
      <w:bookmarkEnd w:id="70"/>
    </w:p>
    <w:p>
      <w:pPr>
        <w:pStyle w:val="BookText"/>
        <w:rPr/>
      </w:pP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این کجا و آن کجا؟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برخی آیات، برای این که سرمشق و الگویی را به مخاطبان بشناساند، مطلب را به صورت مقایسه ای بیان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این موارد، میان مؤمنان و کافران مقایسه ای انجام پذیرفته که لحن آن، فراخواندن به ایمان و نکوهش کفر و نفاق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ضرب الله مثلاً عبدا مملوکا لایقدر علی شی و من رزقناه مِنّا رزقا حسنا فهو ینفق منه سرا و جهرا هل یستوون الحمدلله بل اکثرهم لایعلمون</w:t>
      </w:r>
      <w:r>
        <w:rPr>
          <w:rFonts w:eastAsia="IRNazanin" w:cs="IRNazanin"/>
          <w:color w:val="111111"/>
          <w:sz w:val="28"/>
          <w:szCs w:val="28"/>
          <w:rtl w:val="true"/>
          <w:lang w:bidi="fa-IR"/>
        </w:rPr>
        <w:t>.</w:t>
      </w:r>
      <w:r>
        <w:rPr>
          <w:rStyle w:val="FootnoteAnchor"/>
          <w:rtl w:val="true"/>
        </w:rPr>
        <w:footnoteReference w:id="19"/>
      </w:r>
      <w:bookmarkStart w:id="71" w:name="pg3392_24617"/>
    </w:p>
    <w:p>
      <w:pPr>
        <w:pStyle w:val="BookText"/>
        <w:rPr/>
      </w:pPr>
      <w:bookmarkEnd w:id="71"/>
      <w:r>
        <w:rPr>
          <w:rFonts w:ascii="IRNazanin" w:hAnsi="IRNazanin" w:eastAsia="IRNazanin"/>
          <w:color w:val="111111"/>
          <w:sz w:val="28"/>
          <w:sz w:val="28"/>
          <w:szCs w:val="28"/>
          <w:rtl w:val="true"/>
          <w:lang w:bidi="fa-IR"/>
        </w:rPr>
        <w:t>خداوند متعال، مشرکان و کافران را به برده ی مملوکی تشبیه می کند که توانایی هیچ کاری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مؤمنان را به انسان توان مندی تشبیه کرده است که افزون بر وی، دیگران نیز از دارایی او بهره مند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دو یکسان هستند؟</w:t>
      </w:r>
    </w:p>
    <w:p>
      <w:pPr>
        <w:pStyle w:val="BookText"/>
        <w:rPr/>
      </w:pPr>
      <w:r>
        <w:rPr>
          <w:rFonts w:ascii="IRNazanin" w:hAnsi="IRNazanin" w:eastAsia="IRNazanin"/>
          <w:color w:val="111111"/>
          <w:sz w:val="28"/>
          <w:sz w:val="28"/>
          <w:szCs w:val="28"/>
          <w:rtl w:val="true"/>
          <w:lang w:bidi="fa-IR"/>
        </w:rPr>
        <w:t>سخن اصلی آیه آن است که عقیده ی توحید تنها یک عقیده ی نظری نیست، بلکه الگویی کامل و گسترده برای همه ی دوران های زندگی به شمار می رود</w:t>
      </w:r>
      <w:r>
        <w:rPr>
          <w:rFonts w:eastAsia="IRNazanin" w:cs="IRNazanin"/>
          <w:color w:val="111111"/>
          <w:sz w:val="28"/>
          <w:szCs w:val="28"/>
          <w:rtl w:val="true"/>
          <w:lang w:bidi="fa-IR"/>
        </w:rPr>
        <w:t>.</w:t>
      </w:r>
      <w:r>
        <w:rPr>
          <w:rStyle w:val="FootnoteAnchor"/>
          <w:rtl w:val="true"/>
        </w:rPr>
        <w:footnoteReference w:id="20"/>
      </w:r>
    </w:p>
    <w:p>
      <w:pPr>
        <w:pStyle w:val="Heading4"/>
        <w:numPr>
          <w:ilvl w:val="3"/>
          <w:numId w:val="1"/>
        </w:numPr>
        <w:rPr/>
      </w:pPr>
      <w:bookmarkStart w:id="72" w:name="__RefHeading___Toc2740924_2749589250"/>
      <w:bookmarkStart w:id="73" w:name="_Toc28"/>
      <w:bookmarkEnd w:id="72"/>
      <w:r>
        <w:rPr/>
        <w:t>6/1/2</w:t>
      </w:r>
      <w:r>
        <w:rPr>
          <w:rtl w:val="true"/>
        </w:rPr>
        <w:t xml:space="preserve"> </w:t>
      </w:r>
      <w:r>
        <w:rPr>
          <w:rtl w:val="true"/>
        </w:rPr>
        <w:t>ـ فرجام شکرگزاری و ناسپاسی</w:t>
      </w:r>
      <w:bookmarkEnd w:id="73"/>
    </w:p>
    <w:p>
      <w:pPr>
        <w:pStyle w:val="BookText"/>
        <w:rPr/>
      </w:pP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فرجام شکرگزاری و ناسپاسی</w:t>
      </w:r>
    </w:p>
    <w:p>
      <w:pPr>
        <w:pStyle w:val="BookText"/>
        <w:rPr/>
      </w:pPr>
      <w:r>
        <w:rPr>
          <w:rFonts w:ascii="IRNazanin" w:hAnsi="IRNazanin" w:eastAsia="IRNazanin"/>
          <w:color w:val="111111"/>
          <w:sz w:val="28"/>
          <w:sz w:val="28"/>
          <w:szCs w:val="28"/>
          <w:rtl w:val="true"/>
          <w:lang w:bidi="fa-IR"/>
        </w:rPr>
        <w:t>هنگام بحث درباره ی اسوه و الگو، ممکن است به جای کردار یک شخص، کردار یک قوم، الگو و سرمشق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ضرب الله مثلاً قریة کانت آمنة مطمئنة یأتیها رزقها رغدا من کل مکان فکفرت بانعم الله فَاَذاقَها الله لباس الجوع و الخوف بما کانوا یصنعون</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خداوند شهری را مَثَل زده است که امن و امان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روزی اش از هر جا می رسید ولی در برابر نعمت های خداوندی ناسپاسی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به سزای کردارشان، لباس گرسنگی و ترس را براندام آنان پوشانید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دانست که نعمت تنها نعمت های مادی نیست، بلکه نعمت های معنوی نیز روزی و نعمت به شمار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این قریه پیامبری داشته که به هدایت اهالی آن می پرداخت، ولی این قوم نادان نه تنها نسبت به نعمت ها و </w:t>
      </w:r>
      <w:bookmarkStart w:id="74" w:name="pg3392_24618"/>
    </w:p>
    <w:p>
      <w:pPr>
        <w:pStyle w:val="BookText"/>
        <w:rPr/>
      </w:pPr>
      <w:bookmarkEnd w:id="74"/>
      <w:r>
        <w:rPr>
          <w:rFonts w:ascii="IRNazanin" w:hAnsi="IRNazanin" w:eastAsia="IRNazanin"/>
          <w:color w:val="111111"/>
          <w:sz w:val="28"/>
          <w:sz w:val="28"/>
          <w:szCs w:val="28"/>
          <w:rtl w:val="true"/>
          <w:lang w:bidi="fa-IR"/>
        </w:rPr>
        <w:t>روزی های مادی کفر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برابر پیامبر خویش نیز کافر گشتند و به عذاب الهی گرفتار شدند</w:t>
      </w:r>
      <w:r>
        <w:rPr>
          <w:rFonts w:eastAsia="IRNazanin" w:cs="IRNazanin"/>
          <w:color w:val="111111"/>
          <w:sz w:val="28"/>
          <w:szCs w:val="28"/>
          <w:rtl w:val="true"/>
          <w:lang w:bidi="fa-IR"/>
        </w:rPr>
        <w:t>.</w:t>
      </w:r>
    </w:p>
    <w:p>
      <w:pPr>
        <w:pStyle w:val="Heading3"/>
        <w:numPr>
          <w:ilvl w:val="2"/>
          <w:numId w:val="1"/>
        </w:numPr>
        <w:rPr/>
      </w:pPr>
      <w:bookmarkStart w:id="75" w:name="__RefHeading___Toc2740926_2749589250"/>
      <w:bookmarkStart w:id="76" w:name="_Toc29"/>
      <w:bookmarkEnd w:id="75"/>
      <w:r>
        <w:rPr/>
        <w:t>2/2</w:t>
      </w:r>
      <w:r>
        <w:rPr>
          <w:rtl w:val="true"/>
        </w:rPr>
        <w:t xml:space="preserve"> </w:t>
      </w:r>
      <w:r>
        <w:rPr>
          <w:rtl w:val="true"/>
        </w:rPr>
        <w:t>ـ اسوه در نهج البلاغه</w:t>
      </w:r>
      <w:bookmarkEnd w:id="76"/>
    </w:p>
    <w:p>
      <w:pPr>
        <w:pStyle w:val="Heading4"/>
        <w:numPr>
          <w:ilvl w:val="3"/>
          <w:numId w:val="1"/>
        </w:numPr>
        <w:rPr/>
      </w:pPr>
      <w:bookmarkStart w:id="77" w:name="__RefHeading___Toc2740928_2749589250"/>
      <w:bookmarkStart w:id="78" w:name="_Toc30"/>
      <w:bookmarkEnd w:id="77"/>
      <w:r>
        <w:rPr>
          <w:rtl w:val="true"/>
        </w:rPr>
        <w:t>اشاره</w:t>
      </w:r>
      <w:bookmarkEnd w:id="78"/>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اسوه در نهج البلاغه</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پیروی از پیامبر اسلام و پیامبران پیشین</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شما هم مانند او باشید</w:t>
      </w:r>
    </w:p>
    <w:p>
      <w:pPr>
        <w:pStyle w:val="Heading4"/>
        <w:numPr>
          <w:ilvl w:val="3"/>
          <w:numId w:val="1"/>
        </w:numPr>
        <w:rPr/>
      </w:pPr>
      <w:bookmarkStart w:id="79" w:name="__RefHeading___Toc2740930_2749589250"/>
      <w:bookmarkStart w:id="80" w:name="_Toc31"/>
      <w:bookmarkEnd w:id="79"/>
      <w:r>
        <w:rPr/>
        <w:t>1/2/2</w:t>
      </w:r>
      <w:r>
        <w:rPr>
          <w:rtl w:val="true"/>
        </w:rPr>
        <w:t xml:space="preserve"> </w:t>
      </w:r>
      <w:r>
        <w:rPr>
          <w:rtl w:val="true"/>
        </w:rPr>
        <w:t>ـ پیروی از پیامبر اسلام و پیامبران پیشین</w:t>
      </w:r>
      <w:bookmarkEnd w:id="80"/>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پیروی از پیامبر اسلام و پیامبران پیشین</w:t>
      </w:r>
    </w:p>
    <w:p>
      <w:pPr>
        <w:pStyle w:val="BookText"/>
        <w:rPr/>
      </w:pPr>
      <w:r>
        <w:rPr>
          <w:rFonts w:ascii="IRNazanin" w:hAnsi="IRNazanin" w:eastAsia="IRNazanin"/>
          <w:color w:val="111111"/>
          <w:sz w:val="28"/>
          <w:sz w:val="28"/>
          <w:szCs w:val="28"/>
          <w:rtl w:val="true"/>
          <w:lang w:bidi="fa-IR"/>
        </w:rPr>
        <w:t>حضرت علی علیه السلام با برشمردن برخی ویژگی های برجسته ی رسول خدا و پیامبران پیشین، از آنان به عنوان اسوه و الگو یاد می کند آن جا که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کان فی رسول الله صلی الله علیه و آله وسلم کاف لک فی الاسوة و دلیل لک علی ذم الدنیا و عیبها و کثرة مخازیها و مساویها، اذ قبضت عنه اطرافها، و وطنت لغیره اکنافها، و فطم عن رضاعها و زوی عن زخارفها و ان شئت ثنیت بموسی کلیم الله علیه السلام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انی لما انزلت الی من خیر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سأله الا خبزا یاکله، لانه کان یاکل بقلة الارض، و لقد کانت خضرة البقل تری من شفیف صفاق بطنه، لهزاله و تشذب لحمه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شئت ثلثت بداوود علیه السلام صاحب المزامیر و قاری اهل الجنة، فلقد کان یعمل سفائف الخوص بیده، و یقول لجلسائه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أیّکم یکفینی بیعها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یأکل قرص الشعیر من ثمنها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شئت قلت فی عیسی بن مریم علیه السلام فلقد کان یتوسد الحجر و یلبس الخشن و یاکل الجشب و کان ادامه الجوع و سراجه باللیل القمر، و ضلاله فی الشتاء مشارق الارض و مغاربها و فاکهته و ریحانه ما تنبت الارض للبهائم و لم تکن له زوجة تفتنه و لا ولد یحزنه و لامال یلفته، و لا طمع یذله، دابته رجلاه، و خادمه یداه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فتأس بنبیک الا طیب الاطهر صلی الله علیه و آله وسلم فان فیه اسوة لمن تأسی و عزا لمن تعزی و احب العباد الی الله المتاسی بنبیه</w:t>
      </w:r>
      <w:r>
        <w:rPr>
          <w:rFonts w:eastAsia="IRNazanin" w:cs="IRNazanin"/>
          <w:color w:val="111111"/>
          <w:sz w:val="28"/>
          <w:szCs w:val="28"/>
          <w:rtl w:val="true"/>
          <w:lang w:bidi="fa-IR"/>
        </w:rPr>
        <w:t>.</w:t>
      </w:r>
      <w:r>
        <w:rPr>
          <w:rStyle w:val="FootnoteAnchor"/>
          <w:rtl w:val="true"/>
        </w:rPr>
        <w:footnoteReference w:id="22"/>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تو کافی است که از راه و رسم زندگی پیامبر اسلام صلی الله علیه و آله وسلم </w:t>
      </w:r>
    </w:p>
    <w:p>
      <w:pPr>
        <w:pStyle w:val="BookText"/>
        <w:rPr/>
      </w:pPr>
      <w:r>
        <w:rPr>
          <w:rFonts w:ascii="IRNazanin" w:hAnsi="IRNazanin" w:eastAsia="IRNazanin"/>
          <w:color w:val="111111"/>
          <w:sz w:val="28"/>
          <w:sz w:val="28"/>
          <w:szCs w:val="28"/>
          <w:rtl w:val="true"/>
          <w:lang w:bidi="fa-IR"/>
        </w:rPr>
        <w:t>پیروی کنی تا در شناخت بدی ها و عیب های دنیا و رسوایی ها و زشتی های آن راهنمای خوبی برای تو باشد؛ زیرا دنیا از هر سو بر پیامبر صلی الله علیه و آله وسلم بازداشته و برای غیر او گسترانده شد، ولی او از پستان دنیا شیر نخورد و از زیورهای آن دوری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 خواهی زندگی دومی؛ یعنی موسی علیه السلام را تعریف کنم، آن جا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از نیکی به من عطا کنی، بدان نیازمندم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جز قرص نانی که گرسنگی را برطرف سازد، چیز دیگری نخواست؛ زیرا او از سبزیجات زمین می خورد، تا آن جا که بر ا ثر لاغری و آب شدن گوشت بدن، سبزی گیاه از پشت پرده ی شکم او آشکار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می خواهی، سومی، حضرت داود علیه السلام ؛ صاحب نی های نوازنده و خواننده ی بهشتیان را الگوی خویش سازی که با هنر دستان خود از لیف خرما، زنبیل می بافت و از هم نشینان خود 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شما، این زنبیل را می فروشد؟ و با بهای آن به خوردن نان جو قناعت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می خواهی از عیسی بن مریم علیه السلام بگویم که سنگ را بالش خود قرار می داد، لباس پشمی خشن به تن می کرد و نان خشک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خورش او، گرسنگی و چراغش در شب، ماه و پناهگاه زمستان او، شرق و غرب زمین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و گل او، سبزیجاتی بود که زمین برای چهارپایان می رویاند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نداشت که او را فریفته ی خود سازد و فرزندی نداشت تا او را غمگین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نداشت تا او را سرگرم کند و آز و طمعی نداشت تا او را خوار و ذلیل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پایش، مرکب سواری او و دست هایش خدمت گزار وی بود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پیامبر پاکیزه و پاکت اقتدا کن؛ زیرا راه و رسم او الگویی است برای الگوطلبان و مایه ی فخر و بزرگی است برای کسی که خواهان بزرگواری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محبوب ترین بنده نزد خدا کسی است که از پیامبرش پیروی کند و </w:t>
      </w:r>
      <w:bookmarkStart w:id="81" w:name="pg3392_24620"/>
    </w:p>
    <w:p>
      <w:pPr>
        <w:pStyle w:val="BookText"/>
        <w:rPr/>
      </w:pPr>
      <w:bookmarkEnd w:id="81"/>
      <w:r>
        <w:rPr>
          <w:rFonts w:ascii="IRNazanin" w:hAnsi="IRNazanin" w:eastAsia="IRNazanin"/>
          <w:color w:val="111111"/>
          <w:sz w:val="28"/>
          <w:sz w:val="28"/>
          <w:szCs w:val="28"/>
          <w:rtl w:val="true"/>
          <w:lang w:bidi="fa-IR"/>
        </w:rPr>
        <w:t>به جایگاه او گام نهد</w:t>
      </w:r>
      <w:r>
        <w:rPr>
          <w:rFonts w:eastAsia="IRNazanin" w:cs="IRNazanin"/>
          <w:color w:val="111111"/>
          <w:sz w:val="28"/>
          <w:szCs w:val="28"/>
          <w:rtl w:val="true"/>
          <w:lang w:bidi="fa-IR"/>
        </w:rPr>
        <w:t>.</w:t>
      </w:r>
      <w:r>
        <w:rPr>
          <w:rStyle w:val="FootnoteAnchor"/>
          <w:rtl w:val="true"/>
        </w:rPr>
        <w:footnoteReference w:id="23"/>
      </w:r>
    </w:p>
    <w:p>
      <w:pPr>
        <w:pStyle w:val="Heading4"/>
        <w:numPr>
          <w:ilvl w:val="3"/>
          <w:numId w:val="1"/>
        </w:numPr>
        <w:rPr/>
      </w:pPr>
      <w:bookmarkStart w:id="82" w:name="__RefHeading___Toc2740932_2749589250"/>
      <w:bookmarkStart w:id="83" w:name="_Toc32"/>
      <w:bookmarkEnd w:id="82"/>
      <w:r>
        <w:rPr/>
        <w:t>2/2/2</w:t>
      </w:r>
      <w:r>
        <w:rPr>
          <w:rtl w:val="true"/>
        </w:rPr>
        <w:t xml:space="preserve"> </w:t>
      </w:r>
      <w:r>
        <w:rPr>
          <w:rtl w:val="true"/>
        </w:rPr>
        <w:t>ـ شما هم مانند او باشید</w:t>
      </w:r>
      <w:bookmarkEnd w:id="83"/>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شما هم مانند او باشید</w:t>
      </w:r>
    </w:p>
    <w:p>
      <w:pPr>
        <w:pStyle w:val="BookText"/>
        <w:rPr/>
      </w:pPr>
      <w:r>
        <w:rPr>
          <w:rFonts w:ascii="IRNazanin" w:hAnsi="IRNazanin" w:eastAsia="IRNazanin"/>
          <w:color w:val="111111"/>
          <w:sz w:val="28"/>
          <w:sz w:val="28"/>
          <w:szCs w:val="28"/>
          <w:rtl w:val="true"/>
          <w:lang w:bidi="fa-IR"/>
        </w:rPr>
        <w:t xml:space="preserve">حضرت علی علیه السلام در یکی از سخنانش، شخصی را توصیف می کند و بیش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نیک و ارزنده برای او بر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ایشان، از آن فرد، نامی به میان نمی آورد، ولی تأکید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هم مانند او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بکوشید این ویژگی های ارزنده را در وجودتان جلوه گر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لی فی ما مضی اخ فی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گذشته، برادری دینی داشتم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کان یعظمه فی عینی صغر الدنیا فی 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در چشم من بزرگ مقدار بود؛ چون دنیای حرام در چشم او بی ارزش می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کان خارجا من سلطان بطنه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شکم بارگی و شکم پرستی دور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فلا یشتهی ما لایجد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چه را نمی یافت، آرزو نمی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ولایکثر اذا وجد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چه می یافت، زیاده روی نمی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کان اکثر دهره صامتا</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بیشتر زمان ها خاموش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فان قال بذ القائلین و نقع غلیل السائلین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هرگاه لب به سخن می گشود، بر دیگر سخنوران برتری داشت و تشنگی پرسش کنندگان را فرو می نشاند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کان ضعیفا مستضعفا</w:t>
      </w:r>
    </w:p>
    <w:p>
      <w:pPr>
        <w:pStyle w:val="BookText"/>
        <w:rPr/>
      </w:pPr>
      <w:r>
        <w:rPr>
          <w:rFonts w:ascii="IRNazanin" w:hAnsi="IRNazanin" w:eastAsia="IRNazanin"/>
          <w:color w:val="111111"/>
          <w:sz w:val="28"/>
          <w:sz w:val="28"/>
          <w:szCs w:val="28"/>
          <w:rtl w:val="true"/>
          <w:lang w:bidi="fa-IR"/>
        </w:rPr>
        <w:t>به ظاهر ناتوان و مستضعف می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فان جاء الجد فهو لیث غاب و صل 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برخورد جدی چونان شیر بیشه می خروشید یا چونان مار بیابانی به تلاطم در می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لایدلی بحجة حتی یاتی قاضیا</w:t>
      </w:r>
    </w:p>
    <w:p>
      <w:pPr>
        <w:pStyle w:val="BookText"/>
        <w:rPr/>
      </w:pPr>
      <w:r>
        <w:rPr>
          <w:rFonts w:ascii="IRNazanin" w:hAnsi="IRNazanin" w:eastAsia="IRNazanin"/>
          <w:color w:val="111111"/>
          <w:sz w:val="28"/>
          <w:sz w:val="28"/>
          <w:szCs w:val="28"/>
          <w:rtl w:val="true"/>
          <w:lang w:bidi="fa-IR"/>
        </w:rPr>
        <w:t>تا پیش قاضی نمی رفت دلیلی مطرح نمی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کان لایلوم احدا علی ما یجد العذر فی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را که عذری داشت، سرزنش نمی کرد تا آن که عذر او را می شنید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کان لایشکوا و جعا الا عند برئه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درد شکوه نمی کرد، مگر پس از تندرستی و بهبودی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کان یقول ما یفعل و لایقول مالایفعل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می کرد، می گفت و بدانچه عمل نمی کرد، سفارش نمی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کان اذا غلب علی الکلام لم یغلب علی السکوت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سخن گفتن بر او پیشی می گرفتند، در سکوت مغلوب نمی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کان علی ما یسمع احرص منه علی ان یتکلم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شنیدن بیش تر از سخن گفتن حریص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کان اذا بدهه امران ینظر ایهما اقرب الی الهوی فیخالفه</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کار بر سر دو راهی قرار می گرفت، می اندیشید که کدام یک با خواسته ی نفس نزدیک تر است پس با آن مخالفت می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فعلیکم بهذه الخلائق فالزموها و تنافسوا فیها فان لم تستطیعوها فاعلموا أن اخذ القلیل خیر من ترک الکثیر</w:t>
      </w:r>
      <w:r>
        <w:rPr>
          <w:rFonts w:eastAsia="IRNazanin" w:cs="IRNazanin"/>
          <w:color w:val="111111"/>
          <w:sz w:val="28"/>
          <w:szCs w:val="28"/>
          <w:rtl w:val="true"/>
          <w:lang w:bidi="fa-IR"/>
        </w:rPr>
        <w:t>.</w:t>
      </w:r>
      <w:r>
        <w:rPr>
          <w:rStyle w:val="FootnoteAnchor"/>
          <w:rtl w:val="true"/>
        </w:rPr>
        <w:footnoteReference w:id="24"/>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بر شما باد روی آوردن به این گونه ارزش ها و پیشی گرفتن از یکدیگر در دست یابی به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نتوانستید، بدانید که به دست آوردن برخی از آن ارزش ها بهتر از رها کردن همه است</w:t>
      </w:r>
      <w:r>
        <w:rPr>
          <w:rFonts w:eastAsia="IRNazanin" w:cs="IRNazanin"/>
          <w:color w:val="111111"/>
          <w:sz w:val="28"/>
          <w:szCs w:val="28"/>
          <w:rtl w:val="true"/>
          <w:lang w:bidi="fa-IR"/>
        </w:rPr>
        <w:t>.</w:t>
      </w:r>
      <w:r>
        <w:rPr>
          <w:rStyle w:val="FootnoteAnchor"/>
          <w:rtl w:val="true"/>
        </w:rPr>
        <w:footnoteReference w:id="25"/>
      </w:r>
      <w:bookmarkStart w:id="84" w:name="pg3392_24623"/>
    </w:p>
    <w:p>
      <w:pPr>
        <w:pStyle w:val="Heading2"/>
        <w:numPr>
          <w:ilvl w:val="1"/>
          <w:numId w:val="1"/>
        </w:numPr>
        <w:rPr/>
      </w:pPr>
      <w:bookmarkStart w:id="85" w:name="__RefHeading___Toc2740934_2749589250"/>
      <w:bookmarkStart w:id="86" w:name="_Toc33"/>
      <w:bookmarkEnd w:id="84"/>
      <w:bookmarkEnd w:id="85"/>
      <w:r>
        <w:rPr>
          <w:rtl w:val="true"/>
        </w:rPr>
        <w:t>فصل سوم</w:t>
      </w:r>
      <w:r>
        <w:rPr>
          <w:rtl w:val="true"/>
        </w:rPr>
        <w:t xml:space="preserve">: </w:t>
      </w:r>
      <w:r>
        <w:rPr>
          <w:rtl w:val="true"/>
        </w:rPr>
        <w:t>اسوه از دیدگاه اندیشمندان</w:t>
      </w:r>
      <w:bookmarkEnd w:id="86"/>
    </w:p>
    <w:p>
      <w:pPr>
        <w:pStyle w:val="Heading3"/>
        <w:numPr>
          <w:ilvl w:val="2"/>
          <w:numId w:val="1"/>
        </w:numPr>
        <w:rPr/>
      </w:pPr>
      <w:bookmarkStart w:id="87" w:name="__RefHeading___Toc2740936_2749589250"/>
      <w:bookmarkStart w:id="88" w:name="_Toc34"/>
      <w:bookmarkEnd w:id="87"/>
      <w:r>
        <w:rPr>
          <w:rtl w:val="true"/>
        </w:rPr>
        <w:t>اشاره</w:t>
      </w:r>
      <w:bookmarkEnd w:id="88"/>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اسوه از دیدگاه اندیشمندان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حضرت امام خمینی رحمه الله</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شهید مطهری</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علامه محمدتقی جعفری رحمه الله</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آیت الله مصباح یزدی</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گابریل دوتارد</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کارلایل</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نکته ها</w:t>
      </w:r>
    </w:p>
    <w:p>
      <w:pPr>
        <w:pStyle w:val="Heading3"/>
        <w:numPr>
          <w:ilvl w:val="2"/>
          <w:numId w:val="1"/>
        </w:numPr>
        <w:rPr/>
      </w:pPr>
      <w:bookmarkStart w:id="89" w:name="__RefHeading___Toc2740938_2749589250"/>
      <w:bookmarkStart w:id="90" w:name="_Toc35"/>
      <w:bookmarkEnd w:id="89"/>
      <w:r>
        <w:rPr/>
        <w:t>1/3</w:t>
      </w:r>
      <w:r>
        <w:rPr>
          <w:rtl w:val="true"/>
        </w:rPr>
        <w:t xml:space="preserve"> </w:t>
      </w:r>
      <w:r>
        <w:rPr>
          <w:rtl w:val="true"/>
        </w:rPr>
        <w:t>ـ حضرت امام خمینی رحمه الله</w:t>
      </w:r>
      <w:bookmarkEnd w:id="90"/>
    </w:p>
    <w:p>
      <w:pPr>
        <w:pStyle w:val="Heading4"/>
        <w:numPr>
          <w:ilvl w:val="3"/>
          <w:numId w:val="1"/>
        </w:numPr>
        <w:rPr/>
      </w:pPr>
      <w:bookmarkStart w:id="91" w:name="__RefHeading___Toc2740940_2749589250"/>
      <w:bookmarkStart w:id="92" w:name="_Toc36"/>
      <w:bookmarkEnd w:id="91"/>
      <w:r>
        <w:rPr>
          <w:rtl w:val="true"/>
        </w:rPr>
        <w:t>اشاره</w:t>
      </w:r>
      <w:bookmarkEnd w:id="92"/>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حضرت امام خمینی رحمه الله</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اهمیت الگو</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فداکاری پیامبر اسلام علیه السلام</w:t>
      </w:r>
    </w:p>
    <w:p>
      <w:pPr>
        <w:pStyle w:val="BookText"/>
        <w:rPr/>
      </w:pP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الگوی حکومت ها</w:t>
      </w:r>
    </w:p>
    <w:p>
      <w:pPr>
        <w:pStyle w:val="BookText"/>
        <w:rPr/>
      </w:pP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نه شرقی، نه غربی</w:t>
      </w:r>
    </w:p>
    <w:p>
      <w:pPr>
        <w:pStyle w:val="Heading4"/>
        <w:numPr>
          <w:ilvl w:val="3"/>
          <w:numId w:val="1"/>
        </w:numPr>
        <w:rPr/>
      </w:pPr>
      <w:bookmarkStart w:id="93" w:name="__RefHeading___Toc2740942_2749589250"/>
      <w:bookmarkStart w:id="94" w:name="_Toc37"/>
      <w:bookmarkEnd w:id="93"/>
      <w:r>
        <w:rPr/>
        <w:t>1/1/3</w:t>
      </w:r>
      <w:r>
        <w:rPr>
          <w:rtl w:val="true"/>
        </w:rPr>
        <w:t xml:space="preserve"> </w:t>
      </w:r>
      <w:r>
        <w:rPr>
          <w:rtl w:val="true"/>
        </w:rPr>
        <w:t>ـ اهمیت الگو</w:t>
      </w:r>
      <w:bookmarkEnd w:id="94"/>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اهمیت الگو</w:t>
      </w:r>
    </w:p>
    <w:p>
      <w:pPr>
        <w:pStyle w:val="BookText"/>
        <w:rPr/>
      </w:pPr>
      <w:r>
        <w:rPr>
          <w:rFonts w:ascii="IRNazanin" w:hAnsi="IRNazanin" w:eastAsia="IRNazanin"/>
          <w:color w:val="111111"/>
          <w:sz w:val="28"/>
          <w:sz w:val="28"/>
          <w:szCs w:val="28"/>
          <w:rtl w:val="true"/>
          <w:lang w:bidi="fa-IR"/>
        </w:rPr>
        <w:t>هرچند حضرت امام خمینی رحمه الله مسئولیت های سیاسی و مذهبی گوناگونی داشت، ولی همواره نسبت به برنامه های پخش شده از صدا و سیما توجه و دقت عجیبی از خود نشان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بهمن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 درباره ی اسوه و الگوی زنان، مطلبی از رادیو پخش گردید که در پی آن، نامه ای از سوی امام امت به رییس آن زمان صدا و سیما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محمد 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از یک سو، دقت نظر و حساسیت امام را نسبت به برنامه ها می رساند و از سوی دیگر، ناراحتی فراوان ایشان را از یک کردار ناپسند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نامه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آقای محمد هاشمی؛ مدیرعامل صدا و سیمای جمهوری اسلامی</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کمال تأسف و تأثر روز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صدای جمهوری اسلامی، مطلبی در مورد الگوی زن پخش گردیده است که انسان شرم دارد بازگو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این مطلب را پخش کرده است، تعزیر و اخراج می گردد و دست اندرکاران آن تعزیر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ثابت شود قصد توهین در کار بوده است، بلاشک فرد توهین کننده محکوم به اعدام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بار دیگر از این گونه قضایا تکرار شود، موجب تنبیه شدید و توبیخ و مجازات </w:t>
      </w:r>
      <w:bookmarkStart w:id="95" w:name="pg3392_24624"/>
    </w:p>
    <w:p>
      <w:pPr>
        <w:pStyle w:val="BookText"/>
        <w:rPr/>
      </w:pPr>
      <w:bookmarkEnd w:id="95"/>
      <w:r>
        <w:rPr>
          <w:rFonts w:ascii="IRNazanin" w:hAnsi="IRNazanin" w:eastAsia="IRNazanin"/>
          <w:color w:val="111111"/>
          <w:sz w:val="28"/>
          <w:sz w:val="28"/>
          <w:szCs w:val="28"/>
          <w:rtl w:val="true"/>
          <w:lang w:bidi="fa-IR"/>
        </w:rPr>
        <w:t>شدید و جدی مسؤولین بالای صدا و سیما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تمامی زمینه ها قوه ی قضاییه اقدام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الله الموسوی الخمینی</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این نامه، اهمیت مسأله ی اسوه و الگوسازی را نشان می دهد و این نکته را آشکار می سازد که در جامعه ای که نام ائمه اطهار علیهم السلام در جای جای آن می درخشد و محبت اهل بیت علیه السلام با خون مردم آن درآمیخته است، هرگز سزاوار نیست یک هنرپیشه ی خارجی به عنوان الگو و اسوه معرفی گردد</w:t>
      </w:r>
      <w:r>
        <w:rPr>
          <w:rFonts w:eastAsia="IRNazanin" w:cs="IRNazanin"/>
          <w:color w:val="111111"/>
          <w:sz w:val="28"/>
          <w:szCs w:val="28"/>
          <w:rtl w:val="true"/>
          <w:lang w:bidi="fa-IR"/>
        </w:rPr>
        <w:t>.</w:t>
      </w:r>
    </w:p>
    <w:p>
      <w:pPr>
        <w:pStyle w:val="Heading4"/>
        <w:numPr>
          <w:ilvl w:val="3"/>
          <w:numId w:val="1"/>
        </w:numPr>
        <w:rPr/>
      </w:pPr>
      <w:bookmarkStart w:id="96" w:name="__RefHeading___Toc2740944_2749589250"/>
      <w:bookmarkStart w:id="97" w:name="_Toc38"/>
      <w:bookmarkEnd w:id="96"/>
      <w:r>
        <w:rPr/>
        <w:t>2/1/3</w:t>
      </w:r>
      <w:r>
        <w:rPr>
          <w:rtl w:val="true"/>
        </w:rPr>
        <w:t xml:space="preserve"> </w:t>
      </w:r>
      <w:r>
        <w:rPr>
          <w:rtl w:val="true"/>
        </w:rPr>
        <w:t>ـ فداکاری پیامبر اسلام علیه السلام</w:t>
      </w:r>
      <w:bookmarkEnd w:id="97"/>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فداکاری پیامبر اسلام علیه السلام</w:t>
      </w:r>
    </w:p>
    <w:p>
      <w:pPr>
        <w:pStyle w:val="BookText"/>
        <w:rPr/>
      </w:pPr>
      <w:r>
        <w:rPr>
          <w:rFonts w:ascii="IRNazanin" w:hAnsi="IRNazanin" w:eastAsia="IRNazanin"/>
          <w:color w:val="111111"/>
          <w:sz w:val="28"/>
          <w:sz w:val="28"/>
          <w:szCs w:val="28"/>
          <w:rtl w:val="true"/>
          <w:lang w:bidi="fa-IR"/>
        </w:rPr>
        <w:t>حضرت امام خمینی در بسیاری از سخنان خویش بر این نکته تأکید می کند که ما باید از زندگی و سجایا و فضایل اخلاقی پیامبر اکرم صلی الله علیه و آله وسلم ، سرمشق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سوگمندانه و مفتخرانه، عزیزانی را در راه هدف که واژگونی رژیم طاغوتی و برپا داشتن پرچم پرافتخار اسلام است، فدا کردیم و این، درست راه اسلام و برنامه ی مسلمین راستین در صدر اسلام بوده و در طول تاریخ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لکم فی رسول الله اسوة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بزرگ اسلام همه چیزش را فدای اسلام کرد تا پرچم توحید را به اهتزاز درآورد و ما به حکم پیروی از آن بزرگوار باید همه ی چیزمان را فدا کنیم تا پرچم توحید برقرار ماند</w:t>
      </w:r>
      <w:r>
        <w:rPr>
          <w:rFonts w:eastAsia="IRNazanin" w:cs="IRNazanin"/>
          <w:color w:val="111111"/>
          <w:sz w:val="28"/>
          <w:szCs w:val="28"/>
          <w:rtl w:val="true"/>
          <w:lang w:bidi="fa-IR"/>
        </w:rPr>
        <w:t>.</w:t>
      </w:r>
      <w:r>
        <w:rPr>
          <w:rStyle w:val="FootnoteAnchor"/>
          <w:rtl w:val="true"/>
        </w:rPr>
        <w:footnoteReference w:id="27"/>
      </w:r>
    </w:p>
    <w:p>
      <w:pPr>
        <w:pStyle w:val="Heading4"/>
        <w:numPr>
          <w:ilvl w:val="3"/>
          <w:numId w:val="1"/>
        </w:numPr>
        <w:rPr/>
      </w:pPr>
      <w:bookmarkStart w:id="98" w:name="__RefHeading___Toc2740946_2749589250"/>
      <w:bookmarkStart w:id="99" w:name="_Toc39"/>
      <w:bookmarkEnd w:id="98"/>
      <w:r>
        <w:rPr/>
        <w:t>3/1/3</w:t>
      </w:r>
      <w:r>
        <w:rPr>
          <w:rtl w:val="true"/>
        </w:rPr>
        <w:t xml:space="preserve"> </w:t>
      </w:r>
      <w:r>
        <w:rPr>
          <w:rtl w:val="true"/>
        </w:rPr>
        <w:t>ـ الگوی حکومت ها</w:t>
      </w:r>
      <w:bookmarkEnd w:id="99"/>
    </w:p>
    <w:p>
      <w:pPr>
        <w:pStyle w:val="BookText"/>
        <w:rPr/>
      </w:pP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الگوی حکومت ها</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خمینی رحمه الله حکومت اسلامی ایران را اسوه و الگوی همه ی </w:t>
      </w:r>
      <w:bookmarkStart w:id="100" w:name="pg3392_24625"/>
    </w:p>
    <w:p>
      <w:pPr>
        <w:pStyle w:val="BookText"/>
        <w:rPr/>
      </w:pPr>
      <w:bookmarkEnd w:id="100"/>
      <w:r>
        <w:rPr>
          <w:rFonts w:ascii="IRNazanin" w:hAnsi="IRNazanin" w:eastAsia="IRNazanin"/>
          <w:color w:val="111111"/>
          <w:sz w:val="28"/>
          <w:sz w:val="28"/>
          <w:szCs w:val="28"/>
          <w:rtl w:val="true"/>
          <w:lang w:bidi="fa-IR"/>
        </w:rPr>
        <w:t>مردمان مستضعف و حقیقت جو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رسانه های جمعی کشور باید در راه تبیین حکومت اسلامی و معرفی آن به جامعه و فرهنگ های گوناگون دنیا از هیچ کوششی دریغ نورزند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خواست خدای متعال، ایران، راه خود را یافته و به پیش می رود و ما معتقدیم که پس از پیروزی ملت، با اجرای قوانین اسلامی، جامعه ای به وجود آید که الگو و نمونه باشد برای ملت های جهان، برای نجات و سعادت خود</w:t>
      </w:r>
      <w:r>
        <w:rPr>
          <w:rFonts w:eastAsia="IRNazanin" w:cs="IRNazanin"/>
          <w:color w:val="111111"/>
          <w:sz w:val="28"/>
          <w:szCs w:val="28"/>
          <w:rtl w:val="true"/>
          <w:lang w:bidi="fa-IR"/>
        </w:rPr>
        <w:t>...</w:t>
      </w:r>
      <w:r>
        <w:rPr>
          <w:rStyle w:val="FootnoteAnchor"/>
          <w:rtl w:val="true"/>
        </w:rPr>
        <w:footnoteReference w:id="28"/>
      </w:r>
    </w:p>
    <w:p>
      <w:pPr>
        <w:pStyle w:val="Heading4"/>
        <w:numPr>
          <w:ilvl w:val="3"/>
          <w:numId w:val="1"/>
        </w:numPr>
        <w:rPr/>
      </w:pPr>
      <w:bookmarkStart w:id="101" w:name="__RefHeading___Toc2740948_2749589250"/>
      <w:bookmarkStart w:id="102" w:name="_Toc40"/>
      <w:bookmarkEnd w:id="101"/>
      <w:r>
        <w:rPr/>
        <w:t>4/1/3</w:t>
      </w:r>
      <w:r>
        <w:rPr>
          <w:rtl w:val="true"/>
        </w:rPr>
        <w:t xml:space="preserve"> </w:t>
      </w:r>
      <w:r>
        <w:rPr>
          <w:rtl w:val="true"/>
        </w:rPr>
        <w:t>ـ نه شرقی، نه غربی</w:t>
      </w:r>
      <w:bookmarkEnd w:id="102"/>
    </w:p>
    <w:p>
      <w:pPr>
        <w:pStyle w:val="BookText"/>
        <w:rPr/>
      </w:pP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نه شرقی، نه غربی</w:t>
      </w:r>
    </w:p>
    <w:p>
      <w:pPr>
        <w:pStyle w:val="BookText"/>
        <w:rPr/>
      </w:pPr>
      <w:r>
        <w:rPr>
          <w:rFonts w:ascii="IRNazanin" w:hAnsi="IRNazanin" w:eastAsia="IRNazanin"/>
          <w:color w:val="111111"/>
          <w:sz w:val="28"/>
          <w:sz w:val="28"/>
          <w:szCs w:val="28"/>
          <w:rtl w:val="true"/>
          <w:lang w:bidi="fa-IR"/>
        </w:rPr>
        <w:t>حضرت امام خمینی رحمه الله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ایران با داشتن مکتبی مترقی چون اسلام، دلیلی ندارد که برای پیشرفت و تعالی خود از الگوهای غربی و یا کشورهای کمونیست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کند</w:t>
      </w:r>
      <w:r>
        <w:rPr>
          <w:rFonts w:eastAsia="IRNazanin" w:cs="IRNazanin"/>
          <w:color w:val="111111"/>
          <w:sz w:val="28"/>
          <w:szCs w:val="28"/>
          <w:rtl w:val="true"/>
          <w:lang w:bidi="fa-IR"/>
        </w:rPr>
        <w:t>.</w:t>
      </w:r>
      <w:r>
        <w:rPr>
          <w:rStyle w:val="FootnoteAnchor"/>
          <w:rtl w:val="true"/>
        </w:rPr>
        <w:footnoteReference w:id="29"/>
      </w:r>
    </w:p>
    <w:p>
      <w:pPr>
        <w:pStyle w:val="Heading3"/>
        <w:numPr>
          <w:ilvl w:val="2"/>
          <w:numId w:val="1"/>
        </w:numPr>
        <w:rPr/>
      </w:pPr>
      <w:bookmarkStart w:id="103" w:name="__RefHeading___Toc2740950_2749589250"/>
      <w:bookmarkStart w:id="104" w:name="_Toc41"/>
      <w:bookmarkEnd w:id="103"/>
      <w:r>
        <w:rPr/>
        <w:t>2/3</w:t>
      </w:r>
      <w:r>
        <w:rPr>
          <w:rtl w:val="true"/>
        </w:rPr>
        <w:t xml:space="preserve"> </w:t>
      </w:r>
      <w:r>
        <w:rPr>
          <w:rtl w:val="true"/>
        </w:rPr>
        <w:t>ـ شهید مطهری</w:t>
      </w:r>
      <w:bookmarkEnd w:id="104"/>
    </w:p>
    <w:p>
      <w:pPr>
        <w:pStyle w:val="Heading4"/>
        <w:numPr>
          <w:ilvl w:val="3"/>
          <w:numId w:val="1"/>
        </w:numPr>
        <w:rPr/>
      </w:pPr>
      <w:bookmarkStart w:id="105" w:name="__RefHeading___Toc2740952_2749589250"/>
      <w:bookmarkStart w:id="106" w:name="_Toc42"/>
      <w:bookmarkEnd w:id="105"/>
      <w:r>
        <w:rPr>
          <w:rtl w:val="true"/>
        </w:rPr>
        <w:t>اشاره</w:t>
      </w:r>
      <w:bookmarkEnd w:id="106"/>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شهید مطهری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انسان کامل</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ویژگی های علی علیه السلام</w:t>
      </w:r>
    </w:p>
    <w:p>
      <w:pPr>
        <w:pStyle w:val="Heading4"/>
        <w:numPr>
          <w:ilvl w:val="3"/>
          <w:numId w:val="1"/>
        </w:numPr>
        <w:rPr/>
      </w:pPr>
      <w:bookmarkStart w:id="107" w:name="__RefHeading___Toc2740954_2749589250"/>
      <w:bookmarkStart w:id="108" w:name="_Toc43"/>
      <w:bookmarkEnd w:id="107"/>
      <w:r>
        <w:rPr/>
        <w:t>1/2/3</w:t>
      </w:r>
      <w:r>
        <w:rPr>
          <w:rtl w:val="true"/>
        </w:rPr>
        <w:t xml:space="preserve"> </w:t>
      </w:r>
      <w:r>
        <w:rPr>
          <w:rtl w:val="true"/>
        </w:rPr>
        <w:t>ـ انسان کامل</w:t>
      </w:r>
      <w:bookmarkEnd w:id="108"/>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انسان کامل</w:t>
      </w:r>
    </w:p>
    <w:p>
      <w:pPr>
        <w:pStyle w:val="BookText"/>
        <w:rPr/>
      </w:pPr>
      <w:r>
        <w:rPr>
          <w:rFonts w:ascii="IRNazanin" w:hAnsi="IRNazanin" w:eastAsia="IRNazanin"/>
          <w:color w:val="111111"/>
          <w:sz w:val="28"/>
          <w:sz w:val="28"/>
          <w:szCs w:val="28"/>
          <w:rtl w:val="true"/>
          <w:lang w:bidi="fa-IR"/>
        </w:rPr>
        <w:t xml:space="preserve">استاد شهید مرتضی مطهری، هنگام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الگوها و اسوه ها سخن گفته است که اینک به تناسب موضوع، بخش هایی از سخنان این بزرگوار را می آوریم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بحث، انسان کامل از دیدگاه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 یعنی انسان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مانند چیزهای دیگر کامل و غیرکامل و معیوب و سالم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سالم هم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سالم کامل و انسان سالم غیرکامل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شناختن انسان کامل یا انسان نمونه از دیدگاه اسلام، از آن نظر برای ما مسلمین </w:t>
      </w:r>
    </w:p>
    <w:p>
      <w:pPr>
        <w:pStyle w:val="BookText"/>
        <w:rPr/>
      </w:pPr>
      <w:r>
        <w:rPr>
          <w:rFonts w:ascii="IRNazanin" w:hAnsi="IRNazanin" w:eastAsia="IRNazanin"/>
          <w:color w:val="111111"/>
          <w:sz w:val="28"/>
          <w:sz w:val="28"/>
          <w:szCs w:val="28"/>
          <w:rtl w:val="true"/>
          <w:lang w:bidi="fa-IR"/>
        </w:rPr>
        <w:t>واجب است که حکم مدل و الگو و حکم سرمشق را دارد؛ یعنی اگر بخواهیم یک مسلمان کامل باشیم ـ چون اسلام می خواهد انسان کامل بسازد و تحت تربیت و تعلیم اسلامی به کمال انسانی خود برسیم ـ باید بدانیم که انسان کامل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ی انسان کامل، چهره ی روحی و معنوی اش را عرض می کنم، چگونه چهره ای است؟ مشخصات و سیمای انسان کامل چگونه سیمایی است، تا بتوانیم خود و جامعه خود را آن گونه بسازیم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انسان کامل را نشناسیم، قطعا نمی توانیم یک مسلمان تمام و یا کامل باشیم و به تعبیر دیگر، یک انسان ولو کامل نسبی از نظر اسلام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انسان کامل از نظر اسلام دو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راه این است که ببینیم قرآن در درجه ی اول و سنت در درجه ی دوم، انسان کامل را چگونه توصیف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ببینیم قرآن یا سنت، انسان کامل را با چه مشخصاتی بیان کرده اند و چه خطوطی برای سیمای انسان کامل کشیده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در این زمینه چه در قرآن و چه در سنت بیانات زیادی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دوم شناخت انسان کامل، از راه بیان ها نیست که ببینیم در قرآن و سنت چه آمده است، بلکه از این راه است که افرادی عینی را بشناسیم که مطمئن هستیم آن ها آن چنان که اسلام و قرآن می خواهد، ساخته شده اند و وجود عینی انسان های کامل اسلامی هستند؛ چون انسان کامل فقط انسان ایده آل و خیالی و ذهنی نیست که هیچ وقت در خارج وجود پیدا نکرده باشد، انسان کامل هم در حد اعلا و هم در درجات پایین تر، در خارج وجود پیدا کرده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پیامبراکرم صلی الله علیه و آله وسلم نمونه ی انسان کامل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نمونه ی دیگری از انسان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علی، شناخت انسان کامل است، اما شناخت علی نه شناخت شناسنامه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انسان، علی را شناسنامه ای </w:t>
      </w:r>
      <w:bookmarkStart w:id="109" w:name="pg3392_24627"/>
    </w:p>
    <w:p>
      <w:pPr>
        <w:pStyle w:val="BookText"/>
        <w:rPr/>
      </w:pPr>
      <w:bookmarkEnd w:id="109"/>
      <w:r>
        <w:rPr>
          <w:rFonts w:ascii="IRNazanin" w:hAnsi="IRNazanin" w:eastAsia="IRNazanin"/>
          <w:color w:val="111111"/>
          <w:sz w:val="28"/>
          <w:sz w:val="28"/>
          <w:szCs w:val="28"/>
          <w:rtl w:val="true"/>
          <w:lang w:bidi="fa-IR"/>
        </w:rPr>
        <w:t>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علی، پسر ابوطالب، مادرش؛ فاطمه بنت اسد، شوهر فاطمه علیهاالسلام پدر حسن و حسین علیهماالسلام ، در آن سال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سال از دنیا رفت، چنان جنگ هایی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شناخت شناسنامه ای، شناخت علی نیست، شناخت انسان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علی؛ یعنی شناخت شخصیت علی، نه شخص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حدی که شخصیت جامع علی علیه السلام را بشناسیم، انسان کامل را شناخته ایم و در هر حدی که انسان کامل را عملاً نه اسما و لفظا، امام و پیشوای خود قرار دهیم، راه او را برویم، تابع و پیرو او باشیم و کوشش کنیم که خود را طبق این نمونه بسازیم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همان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ی این انسان کامل هستیم؛ چون شیعه کسی است که علی را مشایعت و همراهی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الشیعة من شایع علیا</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یعنی انسان با لفظ، شیعه نمی شود وقتی کسی می رود، شما پشت سر و همراه او می روید، این را مشایعت می گویند، شیعه ی علی؛ یعنی مشایعت کننده ی عملی علی</w:t>
      </w:r>
      <w:r>
        <w:rPr>
          <w:rFonts w:eastAsia="IRNazanin" w:cs="IRNazanin"/>
          <w:color w:val="111111"/>
          <w:sz w:val="28"/>
          <w:szCs w:val="28"/>
          <w:rtl w:val="true"/>
          <w:lang w:bidi="fa-IR"/>
        </w:rPr>
        <w:t>.</w:t>
      </w:r>
      <w:r>
        <w:rPr>
          <w:rStyle w:val="FootnoteAnchor"/>
          <w:rtl w:val="true"/>
        </w:rPr>
        <w:footnoteReference w:id="31"/>
      </w:r>
    </w:p>
    <w:p>
      <w:pPr>
        <w:pStyle w:val="Heading4"/>
        <w:numPr>
          <w:ilvl w:val="3"/>
          <w:numId w:val="1"/>
        </w:numPr>
        <w:rPr/>
      </w:pPr>
      <w:bookmarkStart w:id="110" w:name="__RefHeading___Toc2740956_2749589250"/>
      <w:bookmarkStart w:id="111" w:name="_Toc44"/>
      <w:bookmarkEnd w:id="110"/>
      <w:r>
        <w:rPr/>
        <w:t>2/2/3</w:t>
      </w:r>
      <w:r>
        <w:rPr>
          <w:rtl w:val="true"/>
        </w:rPr>
        <w:t xml:space="preserve"> </w:t>
      </w:r>
      <w:r>
        <w:rPr>
          <w:rtl w:val="true"/>
        </w:rPr>
        <w:t>ـ ویژگی های علی علیه السلام</w:t>
      </w:r>
      <w:bookmarkEnd w:id="111"/>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ویژگی های علی علیه السلام</w:t>
      </w:r>
    </w:p>
    <w:p>
      <w:pPr>
        <w:pStyle w:val="BookText"/>
        <w:rPr/>
      </w:pPr>
      <w:r>
        <w:rPr>
          <w:rFonts w:ascii="IRNazanin" w:hAnsi="IRNazanin" w:eastAsia="IRNazanin"/>
          <w:color w:val="111111"/>
          <w:sz w:val="28"/>
          <w:sz w:val="28"/>
          <w:szCs w:val="28"/>
          <w:rtl w:val="true"/>
          <w:lang w:bidi="fa-IR"/>
        </w:rPr>
        <w:t>ما اگر علی را الگو و امام خود بدانیم یک انسان کامل، یک انسان متعادل و یک انسانی را که همه ی ارزش های انسانی به طور هم آهنگ در او رشد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پیشوای خود قرار داده ایم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شب می شود و خلوت شب فرا می رسد، هیچ عارفی به پای او </w:t>
      </w:r>
    </w:p>
    <w:p>
      <w:pPr>
        <w:pStyle w:val="BookText"/>
        <w:rPr/>
      </w:pPr>
      <w:r>
        <w:rPr>
          <w:rFonts w:ascii="IRNazanin" w:hAnsi="IRNazanin" w:eastAsia="IRNazanin"/>
          <w:color w:val="111111"/>
          <w:sz w:val="28"/>
          <w:sz w:val="28"/>
          <w:szCs w:val="28"/>
          <w:rtl w:val="true"/>
          <w:lang w:bidi="fa-IR"/>
        </w:rPr>
        <w:t>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روح عبادت که جذب شدن و کشیده شدن به سوی حق و پرواز به سوی خداست، با شدت در او رخ می دهد و عشق الهی چنان در وجودش شعله می کشد که اصلاً گویی در این عالم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روز فرا می رسد، گویی اصلاً این آدم، آن آدم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اصحابش که می نشیند، چنان چهره اش باز و خندان است که از جمله اوصافش این بود که همیشه قیافه اش باز و شکفته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 الدین حلی که در قرن هشتم هجری می زیسته است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جمعت فی صفاتک الاضداد</w:t>
      </w:r>
    </w:p>
    <w:p>
      <w:pPr>
        <w:pStyle w:val="BookText"/>
        <w:rPr/>
      </w:pPr>
      <w:r>
        <w:rPr>
          <w:rFonts w:ascii="IRNazanin" w:hAnsi="IRNazanin" w:eastAsia="IRNazanin"/>
          <w:color w:val="111111"/>
          <w:sz w:val="28"/>
          <w:sz w:val="28"/>
          <w:szCs w:val="28"/>
          <w:rtl w:val="true"/>
          <w:lang w:bidi="fa-IR"/>
        </w:rPr>
        <w:t>فلهذا عزت لک الانداد</w:t>
      </w:r>
    </w:p>
    <w:p>
      <w:pPr>
        <w:pStyle w:val="BookText"/>
        <w:rPr/>
      </w:pPr>
      <w:r>
        <w:rPr>
          <w:rFonts w:ascii="IRNazanin" w:hAnsi="IRNazanin" w:eastAsia="IRNazanin"/>
          <w:color w:val="111111"/>
          <w:sz w:val="28"/>
          <w:sz w:val="28"/>
          <w:szCs w:val="28"/>
          <w:rtl w:val="true"/>
          <w:lang w:bidi="fa-IR"/>
        </w:rPr>
        <w:t>زاهد حاکم حلیم شجاع</w:t>
      </w:r>
    </w:p>
    <w:p>
      <w:pPr>
        <w:pStyle w:val="BookText"/>
        <w:rPr/>
      </w:pPr>
      <w:r>
        <w:rPr>
          <w:rFonts w:ascii="IRNazanin" w:hAnsi="IRNazanin" w:eastAsia="IRNazanin"/>
          <w:color w:val="111111"/>
          <w:sz w:val="28"/>
          <w:sz w:val="28"/>
          <w:szCs w:val="28"/>
          <w:rtl w:val="true"/>
          <w:lang w:bidi="fa-IR"/>
        </w:rPr>
        <w:t>ناسک فاتک فقیر جواد</w:t>
      </w:r>
    </w:p>
    <w:p>
      <w:pPr>
        <w:pStyle w:val="BookText"/>
        <w:rPr/>
      </w:pPr>
      <w:r>
        <w:rPr>
          <w:rFonts w:ascii="IRNazanin" w:hAnsi="IRNazanin" w:eastAsia="IRNazanin"/>
          <w:color w:val="111111"/>
          <w:sz w:val="28"/>
          <w:sz w:val="28"/>
          <w:szCs w:val="28"/>
          <w:rtl w:val="true"/>
          <w:lang w:bidi="fa-IR"/>
        </w:rPr>
        <w:t>اضداد در تو یک جا جمع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حلیمی در نهایت درجه ی حلم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شجاعی در نهایت درجه ی شجاعت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ریزی در نهایت درجه ی خون ریزی در جایی که باید خون کثیفی را ریخت و عابد هستی در منتها درجه ی عبادت، فقیری و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 و بخشنده هستی، نداری و آن چه به دستت می آید، می بخشی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در کف آزادگان نگیرد مال</w:t>
      </w:r>
    </w:p>
    <w:p>
      <w:pPr>
        <w:pStyle w:val="BookText"/>
        <w:rPr/>
      </w:pPr>
      <w:r>
        <w:rPr>
          <w:rFonts w:ascii="IRNazanin" w:hAnsi="IRNazanin" w:eastAsia="IRNazanin"/>
          <w:color w:val="111111"/>
          <w:sz w:val="28"/>
          <w:sz w:val="28"/>
          <w:szCs w:val="28"/>
          <w:rtl w:val="true"/>
          <w:lang w:bidi="fa-IR"/>
        </w:rPr>
        <w:t>نه صبر در دل عاشق، نه آب در غربال</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انسان کامل؛ یعنی انسانی که قهرمان همه ی ارزش های انسانی است، در همه میدان های انسانیت قهرمان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نکنیم که فقط یک ارزش را بگیریم و ارزش های دیگر را فراموش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نمی توانیم در همه ی ارزش ها </w:t>
      </w:r>
      <w:bookmarkStart w:id="112" w:name="pg3392_24629"/>
    </w:p>
    <w:p>
      <w:pPr>
        <w:pStyle w:val="BookText"/>
        <w:rPr/>
      </w:pPr>
      <w:bookmarkEnd w:id="112"/>
      <w:r>
        <w:rPr>
          <w:rFonts w:ascii="IRNazanin" w:hAnsi="IRNazanin" w:eastAsia="IRNazanin"/>
          <w:color w:val="111111"/>
          <w:sz w:val="28"/>
          <w:sz w:val="28"/>
          <w:szCs w:val="28"/>
          <w:rtl w:val="true"/>
          <w:lang w:bidi="fa-IR"/>
        </w:rPr>
        <w:t>قهرمان باشیم، ولی در حدی می توانیم همه ی ارزش ها را با یکدیگر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کامل نیستیم، بالاخره باید یک انسان متعادل باشیم</w:t>
      </w:r>
      <w:r>
        <w:rPr>
          <w:rFonts w:eastAsia="IRNazanin" w:cs="IRNazanin"/>
          <w:color w:val="111111"/>
          <w:sz w:val="28"/>
          <w:szCs w:val="28"/>
          <w:rtl w:val="true"/>
          <w:lang w:bidi="fa-IR"/>
        </w:rPr>
        <w:t>.</w:t>
      </w:r>
      <w:r>
        <w:rPr>
          <w:rStyle w:val="FootnoteAnchor"/>
          <w:rtl w:val="true"/>
        </w:rPr>
        <w:footnoteReference w:id="32"/>
      </w:r>
    </w:p>
    <w:p>
      <w:pPr>
        <w:pStyle w:val="Heading3"/>
        <w:numPr>
          <w:ilvl w:val="2"/>
          <w:numId w:val="1"/>
        </w:numPr>
        <w:rPr/>
      </w:pPr>
      <w:bookmarkStart w:id="113" w:name="__RefHeading___Toc2740958_2749589250"/>
      <w:bookmarkStart w:id="114" w:name="_Toc45"/>
      <w:bookmarkEnd w:id="113"/>
      <w:r>
        <w:rPr/>
        <w:t>3/3</w:t>
      </w:r>
      <w:r>
        <w:rPr>
          <w:rtl w:val="true"/>
        </w:rPr>
        <w:t xml:space="preserve"> </w:t>
      </w:r>
      <w:r>
        <w:rPr>
          <w:rtl w:val="true"/>
        </w:rPr>
        <w:t>ـ علامه محمدتقی جعفری رحمه الله</w:t>
      </w:r>
      <w:bookmarkEnd w:id="114"/>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علامه محمدتقی جعفری رحمه الله</w:t>
      </w:r>
    </w:p>
    <w:p>
      <w:pPr>
        <w:pStyle w:val="BookText"/>
        <w:rPr/>
      </w:pPr>
      <w:r>
        <w:rPr>
          <w:rFonts w:ascii="IRNazanin" w:hAnsi="IRNazanin" w:eastAsia="IRNazanin"/>
          <w:color w:val="111111"/>
          <w:sz w:val="28"/>
          <w:sz w:val="28"/>
          <w:szCs w:val="28"/>
          <w:rtl w:val="true"/>
          <w:lang w:bidi="fa-IR"/>
        </w:rPr>
        <w:t>علامه محمدتقی جعفری در گفت وگو با آقای فرد رد ـ از کانادا ـ به مسایلی پرداخته است که اینک گزیده ای از آن را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فرد 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های بزرگ تاریخ همواره تأثیراتی کم و بیش بر جوامع خود داشته اند و گاه نفوذ و محبوبیت آنان از حدّ جوامع خود فراتر رفته و جوامع دیگر را نیز در برگرفته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مطلب، آیا شخصیت های اسلامی نفوذ بسیار عمیقی در جوامع خود داشته اند؟ این نفوذ از کجا ناشی می شود؟</w:t>
      </w:r>
    </w:p>
    <w:p>
      <w:pPr>
        <w:pStyle w:val="BookText"/>
        <w:rPr/>
      </w:pPr>
      <w:r>
        <w:rPr>
          <w:rFonts w:ascii="IRNazanin" w:hAnsi="IRNazanin" w:eastAsia="IRNazanin"/>
          <w:color w:val="111111"/>
          <w:sz w:val="28"/>
          <w:sz w:val="28"/>
          <w:szCs w:val="28"/>
          <w:rtl w:val="true"/>
          <w:lang w:bidi="fa-IR"/>
        </w:rPr>
        <w:t>استاد علامه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مسلم است، نفوذ یک شخصیت در یک جامعه، چه اسلامی و چه غیر اسلامی، مسأله ی قدرت نیست؛ زیرا در این دنیا، قدرت ها گرچه از نظر فیزیکی تأثیرات بسیار زیادی در جوامع داشته اند، ولی صاحبان آن قدرت ها به عنوان الگو و پیشوا مطرح نشده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علت تأثیر، قدرت نیست، بلکه باید علت حقیقی نفوذ شخصیت ها و رهبران و الگو قرار گرفتن آن ها را در اخلاق، معنویت، فرهنگ و ماورای قدرت های طبیعی محض جست وجو کنیم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 است که ما تاریخ را ورق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انسان بزرگ را خواهیم دید که پیشرفت تاریخ بشری و روشن ماندن الگوها و اصول عالی انسانی وابسته به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این شخصیت ها در تاریخ به قدری است که حتی باعث شده </w:t>
      </w:r>
      <w:bookmarkStart w:id="115" w:name="pg3392_24630"/>
    </w:p>
    <w:p>
      <w:pPr>
        <w:pStyle w:val="BookText"/>
        <w:rPr/>
      </w:pPr>
      <w:bookmarkEnd w:id="115"/>
      <w:r>
        <w:rPr>
          <w:rFonts w:ascii="IRNazanin" w:hAnsi="IRNazanin" w:eastAsia="IRNazanin"/>
          <w:color w:val="111111"/>
          <w:sz w:val="28"/>
          <w:sz w:val="28"/>
          <w:szCs w:val="28"/>
          <w:rtl w:val="true"/>
          <w:lang w:bidi="fa-IR"/>
        </w:rPr>
        <w:t>است عده ای بگویند عامل محرک و توجیه کننده ی تاریخ، شخصیت های بزرگ اند که در برهه ای از تاریخ بروز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عظمت ترین ویژگی یک شخصیت سازنده، این است که مردم جامعه را به سوی تکامل و ترقّی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عواملی که در شخصیت او موجب اطمینان مردم نسبت به وی گشته است، وسیله ای است برای عبور مردم به سوی تکامل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شخصیت بدون این که مردم جامعه را به توقف و رکود در برابر آن عوامل جذاب شخصیت خود وادار سازد، آنان را ره سپار آرمان های اعلای حیات می نماید؛ یعنی نه تنها شخصیت به عناصر جاذب شخصیت خود، خیره نگردد، بلکه از خیرگی و عشق ورزی مردم به آن عوامل به طور جدی خودداری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روحیه چنان که در تاریخ سراغ داریم، اغلب در انسان هایی بوده است که دارای جنبه های ماوراء طبیعی بوده اند والاّ کسانی که در هوا و هوس ها، شهوات و تمنیات و تمایلات طبیعی غوطه ور هستند، از کجا می توانند انسان ها را رهبری و راهنمایی کنند</w:t>
      </w:r>
      <w:r>
        <w:rPr>
          <w:rFonts w:eastAsia="IRNazanin" w:cs="IRNazanin"/>
          <w:color w:val="111111"/>
          <w:sz w:val="28"/>
          <w:szCs w:val="28"/>
          <w:rtl w:val="true"/>
          <w:lang w:bidi="fa-IR"/>
        </w:rPr>
        <w:t>.</w:t>
      </w:r>
      <w:r>
        <w:rPr>
          <w:rStyle w:val="FootnoteAnchor"/>
          <w:rtl w:val="true"/>
        </w:rPr>
        <w:footnoteReference w:id="33"/>
      </w:r>
    </w:p>
    <w:p>
      <w:pPr>
        <w:pStyle w:val="Heading3"/>
        <w:numPr>
          <w:ilvl w:val="2"/>
          <w:numId w:val="1"/>
        </w:numPr>
        <w:rPr/>
      </w:pPr>
      <w:bookmarkStart w:id="116" w:name="__RefHeading___Toc2740960_2749589250"/>
      <w:bookmarkStart w:id="117" w:name="_Toc46"/>
      <w:bookmarkEnd w:id="116"/>
      <w:r>
        <w:rPr/>
        <w:t>4/3</w:t>
      </w:r>
      <w:r>
        <w:rPr>
          <w:rtl w:val="true"/>
        </w:rPr>
        <w:t xml:space="preserve"> </w:t>
      </w:r>
      <w:r>
        <w:rPr>
          <w:rtl w:val="true"/>
        </w:rPr>
        <w:t>ـ آیت الله مصباح یزدی</w:t>
      </w:r>
      <w:bookmarkEnd w:id="117"/>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آیت الله مصباح یزدی</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تأثیر فرد در جامعه نباید محل بحث و گفت وگو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شواهد تاریخی، تجربی و قابل حس و مشاهده، شواهد فراوانی در کتاب و سنّت هست که اصل تأثیر فرد در جامعه را تأیید و تأکید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شواهد از سویی دلالت بر وجود سلسله ی انبیای الهی علیه السلام می کند که همه ی جوامع بشری مستقیم یا با واسطه از آنان تأثیر پذیرفته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این که نخستین </w:t>
      </w:r>
      <w:bookmarkStart w:id="118" w:name="pg3392_24631"/>
    </w:p>
    <w:p>
      <w:pPr>
        <w:pStyle w:val="BookText"/>
        <w:rPr/>
      </w:pPr>
      <w:bookmarkEnd w:id="118"/>
      <w:r>
        <w:rPr>
          <w:rFonts w:ascii="IRNazanin" w:hAnsi="IRNazanin" w:eastAsia="IRNazanin"/>
          <w:color w:val="111111"/>
          <w:sz w:val="28"/>
          <w:sz w:val="28"/>
          <w:szCs w:val="28"/>
          <w:rtl w:val="true"/>
          <w:lang w:bidi="fa-IR"/>
        </w:rPr>
        <w:t>انسان یکی از همین پیامبران بوده است و هیچ قوم و امتی بی پیامبر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دیگر، دال بر وجود مستکبران ستم گری است که منشأ آثار منفی و نامطلوب شده اند که فرعون معاصر حضرت موسی علیه السلام فرد شاخص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دیدگاه آیات و روایات هم انسان هایی وجود داشته اند که خاستگاه و سلسله جنبان آثار مطلوب بوده اند و هم انسان هایی که آثار منفی و نامطلوب به آنان منسوب و مستند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یک عبارت دیگر، هم اسوه های خوبی و هم اسوه های بدی در جامعه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قرآن کریم از دو دسته پیشوا و رهبر یاد می کند؛ ائمه ی هدی و ائمه ی 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دو دسته هم در دنیا در سرنوشت پیروان و رهپویان خود مؤثرند و هم در آخرت و این، نشانه ی عمق و وسعت تأثیری است که در امور و شوؤن حیات فردی و جمعی تابعان خود دارند</w:t>
      </w:r>
      <w:r>
        <w:rPr>
          <w:rFonts w:eastAsia="IRNazanin" w:cs="IRNazanin"/>
          <w:color w:val="111111"/>
          <w:sz w:val="28"/>
          <w:szCs w:val="28"/>
          <w:rtl w:val="true"/>
          <w:lang w:bidi="fa-IR"/>
        </w:rPr>
        <w:t>.</w:t>
      </w:r>
      <w:r>
        <w:rPr>
          <w:rStyle w:val="FootnoteAnchor"/>
          <w:rtl w:val="true"/>
        </w:rPr>
        <w:footnoteReference w:id="34"/>
      </w:r>
    </w:p>
    <w:p>
      <w:pPr>
        <w:pStyle w:val="Heading3"/>
        <w:numPr>
          <w:ilvl w:val="2"/>
          <w:numId w:val="1"/>
        </w:numPr>
        <w:rPr/>
      </w:pPr>
      <w:bookmarkStart w:id="119" w:name="__RefHeading___Toc2740962_2749589250"/>
      <w:bookmarkStart w:id="120" w:name="_Toc47"/>
      <w:bookmarkEnd w:id="119"/>
      <w:r>
        <w:rPr/>
        <w:t>5/3</w:t>
      </w:r>
      <w:r>
        <w:rPr>
          <w:rtl w:val="true"/>
        </w:rPr>
        <w:t xml:space="preserve"> </w:t>
      </w:r>
      <w:r>
        <w:rPr>
          <w:rtl w:val="true"/>
        </w:rPr>
        <w:t>ـ گابریل دوتارد</w:t>
      </w:r>
      <w:bookmarkEnd w:id="120"/>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گابریل دوتارد</w:t>
      </w:r>
    </w:p>
    <w:p>
      <w:pPr>
        <w:pStyle w:val="BookText"/>
        <w:rPr/>
      </w:pPr>
      <w:r>
        <w:rPr>
          <w:rFonts w:ascii="IRNazanin" w:hAnsi="IRNazanin" w:eastAsia="IRNazanin"/>
          <w:color w:val="111111"/>
          <w:sz w:val="28"/>
          <w:sz w:val="28"/>
          <w:szCs w:val="28"/>
          <w:rtl w:val="true"/>
          <w:lang w:bidi="fa-IR"/>
        </w:rPr>
        <w:t xml:space="preserve">گابریل دوتارد؛ جامعه شناس فرانسوی و بنیان 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 شناسی اجتماعی</w:t>
      </w:r>
      <w:r>
        <w:rPr>
          <w:rFonts w:eastAsia="IRNazanin" w:cs="IRNazanin"/>
          <w:color w:val="111111"/>
          <w:sz w:val="28"/>
          <w:szCs w:val="28"/>
          <w:rtl w:val="true"/>
          <w:lang w:bidi="fa-IR"/>
        </w:rPr>
        <w:t>» (</w:t>
      </w:r>
      <w:r>
        <w:rPr>
          <w:rFonts w:eastAsia="IRNazanin" w:cs="IRNazanin"/>
          <w:color w:val="111111"/>
          <w:sz w:val="28"/>
          <w:szCs w:val="28"/>
          <w:lang w:bidi="fa-IR"/>
        </w:rPr>
        <w:t>1904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دارای ویژگیهای متمایز و مستقل از فرد نیست و بنای هیأت اجتماع بر اساس فردی بنا نهاده شده که مهم ترین آن ها حس تقلید در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در دوران کودکی، رفتار و کردار بزرگ سالان را سرمشق خود قرار می دهند و در دوران جوانی و پس از آن، از حیثیت، عنوان و شهرت اشخاص مشهور تأثیر 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از آن ها تقلید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منشأ رفتار فردی و جمعی </w:t>
      </w:r>
      <w:bookmarkStart w:id="121" w:name="pg3392_24632"/>
    </w:p>
    <w:p>
      <w:pPr>
        <w:pStyle w:val="BookText"/>
        <w:rPr/>
      </w:pPr>
      <w:bookmarkEnd w:id="121"/>
      <w:r>
        <w:rPr>
          <w:rFonts w:ascii="IRNazanin" w:hAnsi="IRNazanin" w:eastAsia="IRNazanin"/>
          <w:color w:val="111111"/>
          <w:sz w:val="28"/>
          <w:sz w:val="28"/>
          <w:szCs w:val="28"/>
          <w:rtl w:val="true"/>
          <w:lang w:bidi="fa-IR"/>
        </w:rPr>
        <w:t>انسان را باید در همین حس تقلید جست وجو کرد</w:t>
      </w:r>
      <w:r>
        <w:rPr>
          <w:rFonts w:eastAsia="IRNazanin" w:cs="IRNazanin"/>
          <w:color w:val="111111"/>
          <w:sz w:val="28"/>
          <w:szCs w:val="28"/>
          <w:rtl w:val="true"/>
          <w:lang w:bidi="fa-IR"/>
        </w:rPr>
        <w:t>.</w:t>
      </w:r>
      <w:r>
        <w:rPr>
          <w:rStyle w:val="FootnoteAnchor"/>
          <w:rtl w:val="true"/>
        </w:rPr>
        <w:footnoteReference w:id="35"/>
      </w:r>
    </w:p>
    <w:p>
      <w:pPr>
        <w:pStyle w:val="Heading3"/>
        <w:numPr>
          <w:ilvl w:val="2"/>
          <w:numId w:val="1"/>
        </w:numPr>
        <w:rPr/>
      </w:pPr>
      <w:bookmarkStart w:id="122" w:name="__RefHeading___Toc2740964_2749589250"/>
      <w:bookmarkStart w:id="123" w:name="_Toc48"/>
      <w:bookmarkEnd w:id="122"/>
      <w:r>
        <w:rPr/>
        <w:t>6/3</w:t>
      </w:r>
      <w:r>
        <w:rPr>
          <w:rtl w:val="true"/>
        </w:rPr>
        <w:t xml:space="preserve"> </w:t>
      </w:r>
      <w:r>
        <w:rPr>
          <w:rtl w:val="true"/>
        </w:rPr>
        <w:t>ـ کارلایل</w:t>
      </w:r>
      <w:bookmarkEnd w:id="123"/>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کارلایل</w:t>
      </w:r>
    </w:p>
    <w:p>
      <w:pPr>
        <w:pStyle w:val="BookText"/>
        <w:rPr/>
      </w:pPr>
      <w:r>
        <w:rPr>
          <w:rFonts w:ascii="IRNazanin" w:hAnsi="IRNazanin" w:eastAsia="IRNazanin"/>
          <w:color w:val="111111"/>
          <w:sz w:val="28"/>
          <w:sz w:val="28"/>
          <w:szCs w:val="28"/>
          <w:rtl w:val="true"/>
          <w:lang w:bidi="fa-IR"/>
        </w:rPr>
        <w:t>کارلایل؛ فیلسوف معروف انگلیسی بر این باور است که اکثریت افراد جامعه از نیروی ابتکار و نوآوری بی بهره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او، آنان پیرو و مصرف کننده ی اندیشه ی دیگران اند و گردانندگان اصلی هر جامعه، اقلیت مبتکر، ابداع گر، پیشرو و در یک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جامعه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این زمینه،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قهرمانان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الابطال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کارلایل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بزرگ اسلام را نخستین نخبه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او در هر قومی، یک یا چند شخصیت تاریخی، جلوه گاه تمام تاریخ است و به عبارت درست تر، تاریخ هر قوم، جلوه گاه شخصیت و نبوغ یک یا چند قهرمان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تاریخ اسلام، جلوه گاه شخصیت رسول اکرم و تاریخ جدید فرانسه، جلوه گاه ناپلئون و تاریخ شوروی سابق، جلوه گاه شخصیت لنین است</w:t>
      </w:r>
      <w:r>
        <w:rPr>
          <w:rFonts w:eastAsia="IRNazanin" w:cs="IRNazanin"/>
          <w:color w:val="111111"/>
          <w:sz w:val="28"/>
          <w:szCs w:val="28"/>
          <w:rtl w:val="true"/>
          <w:lang w:bidi="fa-IR"/>
        </w:rPr>
        <w:t>.</w:t>
      </w:r>
      <w:r>
        <w:rPr>
          <w:rStyle w:val="FootnoteAnchor"/>
          <w:rtl w:val="true"/>
        </w:rPr>
        <w:footnoteReference w:id="36"/>
      </w:r>
    </w:p>
    <w:p>
      <w:pPr>
        <w:pStyle w:val="Heading3"/>
        <w:numPr>
          <w:ilvl w:val="2"/>
          <w:numId w:val="1"/>
        </w:numPr>
        <w:rPr/>
      </w:pPr>
      <w:bookmarkStart w:id="124" w:name="__RefHeading___Toc2740966_2749589250"/>
      <w:bookmarkStart w:id="125" w:name="_Toc49"/>
      <w:bookmarkEnd w:id="124"/>
      <w:r>
        <w:rPr/>
        <w:t>7/3</w:t>
      </w:r>
      <w:r>
        <w:rPr>
          <w:rtl w:val="true"/>
        </w:rPr>
        <w:t xml:space="preserve"> </w:t>
      </w:r>
      <w:r>
        <w:rPr>
          <w:rtl w:val="true"/>
        </w:rPr>
        <w:t>ـ نکته ها</w:t>
      </w:r>
      <w:bookmarkEnd w:id="125"/>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نکته ها</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هماره در طول تاریخ کسانی بوده اند که جامعه را دگرگون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 امری انکارناپذیر بوده و مطالعه ی گذرای تاریخ، گواه آن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مراد از نظریه های ارایه شده، سلب اختیار توده های مردم باشد، این نظریه ها سست بوده و پذیرفتنی نیست؛ زیرا اختیار افراد نیز امری انکارناپذیر و وجدانی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تنها قهرمانان از قدرت خلاقه و ابتکار برخوردار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نیست که اکثریت مردم تنها مصرف کننده ی فرهنگ و تمدن باشند، بلکه در نهاد همه ی افراد بشر، کم و بیش استعداد که خلاقیت و ابتکار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همه ی انسان ها و دست کم بیشتر افراد بشری می توانند در آفرینش، تولید و ابتکار اجتماعی نقش داشته باشند</w:t>
      </w:r>
      <w:r>
        <w:rPr>
          <w:rFonts w:eastAsia="IRNazanin" w:cs="IRNazanin"/>
          <w:color w:val="111111"/>
          <w:sz w:val="28"/>
          <w:szCs w:val="28"/>
          <w:rtl w:val="true"/>
          <w:lang w:bidi="fa-IR"/>
        </w:rPr>
        <w:t>.</w:t>
      </w:r>
      <w:r>
        <w:rPr>
          <w:rStyle w:val="FootnoteAnchor"/>
          <w:rtl w:val="true"/>
        </w:rPr>
        <w:footnoteReference w:id="37"/>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بحث و موضوع ما درباره ی اسوه هاست، هرچند این اسوه تأثیر اندکی داشته باشد؛ یعنی لازم نیست اسوه و الگو در پیروان خود، دگرگونی بنیادینی ایجادکند تا به او اسوه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در اندازه ی خود نیز تأثیرگذار باشد، هم چنان می توان او را اسوه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اصالت از آن نخبگان باشد و چه نباشد، از ارزش و اعتبار موضوع بحث ما کاسته نمی شود</w:t>
      </w:r>
      <w:r>
        <w:rPr>
          <w:rFonts w:eastAsia="IRNazanin" w:cs="IRNazanin"/>
          <w:color w:val="111111"/>
          <w:sz w:val="28"/>
          <w:szCs w:val="28"/>
          <w:rtl w:val="true"/>
          <w:lang w:bidi="fa-IR"/>
        </w:rPr>
        <w:t xml:space="preserve">. </w:t>
      </w:r>
      <w:bookmarkStart w:id="126" w:name="pg3392_24634"/>
    </w:p>
    <w:p>
      <w:pPr>
        <w:pStyle w:val="Heading2"/>
        <w:numPr>
          <w:ilvl w:val="1"/>
          <w:numId w:val="1"/>
        </w:numPr>
        <w:rPr/>
      </w:pPr>
      <w:bookmarkStart w:id="127" w:name="__RefHeading___Toc2740968_2749589250"/>
      <w:bookmarkStart w:id="128" w:name="_Toc50"/>
      <w:bookmarkEnd w:id="126"/>
      <w:bookmarkEnd w:id="127"/>
      <w:r>
        <w:rPr>
          <w:rtl w:val="true"/>
        </w:rPr>
        <w:t>فصل چهارم</w:t>
      </w:r>
      <w:r>
        <w:rPr>
          <w:rtl w:val="true"/>
        </w:rPr>
        <w:t xml:space="preserve">: </w:t>
      </w:r>
      <w:r>
        <w:rPr>
          <w:rtl w:val="true"/>
        </w:rPr>
        <w:t>شاخصه های اسوه</w:t>
      </w:r>
      <w:bookmarkEnd w:id="128"/>
    </w:p>
    <w:p>
      <w:pPr>
        <w:pStyle w:val="Heading3"/>
        <w:numPr>
          <w:ilvl w:val="2"/>
          <w:numId w:val="1"/>
        </w:numPr>
        <w:rPr/>
      </w:pPr>
      <w:bookmarkStart w:id="129" w:name="__RefHeading___Toc2740970_2749589250"/>
      <w:bookmarkStart w:id="130" w:name="_Toc51"/>
      <w:bookmarkEnd w:id="129"/>
      <w:r>
        <w:rPr>
          <w:rtl w:val="true"/>
        </w:rPr>
        <w:t>اشاره</w:t>
      </w:r>
      <w:bookmarkEnd w:id="130"/>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شاخصه های اسوه</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شاخصه های اسوه در فرهنگ غرب</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شاخصه های اسوه در فرهنگ اسلامی</w:t>
      </w:r>
    </w:p>
    <w:p>
      <w:pPr>
        <w:pStyle w:val="Heading3"/>
        <w:numPr>
          <w:ilvl w:val="2"/>
          <w:numId w:val="1"/>
        </w:numPr>
        <w:rPr/>
      </w:pPr>
      <w:bookmarkStart w:id="131" w:name="__RefHeading___Toc2740972_2749589250"/>
      <w:bookmarkStart w:id="132" w:name="_Toc52"/>
      <w:bookmarkEnd w:id="131"/>
      <w:r>
        <w:rPr/>
        <w:t>1/4</w:t>
      </w:r>
      <w:r>
        <w:rPr>
          <w:rtl w:val="true"/>
        </w:rPr>
        <w:t xml:space="preserve"> </w:t>
      </w:r>
      <w:r>
        <w:rPr>
          <w:rtl w:val="true"/>
        </w:rPr>
        <w:t>ـ شاخصه های اسوه در فرهنگ غرب</w:t>
      </w:r>
      <w:bookmarkEnd w:id="132"/>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شاخصه های اسوه در فرهنگ غرب</w:t>
      </w:r>
    </w:p>
    <w:p>
      <w:pPr>
        <w:pStyle w:val="BookText"/>
        <w:rPr/>
      </w:pPr>
      <w:r>
        <w:rPr>
          <w:rFonts w:ascii="IRNazanin" w:hAnsi="IRNazanin" w:eastAsia="IRNazanin"/>
          <w:color w:val="111111"/>
          <w:sz w:val="28"/>
          <w:sz w:val="28"/>
          <w:szCs w:val="28"/>
          <w:rtl w:val="true"/>
          <w:lang w:bidi="fa-IR"/>
        </w:rPr>
        <w:t>در حقیقت، بحث اسوه و الگو با فرهنگ جامعه و فرهنگ هر جامعه نیز با جهان بینی آن جامعه رابطه ی مستقیمی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یا گروه های انسانی، اندیشه های ویژه ای دارند که کردارشان در همان اندیشه ها ریشه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این اندیشه، ریشه ی الهی و وحیانی دارد و گاهی به ریشه ی مادی و دنیوی 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سخن اصلی ما درباره ی اسوه در این است که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غرب چیست؟ دید جهان بینی غرب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است؟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چه جایگاه و پایگاهی می بیند؟ چنان چه به این پرسش ها، پاسخ روشنی داده شود، موضوع بحث ما به درستی تبیین خواهد شد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تمدنی که اساسا مادی است، انسان چه می تواند باشد؟ بیش از چهار قرن است که خدا در اروپا از صحنه ی زندگی غایب شده و در کلیسا عزلت 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معنویت به حاشیه زندگی خزیده و استخوان بندی فرهنگ و تمدن غربی به استخوان بندی مادی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چهار قرن اخیر غرب، تاریخ نفی ارزش های معنوی و متعالی است و تمدن غرب، جلوه ی گونه ای زندگی است که معنویت و تقدس در آن اصالت ندارد و انسان دیگر موجودی نیست که حامل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بتواند خلیفه ی خدا در زمین شود؛ زیرا خلافت خدای گوشه نشینی که خود مدت هاست در تمدن غرب مقام و منصبش را از دست داده است، دیگر منزلت و اعتباری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تمدن، انسان با حیوان هیچ گونه تفاوت بنیادی و وجودی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هر حیوانی </w:t>
      </w:r>
    </w:p>
    <w:p>
      <w:pPr>
        <w:pStyle w:val="BookText"/>
        <w:rPr/>
      </w:pPr>
      <w:r>
        <w:rPr>
          <w:rFonts w:ascii="IRNazanin" w:hAnsi="IRNazanin" w:eastAsia="IRNazanin"/>
          <w:color w:val="111111"/>
          <w:sz w:val="28"/>
          <w:sz w:val="28"/>
          <w:szCs w:val="28"/>
          <w:rtl w:val="true"/>
          <w:lang w:bidi="fa-IR"/>
        </w:rPr>
        <w:t>ویژگی مخصوص به خود را دارد؛ شیر درنده است، طاووس زیباست، فیل پرقدرت است و انسان هم باهوش است چه می توان کرد؟ میان فرزندان طبیعت، تصادفا این یکی که نامش انسان است، باهوش تر از دیگران از آب درآمده است و با هوش خود، به علم و فن آوری دست یافته و بر طبیعت چیره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آغاز و انجام کار او با دیگر حیوانات هیچ فرقی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چند سالی در طبیعت زندگی می کند و می میرد و دیگر هیچ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اندیشه ی حاکم بر فرهنگ جدید غربی است؛ فرهنگی که در آن، حقیقت را فقط باید از زبان دانشمندان علوم تجربی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دانشمندان، دایره ی حقیقت را تا بدانجا برخود تنگ کرده اند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 را زیر چاقوی جراحی خود نبینم، وجود او را تصدیق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کنار این اندیشه ی حاکم، همواره جریان هایی ضعیف از اندیشه های معنوی وجود داشته و نویسندگان و متفکرانی بوده اند که جز این می اندیشیده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اکنون غرب در شب ظلمانی بی خدایی به سر می برد و این متفکران پراکنده، ستارگان دور کم نوری هستند که با همه ی التهاب و اضطراب خویش نمی توانند این شب تاریک را به روز روشن بدل کنند</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اینان نیستند که غرب را ساخته اند و می سازند، اختیار غرب به دست نظامی است که ماده را اصل می داند و هر ارزش فراتر از ماده را غیر علمی، توهم، تخیل و روبنا می شمارد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چنین فرهنگی که هیچ فردایی پس از مرگ در انتظار انسان نیست و هیچ بهشتی او را به خود دعوت نمی کند، انسان چه می تواند کند؟ همه ی فرصتی که او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همین فاصله ی کوتاه تولد تا مرگ است و او </w:t>
      </w:r>
    </w:p>
    <w:p>
      <w:pPr>
        <w:pStyle w:val="BookText"/>
        <w:rPr/>
      </w:pPr>
      <w:r>
        <w:rPr>
          <w:rFonts w:ascii="IRNazanin" w:hAnsi="IRNazanin" w:eastAsia="IRNazanin"/>
          <w:color w:val="111111"/>
          <w:sz w:val="28"/>
          <w:sz w:val="28"/>
          <w:szCs w:val="28"/>
          <w:rtl w:val="true"/>
          <w:lang w:bidi="fa-IR"/>
        </w:rPr>
        <w:t>که جز در این فرصت، مجال دیگری برای بودن و ماندن ندارد، به ناچار پیش از آن که سوت پایان مسابقه به صدا درآید و مرگ در رسد، باید بیش ترین امتیاز را به دست آورد و تا می تواند از هر آن چه در این طبیعت، لذت آور است، بهره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تمدن، ارزش و اعتبار هرچیز با این ملاک سنجیده می شود که چقدر به او لذت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یکی از چیزهایی که به او لذت می 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تحول که هم زمان با رنسانس در فرهنگ غربی روی داد و او را از ارزش های خدایی و معنوی جدا کرد، در بسیاری از شؤون انسانی مغرب زمین، انعکاس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رنسانس، سبک تازه ای در ادبیات و هنر اروپا به وجود آمد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 محور و مبنای همه چیز بود، ولی نه آن انسانی که در خود حقیقتی آسمانی دارد، بلکه انسانی زمینی، مادی و 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انسان گرایی که به ویژه در این دوره در قالب ادبیات و هنر جلوه گر شد و از آن به عنوان یک سبک ویژه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اومانیسم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شود، بیش از همه در نقاشی و مجسمه سازی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بعدها اومانیسم به اندازه ای نیرومند شد که به صورت یکی از ارکان تفکر غربی درآمد، ولی ظهور آن از هنر و ادبیات آغاز شد</w:t>
      </w:r>
      <w:r>
        <w:rPr>
          <w:rFonts w:eastAsia="IRNazanin" w:cs="IRNazanin"/>
          <w:color w:val="111111"/>
          <w:sz w:val="28"/>
          <w:szCs w:val="28"/>
          <w:rtl w:val="true"/>
          <w:lang w:bidi="fa-IR"/>
        </w:rPr>
        <w:t>».</w:t>
      </w:r>
      <w:r>
        <w:rPr>
          <w:rStyle w:val="FootnoteAnchor"/>
          <w:rtl w:val="true"/>
        </w:rPr>
        <w:footnoteReference w:id="39"/>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توصیف از غرب، از اسوه و الگوهای آن چه انتظاری می توان داشت؟ غرب چه افراد و موضوعهایی را اسوه ی خود می داند؟ ثروت، قدرت، شهرت و محبوبیت، پیروزی در انتخابات، تبلیغات برتر، بازرگانی کلان، زیبایی چهره و اندام، لباس گران بها، مد، ماشین آخرین سیستم،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نو، لباس </w:t>
      </w:r>
      <w:bookmarkStart w:id="133" w:name="pg3392_24637"/>
    </w:p>
    <w:p>
      <w:pPr>
        <w:pStyle w:val="BookText"/>
        <w:rPr/>
      </w:pPr>
      <w:bookmarkEnd w:id="133"/>
      <w:r>
        <w:rPr>
          <w:rFonts w:ascii="IRNazanin" w:hAnsi="IRNazanin" w:eastAsia="IRNazanin"/>
          <w:color w:val="111111"/>
          <w:sz w:val="28"/>
          <w:sz w:val="28"/>
          <w:szCs w:val="28"/>
          <w:rtl w:val="true"/>
          <w:lang w:bidi="fa-IR"/>
        </w:rPr>
        <w:t>نو، ماشین نو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وحشی گری، فحشاگرایی، مشروب خواری و هزاران مورد دیگر شاخصه های اسوه در فرهنگ غرب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هرچند اصول انسانی محض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محبت، فروتنی، عدالت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برخی مردمان آن سامان ارزش و اعتبار دارد، ولی ریشه ی این ارزش 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منهای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 یعنی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این ارزش ها در فرهنگ غرب چندان نمود آشکاری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هم بازتاب گسترده ای داشته باشند، انسانی محض هستند و ریشه ی الهی و معنوی ندارند</w:t>
      </w:r>
      <w:r>
        <w:rPr>
          <w:rFonts w:eastAsia="IRNazanin" w:cs="IRNazanin"/>
          <w:color w:val="111111"/>
          <w:sz w:val="28"/>
          <w:szCs w:val="28"/>
          <w:rtl w:val="true"/>
          <w:lang w:bidi="fa-IR"/>
        </w:rPr>
        <w:t>.</w:t>
      </w:r>
    </w:p>
    <w:p>
      <w:pPr>
        <w:pStyle w:val="Heading3"/>
        <w:numPr>
          <w:ilvl w:val="2"/>
          <w:numId w:val="1"/>
        </w:numPr>
        <w:rPr/>
      </w:pPr>
      <w:bookmarkStart w:id="134" w:name="__RefHeading___Toc2740974_2749589250"/>
      <w:bookmarkStart w:id="135" w:name="_Toc53"/>
      <w:bookmarkEnd w:id="134"/>
      <w:r>
        <w:rPr/>
        <w:t>2/4</w:t>
      </w:r>
      <w:r>
        <w:rPr>
          <w:rtl w:val="true"/>
        </w:rPr>
        <w:t xml:space="preserve"> </w:t>
      </w:r>
      <w:r>
        <w:rPr>
          <w:rtl w:val="true"/>
        </w:rPr>
        <w:t>ـ شاخصه های اسوه در فرهنگ اسلامی</w:t>
      </w:r>
      <w:bookmarkEnd w:id="135"/>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شاخصه های اسوه در فرهنگ اسلامی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بینی اسلامی جایگاه ویژه و ممتازی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داند از کجا و برای چه آمده است و به کجا خواهد رفت</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او می داند که دنیا، گذرگاهی است به سوی ابدیت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دنیا در بسیاری از متون دینی ما تبیین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نهج البلاغه امام علی علیه السلام صدها سخن غرربار و دررگونه را در بر دارد که نمونه ای از آن را به تناسب موضوع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ایهاالناس، انّما الدنیا دار مجاز و الاخرة دار قرار، فخذوا من ممرکم لمقرکم</w:t>
      </w:r>
      <w:r>
        <w:rPr>
          <w:rFonts w:eastAsia="IRNazanin" w:cs="IRNazanin"/>
          <w:color w:val="111111"/>
          <w:sz w:val="28"/>
          <w:szCs w:val="28"/>
          <w:rtl w:val="true"/>
          <w:lang w:bidi="fa-IR"/>
        </w:rPr>
        <w:t>.</w:t>
      </w:r>
      <w:r>
        <w:rPr>
          <w:rStyle w:val="FootnoteAnchor"/>
          <w:rtl w:val="true"/>
        </w:rPr>
        <w:footnoteReference w:id="41"/>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سرای گذر و آخرت، خانه ی جاویدان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گذرگاه خویش </w:t>
      </w:r>
    </w:p>
    <w:p>
      <w:pPr>
        <w:pStyle w:val="BookText"/>
        <w:rPr/>
      </w:pPr>
      <w:r>
        <w:rPr>
          <w:rFonts w:ascii="IRNazanin" w:hAnsi="IRNazanin" w:eastAsia="IRNazanin"/>
          <w:color w:val="111111"/>
          <w:sz w:val="28"/>
          <w:sz w:val="28"/>
          <w:szCs w:val="28"/>
          <w:rtl w:val="true"/>
          <w:lang w:bidi="fa-IR"/>
        </w:rPr>
        <w:t>برای سرمنزل جاودانه، توشه برگیرید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ایشان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اهل الدنیا کرکب بیناهم حلوا اذصاح بهم سائقهم فارتحلوا</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همانا اهل دنیا مانند سوارانی هستند که برای استراحت، پیاده شده اند، ولی دمی می گذرد که ساربان بانگ می زند و ندای الرحیل می نوازد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توشه ها بر می دارند و بار سفر می 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سخن حضرت، شعر خواجه ی شیراز به یاد می آید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در منزل جانان چه امن و عیش؛ چون هردم</w:t>
      </w:r>
    </w:p>
    <w:p>
      <w:pPr>
        <w:pStyle w:val="BookText"/>
        <w:rPr/>
      </w:pPr>
      <w:r>
        <w:rPr>
          <w:rFonts w:ascii="IRNazanin" w:hAnsi="IRNazanin" w:eastAsia="IRNazanin"/>
          <w:color w:val="111111"/>
          <w:sz w:val="28"/>
          <w:sz w:val="28"/>
          <w:szCs w:val="28"/>
          <w:rtl w:val="true"/>
          <w:lang w:bidi="fa-IR"/>
        </w:rPr>
        <w:t>جرس فریاد می دارد که بربندید محمل ها</w:t>
      </w:r>
    </w:p>
    <w:p>
      <w:pPr>
        <w:pStyle w:val="BookText"/>
        <w:rPr/>
      </w:pPr>
      <w:r>
        <w:rPr>
          <w:rFonts w:ascii="IRNazanin" w:hAnsi="IRNazanin" w:eastAsia="IRNazanin"/>
          <w:color w:val="111111"/>
          <w:sz w:val="28"/>
          <w:sz w:val="28"/>
          <w:szCs w:val="28"/>
          <w:rtl w:val="true"/>
          <w:lang w:bidi="fa-IR"/>
        </w:rPr>
        <w:t>اگر انسان در این دنیا، مسافر دیار ابدی است، باید کاری کند که در آن جا، رستگار و خوشبخت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آدمی باید نیکی و خوشی این دیار را نیز بجوید، ولی هرآن چه هست در راستای رسیدن به آن رستگاری ابدی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ربنا آتنا فی الدنیا حسنة و فی الاخرة حسنه و قنا عذاب النار</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بارپروردگارا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و آخرت به ما خوبی و نیکی ارزانی کن و ما را از عذاب آتش دوزخ، در امان بدار</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مسافرخانه است و هیچ خردمندی، به آبادانی مسافرخانه ی دوروزه دل نمی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اگر جایگاه دنیا و انسان در دنیا تبیین شود، اسوه و الگوی انسانی در بینش اسلامی کاملاً آشکار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جهان بینی اسلامی، الگوی انسان کسی است که در کم ترین فرصت، بیشترین بهره را به خود و </w:t>
      </w:r>
    </w:p>
    <w:p>
      <w:pPr>
        <w:pStyle w:val="BookText"/>
        <w:rPr/>
      </w:pPr>
      <w:r>
        <w:rPr>
          <w:rFonts w:ascii="IRNazanin" w:hAnsi="IRNazanin" w:eastAsia="IRNazanin"/>
          <w:color w:val="111111"/>
          <w:sz w:val="28"/>
          <w:sz w:val="28"/>
          <w:szCs w:val="28"/>
          <w:rtl w:val="true"/>
          <w:lang w:bidi="fa-IR"/>
        </w:rPr>
        <w:t>دیگران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مقصود از بهره رساندن نیز هرگونه سود و بهره ای نیست، بلکه معنای آن باید در جهان بینی اسلامی تفسیر شود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اسلام، مادیات به کلی ناپسند نیستند، بلکه در جای خود، ارزش مند و ضروری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اسلام و غرب در این است که اسلام، مادیات را وسیله ای برای رسیدن به کمال حقیقی می داند ولی غرب به مادیات به دیده ی لذت و نفس ماده می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مرگ را پایان هستی می انگارد، ولی اسلام، مرگ را آغاز هستی و زندگی جاوید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میان اسوه ی اسلامی با اسوه ی غربی، تفاوت فراوانی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ویژگی ها و شاخصه های اسوه در بینش اسلامی نمایان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برای رستگاری ابدی خویش بیشتر بکوشد، چند گام به پیروزی نزدیک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سخن بدان معنا نیست که کار و زندگی خویش را رها کند و در پی عبادت و نماز و روزه، روز را به شب و شب را به روز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آن است که هرچند کوشش های روزانه ی زندگی لازم است ولی همه ی آن ها باید در چارچوب باورها و ارزش های اسلامی گنجانده شود</w:t>
      </w:r>
      <w:r>
        <w:rPr>
          <w:rFonts w:eastAsia="IRNazanin" w:cs="IRNazanin"/>
          <w:color w:val="111111"/>
          <w:sz w:val="28"/>
          <w:szCs w:val="28"/>
          <w:rtl w:val="true"/>
          <w:lang w:bidi="fa-IR"/>
        </w:rPr>
        <w:t xml:space="preserve">. </w:t>
      </w:r>
      <w:bookmarkStart w:id="136" w:name="pg3392_24640"/>
    </w:p>
    <w:p>
      <w:pPr>
        <w:pStyle w:val="Heading2"/>
        <w:numPr>
          <w:ilvl w:val="1"/>
          <w:numId w:val="1"/>
        </w:numPr>
        <w:rPr/>
      </w:pPr>
      <w:bookmarkStart w:id="137" w:name="__RefHeading___Toc2740976_2749589250"/>
      <w:bookmarkStart w:id="138" w:name="_Toc54"/>
      <w:bookmarkEnd w:id="136"/>
      <w:bookmarkEnd w:id="137"/>
      <w:r>
        <w:rPr>
          <w:rtl w:val="true"/>
        </w:rPr>
        <w:t>فصل پنجم</w:t>
      </w:r>
      <w:r>
        <w:rPr>
          <w:rtl w:val="true"/>
        </w:rPr>
        <w:t xml:space="preserve">: </w:t>
      </w:r>
      <w:r>
        <w:rPr>
          <w:rtl w:val="true"/>
        </w:rPr>
        <w:t>نخبه سازی؛ بستر دگرگونی</w:t>
      </w:r>
      <w:bookmarkEnd w:id="138"/>
    </w:p>
    <w:p>
      <w:pPr>
        <w:pStyle w:val="Heading3"/>
        <w:numPr>
          <w:ilvl w:val="2"/>
          <w:numId w:val="1"/>
        </w:numPr>
        <w:rPr/>
      </w:pPr>
      <w:bookmarkStart w:id="139" w:name="__RefHeading___Toc2740978_2749589250"/>
      <w:bookmarkStart w:id="140" w:name="_Toc55"/>
      <w:bookmarkEnd w:id="139"/>
      <w:r>
        <w:rPr>
          <w:rtl w:val="true"/>
        </w:rPr>
        <w:t>اشاره</w:t>
      </w:r>
      <w:bookmarkEnd w:id="140"/>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نخبه سازی؛ بستر دگرگونی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نخبه پروری در صدر اسلام</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نخبه سازی پیش و پس از انقلاب اسلامی</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مهره پروری؛ خطر استحاله از سوی دشمن</w:t>
      </w:r>
    </w:p>
    <w:p>
      <w:pPr>
        <w:pStyle w:val="Heading3"/>
        <w:numPr>
          <w:ilvl w:val="2"/>
          <w:numId w:val="1"/>
        </w:numPr>
        <w:rPr/>
      </w:pPr>
      <w:bookmarkStart w:id="141" w:name="__RefHeading___Toc2740980_2749589250"/>
      <w:bookmarkStart w:id="142" w:name="_Toc56"/>
      <w:bookmarkEnd w:id="141"/>
      <w:r>
        <w:rPr/>
        <w:t>1/5</w:t>
      </w:r>
      <w:r>
        <w:rPr>
          <w:rtl w:val="true"/>
        </w:rPr>
        <w:t xml:space="preserve"> </w:t>
      </w:r>
      <w:r>
        <w:rPr>
          <w:rtl w:val="true"/>
        </w:rPr>
        <w:t>ـ نخبه پروری در صدر اسلام</w:t>
      </w:r>
      <w:bookmarkEnd w:id="142"/>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نخبه پروری در صدر اسلام</w:t>
      </w:r>
    </w:p>
    <w:p>
      <w:pPr>
        <w:pStyle w:val="BookText"/>
        <w:rPr/>
      </w:pPr>
      <w:r>
        <w:rPr>
          <w:rFonts w:ascii="IRNazanin" w:hAnsi="IRNazanin" w:eastAsia="IRNazanin"/>
          <w:color w:val="111111"/>
          <w:sz w:val="28"/>
          <w:sz w:val="28"/>
          <w:szCs w:val="28"/>
          <w:rtl w:val="true"/>
          <w:lang w:bidi="fa-IR"/>
        </w:rPr>
        <w:t>دگرگونی ها و انقلاب های شتاب ناک، حالتی شکننده دارند و در بیشتر موارد به شکست می انجامند و اگر هم پیروزی اندکی نصیب صاحبان چنین انقلابی می گردد، در سایه ی زور و استبداد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دگرگونی به تدریج به سرمنزل مقصود می رسد که امر پرورش نیز از این اصل برکنار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بدون فراهم کردن زمینه ی دگرگونی اساسی و بنیادی امکان پذیر نخواهد بود و چنان چه بدون آن پیش زمینه رخ دهد، همگانی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حضرت محمد مصطفی صلی الله علیه و آله نیز از همین قانون فرمان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جاهلی با آن رسوم و آداب خشن در پرتو بسترسازی های پیامبراسلام به چنان مرتبه ای از رشد دست یافتند که توانستند آوازه ی اسلام را نه تنها به قبایل پیرامون مکه و مدینه بلکه دیگر بخش های مهم جهان نیز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پیامبر خاتم از همین اعراب جاهلی، مردان با ایمان و اعتقادی ساخت که بسیاری از آنان در میدان های جنگ در راه پیشبرد فرهنگ و آیین خویش مردانه جنگیدند و به شهادت رسیدند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گرامی سه سال تمام به دعوت پنهانی پرداخت و به جای توجه به عموم، به فردسازی عنایت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 وقت ایجاب می کرد که او دعوت خود را آشکار نسازد و با تماس های پنهانی گروهی را به آیین خود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پی همین دعوت پنهانی توانست جمعی را به آیین توحید جلب کند و با پذیرش آنان روبه رو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نام این شخصیت ها را که در این </w:t>
      </w:r>
    </w:p>
    <w:p>
      <w:pPr>
        <w:pStyle w:val="BookText"/>
        <w:rPr/>
      </w:pPr>
      <w:r>
        <w:rPr>
          <w:rFonts w:ascii="IRNazanin" w:hAnsi="IRNazanin" w:eastAsia="IRNazanin"/>
          <w:color w:val="111111"/>
          <w:sz w:val="28"/>
          <w:sz w:val="28"/>
          <w:szCs w:val="28"/>
          <w:rtl w:val="true"/>
          <w:lang w:bidi="fa-IR"/>
        </w:rPr>
        <w:t>دوره از رسالت، به آیین او گرویده اند، یادآور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افراد عبارت 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بنت خویلد، علی بن ابی طالب علیه السلام ، زیدبن حارثه، زبیر بن عوام، عبدالرحمن بن عوف، سعد بن ابی وقّاص، طلحة بن عبیدالله، ابوعبیدة جراح، ابوسلمه، ارقم بن ابی الارقم، قدامة بن مظعون، عبدالله بن مظعون، عبیدة بن الحارث، سعید بن زید، ابوبکر بن ابی قحافه، عثمان بن عفان و</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سران قریش در این سه سال، سرگرم خوش گذرانی و سرمست عیش و نوش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آنان کم و بیش از دعوت پنهانی رسول خدا آگاهی یافته بودند، ولی کوچک ترین واکنشی نشان نمی دادند و جسارتی نمی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سه سال که دوران فردسازی بود، رسول گرامی به همراه برخی یاران خود به دره های پیرامون مکه می رفتند و نماز خود را دور از چشم قریش برپا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پس از درگیری برخی یاران پیامبر با مشرکان، ایشان خانه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محل عبادت قرار داد</w:t>
      </w:r>
      <w:r>
        <w:rPr>
          <w:rStyle w:val="FootnoteAnchor"/>
          <w:rtl w:val="true"/>
        </w:rPr>
        <w:footnoteReference w:id="45"/>
      </w:r>
      <w:r>
        <w:rPr>
          <w:rFonts w:ascii="IRNazanin" w:hAnsi="IRNazanin" w:eastAsia="IRNazanin"/>
          <w:color w:val="111111"/>
          <w:sz w:val="28"/>
          <w:sz w:val="28"/>
          <w:szCs w:val="28"/>
          <w:rtl w:val="true"/>
          <w:lang w:bidi="fa-IR"/>
        </w:rPr>
        <w:t>و در آن جا به تبلیغ و پرستش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یاسر و صهیب بن سنان از جمله کسانی هستند که در این خانه به رسول گرامی اسلام، ایمان آوردند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رهبر عالی قدر جهان اسلام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تمام بدون شتاب زدگی در تبلیغ سرّی آیین خود می کوشید و به هرکس که از نظر فکر و استعداد، شایسته و آماده بود، کیش خود را عرضه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هدف پیامبر، تشکیل یک دولت </w:t>
      </w:r>
    </w:p>
    <w:p>
      <w:pPr>
        <w:pStyle w:val="BookText"/>
        <w:rPr/>
      </w:pPr>
      <w:r>
        <w:rPr>
          <w:rFonts w:ascii="IRNazanin" w:hAnsi="IRNazanin" w:eastAsia="IRNazanin"/>
          <w:color w:val="111111"/>
          <w:sz w:val="28"/>
          <w:sz w:val="28"/>
          <w:szCs w:val="28"/>
          <w:rtl w:val="true"/>
          <w:lang w:bidi="fa-IR"/>
        </w:rPr>
        <w:t>بزرگ جهانی بود که همه ی افراد را زیر پرچم توحید گردآورد، ولی در این سه سال به دعوت عمومی دست نزد ولی حتی خویشاوندان خود را نیز به صورت خصوصی دعوت نکرد، بلکه تنها در تماس های خصوصی با افراد، هرکس را شایسته و مستعد پذیرفتن آیین خود می دید، دعوت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توانست در این سه سال، گروهی چهل نفره را پیرو خود سازد</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این گونه افراد به عنوان مهره عمل می کردند و با اثرگذاشتن بر یک مجموعه، زمینه ی دگرگونی و انقلاب اصلی را فراهم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اسلام آوردن یک فرد، چندین انسان دیگر با کنکاش در ریشه های دگرگون شدن کردار او، سرچشمه ی آن را در رفتار الهی پیامبر اسلام می یافتند و بدین ترتیب، شیفته ی شخصیت و آیین پیامبر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ی این سخن، ماجرای اسلام آوردن ابوذر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ابوذر چهارمین یا پنجمین نفری است که اسلام آورد</w:t>
      </w:r>
      <w:r>
        <w:rPr>
          <w:rFonts w:eastAsia="IRNazanin" w:cs="IRNazanin"/>
          <w:color w:val="111111"/>
          <w:sz w:val="28"/>
          <w:szCs w:val="28"/>
          <w:rtl w:val="true"/>
          <w:lang w:bidi="fa-IR"/>
        </w:rPr>
        <w:t>.»</w:t>
      </w:r>
      <w:r>
        <w:rPr>
          <w:rStyle w:val="FootnoteAnchor"/>
          <w:rtl w:val="true"/>
        </w:rPr>
        <w:footnoteReference w:id="47"/>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ابوذر از بعثت پیامبر صلی الله علیه و آله وسلم آگاه شد، برادرش را برای جست وجوی ماجرا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برادر برگشت، آتش عشق ابوذر فروکش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خود راهی مکه شد، ولی به مصلحت نمی دید که درباره ی پیامبراکرم از کسی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او را دید که در کنج مسجدالحرام دراز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که غریب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منزل برد و سه روز ضیافت کرد و از او هیچ نپرسید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ابوذر به سخن درآمد و درباره ی پیامبر صلی الله علیه و آله وسلم </w:t>
      </w:r>
      <w:bookmarkStart w:id="143" w:name="pg3392_24643"/>
    </w:p>
    <w:p>
      <w:pPr>
        <w:pStyle w:val="BookText"/>
        <w:rPr/>
      </w:pPr>
      <w:bookmarkEnd w:id="143"/>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او را به طور پنهانی نزد پیامبر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به ابوذر دستور داد تا در پی او حرکت کند و اگر در راه، حادثه ی خطیری رخ داد،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کاری مشغول شود یا کفش های خود را اصلاح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دیگران گمان نکنند که وی در پی علی علیه السلام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اسلام آورد و نیمی از قبیله ی غفار نیز به دست ابوذر اسلام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مانده ی قبیله نیز عهد کردند که هنگام هجرت پیامبر صلی الله علیه و آله وسلم به مدینه، اسلام بیاورند</w:t>
      </w:r>
      <w:r>
        <w:rPr>
          <w:rFonts w:eastAsia="IRNazanin" w:cs="IRNazanin"/>
          <w:color w:val="111111"/>
          <w:sz w:val="28"/>
          <w:szCs w:val="28"/>
          <w:rtl w:val="true"/>
          <w:lang w:bidi="fa-IR"/>
        </w:rPr>
        <w:t>.</w:t>
      </w:r>
      <w:r>
        <w:rPr>
          <w:rStyle w:val="FootnoteAnchor"/>
          <w:rtl w:val="true"/>
        </w:rPr>
        <w:footnoteReference w:id="48"/>
      </w:r>
    </w:p>
    <w:p>
      <w:pPr>
        <w:pStyle w:val="Heading3"/>
        <w:numPr>
          <w:ilvl w:val="2"/>
          <w:numId w:val="1"/>
        </w:numPr>
        <w:rPr/>
      </w:pPr>
      <w:bookmarkStart w:id="144" w:name="__RefHeading___Toc2740982_2749589250"/>
      <w:bookmarkStart w:id="145" w:name="_Toc57"/>
      <w:bookmarkEnd w:id="144"/>
      <w:r>
        <w:rPr/>
        <w:t>2/5</w:t>
      </w:r>
      <w:r>
        <w:rPr>
          <w:rtl w:val="true"/>
        </w:rPr>
        <w:t xml:space="preserve"> </w:t>
      </w:r>
      <w:r>
        <w:rPr>
          <w:rtl w:val="true"/>
        </w:rPr>
        <w:t>ـ نخبه سازی پیش و پس از انقلاب اسلامی</w:t>
      </w:r>
      <w:bookmarkEnd w:id="145"/>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نخبه سازی پیش و پس از انقلاب اسلامی</w:t>
      </w:r>
    </w:p>
    <w:p>
      <w:pPr>
        <w:pStyle w:val="BookText"/>
        <w:rPr/>
      </w:pPr>
      <w:r>
        <w:rPr>
          <w:rFonts w:ascii="IRNazanin" w:hAnsi="IRNazanin" w:eastAsia="IRNazanin"/>
          <w:color w:val="111111"/>
          <w:sz w:val="28"/>
          <w:sz w:val="28"/>
          <w:szCs w:val="28"/>
          <w:rtl w:val="true"/>
          <w:lang w:bidi="fa-IR"/>
        </w:rPr>
        <w:t>یکی دیگر از دگرگونی ها و انقلاب هایی که به تدریج انجام پذیرفت و در طول سال ها با پرورش الگوها و اسوه ها به بار نشست، انقلاب اسلامی ایران بود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جرقه ی آغاز انقلاب در سال های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زده شد و آن چه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 نتیجه ی مجاهدت های چندین ساله ی ملت و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فوق العاده ی حضرت امام خمینی رحمه الله چنان بر شاگردان، اطرافیان و توده ی مردم اثرگذار بود که هرکس برای نخستین بار، این بزرگ مرد را می دید، شیفته ی شخصیت الهی و معنوی وی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اصلی زمام داران کشور در آن زمان، برچیدن اسلام و مظاهر آن بود و در این راه از هیچ نیرنگ و ستمی دریغ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این درد را می فهمیدند و با جسم و جان لمس می کردند، با پیوستن به دریای خروشان هواداران انقلاب، در راه </w:t>
      </w:r>
    </w:p>
    <w:p>
      <w:pPr>
        <w:pStyle w:val="BookText"/>
        <w:rPr/>
      </w:pPr>
      <w:r>
        <w:rPr>
          <w:rFonts w:ascii="IRNazanin" w:hAnsi="IRNazanin" w:eastAsia="IRNazanin"/>
          <w:color w:val="111111"/>
          <w:sz w:val="28"/>
          <w:sz w:val="28"/>
          <w:szCs w:val="28"/>
          <w:rtl w:val="true"/>
          <w:lang w:bidi="fa-IR"/>
        </w:rPr>
        <w:t>نقش برآب کردن توطئه های شاه گام بر می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خمینی رحمه الله نیز با آگاهی از این ضرورت که هرگونه دگرگونی و انقلاب نخست باید از حوزه ی روحانیت آغاز شود، با هدف فراهم آوردن بستری مناسب برای شکل گیری مبارزه ای ژرف و فراگیر، به پرورش نیروهای آگاه، اندیشمند و انقلابی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پژوهش گران تاریخ انقلاب اسلامی در این باره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کلاس های فقه خود که معمولاً مهم ترین موضوع در برنامه ی درسی حوزه ها محسوب می شد، الهام بخش و تعلیم دهنده ی نسل کاملی از علما بود که بعدا به سازمان دهندگان انقلاب تبدیل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مشخصه ی بارز درس های او، توانایی عجیب او در ارتباط دادن فقه با عرفان و ملاحظات عقلانی و سیاسی بود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نتیجه ی پرورش نیروهای اندیشمند، انقلابی و کارآمد در سال های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ها که اوج درگیری نیروهای انقلابی با رژیم سلطنتی بود، حضرت امام خمینی رحمه الله با بهره گیری از توان نیروهای پرورش یافته توانست نهضت را از انحراف های احتمالی پیش از پیروزی در امان دارد و پس از پیروزی نیز راه نفوذ بیگانگان را در ساختار تازه شکل گرفته ی انقلاب ببندد</w:t>
      </w:r>
      <w:r>
        <w:rPr>
          <w:rFonts w:eastAsia="IRNazanin" w:cs="IRNazanin"/>
          <w:color w:val="111111"/>
          <w:sz w:val="28"/>
          <w:szCs w:val="28"/>
          <w:rtl w:val="true"/>
          <w:lang w:bidi="fa-IR"/>
        </w:rPr>
        <w:t>.</w:t>
      </w:r>
      <w:r>
        <w:rPr>
          <w:rStyle w:val="FootnoteAnchor"/>
          <w:rtl w:val="true"/>
        </w:rPr>
        <w:footnoteReference w:id="50"/>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خمینی رحمه الله خود انسانی وارسته بود که در پرتو توفیق های الهی و </w:t>
      </w:r>
    </w:p>
    <w:p>
      <w:pPr>
        <w:pStyle w:val="BookText"/>
        <w:rPr/>
      </w:pPr>
      <w:r>
        <w:rPr>
          <w:rFonts w:ascii="IRNazanin" w:hAnsi="IRNazanin" w:eastAsia="IRNazanin"/>
          <w:color w:val="111111"/>
          <w:sz w:val="28"/>
          <w:sz w:val="28"/>
          <w:szCs w:val="28"/>
          <w:rtl w:val="true"/>
          <w:lang w:bidi="fa-IR"/>
        </w:rPr>
        <w:t>مبارزه با امور نفسانی به بالاترین درجه های علم و عمل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هماره می کوشید روحیه ی خویشتن داری و دگرگون سازی را در دیگران بدمد و آنان را بر اساس آموزه های اسلام بپروراند و مقام انسانی را به آنان بشناساند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موفق شد گروه زبده ای از عالمان و فاضلان را در حوزه ی علمیه ی قم پرورش دهد که همین گروه در اصالت بخشیدن به انقلاب اسلامی و پیشبرد آن، نقش بسزایی داشتند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بسیاری از شاگردان ایشان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بار که امام را در درس فقه یا اسفار یا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کردیم، چنان شیفته ی شخصیت او شدیم که گویی سال هاست او را می 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شاگردان امام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چنان در شاگردان خود و طلبه ها اثر می کرد که حتی برخی طلبه ها سعی می کردند عبای شان را طوری بگیرند که امام آن طور می گرفت؛ یعنی حتی در وضع و هیأت لباس پوشیدن، عبا به دست گرفتن، حرکات راه رفتن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تقلید می کردند</w:t>
      </w:r>
      <w:r>
        <w:rPr>
          <w:rFonts w:eastAsia="IRNazanin" w:cs="IRNazanin"/>
          <w:color w:val="111111"/>
          <w:sz w:val="28"/>
          <w:szCs w:val="28"/>
          <w:rtl w:val="true"/>
          <w:lang w:bidi="fa-IR"/>
        </w:rPr>
        <w:t>.</w:t>
      </w:r>
      <w:r>
        <w:rPr>
          <w:rStyle w:val="FootnoteAnchor"/>
          <w:rtl w:val="true"/>
        </w:rPr>
        <w:footnoteReference w:id="52"/>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نبود مگر در سایه ی محبت و عشق به امام؛ یعنی چنان او را دوست می داشتند که نه تنها در عقیده و اندیشه، بلکه در امور ظاهری و جزئی نیز می کوشیدند به امام همانند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با الگوبرداری از گفتار و کردار امام خمینی رحمه الله و تبلیغ همین کنش و منش در شهرها و روستاها، کشتی انقلاب را به ساحل پیروزی رساندند</w:t>
      </w:r>
      <w:r>
        <w:rPr>
          <w:rFonts w:eastAsia="IRNazanin" w:cs="IRNazanin"/>
          <w:color w:val="111111"/>
          <w:sz w:val="28"/>
          <w:szCs w:val="28"/>
          <w:rtl w:val="true"/>
          <w:lang w:bidi="fa-IR"/>
        </w:rPr>
        <w:t xml:space="preserve">. </w:t>
      </w:r>
      <w:bookmarkStart w:id="146" w:name="pg3392_24646"/>
    </w:p>
    <w:p>
      <w:pPr>
        <w:pStyle w:val="BookText"/>
        <w:rPr/>
      </w:pPr>
      <w:bookmarkEnd w:id="146"/>
      <w:r>
        <w:rPr>
          <w:rFonts w:ascii="IRNazanin" w:hAnsi="IRNazanin" w:eastAsia="IRNazanin"/>
          <w:color w:val="111111"/>
          <w:sz w:val="28"/>
          <w:sz w:val="28"/>
          <w:szCs w:val="28"/>
          <w:rtl w:val="true"/>
          <w:lang w:bidi="fa-IR"/>
        </w:rPr>
        <w:t>بیشتر شاگردان و هم رزمان این بزرگ مرد به درجه ی شامخ شهادت دست یافتند و با نثار خون خویش بر ژرفای پیام انقلاب اسلامی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سترگ مردانی 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سیدمحمدعلی قاضی طباطبایی، آیت الله سیداسدالله مدنی، آیت الله سیدعبدالحسین دستغیب، آیت الله حاج عطاءالله اشرفی اصفهانی، آیت الله حاج شیخ محمد صدوقی، آیت الله مرتضی مطهری، آیت الله سیدمحمدحسین بهشتی، آیت الله قدوسی، شهید دکتر مصطفی چمران، شهید محمدعلی رجایی، شهید باهنر و هزاران شهید دیگر همه جرعه نوش جام عشق خمینی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زنده و جانباز انقلاب حضرت آیت الله خامنه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جمله شاگردان فرهیخته ی مکتب امام راحل به شمار می آید که امروز سکان دار توانای کشتی بزرگ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عمل کرد این رهبر فرزانه به خوبی برمی آید که رفتار و عمل کرد امام، الگو و سرمشق ویژه ای برای رهبری ایشان است</w:t>
      </w:r>
      <w:r>
        <w:rPr>
          <w:rFonts w:eastAsia="IRNazanin" w:cs="IRNazanin"/>
          <w:color w:val="111111"/>
          <w:sz w:val="28"/>
          <w:szCs w:val="28"/>
          <w:rtl w:val="true"/>
          <w:lang w:bidi="fa-IR"/>
        </w:rPr>
        <w:t>.</w:t>
      </w:r>
    </w:p>
    <w:p>
      <w:pPr>
        <w:pStyle w:val="Heading3"/>
        <w:numPr>
          <w:ilvl w:val="2"/>
          <w:numId w:val="1"/>
        </w:numPr>
        <w:rPr/>
      </w:pPr>
      <w:bookmarkStart w:id="147" w:name="__RefHeading___Toc2740984_2749589250"/>
      <w:bookmarkStart w:id="148" w:name="_Toc58"/>
      <w:bookmarkEnd w:id="147"/>
      <w:r>
        <w:rPr/>
        <w:t>3/5</w:t>
      </w:r>
      <w:r>
        <w:rPr>
          <w:rtl w:val="true"/>
        </w:rPr>
        <w:t xml:space="preserve"> </w:t>
      </w:r>
      <w:r>
        <w:rPr>
          <w:rtl w:val="true"/>
        </w:rPr>
        <w:t>ـ مهره پروری؛ خطر استحاله از سوی دشمن</w:t>
      </w:r>
      <w:bookmarkEnd w:id="148"/>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مهره پروری؛ خطر استحاله از سوی دشمن</w:t>
      </w:r>
    </w:p>
    <w:p>
      <w:pPr>
        <w:pStyle w:val="BookText"/>
        <w:rPr/>
      </w:pPr>
      <w:r>
        <w:rPr>
          <w:rFonts w:ascii="IRNazanin" w:hAnsi="IRNazanin" w:eastAsia="IRNazanin"/>
          <w:color w:val="111111"/>
          <w:sz w:val="28"/>
          <w:sz w:val="28"/>
          <w:szCs w:val="28"/>
          <w:rtl w:val="true"/>
          <w:lang w:bidi="fa-IR"/>
        </w:rPr>
        <w:t xml:space="preserve">نخستین تلاش طراحان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استحاله ی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در بدنه ی فرهنگی و آموزشی نظام جمهوری اسلامی و جذب عناصر مستعد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می کوشند در حرکتی خزنده، تدریجی و گسترده به لایه های درونی ساختار آموزشی و فرهنگی نظام رخنه کنند و به توطئه چینی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پنهان ماندن نیّت پلید خویش با چهره ای کاملاً غیرسیاسی وارد عرصه می شوند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هدایت گران و برنامه ریزان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نفوذ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کمین نشسته اند تا هرجا از تسامح و تساهل، تغافل، تجاهل، خوش باوری و ساده لوحی مسؤولان اثری یافتند، آن جا را به عنوان هدف برگزینند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با یافتن بستر مناسب، آرام آرام، هوش مندانه و با سازمان دهی بسیار نیرومند، معیارهای خود را القا می کنند و </w:t>
      </w:r>
    </w:p>
    <w:p>
      <w:pPr>
        <w:pStyle w:val="BookText"/>
        <w:rPr/>
      </w:pPr>
      <w:r>
        <w:rPr>
          <w:rFonts w:ascii="IRNazanin" w:hAnsi="IRNazanin" w:eastAsia="IRNazanin"/>
          <w:color w:val="111111"/>
          <w:sz w:val="28"/>
          <w:sz w:val="28"/>
          <w:szCs w:val="28"/>
          <w:rtl w:val="true"/>
          <w:lang w:bidi="fa-IR"/>
        </w:rPr>
        <w:t>مجموعه ی مورد نظر را به سوی هدف های از پیش تعیین شده ی خویش رهنمون می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شهید مطهری درباره ی اهمیت خطر نفوذ فرهنگی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یک نهضت اجتماعی اوج می گیرد و جاذبه پیدا می کند و مکتب های دیگر را تحت الشعاع قرار می دهد، پیروان مکتب های دیگر برای رخنه کردن در آن مکتب و پوسانیدن آن از درون، اندیشه های بیگانه راکه با روح آن مکتب مغایرت دارد، وارد آن مکتب می کنند و آن مکتب را به این ترتیب از اثر و خاصیت می اندازند یا کم اثر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و نشر اندیشه های بیگانه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خطری است که کیان اسلام را تهدید می کند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فعالیت عناصر نفوذی، اندک اندک گسترش خواهد یافت و به حضور تأثیرگذار فکری آنان در فضای داخل کشور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آنان پس از رسمی شدن خط نفوذ می توانند معیارهای مورد نظرشان را به وسیله ی کانال های ارتباطی تازه یافته گسترش دهند</w:t>
      </w:r>
      <w:r>
        <w:rPr>
          <w:rFonts w:eastAsia="IRNazanin" w:cs="IRNazanin"/>
          <w:color w:val="111111"/>
          <w:sz w:val="28"/>
          <w:szCs w:val="28"/>
          <w:rtl w:val="true"/>
          <w:lang w:bidi="fa-IR"/>
        </w:rPr>
        <w:t>.</w:t>
      </w:r>
      <w:r>
        <w:rPr>
          <w:rStyle w:val="FootnoteAnchor"/>
          <w:rtl w:val="true"/>
        </w:rPr>
        <w:footnoteReference w:id="54"/>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دشمنان با پشتیبانی از نخبگان فرهنگی که پرورش داده اند یا هم فکر آنان هستند، برای جوانان الگوسازی می کنند و روند فرهنگی ـ سیاسی کشور را به دست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و گونه گونی مطبوعات، ایجاد روحیه ی تساهل و تسامح، فراهم آوردن بستر مناسب برای بحث های روشن فکری غرب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 آمدهای تلاش نفوذی دشمنان در دهه های اخیر است</w:t>
      </w:r>
      <w:r>
        <w:rPr>
          <w:rFonts w:eastAsia="IRNazanin" w:cs="IRNazanin"/>
          <w:color w:val="111111"/>
          <w:sz w:val="28"/>
          <w:szCs w:val="28"/>
          <w:rtl w:val="true"/>
          <w:lang w:bidi="fa-IR"/>
        </w:rPr>
        <w:t xml:space="preserve">. </w:t>
      </w:r>
      <w:bookmarkStart w:id="149" w:name="pg3392_24648"/>
    </w:p>
    <w:p>
      <w:pPr>
        <w:pStyle w:val="Heading2"/>
        <w:numPr>
          <w:ilvl w:val="1"/>
          <w:numId w:val="1"/>
        </w:numPr>
        <w:rPr/>
      </w:pPr>
      <w:bookmarkStart w:id="150" w:name="__RefHeading___Toc2740986_2749589250"/>
      <w:bookmarkStart w:id="151" w:name="_Toc59"/>
      <w:bookmarkEnd w:id="149"/>
      <w:bookmarkEnd w:id="150"/>
      <w:r>
        <w:rPr>
          <w:rtl w:val="true"/>
        </w:rPr>
        <w:t>فصل ششم</w:t>
      </w:r>
      <w:r>
        <w:rPr>
          <w:rtl w:val="true"/>
        </w:rPr>
        <w:t xml:space="preserve">: </w:t>
      </w:r>
      <w:r>
        <w:rPr>
          <w:rtl w:val="true"/>
        </w:rPr>
        <w:t>اسوه های اسطوره ای</w:t>
      </w:r>
      <w:bookmarkEnd w:id="151"/>
    </w:p>
    <w:p>
      <w:pPr>
        <w:pStyle w:val="Heading3"/>
        <w:numPr>
          <w:ilvl w:val="2"/>
          <w:numId w:val="1"/>
        </w:numPr>
        <w:rPr/>
      </w:pPr>
      <w:bookmarkStart w:id="152" w:name="__RefHeading___Toc2740988_2749589250"/>
      <w:bookmarkStart w:id="153" w:name="_Toc60"/>
      <w:bookmarkEnd w:id="152"/>
      <w:r>
        <w:rPr>
          <w:rtl w:val="true"/>
        </w:rPr>
        <w:t>اشاره</w:t>
      </w:r>
      <w:bookmarkEnd w:id="153"/>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اسوه های اسطوره ای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قهرمان پروری در رسانه های غربی</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قهرمان پروری اصولی</w:t>
      </w:r>
    </w:p>
    <w:p>
      <w:pPr>
        <w:pStyle w:val="Heading3"/>
        <w:numPr>
          <w:ilvl w:val="2"/>
          <w:numId w:val="1"/>
        </w:numPr>
        <w:rPr/>
      </w:pPr>
      <w:bookmarkStart w:id="154" w:name="__RefHeading___Toc2740990_2749589250"/>
      <w:bookmarkStart w:id="155" w:name="_Toc61"/>
      <w:bookmarkEnd w:id="154"/>
      <w:r>
        <w:rPr/>
        <w:t>1/6</w:t>
      </w:r>
      <w:r>
        <w:rPr>
          <w:rtl w:val="true"/>
        </w:rPr>
        <w:t xml:space="preserve"> </w:t>
      </w:r>
      <w:r>
        <w:rPr>
          <w:rtl w:val="true"/>
        </w:rPr>
        <w:t>ـ قهرمان پروری در رسانه های غربی</w:t>
      </w:r>
      <w:bookmarkEnd w:id="155"/>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قهرمان پروری در رسانه های غربی</w:t>
      </w:r>
    </w:p>
    <w:p>
      <w:pPr>
        <w:pStyle w:val="BookText"/>
        <w:rPr/>
      </w:pPr>
      <w:r>
        <w:rPr>
          <w:rFonts w:ascii="IRNazanin" w:hAnsi="IRNazanin" w:eastAsia="IRNazanin"/>
          <w:color w:val="111111"/>
          <w:sz w:val="28"/>
          <w:sz w:val="28"/>
          <w:szCs w:val="28"/>
          <w:rtl w:val="true"/>
          <w:lang w:bidi="fa-IR"/>
        </w:rPr>
        <w:t>هنر، مقوله ی ارزش مندی است که باید با نگاه صرف و خالص و به دور از هیاهوهای سیاسی و اقتصادی بدان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امروزه بهره گیری اقتصادی یا به عبارت بهتر سوء استفاده ی اقتصادی از هنر به ویژه هنر سینما، عرصه ی هنر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مسایل اقتصادی ارزش ویژه ای دارد، به گونه ای که اگر پشتوانه ی مادی یک فیلم، ضعیف باشد به طور طبیعی محصول چندان مطلوبی ارایه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انتقاد ما به زاویه ی نگاه جامعه به هنر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نگاه مادی به هنر و هنر را فراهم آورنده ی سود مادی دانستن، مورد نقد است نه هرگونه مسأله ی اقتصادی که به هنر مربوط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این نگرش که از جهان غرب آغاز شده بود، به تدریج به جامعه های شرقی نیز کشیده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نیروی خیال انسان با قدرت فوق العاده ی خویش می تواند هرچیز باورنکردنی را در ذهن خود ترسیم کند و فن آوری پیشرفته ی امروز نیز این تصورها را در پرده ی سینما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نیروی خیال مانند دیگر نیروهای انسانی یک نعمت خدادادی است که اگر در جای خود از آن بهره گرفته شود، پی آمدهای پرباری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نقطه ی ضعف حساسی نیز برای انسان به شمار می آید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نمونه، کسی که به مشکلی برخورد کرده است و در پی راه چاره می گردد، اگر به نتیجه نرسد، با بهره گیری از نیروی خیال می تواند نه تنها آن </w:t>
      </w:r>
    </w:p>
    <w:p>
      <w:pPr>
        <w:pStyle w:val="BookText"/>
        <w:rPr/>
      </w:pPr>
      <w:r>
        <w:rPr>
          <w:rFonts w:ascii="IRNazanin" w:hAnsi="IRNazanin" w:eastAsia="IRNazanin"/>
          <w:color w:val="111111"/>
          <w:sz w:val="28"/>
          <w:sz w:val="28"/>
          <w:szCs w:val="28"/>
          <w:rtl w:val="true"/>
          <w:lang w:bidi="fa-IR"/>
        </w:rPr>
        <w:t>مشکل را حل کند، بلکه صدها برابر در اوج رفاه و آرزوها به پرواز درآید و دمی بیاساید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خیال انسان مسکّنی برای دردهای درمان ناپذیر و گره های ناگشوده ی او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اعتیاد به مواد مخدر نیز همین گونه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 مواد مخدر به حالت تخدیر و خماری در می آیند، چند ساعتی به دور از هر درد و رنجی در رؤیاها به سر می برند، ولی پس از آن، همان درد و رنج ها تازه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خیال در جوانان به ویژه کسانی که به بلوغ رسیده اند، تجلّی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بی حد و مرز، شکست بی حد و حصر موانع، پرواز در اوج آرزوها، به خضوع در آوردن و از بین بردن همه ی دشمنان و رقیبان و هزاران مورد دیگر مانند آن، از جمله آرزوهای دروغین و خیالی جوانان به دام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هنرمندان در غرب به این نقطه ضعف پی برده اند و با بهره گیری از هنر سینما در قالب شخصیت های آهنین و فضایی در پی سودجویی اقتصادی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سینمای غرب روز به روز شاهد جدیدترین گونه ی این اسطوره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بینندگان این گونه فیلم ها به تشنگی پنداری دچار شده اند، مانند معتادان مواد مخدر چشم انتظار فیلم های تازه ی فلان شخصیت و بازیگر آهنین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با فروش سرسام آور این فیلم ها، سود کلانی به جیب این تبه کاران سرازیر می شود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تنوّع فن آوری پخش فیلم نیز به این سودجویی کمک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تنها پرده ی سینما می توانست به پخش فیلم دست یازد، ولی امروزه تلویزیون، ویدئو، ویدئو سی دی، رایانه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هزینه ای به مراتب کمتر در دسترس مصرف کنندگان بی شماری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خود هنرمندان و بازیگران نیز مانند کالا، تازگی و کهنگی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عرضه ی شیوه های نوین قهرمان پروری ممکن </w:t>
      </w:r>
      <w:bookmarkStart w:id="156" w:name="pg3392_24650"/>
    </w:p>
    <w:p>
      <w:pPr>
        <w:pStyle w:val="BookText"/>
        <w:rPr/>
      </w:pPr>
      <w:bookmarkEnd w:id="156"/>
      <w:r>
        <w:rPr>
          <w:rFonts w:ascii="IRNazanin" w:hAnsi="IRNazanin" w:eastAsia="IRNazanin"/>
          <w:color w:val="111111"/>
          <w:sz w:val="28"/>
          <w:sz w:val="28"/>
          <w:szCs w:val="28"/>
          <w:rtl w:val="true"/>
          <w:lang w:bidi="fa-IR"/>
        </w:rPr>
        <w:t>است یک هنرمند، مشتریان قدیمی خود را از دست بدهد و بازارش رو به کسادی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روزگاری فیلم های رزمی و به کارگیری قدرت و مهارت هنرپیشه ها سرآمد بود، ولی امروزه با پیشرفت فن آوری می توان یک پدیده کوچک را صدبرابر واقعیت جلوه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خشونت، پرخاش گری، زودرنجی، افسردگی، انحراف جنسی و هزاران عارضه ی دیگر پی آمد این گونه فیلم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بیننده ای به ویژه جوانان و نوجوانان با دیدن فیلم های اسطوره ای و صحنه های هیجان انگیز به صورت شگفت آوری به جسارت و خشونت روی می آورند که همین مسأله به افزایش آمار جرم و جنایت جوانان و نوجوانان در غرب انجامیده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پژوهشی که چند سال پیش انجام گرفت، کودکی که زیاد تلویزیون تماشا می کند یا فیلم و کارتون های پرخاش گرانه می بیند، آن مقدار رفتار پرخاش گرانه بروز می دهد که اگر آن نمایش ها را نمی دید، بروز نمی داد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این گونه فیلم ها مسایل غیراخلاقی و جنسی را نیز ترویج می دهند که پی آمد منفی آن به مراتب از فیلم های اسطوره ای محض بیش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بیشتر به این بحث خواهیم پرداخت</w:t>
      </w:r>
      <w:r>
        <w:rPr>
          <w:rFonts w:eastAsia="IRNazanin" w:cs="IRNazanin"/>
          <w:color w:val="111111"/>
          <w:sz w:val="28"/>
          <w:szCs w:val="28"/>
          <w:rtl w:val="true"/>
          <w:lang w:bidi="fa-IR"/>
        </w:rPr>
        <w:t>.</w:t>
      </w:r>
      <w:r>
        <w:rPr>
          <w:rStyle w:val="FootnoteAnchor"/>
          <w:rtl w:val="true"/>
        </w:rPr>
        <w:footnoteReference w:id="56"/>
      </w:r>
    </w:p>
    <w:p>
      <w:pPr>
        <w:pStyle w:val="Heading3"/>
        <w:numPr>
          <w:ilvl w:val="2"/>
          <w:numId w:val="1"/>
        </w:numPr>
        <w:rPr/>
      </w:pPr>
      <w:bookmarkStart w:id="157" w:name="__RefHeading___Toc2740992_2749589250"/>
      <w:bookmarkStart w:id="158" w:name="_Toc62"/>
      <w:bookmarkEnd w:id="157"/>
      <w:r>
        <w:rPr/>
        <w:t>2/6</w:t>
      </w:r>
      <w:r>
        <w:rPr>
          <w:rtl w:val="true"/>
        </w:rPr>
        <w:t xml:space="preserve"> </w:t>
      </w:r>
      <w:r>
        <w:rPr>
          <w:rtl w:val="true"/>
        </w:rPr>
        <w:t>ـ قهرمان پروری اصولی</w:t>
      </w:r>
      <w:bookmarkEnd w:id="158"/>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قهرمان پروری اصولی</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دانست هرآن چه خیالی و ذهنی است هماره ناپسند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ممکن است اصلاً چنین ساخته و پرداخته ای وجود خارجی نداشته و برنامه ساز با </w:t>
      </w:r>
    </w:p>
    <w:p>
      <w:pPr>
        <w:pStyle w:val="BookText"/>
        <w:rPr/>
      </w:pPr>
      <w:r>
        <w:rPr>
          <w:rFonts w:ascii="IRNazanin" w:hAnsi="IRNazanin" w:eastAsia="IRNazanin"/>
          <w:color w:val="111111"/>
          <w:sz w:val="28"/>
          <w:sz w:val="28"/>
          <w:szCs w:val="28"/>
          <w:rtl w:val="true"/>
          <w:lang w:bidi="fa-IR"/>
        </w:rPr>
        <w:t>ساختن و پرداختن شخصیتی تازه، در صدد ارایه ی الگو و سرمشقی به مخاطبان خویش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شخصیت سازی خود،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همان شخصیت اسطوره ای و افسانه ای است که بحث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ی دیگر، قهرمان پروری اصولی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با در نظر گرفتن الگوها و سرمشق های ایده آل می توان به تناسب ویژگی های موردنظر به شخصیت سازی دست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چنین کاری باید پس از مشخص شدن و تبیین الگوها و سرمشق ها، به بررسی تناسب الگوها با شخصیت ها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همه ی این موارد باید با سلیقه ی مخاطب مورد نظر هم خوانی داشته باشد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ی این کار را می توان همان گفتار حضرت علی علیه السلام دانست که در فصل دوم گذشت</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آن حضرت نمی خواهد شخصی واقعی را ترسیم کند، بلکه برآن است که الگوهای آرمانی را بیان کند و از ما بخواهد که مانند آن الگو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عصاره ی اصلی سخن ایشان، پیروی از الگوی سالم است که در این جا در قالب شخصیتی ذهنی آشکار شده است</w:t>
      </w:r>
      <w:r>
        <w:rPr>
          <w:rFonts w:eastAsia="IRNazanin" w:cs="IRNazanin"/>
          <w:color w:val="111111"/>
          <w:sz w:val="28"/>
          <w:szCs w:val="28"/>
          <w:rtl w:val="true"/>
          <w:lang w:bidi="fa-IR"/>
        </w:rPr>
        <w:t xml:space="preserve">. </w:t>
      </w:r>
      <w:bookmarkStart w:id="159" w:name="pg3392_24652"/>
    </w:p>
    <w:p>
      <w:pPr>
        <w:pStyle w:val="Heading2"/>
        <w:numPr>
          <w:ilvl w:val="1"/>
          <w:numId w:val="1"/>
        </w:numPr>
        <w:rPr/>
      </w:pPr>
      <w:bookmarkStart w:id="160" w:name="__RefHeading___Toc2740994_2749589250"/>
      <w:bookmarkStart w:id="161" w:name="_Toc63"/>
      <w:bookmarkEnd w:id="159"/>
      <w:bookmarkEnd w:id="160"/>
      <w:r>
        <w:rPr>
          <w:rtl w:val="true"/>
        </w:rPr>
        <w:t>فصل هفتم</w:t>
      </w:r>
      <w:r>
        <w:rPr>
          <w:rtl w:val="true"/>
        </w:rPr>
        <w:t xml:space="preserve">: </w:t>
      </w:r>
      <w:r>
        <w:rPr>
          <w:rtl w:val="true"/>
        </w:rPr>
        <w:t>اسوه در برنامه ی کودکان و نوجوانان</w:t>
      </w:r>
      <w:bookmarkEnd w:id="161"/>
    </w:p>
    <w:p>
      <w:pPr>
        <w:pStyle w:val="Heading3"/>
        <w:numPr>
          <w:ilvl w:val="2"/>
          <w:numId w:val="1"/>
        </w:numPr>
        <w:rPr/>
      </w:pPr>
      <w:bookmarkStart w:id="162" w:name="__RefHeading___Toc2740996_2749589250"/>
      <w:bookmarkStart w:id="163" w:name="_Toc64"/>
      <w:bookmarkEnd w:id="162"/>
      <w:r>
        <w:rPr>
          <w:rtl w:val="true"/>
        </w:rPr>
        <w:t>اشاره</w:t>
      </w:r>
      <w:bookmarkEnd w:id="163"/>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اسوه در برنامه ی کودکان و نوجوانان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کودکان نمونه</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معیارهای اسوه در کودکان</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الگوهای ناسالم در رسانه</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تأثیر الگوها در رفتار کودکان و نوجوان</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نقش ماهواره در انحراف جوانان</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پی آمد زیان بخش داستان های تحریک آمیز در روح کودکان</w:t>
      </w:r>
    </w:p>
    <w:p>
      <w:pPr>
        <w:pStyle w:val="Heading3"/>
        <w:numPr>
          <w:ilvl w:val="2"/>
          <w:numId w:val="1"/>
        </w:numPr>
        <w:rPr/>
      </w:pPr>
      <w:bookmarkStart w:id="164" w:name="__RefHeading___Toc2740998_2749589250"/>
      <w:bookmarkStart w:id="165" w:name="_Toc65"/>
      <w:bookmarkEnd w:id="164"/>
      <w:r>
        <w:rPr/>
        <w:t>1/7</w:t>
      </w:r>
      <w:r>
        <w:rPr>
          <w:rtl w:val="true"/>
        </w:rPr>
        <w:t xml:space="preserve"> </w:t>
      </w:r>
      <w:r>
        <w:rPr>
          <w:rtl w:val="true"/>
        </w:rPr>
        <w:t>ـ کودکان نمونه</w:t>
      </w:r>
      <w:bookmarkEnd w:id="165"/>
    </w:p>
    <w:p>
      <w:pPr>
        <w:pStyle w:val="Heading4"/>
        <w:numPr>
          <w:ilvl w:val="3"/>
          <w:numId w:val="1"/>
        </w:numPr>
        <w:rPr/>
      </w:pPr>
      <w:bookmarkStart w:id="166" w:name="__RefHeading___Toc2741000_2749589250"/>
      <w:bookmarkStart w:id="167" w:name="_Toc66"/>
      <w:bookmarkEnd w:id="166"/>
      <w:r>
        <w:rPr>
          <w:rtl w:val="true"/>
        </w:rPr>
        <w:t>اشاره</w:t>
      </w:r>
      <w:bookmarkEnd w:id="167"/>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کودکان نمونه</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کودکی پیامبراکرم صلی الله علیه و آله وسلم</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دلاوری حضرت علی علیه السلام در خردسالی</w:t>
      </w:r>
    </w:p>
    <w:p>
      <w:pPr>
        <w:pStyle w:val="BookText"/>
        <w:rPr/>
      </w:pP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امام حسن و امام حسین علیهماالسلام ؛ دو کودک، دو مربی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حکمت امام جواد علیه السلام در خردسالی</w:t>
      </w:r>
    </w:p>
    <w:p>
      <w:pPr>
        <w:pStyle w:val="BookText"/>
        <w:rPr/>
      </w:pP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سرباز کوچک حسین علیه السلام</w:t>
      </w:r>
    </w:p>
    <w:p>
      <w:pPr>
        <w:pStyle w:val="Heading4"/>
        <w:numPr>
          <w:ilvl w:val="3"/>
          <w:numId w:val="1"/>
        </w:numPr>
        <w:rPr/>
      </w:pPr>
      <w:bookmarkStart w:id="168" w:name="__RefHeading___Toc2741002_2749589250"/>
      <w:bookmarkStart w:id="169" w:name="_Toc67"/>
      <w:bookmarkEnd w:id="168"/>
      <w:r>
        <w:rPr/>
        <w:t>1/1/7</w:t>
      </w:r>
      <w:r>
        <w:rPr>
          <w:rtl w:val="true"/>
        </w:rPr>
        <w:t xml:space="preserve"> </w:t>
      </w:r>
      <w:r>
        <w:rPr>
          <w:rtl w:val="true"/>
        </w:rPr>
        <w:t>ـ کودکی پیامبراکرم صلی الله علیه و آله وسلم</w:t>
      </w:r>
      <w:bookmarkEnd w:id="169"/>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کودکی پیامبراکرم صلی الله علیه و آله وسلم</w:t>
      </w:r>
    </w:p>
    <w:p>
      <w:pPr>
        <w:pStyle w:val="BookText"/>
        <w:rPr/>
      </w:pPr>
      <w:r>
        <w:rPr>
          <w:rFonts w:ascii="IRNazanin" w:hAnsi="IRNazanin" w:eastAsia="IRNazanin"/>
          <w:color w:val="111111"/>
          <w:sz w:val="28"/>
          <w:sz w:val="28"/>
          <w:szCs w:val="28"/>
          <w:rtl w:val="true"/>
          <w:lang w:bidi="fa-IR"/>
        </w:rPr>
        <w:t>حلیمه، یتیم عبداللّه را از مادرش آمنه تحویل گرفت و با خود به قبیله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روز نخست، حلیمه و شوهرش در زندگی خود برکت و گشایش فراوانی را مشاهده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حلیمه در حالی که سرگرم دوشیدن شیر بود، به شویش 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شگفت نیستی که چگونه این همه شیر و این همه برکت در حیوانات ما پدید آمده است؟ یادت می آید دو سال پیش از گرسنگی نالان بودیم و برای یک قطره باران دعا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این همه برکت از وجود همین کودک یتیمی است که پرستاری اش را بر عهده گرفته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روز به روز بزرگ و بزرگ 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حلیمه هراز چند گاهی کودک را به مکه نزد مادرش می برد و دوباره او را به صحرا باز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چهارساله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روزها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برادر همشیرش مانند همیشه گوسفندان را پیش انداخت تا به صحرا ببرد، محمد به سوی حلیمه دوید و دست هایش را به گردن او آویخت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می خواهم با برادرم بروم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حلیمه همان گونه که خم شده بود و صورتش را به صورت این کودک دوست داشتنی می مالید،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دوست داری با او باشی؟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بسیار دوست دارم همراه گله در صحرا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حلیمه، او را به چادر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چشمش سرمه کشید و روغن به صورتش مالید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می خواست به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ولی حلیمه او را سخت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آغوش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درنگ کن عزیزم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بندی که عقیق یمانی در میانه اش آویزان بود، از بقچه بیرون کشید و به گردن محمد آویخت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حلیمه با مهربانی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دوباره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چیست؟</w:t>
      </w:r>
    </w:p>
    <w:p>
      <w:pPr>
        <w:pStyle w:val="BookText"/>
        <w:rPr/>
      </w:pPr>
      <w:r>
        <w:rPr>
          <w:rFonts w:ascii="IRNazanin" w:hAnsi="IRNazanin" w:eastAsia="IRNazanin"/>
          <w:color w:val="111111"/>
          <w:sz w:val="28"/>
          <w:sz w:val="28"/>
          <w:szCs w:val="28"/>
          <w:rtl w:val="true"/>
          <w:lang w:bidi="fa-IR"/>
        </w:rPr>
        <w:t>حلیمه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تو را از چشم بد در امان دارد ای نور چشم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بند را با یک تکان پاره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را دارم که نگاهبان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گفت و عقیق را به چابکی در دست حلیمه گذارد و به سوی گوسفندان 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با گیسوان بلندش بازی می کرد و خودش با چوبکی که در دست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این نمونه ای از رفتار پیامبر بزرگ اسلام در کودکی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پیامبر در کودکی بسیار شگفت انگیز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مانند کودکان هم سن و سالش به غذا، حرص و علاقه نشان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غذای اندک بسنده می کرد و از زیاده روی خودداری می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کودکان هم سالش و عادت و تربیت آن روز، موهای خویش را مرتب می کرد و سر و صورت خود را تمیز نگه می داشت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ابوطالب از محمد خواست که در حضور او، جامه هایش را درآورد و به بستر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دستور را با کراهت پذیرفت و چون نمی خواست از دستور عموی خود سرپیچی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خویش را بازگردان تا بتوانم جامه ام را درآورم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از این سخن درشگفت شد؛ زیرا تا آن روز حتی مردان بزرگ از عریان کردن همه ی بدن خود ابایی نداشتند</w:t>
      </w:r>
      <w:r>
        <w:rPr>
          <w:rFonts w:eastAsia="IRNazanin" w:cs="IRNazanin"/>
          <w:color w:val="111111"/>
          <w:sz w:val="28"/>
          <w:szCs w:val="28"/>
          <w:rtl w:val="true"/>
          <w:lang w:bidi="fa-IR"/>
        </w:rPr>
        <w:t xml:space="preserve">. </w:t>
      </w:r>
      <w:bookmarkStart w:id="170" w:name="pg3392_24654"/>
    </w:p>
    <w:p>
      <w:pPr>
        <w:pStyle w:val="BookText"/>
        <w:rPr/>
      </w:pPr>
      <w:bookmarkEnd w:id="170"/>
      <w:r>
        <w:rPr>
          <w:rFonts w:ascii="IRNazanin" w:hAnsi="IRNazanin" w:eastAsia="IRNazanin"/>
          <w:color w:val="111111"/>
          <w:sz w:val="28"/>
          <w:sz w:val="28"/>
          <w:szCs w:val="28"/>
          <w:rtl w:val="true"/>
          <w:lang w:bidi="fa-IR"/>
        </w:rPr>
        <w:t>ابوطالب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هرگز از او دروغ نشنیدم، کار ناشایسته و خنده ی بی جا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بازی های بچه ها رغبت نمی کرد، تنهایی و خلوت را دوست می داشت و در همه حال فروتن بود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هم چنین درباره ی کودکی پیامبر صلی الله علیه و آله وسلم چنین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یاران و همگنانش بسیار به جست وجوی او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جست وجوی فراوان، او را در سایه ی دیواری بیرون شهر مکه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بسیار کوشیدند تا او را به همراه خود به یک شب نشینی ببرند که بساط موسیقی و لهو و لعب در آن برپا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کودک خردسال به عنوان پوزش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لم اخلق لهذا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برای این کار آفریده نشده ام</w:t>
      </w:r>
      <w:r>
        <w:rPr>
          <w:rFonts w:eastAsia="IRNazanin" w:cs="IRNazanin"/>
          <w:color w:val="111111"/>
          <w:sz w:val="28"/>
          <w:szCs w:val="28"/>
          <w:rtl w:val="true"/>
          <w:lang w:bidi="fa-IR"/>
        </w:rPr>
        <w:t>.</w:t>
      </w:r>
      <w:r>
        <w:rPr>
          <w:rStyle w:val="FootnoteAnchor"/>
          <w:rtl w:val="true"/>
        </w:rPr>
        <w:footnoteReference w:id="59"/>
      </w:r>
    </w:p>
    <w:p>
      <w:pPr>
        <w:pStyle w:val="Heading4"/>
        <w:numPr>
          <w:ilvl w:val="3"/>
          <w:numId w:val="1"/>
        </w:numPr>
        <w:rPr/>
      </w:pPr>
      <w:bookmarkStart w:id="171" w:name="__RefHeading___Toc2741004_2749589250"/>
      <w:bookmarkStart w:id="172" w:name="_Toc68"/>
      <w:bookmarkEnd w:id="171"/>
      <w:r>
        <w:rPr/>
        <w:t>2/1/7</w:t>
      </w:r>
      <w:r>
        <w:rPr>
          <w:rtl w:val="true"/>
        </w:rPr>
        <w:t xml:space="preserve"> </w:t>
      </w:r>
      <w:r>
        <w:rPr>
          <w:rtl w:val="true"/>
        </w:rPr>
        <w:t>ـ دلاوری حضرت علی علیه السلام در خردسالی</w:t>
      </w:r>
      <w:bookmarkEnd w:id="172"/>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دلاوری حضرت علی علیه السلام در خردسالی</w:t>
      </w:r>
    </w:p>
    <w:p>
      <w:pPr>
        <w:pStyle w:val="BookText"/>
        <w:rPr/>
      </w:pPr>
      <w:r>
        <w:rPr>
          <w:rFonts w:ascii="IRNazanin" w:hAnsi="IRNazanin" w:eastAsia="IRNazanin"/>
          <w:color w:val="111111"/>
          <w:sz w:val="28"/>
          <w:sz w:val="28"/>
          <w:szCs w:val="28"/>
          <w:rtl w:val="true"/>
          <w:lang w:bidi="fa-IR"/>
        </w:rPr>
        <w:t xml:space="preserve">علامه مجلسی، مطلبی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شهرآشوب مازندرانی نقل می کند که نشان دهنده ی دلاوری و شجاعت حضرت علی علیه السلام در خردسالی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ابوطالب گهگاهی فرزندان خود و فرزندان برادرش را گرد می آورد و آنان را با هم کشتی می داد؛ زیرا این کار از آداب و رسوم عرب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حضرت علی علیه السلام که در شمار کشتی گیران بود، آستین ها را بالا می زد و با </w:t>
      </w:r>
      <w:bookmarkStart w:id="173" w:name="pg3392_24655"/>
    </w:p>
    <w:p>
      <w:pPr>
        <w:pStyle w:val="BookText"/>
        <w:rPr/>
      </w:pPr>
      <w:bookmarkEnd w:id="173"/>
      <w:r>
        <w:rPr>
          <w:rFonts w:ascii="IRNazanin" w:hAnsi="IRNazanin" w:eastAsia="IRNazanin"/>
          <w:color w:val="111111"/>
          <w:sz w:val="28"/>
          <w:sz w:val="28"/>
          <w:szCs w:val="28"/>
          <w:rtl w:val="true"/>
          <w:lang w:bidi="fa-IR"/>
        </w:rPr>
        <w:t>برادران و عموزادگان خود کشتی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تنها هم سالان خود را شکست می داد، بلکه پشت کسانی رانیز که از او بزرگ تر بودند به خاک می مالید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به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یعنی کسی که پشت حریفان و رقیبان را بسیار به خاک می مالد</w:t>
      </w:r>
      <w:r>
        <w:rPr>
          <w:rFonts w:eastAsia="IRNazanin" w:cs="IRNazanin"/>
          <w:color w:val="111111"/>
          <w:sz w:val="28"/>
          <w:szCs w:val="28"/>
          <w:rtl w:val="true"/>
          <w:lang w:bidi="fa-IR"/>
        </w:rPr>
        <w:t>!</w:t>
      </w:r>
      <w:r>
        <w:rPr>
          <w:rStyle w:val="FootnoteAnchor"/>
          <w:rtl w:val="true"/>
        </w:rPr>
        <w:footnoteReference w:id="60"/>
      </w:r>
    </w:p>
    <w:p>
      <w:pPr>
        <w:pStyle w:val="Heading4"/>
        <w:numPr>
          <w:ilvl w:val="3"/>
          <w:numId w:val="1"/>
        </w:numPr>
        <w:rPr/>
      </w:pPr>
      <w:bookmarkStart w:id="174" w:name="__RefHeading___Toc2741006_2749589250"/>
      <w:bookmarkStart w:id="175" w:name="_Toc69"/>
      <w:bookmarkEnd w:id="174"/>
      <w:r>
        <w:rPr/>
        <w:t>3/1/7</w:t>
      </w:r>
      <w:r>
        <w:rPr>
          <w:rtl w:val="true"/>
        </w:rPr>
        <w:t xml:space="preserve"> </w:t>
      </w:r>
      <w:r>
        <w:rPr>
          <w:rtl w:val="true"/>
        </w:rPr>
        <w:t>ـ امام حسن و امام حسین علیهماالسلام؛ دو کودک، دو مربی</w:t>
      </w:r>
      <w:r>
        <w:rPr>
          <w:rtl w:val="true"/>
        </w:rPr>
        <w:t>!</w:t>
      </w:r>
      <w:bookmarkEnd w:id="175"/>
    </w:p>
    <w:p>
      <w:pPr>
        <w:pStyle w:val="BookText"/>
        <w:rPr/>
      </w:pP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امام حسن و امام حسین علیهماالسلام ؛ دو کودک، دو مربی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پیرمردی سرگرم وضو گرفتن بود، ولی شیوه ی درست وضو گرفتن را نمی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و امام حسین علیهماالسلام که در آن هنگام کودکی بیش نبودند، وضو گرفتن پیرمرد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یاددادن مسایل و ارشاد جاهل،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شیوه ی درست وضو گرفتن را به پیرمرد یاد داد، ولی اگر به طور مستقیم به او گفته شود، برای همیشه خاطره ی تلخی از وضو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شاید وی، سخن این کودکان را تحقیر خود بپندارد و برای لجبازی زیربار آن نرود؟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دو اندیشیدند که او را به طور غیرمستقیم، متوجه اشتباهش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گونه ای که پیرمرد بشنود، با یکدیگر به مباحثه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وضوی من از وضوی تو کامل تر است و دیگری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وضوی من از وضوی تو کامل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هم توافق کردند که هر دو در حضور پیرمرد وضو بگیرند و او داوری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پیش دیدگان پیرمرد وضو گرفتند و از او خواستند که نظر بدهد</w:t>
      </w:r>
      <w:r>
        <w:rPr>
          <w:rFonts w:eastAsia="IRNazanin" w:cs="IRNazanin"/>
          <w:color w:val="111111"/>
          <w:sz w:val="28"/>
          <w:szCs w:val="28"/>
          <w:rtl w:val="true"/>
          <w:lang w:bidi="fa-IR"/>
        </w:rPr>
        <w:t xml:space="preserve">. </w:t>
      </w:r>
      <w:bookmarkStart w:id="176" w:name="pg3392_24656"/>
    </w:p>
    <w:p>
      <w:pPr>
        <w:pStyle w:val="BookText"/>
        <w:rPr/>
      </w:pPr>
      <w:bookmarkEnd w:id="176"/>
      <w:r>
        <w:rPr>
          <w:rFonts w:ascii="IRNazanin" w:hAnsi="IRNazanin" w:eastAsia="IRNazanin"/>
          <w:color w:val="111111"/>
          <w:sz w:val="28"/>
          <w:sz w:val="28"/>
          <w:szCs w:val="28"/>
          <w:rtl w:val="true"/>
          <w:lang w:bidi="fa-IR"/>
        </w:rPr>
        <w:t>پیرمرد تازه متوجه شد که وضوی درست چگونه است و در این مدت، در اشتباه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فراست، مقصود اصلی آن دو را دریافت و سخت تحت تأثیر زیرکی و ادب آنان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وضوی شما درست و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پیرمرد نادانی هستم که هنوز وضوساختن را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حکم محبتی که بر امت جد خود دارید، مرا آ گاه ساختید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گزارم</w:t>
      </w:r>
      <w:r>
        <w:rPr>
          <w:rFonts w:eastAsia="IRNazanin" w:cs="IRNazanin"/>
          <w:color w:val="111111"/>
          <w:sz w:val="28"/>
          <w:szCs w:val="28"/>
          <w:rtl w:val="true"/>
          <w:lang w:bidi="fa-IR"/>
        </w:rPr>
        <w:t>.</w:t>
      </w:r>
      <w:r>
        <w:rPr>
          <w:rStyle w:val="FootnoteAnchor"/>
          <w:rtl w:val="true"/>
        </w:rPr>
        <w:footnoteReference w:id="61"/>
      </w:r>
    </w:p>
    <w:p>
      <w:pPr>
        <w:pStyle w:val="Heading4"/>
        <w:numPr>
          <w:ilvl w:val="3"/>
          <w:numId w:val="1"/>
        </w:numPr>
        <w:rPr/>
      </w:pPr>
      <w:bookmarkStart w:id="177" w:name="__RefHeading___Toc2741008_2749589250"/>
      <w:bookmarkStart w:id="178" w:name="_Toc70"/>
      <w:bookmarkEnd w:id="177"/>
      <w:r>
        <w:rPr/>
        <w:t>4/1/7</w:t>
      </w:r>
      <w:r>
        <w:rPr>
          <w:rtl w:val="true"/>
        </w:rPr>
        <w:t xml:space="preserve"> </w:t>
      </w:r>
      <w:r>
        <w:rPr>
          <w:rtl w:val="true"/>
        </w:rPr>
        <w:t>ـ حکمت امام جواد علیه السلام در خردسالی</w:t>
      </w:r>
      <w:bookmarkEnd w:id="178"/>
    </w:p>
    <w:p>
      <w:pPr>
        <w:pStyle w:val="BookText"/>
        <w:rPr/>
      </w:pP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حکمت امام جواد علیه السلام در خردسالی</w:t>
      </w:r>
    </w:p>
    <w:p>
      <w:pPr>
        <w:pStyle w:val="BookText"/>
        <w:rPr/>
      </w:pPr>
      <w:r>
        <w:rPr>
          <w:rFonts w:ascii="IRNazanin" w:hAnsi="IRNazanin" w:eastAsia="IRNazanin"/>
          <w:color w:val="111111"/>
          <w:sz w:val="28"/>
          <w:sz w:val="28"/>
          <w:szCs w:val="28"/>
          <w:rtl w:val="true"/>
          <w:lang w:bidi="fa-IR"/>
        </w:rPr>
        <w:t>مأمون؛ خلیفه ی عباسی یک سال پس از شهادت امام رضا علیه السلام به بغداد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روزی برای شکار از کاخ خویش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میانه ی راه از یکی از محله های شهر گذشت و دید که چند کودک با هم بازی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جواد علیه السلام که آن زمان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 در کنار کودکان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موکب مأمون به آن جا رسید، همه ی کودکان گریختند، ولی امام جواد علیه السلام از جای خود نجنبید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که از دور ناظر فرار کودکان بود، عنان اسب را کشید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مانند دیگران نگریختی و هم چنان برجای ایستادی؟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 علیه السلام بی درنگ پاسخ داد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خلیفه 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عبور تنگ نبود که با رفتن خود، آن را وسعت داده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نیز مرتکب نشده ام که بهراسم و بگریزم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نسبت به خلیفه ی مسلمانان گمان نیکو دارم و می دانم به کسی که گناهی نکرده است، آزاری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جای خود ماندم و نگریختم</w:t>
      </w:r>
      <w:r>
        <w:rPr>
          <w:rFonts w:eastAsia="IRNazanin" w:cs="IRNazanin"/>
          <w:color w:val="111111"/>
          <w:sz w:val="28"/>
          <w:szCs w:val="28"/>
          <w:rtl w:val="true"/>
          <w:lang w:bidi="fa-IR"/>
        </w:rPr>
        <w:t xml:space="preserve">! </w:t>
      </w:r>
      <w:bookmarkStart w:id="179" w:name="pg3392_24657"/>
    </w:p>
    <w:p>
      <w:pPr>
        <w:pStyle w:val="BookText"/>
        <w:rPr/>
      </w:pPr>
      <w:bookmarkEnd w:id="179"/>
      <w:r>
        <w:rPr>
          <w:rFonts w:ascii="IRNazanin" w:hAnsi="IRNazanin" w:eastAsia="IRNazanin"/>
          <w:color w:val="111111"/>
          <w:sz w:val="28"/>
          <w:sz w:val="28"/>
          <w:szCs w:val="28"/>
          <w:rtl w:val="true"/>
          <w:lang w:bidi="fa-IR"/>
        </w:rPr>
        <w:t>مأمون از سخنان حکیمانه و رخسار زیبای آن کودک در شگفت شد و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شما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کیستی؟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علی بن موسی الرضا علیه السلام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به روان پاک حضرت رضا علیه السلام درود و رحمت فرستاد و راه خود را در پیش گرفت</w:t>
      </w:r>
      <w:r>
        <w:rPr>
          <w:rFonts w:eastAsia="IRNazanin" w:cs="IRNazanin"/>
          <w:color w:val="111111"/>
          <w:sz w:val="28"/>
          <w:szCs w:val="28"/>
          <w:rtl w:val="true"/>
          <w:lang w:bidi="fa-IR"/>
        </w:rPr>
        <w:t>.</w:t>
      </w:r>
      <w:r>
        <w:rPr>
          <w:rStyle w:val="FootnoteAnchor"/>
          <w:rtl w:val="true"/>
        </w:rPr>
        <w:footnoteReference w:id="62"/>
      </w:r>
    </w:p>
    <w:p>
      <w:pPr>
        <w:pStyle w:val="Heading4"/>
        <w:numPr>
          <w:ilvl w:val="3"/>
          <w:numId w:val="1"/>
        </w:numPr>
        <w:rPr/>
      </w:pPr>
      <w:bookmarkStart w:id="180" w:name="__RefHeading___Toc2741010_2749589250"/>
      <w:bookmarkStart w:id="181" w:name="_Toc71"/>
      <w:bookmarkEnd w:id="180"/>
      <w:r>
        <w:rPr/>
        <w:t>5/1/7</w:t>
      </w:r>
      <w:r>
        <w:rPr>
          <w:rtl w:val="true"/>
        </w:rPr>
        <w:t xml:space="preserve"> </w:t>
      </w:r>
      <w:r>
        <w:rPr>
          <w:rtl w:val="true"/>
        </w:rPr>
        <w:t>ـ سرباز کوچک حسین علیه السلام</w:t>
      </w:r>
      <w:bookmarkEnd w:id="181"/>
    </w:p>
    <w:p>
      <w:pPr>
        <w:pStyle w:val="BookText"/>
        <w:rPr/>
      </w:pP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سرباز کوچک حسین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کوچولو یتیم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یتیمی که پدر را ندیده و در دامان عمو پرورش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عموی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ولی در حق او پدری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کوچولو در شکم مادر بود که پدرش یعنی امام حسن علیه السلام را شهید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یتیم زاییده شد و در آغوش عموی مهربانش بزرگ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ده بهار از عمرش نگذشته بود که با عمو به کوی شهادت سفر کرد و با پای خود به سوی شهادت دویدن گرفت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روز شهادت ساعتی چند گذشت که کوچولو، عمو را ندید و سایه ی پرمهرش را به سر خویش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فراق عمو، تاب شکیبایی از او ربود؛ زیرا حسین علیه السلام روح بود و عبدالله پیکر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پیکر بدون روح می تواند زیست </w:t>
      </w:r>
    </w:p>
    <w:p>
      <w:pPr>
        <w:pStyle w:val="BookText"/>
        <w:rPr/>
      </w:pPr>
      <w:r>
        <w:rPr>
          <w:rFonts w:ascii="IRNazanin" w:hAnsi="IRNazanin" w:eastAsia="IRNazanin"/>
          <w:color w:val="111111"/>
          <w:sz w:val="28"/>
          <w:sz w:val="28"/>
          <w:szCs w:val="28"/>
          <w:rtl w:val="true"/>
          <w:lang w:bidi="fa-IR"/>
        </w:rPr>
        <w:t>کند؟</w:t>
      </w:r>
    </w:p>
    <w:p>
      <w:pPr>
        <w:pStyle w:val="BookText"/>
        <w:rPr/>
      </w:pPr>
      <w:r>
        <w:rPr>
          <w:rFonts w:ascii="IRNazanin" w:hAnsi="IRNazanin" w:eastAsia="IRNazanin"/>
          <w:color w:val="111111"/>
          <w:sz w:val="28"/>
          <w:sz w:val="28"/>
          <w:szCs w:val="28"/>
          <w:rtl w:val="true"/>
          <w:lang w:bidi="fa-IR"/>
        </w:rPr>
        <w:t>عبدالله به سوی میدان 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او را بدید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را صدا زد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رانگهدار، مگذار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دوید، عبدالله را گرفت و خواست بازگرداند ولی عبدالله مقاومت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عمویم جدا نخواهم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خود را به عمو رسانید و در کنار عمو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 جفاکاری از کوفیان با شمشیر آخته آهنگ حسین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خواهی عمویم را بکشی؟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کوچکش را سپر عمو کرد آن ستم کار شمشیر را فرود آورد و دست کوچک عبدالله دو نیمه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کوچولو به گریه درآمد، مادر را صدا زد و به یاری طلبید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با کمال ناتوانی، کوچولو را در آغوش گرفت، نوازش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کن و در راه خدا حساب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به پدران پارسایت پیوند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دست های خود را به آسمان بلند کرد و با خدا چنین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آسمانت را از این مردم دریغ کن و از بهره های زمین محروم شان گردان و آنان را به حکومت های ستم کار دچار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ما را دعوت کردند تا یاری مان کنند، ولی بر ما تاختند و به کشتارمان پرداختند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یزیدیان، کوچولو را سر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کوچولو همان گونه که برای عمو سوگند خورده بود، از عمو جدا نگردید و با عمو به سوی بهشت جاویدان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عمو را پذیرفت و تاب آورد؛ صبر کرد و به مقامی عالی برسید</w:t>
      </w:r>
      <w:r>
        <w:rPr>
          <w:rFonts w:eastAsia="IRNazanin" w:cs="IRNazanin"/>
          <w:color w:val="111111"/>
          <w:sz w:val="28"/>
          <w:szCs w:val="28"/>
          <w:rtl w:val="true"/>
          <w:lang w:bidi="fa-IR"/>
        </w:rPr>
        <w:t xml:space="preserve">. </w:t>
      </w:r>
      <w:bookmarkStart w:id="182" w:name="pg3392_24659"/>
    </w:p>
    <w:p>
      <w:pPr>
        <w:pStyle w:val="BookText"/>
        <w:rPr/>
      </w:pPr>
      <w:bookmarkEnd w:id="182"/>
      <w:r>
        <w:rPr>
          <w:rFonts w:ascii="IRNazanin" w:hAnsi="IRNazanin" w:eastAsia="IRNazanin"/>
          <w:color w:val="111111"/>
          <w:sz w:val="28"/>
          <w:sz w:val="28"/>
          <w:szCs w:val="28"/>
          <w:rtl w:val="true"/>
          <w:lang w:bidi="fa-IR"/>
        </w:rPr>
        <w:t>آری، کوچولو نیز شهید شد</w:t>
      </w:r>
      <w:r>
        <w:rPr>
          <w:rFonts w:eastAsia="IRNazanin" w:cs="IRNazanin"/>
          <w:color w:val="111111"/>
          <w:sz w:val="28"/>
          <w:szCs w:val="28"/>
          <w:rtl w:val="true"/>
          <w:lang w:bidi="fa-IR"/>
        </w:rPr>
        <w:t>...</w:t>
      </w:r>
      <w:r>
        <w:rPr>
          <w:rStyle w:val="FootnoteAnchor"/>
          <w:rtl w:val="true"/>
        </w:rPr>
        <w:footnoteReference w:id="63"/>
      </w:r>
    </w:p>
    <w:p>
      <w:pPr>
        <w:pStyle w:val="Heading3"/>
        <w:numPr>
          <w:ilvl w:val="2"/>
          <w:numId w:val="1"/>
        </w:numPr>
        <w:rPr/>
      </w:pPr>
      <w:bookmarkStart w:id="183" w:name="__RefHeading___Toc2741012_2749589250"/>
      <w:bookmarkStart w:id="184" w:name="_Toc72"/>
      <w:bookmarkEnd w:id="183"/>
      <w:r>
        <w:rPr/>
        <w:t>2/7</w:t>
      </w:r>
      <w:r>
        <w:rPr>
          <w:rtl w:val="true"/>
        </w:rPr>
        <w:t xml:space="preserve"> </w:t>
      </w:r>
      <w:r>
        <w:rPr>
          <w:rtl w:val="true"/>
        </w:rPr>
        <w:t>ـ معیارهای اسوه در کودکان</w:t>
      </w:r>
      <w:bookmarkEnd w:id="184"/>
    </w:p>
    <w:p>
      <w:pPr>
        <w:pStyle w:val="Heading4"/>
        <w:numPr>
          <w:ilvl w:val="3"/>
          <w:numId w:val="1"/>
        </w:numPr>
        <w:rPr/>
      </w:pPr>
      <w:bookmarkStart w:id="185" w:name="__RefHeading___Toc2741014_2749589250"/>
      <w:bookmarkStart w:id="186" w:name="_Toc73"/>
      <w:bookmarkEnd w:id="185"/>
      <w:r>
        <w:rPr/>
        <w:t>1/2/7</w:t>
      </w:r>
      <w:r>
        <w:rPr>
          <w:rtl w:val="true"/>
        </w:rPr>
        <w:t xml:space="preserve"> </w:t>
      </w:r>
      <w:r>
        <w:rPr>
          <w:rtl w:val="true"/>
        </w:rPr>
        <w:t>ـ در خانه</w:t>
      </w:r>
      <w:bookmarkEnd w:id="18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فرمانبرداری از پدر و مادر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ادب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پاکیزگی بدن و لباس</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کوشش در نگهداری از وسایل درسی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نوشت افزار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توجه به تکلیف های درسی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احترام و فروتنی در برابر بزرگسالان به ویژه پدر و مادر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توجه به امور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نماز اول وقت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استراحت بهنگام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بیداری بهنگام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تفریح سالم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مشارکت در امور خانه به اندازه ی توانایی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مطالعه ی کتاب های مفید در اوقات فراغت</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رابطه مناسب با اعضای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خواهران و برادران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استفاده ی متعادل از وسایل صوتی ـ تصویری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دوری از هرگونه گناه و کار ناپسند</w:t>
      </w:r>
      <w:r>
        <w:rPr>
          <w:rFonts w:eastAsia="IRNazanin" w:cs="IRNazanin"/>
          <w:color w:val="111111"/>
          <w:sz w:val="28"/>
          <w:szCs w:val="28"/>
          <w:rtl w:val="true"/>
          <w:lang w:bidi="fa-IR"/>
        </w:rPr>
        <w:t>.</w:t>
      </w:r>
    </w:p>
    <w:p>
      <w:pPr>
        <w:pStyle w:val="Heading4"/>
        <w:numPr>
          <w:ilvl w:val="3"/>
          <w:numId w:val="1"/>
        </w:numPr>
        <w:rPr/>
      </w:pPr>
      <w:bookmarkStart w:id="187" w:name="__RefHeading___Toc2741016_2749589250"/>
      <w:bookmarkStart w:id="188" w:name="_Toc74"/>
      <w:bookmarkEnd w:id="187"/>
      <w:r>
        <w:rPr/>
        <w:t>2/2/7</w:t>
      </w:r>
      <w:r>
        <w:rPr>
          <w:rtl w:val="true"/>
        </w:rPr>
        <w:t xml:space="preserve"> </w:t>
      </w:r>
      <w:r>
        <w:rPr>
          <w:rtl w:val="true"/>
        </w:rPr>
        <w:t>ـ در مدرسه</w:t>
      </w:r>
      <w:bookmarkEnd w:id="188"/>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الگو بودن در دانش آموزی </w:t>
      </w:r>
      <w:bookmarkStart w:id="189" w:name="pg3392_24660"/>
    </w:p>
    <w:p>
      <w:pPr>
        <w:pStyle w:val="BookText"/>
        <w:rPr/>
      </w:pPr>
      <w:bookmarkEnd w:id="189"/>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انضباط عالی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فرمانبرداری از آموزگار، استاد، مربی و ناظم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پاکیزگی بدن و کفش و لباس</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احترام به آموزگاران و اولیای مدرسه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همکاری و تعاون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احترام به هم کلاسی ها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مشارکت در فعالیت های گروهی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نظم در رفت وآمد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مشارکت در برنامه های تربیتی و اردویی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مشارکت در نماز جماعت</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سکوت لازم هنگام تدریس معلم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توجه به فهم مطالب درسی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استفاده ی بهینه از زنگ تفریح</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پوشش متعادل و معمولی لباس</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نپوشیدن لباس و کفش های جلب توجه کننده</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آرایش معمولی موی سر بدون گرایش به آرایش های غربی</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تقلید نکردن از فرهنگ غرب</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پند و اندرز به دوستان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ارتباط صادقانه با مسؤولان مدرسه برای رفع مشکلات</w:t>
      </w:r>
    </w:p>
    <w:p>
      <w:pPr>
        <w:pStyle w:val="Heading4"/>
        <w:numPr>
          <w:ilvl w:val="3"/>
          <w:numId w:val="1"/>
        </w:numPr>
        <w:rPr/>
      </w:pPr>
      <w:bookmarkStart w:id="190" w:name="__RefHeading___Toc2741018_2749589250"/>
      <w:bookmarkStart w:id="191" w:name="_Toc75"/>
      <w:bookmarkEnd w:id="190"/>
      <w:r>
        <w:rPr/>
        <w:t>3/2/7</w:t>
      </w:r>
      <w:r>
        <w:rPr>
          <w:rtl w:val="true"/>
        </w:rPr>
        <w:t xml:space="preserve"> </w:t>
      </w:r>
      <w:r>
        <w:rPr>
          <w:rtl w:val="true"/>
        </w:rPr>
        <w:t>ـ در اجتماع</w:t>
      </w:r>
      <w:bookmarkEnd w:id="19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حضور در اجتماع با اجازه ی پدر و مادر</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حضور در محافل قرآنی </w:t>
      </w:r>
      <w:bookmarkStart w:id="192" w:name="pg3392_24661"/>
    </w:p>
    <w:p>
      <w:pPr>
        <w:pStyle w:val="BookText"/>
        <w:rPr/>
      </w:pPr>
      <w:bookmarkEnd w:id="192"/>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حضور در مساجد و مراسم نماز جمعه، دعای کمیل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هرچندوقت یک بار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معاشرت سالم و سازنده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تفریح سالم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انس گرفتن با کتاب خانه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ورزش در باشگاه های سالم در ایام فراغت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کوه پیمایی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دستگیری از ناتوانان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کمک به همسایگان</w:t>
      </w:r>
    </w:p>
    <w:p>
      <w:pPr>
        <w:pStyle w:val="Heading3"/>
        <w:numPr>
          <w:ilvl w:val="2"/>
          <w:numId w:val="1"/>
        </w:numPr>
        <w:rPr/>
      </w:pPr>
      <w:bookmarkStart w:id="193" w:name="__RefHeading___Toc2741020_2749589250"/>
      <w:bookmarkStart w:id="194" w:name="_Toc76"/>
      <w:bookmarkEnd w:id="193"/>
      <w:r>
        <w:rPr/>
        <w:t>3/7</w:t>
      </w:r>
      <w:r>
        <w:rPr>
          <w:rtl w:val="true"/>
        </w:rPr>
        <w:t xml:space="preserve"> </w:t>
      </w:r>
      <w:r>
        <w:rPr>
          <w:rtl w:val="true"/>
        </w:rPr>
        <w:t>ـ الگوهای ناسالم در رسانه</w:t>
      </w:r>
      <w:bookmarkEnd w:id="194"/>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الگوهای ناسالم در رسانه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ضد ارزشی بودن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ضد دینی بودن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اخلاق منهای دین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ترویج اباحه گری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ترویج پوشش و آرایش غربی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ترویج آرایش موی سر غربی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ترویج اشخاص پست و فرومایه در لباس ها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لباس های زننده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الگوهای خیالی و افسانه ای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الگوهای خشونت آفرین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بر داشتن بار منفی فرهنگی</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رفتار و گفتار زننده </w:t>
      </w:r>
      <w:bookmarkStart w:id="195" w:name="pg3392_24662"/>
    </w:p>
    <w:p>
      <w:pPr>
        <w:pStyle w:val="Heading3"/>
        <w:numPr>
          <w:ilvl w:val="2"/>
          <w:numId w:val="1"/>
        </w:numPr>
        <w:rPr/>
      </w:pPr>
      <w:bookmarkStart w:id="196" w:name="__RefHeading___Toc2741022_2749589250"/>
      <w:bookmarkStart w:id="197" w:name="_Toc77"/>
      <w:bookmarkEnd w:id="195"/>
      <w:bookmarkEnd w:id="196"/>
      <w:r>
        <w:rPr/>
        <w:t>4/7</w:t>
      </w:r>
      <w:r>
        <w:rPr>
          <w:rtl w:val="true"/>
        </w:rPr>
        <w:t xml:space="preserve"> </w:t>
      </w:r>
      <w:r>
        <w:rPr>
          <w:rtl w:val="true"/>
        </w:rPr>
        <w:t>ـ تأثیر الگوها در رفتار کودکان و نوجوان</w:t>
      </w:r>
      <w:bookmarkEnd w:id="197"/>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تأثیر الگوها در رفتار کودکان و نوجوان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 در هر یک از مراحل زندگی نسبت به اشیای تازه ای که در پیرامون خود می بیند، حساسیت دارد؛ زیرا توجه او را به خود جلب می کنند و مایه ی تحرک او را فراهم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برای خود دنیایی دارد و در میان قصه ها و افسانه ها با قهرمانان فیلم ها و داستان ها زندگی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تداوم رشد و یادگیری و سامان دهی شخصیت خود، رفتار و کردار دیگران را الگو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سرمشق کودک در مرحله ی نخست، پدر و مادر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های فراوانی برای سرمشق گیری کودکان وجود دارد که بد دهانی از جمله سرمشق هایی است که آنان از پدر و مادر خود می آموزند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کودکان با دیدن پرخاش گری در رفتار دیگران یا با تماشای آن در تلویزیون، پرخاش گری را فرا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چندین پژوهش درباره ی پی آمد خشونت های تلویزیون نشانی داده است کودکی که بسیار تلویزیون تماشا می کند یا فیلم و کارتون های خشونت آمیز می بیند، چنان رفتار پرخاش گرانه خواهد داشت که اگر آن نمایش ها را نمی دید، به این میزان از خشونت دست نمی یازید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تلویزیون موارد استفاده ی مثبت نیز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اکانر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پژوهشی نشان داده است که بهره گرفتن از روش سرمشق سازی به وسیله ی برنامه های تلویزیونی برای درمان کودکان گوشه گیر بسیار مفیده بوده است</w:t>
      </w:r>
      <w:r>
        <w:rPr>
          <w:rFonts w:eastAsia="IRNazanin" w:cs="IRNazanin"/>
          <w:color w:val="111111"/>
          <w:sz w:val="28"/>
          <w:szCs w:val="28"/>
          <w:rtl w:val="true"/>
          <w:lang w:bidi="fa-IR"/>
        </w:rPr>
        <w:t>.</w:t>
      </w:r>
      <w:r>
        <w:rPr>
          <w:rStyle w:val="FootnoteAnchor"/>
          <w:rtl w:val="true"/>
        </w:rPr>
        <w:footnoteReference w:id="64"/>
      </w:r>
      <w:bookmarkStart w:id="198" w:name="pg3392_24663"/>
    </w:p>
    <w:p>
      <w:pPr>
        <w:pStyle w:val="Heading3"/>
        <w:numPr>
          <w:ilvl w:val="2"/>
          <w:numId w:val="1"/>
        </w:numPr>
        <w:rPr/>
      </w:pPr>
      <w:bookmarkStart w:id="199" w:name="__RefHeading___Toc2741024_2749589250"/>
      <w:bookmarkStart w:id="200" w:name="_Toc78"/>
      <w:bookmarkEnd w:id="198"/>
      <w:bookmarkEnd w:id="199"/>
      <w:r>
        <w:rPr/>
        <w:t>5/7</w:t>
      </w:r>
      <w:r>
        <w:rPr>
          <w:rtl w:val="true"/>
        </w:rPr>
        <w:t xml:space="preserve"> </w:t>
      </w:r>
      <w:r>
        <w:rPr>
          <w:rtl w:val="true"/>
        </w:rPr>
        <w:t>ـ نقش ماهواره در انحراف جوانان</w:t>
      </w:r>
      <w:bookmarkEnd w:id="200"/>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نقش ماهواره در انحراف جوانان</w:t>
      </w:r>
    </w:p>
    <w:p>
      <w:pPr>
        <w:pStyle w:val="BookText"/>
        <w:rPr/>
      </w:pPr>
      <w:r>
        <w:rPr>
          <w:rFonts w:ascii="IRNazanin" w:hAnsi="IRNazanin" w:eastAsia="IRNazanin"/>
          <w:color w:val="111111"/>
          <w:sz w:val="28"/>
          <w:sz w:val="28"/>
          <w:szCs w:val="28"/>
          <w:rtl w:val="true"/>
          <w:lang w:bidi="fa-IR"/>
        </w:rPr>
        <w:t>اینک داستان زندگی خانواده ای را ورق می زنیم که از پی آمدهای زیان بار ماهواره در امان نمانده اند و تا سراشیب پرت گاه فنا پیش 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خیلی وقت ها آدم می ماند که چه کار کند، آن هم در شرایطی که همه نوع فرهنگ به وسیله ی فن آوری به طور غیر مستقیم به مغز انسان می کوبد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ارزش های فرهنگی خودمان بسنده نکردم و به این فکر افتادم که ماهواره تهیه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زیان ها و مفسده های این مار خوش خط و خال در رسانه های همگانی گوش زد شده بود، ولی برایم غیر قابل باور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از هر راه ممکن، پولی قرض کردم و آنتن ماهواره را بر پشت بام خانه ی قدیمی ام در جایی امن کار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همه هم فکر بودند تا از تجدّد جدید بی بهره نمانند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دخترم به خانه ی بخت رفته اند و دو پسر و دختر دیگرم سال های نوجوانی را می 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ما شب و روز تماشای تلویزیون و کانال های گوناگون ماهواره 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فیلم های خشن گرفته تا صحنه های مبتذل و شرم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رفت و آمد دختر متأهلم به خانه ی ما و تماشای ماهواره، او را نیز وسوسه کرد تا شوهرش را به خرید آنتن ماهواره وادار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 کارش را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برنامه های مبتذل را دید و در دام وسوسه های شیطان نفس افتاد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مدتی و هر از چندگاهی، اختلاف دختر و دامادم به گوش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می کردم امری است طبیعی، ولی پس از چندی، معلوم شد که دخترم با تقلید از هنرپیشه ها و خواننده های غربی هرروز در پی مُد و لباس و آرایش و </w:t>
      </w:r>
    </w:p>
    <w:p>
      <w:pPr>
        <w:pStyle w:val="BookText"/>
        <w:rPr/>
      </w:pPr>
      <w:r>
        <w:rPr>
          <w:rFonts w:ascii="IRNazanin" w:hAnsi="IRNazanin" w:eastAsia="IRNazanin"/>
          <w:color w:val="111111"/>
          <w:sz w:val="28"/>
          <w:sz w:val="28"/>
          <w:szCs w:val="28"/>
          <w:rtl w:val="true"/>
          <w:lang w:bidi="fa-IR"/>
        </w:rPr>
        <w:t>خواسته های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توانستم بکنم؟ کار از کار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آنان بالا گرفت و دخترم، خانه ی شوهرش را به حالت قهر ترک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پسر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ام در غیاب من، دوستانش را به دیدن فیلم های ماهواره ای دعوت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کوچکم نیز در فضایی قرار گرفته بود که زمینه ی انحرافش صد در صد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شوهر کرده ام نیز سربار من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نمی دانستم چه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همسایه و فامیل، انگشت نما و رسوا شده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هرروز در پی مُد و لباس بود و پول می خواست تا خود را به شکل تیپ های مضحک ماهواره ای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با درآمد اندکی که داشتم و مبلغی که از مستأجر می گرفتم، نمی توانستم خواسته های شان را برآورده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جایی رسید که پسرم رو در روی من ایستاد و احترام پدر و فرزندی را کنار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تندخو، بداخلاق و بی شرم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کنترل من بیرون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پیش از دیدن برنامه های ماهواره ای، بچه ای مؤدب، آرام و درس خوان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آن پس، درس و مدرسه را کنار گذاشته و به بطالت و فساد روی آورده بود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اوضاع و احوال، دعوا، بددهانی و ناسازگاری شبانه روزی من و بچه ها، کانون خانه ی ما را به صورت جهنمی سوزان و گردابی مهلک درآورده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پسرم از خانه رفت و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فکرم به جایی نمی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نسبت به مسایل مذهبی و اخلاقی جامعه بی اعتنا بودم، ولی هیچ گاه دوست نداشتم بچه هایم به انحراف کشیده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تجربه های تلخ خودم را برای آنان تعریف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ندانم کاری و وسوسه های نفسانی، اثر خود را 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ای نداشتم جز این که دنبال پسرم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جا و </w:t>
      </w:r>
    </w:p>
    <w:p>
      <w:pPr>
        <w:pStyle w:val="BookText"/>
        <w:rPr/>
      </w:pPr>
      <w:r>
        <w:rPr>
          <w:rFonts w:ascii="IRNazanin" w:hAnsi="IRNazanin" w:eastAsia="IRNazanin"/>
          <w:color w:val="111111"/>
          <w:sz w:val="28"/>
          <w:sz w:val="28"/>
          <w:szCs w:val="28"/>
          <w:rtl w:val="true"/>
          <w:lang w:bidi="fa-IR"/>
        </w:rPr>
        <w:t>آن جا نشان گرفتم و سرانجام او را دروضعی اسف بار و آلوده به مواد مخدر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پسرم به کلی دگرگون شده و جوانی اش را بر باد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مادرها با تمام وجود درک می کنند که من چه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که با دست خود افروختم، شیره ی جانم را سوزاند و خاکستر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پاهایم سست شده بود و از خود بیزار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برای نجات نمی یافتم تا این که یکی از همسایگان که گویا از دور شاهد نابود شدن خانواده ی ما بود، به دیدارم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پیشنهاد داد که آنتن و وسایل ماهواره را جمع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قول مساعد دادم و در نخستین فرصت، ماهواره را جمع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ای که در خفا و در پس پرده و دور از چشم مردم و قانون جا داده بودم، چنان جلوه گری کرد که عالم و آدم با خبر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به خودسازی و بازسازی کانون خانواده ام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فرزندم رفتم، او را به خانه باز آوردم و زیر بال و پر خودم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دخترم نیز خواستم که به زندگی اش باز گردد و به آن چه دارد، قانع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 خدا و اراده ی خودمان، آفتابی دوباره در زندگی من طلوع کرد و کانون خانواده ی ما را دوباره گرمی بخشید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ماهواره ها که حامل پیام فرهنگ مبتذل غرب هستند، اثر ویران کننده ای بر رفتار و پرورش کودکان و نوجوانان دارند و بر خانواده ها است که خود را از آثار ویران گر این پدیده ی شوم استعمار در امان نگه دارند</w:t>
      </w:r>
      <w:r>
        <w:rPr>
          <w:rFonts w:eastAsia="IRNazanin" w:cs="IRNazanin"/>
          <w:color w:val="111111"/>
          <w:sz w:val="28"/>
          <w:szCs w:val="28"/>
          <w:rtl w:val="true"/>
          <w:lang w:bidi="fa-IR"/>
        </w:rPr>
        <w:t>.</w:t>
      </w:r>
      <w:r>
        <w:rPr>
          <w:rStyle w:val="FootnoteAnchor"/>
          <w:rtl w:val="true"/>
        </w:rPr>
        <w:footnoteReference w:id="65"/>
      </w:r>
      <w:bookmarkStart w:id="201" w:name="pg3392_24666"/>
    </w:p>
    <w:p>
      <w:pPr>
        <w:pStyle w:val="Heading3"/>
        <w:numPr>
          <w:ilvl w:val="2"/>
          <w:numId w:val="1"/>
        </w:numPr>
        <w:rPr/>
      </w:pPr>
      <w:bookmarkStart w:id="202" w:name="__RefHeading___Toc2741026_2749589250"/>
      <w:bookmarkStart w:id="203" w:name="_Toc79"/>
      <w:bookmarkEnd w:id="201"/>
      <w:bookmarkEnd w:id="202"/>
      <w:r>
        <w:rPr/>
        <w:t>6/7</w:t>
      </w:r>
      <w:r>
        <w:rPr>
          <w:rtl w:val="true"/>
        </w:rPr>
        <w:t xml:space="preserve"> </w:t>
      </w:r>
      <w:r>
        <w:rPr>
          <w:rtl w:val="true"/>
        </w:rPr>
        <w:t>ـ پی آمد زیان بخش داستان های تحریک آمیز در روح کودکان</w:t>
      </w:r>
      <w:bookmarkEnd w:id="203"/>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پی آمد زیان بخش داستان های تحریک آمیز در روح کودکان</w:t>
      </w:r>
    </w:p>
    <w:p>
      <w:pPr>
        <w:pStyle w:val="BookText"/>
        <w:rPr/>
      </w:pPr>
      <w:r>
        <w:rPr>
          <w:rFonts w:ascii="IRNazanin" w:hAnsi="IRNazanin" w:eastAsia="IRNazanin"/>
          <w:color w:val="111111"/>
          <w:sz w:val="28"/>
          <w:sz w:val="28"/>
          <w:szCs w:val="28"/>
          <w:rtl w:val="true"/>
          <w:lang w:bidi="fa-IR"/>
        </w:rPr>
        <w:t>دختری در لابه لای خاطراتش چنین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بزرگی داشتم که خیلی به من علاقه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 پهلوی او می خوابیدم و از او می خواستم برایم قصه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هرشب برایم قصه می گفت تا خوابم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ی خاله سوسکه و داستان های وحشت ناک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قصه های تحریک آمیز در روح و روان من اثر می گذاشت و بغض گلویم را می گرفت و برای خاله سوسکه که آقا موشه را از دست داده بود، گریه می کردم و غصه می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حال آشفته و غمناک به خواب می رفتم و در خواب هم این افکار پریشان ادامه می یافت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این داستان های پوچ و و افسانه های تحریک آمیز را خیلی دوست داشتم، در حالی که این داستان ها روحم را حساس و پریشان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ترسو و کم جرأت بار آمده بودم، از تنهایی وحشت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غصه می خوردم، عصبانی و زود رنج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اضطراب و دلهره داشتم و این حال، هنوز هم کم و بیش در من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پدران و مادران، این قصه های دروغ و تحریک آمیز را برای کودکان نمی گفتند و نمی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تصمیم دارم که این گونه داستان ها را برای فرزندانم نخوانم و معمولاً از قصه های قرآن و داستان های واقعی استفاده می کنم</w:t>
      </w:r>
      <w:r>
        <w:rPr>
          <w:rFonts w:eastAsia="IRNazanin" w:cs="IRNazanin"/>
          <w:color w:val="111111"/>
          <w:sz w:val="28"/>
          <w:szCs w:val="28"/>
          <w:rtl w:val="true"/>
          <w:lang w:bidi="fa-IR"/>
        </w:rPr>
        <w:t>.»</w:t>
      </w:r>
      <w:r>
        <w:rPr>
          <w:rStyle w:val="FootnoteAnchor"/>
          <w:rtl w:val="true"/>
        </w:rPr>
        <w:footnoteReference w:id="66"/>
      </w:r>
      <w:bookmarkStart w:id="204" w:name="pg3392_24667"/>
    </w:p>
    <w:p>
      <w:pPr>
        <w:pStyle w:val="Heading2"/>
        <w:numPr>
          <w:ilvl w:val="1"/>
          <w:numId w:val="1"/>
        </w:numPr>
        <w:rPr/>
      </w:pPr>
      <w:bookmarkStart w:id="205" w:name="__RefHeading___Toc2741028_2749589250"/>
      <w:bookmarkStart w:id="206" w:name="_Toc80"/>
      <w:bookmarkEnd w:id="204"/>
      <w:bookmarkEnd w:id="205"/>
      <w:r>
        <w:rPr>
          <w:rtl w:val="true"/>
        </w:rPr>
        <w:t>فصل هشتم</w:t>
      </w:r>
      <w:r>
        <w:rPr>
          <w:rtl w:val="true"/>
        </w:rPr>
        <w:t xml:space="preserve">: </w:t>
      </w:r>
      <w:r>
        <w:rPr>
          <w:rtl w:val="true"/>
        </w:rPr>
        <w:t>جوان و رسانه</w:t>
      </w:r>
      <w:bookmarkEnd w:id="206"/>
    </w:p>
    <w:p>
      <w:pPr>
        <w:pStyle w:val="Heading3"/>
        <w:numPr>
          <w:ilvl w:val="2"/>
          <w:numId w:val="1"/>
        </w:numPr>
        <w:rPr/>
      </w:pPr>
      <w:bookmarkStart w:id="207" w:name="__RefHeading___Toc2741030_2749589250"/>
      <w:bookmarkStart w:id="208" w:name="_Toc81"/>
      <w:bookmarkEnd w:id="207"/>
      <w:r>
        <w:rPr>
          <w:rtl w:val="true"/>
        </w:rPr>
        <w:t>اشاره</w:t>
      </w:r>
      <w:bookmarkEnd w:id="208"/>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و رسانه</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جوانان نمونه</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سرمشق هایی برای جوانان</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معیارهای جوان نمونه</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نبایدها و راه کارها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دردها و درمان ها</w:t>
      </w:r>
      <w:r>
        <w:rPr>
          <w:rFonts w:eastAsia="IRNazanin" w:cs="IRNazanin"/>
          <w:color w:val="111111"/>
          <w:sz w:val="28"/>
          <w:szCs w:val="28"/>
          <w:rtl w:val="true"/>
          <w:lang w:bidi="fa-IR"/>
        </w:rPr>
        <w:t>)</w:t>
      </w:r>
    </w:p>
    <w:p>
      <w:pPr>
        <w:pStyle w:val="Heading3"/>
        <w:numPr>
          <w:ilvl w:val="2"/>
          <w:numId w:val="1"/>
        </w:numPr>
        <w:rPr/>
      </w:pPr>
      <w:bookmarkStart w:id="209" w:name="__RefHeading___Toc2741032_2749589250"/>
      <w:bookmarkStart w:id="210" w:name="_Toc82"/>
      <w:bookmarkEnd w:id="209"/>
      <w:r>
        <w:rPr/>
        <w:t>1/8</w:t>
      </w:r>
      <w:r>
        <w:rPr>
          <w:rtl w:val="true"/>
        </w:rPr>
        <w:t xml:space="preserve"> </w:t>
      </w:r>
      <w:r>
        <w:rPr>
          <w:rtl w:val="true"/>
        </w:rPr>
        <w:t>ـ جوانان نمونه</w:t>
      </w:r>
      <w:bookmarkEnd w:id="210"/>
    </w:p>
    <w:p>
      <w:pPr>
        <w:pStyle w:val="Heading4"/>
        <w:numPr>
          <w:ilvl w:val="3"/>
          <w:numId w:val="1"/>
        </w:numPr>
        <w:rPr/>
      </w:pPr>
      <w:bookmarkStart w:id="211" w:name="__RefHeading___Toc2741034_2749589250"/>
      <w:bookmarkStart w:id="212" w:name="_Toc83"/>
      <w:bookmarkEnd w:id="211"/>
      <w:r>
        <w:rPr>
          <w:rtl w:val="true"/>
        </w:rPr>
        <w:t>اشاره</w:t>
      </w:r>
      <w:bookmarkEnd w:id="212"/>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جوانان نمونه</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حضرت علی علیه السلام</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حضرت ابوالفضل علیه السلام</w:t>
      </w:r>
    </w:p>
    <w:p>
      <w:pPr>
        <w:pStyle w:val="Heading4"/>
        <w:numPr>
          <w:ilvl w:val="3"/>
          <w:numId w:val="1"/>
        </w:numPr>
        <w:rPr/>
      </w:pPr>
      <w:bookmarkStart w:id="213" w:name="__RefHeading___Toc2741036_2749589250"/>
      <w:bookmarkStart w:id="214" w:name="_Toc84"/>
      <w:bookmarkEnd w:id="213"/>
      <w:r>
        <w:rPr/>
        <w:t>1/1/8</w:t>
      </w:r>
      <w:r>
        <w:rPr>
          <w:rtl w:val="true"/>
        </w:rPr>
        <w:t xml:space="preserve"> </w:t>
      </w:r>
      <w:r>
        <w:rPr>
          <w:rtl w:val="true"/>
        </w:rPr>
        <w:t>ـ حضرت علی علیه السلام</w:t>
      </w:r>
      <w:bookmarkEnd w:id="214"/>
    </w:p>
    <w:p>
      <w:pPr>
        <w:pStyle w:val="Heading5"/>
        <w:numPr>
          <w:ilvl w:val="4"/>
          <w:numId w:val="1"/>
        </w:numPr>
        <w:rPr/>
      </w:pPr>
      <w:bookmarkStart w:id="215" w:name="__RefHeading___Toc2741038_2749589250"/>
      <w:bookmarkStart w:id="216" w:name="_Toc85"/>
      <w:bookmarkEnd w:id="215"/>
      <w:r>
        <w:rPr>
          <w:rtl w:val="true"/>
        </w:rPr>
        <w:t>اشاره</w:t>
      </w:r>
      <w:bookmarkEnd w:id="216"/>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حضرت علی علیه السلام</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ازدواج</w:t>
      </w:r>
    </w:p>
    <w:p>
      <w:pPr>
        <w:pStyle w:val="BookText"/>
        <w:rPr/>
      </w:pPr>
      <w:r>
        <w:rPr>
          <w:rFonts w:eastAsia="IRNazanin" w:cs="IRNazanin"/>
          <w:color w:val="111111"/>
          <w:sz w:val="28"/>
          <w:szCs w:val="28"/>
          <w:lang w:bidi="fa-IR"/>
        </w:rPr>
        <w:t>2/1/1/8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اشتیاق بهشت به چهارنفر</w:t>
      </w:r>
    </w:p>
    <w:p>
      <w:pPr>
        <w:pStyle w:val="Heading5"/>
        <w:numPr>
          <w:ilvl w:val="4"/>
          <w:numId w:val="1"/>
        </w:numPr>
        <w:rPr/>
      </w:pPr>
      <w:bookmarkStart w:id="217" w:name="__RefHeading___Toc2741040_2749589250"/>
      <w:bookmarkStart w:id="218" w:name="_Toc86"/>
      <w:bookmarkEnd w:id="217"/>
      <w:r>
        <w:rPr/>
        <w:t>1/1/1/8</w:t>
      </w:r>
      <w:r>
        <w:rPr>
          <w:rtl w:val="true"/>
        </w:rPr>
        <w:t xml:space="preserve"> </w:t>
      </w:r>
      <w:r>
        <w:rPr>
          <w:rtl w:val="true"/>
        </w:rPr>
        <w:t>ـ ازدواج</w:t>
      </w:r>
      <w:bookmarkEnd w:id="218"/>
    </w:p>
    <w:p>
      <w:pPr>
        <w:pStyle w:val="BookText"/>
        <w:rPr/>
      </w:pP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ازدواج</w:t>
      </w:r>
    </w:p>
    <w:p>
      <w:pPr>
        <w:pStyle w:val="BookText"/>
        <w:rPr/>
      </w:pPr>
      <w:r>
        <w:rPr>
          <w:rFonts w:ascii="IRNazanin" w:hAnsi="IRNazanin" w:eastAsia="IRNazanin"/>
          <w:color w:val="111111"/>
          <w:sz w:val="28"/>
          <w:sz w:val="28"/>
          <w:szCs w:val="28"/>
          <w:rtl w:val="true"/>
          <w:lang w:bidi="fa-IR"/>
        </w:rPr>
        <w:t xml:space="preserve">حضرت علی علیه السلام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و در کمال سادگی و بی پیرایگی با حضرت زهرا علیهاالسلام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عزیز ما باید ازدواج علی و فاطمه علیهماالسلام را الگو و اسوه ی خود قرار دهند و با ازدواج های ساده، صفا و صمیمیت را به خانه های خوشبختی خود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خواستگاری و مراسم عروسی حضرت علی علیه السلام سرشار از درس هایی است که باید سرمشق انسان ها قرار گیرد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زهرا علیهاالسلام خواستگاران فراوانی داشت، ولی پیامبر بزرگوار اسلام صلی الله علیه و آله وسلم از سوی خداوند مأمور بود تا در پاسخ خواستگاران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فاطمه باید به فرمان خدا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عمر از جمله خواستگارانی بودند که جواب رد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پیامبر فهمیدند که جریان ازدواج فاطمه، آسان نیست و هر فردی هرچند ثروت مند باشد، نمی تواند با او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فاطمه، شخصیتی است که از نظر اخلاق، صدق، صفا، ایمان، اخلاص و فضایل معنوی باید پشت سر پیامبر باشد و این ویژگی ها در شخصیتی جز علی علیه السلام جمع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آزمودن علی علیه السلام ، او را تشویق کردند که از دختر پیامبر خواستگاری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از صمیم قلب با این پیشنهاد موافق بود و در پی فرصتی می گشت تا شرایط خواستگاری فراهم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امیر مؤمنان علی علیه السلام در حالی که حجب و حیا، سراپای او را فرا گرفته بود، به محضر رسول خدا صلی الله علیه و آله وسلم شرفیاب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زیر افکنده بود و می خواست سخن بگوید، ولی شرم مانع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او را به سخن گفتن وا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در چند جمله توانست مقصود خود را بفهماند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وسلم با درخواست علی علیه السلام موافقت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درنگ کن تا من این موضوع را با دخترم در میان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موضوع را با دختر خود در میان نهاد، سکوت سراپای زهرا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برخاست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اکبر سکوتها اقرارها</w:t>
      </w:r>
    </w:p>
    <w:p>
      <w:pPr>
        <w:pStyle w:val="BookText"/>
        <w:rPr/>
      </w:pPr>
      <w:r>
        <w:rPr>
          <w:rFonts w:ascii="IRNazanin" w:hAnsi="IRNazanin" w:eastAsia="IRNazanin"/>
          <w:color w:val="111111"/>
          <w:sz w:val="28"/>
          <w:sz w:val="28"/>
          <w:szCs w:val="28"/>
          <w:rtl w:val="true"/>
          <w:lang w:bidi="fa-IR"/>
        </w:rPr>
        <w:t>خدا بزرگ است، سکوت دخترم نشانه ی رضایت اوست</w:t>
      </w:r>
    </w:p>
    <w:p>
      <w:pPr>
        <w:pStyle w:val="BookText"/>
        <w:rPr/>
      </w:pPr>
      <w:r>
        <w:rPr>
          <w:rFonts w:ascii="IRNazanin" w:hAnsi="IRNazanin" w:eastAsia="IRNazanin"/>
          <w:color w:val="111111"/>
          <w:sz w:val="28"/>
          <w:sz w:val="28"/>
          <w:szCs w:val="28"/>
          <w:rtl w:val="true"/>
          <w:lang w:bidi="fa-IR"/>
        </w:rPr>
        <w:t>با این حال، دارایی علی علیه السلام جز یک شمشیر و زره چیز دیگری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مأمور شد که زره خود را بفروشد و مقدمات و خرج عروسی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زره خود را فروخت و پول آن را نزد رسول خدا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مراسم عروسی</w:t>
      </w:r>
    </w:p>
    <w:p>
      <w:pPr>
        <w:pStyle w:val="BookText"/>
        <w:rPr/>
      </w:pPr>
      <w:r>
        <w:rPr>
          <w:rFonts w:ascii="IRNazanin" w:hAnsi="IRNazanin" w:eastAsia="IRNazanin"/>
          <w:color w:val="111111"/>
          <w:sz w:val="28"/>
          <w:sz w:val="28"/>
          <w:szCs w:val="28"/>
          <w:rtl w:val="true"/>
          <w:lang w:bidi="fa-IR"/>
        </w:rPr>
        <w:t>گروهی از طرف داماد و عروس دعوت شدند و علی به افتخار همسر گرامی خود، ولیمه ای ترتیب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صلی الله علیه و آله وسلم پس از صرف غذا، فاطمه علیهاالسلام را به حضور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در حالی که شرم و حیا سراسر وجودش را فرا گرفته بود، به محضر پدر شرفیاب گردید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چشم زهرا علیهاالسلام به پدر افتاد، پایش لرزید و نزدیک بود به زمین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دست دختر خود را گرفت و در حق او دعا فرمود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تو را از همه ی لغزش ها در امان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چهره ی زهرا را گشود و دست عروس را در دست داماد نهاد و فرمود</w:t>
      </w:r>
      <w:r>
        <w:rPr>
          <w:rFonts w:eastAsia="IRNazanin" w:cs="IRNazanin"/>
          <w:color w:val="111111"/>
          <w:sz w:val="28"/>
          <w:szCs w:val="28"/>
          <w:rtl w:val="true"/>
          <w:lang w:bidi="fa-IR"/>
        </w:rPr>
        <w:t xml:space="preserve">: </w:t>
      </w:r>
      <w:bookmarkStart w:id="219" w:name="pg3392_24669"/>
    </w:p>
    <w:p>
      <w:pPr>
        <w:pStyle w:val="BookText"/>
        <w:rPr/>
      </w:pPr>
      <w:bookmarkEnd w:id="219"/>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دخترم را برای تو مبارک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خوب همسری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فاطمه رو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خوب شوهری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در آن شب و پس از آن، چنان صمیمیت و اخلاصی از خود نشان داد که متأسفانه در اجتماع کنونی ما چنین نمونه ای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آن شب، دست دختر خود را گرفت، در دست علی گذارد و فضایل علی را برای دختر خود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شخصیت دختر خود سخن گفت و این نکته را یادآور شد که اگر علی آفریده نشده بود، همتایی برای فاطمه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پس از مدتی، کارهای خانه و وظایف زندگی را میان آن دو تقسیم کرد، بدین گونه که کارهای درون خانه را بر عهده ی فاطمه گذارد و وظایف خارج از خانه را بر دوش علی نهاد</w:t>
      </w:r>
      <w:r>
        <w:rPr>
          <w:rFonts w:eastAsia="IRNazanin" w:cs="IRNazanin"/>
          <w:color w:val="111111"/>
          <w:sz w:val="28"/>
          <w:szCs w:val="28"/>
          <w:rtl w:val="true"/>
          <w:lang w:bidi="fa-IR"/>
        </w:rPr>
        <w:t>.</w:t>
      </w:r>
      <w:r>
        <w:rPr>
          <w:rStyle w:val="FootnoteAnchor"/>
          <w:rtl w:val="true"/>
        </w:rPr>
        <w:footnoteReference w:id="67"/>
      </w:r>
    </w:p>
    <w:p>
      <w:pPr>
        <w:pStyle w:val="Heading5"/>
        <w:numPr>
          <w:ilvl w:val="4"/>
          <w:numId w:val="1"/>
        </w:numPr>
        <w:rPr/>
      </w:pPr>
      <w:bookmarkStart w:id="220" w:name="__RefHeading___Toc2741042_2749589250"/>
      <w:bookmarkStart w:id="221" w:name="_Toc87"/>
      <w:bookmarkEnd w:id="220"/>
      <w:r>
        <w:rPr/>
        <w:t>2/1/1/8</w:t>
      </w:r>
      <w:r>
        <w:rPr>
          <w:rtl w:val="true"/>
        </w:rPr>
        <w:t xml:space="preserve"> </w:t>
      </w:r>
      <w:r>
        <w:rPr>
          <w:rtl w:val="true"/>
        </w:rPr>
        <w:t>ـ اشتیاق بهشت به چهارنفر</w:t>
      </w:r>
      <w:bookmarkEnd w:id="221"/>
    </w:p>
    <w:p>
      <w:pPr>
        <w:pStyle w:val="BookText"/>
        <w:rPr/>
      </w:pPr>
      <w:r>
        <w:rPr>
          <w:rFonts w:eastAsia="IRNazanin" w:cs="IRNazanin"/>
          <w:color w:val="111111"/>
          <w:sz w:val="28"/>
          <w:szCs w:val="28"/>
          <w:lang w:bidi="fa-IR"/>
        </w:rPr>
        <w:t>2/1/1/8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اشتیاق بهشت به چهارنفر</w:t>
      </w:r>
    </w:p>
    <w:p>
      <w:pPr>
        <w:pStyle w:val="BookText"/>
        <w:rPr/>
      </w:pPr>
      <w:r>
        <w:rPr>
          <w:rFonts w:ascii="IRNazanin" w:hAnsi="IRNazanin" w:eastAsia="IRNazanin"/>
          <w:color w:val="111111"/>
          <w:sz w:val="28"/>
          <w:sz w:val="28"/>
          <w:szCs w:val="28"/>
          <w:rtl w:val="true"/>
          <w:lang w:bidi="fa-IR"/>
        </w:rPr>
        <w:t>انس بن مالک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رسول خدا صلی الله علیه و آله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الجنة مشتاقة الی اربعة من امتی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 بهشت به چهارنفر از امت من مشتاق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که بپرسم این چهار نفر چه کسانی هستند، درنگ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ابوبکر رفتم و جریان را گفتم و پیشنهاد کردم که شما از رسول خدا صلی الله علیه و آله وسلم بپرسید این چهار نفر کیانند؟</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ترس آن دارم که در شمار آن چهار نفر نباشم و دودمانم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سرزنش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عمر رفتم و جریان را گفتم و پیشنهاد کردم شما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ترس آن دارم که من در شمار آنان نباشم و خاندانم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سرزنش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عثمان رفتم و همین پیشنهاد را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ترس آن دارم که من در شمار آنان نباشم و خاندانم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سرزنش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حضور علی علیه 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در نخلستان دیدم که در حال آب کشیدن از 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را بازگو کردم و از آن حضرت خواستم که از رسول خدا صلی الله علیه و آله وسلم بپرسد که این چهار نفر کیانند؟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روم و می 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در شمار آن چهار نفر بودم، سپاس الهی را به جای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در شمار آنان نبودم، از درگاه خداوند می خواهم که مرا در شمار آنان و دوست ایشان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دم حضرت علی علیه السلام نزد پیامبر صلی الله علیه و آله وسلم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همراهش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حضور رسول خدا صلی الله علیه و آله وسلم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سر رسول خدا در دامان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دِحْیَه 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هنگامی که دحیه کلبی علی علیه السلام را دید، برخاست و بر آن حضرت درود فرستاد و گفت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پسر عمویت را به دامن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من سزاواتر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دحیه کلبی رفت و </w:t>
      </w:r>
    </w:p>
    <w:p>
      <w:pPr>
        <w:pStyle w:val="BookText"/>
        <w:rPr/>
      </w:pPr>
      <w:r>
        <w:rPr>
          <w:rFonts w:ascii="IRNazanin" w:hAnsi="IRNazanin" w:eastAsia="IRNazanin"/>
          <w:color w:val="111111"/>
          <w:sz w:val="28"/>
          <w:sz w:val="28"/>
          <w:szCs w:val="28"/>
          <w:rtl w:val="true"/>
          <w:lang w:bidi="fa-IR"/>
        </w:rPr>
        <w:t>پیامبر صلی الله علیه و آله وسلم در حالت مخصوص وحی بود و سرش را در دامان علی علیه السلام نهاده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آن حضرت از حالت خاص وحی خارج شد مانند کسی که از خواب بیدار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متوجه شد که سرش بر دامان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حتما برای حاجتی به این جا آمده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شما آمدم، سرت را بر دامان دحیه کلبی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برخاست و بر من 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پسر عمویت را به دامن بگیر و توای امیر مؤمنان از من به رسول خدا سزاوارتر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او را شناختی؟</w:t>
      </w:r>
    </w:p>
    <w:p>
      <w:pPr>
        <w:pStyle w:val="BookText"/>
        <w:rPr/>
      </w:pP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دحیه کلبی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جبرییل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به من خبر داد که شما فرموده اید بهشت مشتاق چهار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کیانند؟</w:t>
      </w:r>
    </w:p>
    <w:p>
      <w:pPr>
        <w:pStyle w:val="BookText"/>
        <w:rPr/>
      </w:pPr>
      <w:r>
        <w:rPr>
          <w:rFonts w:ascii="IRNazanin" w:hAnsi="IRNazanin" w:eastAsia="IRNazanin"/>
          <w:color w:val="111111"/>
          <w:sz w:val="28"/>
          <w:sz w:val="28"/>
          <w:szCs w:val="28"/>
          <w:rtl w:val="true"/>
          <w:lang w:bidi="fa-IR"/>
        </w:rPr>
        <w:t>پیامبر صلی الله علیه و آله وسلم به علی علیه السلام اشاره کرد و سه بار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نخستین آنان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نفر کیانند؟</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وسلم فرمود</w:t>
      </w:r>
      <w:r>
        <w:rPr>
          <w:rFonts w:eastAsia="IRNazanin" w:cs="IRNazanin"/>
          <w:color w:val="111111"/>
          <w:sz w:val="28"/>
          <w:szCs w:val="28"/>
          <w:rtl w:val="true"/>
          <w:lang w:bidi="fa-IR"/>
        </w:rPr>
        <w:t xml:space="preserve">: </w:t>
      </w:r>
      <w:bookmarkStart w:id="222" w:name="pg3392_24672"/>
    </w:p>
    <w:p>
      <w:pPr>
        <w:pStyle w:val="BookText"/>
        <w:rPr/>
      </w:pPr>
      <w:bookmarkEnd w:id="222"/>
      <w:r>
        <w:rPr>
          <w:rFonts w:ascii="IRNazanin" w:hAnsi="IRNazanin" w:eastAsia="IRNazanin"/>
          <w:color w:val="111111"/>
          <w:sz w:val="28"/>
          <w:sz w:val="28"/>
          <w:szCs w:val="28"/>
          <w:rtl w:val="true"/>
          <w:lang w:bidi="fa-IR"/>
        </w:rPr>
        <w:t>آن سه نفر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سلمان و ابوذر</w:t>
      </w:r>
      <w:r>
        <w:rPr>
          <w:rFonts w:eastAsia="IRNazanin" w:cs="IRNazanin"/>
          <w:color w:val="111111"/>
          <w:sz w:val="28"/>
          <w:szCs w:val="28"/>
          <w:rtl w:val="true"/>
          <w:lang w:bidi="fa-IR"/>
        </w:rPr>
        <w:t>.</w:t>
      </w:r>
      <w:r>
        <w:rPr>
          <w:rStyle w:val="FootnoteAnchor"/>
          <w:rtl w:val="true"/>
        </w:rPr>
        <w:footnoteReference w:id="69"/>
      </w:r>
    </w:p>
    <w:p>
      <w:pPr>
        <w:pStyle w:val="Heading4"/>
        <w:numPr>
          <w:ilvl w:val="3"/>
          <w:numId w:val="1"/>
        </w:numPr>
        <w:rPr/>
      </w:pPr>
      <w:bookmarkStart w:id="223" w:name="__RefHeading___Toc2741044_2749589250"/>
      <w:bookmarkStart w:id="224" w:name="_Toc88"/>
      <w:bookmarkEnd w:id="223"/>
      <w:r>
        <w:rPr/>
        <w:t>2/1/8</w:t>
      </w:r>
      <w:r>
        <w:rPr>
          <w:rtl w:val="true"/>
        </w:rPr>
        <w:t xml:space="preserve"> </w:t>
      </w:r>
      <w:r>
        <w:rPr>
          <w:rtl w:val="true"/>
        </w:rPr>
        <w:t>ـ حضرت ابوالفضل علیه السلام</w:t>
      </w:r>
      <w:bookmarkEnd w:id="224"/>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حضرت ابوالفضل علیه السلام</w:t>
      </w:r>
    </w:p>
    <w:p>
      <w:pPr>
        <w:pStyle w:val="BookText"/>
        <w:rPr/>
      </w:pPr>
      <w:r>
        <w:rPr>
          <w:rFonts w:ascii="IRNazanin" w:hAnsi="IRNazanin" w:eastAsia="IRNazanin"/>
          <w:color w:val="111111"/>
          <w:sz w:val="28"/>
          <w:sz w:val="28"/>
          <w:szCs w:val="28"/>
          <w:rtl w:val="true"/>
          <w:lang w:bidi="fa-IR"/>
        </w:rPr>
        <w:t>جوانان ما باید درس وفاداری از حضرت ابوالفضل علیه السلام بیاموزند و ایشان را الگو و سرمشق خود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با آن که تشنه بود و گرمای داغ و سوزان کربلا را با تمام جان حس می کرد، ولی در کنار آب روان، آب را بر زمین ریخت و لب تشنه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عباس علیه السلام شهامت و هنر واقعی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هنرِ حقیقی و الهی را باید نزد مردان خدا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نیز باید به مردان خدا اقتدا کنیم و با زیر پا نهادن نفس خویش، درس وفاداری را از عباس بیاموزیم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افسوس که عباس با مشک پر آب به خیمه ها نرسید و هنوز هم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العطش العطش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کوچک حسین علیه السلام ، از فراسوی زمان به گوش می رسد</w:t>
      </w:r>
      <w:r>
        <w:rPr>
          <w:rFonts w:eastAsia="IRNazanin" w:cs="IRNazanin"/>
          <w:color w:val="111111"/>
          <w:sz w:val="28"/>
          <w:szCs w:val="28"/>
          <w:rtl w:val="true"/>
          <w:lang w:bidi="fa-IR"/>
        </w:rPr>
        <w:t>!</w:t>
      </w:r>
    </w:p>
    <w:p>
      <w:pPr>
        <w:pStyle w:val="Heading3"/>
        <w:numPr>
          <w:ilvl w:val="2"/>
          <w:numId w:val="1"/>
        </w:numPr>
        <w:rPr/>
      </w:pPr>
      <w:bookmarkStart w:id="225" w:name="__RefHeading___Toc2741046_2749589250"/>
      <w:bookmarkStart w:id="226" w:name="_Toc89"/>
      <w:bookmarkEnd w:id="225"/>
      <w:r>
        <w:rPr/>
        <w:t>2/8</w:t>
      </w:r>
      <w:r>
        <w:rPr>
          <w:rtl w:val="true"/>
        </w:rPr>
        <w:t xml:space="preserve"> </w:t>
      </w:r>
      <w:r>
        <w:rPr>
          <w:rtl w:val="true"/>
        </w:rPr>
        <w:t>ـ سرمشق هایی برای جوانان</w:t>
      </w:r>
      <w:bookmarkEnd w:id="226"/>
    </w:p>
    <w:p>
      <w:pPr>
        <w:pStyle w:val="Heading4"/>
        <w:numPr>
          <w:ilvl w:val="3"/>
          <w:numId w:val="1"/>
        </w:numPr>
        <w:rPr/>
      </w:pPr>
      <w:bookmarkStart w:id="227" w:name="__RefHeading___Toc2741048_2749589250"/>
      <w:bookmarkStart w:id="228" w:name="_Toc90"/>
      <w:bookmarkEnd w:id="227"/>
      <w:r>
        <w:rPr>
          <w:rtl w:val="true"/>
        </w:rPr>
        <w:t>اشاره</w:t>
      </w:r>
      <w:bookmarkEnd w:id="228"/>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سرمشق هایی برای جوانان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احترام به پدر</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پی آمد ناخشنودی و خشنودی مادر</w:t>
      </w:r>
    </w:p>
    <w:p>
      <w:pPr>
        <w:pStyle w:val="BookText"/>
        <w:rPr/>
      </w:pP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کلام خالص رزمنده</w:t>
      </w:r>
    </w:p>
    <w:p>
      <w:pPr>
        <w:pStyle w:val="Heading4"/>
        <w:numPr>
          <w:ilvl w:val="3"/>
          <w:numId w:val="1"/>
        </w:numPr>
        <w:rPr/>
      </w:pPr>
      <w:bookmarkStart w:id="229" w:name="__RefHeading___Toc2741050_2749589250"/>
      <w:bookmarkStart w:id="230" w:name="_Toc91"/>
      <w:bookmarkEnd w:id="229"/>
      <w:r>
        <w:rPr/>
        <w:t>1/2/8</w:t>
      </w:r>
      <w:r>
        <w:rPr>
          <w:rtl w:val="true"/>
        </w:rPr>
        <w:t xml:space="preserve"> </w:t>
      </w:r>
      <w:r>
        <w:rPr>
          <w:rtl w:val="true"/>
        </w:rPr>
        <w:t>ـ احترام به پدر</w:t>
      </w:r>
      <w:bookmarkEnd w:id="230"/>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احترام به پدر</w:t>
      </w:r>
    </w:p>
    <w:p>
      <w:pPr>
        <w:pStyle w:val="BookText"/>
        <w:rPr/>
      </w:pPr>
      <w:r>
        <w:rPr>
          <w:rFonts w:ascii="IRNazanin" w:hAnsi="IRNazanin" w:eastAsia="IRNazanin"/>
          <w:color w:val="111111"/>
          <w:sz w:val="28"/>
          <w:sz w:val="28"/>
          <w:szCs w:val="28"/>
          <w:rtl w:val="true"/>
          <w:lang w:bidi="fa-IR"/>
        </w:rPr>
        <w:t>حضرت حجت الاسلام جمّی، امام جمعه ی آبادان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در جماران به محضر حضرت امام خمینی رحمه الله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مسؤولان مملکتی برای انجام کارهای جاری به خدمت امام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سالخورده اش نیز همراهش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می خواست حضور امام برسد، خودش جلوتر از پدرش حرکت می کرد، پس از تشرف به خدمت امام، پدرش را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آن مسؤول نگاهی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پدر شما هستند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جلوی وی راه افتادی و وارد شدی؟</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ترتیب، امام خمینی رحمه الله مقام ارجمند پدری را به آن مسؤول گوشزد </w:t>
      </w:r>
      <w:bookmarkStart w:id="231" w:name="pg3392_24673"/>
    </w:p>
    <w:p>
      <w:pPr>
        <w:pStyle w:val="BookText"/>
        <w:rPr/>
      </w:pPr>
      <w:bookmarkEnd w:id="231"/>
      <w:r>
        <w:rPr>
          <w:rFonts w:ascii="IRNazanin" w:hAnsi="IRNazanin" w:eastAsia="IRNazanin"/>
          <w:color w:val="111111"/>
          <w:sz w:val="28"/>
          <w:sz w:val="28"/>
          <w:szCs w:val="28"/>
          <w:rtl w:val="true"/>
          <w:lang w:bidi="fa-IR"/>
        </w:rPr>
        <w:t>کرد و درس بزرگ احترام به پدر و مادر را به ما آموخت</w:t>
      </w:r>
      <w:r>
        <w:rPr>
          <w:rFonts w:eastAsia="IRNazanin" w:cs="IRNazanin"/>
          <w:color w:val="111111"/>
          <w:sz w:val="28"/>
          <w:szCs w:val="28"/>
          <w:rtl w:val="true"/>
          <w:lang w:bidi="fa-IR"/>
        </w:rPr>
        <w:t>.</w:t>
      </w:r>
      <w:r>
        <w:rPr>
          <w:rStyle w:val="FootnoteAnchor"/>
          <w:rtl w:val="true"/>
        </w:rPr>
        <w:footnoteReference w:id="70"/>
      </w:r>
    </w:p>
    <w:p>
      <w:pPr>
        <w:pStyle w:val="Heading4"/>
        <w:numPr>
          <w:ilvl w:val="3"/>
          <w:numId w:val="1"/>
        </w:numPr>
        <w:rPr/>
      </w:pPr>
      <w:bookmarkStart w:id="232" w:name="__RefHeading___Toc2741052_2749589250"/>
      <w:bookmarkStart w:id="233" w:name="_Toc92"/>
      <w:bookmarkEnd w:id="232"/>
      <w:r>
        <w:rPr/>
        <w:t>2/2/8</w:t>
      </w:r>
      <w:r>
        <w:rPr>
          <w:rtl w:val="true"/>
        </w:rPr>
        <w:t xml:space="preserve"> </w:t>
      </w:r>
      <w:r>
        <w:rPr>
          <w:rtl w:val="true"/>
        </w:rPr>
        <w:t>ـ پی آمد ناخشنودی و خشنودی مادر</w:t>
      </w:r>
      <w:bookmarkEnd w:id="233"/>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پی آمد ناخشنودی و خشنودی مادر</w:t>
      </w:r>
    </w:p>
    <w:p>
      <w:pPr>
        <w:pStyle w:val="BookText"/>
        <w:rPr/>
      </w:pPr>
      <w:r>
        <w:rPr>
          <w:rFonts w:ascii="IRNazanin" w:hAnsi="IRNazanin" w:eastAsia="IRNazanin"/>
          <w:color w:val="111111"/>
          <w:sz w:val="28"/>
          <w:sz w:val="28"/>
          <w:szCs w:val="28"/>
          <w:rtl w:val="true"/>
          <w:lang w:bidi="fa-IR"/>
        </w:rPr>
        <w:t xml:space="preserve">در بنی اسراییل، عابدی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صومعه سرگرم عبادت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مادرش، او را صدا زد، ولی چون وی در حال نماز بود، به صدای مادر اعتنا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به خانه بازگشت، بار دیگر به صومعه آمد و جریح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جریح به صدای مادر اعتنا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بار سوم نزد او آمد و او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نیز توجه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مادر شکست و به درگاه پروردگار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را رسوا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همان روز، زن بدکاره ای که حامله بود کنار صومعه ی عابد آمد و همان جا زایید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بچه اش را نزد عابد گذاشت و ادعا کرد که بچه فرزند عابد است که به دلیل رابطه ی نامشروع به آن آبستن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شایعه همه جا پراکنده شد که عابد زنا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آن زمان، فرمان اعدام عابد را صادر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برای اعدام عابد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عابد نیز آمد و چون او را آن گونه رسوا یافت، از شدت ناراحتی به صورت خود زد و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جریح به مادر رو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 نفرین تو مرا به این جا کشانده است وگرنه من بی گناه هستم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حاضران به عابد گفتند</w:t>
      </w:r>
      <w:r>
        <w:rPr>
          <w:rFonts w:eastAsia="IRNazanin" w:cs="IRNazanin"/>
          <w:color w:val="111111"/>
          <w:sz w:val="28"/>
          <w:szCs w:val="28"/>
          <w:rtl w:val="true"/>
          <w:lang w:bidi="fa-IR"/>
        </w:rPr>
        <w:t xml:space="preserve">: </w:t>
      </w:r>
      <w:bookmarkStart w:id="234" w:name="pg3392_24674"/>
    </w:p>
    <w:p>
      <w:pPr>
        <w:pStyle w:val="BookText"/>
        <w:rPr/>
      </w:pPr>
      <w:bookmarkEnd w:id="234"/>
      <w:r>
        <w:rPr>
          <w:rFonts w:ascii="IRNazanin" w:hAnsi="IRNazanin" w:eastAsia="IRNazanin"/>
          <w:color w:val="111111"/>
          <w:sz w:val="28"/>
          <w:sz w:val="28"/>
          <w:szCs w:val="28"/>
          <w:rtl w:val="true"/>
          <w:lang w:bidi="fa-IR"/>
        </w:rPr>
        <w:t>ما از تو نمی پذیریم، مگر این که ثابت کنی این نسبتی که به تو می دهند، دروغ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هنگام مادرش را از خود خشنود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کودکی را که به من نسبت می دهند، به این جا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کودک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او را به دست گرفت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پدرت کیست؟</w:t>
      </w:r>
    </w:p>
    <w:p>
      <w:pPr>
        <w:pStyle w:val="BookText"/>
        <w:rPr/>
      </w:pPr>
      <w:r>
        <w:rPr>
          <w:rFonts w:ascii="IRNazanin" w:hAnsi="IRNazanin" w:eastAsia="IRNazanin"/>
          <w:color w:val="111111"/>
          <w:sz w:val="28"/>
          <w:sz w:val="28"/>
          <w:szCs w:val="28"/>
          <w:rtl w:val="true"/>
          <w:lang w:bidi="fa-IR"/>
        </w:rPr>
        <w:t>کودک با زبان گویا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فلان چوپان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خداوند آبروی از دست رفته ی عابد را به جای خود بازگردانید و دروغ مدعیان فاش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جریح نیز سوگند یاد کرد که از آن پس هیچ گاه از مادرش جدا نگردد و همواره او را خدمت کند</w:t>
      </w:r>
      <w:r>
        <w:rPr>
          <w:rFonts w:eastAsia="IRNazanin" w:cs="IRNazanin"/>
          <w:color w:val="111111"/>
          <w:sz w:val="28"/>
          <w:szCs w:val="28"/>
          <w:rtl w:val="true"/>
          <w:lang w:bidi="fa-IR"/>
        </w:rPr>
        <w:t>.</w:t>
      </w:r>
      <w:r>
        <w:rPr>
          <w:rStyle w:val="FootnoteAnchor"/>
          <w:rtl w:val="true"/>
        </w:rPr>
        <w:footnoteReference w:id="71"/>
      </w:r>
    </w:p>
    <w:p>
      <w:pPr>
        <w:pStyle w:val="Heading4"/>
        <w:numPr>
          <w:ilvl w:val="3"/>
          <w:numId w:val="1"/>
        </w:numPr>
        <w:rPr/>
      </w:pPr>
      <w:bookmarkStart w:id="235" w:name="__RefHeading___Toc2741054_2749589250"/>
      <w:bookmarkStart w:id="236" w:name="_Toc93"/>
      <w:bookmarkEnd w:id="235"/>
      <w:r>
        <w:rPr/>
        <w:t>3/2/8</w:t>
      </w:r>
      <w:r>
        <w:rPr>
          <w:rtl w:val="true"/>
        </w:rPr>
        <w:t xml:space="preserve"> </w:t>
      </w:r>
      <w:r>
        <w:rPr>
          <w:rtl w:val="true"/>
        </w:rPr>
        <w:t>ـ کلام خالص رزمنده</w:t>
      </w:r>
      <w:bookmarkEnd w:id="236"/>
    </w:p>
    <w:p>
      <w:pPr>
        <w:pStyle w:val="BookText"/>
        <w:rPr/>
      </w:pP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کلام خالص رزمنده</w:t>
      </w:r>
    </w:p>
    <w:p>
      <w:pPr>
        <w:pStyle w:val="BookText"/>
        <w:rPr/>
      </w:pPr>
      <w:r>
        <w:rPr>
          <w:rFonts w:ascii="IRNazanin" w:hAnsi="IRNazanin" w:eastAsia="IRNazanin"/>
          <w:color w:val="111111"/>
          <w:sz w:val="28"/>
          <w:sz w:val="28"/>
          <w:szCs w:val="28"/>
          <w:rtl w:val="true"/>
          <w:lang w:bidi="fa-IR"/>
        </w:rPr>
        <w:t>یکی از مسؤولان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جزیره ی آزاد شده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که با یکی از رزمندگان خالص سپاه کمی هم صحبت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است که در جبهه ها هستی؟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داری چه مدت دیگر در جبهه بمانی؟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انقلاب حضرت مهدی عج الله تعالی فرجه الشریف</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پیروزی کجا می روی؟</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قدس برای آزاد سازی بیت المقدس</w:t>
      </w:r>
      <w:r>
        <w:rPr>
          <w:rFonts w:eastAsia="IRNazanin" w:cs="IRNazanin"/>
          <w:color w:val="111111"/>
          <w:sz w:val="28"/>
          <w:szCs w:val="28"/>
          <w:rtl w:val="true"/>
          <w:lang w:bidi="fa-IR"/>
        </w:rPr>
        <w:t xml:space="preserve">. </w:t>
      </w:r>
      <w:bookmarkStart w:id="237" w:name="pg3392_24675"/>
    </w:p>
    <w:p>
      <w:pPr>
        <w:pStyle w:val="BookText"/>
        <w:rPr/>
      </w:pPr>
      <w:bookmarkEnd w:id="237"/>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فرصتی به دست آمد و به محضر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 چه می گویی؟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به خدمت امام بروم؟ مگر من چه کار کرده ام که لیاقت شرف یابی به حضور او را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اگر موفق شدی و به محضر ایشان رفتی، چه می گویی؟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دستش را می بوسم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امام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انقلاب و قیام خودت، قلب پیامبر صلی الله علیه و آله وسلم را شاد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کن که ما هم چنان که با دشمن برون می جنگیم، با دشمن درون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بجنگیم و بر آن پیروز شویم</w:t>
      </w:r>
      <w:r>
        <w:rPr>
          <w:rFonts w:eastAsia="IRNazanin" w:cs="IRNazanin"/>
          <w:color w:val="111111"/>
          <w:sz w:val="28"/>
          <w:szCs w:val="28"/>
          <w:rtl w:val="true"/>
          <w:lang w:bidi="fa-IR"/>
        </w:rPr>
        <w:t>.</w:t>
      </w:r>
      <w:r>
        <w:rPr>
          <w:rStyle w:val="FootnoteAnchor"/>
          <w:rtl w:val="true"/>
        </w:rPr>
        <w:footnoteReference w:id="72"/>
      </w:r>
    </w:p>
    <w:p>
      <w:pPr>
        <w:pStyle w:val="Heading3"/>
        <w:numPr>
          <w:ilvl w:val="2"/>
          <w:numId w:val="1"/>
        </w:numPr>
        <w:rPr/>
      </w:pPr>
      <w:bookmarkStart w:id="238" w:name="__RefHeading___Toc2741056_2749589250"/>
      <w:bookmarkStart w:id="239" w:name="_Toc94"/>
      <w:bookmarkEnd w:id="238"/>
      <w:r>
        <w:rPr/>
        <w:t>3/8</w:t>
      </w:r>
      <w:r>
        <w:rPr>
          <w:rtl w:val="true"/>
        </w:rPr>
        <w:t xml:space="preserve"> </w:t>
      </w:r>
      <w:r>
        <w:rPr>
          <w:rtl w:val="true"/>
        </w:rPr>
        <w:t>ـ معیارهای جوان نمونه</w:t>
      </w:r>
      <w:bookmarkEnd w:id="239"/>
    </w:p>
    <w:p>
      <w:pPr>
        <w:pStyle w:val="Heading4"/>
        <w:numPr>
          <w:ilvl w:val="3"/>
          <w:numId w:val="1"/>
        </w:numPr>
        <w:rPr/>
      </w:pPr>
      <w:bookmarkStart w:id="240" w:name="__RefHeading___Toc2741058_2749589250"/>
      <w:bookmarkStart w:id="241" w:name="_Toc95"/>
      <w:bookmarkEnd w:id="240"/>
      <w:r>
        <w:rPr>
          <w:rtl w:val="true"/>
        </w:rPr>
        <w:t>اشاره</w:t>
      </w:r>
      <w:bookmarkEnd w:id="241"/>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معیارهای جوان نمونه</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خانه</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اجتماع</w:t>
      </w:r>
    </w:p>
    <w:p>
      <w:pPr>
        <w:pStyle w:val="Heading4"/>
        <w:numPr>
          <w:ilvl w:val="3"/>
          <w:numId w:val="1"/>
        </w:numPr>
        <w:rPr/>
      </w:pPr>
      <w:bookmarkStart w:id="242" w:name="__RefHeading___Toc2741060_2749589250"/>
      <w:bookmarkStart w:id="243" w:name="_Toc96"/>
      <w:bookmarkEnd w:id="242"/>
      <w:r>
        <w:rPr/>
        <w:t>1/3/8</w:t>
      </w:r>
      <w:r>
        <w:rPr>
          <w:rtl w:val="true"/>
        </w:rPr>
        <w:t xml:space="preserve"> </w:t>
      </w:r>
      <w:r>
        <w:rPr>
          <w:rtl w:val="true"/>
        </w:rPr>
        <w:t>ـ در خانه</w:t>
      </w:r>
      <w:bookmarkEnd w:id="243"/>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خانه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دستگیری از پدر و مادر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فرمانبرداری از پدر و مادر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احترام به پدر و مادر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فروتنی در برابر بزرگسالان به ویژه پدر و مادر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احترام به اعضای خانه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نظم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توجه به امور معنوی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مطالعه ی کتاب های سالم</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انجام وظیفه </w:t>
      </w:r>
      <w:bookmarkStart w:id="244" w:name="pg3392_24676"/>
    </w:p>
    <w:p>
      <w:pPr>
        <w:pStyle w:val="BookText"/>
        <w:rPr/>
      </w:pPr>
      <w:bookmarkEnd w:id="244"/>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اندیشه در امور</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خلاقیت، نوآوری، ابتکار</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استراحت و بیداری بهنگام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دوری از اسراف و زیاده روی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تفریح سالم و آموزنده</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اعتدال در بهره گیری از وسایل صوتی ـ تصویری</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پرهیز از تماشای اعتیادگونه به مسابقه های فوتبال</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حفظ نشاط و روحیه ی جوانی</w:t>
      </w:r>
    </w:p>
    <w:p>
      <w:pPr>
        <w:pStyle w:val="Heading4"/>
        <w:numPr>
          <w:ilvl w:val="3"/>
          <w:numId w:val="1"/>
        </w:numPr>
        <w:rPr/>
      </w:pPr>
      <w:bookmarkStart w:id="245" w:name="__RefHeading___Toc2741062_2749589250"/>
      <w:bookmarkStart w:id="246" w:name="_Toc97"/>
      <w:bookmarkEnd w:id="245"/>
      <w:r>
        <w:rPr/>
        <w:t>2/3/8</w:t>
      </w:r>
      <w:r>
        <w:rPr>
          <w:rtl w:val="true"/>
        </w:rPr>
        <w:t xml:space="preserve"> </w:t>
      </w:r>
      <w:r>
        <w:rPr>
          <w:rtl w:val="true"/>
        </w:rPr>
        <w:t>ـ در اجتماع</w:t>
      </w:r>
      <w:bookmarkEnd w:id="246"/>
    </w:p>
    <w:p>
      <w:pPr>
        <w:pStyle w:val="Heading5"/>
        <w:numPr>
          <w:ilvl w:val="4"/>
          <w:numId w:val="1"/>
        </w:numPr>
        <w:rPr/>
      </w:pPr>
      <w:bookmarkStart w:id="247" w:name="__RefHeading___Toc2741064_2749589250"/>
      <w:bookmarkStart w:id="248" w:name="_Toc98"/>
      <w:bookmarkEnd w:id="247"/>
      <w:r>
        <w:rPr/>
        <w:t>1/2/3/8</w:t>
      </w:r>
      <w:r>
        <w:rPr>
          <w:rtl w:val="true"/>
        </w:rPr>
        <w:t xml:space="preserve"> </w:t>
      </w:r>
      <w:r>
        <w:rPr>
          <w:rtl w:val="true"/>
        </w:rPr>
        <w:t>ـ در دانشگاه</w:t>
      </w:r>
      <w:bookmarkEnd w:id="24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دانشجوی نمونه در دانش اندوزی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روابط سالم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پرهیز از روابط ناسالم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نوآوری و ابتکار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مشارکت گروهی در امور درسی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تعاون و همکاری با دوستان، استادان و مسؤولان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صداقت و یک رنگی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دوست یابی سالم و موفق</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استفاده ی بهینه از فضاهای آموزشی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تمرین نویسندگی و تحقیق</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قدرت نقد، بررسی، پژوهش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ادب ورزی با استادان</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احترام به استادان و هم کلاسی ها </w:t>
      </w:r>
      <w:bookmarkStart w:id="249" w:name="pg3392_24677"/>
    </w:p>
    <w:p>
      <w:pPr>
        <w:pStyle w:val="BookText"/>
        <w:rPr/>
      </w:pPr>
      <w:bookmarkEnd w:id="249"/>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شرکت در نماز جماعت</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مشارکت در مسایل سیاسی سالم</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پرهیز از باندها و گروهک ها</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صمیمیت با دوستان</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حفظ نشاط و روحیه ی جوانی</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عزت نفس و دوری از هرگونه ذلت پذیری</w:t>
      </w:r>
    </w:p>
    <w:p>
      <w:pPr>
        <w:pStyle w:val="Heading5"/>
        <w:numPr>
          <w:ilvl w:val="4"/>
          <w:numId w:val="1"/>
        </w:numPr>
        <w:rPr/>
      </w:pPr>
      <w:bookmarkStart w:id="250" w:name="__RefHeading___Toc2741066_2749589250"/>
      <w:bookmarkStart w:id="251" w:name="_Toc99"/>
      <w:bookmarkEnd w:id="250"/>
      <w:r>
        <w:rPr/>
        <w:t>2/2/3/8</w:t>
      </w:r>
      <w:r>
        <w:rPr>
          <w:rtl w:val="true"/>
        </w:rPr>
        <w:t xml:space="preserve"> </w:t>
      </w:r>
      <w:r>
        <w:rPr>
          <w:rtl w:val="true"/>
        </w:rPr>
        <w:t>ـ در اشتغال</w:t>
      </w:r>
      <w:bookmarkEnd w:id="25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دوری از بی کاری و بی عاری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زمان کار مفید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نوآوری در کار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خودداری نکردن از کار و کوشش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کار مقدس و روزی حلال</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دوری از ربا و رشوه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تلاش جوان مردانه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عمل به وظیفه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برخورد مناسب</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ادب و احترام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خدمت به خلق خدا و رسیدگی به خانواده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پاکیزگی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پرهیز از حرص و حسد</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توکل به خدا در امور</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ابتکار و نوآوری</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حفظ نشاط و روحیه ی جوانی </w:t>
      </w:r>
      <w:bookmarkStart w:id="252" w:name="pg3392_24678"/>
    </w:p>
    <w:p>
      <w:pPr>
        <w:pStyle w:val="BookText"/>
        <w:rPr/>
      </w:pPr>
      <w:bookmarkEnd w:id="252"/>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عزت نفس</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انصاف</w:t>
      </w:r>
    </w:p>
    <w:p>
      <w:pPr>
        <w:pStyle w:val="Heading5"/>
        <w:numPr>
          <w:ilvl w:val="4"/>
          <w:numId w:val="1"/>
        </w:numPr>
        <w:rPr/>
      </w:pPr>
      <w:bookmarkStart w:id="253" w:name="__RefHeading___Toc2741068_2749589250"/>
      <w:bookmarkStart w:id="254" w:name="_Toc100"/>
      <w:bookmarkEnd w:id="253"/>
      <w:r>
        <w:rPr/>
        <w:t>3/2/3/8</w:t>
      </w:r>
      <w:r>
        <w:rPr>
          <w:rtl w:val="true"/>
        </w:rPr>
        <w:t xml:space="preserve"> </w:t>
      </w:r>
      <w:r>
        <w:rPr>
          <w:rtl w:val="true"/>
        </w:rPr>
        <w:t>ـ در محیط های دیگر</w:t>
      </w:r>
      <w:bookmarkEnd w:id="25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روابط سالم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تفریح سالم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ورزش سالم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کوه پیمایی و گردش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دستگیری از ناتوانان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صرفه جویی در وقت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دوری از اباحه گری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امر به معروف و نهی از منکر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عامل و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عبارتی عالم و عامل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تلاش در ایجاد امنیت</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نپیوستن به گروهک ها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پیروی از خط ولایت فقیه</w:t>
      </w:r>
    </w:p>
    <w:p>
      <w:pPr>
        <w:pStyle w:val="Heading3"/>
        <w:numPr>
          <w:ilvl w:val="2"/>
          <w:numId w:val="1"/>
        </w:numPr>
        <w:rPr/>
      </w:pPr>
      <w:bookmarkStart w:id="255" w:name="__RefHeading___Toc2741070_2749589250"/>
      <w:bookmarkStart w:id="256" w:name="_Toc101"/>
      <w:bookmarkEnd w:id="255"/>
      <w:r>
        <w:rPr/>
        <w:t>4/8</w:t>
      </w:r>
      <w:r>
        <w:rPr>
          <w:rtl w:val="true"/>
        </w:rPr>
        <w:t xml:space="preserve"> </w:t>
      </w:r>
      <w:r>
        <w:rPr>
          <w:rtl w:val="true"/>
        </w:rPr>
        <w:t xml:space="preserve">ـ نبایدها و راه کارها </w:t>
      </w:r>
      <w:r>
        <w:rPr>
          <w:rtl w:val="true"/>
        </w:rPr>
        <w:t>(</w:t>
      </w:r>
      <w:r>
        <w:rPr>
          <w:rtl w:val="true"/>
        </w:rPr>
        <w:t>دردها و درمان ها</w:t>
      </w:r>
      <w:r>
        <w:rPr>
          <w:rtl w:val="true"/>
        </w:rPr>
        <w:t>)</w:t>
      </w:r>
      <w:bookmarkEnd w:id="256"/>
    </w:p>
    <w:p>
      <w:pPr>
        <w:pStyle w:val="Heading4"/>
        <w:numPr>
          <w:ilvl w:val="3"/>
          <w:numId w:val="1"/>
        </w:numPr>
        <w:rPr/>
      </w:pPr>
      <w:bookmarkStart w:id="257" w:name="__RefHeading___Toc2741072_2749589250"/>
      <w:bookmarkStart w:id="258" w:name="_Toc102"/>
      <w:bookmarkEnd w:id="257"/>
      <w:r>
        <w:rPr>
          <w:rtl w:val="true"/>
        </w:rPr>
        <w:t>اشاره</w:t>
      </w:r>
      <w:bookmarkEnd w:id="258"/>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نبایدها و راه کارها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دردها و درمان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نبایدها در جوان</w:t>
      </w:r>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راه کارها</w:t>
      </w:r>
    </w:p>
    <w:p>
      <w:pPr>
        <w:pStyle w:val="Heading4"/>
        <w:numPr>
          <w:ilvl w:val="3"/>
          <w:numId w:val="1"/>
        </w:numPr>
        <w:rPr/>
      </w:pPr>
      <w:bookmarkStart w:id="259" w:name="__RefHeading___Toc2741074_2749589250"/>
      <w:bookmarkStart w:id="260" w:name="_Toc103"/>
      <w:bookmarkEnd w:id="259"/>
      <w:r>
        <w:rPr/>
        <w:t>1/4/8</w:t>
      </w:r>
      <w:r>
        <w:rPr>
          <w:rtl w:val="true"/>
        </w:rPr>
        <w:t xml:space="preserve"> </w:t>
      </w:r>
      <w:r>
        <w:rPr>
          <w:rtl w:val="true"/>
        </w:rPr>
        <w:t>ـ نبایدها در جوان</w:t>
      </w:r>
      <w:bookmarkEnd w:id="260"/>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نبایدها در جوان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بی کاری و بی عاری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روابط نامشروع</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روابط ناسالم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آلودگی به سیگار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آلودگی به مواد مخدر</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آلودگی به مشروبات </w:t>
      </w:r>
      <w:bookmarkStart w:id="261" w:name="pg3392_24679"/>
    </w:p>
    <w:p>
      <w:pPr>
        <w:pStyle w:val="BookText"/>
        <w:rPr/>
      </w:pPr>
      <w:bookmarkEnd w:id="261"/>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آلودگی به انحراف های جنسی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تماشای فیلم ها و </w:t>
      </w:r>
      <w:r>
        <w:rPr>
          <w:rFonts w:eastAsia="Times New Roman" w:cs="Times New Roman" w:ascii="Times New Roman" w:hAnsi="Times New Roman"/>
          <w:color w:val="111111"/>
          <w:sz w:val="28"/>
          <w:szCs w:val="28"/>
          <w:lang w:val="en-US" w:bidi="en-US"/>
        </w:rPr>
        <w:t>CD</w:t>
      </w:r>
      <w:r>
        <w:rPr>
          <w:rFonts w:ascii="IRNazanin" w:hAnsi="IRNazanin" w:eastAsia="IRNazanin"/>
          <w:color w:val="111111"/>
          <w:sz w:val="28"/>
          <w:sz w:val="28"/>
          <w:szCs w:val="28"/>
          <w:rtl w:val="true"/>
          <w:lang w:bidi="fa-IR"/>
        </w:rPr>
        <w:t>های نامناسب</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تلفن های مزاحمت آمیز</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ول گردی در خیابان ها و پارک ها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اتلاف وقت و عمر گران بها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نارضایتی پدر و مادر</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بی تفاوتی در برابر معضل های اجتماعی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آلودگی به گناهان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پیروی از جنس مخالف</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پوشش های زننده و مخالف</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آرایش نامناسب موی سر</w:t>
      </w:r>
    </w:p>
    <w:p>
      <w:pPr>
        <w:pStyle w:val="Heading4"/>
        <w:numPr>
          <w:ilvl w:val="3"/>
          <w:numId w:val="1"/>
        </w:numPr>
        <w:rPr/>
      </w:pPr>
      <w:bookmarkStart w:id="262" w:name="__RefHeading___Toc2741076_2749589250"/>
      <w:bookmarkStart w:id="263" w:name="_Toc104"/>
      <w:bookmarkEnd w:id="262"/>
      <w:r>
        <w:rPr/>
        <w:t>2/4/8</w:t>
      </w:r>
      <w:r>
        <w:rPr>
          <w:rtl w:val="true"/>
        </w:rPr>
        <w:t xml:space="preserve"> </w:t>
      </w:r>
      <w:r>
        <w:rPr>
          <w:rtl w:val="true"/>
        </w:rPr>
        <w:t>ـ راه کارها</w:t>
      </w:r>
      <w:bookmarkEnd w:id="263"/>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راه کارها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تهذیب نفس</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حضور در محافل قرآنی، اخلاقی، معنوی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رفتن به مراسم دعای کمیل، نماز جمعه و جماعت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ولایی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ائمه ی اطهار علیهم السلام و ولایت فقیه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توجه به الگوهای شهادت و ایثار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ازدواج مکتبی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اشتغال</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پرهیز از محرمات و آلودگی ها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دوری از دوستان بد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یافتن دوستان خوب</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دوری از روابط ناسالم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توجه به اسوه های دینی و پیروی از آن ها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تسهیل در امر ازدواج</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ترویج ازدواج موقت</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ورزش</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کتاب خوانی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سالم</w:t>
      </w:r>
      <w:r>
        <w:rPr>
          <w:rFonts w:eastAsia="IRNazanin" w:cs="IRNazanin"/>
          <w:color w:val="111111"/>
          <w:sz w:val="28"/>
          <w:szCs w:val="28"/>
          <w:rtl w:val="true"/>
          <w:lang w:bidi="fa-IR"/>
        </w:rPr>
        <w:t xml:space="preserve">) </w:t>
      </w:r>
      <w:bookmarkStart w:id="264" w:name="pg3392_24681"/>
    </w:p>
    <w:p>
      <w:pPr>
        <w:pStyle w:val="Heading2"/>
        <w:numPr>
          <w:ilvl w:val="1"/>
          <w:numId w:val="1"/>
        </w:numPr>
        <w:rPr/>
      </w:pPr>
      <w:bookmarkStart w:id="265" w:name="__RefHeading___Toc2741078_2749589250"/>
      <w:bookmarkStart w:id="266" w:name="_Toc105"/>
      <w:bookmarkEnd w:id="264"/>
      <w:bookmarkEnd w:id="265"/>
      <w:r>
        <w:rPr>
          <w:rtl w:val="true"/>
        </w:rPr>
        <w:t>فصل نهم</w:t>
      </w:r>
      <w:r>
        <w:rPr>
          <w:rtl w:val="true"/>
        </w:rPr>
        <w:t xml:space="preserve">: </w:t>
      </w:r>
      <w:r>
        <w:rPr>
          <w:rtl w:val="true"/>
        </w:rPr>
        <w:t>الگوی زن در رسانه</w:t>
      </w:r>
      <w:bookmarkEnd w:id="266"/>
    </w:p>
    <w:p>
      <w:pPr>
        <w:pStyle w:val="Heading3"/>
        <w:numPr>
          <w:ilvl w:val="2"/>
          <w:numId w:val="1"/>
        </w:numPr>
        <w:rPr/>
      </w:pPr>
      <w:bookmarkStart w:id="267" w:name="__RefHeading___Toc2741080_2749589250"/>
      <w:bookmarkStart w:id="268" w:name="_Toc106"/>
      <w:bookmarkEnd w:id="267"/>
      <w:r>
        <w:rPr>
          <w:rtl w:val="true"/>
        </w:rPr>
        <w:t>اشاره</w:t>
      </w:r>
      <w:bookmarkEnd w:id="268"/>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زن در رسانه</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زنان نمونه</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زنان نمونه در کفر و خیانت</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معیارهای زن نمونه</w:t>
      </w:r>
    </w:p>
    <w:p>
      <w:pPr>
        <w:pStyle w:val="Heading3"/>
        <w:numPr>
          <w:ilvl w:val="2"/>
          <w:numId w:val="1"/>
        </w:numPr>
        <w:rPr/>
      </w:pPr>
      <w:bookmarkStart w:id="269" w:name="__RefHeading___Toc2741082_2749589250"/>
      <w:bookmarkStart w:id="270" w:name="_Toc107"/>
      <w:bookmarkEnd w:id="269"/>
      <w:r>
        <w:rPr/>
        <w:t>1/9</w:t>
      </w:r>
      <w:r>
        <w:rPr>
          <w:rtl w:val="true"/>
        </w:rPr>
        <w:t xml:space="preserve"> </w:t>
      </w:r>
      <w:r>
        <w:rPr>
          <w:rtl w:val="true"/>
        </w:rPr>
        <w:t>ـ زنان نمونه</w:t>
      </w:r>
      <w:bookmarkEnd w:id="270"/>
    </w:p>
    <w:p>
      <w:pPr>
        <w:pStyle w:val="Heading4"/>
        <w:numPr>
          <w:ilvl w:val="3"/>
          <w:numId w:val="1"/>
        </w:numPr>
        <w:rPr/>
      </w:pPr>
      <w:bookmarkStart w:id="271" w:name="__RefHeading___Toc2741084_2749589250"/>
      <w:bookmarkStart w:id="272" w:name="_Toc108"/>
      <w:bookmarkEnd w:id="271"/>
      <w:r>
        <w:rPr>
          <w:rtl w:val="true"/>
        </w:rPr>
        <w:t>اشاره</w:t>
      </w:r>
      <w:bookmarkEnd w:id="272"/>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زنان نمونه</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فاطمه علیهاالسلام الگوی جهانیان</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خدیجه علیهاالسلام ؛ بانویی فداکار</w:t>
      </w:r>
    </w:p>
    <w:p>
      <w:pPr>
        <w:pStyle w:val="BookText"/>
        <w:rPr/>
      </w:pP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مریم علیهاالسلام ؛ الگوی پاک دامنی</w:t>
      </w:r>
    </w:p>
    <w:p>
      <w:pPr>
        <w:pStyle w:val="BookText"/>
        <w:rPr/>
      </w:pP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زینب علیهاالسلام ؛ تندیس بردباری</w:t>
      </w:r>
    </w:p>
    <w:p>
      <w:pPr>
        <w:pStyle w:val="BookText"/>
        <w:rPr/>
      </w:pP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آسیه؛ زن بهشتی</w:t>
      </w:r>
    </w:p>
    <w:p>
      <w:pPr>
        <w:pStyle w:val="Heading4"/>
        <w:numPr>
          <w:ilvl w:val="3"/>
          <w:numId w:val="1"/>
        </w:numPr>
        <w:rPr/>
      </w:pPr>
      <w:bookmarkStart w:id="273" w:name="__RefHeading___Toc2741086_2749589250"/>
      <w:bookmarkStart w:id="274" w:name="_Toc109"/>
      <w:bookmarkEnd w:id="273"/>
      <w:r>
        <w:rPr/>
        <w:t>1/1/9</w:t>
      </w:r>
      <w:r>
        <w:rPr>
          <w:rtl w:val="true"/>
        </w:rPr>
        <w:t xml:space="preserve"> </w:t>
      </w:r>
      <w:r>
        <w:rPr>
          <w:rtl w:val="true"/>
        </w:rPr>
        <w:t>ـ فاطمه علیهاالسلام الگوی جهانیان</w:t>
      </w:r>
      <w:bookmarkEnd w:id="274"/>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فاطمه علیهاالسلام الگوی جهانیان</w:t>
      </w:r>
    </w:p>
    <w:p>
      <w:pPr>
        <w:pStyle w:val="BookText"/>
        <w:rPr/>
      </w:pPr>
      <w:r>
        <w:rPr>
          <w:rFonts w:ascii="IRNazanin" w:hAnsi="IRNazanin" w:eastAsia="IRNazanin"/>
          <w:color w:val="111111"/>
          <w:sz w:val="28"/>
          <w:sz w:val="28"/>
          <w:szCs w:val="28"/>
          <w:rtl w:val="true"/>
          <w:lang w:bidi="fa-IR"/>
        </w:rPr>
        <w:t>حضرت فاطمه زهرا علیهاالسلام از پدری بزرگوار هم چون پیامبر اسلام صلی الله علیه و آله وسلم و مادری فداکار مانند حضرت خدیجه علیه السلام پای به این عرصه ی خاکی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این بانوی مکرمه مانند دیگر ویژگی های آن حضرت از جلوه های ویژه ای برخوردار است که الگو و سرمشقی مناسب برای همه ی مسلمانان و حقیقت جویان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پس از سپری کردن چهل شبانه روز عبادت و روزه داری در غار حرا، به خانه ی خدیجه آمد و با طعام بهشتی روزه ی خود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شب، نطفه ی زهرای مرضیه علیهاالسلام بسته شد و این چنین بود که فاطمه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برخی دانشمندان اسلامی درباره ی تربیت فرزند گفته اند، از همین سنّت ها و رویه ها گرفته شده است و مبنای شرعی و الهی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تربیت فرزند پیش از انعقاد نطفه آغاز می شود و برای تربیت پاک، دامنی پاک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های مقدس آن حضرت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صدیقه، مبارکة، طاهرة، زکیة، راضیة، مرضیه، محدثة و زهرا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شهرآشوب مازندرانی، به نقل از شیخ ابی جعفر قمی، نام های زیر را برای حضرت برشمرده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بتول، حصان، حرّة، سیدة، عذرا، زهرا، حورا، مبارکة، طاهرة، زکیة، </w:t>
      </w:r>
    </w:p>
    <w:p>
      <w:pPr>
        <w:pStyle w:val="BookText"/>
        <w:rPr/>
      </w:pPr>
      <w:r>
        <w:rPr>
          <w:rFonts w:ascii="IRNazanin" w:hAnsi="IRNazanin" w:eastAsia="IRNazanin"/>
          <w:color w:val="111111"/>
          <w:sz w:val="28"/>
          <w:sz w:val="28"/>
          <w:szCs w:val="28"/>
          <w:rtl w:val="true"/>
          <w:lang w:bidi="fa-IR"/>
        </w:rPr>
        <w:t>راضیة، مرضیة، محدثة، مریم کبری، صدیقه کبری، نوریة، سماویة و حانیة</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یکی از حقوق فرزندان بر پدر و مادر این است که برای آنان نامی نیکو و برازنده برگزینند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معصوم درباره ی نام گذاری فرزند، بسیار سخن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امام باقر علیه السلام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 ترین نام، نامی است که بیان گر عبودیت الهی باشد و برترین آن ها نام پیامبران است</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امام کاظم علیه السلام نیز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کار نیکی که پدر برای فرزند خویش انجام می دهد، گذاشتن نامی نیک و برازنده بر روی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شما باد که نام های نیکو بر فرزندان تان بنهید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امر نام گذاری در اسلام به اندازه ای اهمیت دارد که در روایت ها آمده است نام فرزندتان را پیش از ولادت او برگزینید اگر هم نمی دانید فرزندتان دختر است یا پسر، از نام هایی استفاده کنید که میان دختر و پسر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هر صورت، او را بی نام نگذارید</w:t>
      </w:r>
      <w:r>
        <w:rPr>
          <w:rFonts w:eastAsia="IRNazanin" w:cs="IRNazanin"/>
          <w:color w:val="111111"/>
          <w:sz w:val="28"/>
          <w:szCs w:val="28"/>
          <w:rtl w:val="true"/>
          <w:lang w:bidi="fa-IR"/>
        </w:rPr>
        <w:t>.</w:t>
      </w:r>
      <w:r>
        <w:rPr>
          <w:rStyle w:val="FootnoteAnchor"/>
          <w:rtl w:val="true"/>
        </w:rPr>
        <w:footnoteReference w:id="76"/>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دانست در نام گذاشتن پیش از تولد یا پس از آن، هیچ ضرورتی نیست </w:t>
      </w:r>
    </w:p>
    <w:p>
      <w:pPr>
        <w:pStyle w:val="BookText"/>
        <w:rPr/>
      </w:pPr>
      <w:r>
        <w:rPr>
          <w:rFonts w:ascii="IRNazanin" w:hAnsi="IRNazanin" w:eastAsia="IRNazanin"/>
          <w:color w:val="111111"/>
          <w:sz w:val="28"/>
          <w:sz w:val="28"/>
          <w:szCs w:val="28"/>
          <w:rtl w:val="true"/>
          <w:lang w:bidi="fa-IR"/>
        </w:rPr>
        <w:t>که حتما آن نام تا پایان عمر باقی بماند زیرا خود ائمه علیهم السلام نیز نامی برای فرزند خویش بر می گزیدند و ده روز پس از تولد، نامی همیشگی برای او انتخاب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دستور می دادند که نام فرزندتان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بگذارید و تا ده روز او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اگر خواستید، آن را تغییر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نیک، نامی است که معنا و محتوایی الهی و معنوی داشته باشد و خاطره ی اولیای الهی و پیامبران و پیشوایان معصوم علیه السلام را در ذهن ها زنده گرداند، نه این که آدم را به یاد اشخاص پست و فرومایه و شاهان ستم کار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نام گذاری، یکی دیگر از سرمشق های زندگی حضرت زهرا علیهاالسلام ، ازدواج ساده و بی آلایش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کابین حضرت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یا اندکی کمتر و بیشتر بود و پیوند مقدس او با علی علیه السلام نیز به سادگی برقرار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فهرستی که شیخ طوسی برای جهاز حضرت نوشته،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پیراهنی به بهای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چارقدی به بهای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قطیفه ی مشکی بافت خیبر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تخت خوابی بافته از برگ خرما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دو گستردنی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لیف خرما و دیگری از پشم گوسفند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چهار بالش از چرم طائف</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یک تخته بوریای بافت هجر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پرده ای از پشم</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آسیای دستی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لگنی از مس</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مَشکی از چرم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قدحی چوبین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کاسه ای گود برای دوشیدن شیر</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مَشکی برای آب</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مطهره ای اندوده به زفت</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سبویی سبز</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چند کوزه ی گلی</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دختر پیامبر گرامی اسلام هم چنان که در زندگی زناشویی نمونه بود، در پیروی از دستور پروردگار نیز نظیر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زندگی زناشویی که بر اساس پرهیزکاری و سازش باشد، خود، پیروی از امر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حضرت زهرا علیهاالسلام هنگامی که از کارهای خانه فراغت می یافت به عبادت و نماز و دعا به درگاه خدا می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از پدران بزرگوارش نقل می کند که امام حسن مجتبی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مادرم شب های جمعه تا بامداد در محراب عبادت می ایستاد و چون دست به دعا برمی داشت، مردان و زنان با ایمان را دعا می کرد، ولی درباره ی خود چیزی نمی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بدو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خود مانند دیگران دعای خیر نمی کنی؟</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 پاسخ داد</w:t>
      </w:r>
      <w:r>
        <w:rPr>
          <w:rFonts w:eastAsia="IRNazanin" w:cs="IRNazanin"/>
          <w:color w:val="111111"/>
          <w:sz w:val="28"/>
          <w:szCs w:val="28"/>
          <w:rtl w:val="true"/>
          <w:lang w:bidi="fa-IR"/>
        </w:rPr>
        <w:t xml:space="preserve">: </w:t>
      </w:r>
      <w:bookmarkStart w:id="275" w:name="pg3392_24685"/>
    </w:p>
    <w:p>
      <w:pPr>
        <w:pStyle w:val="BookText"/>
        <w:rPr/>
      </w:pPr>
      <w:bookmarkEnd w:id="275"/>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مقدم است</w:t>
      </w:r>
      <w:r>
        <w:rPr>
          <w:rFonts w:eastAsia="IRNazanin" w:cs="IRNazanin"/>
          <w:color w:val="111111"/>
          <w:sz w:val="28"/>
          <w:szCs w:val="28"/>
          <w:rtl w:val="true"/>
          <w:lang w:bidi="fa-IR"/>
        </w:rPr>
        <w:t>.</w:t>
      </w:r>
      <w:r>
        <w:rPr>
          <w:rStyle w:val="FootnoteAnchor"/>
          <w:rtl w:val="true"/>
        </w:rPr>
        <w:footnoteReference w:id="78"/>
      </w:r>
    </w:p>
    <w:p>
      <w:pPr>
        <w:pStyle w:val="Heading4"/>
        <w:numPr>
          <w:ilvl w:val="3"/>
          <w:numId w:val="1"/>
        </w:numPr>
        <w:rPr/>
      </w:pPr>
      <w:bookmarkStart w:id="276" w:name="__RefHeading___Toc2741088_2749589250"/>
      <w:bookmarkStart w:id="277" w:name="_Toc110"/>
      <w:bookmarkEnd w:id="276"/>
      <w:r>
        <w:rPr/>
        <w:t>2/1/9</w:t>
      </w:r>
      <w:r>
        <w:rPr>
          <w:rtl w:val="true"/>
        </w:rPr>
        <w:t xml:space="preserve"> </w:t>
      </w:r>
      <w:r>
        <w:rPr>
          <w:rtl w:val="true"/>
        </w:rPr>
        <w:t>ـ خدیجه علیهاالسلام؛ بانویی فداکار</w:t>
      </w:r>
      <w:bookmarkEnd w:id="277"/>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خدیجه علیهاالسلام ؛ بانویی فداکار</w:t>
      </w:r>
    </w:p>
    <w:p>
      <w:pPr>
        <w:pStyle w:val="BookText"/>
        <w:rPr/>
      </w:pPr>
      <w:r>
        <w:rPr>
          <w:rFonts w:ascii="IRNazanin" w:hAnsi="IRNazanin" w:eastAsia="IRNazanin"/>
          <w:color w:val="111111"/>
          <w:sz w:val="28"/>
          <w:sz w:val="28"/>
          <w:szCs w:val="28"/>
          <w:rtl w:val="true"/>
          <w:lang w:bidi="fa-IR"/>
        </w:rPr>
        <w:t>خدیجه پیش از ظهور اسلام از زنان برجسته ی قریش به شمار می رفت تا آن جا که او را طاهره و سیده ی زنان قریش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بنابرقولی، وی پیش از پیامبر شویی نداشته است، ولی بنا بر قول مشهور، پیش از آن که به عقد رسول اکرم صلی الله علیه و آله وسلم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عتیق بن عائذ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ابوهاله، صاحب دو پسر و از عقیق، صاحب یک دختر گردید که اینان برادر و خواهر مادری فاطمه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پس از این دو ازدواج با آن که زنی زیبا و مال دار بود و خواهان فراوان داشت، شوی نپذیرفت و با اندوخته ی مالی خویش به بازرگانی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ابوطالب از برادرزاده ی خود، محمد خواست که مانند دیگر خویشاوندان، عامل تجاری خدیجه گردد و از سوی او به تجارت شام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نیز این کار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پس از این سفر تجارتی، به زناشویی با محمد صلی الله علیه و آله وسلم تمایل یافت و سرانجام او را به همسری پذیرفت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خدیجه نخستین زنی است که به پیامبر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دعوت خود را آشکار ساخت، ثروت مندان مکه روی در روی او ایستادند و به آزار او و پیروانش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در بیرون خانه، برادرزاده ی خود را از گزند دشمنان سرسخت اسلام حفظ می کرد و خدیجه نیز درون خانه بدو آرامش می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همه ی دارایی خود را در راه گسترش آموزه های اسلام </w:t>
      </w:r>
      <w:bookmarkStart w:id="278" w:name="pg3392_24686"/>
    </w:p>
    <w:p>
      <w:pPr>
        <w:pStyle w:val="BookText"/>
        <w:rPr/>
      </w:pPr>
      <w:bookmarkEnd w:id="278"/>
      <w:r>
        <w:rPr>
          <w:rFonts w:ascii="IRNazanin" w:hAnsi="IRNazanin" w:eastAsia="IRNazanin"/>
          <w:color w:val="111111"/>
          <w:sz w:val="28"/>
          <w:sz w:val="28"/>
          <w:szCs w:val="28"/>
          <w:rtl w:val="true"/>
          <w:lang w:bidi="fa-IR"/>
        </w:rPr>
        <w:t>به پیامبر سپرد پیامبر خدا نیز پیوسته یاد خدیجه را گرامی می داشت؛ زیرا وی در دشوارترین روزهای حیات اسلام به یاری این آیین نوپا برخاسته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خانه ای که تا دیروز از کرسی های عاج نشان و صدف نشان انباشته و با حریرهای هندی و پرده های زربفت ایرانی آراسته بود، به پناه گاه پابرهنگان و کوخ نشینان تبدیل شد</w:t>
      </w:r>
      <w:r>
        <w:rPr>
          <w:rFonts w:eastAsia="IRNazanin" w:cs="IRNazanin"/>
          <w:color w:val="111111"/>
          <w:sz w:val="28"/>
          <w:szCs w:val="28"/>
          <w:rtl w:val="true"/>
          <w:lang w:bidi="fa-IR"/>
        </w:rPr>
        <w:t>.</w:t>
      </w:r>
      <w:r>
        <w:rPr>
          <w:rStyle w:val="FootnoteAnchor"/>
          <w:rtl w:val="true"/>
        </w:rPr>
        <w:footnoteReference w:id="79"/>
      </w:r>
    </w:p>
    <w:p>
      <w:pPr>
        <w:pStyle w:val="Heading4"/>
        <w:numPr>
          <w:ilvl w:val="3"/>
          <w:numId w:val="1"/>
        </w:numPr>
        <w:rPr/>
      </w:pPr>
      <w:bookmarkStart w:id="279" w:name="__RefHeading___Toc2741090_2749589250"/>
      <w:bookmarkStart w:id="280" w:name="_Toc111"/>
      <w:bookmarkEnd w:id="279"/>
      <w:r>
        <w:rPr/>
        <w:t>3/1/9</w:t>
      </w:r>
      <w:r>
        <w:rPr>
          <w:rtl w:val="true"/>
        </w:rPr>
        <w:t xml:space="preserve"> </w:t>
      </w:r>
      <w:r>
        <w:rPr>
          <w:rtl w:val="true"/>
        </w:rPr>
        <w:t>ـ مریم علیهاالسلام؛ الگوی پاک دامنی</w:t>
      </w:r>
      <w:bookmarkEnd w:id="280"/>
    </w:p>
    <w:p>
      <w:pPr>
        <w:pStyle w:val="BookText"/>
        <w:rPr/>
      </w:pP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مریم علیهاالسلام ؛ الگوی پاک دامنی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خواهر بودند که حنه به همسری عمران درآمد که از شخصیت های برجسته ی بنی اسراییل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اشیاع را نیز حضرت زکریا علیه السلام به همسری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ها گذشت، ولی حنه فرزندی به دنیا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زیر درختی نشسته بود که دید پرنده ای به جوجه های خود غذا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این محبت مادرانه، آتش عشق فرزند را در دل او شعله ور ساخت و از صمیم دل از درگاه خداوند، فرزندی درخواست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این دعای خالصانه به اجابت رسید و حنه باردار شد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بعضی روایات ها بر می آید که خداوند به عمران وحی فرستاد که پسری به تو می بخشیم که می تواند بیماران درمان ناپذیر را درمان کند و به فرمان خدا مردگان را زنده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عنوان پیامبر به سوی بنی اسراییل خواهیم فرستاد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عمران این گفته را با همسر خود در میان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هنگامی که حنه باردار شد، هردو پنداشتند فرزندی که در رحم اوست، همان فرزند وعده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حنه نذر کرده بود پسرش را به خدمت گزاری خانه ی خدا در بیت المقدس بگمارد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هنگامی که دید فرزندش دختر است، نگران شد؛ زیرا خدمت کاران بیت المقدس از میان پسران برگزیده می شدند و سابقه نداشت دختری به این عنوان انتخاب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خداوند این دختر پاک را برای این خدمت روحانی و معنوی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مفسران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ی پذیرش مریم این بود که او پس از بلوغ، در دوران خدمت گزاری بیت المقدس هرگز عادت ماهانه ندید تا مجبور نگردد از این مرکز روحانی دور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غذاهای بهشتی در برابر محراب او نیز دلیل دیگری بر این پذیرش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پرورش معنوی و روحانی مریم علیهاالسلام را کامل ساخت و در مراسم ویژه ای، سرپرستی او بر عهده ی زکریای پیامبر نهاده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مریم علیهاالسلام چندان در عبادت غرق بود که به گفته ی ابن عباس، در نه سالگی، روزها را روزه می گرفت و شب ها به عبادت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در پرهیزکاری و معرفت پروردگارش تا آن جا پیش رفت که از احبار و دانشمندان پارسای آن زمان نیز پیشی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زکریا برای دیدار او به محراب می آمد، غذاهای ویژه ای نزد وی می دید و از آن در شگفت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غذاها را از کجا آوردی؟</w:t>
      </w:r>
    </w:p>
    <w:p>
      <w:pPr>
        <w:pStyle w:val="BookText"/>
        <w:rPr/>
      </w:pPr>
      <w:r>
        <w:rPr>
          <w:rFonts w:ascii="IRNazanin" w:hAnsi="IRNazanin" w:eastAsia="IRNazanin"/>
          <w:color w:val="111111"/>
          <w:sz w:val="28"/>
          <w:sz w:val="28"/>
          <w:szCs w:val="28"/>
          <w:rtl w:val="true"/>
          <w:lang w:bidi="fa-IR"/>
        </w:rPr>
        <w:t>مریم پاسخ داد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از سوی خداست و اوست که هرکس را بخواهد، بی حساب روزی </w:t>
      </w:r>
    </w:p>
    <w:p>
      <w:pPr>
        <w:pStyle w:val="BookText"/>
        <w:rPr/>
      </w:pPr>
      <w:r>
        <w:rPr>
          <w:rFonts w:ascii="IRNazanin" w:hAnsi="IRNazanin" w:eastAsia="IRNazanin"/>
          <w:color w:val="111111"/>
          <w:sz w:val="28"/>
          <w:sz w:val="28"/>
          <w:szCs w:val="28"/>
          <w:rtl w:val="true"/>
          <w:lang w:bidi="fa-IR"/>
        </w:rPr>
        <w:t>می دهد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مریم به درجه ای از اعتلای روحانی دست یافت که فرشتگان به او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برگزیده و پاک ساخته و بر تمام زنان جهان برتری داده است</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چه افتخاری از این بالاتر که انسانی با فرشتگان هم سخن شود و این نبود جز در سایه ی تقوا و پرهیزکاری و ایمان و عبادت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برگزیده شد تا پیامبری هم چون عیسی مسیح را به دنیا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تولد مسیح علیه السلام را از آیات شریف قرآن بازگو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اذکر فی الکتاب مریم اذ انتبذت من اهلها مکانا شرقیا</w:t>
      </w:r>
    </w:p>
    <w:p>
      <w:pPr>
        <w:pStyle w:val="BookText"/>
        <w:rPr/>
      </w:pPr>
      <w:r>
        <w:rPr>
          <w:rFonts w:ascii="IRNazanin" w:hAnsi="IRNazanin" w:eastAsia="IRNazanin"/>
          <w:color w:val="111111"/>
          <w:sz w:val="28"/>
          <w:sz w:val="28"/>
          <w:szCs w:val="28"/>
          <w:rtl w:val="true"/>
          <w:lang w:bidi="fa-IR"/>
        </w:rPr>
        <w:t xml:space="preserve">و در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مریم را یاد کن آن هنگام که از خانواده اش جدا شد و در ناحیه ی 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w:t>
      </w:r>
    </w:p>
    <w:p>
      <w:pPr>
        <w:pStyle w:val="BookText"/>
        <w:rPr/>
      </w:pPr>
      <w:r>
        <w:rPr>
          <w:rFonts w:ascii="IRNazanin" w:hAnsi="IRNazanin" w:eastAsia="IRNazanin"/>
          <w:color w:val="111111"/>
          <w:sz w:val="28"/>
          <w:sz w:val="28"/>
          <w:szCs w:val="28"/>
          <w:rtl w:val="true"/>
          <w:lang w:bidi="fa-IR"/>
        </w:rPr>
        <w:t>فاتخذت من دونهم حجابا فارسلنا الیهم روحنا فتمثل لها بشرا سویا</w:t>
      </w:r>
    </w:p>
    <w:p>
      <w:pPr>
        <w:pStyle w:val="BookText"/>
        <w:rPr/>
      </w:pPr>
      <w:r>
        <w:rPr>
          <w:rFonts w:ascii="IRNazanin" w:hAnsi="IRNazanin" w:eastAsia="IRNazanin"/>
          <w:color w:val="111111"/>
          <w:sz w:val="28"/>
          <w:sz w:val="28"/>
          <w:szCs w:val="28"/>
          <w:rtl w:val="true"/>
          <w:lang w:bidi="fa-IR"/>
        </w:rPr>
        <w:t xml:space="preserve">و میان خود و آنان حجابی افکند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خلوت گاهش از هر نظر برای عبادت آماده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ما روح خود را به سوی او فرستادیم و او در شکل انسانی بی عیب و نقص بر مریم ظاهر شد؛</w:t>
      </w:r>
    </w:p>
    <w:p>
      <w:pPr>
        <w:pStyle w:val="BookText"/>
        <w:rPr/>
      </w:pPr>
      <w:r>
        <w:rPr>
          <w:rFonts w:ascii="IRNazanin" w:hAnsi="IRNazanin" w:eastAsia="IRNazanin"/>
          <w:color w:val="111111"/>
          <w:sz w:val="28"/>
          <w:sz w:val="28"/>
          <w:szCs w:val="28"/>
          <w:rtl w:val="true"/>
          <w:lang w:bidi="fa-IR"/>
        </w:rPr>
        <w:t>قالت انی اعوذ بالرحمن منک ان کنت تقیا</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ترسید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شر تو به خدای رحمان پناه می برم اگر پرهیزگاری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انما انا رسول ربک لأهب لک غلاما زکیا</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فرستاده ی پروردگار توام؛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پسر پاکیزه ای به تو ببخشم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قالت انی یکون لی غلام و لم یمسسنی بشر و لم اک بغیا</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ممکنم است فرزندی برای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تاکنون انسانی با من تماس نداشته است و زن آلوده ای نیز نبوده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کذلک قال ربک هو علّی هین و لنجعله آیة للناس و رحمة منا و کان امرا مقضیا</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 من آسان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او را می آفرینیم تا قدرت خویش را آشکار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برای مردم نشانه ای قرار دهیم و رحمتی باشد از سوی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امری است پایان 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جای گفت گو ندارد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پس از این که مریم، فرزند خود را به دنیا آورد، او را در آغوش گرفت و از بیابان به سوی آبادی بازگشت و نزد خویشاوندان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هنگامی که مریم را با نوزادی در آغوش دیدند، در شگفت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سابقه ی پاک دامنی مریم را می دانستند و آوازه ی تقوا و کرامت او را شنیده بودند، سخت نگران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به شک و تردید افتادند و برخی دیگر نیز در داوری شتاب کردند و زبان به سرزنش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افسوس از آن سابقه ی درخشان با این آلودگی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 افسوس از آن دودمان پاکی که این گونه بدنام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تو آدم بدی نبود و مادرت نیز هرگز آلودگی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چنین پدر و مادر پاکی، این چه وضعی است که در تو می بینیم؟</w:t>
      </w:r>
    </w:p>
    <w:p>
      <w:pPr>
        <w:pStyle w:val="BookText"/>
        <w:rPr/>
      </w:pPr>
      <w:r>
        <w:rPr>
          <w:rFonts w:ascii="IRNazanin" w:hAnsi="IRNazanin" w:eastAsia="IRNazanin"/>
          <w:color w:val="111111"/>
          <w:sz w:val="28"/>
          <w:sz w:val="28"/>
          <w:szCs w:val="28"/>
          <w:rtl w:val="true"/>
          <w:lang w:bidi="fa-IR"/>
        </w:rPr>
        <w:t>در این هنگام، مریم به فرمان خداوند روزه ی سکوت گرفت و به نوزادش عیسی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 تعجب و خشم آنان افزود و گفتند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ما را مسخره می کنی؟ ما چگونه با کودکی که در گهواره است، سخن </w:t>
      </w:r>
      <w:bookmarkStart w:id="281" w:name="pg3392_24690"/>
    </w:p>
    <w:p>
      <w:pPr>
        <w:pStyle w:val="BookText"/>
        <w:rPr/>
      </w:pPr>
      <w:bookmarkEnd w:id="281"/>
      <w:r>
        <w:rPr>
          <w:rFonts w:ascii="IRNazanin" w:hAnsi="IRNazanin" w:eastAsia="IRNazanin"/>
          <w:color w:val="111111"/>
          <w:sz w:val="28"/>
          <w:sz w:val="28"/>
          <w:szCs w:val="28"/>
          <w:rtl w:val="true"/>
          <w:lang w:bidi="fa-IR"/>
        </w:rPr>
        <w:t>بگوییم؟</w:t>
      </w:r>
    </w:p>
    <w:p>
      <w:pPr>
        <w:pStyle w:val="BookText"/>
        <w:rPr/>
      </w:pPr>
      <w:r>
        <w:rPr>
          <w:rFonts w:ascii="IRNazanin" w:hAnsi="IRNazanin" w:eastAsia="IRNazanin"/>
          <w:color w:val="111111"/>
          <w:sz w:val="28"/>
          <w:sz w:val="28"/>
          <w:szCs w:val="28"/>
          <w:rtl w:val="true"/>
          <w:lang w:bidi="fa-IR"/>
        </w:rPr>
        <w:t>در این هنگام، نوزاد زبان گشود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بنده ی خدایم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کتاب آسمانی به من مرحمت کرده و مرا پیامبر قرار داده است</w:t>
      </w:r>
      <w:r>
        <w:rPr>
          <w:rFonts w:eastAsia="IRNazanin" w:cs="IRNazanin"/>
          <w:color w:val="111111"/>
          <w:sz w:val="28"/>
          <w:szCs w:val="28"/>
          <w:rtl w:val="true"/>
          <w:lang w:bidi="fa-IR"/>
        </w:rPr>
        <w:t>.</w:t>
      </w:r>
    </w:p>
    <w:p>
      <w:pPr>
        <w:pStyle w:val="Heading4"/>
        <w:numPr>
          <w:ilvl w:val="3"/>
          <w:numId w:val="1"/>
        </w:numPr>
        <w:rPr/>
      </w:pPr>
      <w:bookmarkStart w:id="282" w:name="__RefHeading___Toc2741092_2749589250"/>
      <w:bookmarkStart w:id="283" w:name="_Toc112"/>
      <w:bookmarkEnd w:id="282"/>
      <w:r>
        <w:rPr/>
        <w:t>4/1/9</w:t>
      </w:r>
      <w:r>
        <w:rPr>
          <w:rtl w:val="true"/>
        </w:rPr>
        <w:t xml:space="preserve"> </w:t>
      </w:r>
      <w:r>
        <w:rPr>
          <w:rtl w:val="true"/>
        </w:rPr>
        <w:t>ـ زینب علیهاالسلام ؛ تندیس بردباری</w:t>
      </w:r>
      <w:bookmarkEnd w:id="283"/>
    </w:p>
    <w:p>
      <w:pPr>
        <w:pStyle w:val="BookText"/>
        <w:rPr/>
      </w:pP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زینب علیهاالسلام ؛ تندیس بردباری</w:t>
      </w:r>
    </w:p>
    <w:p>
      <w:pPr>
        <w:pStyle w:val="BookText"/>
        <w:rPr/>
      </w:pPr>
      <w:r>
        <w:rPr>
          <w:rFonts w:ascii="IRNazanin" w:hAnsi="IRNazanin" w:eastAsia="IRNazanin"/>
          <w:color w:val="111111"/>
          <w:sz w:val="28"/>
          <w:sz w:val="28"/>
          <w:szCs w:val="28"/>
          <w:rtl w:val="true"/>
          <w:lang w:bidi="fa-IR"/>
        </w:rPr>
        <w:t>در میان خاندان عصمت و طهارت کسی که بیشترین رویدادهای ناگوار را دیده و داغ از دست رفتن عزیزان، دلش را شعله ور ساخته، زینب دختر علی بن ابیطالب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اوان کودکی، مادر عزیزش در پیش چشمانش پرپر شد و هنگام غسل و کفن زهرای مظلومه علیهاالسلام از جمله شاهدان عینی ماجرا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پنج سال خانه نشینی حضرت علی علیه السلام را نیز از نزدیک درک کرد و شهادت پدرش را در محراب عبادت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داغ از دست دادن برادر عزیزش حسن مجتبی علیه السلام نیز دلش را آزرد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آن چه بیش تر از همه ی این دردها و رنج ها، جان زینب را گداخت، شهادت امام حسین علیه السلام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 زینبیه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است که زینب از آن جا شاهد پرپر شدن عزیزترین فرد زندگی اش بود و نمی توان دریافت که زینب در آن جا چه حالی داشته است؟</w:t>
      </w:r>
    </w:p>
    <w:p>
      <w:pPr>
        <w:pStyle w:val="BookText"/>
        <w:rPr/>
      </w:pPr>
      <w:r>
        <w:rPr>
          <w:rFonts w:ascii="IRNazanin" w:hAnsi="IRNazanin" w:eastAsia="IRNazanin"/>
          <w:color w:val="111111"/>
          <w:sz w:val="28"/>
          <w:sz w:val="28"/>
          <w:szCs w:val="28"/>
          <w:rtl w:val="true"/>
          <w:lang w:bidi="fa-IR"/>
        </w:rPr>
        <w:t>زینب علیهاالسلام درباره ی غارت خیمه های آل عبا می فرماید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غارت خیمه گاه، من کنار خیمه ایستاده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کبود چشم آمد و آن چه را در خیمه بود، با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به حضرت زین العابدین نگاهی افکند و زیراندازی را که حضرت بر روی آن خوابیده بود،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من آمد و در حالی که گوشواره را از گوش من می کشید، می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ات برای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اهل بیت گریه می کنم که در چنین مهلکه ای قرار گرفته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دست ها و پاهایت را ببرد و تو را پیش از قیامت به آتش دنیا بسوزاند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سه عقوبت به دست مختار در دنیا عملی </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با این حال، هرگز از خود سستی نشان نداد و با بردباری وصف ناپذیر خویش، مایه ی آرامش خاطر اهل بیت علیهماالسلام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در شام غریبان سالار شهیدان، نماز شب خود را ترک نکرد و همواره در یاد خدا بود تا این که به دیار باقی شتافت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پرورش فکری، روحی و اجتماعی در مکتب وحی، داشتن اخلاق و تربیت و اندیشه ی قرآنی، دفاع از حق و عدالت و آزادی و عقیده و ایمان حتی به قیمت اسارت، حفظ اصالت فکری و فرهنگی و نفی استعمار فرهنگی و مدرنیسم وارداتی بیگانه و سوغات سرمایه داری غرب و کمونیسم شرق، صبر و استقامت در برابر مشکلات، پذیرفتن حوادث تلخ به بهای حفظ عزت و شرف و عصمت و حجب و حیا، بهره برداری سیاسی از اجتماعات، دادن شناخت و آگاهی به وسیله ی سخنرانی و تبلیغ قرآن، رسانیدن پیام خون و شهادت و آرمان شهدای اسلام، داشتن روحیه ی عالی انسان دوستی، مهرورزی و پرستاری بی سرپرستان و نوازش مجروحان و بیماران و دردمندانی که به مداوا و آرامش فکری و روحی نیاز دارند و همواره تشنه ی محبت و حمایت و دلداری هستند و انجام رسالت و تکلیف مکتبی، پیام زینب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دوری از حسادت، تهمت، افترا، نفاق، دورویی، غیبت، سخن چینی، غرور، تحقیر و ترور شخصیت، هتک حرمت دیگران، تفتیش در مسایل خصوصی دیگران، خودمحوری، خودکامگی، بی بندوباری، لهو و لعب گرایی و فرهنگ برهنگی و آراستگی به اخلاق زیبا و پسندیده ی قرآنی به وسیله ی آشنایی با </w:t>
      </w:r>
      <w:bookmarkStart w:id="284" w:name="pg3392_24692"/>
    </w:p>
    <w:p>
      <w:pPr>
        <w:pStyle w:val="BookText"/>
        <w:rPr/>
      </w:pPr>
      <w:bookmarkEnd w:id="284"/>
      <w:r>
        <w:rPr>
          <w:rFonts w:ascii="IRNazanin" w:hAnsi="IRNazanin" w:eastAsia="IRNazanin"/>
          <w:color w:val="111111"/>
          <w:sz w:val="28"/>
          <w:sz w:val="28"/>
          <w:szCs w:val="28"/>
          <w:rtl w:val="true"/>
          <w:lang w:bidi="fa-IR"/>
        </w:rPr>
        <w:t>مفاهیم قرآن و عمل به آن، روح پیام زینب است</w:t>
      </w:r>
      <w:r>
        <w:rPr>
          <w:rFonts w:eastAsia="IRNazanin" w:cs="IRNazanin"/>
          <w:color w:val="111111"/>
          <w:sz w:val="28"/>
          <w:szCs w:val="28"/>
          <w:rtl w:val="true"/>
          <w:lang w:bidi="fa-IR"/>
        </w:rPr>
        <w:t>».</w:t>
      </w:r>
      <w:r>
        <w:rPr>
          <w:rStyle w:val="FootnoteAnchor"/>
          <w:rtl w:val="true"/>
        </w:rPr>
        <w:footnoteReference w:id="84"/>
      </w:r>
    </w:p>
    <w:p>
      <w:pPr>
        <w:pStyle w:val="Heading4"/>
        <w:numPr>
          <w:ilvl w:val="3"/>
          <w:numId w:val="1"/>
        </w:numPr>
        <w:rPr/>
      </w:pPr>
      <w:bookmarkStart w:id="285" w:name="__RefHeading___Toc2741094_2749589250"/>
      <w:bookmarkStart w:id="286" w:name="_Toc113"/>
      <w:bookmarkEnd w:id="285"/>
      <w:r>
        <w:rPr/>
        <w:t>5/1/9</w:t>
      </w:r>
      <w:r>
        <w:rPr>
          <w:rtl w:val="true"/>
        </w:rPr>
        <w:t xml:space="preserve"> </w:t>
      </w:r>
      <w:r>
        <w:rPr>
          <w:rtl w:val="true"/>
        </w:rPr>
        <w:t>ـ آسیه؛ زن بهشتی</w:t>
      </w:r>
      <w:bookmarkEnd w:id="286"/>
    </w:p>
    <w:p>
      <w:pPr>
        <w:pStyle w:val="BookText"/>
        <w:rPr/>
      </w:pP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آسیه؛ زن بهشتی</w:t>
      </w:r>
    </w:p>
    <w:p>
      <w:pPr>
        <w:pStyle w:val="BookText"/>
        <w:rPr/>
      </w:pPr>
      <w:r>
        <w:rPr>
          <w:rFonts w:ascii="IRNazanin" w:hAnsi="IRNazanin" w:eastAsia="IRNazanin"/>
          <w:color w:val="111111"/>
          <w:sz w:val="28"/>
          <w:sz w:val="28"/>
          <w:szCs w:val="28"/>
          <w:rtl w:val="true"/>
          <w:lang w:bidi="fa-IR"/>
        </w:rPr>
        <w:t>آسیه، همسر فرعون از جمله زنان بهشتی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وسلم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افضل نساء اهل الجنة خدیجه بنت خویلد و فاطمه بنت محمد صلی الله علیه و آله وسلم و مریم بنت عمران و آسیه بنت مزاحم امرأة فرعون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زنان بهشت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 یجه؛ حضرت زهرا، حضرت مریم و حضرت آسیه، همسر فرعون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آسیه هنگامی که معجزه ی حضرت موسی علیه السلام را در برابر ساحران دید، قلبش را از نور ایمان و عشق آکنده ساخت و از همان لحظه به موسی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پیوسته ایمان خود را پنهان می داشت تا از آزار فرعون در امان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فرعون از ایمان او باخبر شد و از او خواست که از آیین موسی دست بردارد، ولی آسیه پافشاری ورزید و تسلیم خواسته ی فرعون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فرعون دستور داد دست و پاهای او را با میخ ببندند و در زیر آفتاب سوزان، سنگ بزرگی بر سینه ی او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آسیه آخرین لحظه های عمر خود را می گذراند، دعا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خانه ای در بهشت و در جوار رحمت خود بنا کن و مرا از فرعون و کردارش رهایی بخش و از این قوم ستم کار نجات بده</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نیز دعای این زن مؤمن و فداکار را اجابت فرمود و او را هم نشین </w:t>
      </w:r>
      <w:bookmarkStart w:id="287" w:name="pg3392_24693"/>
    </w:p>
    <w:p>
      <w:pPr>
        <w:pStyle w:val="BookText"/>
        <w:rPr/>
      </w:pPr>
      <w:bookmarkEnd w:id="287"/>
      <w:r>
        <w:rPr>
          <w:rFonts w:ascii="IRNazanin" w:hAnsi="IRNazanin" w:eastAsia="IRNazanin"/>
          <w:color w:val="111111"/>
          <w:sz w:val="28"/>
          <w:sz w:val="28"/>
          <w:szCs w:val="28"/>
          <w:rtl w:val="true"/>
          <w:lang w:bidi="fa-IR"/>
        </w:rPr>
        <w:t>بهترین زنان جهان مانند مریم ساخت</w:t>
      </w:r>
      <w:r>
        <w:rPr>
          <w:rFonts w:eastAsia="IRNazanin" w:cs="IRNazanin"/>
          <w:color w:val="111111"/>
          <w:sz w:val="28"/>
          <w:szCs w:val="28"/>
          <w:rtl w:val="true"/>
          <w:lang w:bidi="fa-IR"/>
        </w:rPr>
        <w:t>.</w:t>
      </w:r>
      <w:r>
        <w:rPr>
          <w:rStyle w:val="FootnoteAnchor"/>
          <w:rtl w:val="true"/>
        </w:rPr>
        <w:footnoteReference w:id="85"/>
      </w:r>
    </w:p>
    <w:p>
      <w:pPr>
        <w:pStyle w:val="Heading3"/>
        <w:numPr>
          <w:ilvl w:val="2"/>
          <w:numId w:val="1"/>
        </w:numPr>
        <w:rPr/>
      </w:pPr>
      <w:bookmarkStart w:id="288" w:name="__RefHeading___Toc2741096_2749589250"/>
      <w:bookmarkStart w:id="289" w:name="_Toc114"/>
      <w:bookmarkEnd w:id="288"/>
      <w:r>
        <w:rPr/>
        <w:t>2/9</w:t>
      </w:r>
      <w:r>
        <w:rPr>
          <w:rtl w:val="true"/>
        </w:rPr>
        <w:t xml:space="preserve"> </w:t>
      </w:r>
      <w:r>
        <w:rPr>
          <w:rtl w:val="true"/>
        </w:rPr>
        <w:t>ـ زنان نمونه در کفر و خیانت</w:t>
      </w:r>
      <w:bookmarkEnd w:id="289"/>
    </w:p>
    <w:p>
      <w:pPr>
        <w:pStyle w:val="Heading4"/>
        <w:numPr>
          <w:ilvl w:val="3"/>
          <w:numId w:val="1"/>
        </w:numPr>
        <w:rPr/>
      </w:pPr>
      <w:bookmarkStart w:id="290" w:name="__RefHeading___Toc2741098_2749589250"/>
      <w:bookmarkStart w:id="291" w:name="_Toc115"/>
      <w:bookmarkEnd w:id="290"/>
      <w:r>
        <w:rPr/>
        <w:t>1/2/9</w:t>
      </w:r>
      <w:r>
        <w:rPr>
          <w:rtl w:val="true"/>
        </w:rPr>
        <w:t xml:space="preserve"> </w:t>
      </w:r>
      <w:r>
        <w:rPr>
          <w:rtl w:val="true"/>
        </w:rPr>
        <w:t>ـ همسر نوح و همسر لوط</w:t>
      </w:r>
      <w:bookmarkEnd w:id="291"/>
    </w:p>
    <w:p>
      <w:pPr>
        <w:pStyle w:val="BookText"/>
        <w:rPr/>
      </w:pPr>
      <w:r>
        <w:rPr>
          <w:rFonts w:ascii="IRNazanin" w:hAnsi="IRNazanin" w:eastAsia="IRNazanin"/>
          <w:color w:val="111111"/>
          <w:sz w:val="28"/>
          <w:sz w:val="28"/>
          <w:szCs w:val="28"/>
          <w:rtl w:val="true"/>
          <w:lang w:bidi="fa-IR"/>
        </w:rPr>
        <w:t>زنانی نیز هستند که در گمراهی و تیره ورزی به حضیض پستی فرو افتاده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زنان ناصالح در داستان های قرآن، سرمشق انسان های ناشایست دیگر به شمار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نوح و همسر لوط با آن که افتخار همسری دو بنده ی شایسته ی خدا را داشتند در عناد و حق ستیزی به جایی رسیدند که الگوی همه ی کافران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ضرب الله مثلاً للذین کفروا امرات نوح و امرأت لوط کانتا تحت عبدین من عبادنا صالحین فخانتاهما فلم یغنیا عَنْهما من الله شیئا و قیل ادخلا النّار مع الداخلین</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خدا برای کافران مَثَل زن نوح و زن لوط را می آورد که همسر دو تن از بندگان شایسته ی ما بودند، ولی به آن دو خیانت ورزیدند و آنان نتوانستند از زنان خود دفع عذاب کنند و به آنان گفته شد که با دیگران به آتش درآیید</w:t>
      </w:r>
      <w:r>
        <w:rPr>
          <w:rFonts w:eastAsia="IRNazanin" w:cs="IRNazanin"/>
          <w:color w:val="111111"/>
          <w:sz w:val="28"/>
          <w:szCs w:val="28"/>
          <w:rtl w:val="true"/>
          <w:lang w:bidi="fa-IR"/>
        </w:rPr>
        <w:t>.</w:t>
      </w:r>
    </w:p>
    <w:p>
      <w:pPr>
        <w:pStyle w:val="Heading3"/>
        <w:numPr>
          <w:ilvl w:val="2"/>
          <w:numId w:val="1"/>
        </w:numPr>
        <w:rPr/>
      </w:pPr>
      <w:bookmarkStart w:id="292" w:name="__RefHeading___Toc2741100_2749589250"/>
      <w:bookmarkStart w:id="293" w:name="_Toc116"/>
      <w:bookmarkEnd w:id="292"/>
      <w:r>
        <w:rPr/>
        <w:t>3/9</w:t>
      </w:r>
      <w:r>
        <w:rPr>
          <w:rtl w:val="true"/>
        </w:rPr>
        <w:t xml:space="preserve"> </w:t>
      </w:r>
      <w:r>
        <w:rPr>
          <w:rtl w:val="true"/>
        </w:rPr>
        <w:t>ـ معیارهای زن نمونه</w:t>
      </w:r>
      <w:bookmarkEnd w:id="293"/>
    </w:p>
    <w:p>
      <w:pPr>
        <w:pStyle w:val="Heading4"/>
        <w:numPr>
          <w:ilvl w:val="3"/>
          <w:numId w:val="1"/>
        </w:numPr>
        <w:rPr/>
      </w:pPr>
      <w:bookmarkStart w:id="294" w:name="__RefHeading___Toc2741102_2749589250"/>
      <w:bookmarkStart w:id="295" w:name="_Toc117"/>
      <w:bookmarkEnd w:id="294"/>
      <w:r>
        <w:rPr/>
        <w:t>1/3/9</w:t>
      </w:r>
      <w:r>
        <w:rPr>
          <w:rtl w:val="true"/>
        </w:rPr>
        <w:t xml:space="preserve"> </w:t>
      </w:r>
      <w:r>
        <w:rPr>
          <w:rtl w:val="true"/>
        </w:rPr>
        <w:t>ـ در روابط خانوادگی</w:t>
      </w:r>
      <w:bookmarkEnd w:id="29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فراهم آوردن آرامش خانواده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برآوردن نیازهای همسر</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کوشش در پرورش فرزند </w:t>
      </w:r>
      <w:bookmarkStart w:id="296" w:name="pg3392_24694"/>
    </w:p>
    <w:p>
      <w:pPr>
        <w:pStyle w:val="BookText"/>
        <w:rPr/>
      </w:pPr>
      <w:bookmarkEnd w:id="296"/>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وفاداری به خانه و خانواده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نظم و پاکیزگی در خانه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کدبانویی نمونه در آشپزی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دانستن هنرهای خانگی مانند خیاطی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اقتصاد و میانه روی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تدبیر و آینده نگری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قناعت</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رسیدگی به درس های فرزندان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احترام به همسر</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فرمانبرداری از همسر</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توجه به امور معنوی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توجه به نظم فرزندان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اخلاق نیک و پسندیده</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فروتنی در برابر همسر و خانواده</w:t>
      </w:r>
    </w:p>
    <w:p>
      <w:pPr>
        <w:pStyle w:val="Heading4"/>
        <w:numPr>
          <w:ilvl w:val="3"/>
          <w:numId w:val="1"/>
        </w:numPr>
        <w:rPr/>
      </w:pPr>
      <w:bookmarkStart w:id="297" w:name="__RefHeading___Toc2741104_2749589250"/>
      <w:bookmarkStart w:id="298" w:name="_Toc118"/>
      <w:bookmarkEnd w:id="297"/>
      <w:r>
        <w:rPr/>
        <w:t>2/3/9</w:t>
      </w:r>
      <w:r>
        <w:rPr>
          <w:rtl w:val="true"/>
        </w:rPr>
        <w:t xml:space="preserve"> </w:t>
      </w:r>
      <w:r>
        <w:rPr>
          <w:rtl w:val="true"/>
        </w:rPr>
        <w:t>ـ در روابط اجتماعی</w:t>
      </w:r>
      <w:bookmarkEnd w:id="29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حضور در عرصه های 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 مذهبی، اجتماعی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عفت و پاک دامنی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حیا و سربه زیری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حجاب برتر و پوشش کامل اسلامی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معاشرت سالم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لحن مستکبرانه در سخن با نامحرم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پرهیز از عشوه و ناز در رفتار و گفتار</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پرهیز از پوشش های زننده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پیروی نکردن از فرهنگ غرب</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حضور متعادل در اجتماع</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حضور در اجتماع با اجازه ی همسر یا پدر </w:t>
      </w:r>
      <w:bookmarkStart w:id="299" w:name="pg3392_24696"/>
    </w:p>
    <w:p>
      <w:pPr>
        <w:pStyle w:val="Heading2"/>
        <w:numPr>
          <w:ilvl w:val="1"/>
          <w:numId w:val="1"/>
        </w:numPr>
        <w:rPr/>
      </w:pPr>
      <w:bookmarkStart w:id="300" w:name="__RefHeading___Toc2741106_2749589250"/>
      <w:bookmarkStart w:id="301" w:name="_Toc119"/>
      <w:bookmarkEnd w:id="299"/>
      <w:bookmarkEnd w:id="300"/>
      <w:r>
        <w:rPr>
          <w:rtl w:val="true"/>
        </w:rPr>
        <w:t>فصل دهم</w:t>
      </w:r>
      <w:r>
        <w:rPr>
          <w:rtl w:val="true"/>
        </w:rPr>
        <w:t xml:space="preserve">: </w:t>
      </w:r>
      <w:r>
        <w:rPr>
          <w:rtl w:val="true"/>
        </w:rPr>
        <w:t>الگوی مرد در رسانه</w:t>
      </w:r>
      <w:bookmarkEnd w:id="301"/>
    </w:p>
    <w:p>
      <w:pPr>
        <w:pStyle w:val="Heading3"/>
        <w:numPr>
          <w:ilvl w:val="2"/>
          <w:numId w:val="1"/>
        </w:numPr>
        <w:rPr/>
      </w:pPr>
      <w:bookmarkStart w:id="302" w:name="__RefHeading___Toc2741108_2749589250"/>
      <w:bookmarkStart w:id="303" w:name="_Toc120"/>
      <w:bookmarkEnd w:id="302"/>
      <w:r>
        <w:rPr>
          <w:rtl w:val="true"/>
        </w:rPr>
        <w:t>اشاره</w:t>
      </w:r>
      <w:bookmarkEnd w:id="303"/>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مرد در رسانه</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مردان نمونه</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معیارهای مرد نمونه</w:t>
      </w:r>
    </w:p>
    <w:p>
      <w:pPr>
        <w:pStyle w:val="Heading3"/>
        <w:numPr>
          <w:ilvl w:val="2"/>
          <w:numId w:val="1"/>
        </w:numPr>
        <w:rPr/>
      </w:pPr>
      <w:bookmarkStart w:id="304" w:name="__RefHeading___Toc2741110_2749589250"/>
      <w:bookmarkStart w:id="305" w:name="_Toc121"/>
      <w:bookmarkEnd w:id="304"/>
      <w:r>
        <w:rPr/>
        <w:t>1/10</w:t>
      </w:r>
      <w:r>
        <w:rPr>
          <w:rtl w:val="true"/>
        </w:rPr>
        <w:t xml:space="preserve"> </w:t>
      </w:r>
      <w:r>
        <w:rPr>
          <w:rtl w:val="true"/>
        </w:rPr>
        <w:t>ـ مردان نمونه</w:t>
      </w:r>
      <w:bookmarkEnd w:id="305"/>
    </w:p>
    <w:p>
      <w:pPr>
        <w:pStyle w:val="Heading4"/>
        <w:numPr>
          <w:ilvl w:val="3"/>
          <w:numId w:val="1"/>
        </w:numPr>
        <w:rPr/>
      </w:pPr>
      <w:bookmarkStart w:id="306" w:name="__RefHeading___Toc2741112_2749589250"/>
      <w:bookmarkStart w:id="307" w:name="_Toc122"/>
      <w:bookmarkEnd w:id="306"/>
      <w:r>
        <w:rPr>
          <w:rtl w:val="true"/>
        </w:rPr>
        <w:t>اشاره</w:t>
      </w:r>
      <w:bookmarkEnd w:id="307"/>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مردان نمونه</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پیامبر و مهربانی با کودکان</w:t>
      </w:r>
    </w:p>
    <w:p>
      <w:pPr>
        <w:pStyle w:val="BookText"/>
        <w:rPr/>
      </w:pPr>
      <w:r>
        <w:rPr>
          <w:rFonts w:eastAsia="IRNazanin" w:cs="IRNazanin"/>
          <w:color w:val="111111"/>
          <w:sz w:val="28"/>
          <w:szCs w:val="28"/>
          <w:lang w:bidi="fa-IR"/>
        </w:rPr>
        <w:t>2/1/10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پیامبر و یتیم نوازی</w:t>
      </w:r>
    </w:p>
    <w:p>
      <w:pPr>
        <w:pStyle w:val="BookText"/>
        <w:rPr/>
      </w:pPr>
      <w:r>
        <w:rPr>
          <w:rFonts w:eastAsia="IRNazanin" w:cs="IRNazanin"/>
          <w:color w:val="111111"/>
          <w:sz w:val="28"/>
          <w:szCs w:val="28"/>
          <w:lang w:bidi="fa-IR"/>
        </w:rPr>
        <w:t>3/1/10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حضرت علی علیه السلام ؛ گریز از بی کاری</w:t>
      </w:r>
    </w:p>
    <w:p>
      <w:pPr>
        <w:pStyle w:val="BookText"/>
        <w:rPr/>
      </w:pPr>
      <w:r>
        <w:rPr>
          <w:rFonts w:eastAsia="IRNazanin" w:cs="IRNazanin"/>
          <w:color w:val="111111"/>
          <w:sz w:val="28"/>
          <w:szCs w:val="28"/>
          <w:lang w:bidi="fa-IR"/>
        </w:rPr>
        <w:t>4/1/10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خوش مشربی حضرت علی علیه السلام</w:t>
      </w:r>
    </w:p>
    <w:p>
      <w:pPr>
        <w:pStyle w:val="BookText"/>
        <w:rPr/>
      </w:pPr>
      <w:r>
        <w:rPr>
          <w:rFonts w:eastAsia="IRNazanin" w:cs="IRNazanin"/>
          <w:color w:val="111111"/>
          <w:sz w:val="28"/>
          <w:szCs w:val="28"/>
          <w:lang w:bidi="fa-IR"/>
        </w:rPr>
        <w:t>5/1/10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امام صادق علیه السلام ؛ توجه به امور زندگی</w:t>
      </w:r>
    </w:p>
    <w:p>
      <w:pPr>
        <w:pStyle w:val="BookText"/>
        <w:rPr/>
      </w:pPr>
      <w:r>
        <w:rPr>
          <w:rFonts w:eastAsia="IRNazanin" w:cs="IRNazanin"/>
          <w:color w:val="111111"/>
          <w:sz w:val="28"/>
          <w:szCs w:val="28"/>
          <w:lang w:bidi="fa-IR"/>
        </w:rPr>
        <w:t>6/1/10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بازرگان وارسته</w:t>
      </w:r>
    </w:p>
    <w:p>
      <w:pPr>
        <w:pStyle w:val="BookText"/>
        <w:rPr/>
      </w:pPr>
      <w:r>
        <w:rPr>
          <w:rFonts w:eastAsia="IRNazanin" w:cs="IRNazanin"/>
          <w:color w:val="111111"/>
          <w:sz w:val="28"/>
          <w:szCs w:val="28"/>
          <w:lang w:bidi="fa-IR"/>
        </w:rPr>
        <w:t>7/1/10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سلمان؛ مردی از تبار ایرانیان</w:t>
      </w:r>
    </w:p>
    <w:p>
      <w:pPr>
        <w:pStyle w:val="BookText"/>
        <w:rPr/>
      </w:pPr>
      <w:r>
        <w:rPr>
          <w:rFonts w:eastAsia="IRNazanin" w:cs="IRNazanin"/>
          <w:color w:val="111111"/>
          <w:sz w:val="28"/>
          <w:szCs w:val="28"/>
          <w:lang w:bidi="fa-IR"/>
        </w:rPr>
        <w:t>8/1/10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پدر و پسری که رفیق همدیگر بودند</w:t>
      </w:r>
    </w:p>
    <w:p>
      <w:pPr>
        <w:pStyle w:val="Heading4"/>
        <w:numPr>
          <w:ilvl w:val="3"/>
          <w:numId w:val="1"/>
        </w:numPr>
        <w:rPr/>
      </w:pPr>
      <w:bookmarkStart w:id="308" w:name="__RefHeading___Toc2741114_2749589250"/>
      <w:bookmarkStart w:id="309" w:name="_Toc123"/>
      <w:bookmarkEnd w:id="308"/>
      <w:r>
        <w:rPr/>
        <w:t>1/1/10</w:t>
      </w:r>
      <w:r>
        <w:rPr>
          <w:rtl w:val="true"/>
        </w:rPr>
        <w:t xml:space="preserve"> </w:t>
      </w:r>
      <w:r>
        <w:rPr>
          <w:rtl w:val="true"/>
        </w:rPr>
        <w:t>ـ پیامبر و مهربانی با کودکان</w:t>
      </w:r>
      <w:bookmarkEnd w:id="309"/>
    </w:p>
    <w:p>
      <w:pPr>
        <w:pStyle w:val="BookText"/>
        <w:rPr/>
      </w:pP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پیامبر و مهربانی با کودکان</w:t>
      </w:r>
    </w:p>
    <w:p>
      <w:pPr>
        <w:pStyle w:val="BookText"/>
        <w:rPr/>
      </w:pPr>
      <w:r>
        <w:rPr>
          <w:rFonts w:ascii="IRNazanin" w:hAnsi="IRNazanin" w:eastAsia="IRNazanin"/>
          <w:color w:val="111111"/>
          <w:sz w:val="28"/>
          <w:sz w:val="28"/>
          <w:szCs w:val="28"/>
          <w:rtl w:val="true"/>
          <w:lang w:bidi="fa-IR"/>
        </w:rPr>
        <w:t>پیامبر اکرم صلی الله علیه و آله وسلم به کودکان سلام می داد و آنان را نوازش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نسبت به امام حسن و امام حسین علیهماالسلام محبت فراوانی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زیر عشق پیامبر را نسبت به فرزندان شان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به محضر پیامبر صلی الله علیه و آله وسلم شرفیاب شدم و با منظره ی شگفت آوری روبه رو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امام حسن و امام حسین علیه السلام بر دوش مبارک پیامبر سوار شده اند و پیامبر آنان را سواری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شتری است شتر شما و چه خوب سوارانی هستید شما دو تا</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به یقین این گونه مهر و علاقه نشان دادن به فرزندان و بازی کردن با آنان در پرورش فرزندان بسیار اثرگذار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و مردان باید این نمونه ها را الگوی خویش قرار دهند و هرگز با چهره های ناشاد و خشمگین با فرزندان روبه رو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زیباتر آن است که پدر، مشکلات بیرونی و درونی خانه را نزد خود نگاه دارد و گره آن را در جای خودش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خواهد توانست رابطه ی سالم و عاطفی با فرزندان خویش داشته باشد</w:t>
      </w:r>
      <w:r>
        <w:rPr>
          <w:rFonts w:eastAsia="IRNazanin" w:cs="IRNazanin"/>
          <w:color w:val="111111"/>
          <w:sz w:val="28"/>
          <w:szCs w:val="28"/>
          <w:rtl w:val="true"/>
          <w:lang w:bidi="fa-IR"/>
        </w:rPr>
        <w:t>.</w:t>
      </w:r>
    </w:p>
    <w:p>
      <w:pPr>
        <w:pStyle w:val="Heading4"/>
        <w:numPr>
          <w:ilvl w:val="3"/>
          <w:numId w:val="1"/>
        </w:numPr>
        <w:rPr/>
      </w:pPr>
      <w:bookmarkStart w:id="310" w:name="__RefHeading___Toc2741116_2749589250"/>
      <w:bookmarkStart w:id="311" w:name="_Toc124"/>
      <w:bookmarkEnd w:id="310"/>
      <w:r>
        <w:rPr/>
        <w:t>2/1/10</w:t>
      </w:r>
      <w:r>
        <w:rPr>
          <w:rtl w:val="true"/>
        </w:rPr>
        <w:t xml:space="preserve"> </w:t>
      </w:r>
      <w:r>
        <w:rPr>
          <w:rtl w:val="true"/>
        </w:rPr>
        <w:t>ـ پیامبر و یتیم نوازی</w:t>
      </w:r>
      <w:bookmarkEnd w:id="311"/>
    </w:p>
    <w:p>
      <w:pPr>
        <w:pStyle w:val="BookText"/>
        <w:rPr/>
      </w:pPr>
      <w:r>
        <w:rPr>
          <w:rFonts w:eastAsia="IRNazanin" w:cs="IRNazanin"/>
          <w:color w:val="111111"/>
          <w:sz w:val="28"/>
          <w:szCs w:val="28"/>
          <w:lang w:bidi="fa-IR"/>
        </w:rPr>
        <w:t>2/1/10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پیامبر و یتیم نوازی</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کودک یتیمی نزد رسول خدا صلی الله علیه و آله وسلم آمد و گفت</w:t>
      </w:r>
      <w:r>
        <w:rPr>
          <w:rFonts w:eastAsia="IRNazanin" w:cs="IRNazanin"/>
          <w:color w:val="111111"/>
          <w:sz w:val="28"/>
          <w:szCs w:val="28"/>
          <w:rtl w:val="true"/>
          <w:lang w:bidi="fa-IR"/>
        </w:rPr>
        <w:t xml:space="preserve">: </w:t>
      </w:r>
      <w:bookmarkStart w:id="312" w:name="pg3392_24697"/>
    </w:p>
    <w:p>
      <w:pPr>
        <w:pStyle w:val="BookText"/>
        <w:rPr/>
      </w:pPr>
      <w:bookmarkEnd w:id="312"/>
      <w:r>
        <w:rPr>
          <w:rFonts w:ascii="IRNazanin" w:hAnsi="IRNazanin" w:eastAsia="IRNazanin"/>
          <w:color w:val="111111"/>
          <w:sz w:val="28"/>
          <w:sz w:val="28"/>
          <w:szCs w:val="28"/>
          <w:rtl w:val="true"/>
          <w:lang w:bidi="fa-IR"/>
        </w:rPr>
        <w:t>پدرم از دنیا رفته و مادرم بینوا و بی بضاعت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 نیز شوهر و سرپرست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چیزهایی که خدا به تو عنایت کرده است، به من اطعام کن تا خداوند خشنود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نیکو سخن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بلال حبشی رو کرد و دستور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شتاب به حجره های همسران من برو و اگر چیزی از طعام باقی هست،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بلال رفت و پس از جست وجو،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خرما را یافت و به حضور پیامبر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مهربان اسلام صلی الله علیه و آله وسلم خرماها را سه قسمت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دانه را به کودک یتیم داد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را بگیر؛ هفت عدد خرما را به مادرت و هفت عدد دیگر را به خواهرت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 یتیم با خوشحالی از نزد رسول خدا صلی الله علیه و آله وسلم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دست نوازش بر سر آن یتیم کشید و با گفتاری مهرانگیز، کودک را تسلی خاطر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به معاذ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این کار تو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 بدان که هرکس یتیمی را سرپرستی کند و دست نوازش بر سر او بکشد، خداوند به هر مویی که از زیر دستش می گذرد، پاداش می دهد و گناهی از گناهان او را محو می کند و بر درجه و مقام معنوی او می افزاید</w:t>
      </w:r>
      <w:r>
        <w:rPr>
          <w:rFonts w:eastAsia="IRNazanin" w:cs="IRNazanin"/>
          <w:color w:val="111111"/>
          <w:sz w:val="28"/>
          <w:szCs w:val="28"/>
          <w:rtl w:val="true"/>
          <w:lang w:bidi="fa-IR"/>
        </w:rPr>
        <w:t>.</w:t>
      </w:r>
      <w:r>
        <w:rPr>
          <w:rStyle w:val="FootnoteAnchor"/>
          <w:rtl w:val="true"/>
        </w:rPr>
        <w:footnoteReference w:id="88"/>
      </w:r>
    </w:p>
    <w:p>
      <w:pPr>
        <w:pStyle w:val="Heading4"/>
        <w:numPr>
          <w:ilvl w:val="3"/>
          <w:numId w:val="1"/>
        </w:numPr>
        <w:rPr/>
      </w:pPr>
      <w:bookmarkStart w:id="313" w:name="__RefHeading___Toc2741118_2749589250"/>
      <w:bookmarkStart w:id="314" w:name="_Toc125"/>
      <w:bookmarkEnd w:id="313"/>
      <w:r>
        <w:rPr/>
        <w:t>3/1/10</w:t>
      </w:r>
      <w:r>
        <w:rPr>
          <w:rtl w:val="true"/>
        </w:rPr>
        <w:t xml:space="preserve"> </w:t>
      </w:r>
      <w:r>
        <w:rPr>
          <w:rtl w:val="true"/>
        </w:rPr>
        <w:t>ـ حضرت علی علیه السلام؛ گریز از بی کاری</w:t>
      </w:r>
      <w:bookmarkEnd w:id="314"/>
    </w:p>
    <w:p>
      <w:pPr>
        <w:pStyle w:val="BookText"/>
        <w:rPr/>
      </w:pPr>
      <w:r>
        <w:rPr>
          <w:rFonts w:eastAsia="IRNazanin" w:cs="IRNazanin"/>
          <w:color w:val="111111"/>
          <w:sz w:val="28"/>
          <w:szCs w:val="28"/>
          <w:lang w:bidi="fa-IR"/>
        </w:rPr>
        <w:t>3/1/10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حضرت علی علیه السلام ؛ گریز از بی کاری</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حضرت علی بن ابی طالب علیه السلام مدت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سالی که به اصطلاح </w:t>
      </w:r>
      <w:bookmarkStart w:id="315" w:name="pg3392_24698"/>
    </w:p>
    <w:p>
      <w:pPr>
        <w:pStyle w:val="BookText"/>
        <w:rPr/>
      </w:pPr>
      <w:bookmarkEnd w:id="315"/>
      <w:r>
        <w:rPr>
          <w:rFonts w:ascii="IRNazanin" w:hAnsi="IRNazanin" w:eastAsia="IRNazanin"/>
          <w:color w:val="111111"/>
          <w:sz w:val="28"/>
          <w:sz w:val="28"/>
          <w:szCs w:val="28"/>
          <w:rtl w:val="true"/>
          <w:lang w:bidi="fa-IR"/>
        </w:rPr>
        <w:t>ایشان را خانه نشین کرده بودند، خانه نشین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مدت همواره در نخلستان های مدینه کار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برای آبیاری آن ها چاه می کند و آن را برای نیازمندان وقف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و کوشش شبانه روزی، خستگی ناپذیری و گریز از بی کاری از ویژگی های برجسته ی حضرت 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 اسلام نیز با ارج نهادن به کار و تلاش افراد برای برآوردن نیازهای زندگی، مقامی هم پایه ی مجاهد برای کارگر در 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همه ی مردان و پدران باید با الگوگیری از علی علیه السلام ـ که شاگرد کوشای مکتب اسلام است ـ در کار خویش کوشا باشند و از بی کاری و وقت گذرانی بپرهیزند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هرگونه کار و خدمت اجتماعی شایسته ی ارج گذاری است؛ زیرا در پیشرفت و آبادانی جامعه نقش مهمی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پرداختن به کارهای کاذب نه تنها کار به شمار نمی آید، بلکه مایه ی آسیب رسیدن به بنیان های اجتماعی و اقتصادی جامعه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کوشید زمینه های اشتغال مولّد و کارآرا در جامعه فراهم شود</w:t>
      </w:r>
      <w:r>
        <w:rPr>
          <w:rFonts w:eastAsia="IRNazanin" w:cs="IRNazanin"/>
          <w:color w:val="111111"/>
          <w:sz w:val="28"/>
          <w:szCs w:val="28"/>
          <w:rtl w:val="true"/>
          <w:lang w:bidi="fa-IR"/>
        </w:rPr>
        <w:t>.</w:t>
      </w:r>
    </w:p>
    <w:p>
      <w:pPr>
        <w:pStyle w:val="Heading4"/>
        <w:numPr>
          <w:ilvl w:val="3"/>
          <w:numId w:val="1"/>
        </w:numPr>
        <w:rPr/>
      </w:pPr>
      <w:bookmarkStart w:id="316" w:name="__RefHeading___Toc2741120_2749589250"/>
      <w:bookmarkStart w:id="317" w:name="_Toc126"/>
      <w:bookmarkEnd w:id="316"/>
      <w:r>
        <w:rPr/>
        <w:t>4/1/10</w:t>
      </w:r>
      <w:r>
        <w:rPr>
          <w:rtl w:val="true"/>
        </w:rPr>
        <w:t xml:space="preserve"> </w:t>
      </w:r>
      <w:r>
        <w:rPr>
          <w:rtl w:val="true"/>
        </w:rPr>
        <w:t>ـ خوش مشربی حضرت علی علیه السلام</w:t>
      </w:r>
      <w:bookmarkEnd w:id="317"/>
    </w:p>
    <w:p>
      <w:pPr>
        <w:pStyle w:val="BookText"/>
        <w:rPr/>
      </w:pPr>
      <w:r>
        <w:rPr>
          <w:rFonts w:eastAsia="IRNazanin" w:cs="IRNazanin"/>
          <w:color w:val="111111"/>
          <w:sz w:val="28"/>
          <w:szCs w:val="28"/>
          <w:lang w:bidi="fa-IR"/>
        </w:rPr>
        <w:t>4/1/10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خوش مشربی حضرت علی علیه السلام</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جامع اضداد بود؛ یعنی ویژگی های گوناگونی که معمولاً در یک فرد جمع نمی شود، یک جا در وجود حضرت جمع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مهربانی ایشان با یتیمان و بی نوایان و در مقابل، خشم و خشونت نسبت به دشمنان دو ویژگی برجسته ای است که زبانزد همگان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شب ها چنان به عبادت و گریه و زاری می پرداخت که هیچ عارفی به پای او نمی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نیز با چهره ی گشاده و خندان با مردم روبه رو می شد، به گونه ای که هیچ کس در برقراری ارتباط با ایشان، مشکل نداشت</w:t>
      </w:r>
      <w:r>
        <w:rPr>
          <w:rFonts w:eastAsia="IRNazanin" w:cs="IRNazanin"/>
          <w:color w:val="111111"/>
          <w:sz w:val="28"/>
          <w:szCs w:val="28"/>
          <w:rtl w:val="true"/>
          <w:lang w:bidi="fa-IR"/>
        </w:rPr>
        <w:t xml:space="preserve">. </w:t>
      </w:r>
      <w:bookmarkStart w:id="318" w:name="pg3392_24699"/>
    </w:p>
    <w:p>
      <w:pPr>
        <w:pStyle w:val="BookText"/>
        <w:rPr/>
      </w:pPr>
      <w:bookmarkEnd w:id="318"/>
      <w:r>
        <w:rPr>
          <w:rFonts w:ascii="IRNazanin" w:hAnsi="IRNazanin" w:eastAsia="IRNazanin"/>
          <w:color w:val="111111"/>
          <w:sz w:val="28"/>
          <w:sz w:val="28"/>
          <w:szCs w:val="28"/>
          <w:rtl w:val="true"/>
          <w:lang w:bidi="fa-IR"/>
        </w:rPr>
        <w:t>عادت ناپسندی در برخی افراد وجود دارد که در محیط بیرون از خانه با روی گشاده و بردباری با مردم سخن می گویند، ولی به محض پا نهادن به خانه، بدخلقی و نابردباری را نثار زن و فرزند خویش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ما انسان ها در بیرون خانه، عادل هستیم، ولی در خانه ی خویش، 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بزرگان دین ما به گونه ای بوده است که هماره با مردم کوچه و بازار و خانواده ی خود خوش مشرب و مهربان بودند و در رفتار خود میان هیچ یک تبعیض قایل نمی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خانه باید در رفتار خود چنان صلابت و متانتی داشته باشد که خانواده به وجود او افتخار کنند و دیگران نیز از او خشنود باشند</w:t>
      </w:r>
      <w:r>
        <w:rPr>
          <w:rFonts w:eastAsia="IRNazanin" w:cs="IRNazanin"/>
          <w:color w:val="111111"/>
          <w:sz w:val="28"/>
          <w:szCs w:val="28"/>
          <w:rtl w:val="true"/>
          <w:lang w:bidi="fa-IR"/>
        </w:rPr>
        <w:t>.</w:t>
      </w:r>
    </w:p>
    <w:p>
      <w:pPr>
        <w:pStyle w:val="Heading4"/>
        <w:numPr>
          <w:ilvl w:val="3"/>
          <w:numId w:val="1"/>
        </w:numPr>
        <w:rPr/>
      </w:pPr>
      <w:bookmarkStart w:id="319" w:name="__RefHeading___Toc2741122_2749589250"/>
      <w:bookmarkStart w:id="320" w:name="_Toc127"/>
      <w:bookmarkEnd w:id="319"/>
      <w:r>
        <w:rPr/>
        <w:t>5/1/10</w:t>
      </w:r>
      <w:r>
        <w:rPr>
          <w:rtl w:val="true"/>
        </w:rPr>
        <w:t xml:space="preserve"> </w:t>
      </w:r>
      <w:r>
        <w:rPr>
          <w:rtl w:val="true"/>
        </w:rPr>
        <w:t>ـ امام صادق علیه السلام؛ توجه به امور زندگی</w:t>
      </w:r>
      <w:bookmarkEnd w:id="320"/>
    </w:p>
    <w:p>
      <w:pPr>
        <w:pStyle w:val="BookText"/>
        <w:rPr/>
      </w:pPr>
      <w:r>
        <w:rPr>
          <w:rFonts w:eastAsia="IRNazanin" w:cs="IRNazanin"/>
          <w:color w:val="111111"/>
          <w:sz w:val="28"/>
          <w:szCs w:val="28"/>
          <w:lang w:bidi="fa-IR"/>
        </w:rPr>
        <w:t>5/1/10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امام صادق علیه السلام ؛ توجه به امور زندگی</w:t>
      </w:r>
    </w:p>
    <w:p>
      <w:pPr>
        <w:pStyle w:val="BookText"/>
        <w:rPr/>
      </w:pPr>
      <w:r>
        <w:rPr>
          <w:rFonts w:ascii="IRNazanin" w:hAnsi="IRNazanin" w:eastAsia="IRNazanin"/>
          <w:color w:val="111111"/>
          <w:sz w:val="28"/>
          <w:sz w:val="28"/>
          <w:szCs w:val="28"/>
          <w:rtl w:val="true"/>
          <w:lang w:bidi="fa-IR"/>
        </w:rPr>
        <w:t>داوود بن سرحان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دیدم امام صادق علیه السلام با دست خود، مقداری خرما را با پیمانه می سنجد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اگر به بعضی از فرزندان یا غلامان تان دستور می دادی تا این کار را انجام دهند،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فرمود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یک انسان مسلمان، سامان نمی یابد، مگر با سه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احکام آن را بشناسد؛ در گرفتاری ها بردبار باشد و در زندگی، اندازه گیری را به نیکویی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علی بن الحسین علیه السلام هماره صبح گاهان در پی کسب و کار از خانه بیرون می آمد، روزی شخصی او را دید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می روی؟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روم تا برای افراد خانواده ام، صدقه تهیه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صدقه طلب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با کار و کاسبی مال حلال به دست آورد، آن مال صدقه ای از سوی خدا برای اوست</w:t>
      </w:r>
      <w:r>
        <w:rPr>
          <w:rFonts w:eastAsia="IRNazanin" w:cs="IRNazanin"/>
          <w:color w:val="111111"/>
          <w:sz w:val="28"/>
          <w:szCs w:val="28"/>
          <w:rtl w:val="true"/>
          <w:lang w:bidi="fa-IR"/>
        </w:rPr>
        <w:t>.</w:t>
      </w:r>
      <w:r>
        <w:rPr>
          <w:rStyle w:val="FootnoteAnchor"/>
          <w:rtl w:val="true"/>
        </w:rPr>
        <w:footnoteReference w:id="89"/>
      </w:r>
      <w:bookmarkStart w:id="321" w:name="pg3392_24700"/>
    </w:p>
    <w:p>
      <w:pPr>
        <w:pStyle w:val="Heading4"/>
        <w:numPr>
          <w:ilvl w:val="3"/>
          <w:numId w:val="1"/>
        </w:numPr>
        <w:rPr/>
      </w:pPr>
      <w:bookmarkStart w:id="322" w:name="__RefHeading___Toc2741124_2749589250"/>
      <w:bookmarkStart w:id="323" w:name="_Toc128"/>
      <w:bookmarkEnd w:id="321"/>
      <w:bookmarkEnd w:id="322"/>
      <w:r>
        <w:rPr/>
        <w:t>6/1/10</w:t>
      </w:r>
      <w:r>
        <w:rPr>
          <w:rtl w:val="true"/>
        </w:rPr>
        <w:t xml:space="preserve"> </w:t>
      </w:r>
      <w:r>
        <w:rPr>
          <w:rtl w:val="true"/>
        </w:rPr>
        <w:t>ـ بازرگان وارسته</w:t>
      </w:r>
      <w:bookmarkEnd w:id="323"/>
    </w:p>
    <w:p>
      <w:pPr>
        <w:pStyle w:val="BookText"/>
        <w:rPr/>
      </w:pPr>
      <w:r>
        <w:rPr>
          <w:rFonts w:eastAsia="IRNazanin" w:cs="IRNazanin"/>
          <w:color w:val="111111"/>
          <w:sz w:val="28"/>
          <w:szCs w:val="28"/>
          <w:lang w:bidi="fa-IR"/>
        </w:rPr>
        <w:t>6/1/10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بازرگان وارسته</w:t>
      </w:r>
    </w:p>
    <w:p>
      <w:pPr>
        <w:pStyle w:val="BookText"/>
        <w:rPr/>
      </w:pPr>
      <w:r>
        <w:rPr>
          <w:rFonts w:ascii="IRNazanin" w:hAnsi="IRNazanin" w:eastAsia="IRNazanin"/>
          <w:color w:val="111111"/>
          <w:sz w:val="28"/>
          <w:sz w:val="28"/>
          <w:szCs w:val="28"/>
          <w:rtl w:val="true"/>
          <w:lang w:bidi="fa-IR"/>
        </w:rPr>
        <w:t>محمد بن ابی عمیر از شاگردان ویژه و مورد اطمینان امام موسی بن جعفر و امام رضا و امام جواد علیهم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عبادت بسیار علاقه داشت به گونه ای که پس از نماز صبح به سجده ی شکر می افتاد و تا هنگام ظهر از سجده سر بر نمی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فقیهان و راویان در نقل روایات به اندازه ای به او اطمینان داشتند که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مراسیل او مانند مسانید اوست</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وی افزون بر این که از راویان بزرگ و فقیهان عالی مقام بود، به بازرگانی نیز می پرداخت و از این راه، نیازهای زندگی خود را برآورده می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شخصی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درهم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قضای روزگار، او اموالش را از دست داد و دیگر آهی در بساط نداشت تا بدهکاری خود را ادا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ناچار، خانه ی خود را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درهم فروخت و آن مبلغ را برداشت و به سوی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سپار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در خانه ی او رسید، کوبه ی در را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عمیر از خانه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بدهکاری خود را آورده ام، این مبلغ را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عمیر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پول را از کجا آورده ای؟ آیا به تو ارث رسیده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عمیر پرسید</w:t>
      </w:r>
      <w:r>
        <w:rPr>
          <w:rFonts w:eastAsia="IRNazanin" w:cs="IRNazanin"/>
          <w:color w:val="111111"/>
          <w:sz w:val="28"/>
          <w:szCs w:val="28"/>
          <w:rtl w:val="true"/>
          <w:lang w:bidi="fa-IR"/>
        </w:rPr>
        <w:t xml:space="preserve">: </w:t>
      </w:r>
      <w:bookmarkStart w:id="324" w:name="pg3392_24701"/>
    </w:p>
    <w:p>
      <w:pPr>
        <w:pStyle w:val="BookText"/>
        <w:rPr/>
      </w:pPr>
      <w:bookmarkEnd w:id="324"/>
      <w:r>
        <w:rPr>
          <w:rFonts w:ascii="IRNazanin" w:hAnsi="IRNazanin" w:eastAsia="IRNazanin"/>
          <w:color w:val="111111"/>
          <w:sz w:val="28"/>
          <w:sz w:val="28"/>
          <w:szCs w:val="28"/>
          <w:rtl w:val="true"/>
          <w:lang w:bidi="fa-IR"/>
        </w:rPr>
        <w:t>آیا کسی این پول را به تو بخشیده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بلکه خانه ام را فروخته ام تا قرض خود را ادا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عمیر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به دلیل پرداخت وامش، از خانه اش بیرون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را بردار و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نیازی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ابن عمیر، خود، به آن پول سخت نیازمند بود، ولی برای برداشتن بار سنگین بدهکاری از دوش برادر مسلمانش، چیزی از آن پول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است ویژگی یک بازاری مسلمان و وارسته</w:t>
      </w:r>
      <w:r>
        <w:rPr>
          <w:rFonts w:eastAsia="IRNazanin" w:cs="IRNazanin"/>
          <w:color w:val="111111"/>
          <w:sz w:val="28"/>
          <w:szCs w:val="28"/>
          <w:rtl w:val="true"/>
          <w:lang w:bidi="fa-IR"/>
        </w:rPr>
        <w:t>.</w:t>
      </w:r>
      <w:r>
        <w:rPr>
          <w:rStyle w:val="FootnoteAnchor"/>
          <w:rtl w:val="true"/>
        </w:rPr>
        <w:footnoteReference w:id="91"/>
      </w:r>
    </w:p>
    <w:p>
      <w:pPr>
        <w:pStyle w:val="Heading4"/>
        <w:numPr>
          <w:ilvl w:val="3"/>
          <w:numId w:val="1"/>
        </w:numPr>
        <w:rPr/>
      </w:pPr>
      <w:bookmarkStart w:id="325" w:name="__RefHeading___Toc2741126_2749589250"/>
      <w:bookmarkStart w:id="326" w:name="_Toc129"/>
      <w:bookmarkEnd w:id="325"/>
      <w:r>
        <w:rPr/>
        <w:t>7/1/10</w:t>
      </w:r>
      <w:r>
        <w:rPr>
          <w:rtl w:val="true"/>
        </w:rPr>
        <w:t xml:space="preserve"> </w:t>
      </w:r>
      <w:r>
        <w:rPr>
          <w:rtl w:val="true"/>
        </w:rPr>
        <w:t>ـ سلمان؛ مردی از تبار ایرانیان</w:t>
      </w:r>
      <w:bookmarkEnd w:id="326"/>
    </w:p>
    <w:p>
      <w:pPr>
        <w:pStyle w:val="BookText"/>
        <w:rPr/>
      </w:pPr>
      <w:r>
        <w:rPr>
          <w:rFonts w:eastAsia="IRNazanin" w:cs="IRNazanin"/>
          <w:color w:val="111111"/>
          <w:sz w:val="28"/>
          <w:szCs w:val="28"/>
          <w:lang w:bidi="fa-IR"/>
        </w:rPr>
        <w:t>7/1/10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سلمان؛ مردی از تبار ایرانیان</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مردی از تبار پارس زبانان بود که در پی رسیدن به حقیقت، دشواری ها را به جان خرید و پس از پیمودن مسافت های بی شمار، گوهر ناب معرفت را نزد محمد بن عبداللّه صلی الله علیه و آله وسلم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وی در گام نخست در نماند، بلکه از جام آگاهی بخش وجود محمد صلی الله علیه و آله وسلم لبریز شد و به مقامی رسید که حدیث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منا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ی نامش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در شمار اهل بیت پیامبر بودن به حَسَب و نَسَب نیست، بلکه پیروی خالصانه از اهل بیت علیهم السلام ، اهلیت هم نشینی با آنان را برای انسان به ارمغان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مخصوص سلمان نیست، بلکه راه باز است و هرکه سلمان گونه باشد او نیز از اهل بیت علیهم السلام خواهد بود</w:t>
      </w:r>
      <w:r>
        <w:rPr>
          <w:rFonts w:eastAsia="IRNazanin" w:cs="IRNazanin"/>
          <w:color w:val="111111"/>
          <w:sz w:val="28"/>
          <w:szCs w:val="28"/>
          <w:rtl w:val="true"/>
          <w:lang w:bidi="fa-IR"/>
        </w:rPr>
        <w:t xml:space="preserve">: </w:t>
      </w:r>
      <w:bookmarkStart w:id="327" w:name="pg3392_24702"/>
    </w:p>
    <w:p>
      <w:pPr>
        <w:pStyle w:val="BookText"/>
        <w:rPr/>
      </w:pPr>
      <w:bookmarkEnd w:id="327"/>
      <w:r>
        <w:rPr>
          <w:rFonts w:ascii="IRNazanin" w:hAnsi="IRNazanin" w:eastAsia="IRNazanin"/>
          <w:color w:val="111111"/>
          <w:sz w:val="28"/>
          <w:sz w:val="28"/>
          <w:szCs w:val="28"/>
          <w:rtl w:val="true"/>
          <w:lang w:bidi="fa-IR"/>
        </w:rPr>
        <w:t>فریدون فرّخ فرشته نبود</w:t>
      </w:r>
    </w:p>
    <w:p>
      <w:pPr>
        <w:pStyle w:val="BookText"/>
        <w:rPr/>
      </w:pPr>
      <w:r>
        <w:rPr>
          <w:rFonts w:ascii="IRNazanin" w:hAnsi="IRNazanin" w:eastAsia="IRNazanin"/>
          <w:color w:val="111111"/>
          <w:sz w:val="28"/>
          <w:sz w:val="28"/>
          <w:szCs w:val="28"/>
          <w:rtl w:val="true"/>
          <w:lang w:bidi="fa-IR"/>
        </w:rPr>
        <w:t>به مُشک و به عنبر سرشته نبود</w:t>
      </w:r>
    </w:p>
    <w:p>
      <w:pPr>
        <w:pStyle w:val="BookText"/>
        <w:rPr/>
      </w:pPr>
      <w:r>
        <w:rPr>
          <w:rFonts w:ascii="IRNazanin" w:hAnsi="IRNazanin" w:eastAsia="IRNazanin"/>
          <w:color w:val="111111"/>
          <w:sz w:val="28"/>
          <w:sz w:val="28"/>
          <w:szCs w:val="28"/>
          <w:rtl w:val="true"/>
          <w:lang w:bidi="fa-IR"/>
        </w:rPr>
        <w:t>به داد و دهش یافت نیکویی</w:t>
      </w:r>
    </w:p>
    <w:p>
      <w:pPr>
        <w:pStyle w:val="BookText"/>
        <w:rPr/>
      </w:pPr>
      <w:r>
        <w:rPr>
          <w:rFonts w:ascii="IRNazanin" w:hAnsi="IRNazanin" w:eastAsia="IRNazanin"/>
          <w:color w:val="111111"/>
          <w:sz w:val="28"/>
          <w:sz w:val="28"/>
          <w:szCs w:val="28"/>
          <w:rtl w:val="true"/>
          <w:lang w:bidi="fa-IR"/>
        </w:rPr>
        <w:t>تو داد و دهش کن، فریدون تویی</w:t>
      </w:r>
    </w:p>
    <w:p>
      <w:pPr>
        <w:pStyle w:val="BookText"/>
        <w:rPr/>
      </w:pPr>
      <w:r>
        <w:rPr>
          <w:rFonts w:ascii="IRNazanin" w:hAnsi="IRNazanin" w:eastAsia="IRNazanin"/>
          <w:color w:val="111111"/>
          <w:sz w:val="28"/>
          <w:sz w:val="28"/>
          <w:szCs w:val="28"/>
          <w:rtl w:val="true"/>
          <w:lang w:bidi="fa-IR"/>
        </w:rPr>
        <w:t>بنابراین، مردان جامعه ی اسلامی باید با الگوگیری از رفتار سلمان فارسی بکوشند در راه رسیدن به کرامت انسانی و الهی گام بردارند و از وسوسه های پلید دنیوی بِرَهند</w:t>
      </w:r>
      <w:r>
        <w:rPr>
          <w:rFonts w:eastAsia="IRNazanin" w:cs="IRNazanin"/>
          <w:color w:val="111111"/>
          <w:sz w:val="28"/>
          <w:szCs w:val="28"/>
          <w:rtl w:val="true"/>
          <w:lang w:bidi="fa-IR"/>
        </w:rPr>
        <w:t>.</w:t>
      </w:r>
    </w:p>
    <w:p>
      <w:pPr>
        <w:pStyle w:val="Heading4"/>
        <w:numPr>
          <w:ilvl w:val="3"/>
          <w:numId w:val="1"/>
        </w:numPr>
        <w:rPr/>
      </w:pPr>
      <w:bookmarkStart w:id="328" w:name="__RefHeading___Toc2741128_2749589250"/>
      <w:bookmarkStart w:id="329" w:name="_Toc130"/>
      <w:bookmarkEnd w:id="328"/>
      <w:r>
        <w:rPr/>
        <w:t>8/1/10</w:t>
      </w:r>
      <w:r>
        <w:rPr>
          <w:rtl w:val="true"/>
        </w:rPr>
        <w:t xml:space="preserve"> </w:t>
      </w:r>
      <w:r>
        <w:rPr>
          <w:rtl w:val="true"/>
        </w:rPr>
        <w:t>ـ پدر و پسری که رفیق همدیگر بودند</w:t>
      </w:r>
      <w:bookmarkEnd w:id="329"/>
    </w:p>
    <w:p>
      <w:pPr>
        <w:pStyle w:val="BookText"/>
        <w:rPr/>
      </w:pPr>
      <w:r>
        <w:rPr>
          <w:rFonts w:eastAsia="IRNazanin" w:cs="IRNazanin"/>
          <w:color w:val="111111"/>
          <w:sz w:val="28"/>
          <w:szCs w:val="28"/>
          <w:lang w:bidi="fa-IR"/>
        </w:rPr>
        <w:t>8/1/10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پدر و پسری که رفیق همدیگر بودند</w:t>
      </w:r>
    </w:p>
    <w:p>
      <w:pPr>
        <w:pStyle w:val="BookText"/>
        <w:rPr/>
      </w:pPr>
      <w:r>
        <w:rPr>
          <w:rFonts w:ascii="IRNazanin" w:hAnsi="IRNazanin" w:eastAsia="IRNazanin"/>
          <w:color w:val="111111"/>
          <w:sz w:val="28"/>
          <w:sz w:val="28"/>
          <w:szCs w:val="28"/>
          <w:rtl w:val="true"/>
          <w:lang w:bidi="fa-IR"/>
        </w:rPr>
        <w:t>یکی از طلاب مشهدی نقل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رفیقی داشتم که انسان مهذب و پاکیزه ای بود و با یکدیگر هم حجره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جنگ تحمیلی و در دفاع مقدس شرکت کرد و به فیض شهادت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که پدرش به مشهد آمده بود، به حجره ی ما آمد و بسیار گریه می کرد و ناراحت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دلداری می دادیم و می گفتیم که خدا به شما صبر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در قیامت، عوض آن را خواهی دید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دانی که چه کسی را از دست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که شهید نشده، بلکه رفیق و دوست عزیزم از دست رفته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این رفتار؛ یعنی کردار پدر ـ فرزندی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پدران با فرزندان باید از حالت آمرانه به درآید و به رابطه ی دوستانه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فرزند باید به یکدیگر عشق بورزند نه 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با به کار بستن درست آموزه های اسلام می توان خانواده هایی پرورش داد که در آن همگان به ویژه پدر و فرزندان، دوست یکدیگر باشند</w:t>
      </w:r>
      <w:r>
        <w:rPr>
          <w:rFonts w:eastAsia="IRNazanin" w:cs="IRNazanin"/>
          <w:color w:val="111111"/>
          <w:sz w:val="28"/>
          <w:szCs w:val="28"/>
          <w:rtl w:val="true"/>
          <w:lang w:bidi="fa-IR"/>
        </w:rPr>
        <w:t xml:space="preserve">. </w:t>
      </w:r>
      <w:bookmarkStart w:id="330" w:name="pg3392_24703"/>
    </w:p>
    <w:p>
      <w:pPr>
        <w:pStyle w:val="Heading3"/>
        <w:numPr>
          <w:ilvl w:val="2"/>
          <w:numId w:val="1"/>
        </w:numPr>
        <w:rPr/>
      </w:pPr>
      <w:bookmarkStart w:id="331" w:name="__RefHeading___Toc2741130_2749589250"/>
      <w:bookmarkStart w:id="332" w:name="_Toc131"/>
      <w:bookmarkEnd w:id="330"/>
      <w:bookmarkEnd w:id="331"/>
      <w:r>
        <w:rPr/>
        <w:t>2/10</w:t>
      </w:r>
      <w:r>
        <w:rPr>
          <w:rtl w:val="true"/>
        </w:rPr>
        <w:t xml:space="preserve"> </w:t>
      </w:r>
      <w:r>
        <w:rPr>
          <w:rtl w:val="true"/>
        </w:rPr>
        <w:t>ـ معیارهای مرد نمونه</w:t>
      </w:r>
      <w:bookmarkEnd w:id="332"/>
    </w:p>
    <w:p>
      <w:pPr>
        <w:pStyle w:val="Heading4"/>
        <w:numPr>
          <w:ilvl w:val="3"/>
          <w:numId w:val="1"/>
        </w:numPr>
        <w:rPr/>
      </w:pPr>
      <w:bookmarkStart w:id="333" w:name="__RefHeading___Toc2741132_2749589250"/>
      <w:bookmarkStart w:id="334" w:name="_Toc132"/>
      <w:bookmarkEnd w:id="333"/>
      <w:r>
        <w:rPr/>
        <w:t>1/2/10</w:t>
      </w:r>
      <w:r>
        <w:rPr>
          <w:rtl w:val="true"/>
        </w:rPr>
        <w:t xml:space="preserve"> </w:t>
      </w:r>
      <w:r>
        <w:rPr>
          <w:rtl w:val="true"/>
        </w:rPr>
        <w:t>ـ در خانه</w:t>
      </w:r>
      <w:bookmarkEnd w:id="33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پدری مهربان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شوهری وفادار و دلسوز</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خوش اخلاق</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خوش مشرب</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همکاری و همیاری در امور منزل</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رسیدگی به مشکلات منزل</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نشست و برخاست و گفت وگوی صمیمانه با فرزندان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رسیدگی به امور درسی فرزندان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مطرح نکردن مشکلات کاری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مطرح نکردن فقر و نداری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فرا خواندن به توکل و خداباوری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توجه به پرورش معنوی فرزندان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توجه به پاکیزگی بدن و لباس</w:t>
      </w:r>
    </w:p>
    <w:p>
      <w:pPr>
        <w:pStyle w:val="Heading4"/>
        <w:numPr>
          <w:ilvl w:val="3"/>
          <w:numId w:val="1"/>
        </w:numPr>
        <w:rPr/>
      </w:pPr>
      <w:bookmarkStart w:id="335" w:name="__RefHeading___Toc2741134_2749589250"/>
      <w:bookmarkStart w:id="336" w:name="_Toc133"/>
      <w:bookmarkEnd w:id="335"/>
      <w:r>
        <w:rPr/>
        <w:t>2/2/10</w:t>
      </w:r>
      <w:r>
        <w:rPr>
          <w:rtl w:val="true"/>
        </w:rPr>
        <w:t xml:space="preserve"> </w:t>
      </w:r>
      <w:r>
        <w:rPr>
          <w:rtl w:val="true"/>
        </w:rPr>
        <w:t>ـ در اجتماع</w:t>
      </w:r>
      <w:bookmarkEnd w:id="3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مشارکت سیاسی در جامعه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همراهی با خط ولایت فقیه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اخلاق و برخورد اسلامی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پوشش اسلامی و متین</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کنترل اعصاب و روان به هنگام خشم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دستگیری از درماندگان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مشارکت در عرصه های معنوی</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توجه به اشتغال </w:t>
      </w:r>
      <w:bookmarkStart w:id="337" w:name="pg3392_24705"/>
    </w:p>
    <w:p>
      <w:pPr>
        <w:pStyle w:val="Heading2"/>
        <w:numPr>
          <w:ilvl w:val="1"/>
          <w:numId w:val="1"/>
        </w:numPr>
        <w:rPr/>
      </w:pPr>
      <w:bookmarkStart w:id="338" w:name="__RefHeading___Toc2741136_2749589250"/>
      <w:bookmarkStart w:id="339" w:name="_Toc134"/>
      <w:bookmarkEnd w:id="337"/>
      <w:bookmarkEnd w:id="338"/>
      <w:r>
        <w:rPr>
          <w:rtl w:val="true"/>
        </w:rPr>
        <w:t>فصل یازدهم</w:t>
      </w:r>
      <w:r>
        <w:rPr>
          <w:rtl w:val="true"/>
        </w:rPr>
        <w:t xml:space="preserve">: </w:t>
      </w:r>
      <w:r>
        <w:rPr>
          <w:rtl w:val="true"/>
        </w:rPr>
        <w:t>الگوی ورزش کاران در رسانه</w:t>
      </w:r>
      <w:bookmarkEnd w:id="339"/>
    </w:p>
    <w:p>
      <w:pPr>
        <w:pStyle w:val="Heading3"/>
        <w:numPr>
          <w:ilvl w:val="2"/>
          <w:numId w:val="1"/>
        </w:numPr>
        <w:rPr/>
      </w:pPr>
      <w:bookmarkStart w:id="340" w:name="__RefHeading___Toc2741138_2749589250"/>
      <w:bookmarkStart w:id="341" w:name="_Toc135"/>
      <w:bookmarkEnd w:id="340"/>
      <w:r>
        <w:rPr>
          <w:rtl w:val="true"/>
        </w:rPr>
        <w:t>اشاره</w:t>
      </w:r>
      <w:bookmarkEnd w:id="341"/>
    </w:p>
    <w:p>
      <w:pPr>
        <w:pStyle w:val="BookText"/>
        <w:rPr/>
      </w:pPr>
      <w:r>
        <w:rPr>
          <w:rFonts w:ascii="IRNazanin" w:hAnsi="IRNazanin" w:eastAsia="IRNazanin"/>
          <w:color w:val="111111"/>
          <w:sz w:val="28"/>
          <w:sz w:val="28"/>
          <w:szCs w:val="28"/>
          <w:rtl w:val="true"/>
          <w:lang w:bidi="fa-IR"/>
        </w:rPr>
        <w:t>فصل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ورزش کاران در رسانه</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ورزش کاران و پهلوانان نمونه</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معیارهای ورزش کار نمونه</w:t>
      </w:r>
    </w:p>
    <w:p>
      <w:pPr>
        <w:pStyle w:val="BookText"/>
        <w:rPr/>
      </w:pP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الگوی تماشاگر ورزشی</w:t>
      </w:r>
    </w:p>
    <w:p>
      <w:pPr>
        <w:pStyle w:val="Heading3"/>
        <w:numPr>
          <w:ilvl w:val="2"/>
          <w:numId w:val="1"/>
        </w:numPr>
        <w:rPr/>
      </w:pPr>
      <w:bookmarkStart w:id="342" w:name="__RefHeading___Toc2741140_2749589250"/>
      <w:bookmarkStart w:id="343" w:name="_Toc136"/>
      <w:bookmarkEnd w:id="342"/>
      <w:r>
        <w:rPr/>
        <w:t>1/11</w:t>
      </w:r>
      <w:r>
        <w:rPr>
          <w:rtl w:val="true"/>
        </w:rPr>
        <w:t xml:space="preserve"> </w:t>
      </w:r>
      <w:r>
        <w:rPr>
          <w:rtl w:val="true"/>
        </w:rPr>
        <w:t>ـ ورزش کاران و پهلوانان نمونه</w:t>
      </w:r>
      <w:bookmarkEnd w:id="343"/>
    </w:p>
    <w:p>
      <w:pPr>
        <w:pStyle w:val="Heading4"/>
        <w:numPr>
          <w:ilvl w:val="3"/>
          <w:numId w:val="1"/>
        </w:numPr>
        <w:rPr/>
      </w:pPr>
      <w:bookmarkStart w:id="344" w:name="__RefHeading___Toc2741142_2749589250"/>
      <w:bookmarkStart w:id="345" w:name="_Toc137"/>
      <w:bookmarkEnd w:id="344"/>
      <w:r>
        <w:rPr>
          <w:rtl w:val="true"/>
        </w:rPr>
        <w:t>اشاره</w:t>
      </w:r>
      <w:bookmarkEnd w:id="345"/>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ورزش کاران و پهلوانان نمونه</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حضرت علی علیه السلام در خیبر</w:t>
      </w:r>
    </w:p>
    <w:p>
      <w:pPr>
        <w:pStyle w:val="BookText"/>
        <w:rPr/>
      </w:pPr>
      <w:r>
        <w:rPr>
          <w:rFonts w:eastAsia="IRNazanin" w:cs="IRNazanin"/>
          <w:color w:val="111111"/>
          <w:sz w:val="28"/>
          <w:szCs w:val="28"/>
          <w:lang w:bidi="fa-IR"/>
        </w:rPr>
        <w:t>2/1/11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پوریای ولی</w:t>
      </w:r>
    </w:p>
    <w:p>
      <w:pPr>
        <w:pStyle w:val="Heading4"/>
        <w:numPr>
          <w:ilvl w:val="3"/>
          <w:numId w:val="1"/>
        </w:numPr>
        <w:rPr/>
      </w:pPr>
      <w:bookmarkStart w:id="346" w:name="__RefHeading___Toc2741144_2749589250"/>
      <w:bookmarkStart w:id="347" w:name="_Toc138"/>
      <w:bookmarkEnd w:id="346"/>
      <w:r>
        <w:rPr/>
        <w:t>1/1/11</w:t>
      </w:r>
      <w:r>
        <w:rPr>
          <w:rtl w:val="true"/>
        </w:rPr>
        <w:t xml:space="preserve"> </w:t>
      </w:r>
      <w:r>
        <w:rPr>
          <w:rtl w:val="true"/>
        </w:rPr>
        <w:t>ـ حضرت علی علیه السلام در خیبر</w:t>
      </w:r>
      <w:bookmarkEnd w:id="347"/>
    </w:p>
    <w:p>
      <w:pPr>
        <w:pStyle w:val="BookText"/>
        <w:rPr/>
      </w:pP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حضرت علی علیه السلام در خیبر</w:t>
      </w:r>
    </w:p>
    <w:p>
      <w:pPr>
        <w:pStyle w:val="BookText"/>
        <w:rPr/>
      </w:pPr>
      <w:r>
        <w:rPr>
          <w:rFonts w:ascii="IRNazanin" w:hAnsi="IRNazanin" w:eastAsia="IRNazanin"/>
          <w:color w:val="111111"/>
          <w:sz w:val="28"/>
          <w:sz w:val="28"/>
          <w:szCs w:val="28"/>
          <w:rtl w:val="true"/>
          <w:lang w:bidi="fa-IR"/>
        </w:rPr>
        <w:t>جنگ خیبر، اوج رشادت و شجاعت بی نظیر سالار رادمردان و پهلوانان حضرت علی علیه السلام ،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رافع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محمد مصطفی صلی الله علیه و آله وسلم ، علی علیه السلام را برای گشودن و شکستن دژِ خیبر فرستاد، ما نیز همراه علی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نزدیکی های قلعه رسیدیم، مردمان قلعه به سوی ما یورش بردند، ولی علی یک تنه با همه ی آنان به کارزار پرداخت و آنان را به هلاکت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مردی یهودی ضربه ای به حضرت زد که سپر حضرت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حضرت علی علیه السلام به سوی دروازه ی خیبر دست دراز کرد، آن را از جا کند و سپر خود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آن سپر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 پرداخت و دشمنان را یکی پس از دیگری به هلاکت رساند تا این که دژ گشوده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علی علیه السلام دروازده را به گوشه ای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همراه هفت نفر دیگر هرچه کوشیدیم آن دروازه را تکان دهیم، نتوانستیم</w:t>
      </w:r>
      <w:r>
        <w:rPr>
          <w:rFonts w:eastAsia="IRNazanin" w:cs="IRNazanin"/>
          <w:color w:val="111111"/>
          <w:sz w:val="28"/>
          <w:szCs w:val="28"/>
          <w:rtl w:val="true"/>
          <w:lang w:bidi="fa-IR"/>
        </w:rPr>
        <w:t>».</w:t>
      </w:r>
      <w:r>
        <w:rPr>
          <w:rStyle w:val="FootnoteAnchor"/>
          <w:rtl w:val="true"/>
        </w:rPr>
        <w:footnoteReference w:id="92"/>
      </w:r>
      <w:bookmarkStart w:id="348" w:name="pg3392_24706"/>
    </w:p>
    <w:p>
      <w:pPr>
        <w:pStyle w:val="BookText"/>
        <w:rPr/>
      </w:pPr>
      <w:bookmarkEnd w:id="348"/>
      <w:r>
        <w:rPr>
          <w:rFonts w:ascii="IRNazanin" w:hAnsi="IRNazanin" w:eastAsia="IRNazanin"/>
          <w:color w:val="111111"/>
          <w:sz w:val="28"/>
          <w:sz w:val="28"/>
          <w:szCs w:val="28"/>
          <w:rtl w:val="true"/>
          <w:lang w:bidi="fa-IR"/>
        </w:rPr>
        <w:t>حضرت علی علیه السلام در این باره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ما قلعت باب خیبر و رمیت به خلف ظهری اربعین ذراعا بقوة جسدیه و لا حرکة غذائیة، لکنی أُیدتُ بقوة ملکوتیة و نفس بنور ربها مضیئة و انا من احمد کالضؤ من الضو، و الله لو تظاهرت العرب علی قتالی لما ولّیت</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دروازه ی خیبر را از جا کندم و آن را تا چهل ذراع به پشت سر پرتاپ کردم، در سایه ی قدرت جسمانی و غذاهای نیروزا نبود، بلکه در این کار، پشتیبانی ملکوتی و صفای دل، نقش اصلی را ایفا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نسبت به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اکرم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فروغی از فروغ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ی عرب پشت به پشت هم دهند تا مرا بکشند، هرگز از آنان هراسی ندارم و نخواهم گریخت</w:t>
      </w:r>
      <w:r>
        <w:rPr>
          <w:rFonts w:eastAsia="IRNazanin" w:cs="IRNazanin"/>
          <w:color w:val="111111"/>
          <w:sz w:val="28"/>
          <w:szCs w:val="28"/>
          <w:rtl w:val="true"/>
          <w:lang w:bidi="fa-IR"/>
        </w:rPr>
        <w:t>.</w:t>
      </w:r>
    </w:p>
    <w:p>
      <w:pPr>
        <w:pStyle w:val="Heading4"/>
        <w:numPr>
          <w:ilvl w:val="3"/>
          <w:numId w:val="1"/>
        </w:numPr>
        <w:rPr/>
      </w:pPr>
      <w:bookmarkStart w:id="349" w:name="__RefHeading___Toc2741146_2749589250"/>
      <w:bookmarkStart w:id="350" w:name="_Toc139"/>
      <w:bookmarkEnd w:id="349"/>
      <w:r>
        <w:rPr/>
        <w:t>2/1/11</w:t>
      </w:r>
      <w:r>
        <w:rPr>
          <w:rtl w:val="true"/>
        </w:rPr>
        <w:t xml:space="preserve"> </w:t>
      </w:r>
      <w:r>
        <w:rPr>
          <w:rtl w:val="true"/>
        </w:rPr>
        <w:t>ـ پوریای ولی</w:t>
      </w:r>
      <w:bookmarkEnd w:id="350"/>
    </w:p>
    <w:p>
      <w:pPr>
        <w:pStyle w:val="BookText"/>
        <w:rPr/>
      </w:pPr>
      <w:r>
        <w:rPr>
          <w:rFonts w:eastAsia="IRNazanin" w:cs="IRNazanin"/>
          <w:color w:val="111111"/>
          <w:sz w:val="28"/>
          <w:szCs w:val="28"/>
          <w:lang w:bidi="fa-IR"/>
        </w:rPr>
        <w:t>2/1/11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پوریای ولی</w:t>
      </w:r>
    </w:p>
    <w:p>
      <w:pPr>
        <w:pStyle w:val="BookText"/>
        <w:rPr/>
      </w:pPr>
      <w:r>
        <w:rPr>
          <w:rFonts w:ascii="IRNazanin" w:hAnsi="IRNazanin" w:eastAsia="IRNazanin"/>
          <w:color w:val="111111"/>
          <w:sz w:val="28"/>
          <w:sz w:val="28"/>
          <w:szCs w:val="28"/>
          <w:rtl w:val="true"/>
          <w:lang w:bidi="fa-IR"/>
        </w:rPr>
        <w:t xml:space="preserve">پهلوانان پیش کسوت به ویژه ورزش کاران باستانی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پوریای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هستند و او را الگوی خویش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باید با مردانگی و شرف همراه باشد و مردانگی؛ یعنی دوری از هوا و هوس، خودپرستی و خودکامگی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کار پیش از این که پشت حریف را به خاک بمالد، باید پشت حریف واقعی؛ یعنی نفس را به خاک مذلت بنشاند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پوریای ولی در تاریخ جوان مردی این سرزمین نامی است درخشان که حکایت زیر نیز واگویه ی همین سخن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قدیم رسم این بود که پهلوان هر شهر و دیاری برای زورآزمایی و نمایش قدرت و صلابت خود به شهرهای گوناگون سفر می کرد و با پهلوان آن </w:t>
      </w:r>
    </w:p>
    <w:p>
      <w:pPr>
        <w:pStyle w:val="BookText"/>
        <w:rPr/>
      </w:pPr>
      <w:r>
        <w:rPr>
          <w:rFonts w:ascii="IRNazanin" w:hAnsi="IRNazanin" w:eastAsia="IRNazanin"/>
          <w:color w:val="111111"/>
          <w:sz w:val="28"/>
          <w:sz w:val="28"/>
          <w:szCs w:val="28"/>
          <w:rtl w:val="true"/>
          <w:lang w:bidi="fa-IR"/>
        </w:rPr>
        <w:t>سامان به مبارزه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پیروز می شد، آوازه ی نام و قدرتش در همه جا طنین می افکند و اگر شکست می خورد، شرمسار و خجل می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قضا، پهلوانی هندی، آوازه ی قدرت پوریا را شنیده و برای زورآزمایی به شهر پوریا گام نهاده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از آن جا آغاز می شود که پوریا در مسجد، ناله ی پیرزنی را می شنود که چنین ناله سر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خودت را از پسرم دریغ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پسرم کمک کن که بر پهلوان این شهر پیروز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ناله و زاری پیرزن، دل پهلوان را به درد آورد و دریافت که این زن، مادر همان پهلوان هندی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پهلوان به نگاه پیرزن گره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 برخاست و نزد پیرزن زانو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آرامی از 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 چه حاجتی داری؟</w:t>
      </w:r>
    </w:p>
    <w:p>
      <w:pPr>
        <w:pStyle w:val="BookText"/>
        <w:rPr/>
      </w:pPr>
      <w:r>
        <w:rPr>
          <w:rFonts w:ascii="IRNazanin" w:hAnsi="IRNazanin" w:eastAsia="IRNazanin"/>
          <w:color w:val="111111"/>
          <w:sz w:val="28"/>
          <w:sz w:val="28"/>
          <w:szCs w:val="28"/>
          <w:rtl w:val="true"/>
          <w:lang w:bidi="fa-IR"/>
        </w:rPr>
        <w:t>پیرزن با درماندگی، سری تکان داد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بگویم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پهلوان هندوستان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آوازه ی قدرتِ پهلوان این شهر را شنیده و آمده است تا با او کشتی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همه می گویند که پهلوان این شهر شکست ناپذیر است و پشت همه ی حریفان را به خاک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پیرزن دوباره به گریه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پهلوان که طاقت دیدن اشک های او را نداشت،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خداوند لطفی کرد و پسر تو در این کشتی پیروز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توکل کن و امیدوار باش</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پیرزن سر برگرداند تا به او جواب بدهد، ولی پهلوان میان ستون های شبستان از نظر ناپدید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پهلوان از در مسجد بیرون آمد، </w:t>
      </w:r>
    </w:p>
    <w:p>
      <w:pPr>
        <w:pStyle w:val="BookText"/>
        <w:rPr/>
      </w:pPr>
      <w:r>
        <w:rPr>
          <w:rFonts w:ascii="IRNazanin" w:hAnsi="IRNazanin" w:eastAsia="IRNazanin"/>
          <w:color w:val="111111"/>
          <w:sz w:val="28"/>
          <w:sz w:val="28"/>
          <w:szCs w:val="28"/>
          <w:rtl w:val="true"/>
          <w:lang w:bidi="fa-IR"/>
        </w:rPr>
        <w:t>تازه آفتاب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دلش غوغایی برپا بود و صورت اشک آلود پیرزن لحظه ای از پیش چشمانش دور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لختی مانده به ظهر، پهلوان دور از همه روی تخته سنگی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جا که نشسته بود، می دید که رفته رفته دور زمین کشتی شلوغ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پهلوان را 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کسی نمی توانست پیش برود و خلوت او را بر هم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با منقل پر از آتش پیش دوید و برای پهلوان اسفند دود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پهلوان از میان جمعیت گذشت و به صف نوچه ها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به نشانه ی سلام بر لب و پیشانی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ژرفای دیدگان مردمی که به پهلوان خیره شده بودند، محبت موج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زمزمه و همهمه ای به گوش پهلوان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حریف هندی با سری افراشته از غرور، از میان جمعیت گذشت و به میانه ی میدان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سردی به پهلوان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پهلوان پوریا، سراپای تازه وارد را برانداز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نگاه اول دریافت که حریف برای او بسیار حقیر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با همان افتادگی همیشگی پیش رفت، دست پهلوان مهمان را به گرمی فشرد و صورت او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پهلوان کنار هم روی زمین 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در سینه ها حبس شده بود، صدایی از کسی بر نمی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پهلوان آماده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پهلوان پوریا، مشتی خاک از زمین برداشت، دست های خود را به سوی آسمان بلند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این خاک که زندگی همه ی ما بسته به آن است سوگند می دهم که به من پیروزی بده</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کنار پهلوان هندی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یاد کرد و پنجه در پنجه ی او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صلوات جمعیت، فضای میدان را پر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نخستین حرکت پهلوان پوریا، پهلوان هندی از جای کنده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پهلوان پوریا، او را روی سر خود گرفت و با پیروزی به جمعیت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مردم پایانی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هیاهوی آنان، گوش فلک را کر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پهلوان همان گونه که حریف را روی دو دست بلند کرده بود، دور خود چرخید، ولی ناگهان نگاهش در گوشه ای ثابت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پهلوان هندی را دید که با چشمی گریان و نگاه پر التماس خود به او می نگریست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تنگ بود، پهلوان بیشتر از این فرصت درنگ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خود را گرفت و پهلوان هندی را به آرامی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تماشاگران از روی شگفتی، بی حرکت مانده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انتظار داشتند که پهلوان، حریف خود را بر زمین بزند و کشتی را پایان یافته و پهلوان هندی را بازنده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پهلوان هندی نیز از تماشاگران بهتر نبود، عرق سردی بدن او را پوشانده بود، پاهایش می لرزید و شکست خود را حتمی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پهلوان دوباره پیش آمد و باز صدای صلوات مردم، میدان را پر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پهلوان هندی رنگ پریده و ترسان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پاهایش دیگر تحمل بدن او را نداشت و خود را برای خاک شدن آماده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پهلوان بار دیگر سرشاخ شدند، در یکدیگر پیچیدند و در یک لحظه، حادثه ای باور نکردنی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نفهمید که چه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نفهمید که چگونه پشت پهلوان بزرگ شهر به خاک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ساکت بودند، آن چه را که دیده بودند، باور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پنداشتند خواب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خود را می بستند و باز می کردند تا شاید از این خواب بیدار بشوند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پهلوان آرام و باوقار از زمین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به جمعیت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غم پهلوان را از شکست و شادی او را از شاد کردن دل یک مادر حس </w:t>
      </w:r>
      <w:bookmarkStart w:id="351" w:name="pg3392_24710"/>
    </w:p>
    <w:p>
      <w:pPr>
        <w:pStyle w:val="BookText"/>
        <w:rPr/>
      </w:pPr>
      <w:bookmarkEnd w:id="351"/>
      <w:r>
        <w:rPr>
          <w:rFonts w:ascii="IRNazanin" w:hAnsi="IRNazanin" w:eastAsia="IRNazanin"/>
          <w:color w:val="111111"/>
          <w:sz w:val="28"/>
          <w:sz w:val="28"/>
          <w:szCs w:val="28"/>
          <w:rtl w:val="true"/>
          <w:lang w:bidi="fa-IR"/>
        </w:rPr>
        <w:t>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کرد که سبک شده است، آن قدر سبک که می خواهد پرواز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پیرزن انداخت و آرام، میدان را ترک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 پس از این جریان، پهلوان پوریا، شاگردان، یاران و پهلوانان دیگر را فرا خواند و به نوبت با چهل تن از آنان کشتی گرفت و پشت همه ی آنان را به خاک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بزرگ ترین پهلوان بعد از خود کشتی گرفت و او را هم به آسانی شکست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پهلوان پوریا در اشاره به شگفتی دوستان و شاگردان خود تنها این اشعار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بر نفس خود امیری، مردی</w:t>
      </w:r>
    </w:p>
    <w:p>
      <w:pPr>
        <w:pStyle w:val="BookText"/>
        <w:rPr/>
      </w:pPr>
      <w:r>
        <w:rPr>
          <w:rFonts w:ascii="IRNazanin" w:hAnsi="IRNazanin" w:eastAsia="IRNazanin"/>
          <w:color w:val="111111"/>
          <w:sz w:val="28"/>
          <w:sz w:val="28"/>
          <w:szCs w:val="28"/>
          <w:rtl w:val="true"/>
          <w:lang w:bidi="fa-IR"/>
        </w:rPr>
        <w:t>و بر دگری خرده نگیری، مردی</w:t>
      </w:r>
    </w:p>
    <w:p>
      <w:pPr>
        <w:pStyle w:val="BookText"/>
        <w:rPr/>
      </w:pPr>
      <w:r>
        <w:rPr>
          <w:rFonts w:ascii="IRNazanin" w:hAnsi="IRNazanin" w:eastAsia="IRNazanin"/>
          <w:color w:val="111111"/>
          <w:sz w:val="28"/>
          <w:sz w:val="28"/>
          <w:szCs w:val="28"/>
          <w:rtl w:val="true"/>
          <w:lang w:bidi="fa-IR"/>
        </w:rPr>
        <w:t>مردی نَبُوَد فتاده را پای زدن</w:t>
      </w:r>
    </w:p>
    <w:p>
      <w:pPr>
        <w:pStyle w:val="BookText"/>
        <w:rPr/>
      </w:pPr>
      <w:r>
        <w:rPr>
          <w:rFonts w:ascii="IRNazanin" w:hAnsi="IRNazanin" w:eastAsia="IRNazanin"/>
          <w:color w:val="111111"/>
          <w:sz w:val="28"/>
          <w:sz w:val="28"/>
          <w:szCs w:val="28"/>
          <w:rtl w:val="true"/>
          <w:lang w:bidi="fa-IR"/>
        </w:rPr>
        <w:t>گر دست فتاده ای بگیری، مردی</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از آن پس، یاد و نام پوریا الهام بخش جوان مردی و گذشت گردید</w:t>
      </w:r>
      <w:r>
        <w:rPr>
          <w:rFonts w:eastAsia="IRNazanin" w:cs="IRNazanin"/>
          <w:color w:val="111111"/>
          <w:sz w:val="28"/>
          <w:szCs w:val="28"/>
          <w:rtl w:val="true"/>
          <w:lang w:bidi="fa-IR"/>
        </w:rPr>
        <w:t>.</w:t>
      </w:r>
    </w:p>
    <w:p>
      <w:pPr>
        <w:pStyle w:val="Heading3"/>
        <w:numPr>
          <w:ilvl w:val="2"/>
          <w:numId w:val="1"/>
        </w:numPr>
        <w:rPr/>
      </w:pPr>
      <w:bookmarkStart w:id="352" w:name="__RefHeading___Toc2741148_2749589250"/>
      <w:bookmarkStart w:id="353" w:name="_Toc140"/>
      <w:bookmarkEnd w:id="352"/>
      <w:r>
        <w:rPr/>
        <w:t>2/11</w:t>
      </w:r>
      <w:r>
        <w:rPr>
          <w:rtl w:val="true"/>
        </w:rPr>
        <w:t xml:space="preserve"> </w:t>
      </w:r>
      <w:r>
        <w:rPr>
          <w:rtl w:val="true"/>
        </w:rPr>
        <w:t>ـ معیارهای ورزش کار نمونه</w:t>
      </w:r>
      <w:bookmarkEnd w:id="353"/>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معیارهای ورزش کار نمونه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پرورش روح و جسم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متانت و اخلاق حسنه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عدالت و دوری از ستم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پرهیز از گناه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آلوده نگشتن به داروهای انرژی 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دوپینگ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حفظ آرامش در لحظه های حساس</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توجه به امور معنوی و قدرت الهی </w:t>
      </w:r>
      <w:bookmarkStart w:id="354" w:name="pg3392_24711"/>
    </w:p>
    <w:p>
      <w:pPr>
        <w:pStyle w:val="BookText"/>
        <w:rPr/>
      </w:pPr>
      <w:bookmarkEnd w:id="354"/>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خودداری از سوء استفاده از شهرت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فروتنی با مردم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انجام وظیفه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پرهیز از حرکات زننده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پرهیز از ایجاد آشوب و بلوا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دستگیری از نیازمندان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کار بستن آبرو و حیثیت خود در موارد خداپسندانه</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توجه به این که جوانان، او را اسوه ی خویش می دانند</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مشارکت در امور مذهبی و سیاسی جامعه</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توسل به ائمه ی معصومین علیهم السلام در همه حال به ویژه در مسابقه های حساس</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دوری از آلودگی به سیگار و مواد مخدر</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تسلیم شدن به حکم داور و خودداری از اعتراض و تعرض به او</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داشتن دانش، آگاهی و عمل صالح</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مبارزه برای اعتلای حق</w:t>
      </w:r>
    </w:p>
    <w:p>
      <w:pPr>
        <w:pStyle w:val="Heading3"/>
        <w:numPr>
          <w:ilvl w:val="2"/>
          <w:numId w:val="1"/>
        </w:numPr>
        <w:rPr/>
      </w:pPr>
      <w:bookmarkStart w:id="355" w:name="__RefHeading___Toc2741150_2749589250"/>
      <w:bookmarkStart w:id="356" w:name="_Toc141"/>
      <w:bookmarkEnd w:id="355"/>
      <w:r>
        <w:rPr/>
        <w:t>3/11</w:t>
      </w:r>
      <w:r>
        <w:rPr>
          <w:rtl w:val="true"/>
        </w:rPr>
        <w:t xml:space="preserve"> </w:t>
      </w:r>
      <w:r>
        <w:rPr>
          <w:rtl w:val="true"/>
        </w:rPr>
        <w:t>ـ الگوی تماشاگر ورزشی</w:t>
      </w:r>
      <w:bookmarkEnd w:id="356"/>
    </w:p>
    <w:p>
      <w:pPr>
        <w:pStyle w:val="BookText"/>
        <w:rPr/>
      </w:pP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الگوی تماشاگر ورزشی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آرامش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پاکیزگی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پرهیز از خشونت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آسیب نرساندن به ورزشگاه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آسیب نرساندن به وسایل نقلیه عمومی</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دوری از هرگونه گناه و آلودگی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تماشای ورزش به عنوان تفریح سالم در اوقات فراغت نه به عنوان شلوغ گری و باندبازی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تحمل هواداران و ورزشکاران تیم مقابل</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داشتن ادب و رفتار مناسب</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احترام گذاردن به داور و کمک داور یا خط نگهدار</w:t>
      </w:r>
      <w:r>
        <w:rPr>
          <w:rFonts w:eastAsia="IRNazanin" w:cs="IRNazanin"/>
          <w:color w:val="111111"/>
          <w:sz w:val="28"/>
          <w:szCs w:val="28"/>
          <w:rtl w:val="true"/>
          <w:lang w:bidi="fa-IR"/>
        </w:rPr>
        <w:t xml:space="preserve">. </w:t>
      </w:r>
      <w:bookmarkStart w:id="357" w:name="pg3392_24713"/>
    </w:p>
    <w:p>
      <w:pPr>
        <w:pStyle w:val="Heading2"/>
        <w:numPr>
          <w:ilvl w:val="1"/>
          <w:numId w:val="1"/>
        </w:numPr>
        <w:rPr/>
      </w:pPr>
      <w:bookmarkStart w:id="358" w:name="__RefHeading___Toc2741152_2749589250"/>
      <w:bookmarkStart w:id="359" w:name="_Toc142"/>
      <w:bookmarkEnd w:id="357"/>
      <w:bookmarkEnd w:id="358"/>
      <w:r>
        <w:rPr>
          <w:rtl w:val="true"/>
        </w:rPr>
        <w:t>فصل دوازدهم</w:t>
      </w:r>
      <w:r>
        <w:rPr>
          <w:rtl w:val="true"/>
        </w:rPr>
        <w:t xml:space="preserve">: </w:t>
      </w:r>
      <w:r>
        <w:rPr>
          <w:rtl w:val="true"/>
        </w:rPr>
        <w:t>دولت مردان نمونه در رسانه</w:t>
      </w:r>
      <w:bookmarkEnd w:id="359"/>
    </w:p>
    <w:p>
      <w:pPr>
        <w:pStyle w:val="Heading3"/>
        <w:numPr>
          <w:ilvl w:val="2"/>
          <w:numId w:val="1"/>
        </w:numPr>
        <w:rPr/>
      </w:pPr>
      <w:bookmarkStart w:id="360" w:name="__RefHeading___Toc2741154_2749589250"/>
      <w:bookmarkStart w:id="361" w:name="_Toc143"/>
      <w:bookmarkEnd w:id="360"/>
      <w:r>
        <w:rPr>
          <w:rtl w:val="true"/>
        </w:rPr>
        <w:t>اشاره</w:t>
      </w:r>
      <w:bookmarkEnd w:id="361"/>
    </w:p>
    <w:p>
      <w:pPr>
        <w:pStyle w:val="BookText"/>
        <w:rPr/>
      </w:pPr>
      <w:r>
        <w:rPr>
          <w:rFonts w:ascii="IRNazanin" w:hAnsi="IRNazanin" w:eastAsia="IRNazanin"/>
          <w:color w:val="111111"/>
          <w:sz w:val="28"/>
          <w:sz w:val="28"/>
          <w:szCs w:val="28"/>
          <w:rtl w:val="true"/>
          <w:lang w:bidi="fa-IR"/>
        </w:rPr>
        <w:t>فصل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مردان نمونه در رسانه</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معرفی الگوها</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معیارهای دولت مرد نمونه</w:t>
      </w:r>
    </w:p>
    <w:p>
      <w:pPr>
        <w:pStyle w:val="Heading3"/>
        <w:numPr>
          <w:ilvl w:val="2"/>
          <w:numId w:val="1"/>
        </w:numPr>
        <w:rPr/>
      </w:pPr>
      <w:bookmarkStart w:id="362" w:name="__RefHeading___Toc2741156_2749589250"/>
      <w:bookmarkStart w:id="363" w:name="_Toc144"/>
      <w:bookmarkEnd w:id="362"/>
      <w:r>
        <w:rPr/>
        <w:t>1/12</w:t>
      </w:r>
      <w:r>
        <w:rPr>
          <w:rtl w:val="true"/>
        </w:rPr>
        <w:t xml:space="preserve"> </w:t>
      </w:r>
      <w:r>
        <w:rPr>
          <w:rtl w:val="true"/>
        </w:rPr>
        <w:t>ـ معرفی الگوها</w:t>
      </w:r>
      <w:bookmarkEnd w:id="363"/>
    </w:p>
    <w:p>
      <w:pPr>
        <w:pStyle w:val="Heading4"/>
        <w:numPr>
          <w:ilvl w:val="3"/>
          <w:numId w:val="1"/>
        </w:numPr>
        <w:rPr/>
      </w:pPr>
      <w:bookmarkStart w:id="364" w:name="__RefHeading___Toc2741158_2749589250"/>
      <w:bookmarkStart w:id="365" w:name="_Toc145"/>
      <w:bookmarkEnd w:id="364"/>
      <w:r>
        <w:rPr>
          <w:rtl w:val="true"/>
        </w:rPr>
        <w:t>اشاره</w:t>
      </w:r>
      <w:bookmarkEnd w:id="365"/>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معرفی الگوها</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حضرت علی علیه السلام</w:t>
      </w:r>
    </w:p>
    <w:p>
      <w:pPr>
        <w:pStyle w:val="BookText"/>
        <w:rPr/>
      </w:pPr>
      <w:r>
        <w:rPr>
          <w:rFonts w:eastAsia="IRNazanin" w:cs="IRNazanin"/>
          <w:color w:val="111111"/>
          <w:sz w:val="28"/>
          <w:szCs w:val="28"/>
          <w:lang w:bidi="fa-IR"/>
        </w:rPr>
        <w:t>2/1/12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سلمان فارسی؛ استاندار مداین</w:t>
      </w:r>
    </w:p>
    <w:p>
      <w:pPr>
        <w:pStyle w:val="BookText"/>
        <w:rPr/>
      </w:pPr>
      <w:r>
        <w:rPr>
          <w:rFonts w:eastAsia="IRNazanin" w:cs="IRNazanin"/>
          <w:color w:val="111111"/>
          <w:sz w:val="28"/>
          <w:szCs w:val="28"/>
          <w:lang w:bidi="fa-IR"/>
        </w:rPr>
        <w:t>3/1/12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شهید رجایی</w:t>
      </w:r>
    </w:p>
    <w:p>
      <w:pPr>
        <w:pStyle w:val="BookText"/>
        <w:rPr/>
      </w:pPr>
      <w:r>
        <w:rPr>
          <w:rFonts w:eastAsia="IRNazanin" w:cs="IRNazanin"/>
          <w:color w:val="111111"/>
          <w:sz w:val="28"/>
          <w:szCs w:val="28"/>
          <w:lang w:bidi="fa-IR"/>
        </w:rPr>
        <w:t>4/1/12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شهید باکری</w:t>
      </w:r>
    </w:p>
    <w:p>
      <w:pPr>
        <w:pStyle w:val="Heading4"/>
        <w:numPr>
          <w:ilvl w:val="3"/>
          <w:numId w:val="1"/>
        </w:numPr>
        <w:rPr/>
      </w:pPr>
      <w:bookmarkStart w:id="366" w:name="__RefHeading___Toc2741160_2749589250"/>
      <w:bookmarkStart w:id="367" w:name="_Toc146"/>
      <w:bookmarkEnd w:id="366"/>
      <w:r>
        <w:rPr/>
        <w:t>1/1/12</w:t>
      </w:r>
      <w:r>
        <w:rPr>
          <w:rtl w:val="true"/>
        </w:rPr>
        <w:t xml:space="preserve"> </w:t>
      </w:r>
      <w:r>
        <w:rPr>
          <w:rtl w:val="true"/>
        </w:rPr>
        <w:t>ـ حضرت علی علیه السلام</w:t>
      </w:r>
      <w:bookmarkEnd w:id="367"/>
    </w:p>
    <w:p>
      <w:pPr>
        <w:pStyle w:val="Heading5"/>
        <w:numPr>
          <w:ilvl w:val="4"/>
          <w:numId w:val="1"/>
        </w:numPr>
        <w:rPr/>
      </w:pPr>
      <w:bookmarkStart w:id="368" w:name="__RefHeading___Toc2741162_2749589250"/>
      <w:bookmarkStart w:id="369" w:name="_Toc147"/>
      <w:bookmarkEnd w:id="368"/>
      <w:r>
        <w:rPr>
          <w:rtl w:val="true"/>
        </w:rPr>
        <w:t>اشاره</w:t>
      </w:r>
      <w:bookmarkEnd w:id="369"/>
    </w:p>
    <w:p>
      <w:pPr>
        <w:pStyle w:val="BookText"/>
        <w:rPr/>
      </w:pP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حضرت علی علیه السلام</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IRNazanin" w:cs="IRNazanin"/>
          <w:color w:val="111111"/>
          <w:sz w:val="28"/>
          <w:szCs w:val="28"/>
          <w:lang w:bidi="fa-IR"/>
        </w:rPr>
        <w:t>1/1/1/12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زهد و ساده زیستی</w:t>
      </w:r>
    </w:p>
    <w:p>
      <w:pPr>
        <w:pStyle w:val="BookText"/>
        <w:rPr/>
      </w:pPr>
      <w:r>
        <w:rPr>
          <w:rFonts w:eastAsia="IRNazanin" w:cs="IRNazanin"/>
          <w:color w:val="111111"/>
          <w:sz w:val="28"/>
          <w:szCs w:val="28"/>
          <w:lang w:bidi="fa-IR"/>
        </w:rPr>
        <w:t>2/1/1/12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بهره نگرفتن از بیت المال در امور شخصی</w:t>
      </w:r>
    </w:p>
    <w:p>
      <w:pPr>
        <w:pStyle w:val="BookText"/>
        <w:rPr/>
      </w:pPr>
      <w:r>
        <w:rPr>
          <w:rFonts w:eastAsia="IRNazanin" w:cs="IRNazanin"/>
          <w:color w:val="111111"/>
          <w:sz w:val="28"/>
          <w:szCs w:val="28"/>
          <w:lang w:bidi="fa-IR"/>
        </w:rPr>
        <w:t>3/1/1/12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دستگیری از مستضعفان</w:t>
      </w:r>
    </w:p>
    <w:p>
      <w:pPr>
        <w:pStyle w:val="BookText"/>
        <w:rPr/>
      </w:pPr>
      <w:r>
        <w:rPr>
          <w:rFonts w:eastAsia="IRNazanin" w:cs="IRNazanin"/>
          <w:color w:val="111111"/>
          <w:sz w:val="28"/>
          <w:szCs w:val="28"/>
          <w:lang w:bidi="fa-IR"/>
        </w:rPr>
        <w:t>4/1/1/12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اوج مردانگی</w:t>
      </w:r>
    </w:p>
    <w:p>
      <w:pPr>
        <w:pStyle w:val="BookText"/>
        <w:rPr/>
      </w:pPr>
      <w:r>
        <w:rPr>
          <w:rFonts w:eastAsia="IRNazanin" w:cs="IRNazanin"/>
          <w:color w:val="111111"/>
          <w:sz w:val="28"/>
          <w:szCs w:val="28"/>
          <w:lang w:bidi="fa-IR"/>
        </w:rPr>
        <w:t>5/1/1/12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قاطعیت در اجرای عدالت</w:t>
      </w:r>
    </w:p>
    <w:p>
      <w:pPr>
        <w:pStyle w:val="Heading5"/>
        <w:numPr>
          <w:ilvl w:val="4"/>
          <w:numId w:val="1"/>
        </w:numPr>
        <w:rPr/>
      </w:pPr>
      <w:bookmarkStart w:id="370" w:name="__RefHeading___Toc2741164_2749589250"/>
      <w:bookmarkStart w:id="371" w:name="_Toc148"/>
      <w:bookmarkEnd w:id="370"/>
      <w:r>
        <w:rPr/>
        <w:t>1/1/1/12</w:t>
      </w:r>
      <w:r>
        <w:rPr>
          <w:rtl w:val="true"/>
        </w:rPr>
        <w:t xml:space="preserve"> </w:t>
      </w:r>
      <w:r>
        <w:rPr>
          <w:rtl w:val="true"/>
        </w:rPr>
        <w:t>ـ زهد و ساده زیستی</w:t>
      </w:r>
      <w:bookmarkEnd w:id="371"/>
    </w:p>
    <w:p>
      <w:pPr>
        <w:pStyle w:val="BookText"/>
        <w:rPr/>
      </w:pPr>
      <w:r>
        <w:rPr>
          <w:rFonts w:eastAsia="IRNazanin" w:cs="IRNazanin"/>
          <w:color w:val="111111"/>
          <w:sz w:val="28"/>
          <w:szCs w:val="28"/>
          <w:lang w:bidi="fa-IR"/>
        </w:rPr>
        <w:t>1/1/1/12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زهد و ساده زیستی</w:t>
      </w:r>
    </w:p>
    <w:p>
      <w:pPr>
        <w:pStyle w:val="BookText"/>
        <w:rPr/>
      </w:pPr>
      <w:r>
        <w:rPr>
          <w:rFonts w:ascii="IRNazanin" w:hAnsi="IRNazanin" w:eastAsia="IRNazanin"/>
          <w:color w:val="111111"/>
          <w:sz w:val="28"/>
          <w:sz w:val="28"/>
          <w:szCs w:val="28"/>
          <w:rtl w:val="true"/>
          <w:lang w:bidi="fa-IR"/>
        </w:rPr>
        <w:t>حضرت علی علیه السلام تجسم زاهد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لباس دنیا، دو تکّه لباس دارم؛ عبایی بر دوش و لنگی بر کمر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اسحق سبیعی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خردسالی، روز جمعه ای بر دوش پدرم بودم و دیدم علی علیه السلام برای مردم خطبه می خواند و خود را با آستین خویش باد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امیرالمؤمنین علیه السلام گرمش شده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نه سردش شده و نه گرمش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اش را شسته و هنوزتر است و جامه ی دیگری نیز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باد می دهد تا خشک شود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آری، علی علیه السلام کسی بود که در خوراک و پوشاک قناعت می کرد و دو قرص نان جو، قوت روزانه اش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سوید بن غفله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قصر امارت بر امیرالمؤمنین علیه السلام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مقابلش کاسه ای شیر بود که بوی ترشیدگی آن به مشامم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قرص نان جوینی در دست داشت که هنوز خردک پوست های آن پیدا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نان می شکست و </w:t>
      </w:r>
      <w:bookmarkStart w:id="372" w:name="pg3392_24714"/>
    </w:p>
    <w:p>
      <w:pPr>
        <w:pStyle w:val="BookText"/>
        <w:rPr/>
      </w:pPr>
      <w:bookmarkEnd w:id="372"/>
      <w:r>
        <w:rPr>
          <w:rFonts w:ascii="IRNazanin" w:hAnsi="IRNazanin" w:eastAsia="IRNazanin"/>
          <w:color w:val="111111"/>
          <w:sz w:val="28"/>
          <w:sz w:val="28"/>
          <w:szCs w:val="28"/>
          <w:rtl w:val="true"/>
          <w:lang w:bidi="fa-IR"/>
        </w:rPr>
        <w:t>می خورد و گاه گاهی برای شکستن آن از سر زانوی خود کمک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خادمه اش فضه بالای سرش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از خدا نمی ترسید که برای این پیرمرد، چنین طعامی می آورید؟ چه می شد اگر آرد را می بیختید؟</w:t>
      </w:r>
    </w:p>
    <w:p>
      <w:pPr>
        <w:pStyle w:val="BookText"/>
        <w:rPr/>
      </w:pPr>
      <w:r>
        <w:rPr>
          <w:rFonts w:ascii="IRNazanin" w:hAnsi="IRNazanin" w:eastAsia="IRNazanin"/>
          <w:color w:val="111111"/>
          <w:sz w:val="28"/>
          <w:sz w:val="28"/>
          <w:szCs w:val="28"/>
          <w:rtl w:val="true"/>
          <w:lang w:bidi="fa-IR"/>
        </w:rPr>
        <w:t>فضه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 ترسیم مخالفتش کنیم و گنه کار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قول گرفته است که تا با او هستیم، آردش را غربال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بفرمایید آردتان را غربال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گریست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و مادرم فدای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که هرگز سه روز پی در پی خود را از نان گندم سیر نکرد تا رخت از این جهان بربست و آرد خود را هرگز غربال نفرمود</w:t>
      </w:r>
      <w:r>
        <w:rPr>
          <w:rFonts w:eastAsia="IRNazanin" w:cs="IRNazanin"/>
          <w:color w:val="111111"/>
          <w:sz w:val="28"/>
          <w:szCs w:val="28"/>
          <w:rtl w:val="true"/>
          <w:lang w:bidi="fa-IR"/>
        </w:rPr>
        <w:t>.</w:t>
      </w:r>
      <w:r>
        <w:rPr>
          <w:rStyle w:val="FootnoteAnchor"/>
          <w:rtl w:val="true"/>
        </w:rPr>
        <w:footnoteReference w:id="96"/>
      </w:r>
    </w:p>
    <w:p>
      <w:pPr>
        <w:pStyle w:val="Heading5"/>
        <w:numPr>
          <w:ilvl w:val="4"/>
          <w:numId w:val="1"/>
        </w:numPr>
        <w:rPr/>
      </w:pPr>
      <w:bookmarkStart w:id="373" w:name="__RefHeading___Toc2741166_2749589250"/>
      <w:bookmarkStart w:id="374" w:name="_Toc149"/>
      <w:bookmarkEnd w:id="373"/>
      <w:r>
        <w:rPr/>
        <w:t>2/1/1/12</w:t>
      </w:r>
      <w:r>
        <w:rPr>
          <w:rtl w:val="true"/>
        </w:rPr>
        <w:t xml:space="preserve"> </w:t>
      </w:r>
      <w:r>
        <w:rPr>
          <w:rtl w:val="true"/>
        </w:rPr>
        <w:t>ـ بهره نگرفتن از بیت المال در امور شخصی</w:t>
      </w:r>
      <w:bookmarkEnd w:id="374"/>
    </w:p>
    <w:p>
      <w:pPr>
        <w:pStyle w:val="BookText"/>
        <w:rPr/>
      </w:pPr>
      <w:r>
        <w:rPr>
          <w:rFonts w:eastAsia="IRNazanin" w:cs="IRNazanin"/>
          <w:color w:val="111111"/>
          <w:sz w:val="28"/>
          <w:szCs w:val="28"/>
          <w:lang w:bidi="fa-IR"/>
        </w:rPr>
        <w:t>2/1/1/12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بهره نگرفتن از بیت المال در امور شخصی</w:t>
      </w:r>
    </w:p>
    <w:p>
      <w:pPr>
        <w:pStyle w:val="BookText"/>
        <w:rPr/>
      </w:pPr>
      <w:r>
        <w:rPr>
          <w:rFonts w:ascii="IRNazanin" w:hAnsi="IRNazanin" w:eastAsia="IRNazanin"/>
          <w:color w:val="111111"/>
          <w:sz w:val="28"/>
          <w:sz w:val="28"/>
          <w:szCs w:val="28"/>
          <w:rtl w:val="true"/>
          <w:lang w:bidi="fa-IR"/>
        </w:rPr>
        <w:t>طلحه و زبیر پیشینه ی خوبی در اسلام داشتند و نخستین کسانی بودند که با حضرت علی علیه السلام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به طمع رسیدن به جاه و مقام با علی علیه السلام بیعت کرده بودند، نزد حضرت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پس از سلام و احوال پرسی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کار دارید و برای چه به این جا آمده اید؟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خصوصی داریم</w:t>
      </w:r>
      <w:r>
        <w:rPr>
          <w:rFonts w:eastAsia="IRNazanin" w:cs="IRNazanin"/>
          <w:color w:val="111111"/>
          <w:sz w:val="28"/>
          <w:szCs w:val="28"/>
          <w:rtl w:val="true"/>
          <w:lang w:bidi="fa-IR"/>
        </w:rPr>
        <w:t xml:space="preserve">. </w:t>
      </w:r>
      <w:bookmarkStart w:id="375" w:name="pg3392_24715"/>
    </w:p>
    <w:p>
      <w:pPr>
        <w:pStyle w:val="BookText"/>
        <w:rPr/>
      </w:pPr>
      <w:bookmarkEnd w:id="375"/>
      <w:r>
        <w:rPr>
          <w:rFonts w:ascii="IRNazanin" w:hAnsi="IRNazanin" w:eastAsia="IRNazanin"/>
          <w:color w:val="111111"/>
          <w:sz w:val="28"/>
          <w:sz w:val="28"/>
          <w:szCs w:val="28"/>
          <w:rtl w:val="true"/>
          <w:lang w:bidi="fa-IR"/>
        </w:rPr>
        <w:t>حضرت شمعی را که روشن بود، خاموش کرد و شمع دیگری را برافروخت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این کار در شگفت شدند و عرض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کردید؟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شمع از بیت المال بود که با فروغ آن، کارهای مربوط به مسلمانان را انجام می دهم، ولی این شمع از آن خودم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کار شما خصوصی بود، نخواستم از شمع بیت المال برای کار خصوصی استفاده کرده باشم</w:t>
      </w:r>
      <w:r>
        <w:rPr>
          <w:rFonts w:eastAsia="IRNazanin" w:cs="IRNazanin"/>
          <w:color w:val="111111"/>
          <w:sz w:val="28"/>
          <w:szCs w:val="28"/>
          <w:rtl w:val="true"/>
          <w:lang w:bidi="fa-IR"/>
        </w:rPr>
        <w:t>!</w:t>
      </w:r>
    </w:p>
    <w:p>
      <w:pPr>
        <w:pStyle w:val="Heading5"/>
        <w:numPr>
          <w:ilvl w:val="4"/>
          <w:numId w:val="1"/>
        </w:numPr>
        <w:rPr/>
      </w:pPr>
      <w:bookmarkStart w:id="376" w:name="__RefHeading___Toc2741168_2749589250"/>
      <w:bookmarkStart w:id="377" w:name="_Toc150"/>
      <w:bookmarkEnd w:id="376"/>
      <w:r>
        <w:rPr/>
        <w:t>3/1/1/12</w:t>
      </w:r>
      <w:r>
        <w:rPr>
          <w:rtl w:val="true"/>
        </w:rPr>
        <w:t xml:space="preserve"> </w:t>
      </w:r>
      <w:r>
        <w:rPr>
          <w:rtl w:val="true"/>
        </w:rPr>
        <w:t>ـ دستگیری از مستضعفان</w:t>
      </w:r>
      <w:bookmarkEnd w:id="377"/>
    </w:p>
    <w:p>
      <w:pPr>
        <w:pStyle w:val="BookText"/>
        <w:rPr/>
      </w:pPr>
      <w:r>
        <w:rPr>
          <w:rFonts w:eastAsia="IRNazanin" w:cs="IRNazanin"/>
          <w:color w:val="111111"/>
          <w:sz w:val="28"/>
          <w:szCs w:val="28"/>
          <w:lang w:bidi="fa-IR"/>
        </w:rPr>
        <w:t>3/1/1/12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دستگیری از مستضعفان</w:t>
      </w:r>
    </w:p>
    <w:p>
      <w:pPr>
        <w:pStyle w:val="BookText"/>
        <w:rPr/>
      </w:pPr>
      <w:r>
        <w:rPr>
          <w:rFonts w:ascii="IRNazanin" w:hAnsi="IRNazanin" w:eastAsia="IRNazanin"/>
          <w:color w:val="111111"/>
          <w:sz w:val="28"/>
          <w:sz w:val="28"/>
          <w:szCs w:val="28"/>
          <w:rtl w:val="true"/>
          <w:lang w:bidi="fa-IR"/>
        </w:rPr>
        <w:t>امیرالمؤمنین علی علیه السلام زنی را دید که مشکی بر دوش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مشک را از او گرفت و آن را تا مقصد برای وی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میانه ی راه از حال و روز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ابی طالب، شوهرم را به جنگ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به شهادت رسید و فرزندان یتیمش را برای من بر جای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چیزی در بساط ندارم و مجبورم برای گذران زندگی خویش، به خدمت کاری مردم بپردازم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به خانه رفت و آن شب را با ناراحتی و اضطراب به صبح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روز، زنبیل غذایی را برداشت و به سوی خانه ی آن زن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 بدهید من آن را بیاورم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در روز قیامت، گناه مرا بر دوش می کشد؟</w:t>
      </w:r>
    </w:p>
    <w:p>
      <w:pPr>
        <w:pStyle w:val="BookText"/>
        <w:rPr/>
      </w:pPr>
      <w:r>
        <w:rPr>
          <w:rFonts w:ascii="IRNazanin" w:hAnsi="IRNazanin" w:eastAsia="IRNazanin"/>
          <w:color w:val="111111"/>
          <w:sz w:val="28"/>
          <w:sz w:val="28"/>
          <w:szCs w:val="28"/>
          <w:rtl w:val="true"/>
          <w:lang w:bidi="fa-IR"/>
        </w:rPr>
        <w:t>ایشان غذاها را به در خانه ی آن زن برد و در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مرد دیروزی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غذا برای کودکان آورده 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از تو خشنود شود و میان من و علی بن ابی طالب حُکم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تو نان بپز و من از بچه ها نگهداری می کنم یا من نان می پزم و تو به بچه ها برس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نان پختن را برگزید و به آن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نیز مشغول پختن گوشت شد و آن را به همراه خرما در دهان تک تک بچه ها می گذاشت و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را حلال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خمیر آماده شد، با اشاره ی آن زن، تنور را روشن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تنور به سوی صورت مبارک آن بزرگوار شعله 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حرارت آتش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کیفر کسی است که بی پناهان و یتیمان را فراموش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از همسایگان که علی علیه السلام را می شناخت، به صاحب خانه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تو چه می کنی؟ این آقا، امیر مؤمنان 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زن سرآسیمه فریاد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شما شرمنده ام ای امیر مؤمنان که شما را نشناختم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تو شرمنده ام که در حق تو و فرزندانت کوتاهی کردم</w:t>
      </w:r>
      <w:r>
        <w:rPr>
          <w:rFonts w:eastAsia="IRNazanin" w:cs="IRNazanin"/>
          <w:color w:val="111111"/>
          <w:sz w:val="28"/>
          <w:szCs w:val="28"/>
          <w:rtl w:val="true"/>
          <w:lang w:bidi="fa-IR"/>
        </w:rPr>
        <w:t>.</w:t>
      </w:r>
      <w:r>
        <w:rPr>
          <w:rStyle w:val="FootnoteAnchor"/>
          <w:rtl w:val="true"/>
        </w:rPr>
        <w:footnoteReference w:id="97"/>
      </w:r>
      <w:bookmarkStart w:id="378" w:name="pg3392_24717"/>
    </w:p>
    <w:p>
      <w:pPr>
        <w:pStyle w:val="Heading5"/>
        <w:numPr>
          <w:ilvl w:val="4"/>
          <w:numId w:val="1"/>
        </w:numPr>
        <w:rPr/>
      </w:pPr>
      <w:bookmarkStart w:id="379" w:name="__RefHeading___Toc2741170_2749589250"/>
      <w:bookmarkStart w:id="380" w:name="_Toc151"/>
      <w:bookmarkEnd w:id="378"/>
      <w:bookmarkEnd w:id="379"/>
      <w:r>
        <w:rPr/>
        <w:t>4/1/1/12</w:t>
      </w:r>
      <w:r>
        <w:rPr>
          <w:rtl w:val="true"/>
        </w:rPr>
        <w:t xml:space="preserve"> </w:t>
      </w:r>
      <w:r>
        <w:rPr>
          <w:rtl w:val="true"/>
        </w:rPr>
        <w:t>ـ اوج مردانگی</w:t>
      </w:r>
      <w:bookmarkEnd w:id="380"/>
    </w:p>
    <w:p>
      <w:pPr>
        <w:pStyle w:val="BookText"/>
        <w:rPr/>
      </w:pPr>
      <w:r>
        <w:rPr>
          <w:rFonts w:eastAsia="IRNazanin" w:cs="IRNazanin"/>
          <w:color w:val="111111"/>
          <w:sz w:val="28"/>
          <w:szCs w:val="28"/>
          <w:lang w:bidi="fa-IR"/>
        </w:rPr>
        <w:t>4/1/1/12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اوج مردانگی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نصربن مزاحم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جنگ صفین سپاه معاویه، فرات را تسخیر کردند و از این بابت، بسیار خرسند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مردم شام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آغاز پیروزی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و پدرم را سیراب نگرداند اگر سپاه عراق از این آب بیاشامند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باید از تشنگی بمیرند یا این که کشته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در این زمینه از افراد سپاهش نیز نظر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آنان که از قبیله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از عابدان و زاهدان به شمار می رفت، به این برخورد اعتراض کرد و اظهار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 روشی است که پیش گرفته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سپاه عراق، بردگان، کودکان و افراد ناتوان نیز به سر می 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بستن آب به روی ایشان روا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از سخنان او ناراحت شد و به عمرو عاص که از دوستان آن مرد بود،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دوستت را از من باز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هَمْدانی نیز شبانه به سپاه علی علیه السلام پیوست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زیادی نگذشت که امیرمؤمنان با این کلمات آتشین، مردم عراق را به هیجان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شما خواستند تا دست به جنگ بگشایید پس یا خواری بر جای بپایید و از رتبه ای که دارید فروتر آیید یا شمشیرها را از خون تر کنید و آب را از کف آنان به در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 گشتن و زنده ماندن تان مردن است و </w:t>
      </w:r>
      <w:bookmarkStart w:id="381" w:name="pg3392_24718"/>
    </w:p>
    <w:p>
      <w:pPr>
        <w:pStyle w:val="BookText"/>
        <w:rPr/>
      </w:pPr>
      <w:bookmarkEnd w:id="381"/>
      <w:r>
        <w:rPr>
          <w:rFonts w:ascii="IRNazanin" w:hAnsi="IRNazanin" w:eastAsia="IRNazanin"/>
          <w:color w:val="111111"/>
          <w:sz w:val="28"/>
          <w:sz w:val="28"/>
          <w:szCs w:val="28"/>
          <w:rtl w:val="true"/>
          <w:lang w:bidi="fa-IR"/>
        </w:rPr>
        <w:t>کشته گشتن و پیروز شدن، زنده بودن</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به دنبال این سخنان عده ای از سپاه حضرت به همراه مالک اشتر و اشعث بن قیس بر سپاه شام تاختند و آنان را تار و مار کردند و فرات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حضرت خواستند با دشمن مقابله به مثل کند، اما آن بزرگوار نپذیرفت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برداشتن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نشوید، خداوند به علت ستمگری آنها، شما را پیروز گردانیده است</w:t>
      </w:r>
      <w:r>
        <w:rPr>
          <w:rFonts w:eastAsia="IRNazanin" w:cs="IRNazanin"/>
          <w:color w:val="111111"/>
          <w:sz w:val="28"/>
          <w:szCs w:val="28"/>
          <w:rtl w:val="true"/>
          <w:lang w:bidi="fa-IR"/>
        </w:rPr>
        <w:t>.</w:t>
      </w:r>
      <w:r>
        <w:rPr>
          <w:rStyle w:val="FootnoteAnchor"/>
          <w:rtl w:val="true"/>
        </w:rPr>
        <w:footnoteReference w:id="99"/>
      </w:r>
    </w:p>
    <w:p>
      <w:pPr>
        <w:pStyle w:val="Heading5"/>
        <w:numPr>
          <w:ilvl w:val="4"/>
          <w:numId w:val="1"/>
        </w:numPr>
        <w:rPr/>
      </w:pPr>
      <w:bookmarkStart w:id="382" w:name="__RefHeading___Toc2741172_2749589250"/>
      <w:bookmarkStart w:id="383" w:name="_Toc152"/>
      <w:bookmarkEnd w:id="382"/>
      <w:r>
        <w:rPr/>
        <w:t>5/1/1/12</w:t>
      </w:r>
      <w:r>
        <w:rPr>
          <w:rtl w:val="true"/>
        </w:rPr>
        <w:t xml:space="preserve"> </w:t>
      </w:r>
      <w:r>
        <w:rPr>
          <w:rtl w:val="true"/>
        </w:rPr>
        <w:t>ـ قاطعیت در اجرای عدالت</w:t>
      </w:r>
      <w:bookmarkEnd w:id="383"/>
    </w:p>
    <w:p>
      <w:pPr>
        <w:pStyle w:val="BookText"/>
        <w:rPr/>
      </w:pPr>
      <w:r>
        <w:rPr>
          <w:rFonts w:eastAsia="IRNazanin" w:cs="IRNazanin"/>
          <w:color w:val="111111"/>
          <w:sz w:val="28"/>
          <w:szCs w:val="28"/>
          <w:lang w:bidi="fa-IR"/>
        </w:rPr>
        <w:t>5/1/1/12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قاطعیت در اجرای عدالت</w:t>
      </w:r>
    </w:p>
    <w:p>
      <w:pPr>
        <w:pStyle w:val="BookText"/>
        <w:rPr/>
      </w:pPr>
      <w:r>
        <w:rPr>
          <w:rFonts w:ascii="IRNazanin" w:hAnsi="IRNazanin" w:eastAsia="IRNazanin"/>
          <w:color w:val="111111"/>
          <w:sz w:val="28"/>
          <w:sz w:val="28"/>
          <w:szCs w:val="28"/>
          <w:rtl w:val="true"/>
          <w:lang w:bidi="fa-IR"/>
        </w:rPr>
        <w:t xml:space="preserve">در کوفه،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سرشناسهای قبیله ی یمانیه، و از شاعران متشخّص و معروف بود، وی در ماه رمضان، شراب خورد، و حتی رعایت قداست ماه رمضان را نکرد، او را به دادگاه امیرمؤمنان علی علیه السلام آوردند، و پس از اثبات شرابخواری او، امام علیه السلام دستور داد هشتاد تازیانه به او زدند، سپس دستور داد او را یک شب زندانی کردند، فردای آن روز به دستور علی علیه السلام او را احضار کردند، و حضرت بیست تازیانه ی دیگر به او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دیروز حد شراب خواری را به من جاری کردی، پس این بیست تازیانه برای چیست؟</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بیست تازیانه برای آن بود که تو حرمت و قداست ماه رمضان را با </w:t>
      </w:r>
    </w:p>
    <w:p>
      <w:pPr>
        <w:pStyle w:val="BookText"/>
        <w:rPr/>
      </w:pPr>
      <w:r>
        <w:rPr>
          <w:rFonts w:ascii="IRNazanin" w:hAnsi="IRNazanin" w:eastAsia="IRNazanin"/>
          <w:color w:val="111111"/>
          <w:sz w:val="28"/>
          <w:sz w:val="28"/>
          <w:szCs w:val="28"/>
          <w:rtl w:val="true"/>
          <w:lang w:bidi="fa-IR"/>
        </w:rPr>
        <w:t>گستاخی خود شکستی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موضوع برای طایفه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 آمد و سخت ناراحت و خشمگین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طارق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نمایندگی از آنان نزد حضرت علی علیه السلام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گمان نمی کردم که شما میان افراد، فرق نگذاری و بر شخصیتی برازنده و زبردست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حدّ جاری کنی و در نتیجه، دل های ما را جریحه دار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اجرای فرمان خدا سخت و دشوار است، جز برای آنان که تسلیم فرمان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نجاشی کسی غیر از یک تن از مسلمانان است؟ او حرمت و حدود اسلام را نادیده گرفت، ما نیز حد الهی را بر او جاری کردیم که کفاره ی گناهان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می فرماید</w:t>
      </w:r>
    </w:p>
    <w:p>
      <w:pPr>
        <w:pStyle w:val="BookText"/>
        <w:rPr/>
      </w:pPr>
      <w:r>
        <w:rPr>
          <w:rFonts w:ascii="Amiri" w:hAnsi="Amiri" w:eastAsia="Amiri" w:cs="Amiri"/>
          <w:color w:val="111111"/>
          <w:sz w:val="28"/>
          <w:sz w:val="28"/>
          <w:szCs w:val="28"/>
          <w:rtl w:val="true"/>
          <w:lang w:bidi="ar-SA"/>
        </w:rPr>
        <w:t>وَلا یَجْرِمَنَّکُمْ شَنانُ قَوْمٍ عَلَی أَلاّ تَعْدِلُوا اعْدِلُوا هُوَ أَقرَبُ لِلتَّقْوی</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دشمنی با قومی، نباید مایه ی بی عدالتی شما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را رعایت کنید؛ زیرا به پرهیزگاری نزدیک تر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نتوانست در برابر قاطعیت علی علیه السلام چیزی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علی علیه السلام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همراه نجاشی شبانه از کوفه گریختند و در شام به معاویه پیوستند</w:t>
      </w:r>
      <w:r>
        <w:rPr>
          <w:rFonts w:eastAsia="IRNazanin" w:cs="IRNazanin"/>
          <w:color w:val="111111"/>
          <w:sz w:val="28"/>
          <w:szCs w:val="28"/>
          <w:rtl w:val="true"/>
          <w:lang w:bidi="fa-IR"/>
        </w:rPr>
        <w:t>.</w:t>
      </w:r>
      <w:r>
        <w:rPr>
          <w:rStyle w:val="FootnoteAnchor"/>
          <w:rtl w:val="true"/>
        </w:rPr>
        <w:footnoteReference w:id="101"/>
      </w:r>
      <w:bookmarkStart w:id="384" w:name="pg3392_24720"/>
    </w:p>
    <w:p>
      <w:pPr>
        <w:pStyle w:val="Heading4"/>
        <w:numPr>
          <w:ilvl w:val="3"/>
          <w:numId w:val="1"/>
        </w:numPr>
        <w:rPr/>
      </w:pPr>
      <w:bookmarkStart w:id="385" w:name="__RefHeading___Toc2741174_2749589250"/>
      <w:bookmarkStart w:id="386" w:name="_Toc153"/>
      <w:bookmarkEnd w:id="384"/>
      <w:bookmarkEnd w:id="385"/>
      <w:r>
        <w:rPr/>
        <w:t>2/1/12</w:t>
      </w:r>
      <w:r>
        <w:rPr>
          <w:rtl w:val="true"/>
        </w:rPr>
        <w:t xml:space="preserve"> </w:t>
      </w:r>
      <w:r>
        <w:rPr>
          <w:rtl w:val="true"/>
        </w:rPr>
        <w:t>ـ سلمان فارسی؛ استاندار مداین</w:t>
      </w:r>
      <w:bookmarkEnd w:id="386"/>
    </w:p>
    <w:p>
      <w:pPr>
        <w:pStyle w:val="BookText"/>
        <w:rPr/>
      </w:pPr>
      <w:r>
        <w:rPr>
          <w:rFonts w:eastAsia="IRNazanin" w:cs="IRNazanin"/>
          <w:color w:val="111111"/>
          <w:sz w:val="28"/>
          <w:szCs w:val="28"/>
          <w:lang w:bidi="fa-IR"/>
        </w:rPr>
        <w:t>2/1/12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سلمان فارسی؛ استاندار مداین</w:t>
      </w:r>
    </w:p>
    <w:p>
      <w:pPr>
        <w:pStyle w:val="BookText"/>
        <w:rPr/>
      </w:pPr>
      <w:r>
        <w:rPr>
          <w:rFonts w:ascii="IRNazanin" w:hAnsi="IRNazanin" w:eastAsia="IRNazanin"/>
          <w:color w:val="111111"/>
          <w:sz w:val="28"/>
          <w:sz w:val="28"/>
          <w:szCs w:val="28"/>
          <w:rtl w:val="true"/>
          <w:lang w:bidi="fa-IR"/>
        </w:rPr>
        <w:t>در دوران خلافت عمر، سلمان فارسی استاندار مداین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مسافر غریبی از شام به مداین آمد و بار علفی به دوش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سلمان را نمی شناخت، از چهره ی ساده ی او چنین پنداشت که شخص عادی و کارگر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خطاب به سلمان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بنده 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این بار مرا تا فلان جا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بی آن که ناراحت شود، با کمال اشتیاق، بار علف او را به دوش کشید و به سوی مقصد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 که رفتند، مسافر غریب دید هرکس آن کارگر را می بیند، احترام می کند و بعضی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راستی این شخص امیر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ناگهان دید گروهی آمدند تا بار علف از او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مسافر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تو این شخص را نمی شناسی؟ این مرد، سلمان استاندار مداین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مسافر شامی سخت شرمنده شد، به دست و پای سلمان افتاد و با پوزش خواهی، عاجزانه از او خواست که وی را ببخشد و بار علف را تحویل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سلمان به او گفت که تا این بار را به مقصد نرساند، به او نخواهد داد</w:t>
      </w:r>
      <w:r>
        <w:rPr>
          <w:rFonts w:eastAsia="IRNazanin" w:cs="IRNazanin"/>
          <w:color w:val="111111"/>
          <w:sz w:val="28"/>
          <w:szCs w:val="28"/>
          <w:rtl w:val="true"/>
          <w:lang w:bidi="fa-IR"/>
        </w:rPr>
        <w:t>.</w:t>
      </w:r>
      <w:r>
        <w:rPr>
          <w:rStyle w:val="FootnoteAnchor"/>
          <w:rtl w:val="true"/>
        </w:rPr>
        <w:footnoteReference w:id="102"/>
      </w:r>
      <w:bookmarkStart w:id="387" w:name="pg3392_24721"/>
    </w:p>
    <w:p>
      <w:pPr>
        <w:pStyle w:val="Heading4"/>
        <w:numPr>
          <w:ilvl w:val="3"/>
          <w:numId w:val="1"/>
        </w:numPr>
        <w:rPr/>
      </w:pPr>
      <w:bookmarkStart w:id="388" w:name="__RefHeading___Toc2741176_2749589250"/>
      <w:bookmarkStart w:id="389" w:name="_Toc154"/>
      <w:bookmarkEnd w:id="387"/>
      <w:bookmarkEnd w:id="388"/>
      <w:r>
        <w:rPr/>
        <w:t>3/1/12</w:t>
      </w:r>
      <w:r>
        <w:rPr>
          <w:rtl w:val="true"/>
        </w:rPr>
        <w:t xml:space="preserve"> </w:t>
      </w:r>
      <w:r>
        <w:rPr>
          <w:rtl w:val="true"/>
        </w:rPr>
        <w:t>ـ شهید رجایی</w:t>
      </w:r>
      <w:bookmarkEnd w:id="389"/>
    </w:p>
    <w:p>
      <w:pPr>
        <w:pStyle w:val="Heading5"/>
        <w:numPr>
          <w:ilvl w:val="4"/>
          <w:numId w:val="1"/>
        </w:numPr>
        <w:rPr/>
      </w:pPr>
      <w:bookmarkStart w:id="390" w:name="__RefHeading___Toc2741178_2749589250"/>
      <w:bookmarkStart w:id="391" w:name="_Toc155"/>
      <w:bookmarkEnd w:id="390"/>
      <w:r>
        <w:rPr/>
        <w:t>1/3/1/12</w:t>
      </w:r>
      <w:r>
        <w:rPr>
          <w:rtl w:val="true"/>
        </w:rPr>
        <w:t xml:space="preserve"> </w:t>
      </w:r>
      <w:r>
        <w:rPr>
          <w:rtl w:val="true"/>
        </w:rPr>
        <w:t>ـ تعهد به مردم</w:t>
      </w:r>
      <w:bookmarkEnd w:id="391"/>
    </w:p>
    <w:p>
      <w:pPr>
        <w:pStyle w:val="BookText"/>
        <w:rPr/>
      </w:pPr>
      <w:r>
        <w:rPr>
          <w:rFonts w:ascii="IRNazanin" w:hAnsi="IRNazanin" w:eastAsia="IRNazanin"/>
          <w:color w:val="111111"/>
          <w:sz w:val="28"/>
          <w:sz w:val="28"/>
          <w:szCs w:val="28"/>
          <w:rtl w:val="true"/>
          <w:lang w:bidi="fa-IR"/>
        </w:rPr>
        <w:t>در صف تماشاچیان مجلس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یادداشت برای آقای رجایی که در جایگاه نمایندگان نشسته بود،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رجایی را آشفته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یادداشت ها چه نوشته شده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مسایل عادی، تقاضای ملاقات، سؤال در مسایل مملکت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سرش که خلوت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یادداشت که به من رسید، یک باره جا خوردم، فکر کردم در زندان کمیته ام و یادداشت دعوت به بازجویی را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یاد زندان را فراموش نکرده ای، کی آن را از یاد خواهی برد؟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هروقت بتوانم برای مردمی که مرا از زندان آزاد کردند، کاری انجام دهم</w:t>
      </w:r>
      <w:r>
        <w:rPr>
          <w:rFonts w:eastAsia="IRNazanin" w:cs="IRNazanin"/>
          <w:color w:val="111111"/>
          <w:sz w:val="28"/>
          <w:szCs w:val="28"/>
          <w:rtl w:val="true"/>
          <w:lang w:bidi="fa-IR"/>
        </w:rPr>
        <w:t>.</w:t>
      </w:r>
      <w:r>
        <w:rPr>
          <w:rStyle w:val="FootnoteAnchor"/>
          <w:rtl w:val="true"/>
        </w:rPr>
        <w:footnoteReference w:id="103"/>
      </w:r>
    </w:p>
    <w:p>
      <w:pPr>
        <w:pStyle w:val="Heading5"/>
        <w:numPr>
          <w:ilvl w:val="4"/>
          <w:numId w:val="1"/>
        </w:numPr>
        <w:rPr/>
      </w:pPr>
      <w:bookmarkStart w:id="392" w:name="__RefHeading___Toc2741180_2749589250"/>
      <w:bookmarkStart w:id="393" w:name="_Toc156"/>
      <w:bookmarkEnd w:id="392"/>
      <w:r>
        <w:rPr/>
        <w:t>2/3/1/12</w:t>
      </w:r>
      <w:r>
        <w:rPr>
          <w:rtl w:val="true"/>
        </w:rPr>
        <w:t xml:space="preserve"> </w:t>
      </w:r>
      <w:r>
        <w:rPr>
          <w:rtl w:val="true"/>
        </w:rPr>
        <w:t>ـ انتخاب کابینه</w:t>
      </w:r>
      <w:bookmarkEnd w:id="393"/>
    </w:p>
    <w:p>
      <w:pPr>
        <w:pStyle w:val="BookText"/>
        <w:rPr/>
      </w:pPr>
      <w:r>
        <w:rPr>
          <w:rFonts w:ascii="IRNazanin" w:hAnsi="IRNazanin" w:eastAsia="IRNazanin"/>
          <w:color w:val="111111"/>
          <w:sz w:val="28"/>
          <w:sz w:val="28"/>
          <w:szCs w:val="28"/>
          <w:rtl w:val="true"/>
          <w:lang w:bidi="fa-IR"/>
        </w:rPr>
        <w:t>یکی از یاران شهید رجایی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کابینه ی ایشان نیز خیلی جالب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ما می گفتند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کابینه ام را از کسانی که در میدان شهدا و سرچشمه بودند، انتخاب می کنم</w:t>
      </w:r>
      <w:r>
        <w:rPr>
          <w:rFonts w:eastAsia="IRNazanin" w:cs="IRNazanin"/>
          <w:color w:val="111111"/>
          <w:sz w:val="28"/>
          <w:szCs w:val="28"/>
          <w:rtl w:val="true"/>
          <w:lang w:bidi="fa-IR"/>
        </w:rPr>
        <w:t>.</w:t>
      </w:r>
      <w:r>
        <w:rPr>
          <w:rStyle w:val="FootnoteAnchor"/>
          <w:rtl w:val="true"/>
        </w:rPr>
        <w:footnoteReference w:id="104"/>
      </w:r>
      <w:bookmarkStart w:id="394" w:name="pg3392_24722"/>
    </w:p>
    <w:p>
      <w:pPr>
        <w:pStyle w:val="Heading5"/>
        <w:numPr>
          <w:ilvl w:val="4"/>
          <w:numId w:val="1"/>
        </w:numPr>
        <w:rPr/>
      </w:pPr>
      <w:bookmarkStart w:id="395" w:name="__RefHeading___Toc2741182_2749589250"/>
      <w:bookmarkStart w:id="396" w:name="_Toc157"/>
      <w:bookmarkEnd w:id="394"/>
      <w:bookmarkEnd w:id="395"/>
      <w:r>
        <w:rPr/>
        <w:t>3/2/1/12</w:t>
      </w:r>
      <w:r>
        <w:rPr>
          <w:rtl w:val="true"/>
        </w:rPr>
        <w:t xml:space="preserve"> </w:t>
      </w:r>
      <w:r>
        <w:rPr>
          <w:rtl w:val="true"/>
        </w:rPr>
        <w:t>ـ هم گام با مردم</w:t>
      </w:r>
      <w:bookmarkEnd w:id="396"/>
    </w:p>
    <w:p>
      <w:pPr>
        <w:pStyle w:val="BookText"/>
        <w:rPr/>
      </w:pPr>
      <w:r>
        <w:rPr>
          <w:rFonts w:ascii="IRNazanin" w:hAnsi="IRNazanin" w:eastAsia="IRNazanin"/>
          <w:color w:val="111111"/>
          <w:sz w:val="28"/>
          <w:sz w:val="28"/>
          <w:szCs w:val="28"/>
          <w:rtl w:val="true"/>
          <w:lang w:bidi="fa-IR"/>
        </w:rPr>
        <w:t>در مسجد جامع گرمسار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مغرب و عشا را که خواندیم، از مسجد بیرون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رجایی زودتر از دیگران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جلوی مرا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وزیر آموزش و پرورش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که مثل خود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قرار بود غیر از ما باشد؟ مکثی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به یادش آمد که انقلاب بسیاری از معیارها را تغییر داده است و وزیر مملکت می تواند ساده تر از مردم عادی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ناتمامش را مرد جوانی که پهلوی ما ایستاده بود، تمام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به این ها کمک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از خود ما هستند</w:t>
      </w:r>
      <w:r>
        <w:rPr>
          <w:rFonts w:eastAsia="IRNazanin" w:cs="IRNazanin"/>
          <w:color w:val="111111"/>
          <w:sz w:val="28"/>
          <w:szCs w:val="28"/>
          <w:rtl w:val="true"/>
          <w:lang w:bidi="fa-IR"/>
        </w:rPr>
        <w:t>».</w:t>
      </w:r>
      <w:r>
        <w:rPr>
          <w:rStyle w:val="FootnoteAnchor"/>
          <w:rtl w:val="true"/>
        </w:rPr>
        <w:footnoteReference w:id="105"/>
      </w:r>
    </w:p>
    <w:p>
      <w:pPr>
        <w:pStyle w:val="Heading5"/>
        <w:numPr>
          <w:ilvl w:val="4"/>
          <w:numId w:val="1"/>
        </w:numPr>
        <w:rPr/>
      </w:pPr>
      <w:bookmarkStart w:id="397" w:name="__RefHeading___Toc2741184_2749589250"/>
      <w:bookmarkStart w:id="398" w:name="_Toc158"/>
      <w:bookmarkEnd w:id="397"/>
      <w:r>
        <w:rPr/>
        <w:t>4/3/1/12</w:t>
      </w:r>
      <w:r>
        <w:rPr>
          <w:rtl w:val="true"/>
        </w:rPr>
        <w:t xml:space="preserve"> </w:t>
      </w:r>
      <w:r>
        <w:rPr>
          <w:rtl w:val="true"/>
        </w:rPr>
        <w:t>ـ شام هیأت وزیران</w:t>
      </w:r>
      <w:bookmarkEnd w:id="398"/>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جلسه ی هیأت دولت بود و بالاترین مقامات کشور، نخست وزیر و همه ی وزیران جمع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 از ساعت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 و حدود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از طبقه ی زیرین ساختمان نخست وزیری دو قابلمه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برنج بود و در دیگری، خورشت قورمه سبزی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در اتاق جلسه ی هیأت دولت گذاشتند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بلند می شد، یک بشقاب بر می داشت و برای خودش غذا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سر جایش می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لابه لای کارهایشان، غذا می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غذا نیز هرکس، بشقابش را سر جای نخست می گذاشت، یک چای برای خودش می ریخت و دوباره سر جایش می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آدم، کسی را نمی شناخت، نمی فهمید که چه کسی رییس جمهور است و چه کسی </w:t>
      </w:r>
      <w:bookmarkStart w:id="399" w:name="pg3392_24723"/>
    </w:p>
    <w:p>
      <w:pPr>
        <w:pStyle w:val="BookText"/>
        <w:rPr/>
      </w:pPr>
      <w:bookmarkEnd w:id="399"/>
      <w:r>
        <w:rPr>
          <w:rFonts w:ascii="IRNazanin" w:hAnsi="IRNazanin" w:eastAsia="IRNazanin"/>
          <w:color w:val="111111"/>
          <w:sz w:val="28"/>
          <w:sz w:val="28"/>
          <w:szCs w:val="28"/>
          <w:rtl w:val="true"/>
          <w:lang w:bidi="fa-IR"/>
        </w:rPr>
        <w:t>نخست وزیر؟ حالت برادری خاصی برقرار بود و هیچ چیز از طرف آقای رجایی به زور اِعمال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می توان گفت که او بیشتر شنونده بود تا گوینده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تکلف و حالت بسیار صمیمانه ای، جلسه ی هیأت دولت را اداره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هر وزیری، آن چه را می خواست، می گفت و آقای رجایی با صبر و حوصله جواب می داد</w:t>
      </w:r>
      <w:r>
        <w:rPr>
          <w:rFonts w:eastAsia="IRNazanin" w:cs="IRNazanin"/>
          <w:color w:val="111111"/>
          <w:sz w:val="28"/>
          <w:szCs w:val="28"/>
          <w:rtl w:val="true"/>
          <w:lang w:bidi="fa-IR"/>
        </w:rPr>
        <w:t>.</w:t>
      </w:r>
      <w:r>
        <w:rPr>
          <w:rStyle w:val="FootnoteAnchor"/>
          <w:rtl w:val="true"/>
        </w:rPr>
        <w:footnoteReference w:id="106"/>
      </w:r>
    </w:p>
    <w:p>
      <w:pPr>
        <w:pStyle w:val="Heading5"/>
        <w:numPr>
          <w:ilvl w:val="4"/>
          <w:numId w:val="1"/>
        </w:numPr>
        <w:rPr/>
      </w:pPr>
      <w:bookmarkStart w:id="400" w:name="__RefHeading___Toc2741186_2749589250"/>
      <w:bookmarkStart w:id="401" w:name="_Toc159"/>
      <w:bookmarkEnd w:id="400"/>
      <w:r>
        <w:rPr/>
        <w:t>5/3/1/12</w:t>
      </w:r>
      <w:r>
        <w:rPr>
          <w:rtl w:val="true"/>
        </w:rPr>
        <w:t xml:space="preserve"> </w:t>
      </w:r>
      <w:r>
        <w:rPr>
          <w:rtl w:val="true"/>
        </w:rPr>
        <w:t>ـ اسکورت نخست وزیر</w:t>
      </w:r>
      <w:bookmarkEnd w:id="401"/>
    </w:p>
    <w:p>
      <w:pPr>
        <w:pStyle w:val="BookText"/>
        <w:rPr/>
      </w:pPr>
      <w:r>
        <w:rPr>
          <w:rFonts w:ascii="IRNazanin" w:hAnsi="IRNazanin" w:eastAsia="IRNazanin"/>
          <w:color w:val="111111"/>
          <w:sz w:val="28"/>
          <w:sz w:val="28"/>
          <w:szCs w:val="28"/>
          <w:rtl w:val="true"/>
          <w:lang w:bidi="fa-IR"/>
        </w:rPr>
        <w:t>به نامه ای که در زیر می آید، دقت کنید؛ زیرا به هیچ شرح و توضیحی نیاز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برابر اطلاع روز </w:t>
      </w:r>
      <w:r>
        <w:rPr>
          <w:rFonts w:eastAsia="IRNazanin" w:cs="IRNazanin"/>
          <w:color w:val="111111"/>
          <w:sz w:val="28"/>
          <w:szCs w:val="28"/>
          <w:lang w:bidi="fa-IR"/>
        </w:rPr>
        <w:t>5/6/59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رجایی نخست وزیر گویا با یک موتورسیکلت به منزل یکی از بستگانش واقع در خیابان البرز جنب مسجد همت آبادی پلاک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و بلافاصله مأمورین کلانتری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یافته سپس ایشان را به مسجد اسکورت می کنند</w:t>
      </w:r>
      <w:r>
        <w:rPr>
          <w:rFonts w:eastAsia="IRNazanin" w:cs="IRNazanin"/>
          <w:color w:val="111111"/>
          <w:sz w:val="28"/>
          <w:szCs w:val="28"/>
          <w:rtl w:val="true"/>
          <w:lang w:bidi="fa-IR"/>
        </w:rPr>
        <w:t>%</w:t>
      </w:r>
    </w:p>
    <w:p>
      <w:pPr>
        <w:pStyle w:val="Heading4"/>
        <w:numPr>
          <w:ilvl w:val="3"/>
          <w:numId w:val="1"/>
        </w:numPr>
        <w:rPr/>
      </w:pPr>
      <w:bookmarkStart w:id="402" w:name="__RefHeading___Toc2741188_2749589250"/>
      <w:bookmarkStart w:id="403" w:name="_Toc160"/>
      <w:bookmarkEnd w:id="402"/>
      <w:r>
        <w:rPr/>
        <w:t>4/1/12</w:t>
      </w:r>
      <w:r>
        <w:rPr>
          <w:rtl w:val="true"/>
        </w:rPr>
        <w:t xml:space="preserve"> </w:t>
      </w:r>
      <w:r>
        <w:rPr>
          <w:rtl w:val="true"/>
        </w:rPr>
        <w:t>ـ شهید باکری</w:t>
      </w:r>
      <w:bookmarkEnd w:id="403"/>
    </w:p>
    <w:p>
      <w:pPr>
        <w:pStyle w:val="BookText"/>
        <w:rPr/>
      </w:pPr>
      <w:r>
        <w:rPr>
          <w:rFonts w:eastAsia="IRNazanin" w:cs="IRNazanin"/>
          <w:color w:val="111111"/>
          <w:sz w:val="28"/>
          <w:szCs w:val="28"/>
          <w:lang w:bidi="fa-IR"/>
        </w:rPr>
        <w:t>4/1/12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شهید باکری</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معاونان شهید مهدی باکری تعریف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به اتاق آقا مهدی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شدم شلواری پوشیده که وصله ی بسیار بزرگی در ناحیه ی زانو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انجام کارم، هنگام رفتن به خانه تصمیم گرفتم که من نیز چنین شلواری بپوشم تا به آقا مهدی ـ به بهانه ی این که شلوار رزمنده ها کهنه شده است ـ بگویم برای تهیه ی شلوار نو دستور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خانه رسیدم یکی از شلوارهای کهنه ام را برداشتم و به همسرم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شلوار یک وصله بزن که از صدمتری هم معلوم باشد</w:t>
      </w:r>
      <w:r>
        <w:rPr>
          <w:rFonts w:eastAsia="IRNazanin" w:cs="IRNazanin"/>
          <w:color w:val="111111"/>
          <w:sz w:val="28"/>
          <w:szCs w:val="28"/>
          <w:rtl w:val="true"/>
          <w:lang w:bidi="fa-IR"/>
        </w:rPr>
        <w:t xml:space="preserve">! </w:t>
      </w:r>
      <w:bookmarkStart w:id="404" w:name="pg3392_24724"/>
    </w:p>
    <w:p>
      <w:pPr>
        <w:pStyle w:val="BookText"/>
        <w:rPr/>
      </w:pPr>
      <w:bookmarkEnd w:id="404"/>
      <w:r>
        <w:rPr>
          <w:rFonts w:ascii="IRNazanin" w:hAnsi="IRNazanin" w:eastAsia="IRNazanin"/>
          <w:color w:val="111111"/>
          <w:sz w:val="28"/>
          <w:sz w:val="28"/>
          <w:szCs w:val="28"/>
          <w:rtl w:val="true"/>
          <w:lang w:bidi="fa-IR"/>
        </w:rPr>
        <w:t>شلوار حاضر شد و من آن را پوشیدم و به اتاق آقا مهدی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آقا مهدی همان شلوار دیروزی را پوشیده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می خواستم نظر آقا مهدی را به شلوارم جلب کنم، ولی او سرش را پایین انداخته بود و مشغول نوشتن چیزی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شلوار بسیجی ها کهنه شده، دستور بده شلوار نو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ها کافی است، شلوار نو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بچه ها بگو با همین شلوارها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تلاش کردم آقا مهدی به شلوار من نگاه کند که من هم شلوار وصله دار پوشیده ام، او حتی با گوشه ی چشم هم نگاه نکرد و آرزوی آن در دلم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مهدی با همان شلوار رفت و در عملیات شهید شد و به سعادت واقعی دست پیدا کرد، ولی من بیچاره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آن شلوار را به یادگار آن دوران نگه داشتم</w:t>
      </w:r>
      <w:r>
        <w:rPr>
          <w:rFonts w:eastAsia="IRNazanin" w:cs="IRNazanin"/>
          <w:color w:val="111111"/>
          <w:sz w:val="28"/>
          <w:szCs w:val="28"/>
          <w:rtl w:val="true"/>
          <w:lang w:bidi="fa-IR"/>
        </w:rPr>
        <w:t>.</w:t>
      </w:r>
      <w:r>
        <w:rPr>
          <w:rStyle w:val="FootnoteAnchor"/>
          <w:rtl w:val="true"/>
        </w:rPr>
        <w:footnoteReference w:id="107"/>
      </w:r>
    </w:p>
    <w:p>
      <w:pPr>
        <w:pStyle w:val="Heading3"/>
        <w:numPr>
          <w:ilvl w:val="2"/>
          <w:numId w:val="1"/>
        </w:numPr>
        <w:rPr/>
      </w:pPr>
      <w:bookmarkStart w:id="405" w:name="__RefHeading___Toc2741190_2749589250"/>
      <w:bookmarkStart w:id="406" w:name="_Toc161"/>
      <w:bookmarkEnd w:id="405"/>
      <w:r>
        <w:rPr/>
        <w:t>2/12</w:t>
      </w:r>
      <w:r>
        <w:rPr>
          <w:rtl w:val="true"/>
        </w:rPr>
        <w:t xml:space="preserve"> </w:t>
      </w:r>
      <w:r>
        <w:rPr>
          <w:rtl w:val="true"/>
        </w:rPr>
        <w:t>ـ معیارهای دولت مرد نمونه</w:t>
      </w:r>
      <w:bookmarkEnd w:id="406"/>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معیارهای دولت مرد نمونه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تعهد به خداوند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تعهد به ملت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تعهد به رهبری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تعهد به قانون اساسی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دوری از باندبازی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زهد و ساده زیستی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رسیدگی به مشکلات مردم</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همراهی با مردم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ایجاد امنیت در جامعه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تلاش برای احیا و حفظ ارزش ها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مقابله با فقر و تنگدستی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فقرزدایی نه فقیرزدایی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مبارزه با تبعیض و فساد</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دامن نزدن به اختلاف ها</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اتحاد و هم دلی با دیگر مسؤولان و با دیگر قوا</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تشنه ی خدمت نه تشنه ی قدرت</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شجاعت، صلابت و عدالت</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پرهیز از ملاحظه کاری در مسؤولیت ها</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تلاش برای رفاه مردم</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صداقت داشتن با مردم</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نقدپذیری</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ارشاد مردم در مواقع حساس</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خداباوری و توکل بر خدا</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حفظ آرامش هنگام بروز مشکلات</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ناراحت نشدن هنگام برکنار شدن از مسؤولیت</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بهره نگرفتن از امکانات دولتی برای امور شخصی</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تلاش برای گسترش حاکمیت اسلام</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تلاش برای ایجاد عدالت در جامعه </w:t>
      </w:r>
      <w:bookmarkStart w:id="407" w:name="pg3392_24726"/>
    </w:p>
    <w:p>
      <w:pPr>
        <w:pStyle w:val="Heading2"/>
        <w:numPr>
          <w:ilvl w:val="1"/>
          <w:numId w:val="1"/>
        </w:numPr>
        <w:rPr/>
      </w:pPr>
      <w:bookmarkStart w:id="408" w:name="__RefHeading___Toc2741192_2749589250"/>
      <w:bookmarkStart w:id="409" w:name="_Toc162"/>
      <w:bookmarkEnd w:id="407"/>
      <w:bookmarkEnd w:id="408"/>
      <w:r>
        <w:rPr>
          <w:rtl w:val="true"/>
        </w:rPr>
        <w:t>فصل سیزدهم</w:t>
      </w:r>
      <w:r>
        <w:rPr>
          <w:rtl w:val="true"/>
        </w:rPr>
        <w:t xml:space="preserve">: </w:t>
      </w:r>
      <w:r>
        <w:rPr>
          <w:rtl w:val="true"/>
        </w:rPr>
        <w:t>راه کارها و پرسش ها</w:t>
      </w:r>
      <w:bookmarkEnd w:id="409"/>
    </w:p>
    <w:p>
      <w:pPr>
        <w:pStyle w:val="Heading3"/>
        <w:numPr>
          <w:ilvl w:val="2"/>
          <w:numId w:val="1"/>
        </w:numPr>
        <w:rPr/>
      </w:pPr>
      <w:bookmarkStart w:id="410" w:name="__RefHeading___Toc2741194_2749589250"/>
      <w:bookmarkStart w:id="411" w:name="_Toc163"/>
      <w:bookmarkEnd w:id="410"/>
      <w:r>
        <w:rPr>
          <w:rtl w:val="true"/>
        </w:rPr>
        <w:t>اشاره</w:t>
      </w:r>
      <w:bookmarkEnd w:id="411"/>
    </w:p>
    <w:p>
      <w:pPr>
        <w:pStyle w:val="BookText"/>
        <w:rPr/>
      </w:pPr>
      <w:r>
        <w:rPr>
          <w:rFonts w:ascii="IRNazanin" w:hAnsi="IRNazanin" w:eastAsia="IRNazanin"/>
          <w:color w:val="111111"/>
          <w:sz w:val="28"/>
          <w:sz w:val="28"/>
          <w:szCs w:val="28"/>
          <w:rtl w:val="true"/>
          <w:lang w:bidi="fa-IR"/>
        </w:rPr>
        <w:t>فصل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کارها و پرسش ها</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راه کارها</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پرسش ها</w:t>
      </w:r>
    </w:p>
    <w:p>
      <w:pPr>
        <w:pStyle w:val="Heading3"/>
        <w:numPr>
          <w:ilvl w:val="2"/>
          <w:numId w:val="1"/>
        </w:numPr>
        <w:rPr/>
      </w:pPr>
      <w:bookmarkStart w:id="412" w:name="__RefHeading___Toc2741196_2749589250"/>
      <w:bookmarkStart w:id="413" w:name="_Toc164"/>
      <w:bookmarkEnd w:id="412"/>
      <w:r>
        <w:rPr/>
        <w:t>1/13</w:t>
      </w:r>
      <w:r>
        <w:rPr>
          <w:rtl w:val="true"/>
        </w:rPr>
        <w:t xml:space="preserve"> </w:t>
      </w:r>
      <w:r>
        <w:rPr>
          <w:rtl w:val="true"/>
        </w:rPr>
        <w:t>ـ راه کارها</w:t>
      </w:r>
      <w:bookmarkEnd w:id="413"/>
    </w:p>
    <w:p>
      <w:pPr>
        <w:pStyle w:val="Heading4"/>
        <w:numPr>
          <w:ilvl w:val="3"/>
          <w:numId w:val="1"/>
        </w:numPr>
        <w:rPr/>
      </w:pPr>
      <w:bookmarkStart w:id="414" w:name="__RefHeading___Toc2741198_2749589250"/>
      <w:bookmarkStart w:id="415" w:name="_Toc165"/>
      <w:bookmarkEnd w:id="414"/>
      <w:r>
        <w:rPr/>
        <w:t>1/1/13</w:t>
      </w:r>
      <w:r>
        <w:rPr>
          <w:rtl w:val="true"/>
        </w:rPr>
        <w:t xml:space="preserve"> </w:t>
      </w:r>
      <w:r>
        <w:rPr>
          <w:rtl w:val="true"/>
        </w:rPr>
        <w:t>ـ درون سازی</w:t>
      </w:r>
      <w:bookmarkEnd w:id="415"/>
    </w:p>
    <w:p>
      <w:pPr>
        <w:pStyle w:val="BookText"/>
        <w:rPr/>
      </w:pPr>
      <w:r>
        <w:rPr>
          <w:rFonts w:ascii="IRNazanin" w:hAnsi="IRNazanin" w:eastAsia="IRNazanin"/>
          <w:color w:val="111111"/>
          <w:sz w:val="28"/>
          <w:sz w:val="28"/>
          <w:szCs w:val="28"/>
          <w:rtl w:val="true"/>
          <w:lang w:bidi="fa-IR"/>
        </w:rPr>
        <w:t>هر مجموعه ای برای رسیدن به اهداف خود، به نیروهای متعهد و متخصص نیاز دارد؛ زیرا تعهد و تخصص به مثابه ی دو بال برای تکاپوی هر مجموعه ای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به تعهد مربوط می شود، در حیطه ی آموزش و کلاس نمی گنجد؛ یعنی درسِ تعهد را در کلاس نمی توان ارایه کرد و آن چه در مجموعه های آموزشی مانند دانشگاه ها و مؤسسه های آموزش عالی به عنوان اخلاق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 گردد، بیشتر حالت تعارفی دارد تا 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تخصص امری است آموختنی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 را باید در کلاس درس و آزمایشگاه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مربوط به رسانه نیز کارهای هنری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کارگردانی، فیلم نامه نویسی، برنامه سازی، طراحی، مجری گری، نورپردازی، صدابرداری، دوبلاژ، گریم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متخصصان این فن بر می آید و بس</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اصل گزینش نیروی متعهد از میان نیروهای آماده برای آموزش، اصل کاملاً ضروری است که این امر باید در مصاحبه ها و تحقیق های گوناگون عملی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سپردن مجموعه ای که برای دست یابی به اهداف عالی تلاش می کند و در الگوسازی نقش بسزایی دارد، به گروهی که تعهد را خوب معنا نمی کنند و اندیشه های غربی را در سر می پرورانند یا در امور دینی و ارزشی، سستی نشان می دهند، کاری خردمندانه نیست</w:t>
      </w:r>
      <w:r>
        <w:rPr>
          <w:rFonts w:eastAsia="IRNazanin" w:cs="IRNazanin"/>
          <w:color w:val="111111"/>
          <w:sz w:val="28"/>
          <w:szCs w:val="28"/>
          <w:rtl w:val="true"/>
          <w:lang w:bidi="fa-IR"/>
        </w:rPr>
        <w:t xml:space="preserve">. </w:t>
      </w:r>
      <w:bookmarkStart w:id="416" w:name="pg3392_24727"/>
    </w:p>
    <w:p>
      <w:pPr>
        <w:pStyle w:val="BookText"/>
        <w:rPr/>
      </w:pPr>
      <w:bookmarkEnd w:id="416"/>
      <w:r>
        <w:rPr>
          <w:rFonts w:ascii="IRNazanin" w:hAnsi="IRNazanin" w:eastAsia="IRNazanin"/>
          <w:color w:val="111111"/>
          <w:sz w:val="28"/>
          <w:sz w:val="28"/>
          <w:szCs w:val="28"/>
          <w:rtl w:val="true"/>
          <w:lang w:bidi="fa-IR"/>
        </w:rPr>
        <w:t>باید در پرورش و کادرسازی تهیه کنندگان و برنامه سازان ارزشی کوشید تا به تدریج، افرادی که با تعهد، اخلاق و معنویت بیگانه اند، از فضای حساس و تأثیرگذار امور هنری و سینمایی کنار گذاشته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دانشکده ی صدا و سیما جایگاه خوبی برای رسیدن به این هدف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دانشکده در پرورش نیروی انسانی باید اصل گزینش و تحقیق را سرلوحه ی کار خود قرار دهد تا در درازمدت شاهد حضور نیروهایی متعهد و ارزشی در سازمان باشیم</w:t>
      </w:r>
      <w:r>
        <w:rPr>
          <w:rFonts w:eastAsia="IRNazanin" w:cs="IRNazanin"/>
          <w:color w:val="111111"/>
          <w:sz w:val="28"/>
          <w:szCs w:val="28"/>
          <w:rtl w:val="true"/>
          <w:lang w:bidi="fa-IR"/>
        </w:rPr>
        <w:t>.</w:t>
      </w:r>
    </w:p>
    <w:p>
      <w:pPr>
        <w:pStyle w:val="Heading4"/>
        <w:numPr>
          <w:ilvl w:val="3"/>
          <w:numId w:val="1"/>
        </w:numPr>
        <w:rPr/>
      </w:pPr>
      <w:bookmarkStart w:id="417" w:name="__RefHeading___Toc2741200_2749589250"/>
      <w:bookmarkStart w:id="418" w:name="_Toc166"/>
      <w:bookmarkEnd w:id="417"/>
      <w:r>
        <w:rPr/>
        <w:t>2/1/13</w:t>
      </w:r>
      <w:r>
        <w:rPr>
          <w:rtl w:val="true"/>
        </w:rPr>
        <w:t xml:space="preserve"> </w:t>
      </w:r>
      <w:r>
        <w:rPr>
          <w:rtl w:val="true"/>
        </w:rPr>
        <w:t>ـ ایجاد چتر نظارت</w:t>
      </w:r>
      <w:bookmarkEnd w:id="418"/>
    </w:p>
    <w:p>
      <w:pPr>
        <w:pStyle w:val="BookText"/>
        <w:rPr/>
      </w:pPr>
      <w:r>
        <w:rPr>
          <w:rFonts w:ascii="IRNazanin" w:hAnsi="IRNazanin" w:eastAsia="IRNazanin"/>
          <w:color w:val="111111"/>
          <w:sz w:val="28"/>
          <w:sz w:val="28"/>
          <w:szCs w:val="28"/>
          <w:rtl w:val="true"/>
          <w:lang w:bidi="fa-IR"/>
        </w:rPr>
        <w:t>پس از این که معیارهای یک برنامه ی سودمند یا زیان بار مشخص گردید، در راه پخش برنامه ها باید صافی هایی قرار گیرد تا هر برنامه و هر فیلمی از رسانه پخش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هرگونه سستی نشان دادن در این زمینه، زیان های فراوانی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موفقیت بخش اصلی این راه کار به اجرای درست راه کار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 یعنی ابتدا باید افرادی متخصص و متعهد پرورش یابند که از چنین تشخیص درستی 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دو نکته باید توجه داشت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نباید هر فیلم و برنامه ای بدون نظارت ساخته شود و هزینه ی کلان صرف آن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هم چنین هر فیلم و برنامه ی ساخته شده یا خریداری شده ای نباید پخش گردد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تردیدی نیست که نظارت هایی مدون و منطقی در رسانه صورت می گیرد، ولی آن چه در مقام عمل از فرآورده های رسانه می بینیم، نشان دهنده ی آن است که رسانه، رسالت خود را به خوبی ایفا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شایسته نیست که برنامه های رسانه را در مقایسه با دیگر مراکزی که به صدا و سیما مربوط </w:t>
      </w:r>
    </w:p>
    <w:p>
      <w:pPr>
        <w:pStyle w:val="BookText"/>
        <w:rPr/>
      </w:pPr>
      <w:r>
        <w:rPr>
          <w:rFonts w:ascii="IRNazanin" w:hAnsi="IRNazanin" w:eastAsia="IRNazanin"/>
          <w:color w:val="111111"/>
          <w:sz w:val="28"/>
          <w:sz w:val="28"/>
          <w:szCs w:val="28"/>
          <w:rtl w:val="true"/>
          <w:lang w:bidi="fa-IR"/>
        </w:rPr>
        <w:t>نیست، نقد کنیم؛ زیرا برنامه های صدا و سیما در مقایسه با دیگر مراکز دست اندرکار موسیقی، تئاتر و سینما به مراتب متنوع تر و سالم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از نقد رسانه نباید غافل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توجه داشت این سخن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این فیلم یا برنامه را پخش نکنیم، مردم به سراغ بدتر از این ها می 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جواز نمایش هرگونه برنامه و سریالی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برنامه هایی که میلیون ها مخاطب، آن را می بینند یا می شنوند، با این عذر و بهانه ی واهی هم خوانی و مناسبت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هدف این پژوهش، نگاه کلان و کلی به معیارها در رسانه است، ولی شایسته است به مواردی از برنامه هایی اشاره شود که شاخصه ی اسوه در آن ها رعایت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چندین سال است که شبکه ی یک سیما در ماه مبارک رمضان ـ ماه عبودیت و معنویت ـ به پخش سریال عربی دست می یازد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وضع مستهجن زنان بازیگر این فیلم و حرکات زننده ی آنان به گونه ای است که پخش آن در شب های قدر متوقف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جای قدردانی است که رسانه برای رعایت معنویت شب قدر به چنین کاری دست می زند ولی این پرسش هم چنان باقی است که چرا باید برنامه ای پخش شود که پخش آن بی احترامی به شب قدر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است، این برنامه در زمان های دیگر نیز نباید پخش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در پاسخ بگویند هزینه ی خرید فیلم و سریال خارجی از تولید داخلی به مراتب کمتر است، ولی آیا واقعا این سخن، پاسخ قانع کننده ای به دغدغه ی مردم خواهد بود؟</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ـ گسترش برنامه های طنز و سرگرمی </w:t>
      </w:r>
    </w:p>
    <w:p>
      <w:pPr>
        <w:pStyle w:val="BookText"/>
        <w:rPr/>
      </w:pPr>
      <w:r>
        <w:rPr>
          <w:rFonts w:ascii="IRNazanin" w:hAnsi="IRNazanin" w:eastAsia="IRNazanin"/>
          <w:color w:val="111111"/>
          <w:sz w:val="28"/>
          <w:sz w:val="28"/>
          <w:szCs w:val="28"/>
          <w:rtl w:val="true"/>
          <w:lang w:bidi="fa-IR"/>
        </w:rPr>
        <w:t>ج ـ تجمل گرایی در برنامه ها</w:t>
      </w:r>
    </w:p>
    <w:p>
      <w:pPr>
        <w:pStyle w:val="BookText"/>
        <w:rPr/>
      </w:pPr>
      <w:r>
        <w:rPr>
          <w:rFonts w:ascii="IRNazanin" w:hAnsi="IRNazanin" w:eastAsia="IRNazanin"/>
          <w:color w:val="111111"/>
          <w:sz w:val="28"/>
          <w:sz w:val="28"/>
          <w:szCs w:val="28"/>
          <w:rtl w:val="true"/>
          <w:lang w:bidi="fa-IR"/>
        </w:rPr>
        <w:t>روند کنونی فیلم ها و سریال های داخلی از توجه افراطی به صحنه آرایی خانه ها، لباس ها، شغل مردان و زنان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داستان و فیلم نامه ای قوی از ساختار نیرومندی برخوردار بوده و در دستان کارگردانی موفق باشد، جذابیت می آفریند که چنین جذابیتی را جذابیت حقیقی و واقعی می توان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دکور زیبا، استفاده از لباس های رنگارنگ، القای داشتن شغل اداری و بدون زحمت و دردسر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باید جذابیت کاذب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تجمل گرایی به گونه ای رو به گسترش است که دیگر در فیلم ها، کشاروز، کاسب، تاجر، مأمور شهرداری، شغل های خدماتی و معلم دبستان نمایش داده نمی شود یا کم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همه ی مردم ایران، مدیر مؤسسه، مدیر کارخانه، مهندس شرکت، پزشک و استاد دانشگاه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جوانان با الگوگیری از همین برنامه ها، در پی شغل های بی دردسر می گردند و منتظر آن هستند که کاری پردرآمد و کم زحمت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پرسش مطرح است که آیا رسانه در این الگودهی بی تأثیر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ـ استفاده ی ابزاری از زن</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رسالت زن در ساخت و پرداخت برنامه ها چنان مورد توجه نیست، بلکه آن چه در گزینش یک بازیگر زن اهمیت دارد، جلوه های ظاهری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معیارهای گزینش بازیگر، زیبایی چهره و صدای اوست که همین نماد و نمود او بر همه چیز غلبه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زنی یافت شد، او هنرمند خوبی است و باید از او تجلیل کرد</w:t>
      </w:r>
      <w:r>
        <w:rPr>
          <w:rFonts w:eastAsia="IRNazanin" w:cs="IRNazanin"/>
          <w:color w:val="111111"/>
          <w:sz w:val="28"/>
          <w:szCs w:val="28"/>
          <w:rtl w:val="true"/>
          <w:lang w:bidi="fa-IR"/>
        </w:rPr>
        <w:t xml:space="preserve">! </w:t>
      </w:r>
      <w:bookmarkStart w:id="419" w:name="pg3392_24730"/>
    </w:p>
    <w:p>
      <w:pPr>
        <w:pStyle w:val="BookText"/>
        <w:rPr/>
      </w:pPr>
      <w:bookmarkEnd w:id="419"/>
      <w:r>
        <w:rPr>
          <w:rFonts w:ascii="IRNazanin" w:hAnsi="IRNazanin" w:eastAsia="IRNazanin"/>
          <w:color w:val="111111"/>
          <w:sz w:val="28"/>
          <w:sz w:val="28"/>
          <w:szCs w:val="28"/>
          <w:rtl w:val="true"/>
          <w:lang w:bidi="fa-IR"/>
        </w:rPr>
        <w:t>اینک روند استفاده ی ابزاری از زن، در سینمای ایران در مسیر نگران کننده ای پیش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عکس و پوستر زنان بازیگر در مطبوعات سینمایی و درون جلد آدامس های ایرانی نمونه ای از این ابتذال فرهنگی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رسانه باید با رعایت معیارهای ارزشی و اسلامی در گزینش زنان بازیگر، راه را بر استفاده ی ابزاری از زن ببندد</w:t>
      </w:r>
      <w:r>
        <w:rPr>
          <w:rFonts w:eastAsia="IRNazanin" w:cs="IRNazanin"/>
          <w:color w:val="111111"/>
          <w:sz w:val="28"/>
          <w:szCs w:val="28"/>
          <w:rtl w:val="true"/>
          <w:lang w:bidi="fa-IR"/>
        </w:rPr>
        <w:t>.</w:t>
      </w:r>
    </w:p>
    <w:p>
      <w:pPr>
        <w:pStyle w:val="Heading4"/>
        <w:numPr>
          <w:ilvl w:val="3"/>
          <w:numId w:val="1"/>
        </w:numPr>
        <w:rPr/>
      </w:pPr>
      <w:bookmarkStart w:id="420" w:name="__RefHeading___Toc2741202_2749589250"/>
      <w:bookmarkStart w:id="421" w:name="_Toc167"/>
      <w:bookmarkEnd w:id="420"/>
      <w:r>
        <w:rPr/>
        <w:t>3/1/13</w:t>
      </w:r>
      <w:r>
        <w:rPr>
          <w:rtl w:val="true"/>
        </w:rPr>
        <w:t xml:space="preserve"> </w:t>
      </w:r>
      <w:r>
        <w:rPr>
          <w:rtl w:val="true"/>
        </w:rPr>
        <w:t>ـ شناسایی اسوه ها</w:t>
      </w:r>
      <w:bookmarkEnd w:id="421"/>
    </w:p>
    <w:p>
      <w:pPr>
        <w:pStyle w:val="BookText"/>
        <w:rPr/>
      </w:pPr>
      <w:r>
        <w:rPr>
          <w:rFonts w:ascii="IRNazanin" w:hAnsi="IRNazanin" w:eastAsia="IRNazanin"/>
          <w:color w:val="111111"/>
          <w:sz w:val="28"/>
          <w:sz w:val="28"/>
          <w:szCs w:val="28"/>
          <w:rtl w:val="true"/>
          <w:lang w:bidi="fa-IR"/>
        </w:rPr>
        <w:t>ایران پهناور، سرزمین استعدادهای درخشان و نخبگان و فرزانگان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خداوند متعال شامل حال این سرزمین شده است و جوانان و مردمان این مرز و بوم از هوش و استعداد خوبی برخوردار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و گوشه ی این سرزمین، افرادی هستند که نه نامی در نام ها و نه نشانی در نشان ها دارند، ولی هم چنان به اندازه ی توان خویش، به پرورش فکری نیروهای جوان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دامنه ی فعالیت اینان، محدود باشد، ولی اهمیت کار آنان به گونه ای است که باید به عنوان الگوی جوانان، شناسایی و معرفی شوند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برنامه ها و همایش های گوناگون از معلمان نمونه، کارگران نمونه، کشاورزان نمونه، بسیجی نمونه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تجلیل و به یک مصاحبه ی کوتاه در همایش بسنده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نسبت به شناسایی ایشان به صورت تفصیلی اقدامی صورت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همایش گران، کار رسانه را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معیارهایشان با معیارهای حقیقی هم آهنگی داشته باشد، سازمان باید برای این گونه افراد پرونده ی جداگانه بگشاید و جایگاه ویژه ای در نظر بگیرد تا برای بهره برداری از تجربه ی آنان اقدام کند</w:t>
      </w:r>
      <w:r>
        <w:rPr>
          <w:rFonts w:eastAsia="IRNazanin" w:cs="IRNazanin"/>
          <w:color w:val="111111"/>
          <w:sz w:val="28"/>
          <w:szCs w:val="28"/>
          <w:rtl w:val="true"/>
          <w:lang w:bidi="fa-IR"/>
        </w:rPr>
        <w:t xml:space="preserve">. </w:t>
      </w:r>
      <w:bookmarkStart w:id="422" w:name="pg3392_24731"/>
    </w:p>
    <w:p>
      <w:pPr>
        <w:pStyle w:val="Heading4"/>
        <w:numPr>
          <w:ilvl w:val="3"/>
          <w:numId w:val="1"/>
        </w:numPr>
        <w:rPr/>
      </w:pPr>
      <w:bookmarkStart w:id="423" w:name="__RefHeading___Toc2741204_2749589250"/>
      <w:bookmarkStart w:id="424" w:name="_Toc168"/>
      <w:bookmarkEnd w:id="422"/>
      <w:bookmarkEnd w:id="423"/>
      <w:r>
        <w:rPr/>
        <w:t>4/1/13</w:t>
      </w:r>
      <w:r>
        <w:rPr>
          <w:rtl w:val="true"/>
        </w:rPr>
        <w:t xml:space="preserve"> </w:t>
      </w:r>
      <w:r>
        <w:rPr>
          <w:rtl w:val="true"/>
        </w:rPr>
        <w:t>ـ معرفی الگوها</w:t>
      </w:r>
      <w:bookmarkEnd w:id="424"/>
    </w:p>
    <w:p>
      <w:pPr>
        <w:pStyle w:val="BookText"/>
        <w:rPr/>
      </w:pPr>
      <w:r>
        <w:rPr>
          <w:rFonts w:ascii="IRNazanin" w:hAnsi="IRNazanin" w:eastAsia="IRNazanin"/>
          <w:color w:val="111111"/>
          <w:sz w:val="28"/>
          <w:sz w:val="28"/>
          <w:szCs w:val="28"/>
          <w:rtl w:val="true"/>
          <w:lang w:bidi="fa-IR"/>
        </w:rPr>
        <w:t>مرحله ی مقدماتی این کار، شناسایی الگو است و هدف اصلی آن، معرفی و بهره گیری بجا و بهینه از این الگوهاست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معرفی و به عبارت دیگر در نوع معرفی الگوها باید کار کارشناسی انجام پذیرد، زیرا در غیر این صورت، ممکن است نتیجه ی معکوس به بار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فیلم و سریال در پی القای آشکار یا پنهان مطلبی در ذهن مخاطب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هر قدر این کار هنرمندانه تر صورت گیرد، در رفتار و کردار مخاطب مؤثرتر خواهد بود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روش های شناسایی این است که خود این افراد در صدا و سیما برنامه ای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برای کلاس حفظ قرآن از پدر محترم دکتر سیدمحمدحسین طباطبایی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نه بصورت گزارش یا مصاحبه بلکه عین برنامه های عملی ایشان اجرا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برنامه های آقای قرائتی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کار دیگر، دیدار با الگوهاست که برنامه ی بسیار زیبای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دیدار با فرزانگان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تهیه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ی یاد شده به اندازه ای ارزش مند است که دست اندرکاران رسانه باید آن را پی گیری و نسبت به چاپ آن در روزنامه ی جام جم یا مجموعه ی مستقل دیگر، اقدام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سازمان این نیروها را شناسایی کند و پیش از این که بهار عمر آنان به خزان بگراید، از زندگانی، آثار، تجربه ها و خاطره های آنان، برنامه های مشروحی تهیه شود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گفتنی است مقدار این برنامه ـ هفته ای یک بار ـ بسیار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به چنین برنامه هایی ارج بیشتری نهاده شود و بر مدت زمانی آن ها افزوده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امیدواریم شاهد حضور افراد ذیل در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دیدار با فرزانگان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آیت اللّه العظمی بهجت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آیت اللّه العظمی زنجانی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آیت اللّه العظمی میرزا جواد تبریزی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آیت اللّه العظمی وحید خراسانی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آیت اللّه العظمی فاضل لنکرانی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آیت اللّه العظمی نوری همدانی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آیت اللّه العظمی مکارم شیرازی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آیت اللّه العظمی سیستانی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آیت اللّه جوادی آملی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آیت اللّه مصباح یزدی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آیت اللّه محمدهادی معرفت</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آیت اللّه مظاهری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آیت اللّه مهدوی کنی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آیت اللّه سیدابوالحسن مولانا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تبریز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آیت اللّه نجومی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کرمانشاه خطاط معروف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آیت اللّه شیخ علی پناه اشتهاردی</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آیت اللّه مشکینی</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حجه الاسلام و المسلمین فاطمی نیا</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حجت الاسلام و المسلمین عبدالمجید باقری بنابی </w:t>
      </w:r>
      <w:bookmarkStart w:id="425" w:name="pg3392_24733"/>
    </w:p>
    <w:p>
      <w:pPr>
        <w:pStyle w:val="Heading3"/>
        <w:numPr>
          <w:ilvl w:val="2"/>
          <w:numId w:val="1"/>
        </w:numPr>
        <w:rPr/>
      </w:pPr>
      <w:bookmarkStart w:id="426" w:name="__RefHeading___Toc2741206_2749589250"/>
      <w:bookmarkStart w:id="427" w:name="_Toc169"/>
      <w:bookmarkEnd w:id="425"/>
      <w:bookmarkEnd w:id="426"/>
      <w:r>
        <w:rPr/>
        <w:t>2/13</w:t>
      </w:r>
      <w:r>
        <w:rPr>
          <w:rtl w:val="true"/>
        </w:rPr>
        <w:t xml:space="preserve"> </w:t>
      </w:r>
      <w:r>
        <w:rPr>
          <w:rtl w:val="true"/>
        </w:rPr>
        <w:t>ـ پرسش ها</w:t>
      </w:r>
      <w:bookmarkEnd w:id="427"/>
    </w:p>
    <w:p>
      <w:pPr>
        <w:pStyle w:val="Heading4"/>
        <w:numPr>
          <w:ilvl w:val="3"/>
          <w:numId w:val="1"/>
        </w:numPr>
        <w:rPr/>
      </w:pPr>
      <w:bookmarkStart w:id="428" w:name="__RefHeading___Toc2741208_2749589250"/>
      <w:bookmarkStart w:id="429" w:name="_Toc170"/>
      <w:bookmarkEnd w:id="428"/>
      <w:r>
        <w:rPr/>
        <w:t>1/2/13</w:t>
      </w:r>
      <w:r>
        <w:rPr>
          <w:rtl w:val="true"/>
        </w:rPr>
        <w:t xml:space="preserve"> </w:t>
      </w:r>
      <w:r>
        <w:rPr>
          <w:rtl w:val="true"/>
        </w:rPr>
        <w:t>ـ پرسش های مردمی</w:t>
      </w:r>
      <w:bookmarkEnd w:id="429"/>
    </w:p>
    <w:p>
      <w:pPr>
        <w:pStyle w:val="Heading5"/>
        <w:numPr>
          <w:ilvl w:val="4"/>
          <w:numId w:val="1"/>
        </w:numPr>
        <w:rPr/>
      </w:pPr>
      <w:bookmarkStart w:id="430" w:name="__RefHeading___Toc2741210_2749589250"/>
      <w:bookmarkStart w:id="431" w:name="_Toc171"/>
      <w:bookmarkEnd w:id="430"/>
      <w:r>
        <w:rPr/>
        <w:t>1/1/2/13</w:t>
      </w:r>
      <w:r>
        <w:rPr>
          <w:rtl w:val="true"/>
        </w:rPr>
        <w:t xml:space="preserve"> </w:t>
      </w:r>
      <w:r>
        <w:rPr>
          <w:rtl w:val="true"/>
        </w:rPr>
        <w:t>ـ پرسش از کودکان و نوجوانان</w:t>
      </w:r>
      <w:bookmarkEnd w:id="4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کودک و نوجوان نمونه از دیدگاه شما چه ویژگی هایی دارد؟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الگو و اسوه ی شما کیست؟ می خواهید چه کسی بشوید؟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پدر نمونه چگونه پدری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مادر نمونه، چگونه مادری 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آموزگار نمونه، چگونه آموزگاری است؟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کدام یک از شخصیت های برنامه های تلویزیونی را بیش تر دوست دارید؟</w:t>
      </w:r>
    </w:p>
    <w:p>
      <w:pPr>
        <w:pStyle w:val="Heading5"/>
        <w:numPr>
          <w:ilvl w:val="4"/>
          <w:numId w:val="1"/>
        </w:numPr>
        <w:rPr/>
      </w:pPr>
      <w:bookmarkStart w:id="432" w:name="__RefHeading___Toc2741212_2749589250"/>
      <w:bookmarkStart w:id="433" w:name="_Toc172"/>
      <w:bookmarkEnd w:id="432"/>
      <w:r>
        <w:rPr/>
        <w:t>2/1/2/13</w:t>
      </w:r>
      <w:r>
        <w:rPr>
          <w:rtl w:val="true"/>
        </w:rPr>
        <w:t xml:space="preserve"> </w:t>
      </w:r>
      <w:r>
        <w:rPr>
          <w:rtl w:val="true"/>
        </w:rPr>
        <w:t>ـ پرسش از زنان</w:t>
      </w:r>
      <w:bookmarkEnd w:id="4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زن نمونه چه ویژگی هایی دارد؟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حجاب برتر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زن نمونه و الگوی زنان کیست؟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فلسفه ی حجاب و پوشش از دید شما چیست؟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رفتار زن در اجتماع باید چگونه باشد؟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مادر نمونه چه ویژگی هایی دارد؟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تربیت فرزند بر عهده ی کیست؟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دامن زن مرد به معراج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نظر شما کودک و نوجوان نمونه چه ویژگی هایی دارد؟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نظر شما مرد و همسر نمونه چه ویژگی هایی دارد؟</w:t>
      </w:r>
    </w:p>
    <w:p>
      <w:pPr>
        <w:pStyle w:val="Heading5"/>
        <w:numPr>
          <w:ilvl w:val="4"/>
          <w:numId w:val="1"/>
        </w:numPr>
        <w:rPr/>
      </w:pPr>
      <w:bookmarkStart w:id="434" w:name="__RefHeading___Toc2741214_2749589250"/>
      <w:bookmarkStart w:id="435" w:name="_Toc173"/>
      <w:bookmarkEnd w:id="434"/>
      <w:r>
        <w:rPr/>
        <w:t>3/1/2/13</w:t>
      </w:r>
      <w:r>
        <w:rPr>
          <w:rtl w:val="true"/>
        </w:rPr>
        <w:t xml:space="preserve"> </w:t>
      </w:r>
      <w:r>
        <w:rPr>
          <w:rtl w:val="true"/>
        </w:rPr>
        <w:t>ـ پرسش از جوانان</w:t>
      </w:r>
      <w:bookmarkEnd w:id="435"/>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جوان نمونه کیست و الگوی جوانان چه کسی است؟ </w:t>
      </w:r>
      <w:bookmarkStart w:id="436" w:name="pg3392_24734"/>
    </w:p>
    <w:p>
      <w:pPr>
        <w:pStyle w:val="BookText"/>
        <w:rPr/>
      </w:pPr>
      <w:bookmarkEnd w:id="436"/>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جوان نمونه چه ویژگی هایی دارد؟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بی کاری و بی عاری چه زیان هایی دارد؟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آیا شما متأهل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روزانه چند ساعت کار مفید انجام می دهید؟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یک جوان موفق باید روزانه چند ساعت کار مفید انجام دهد؟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تفریح سالم یعنی چه؟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بهترین ورزش کار از نظر شما کیست؟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ورزش کار نمونه چه ویژگی هایی دارد؟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ازدواج ایده آل چه شرایطی دارد؟</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انتظار شما از پدران و مادران چیست؟</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آیا به شهیدان اندیشیده اید؟</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ارزش یعنی چه؟</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چرا باید به ارزش ها پای بند بود؟</w:t>
      </w:r>
    </w:p>
    <w:p>
      <w:pPr>
        <w:pStyle w:val="Heading5"/>
        <w:numPr>
          <w:ilvl w:val="4"/>
          <w:numId w:val="1"/>
        </w:numPr>
        <w:rPr/>
      </w:pPr>
      <w:bookmarkStart w:id="437" w:name="__RefHeading___Toc2741216_2749589250"/>
      <w:bookmarkStart w:id="438" w:name="_Toc174"/>
      <w:bookmarkEnd w:id="437"/>
      <w:r>
        <w:rPr/>
        <w:t>4/1/2/13</w:t>
      </w:r>
      <w:r>
        <w:rPr>
          <w:rtl w:val="true"/>
        </w:rPr>
        <w:t xml:space="preserve"> </w:t>
      </w:r>
      <w:r>
        <w:rPr>
          <w:rtl w:val="true"/>
        </w:rPr>
        <w:t>ـ پرسش از مردان</w:t>
      </w:r>
      <w:bookmarkEnd w:id="4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مرد نمونه و الگوی مردان کیست؟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مرد نمونه چه ویژگی هایی دارد؟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پدر نمونه چه ویژگی هایی دارد؟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تربیت فرزند بر دوش کیست؟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نظر شما کودک و نوجوان نمونه چه ویژگی هایی دارد؟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نظر شما زن نمونه چه ویژگی هایی دارد؟</w:t>
      </w:r>
    </w:p>
    <w:p>
      <w:pPr>
        <w:pStyle w:val="Heading4"/>
        <w:numPr>
          <w:ilvl w:val="3"/>
          <w:numId w:val="1"/>
        </w:numPr>
        <w:rPr/>
      </w:pPr>
      <w:bookmarkStart w:id="439" w:name="__RefHeading___Toc2741218_2749589250"/>
      <w:bookmarkStart w:id="440" w:name="_Toc175"/>
      <w:bookmarkEnd w:id="439"/>
      <w:r>
        <w:rPr/>
        <w:t>2/2/13</w:t>
      </w:r>
      <w:r>
        <w:rPr>
          <w:rtl w:val="true"/>
        </w:rPr>
        <w:t xml:space="preserve"> </w:t>
      </w:r>
      <w:r>
        <w:rPr>
          <w:rtl w:val="true"/>
        </w:rPr>
        <w:t>ـ محورهای قابل بررسی کارشناسان</w:t>
      </w:r>
      <w:bookmarkEnd w:id="440"/>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نقش رسانه و اثرگذاری آن بر رفتار مخاطبان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 ـ رسانه ی نمونه چه رسانه ای است؟</w:t>
      </w:r>
    </w:p>
    <w:p>
      <w:pPr>
        <w:pStyle w:val="BookText"/>
        <w:rPr/>
      </w:pPr>
      <w:r>
        <w:rPr>
          <w:rFonts w:ascii="IRNazanin" w:hAnsi="IRNazanin" w:eastAsia="IRNazanin"/>
          <w:color w:val="111111"/>
          <w:sz w:val="28"/>
          <w:sz w:val="28"/>
          <w:szCs w:val="28"/>
          <w:rtl w:val="true"/>
          <w:lang w:bidi="fa-IR"/>
        </w:rPr>
        <w:t>ب ـ ارزش فدای تنوع یا تنوّع در خد مت ارزش؟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ـ نظر اسلام درباره ی سرگرمی و طنز و حدود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راه های مبارزه با اباحه گری و نقش رسانه در آن؛ گفت وگو با آیت اللّه شاهرودی</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معیارهای فیلم ارزشی و موفق؛ میزگرد با حضور کارگردانان برتر سینما و چندتن از اندیشمندان اسلامی</w:t>
      </w:r>
      <w:r>
        <w:rPr>
          <w:rFonts w:eastAsia="IRNazanin" w:cs="IRNazanin"/>
          <w:color w:val="111111"/>
          <w:sz w:val="28"/>
          <w:szCs w:val="28"/>
          <w:rtl w:val="true"/>
          <w:lang w:bidi="fa-IR"/>
        </w:rPr>
        <w:t xml:space="preserve">. </w:t>
      </w:r>
      <w:bookmarkStart w:id="441" w:name="pg3392_24736"/>
    </w:p>
    <w:p>
      <w:pPr>
        <w:pStyle w:val="Heading2"/>
        <w:numPr>
          <w:ilvl w:val="1"/>
          <w:numId w:val="1"/>
        </w:numPr>
        <w:rPr/>
      </w:pPr>
      <w:bookmarkStart w:id="442" w:name="__RefHeading___Toc2741220_2749589250"/>
      <w:bookmarkStart w:id="443" w:name="_Toc176"/>
      <w:bookmarkEnd w:id="441"/>
      <w:bookmarkEnd w:id="442"/>
      <w:r>
        <w:rPr>
          <w:rtl w:val="true"/>
        </w:rPr>
        <w:t>کتاب نامه</w:t>
      </w:r>
      <w:bookmarkEnd w:id="443"/>
    </w:p>
    <w:p>
      <w:pPr>
        <w:pStyle w:val="BookText"/>
        <w:rPr/>
      </w:pPr>
      <w:r>
        <w:rPr>
          <w:rFonts w:ascii="IRNazanin" w:hAnsi="IRNazanin" w:eastAsia="IRNazanin"/>
          <w:color w:val="111111"/>
          <w:sz w:val="28"/>
          <w:sz w:val="28"/>
          <w:szCs w:val="28"/>
          <w:rtl w:val="true"/>
          <w:lang w:bidi="fa-IR"/>
        </w:rPr>
        <w:t>کتاب نامه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ترجمه ی آیت الله مکارم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 سیدرضی،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دشتی، قم، پارسایان، 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مدینه تا مدینه؛ تاج لنگرودی، محمدمهدی، تهران، سازمان تبلیغات اسلامی،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الگوهای تربیت کودکان و نوجوان؛ کریمی نیا، محمدعلی، قم،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امالی شیخ طوسی، شیخ طوسی، محمدبن حسن، قم، دارالثقافه،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انسان کامل؛ مطهری، مرتضی، تهران، صدرا، 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انقلاب اسلامی چرایی و چگونگی آن؛ جمعی از نویسندگان، قم، معاونت امور اساتید و دروس معارف اسلامی،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آفتاب؛ حکیمی، محمدرضا، تهران، دفتر نشر فرهنگ اسلامی،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نمونه؛ جمعی از نویسندگان، تهران، دارالکتب الاسلامیه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تکاپوی اندیشه ها؛ رافعی، علی، تهران، دفتر نشر فرهنگ اسلامی،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جامعه و تاریخ از دیدگاه قرآن؛ مصباح یزدی، محمدتقی، تهران، سازمان تبلیغات اسلامی،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جلوه های تقوا؛ حائری یزدی، محمدحسن، مشهد، آستان قدس رضوی،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جوانی امام علی علیه السلام ؛ جویباری، محمود، قم، نبوغ، 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داستان دوستان؛ محمدی اشتهاردی، محمد، قم، دفتر تبلیغات اسلامی، 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سفینه البحار؛ قمی، شیخ عباس، اسوه،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بی جا،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سیره ی صحیح پیامبر بزرگ اسلام صلی الله علیه و آله وسلم ؛ عاملی، علامه جعفر مرتضی،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تاج آبادی، قم، دفتر تبلیغات اسلامی،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ابن ابی الحدید؛ ابن ابی الحدید، قم، کتاب خانه ی آیت الله مرعشی رحمه الله؛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شهید رجایی، اسوه ی صبر و استقامت؛ هیئت تحریریه واحد فرهنگی بنیاد شهید، تهران،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صحیفه ی نور؛ خمینی، سیدروح الله، برنامه ی نرم افزاری صحیفه ی نور، وزارت فرهنگ و ارشاد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الشرایع؛ شیخ صدوق، قم، مکتبه الداوری،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الغارات؛ ثقفی، ابن هلال،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عبدالمحمد آیتی، تهران، وزارت فرهنگ و ارشاد اسلامی، چ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فارسی سال دوم راهنمایی؛ تهران، شرکت چاپ و نشر ایران، 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فرازهایی از تاریخ پیامبر اسلام صلی الله علیه و آله وسلم ؛ سبحانی، جعفر، تهران، دفتر نشر و فرهنگ اسلامی،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برهنگی و برهنگی فرهنگی؛ حداد عادل، غلام علی، تهران، سروش، 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فرهنگ علوم اجتماعی؛ گولد، جولیس و کولب، ویلیام؛ تهران، مازیار،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1376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معین؛ معین، محمد، تهران، امیرکبیر، 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الکلینی، محمدبن یعقوب، تهران، دارالکتب الاسلامیه، 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مفردات الفاظ القرآن؛ راغب اصفهانی، دارالکتب العربی، بی جا،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مبانی هنری قصه های قرآن؛ حسینی، سیدابوالقاسم، قم، دارالثقلین، 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ی آثار؛ مطهری، مرتضی، تهران، انتشارات صدرا، 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المناقب؛ ابن شهرآشوب مازندرانی، قم، انتشارات علامه،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نفوذ و استحاله؛ معاونت سیاسی نمایندگی ولی فقیه در قرارگاه ثارالله تهران، تهران،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سخت افزار رایانه ای، مرکز تحقیقات کامپیوتری علوم اسلامی،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1385</w:t>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نهج الحق و کشف الصدق؛ علامه حلی، قم، هجرة،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معین، واژه ی نخبه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معین، واژه ی اسوه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معین، واژه ی نمونه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القرآن، واژه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اسوه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کد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نوشتار حاضر</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علوم اجتماعی، جولیس گولد و ویلیام کولب، واژه ی نخبه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تلخیص</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در تفسیرها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الالیعبدون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لیعرفون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تعبیر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صورت، معنی عابدات وسائحات یکسان خواهد شد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صفات زن نمونه از دیدگاه قرآن؛ شریعت پناهی، روزنامه اطلاعات، </w:t>
      </w:r>
      <w:r>
        <w:rPr>
          <w:rFonts w:eastAsia="IRNazanin" w:cs="IRNazanin"/>
          <w:b w:val="false"/>
          <w:bCs w:val="false"/>
          <w:i w:val="false"/>
          <w:iCs w:val="false"/>
          <w:color w:val="333333"/>
          <w:sz w:val="20"/>
          <w:szCs w:val="20"/>
        </w:rPr>
        <w:t>26/10/71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بااندکی تصرف</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هنری قصه های قرآن، صص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مثلی می 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بنده ای که هیچ کاری از او بر نمی آید، با کسی که روزیشدادیم و او در نهان و آشکار از آن انفاق می کند، یکسان است؟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دشتی، خطبه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دشتی، کلمات قصار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ی نور،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ی 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ی نور،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ی نور،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لمعه، کتاب وقف،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کامل، صص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کامل، صص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تکاپوی اندیشه ها، صص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 و تاریخ از دیدگاه قرآن، صص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 و تاریخ از دیدگاه قرآن،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مجموعه ی آثار، جامعه و 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مجموعه ی آثار، جامعه و 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لم یجعل الله له نورا فماله من نور؛ آنان که نور خدایی نداشته باشند، نوری ندارند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برهنگی و برهنگی فرهنگی، صص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اناللّه و اناالیه راجعون</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ی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خانه در پای کوه صفا قرار داشت و تا چندی پیش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دارخیزران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بود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فرازهایی از تاریخ پیامبر اسلام، صص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بیهقی،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اسدالغابة،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ی صحیح پیامبر بزرگ 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سلسله ی پهلوی و نیروهای مذهبی به روایت تاریخ کمبریج، حامد الگار،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عباسمخبر، تهران، طرح نو،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انقلاب اسلامی و چرایی و چگونگی آن، صص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آفتاب، صص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مصباح، سخنرانی در جلسه ی اخلاق حضرت زهراء، تبریز</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 های اسلامی در صدساله ی اخیر، صص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نفوذ و استحاله، صص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ی اطلاعات، </w:t>
      </w:r>
      <w:r>
        <w:rPr>
          <w:rFonts w:eastAsia="IRNazanin" w:cs="IRNazanin"/>
          <w:b w:val="false"/>
          <w:bCs w:val="false"/>
          <w:i w:val="false"/>
          <w:iCs w:val="false"/>
          <w:color w:val="333333"/>
          <w:sz w:val="20"/>
          <w:szCs w:val="20"/>
        </w:rPr>
        <w:t>9/4/1367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هفتم، کد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دوم، کد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الگوهای تربیت کودکان و نوجوانان، صص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الگوهای تربیت کودکان و نوجوانان، صص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ماده ی صرع، بحارالانوار،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الگوهای تربیت کودکان و نوجوانان، صص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الگوهای تربیت کودکان و نوجوانان، صص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الگوهای تربیت کودکان و نوجوانان، صص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الگوهای مؤثر در تربیت کودکان، کریم رنجه بازو، روزنامه اطلاعات، </w:t>
      </w:r>
      <w:r>
        <w:rPr>
          <w:rFonts w:eastAsia="IRNazanin" w:cs="IRNazanin"/>
          <w:b w:val="false"/>
          <w:bCs w:val="false"/>
          <w:i w:val="false"/>
          <w:iCs w:val="false"/>
          <w:color w:val="333333"/>
          <w:sz w:val="20"/>
          <w:szCs w:val="20"/>
        </w:rPr>
        <w:t>9/4/1367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ی کیهان، </w:t>
      </w:r>
      <w:r>
        <w:rPr>
          <w:rFonts w:eastAsia="IRNazanin" w:cs="IRNazanin"/>
          <w:b w:val="false"/>
          <w:bCs w:val="false"/>
          <w:i w:val="false"/>
          <w:iCs w:val="false"/>
          <w:color w:val="333333"/>
          <w:sz w:val="20"/>
          <w:szCs w:val="20"/>
        </w:rPr>
        <w:t>28/4/75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الگوهای تربیت کودکان و نوجوانان،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جوانی امام علی علیه السلام ، صص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جبرییل بود که به صورت دحیه کلبی درآمده بود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دوستان،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دوستان،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دوستان،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دوستان،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صص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الجار ثم الدار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رایانه ای نور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بخش زندگانی چهارده معصوم، مرکز تحقیقات کامپیوتری علوماسلامی</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مدینه تا مدینه، صص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الگوهایی از زندگی حضرت زینب؛ میرمحمد میرقلنج، روزنامه ی اطلاعات، </w:t>
      </w:r>
      <w:r>
        <w:rPr>
          <w:rFonts w:eastAsia="IRNazanin" w:cs="IRNazanin"/>
          <w:b w:val="false"/>
          <w:bCs w:val="false"/>
          <w:i w:val="false"/>
          <w:iCs w:val="false"/>
          <w:color w:val="333333"/>
          <w:sz w:val="20"/>
          <w:szCs w:val="20"/>
        </w:rPr>
        <w:t>3/9/1367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و کشف الصدق،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دوستان،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دوستان،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او چنان مورد اطمینان است که حتی اگر روایتی را بدون نام بردن از راویان حدیث ازشخصی نقل کند، مانند این است که راویان را نام برده باشد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دوستان،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سفینه البحار، واژه ی خیبر</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سفینه البحار، واژه ی خیبر</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ادبیات فارسی، دوم راهنمایی، صص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جلوه های تقوا، صص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قسمتی از خطبه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ترجمه شهیدی</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الحدید،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دوستان،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دوستان،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رجایی، اسوه ی صبر و استقامت، صص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رجایی، اسوه ی صبر و استقامت، ص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رجایی، اسوه ی صبر و استقامت، صص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رجایی، اسوه ی صبر و استقامت، ص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 این خاطره را از زبان همان معاوِن محترمِ شهید باکری شنیده است</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مدتی است واحد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اندیشمندان و فرزانگان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مرکز پژوهش های اسلامی صدا و سیما،گام های ارزنده ای در این راه برداشته است که ان شاءاللّه شاهد پی گیری آن خواهیم بود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image" Target="media/image2.jpeg"/><Relationship Id="rId152" Type="http://schemas.openxmlformats.org/officeDocument/2006/relationships/image" Target="media/image2.jpeg"/><Relationship Id="rId153" Type="http://schemas.openxmlformats.org/officeDocument/2006/relationships/footer" Target="footer146.xml"/><Relationship Id="rId154" Type="http://schemas.openxmlformats.org/officeDocument/2006/relationships/footnotes" Target="footnotes.xml"/><Relationship Id="rId155" Type="http://schemas.openxmlformats.org/officeDocument/2006/relationships/numbering" Target="numbering.xml"/><Relationship Id="rId156" Type="http://schemas.openxmlformats.org/officeDocument/2006/relationships/fontTable" Target="fontTable.xml"/><Relationship Id="rId157" Type="http://schemas.openxmlformats.org/officeDocument/2006/relationships/settings" Target="settings.xml"/><Relationship Id="rId15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151</Pages>
  <Words>33419</Words>
  <Characters>122999</Characters>
  <CharactersWithSpaces>154734</CharactersWithSpaces>
  <Paragraphs>2100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2026-08-17T22:41:08Z</dcterms:created>
  <dc:creator>ghaemiyeh.com</dc:creator>
  <dc:description/>
  <dc:language>en-US</dc:language>
  <cp:lastModifiedBy/>
  <dcterms:modified xsi:type="dcterms:W3CDTF">2026-08-18T02:11:12Z</dcterms:modified>
  <cp:revision>1</cp:revision>
  <dc:subject/>
  <dc:title>رسانه آینه اسوه ها</dc:title>
</cp:coreProperties>
</file>

<file path=docProps/custom.xml><?xml version="1.0" encoding="utf-8"?>
<Properties xmlns="http://schemas.openxmlformats.org/officeDocument/2006/custom-properties" xmlns:vt="http://schemas.openxmlformats.org/officeDocument/2006/docPropsVTypes"/>
</file>