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پژوهه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6815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26817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26819_274958925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426821_2749589250">
            <w:r>
              <w:rPr>
                <w:webHidden/>
                <w:rStyle w:val="IndexLink"/>
                <w:rtl w:val="true"/>
              </w:rPr>
              <w:t>امام‌شناسی</w:t>
            </w:r>
            <w:r>
              <w:rPr>
                <w:rStyle w:val="IndexLink"/>
                <w:rtl w:val="true"/>
              </w:rPr>
              <w:tab/>
            </w:r>
            <w:r>
              <w:rPr>
                <w:rStyle w:val="IndexLink"/>
              </w:rPr>
              <w:t>17</w:t>
            </w:r>
          </w:hyperlink>
        </w:p>
        <w:p>
          <w:pPr>
            <w:pStyle w:val="Contents2"/>
            <w:tabs>
              <w:tab w:val="clear" w:pos="8743"/>
              <w:tab w:val="right" w:pos="9026" w:leader="dot"/>
            </w:tabs>
            <w:rPr/>
          </w:pPr>
          <w:hyperlink w:anchor="__RefHeading___Toc1426823_2749589250">
            <w:r>
              <w:rPr>
                <w:webHidden/>
                <w:rStyle w:val="IndexLink"/>
                <w:rtl w:val="true"/>
              </w:rPr>
              <w:t>ضرورت وجود امام</w:t>
            </w:r>
            <w:r>
              <w:rPr>
                <w:rStyle w:val="IndexLink"/>
                <w:rtl w:val="true"/>
              </w:rPr>
              <w:tab/>
            </w:r>
            <w:r>
              <w:rPr>
                <w:rStyle w:val="IndexLink"/>
              </w:rPr>
              <w:t>18</w:t>
            </w:r>
          </w:hyperlink>
        </w:p>
        <w:p>
          <w:pPr>
            <w:pStyle w:val="Contents3"/>
            <w:tabs>
              <w:tab w:val="clear" w:pos="8459"/>
              <w:tab w:val="right" w:pos="9026" w:leader="dot"/>
            </w:tabs>
            <w:rPr/>
          </w:pPr>
          <w:hyperlink w:anchor="__RefHeading___Toc1426825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26827_2749589250">
            <w:r>
              <w:rPr>
                <w:webHidden/>
                <w:rStyle w:val="IndexLink"/>
                <w:rtl w:val="true"/>
              </w:rPr>
              <w:t xml:space="preserve">شرایط امام </w:t>
            </w:r>
            <w:r>
              <w:rPr>
                <w:rStyle w:val="IndexLink"/>
                <w:rtl w:val="true"/>
              </w:rPr>
              <w:t>:</w:t>
              <w:tab/>
            </w:r>
            <w:r>
              <w:rPr>
                <w:rStyle w:val="IndexLink"/>
              </w:rPr>
              <w:t>19</w:t>
            </w:r>
          </w:hyperlink>
        </w:p>
        <w:p>
          <w:pPr>
            <w:pStyle w:val="Contents4"/>
            <w:tabs>
              <w:tab w:val="clear" w:pos="8176"/>
              <w:tab w:val="right" w:pos="9026" w:leader="dot"/>
            </w:tabs>
            <w:rPr/>
          </w:pPr>
          <w:hyperlink w:anchor="__RefHeading___Toc1426829_274958925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426831_2749589250">
            <w:r>
              <w:rPr>
                <w:webHidden/>
                <w:rStyle w:val="IndexLink"/>
              </w:rPr>
              <w:t>1</w:t>
            </w:r>
            <w:r>
              <w:rPr>
                <w:rStyle w:val="IndexLink"/>
                <w:rtl w:val="true"/>
              </w:rPr>
              <w:t xml:space="preserve"> . </w:t>
            </w:r>
            <w:r>
              <w:rPr>
                <w:rStyle w:val="IndexLink"/>
                <w:rtl w:val="true"/>
              </w:rPr>
              <w:t xml:space="preserve">عصمت </w:t>
            </w:r>
            <w:r>
              <w:rPr>
                <w:rStyle w:val="IndexLink"/>
                <w:rtl w:val="true"/>
              </w:rPr>
              <w:t>:</w:t>
              <w:tab/>
            </w:r>
            <w:r>
              <w:rPr>
                <w:rStyle w:val="IndexLink"/>
              </w:rPr>
              <w:t>19</w:t>
            </w:r>
          </w:hyperlink>
        </w:p>
        <w:p>
          <w:pPr>
            <w:pStyle w:val="Contents4"/>
            <w:tabs>
              <w:tab w:val="clear" w:pos="8176"/>
              <w:tab w:val="right" w:pos="9026" w:leader="dot"/>
            </w:tabs>
            <w:rPr/>
          </w:pPr>
          <w:hyperlink w:anchor="__RefHeading___Toc1426833_2749589250">
            <w:r>
              <w:rPr>
                <w:webHidden/>
                <w:rStyle w:val="IndexLink"/>
              </w:rPr>
              <w:t>2</w:t>
            </w:r>
            <w:r>
              <w:rPr>
                <w:rStyle w:val="IndexLink"/>
                <w:rtl w:val="true"/>
              </w:rPr>
              <w:t xml:space="preserve"> . </w:t>
            </w:r>
            <w:r>
              <w:rPr>
                <w:rStyle w:val="IndexLink"/>
                <w:rtl w:val="true"/>
              </w:rPr>
              <w:t xml:space="preserve">نصّ </w:t>
            </w:r>
            <w:r>
              <w:rPr>
                <w:rStyle w:val="IndexLink"/>
                <w:rtl w:val="true"/>
              </w:rPr>
              <w:t>:</w:t>
              <w:tab/>
            </w:r>
            <w:r>
              <w:rPr>
                <w:rStyle w:val="IndexLink"/>
              </w:rPr>
              <w:t>20</w:t>
            </w:r>
          </w:hyperlink>
        </w:p>
        <w:p>
          <w:pPr>
            <w:pStyle w:val="Contents4"/>
            <w:tabs>
              <w:tab w:val="clear" w:pos="8176"/>
              <w:tab w:val="right" w:pos="9026" w:leader="dot"/>
            </w:tabs>
            <w:rPr/>
          </w:pPr>
          <w:hyperlink w:anchor="__RefHeading___Toc1426835_2749589250">
            <w:r>
              <w:rPr>
                <w:webHidden/>
                <w:rStyle w:val="IndexLink"/>
              </w:rPr>
              <w:t>3</w:t>
            </w:r>
            <w:r>
              <w:rPr>
                <w:rStyle w:val="IndexLink"/>
                <w:rtl w:val="true"/>
              </w:rPr>
              <w:t xml:space="preserve"> . </w:t>
            </w:r>
            <w:r>
              <w:rPr>
                <w:rStyle w:val="IndexLink"/>
                <w:rtl w:val="true"/>
              </w:rPr>
              <w:t xml:space="preserve">افضلیت </w:t>
            </w:r>
            <w:r>
              <w:rPr>
                <w:rStyle w:val="IndexLink"/>
                <w:rtl w:val="true"/>
              </w:rPr>
              <w:t>:</w:t>
              <w:tab/>
            </w:r>
            <w:r>
              <w:rPr>
                <w:rStyle w:val="IndexLink"/>
              </w:rPr>
              <w:t>21</w:t>
            </w:r>
          </w:hyperlink>
        </w:p>
        <w:p>
          <w:pPr>
            <w:pStyle w:val="Contents2"/>
            <w:tabs>
              <w:tab w:val="clear" w:pos="8743"/>
              <w:tab w:val="right" w:pos="9026" w:leader="dot"/>
            </w:tabs>
            <w:rPr/>
          </w:pPr>
          <w:hyperlink w:anchor="__RefHeading___Toc1426837_2749589250">
            <w:r>
              <w:rPr>
                <w:webHidden/>
                <w:rStyle w:val="IndexLink"/>
                <w:rtl w:val="true"/>
              </w:rPr>
              <w:t>ضرورت شناخت امام</w:t>
            </w:r>
            <w:r>
              <w:rPr>
                <w:rStyle w:val="IndexLink"/>
                <w:rtl w:val="true"/>
              </w:rPr>
              <w:tab/>
            </w:r>
            <w:r>
              <w:rPr>
                <w:rStyle w:val="IndexLink"/>
              </w:rPr>
              <w:t>21</w:t>
            </w:r>
          </w:hyperlink>
        </w:p>
        <w:p>
          <w:pPr>
            <w:pStyle w:val="Contents2"/>
            <w:tabs>
              <w:tab w:val="clear" w:pos="8743"/>
              <w:tab w:val="right" w:pos="9026" w:leader="dot"/>
            </w:tabs>
            <w:rPr/>
          </w:pPr>
          <w:hyperlink w:anchor="__RefHeading___Toc1426839_2749589250">
            <w:r>
              <w:rPr>
                <w:webHidden/>
                <w:rStyle w:val="IndexLink"/>
                <w:rtl w:val="true"/>
              </w:rPr>
              <w:t>سیمای امام در آیینه‌ی قرآن</w:t>
            </w:r>
            <w:r>
              <w:rPr>
                <w:rStyle w:val="IndexLink"/>
                <w:rtl w:val="true"/>
              </w:rPr>
              <w:tab/>
            </w:r>
            <w:r>
              <w:rPr>
                <w:rStyle w:val="IndexLink"/>
              </w:rPr>
              <w:t>34</w:t>
            </w:r>
          </w:hyperlink>
        </w:p>
        <w:p>
          <w:pPr>
            <w:pStyle w:val="Contents2"/>
            <w:tabs>
              <w:tab w:val="clear" w:pos="8743"/>
              <w:tab w:val="right" w:pos="9026" w:leader="dot"/>
            </w:tabs>
            <w:rPr/>
          </w:pPr>
          <w:hyperlink w:anchor="__RefHeading___Toc1426841_2749589250">
            <w:r>
              <w:rPr>
                <w:webHidden/>
                <w:rStyle w:val="IndexLink"/>
                <w:rtl w:val="true"/>
              </w:rPr>
              <w:t>فراتر از خورشید</w:t>
            </w:r>
            <w:r>
              <w:rPr>
                <w:rStyle w:val="IndexLink"/>
                <w:rtl w:val="true"/>
              </w:rPr>
              <w:tab/>
            </w:r>
            <w:r>
              <w:rPr>
                <w:rStyle w:val="IndexLink"/>
              </w:rPr>
              <w:t>47</w:t>
            </w:r>
          </w:hyperlink>
        </w:p>
        <w:p>
          <w:pPr>
            <w:pStyle w:val="Contents3"/>
            <w:tabs>
              <w:tab w:val="clear" w:pos="8459"/>
              <w:tab w:val="right" w:pos="9026" w:leader="dot"/>
            </w:tabs>
            <w:rPr/>
          </w:pPr>
          <w:hyperlink w:anchor="__RefHeading___Toc1426843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426845_2749589250">
            <w:r>
              <w:rPr>
                <w:webHidden/>
                <w:rStyle w:val="IndexLink"/>
              </w:rPr>
              <w:t>1</w:t>
            </w:r>
            <w:r>
              <w:rPr>
                <w:rStyle w:val="IndexLink"/>
                <w:rtl w:val="true"/>
              </w:rPr>
              <w:t xml:space="preserve"> . </w:t>
            </w:r>
            <w:r>
              <w:rPr>
                <w:rStyle w:val="IndexLink"/>
                <w:rtl w:val="true"/>
              </w:rPr>
              <w:t>خدا</w:t>
            </w:r>
            <w:r>
              <w:rPr>
                <w:rStyle w:val="IndexLink"/>
                <w:rtl w:val="true"/>
              </w:rPr>
              <w:tab/>
            </w:r>
            <w:r>
              <w:rPr>
                <w:rStyle w:val="IndexLink"/>
              </w:rPr>
              <w:t>47</w:t>
            </w:r>
          </w:hyperlink>
        </w:p>
        <w:p>
          <w:pPr>
            <w:pStyle w:val="Contents3"/>
            <w:tabs>
              <w:tab w:val="clear" w:pos="8459"/>
              <w:tab w:val="right" w:pos="9026" w:leader="dot"/>
            </w:tabs>
            <w:rPr/>
          </w:pPr>
          <w:hyperlink w:anchor="__RefHeading___Toc1426847_2749589250">
            <w:r>
              <w:rPr>
                <w:webHidden/>
                <w:rStyle w:val="IndexLink"/>
              </w:rPr>
              <w:t>2</w:t>
            </w:r>
            <w:r>
              <w:rPr>
                <w:rStyle w:val="IndexLink"/>
                <w:rtl w:val="true"/>
              </w:rPr>
              <w:t xml:space="preserve"> . </w:t>
            </w:r>
            <w:r>
              <w:rPr>
                <w:rStyle w:val="IndexLink"/>
                <w:rtl w:val="true"/>
              </w:rPr>
              <w:t>قرآن</w:t>
            </w:r>
            <w:r>
              <w:rPr>
                <w:rStyle w:val="IndexLink"/>
                <w:rtl w:val="true"/>
              </w:rPr>
              <w:tab/>
            </w:r>
            <w:r>
              <w:rPr>
                <w:rStyle w:val="IndexLink"/>
              </w:rPr>
              <w:t>48</w:t>
            </w:r>
          </w:hyperlink>
        </w:p>
        <w:p>
          <w:pPr>
            <w:pStyle w:val="Contents3"/>
            <w:tabs>
              <w:tab w:val="clear" w:pos="8459"/>
              <w:tab w:val="right" w:pos="9026" w:leader="dot"/>
            </w:tabs>
            <w:rPr/>
          </w:pPr>
          <w:hyperlink w:anchor="__RefHeading___Toc1426849_2749589250">
            <w:r>
              <w:rPr>
                <w:webHidden/>
                <w:rStyle w:val="IndexLink"/>
              </w:rPr>
              <w:t>3</w:t>
            </w:r>
            <w:r>
              <w:rPr>
                <w:rStyle w:val="IndexLink"/>
                <w:rtl w:val="true"/>
              </w:rPr>
              <w:t xml:space="preserve"> . </w:t>
            </w:r>
            <w:r>
              <w:rPr>
                <w:rStyle w:val="IndexLink"/>
                <w:rtl w:val="true"/>
              </w:rPr>
              <w:t>پیامبر صلی‌الله‌علیه‌و‌آله</w:t>
            </w:r>
            <w:r>
              <w:rPr>
                <w:rStyle w:val="IndexLink"/>
                <w:rtl w:val="true"/>
              </w:rPr>
              <w:tab/>
            </w:r>
            <w:r>
              <w:rPr>
                <w:rStyle w:val="IndexLink"/>
              </w:rPr>
              <w:t>49</w:t>
            </w:r>
          </w:hyperlink>
        </w:p>
        <w:p>
          <w:pPr>
            <w:pStyle w:val="Contents3"/>
            <w:tabs>
              <w:tab w:val="clear" w:pos="8459"/>
              <w:tab w:val="right" w:pos="9026" w:leader="dot"/>
            </w:tabs>
            <w:rPr/>
          </w:pPr>
          <w:hyperlink w:anchor="__RefHeading___Toc1426851_2749589250">
            <w:r>
              <w:rPr>
                <w:webHidden/>
                <w:rStyle w:val="IndexLink"/>
              </w:rPr>
              <w:t>4</w:t>
            </w:r>
            <w:r>
              <w:rPr>
                <w:rStyle w:val="IndexLink"/>
                <w:rtl w:val="true"/>
              </w:rPr>
              <w:t xml:space="preserve"> . </w:t>
            </w:r>
            <w:r>
              <w:rPr>
                <w:rStyle w:val="IndexLink"/>
                <w:rtl w:val="true"/>
              </w:rPr>
              <w:t>امیرمؤمنان علیه‌السلام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426853_2749589250">
            <w:r>
              <w:rPr>
                <w:webHidden/>
                <w:rStyle w:val="IndexLink"/>
              </w:rPr>
              <w:t>5</w:t>
            </w:r>
            <w:r>
              <w:rPr>
                <w:rStyle w:val="IndexLink"/>
                <w:rtl w:val="true"/>
              </w:rPr>
              <w:t xml:space="preserve"> . </w:t>
            </w:r>
            <w:r>
              <w:rPr>
                <w:rStyle w:val="IndexLink"/>
                <w:rtl w:val="true"/>
              </w:rPr>
              <w:t>ولایت علی علیه‌السلام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426855_2749589250">
            <w:r>
              <w:rPr>
                <w:webHidden/>
                <w:rStyle w:val="IndexLink"/>
              </w:rPr>
              <w:t>6</w:t>
            </w:r>
            <w:r>
              <w:rPr>
                <w:rStyle w:val="IndexLink"/>
                <w:rtl w:val="true"/>
              </w:rPr>
              <w:t xml:space="preserve"> . </w:t>
            </w:r>
            <w:r>
              <w:rPr>
                <w:rStyle w:val="IndexLink"/>
                <w:rtl w:val="true"/>
              </w:rPr>
              <w:t>امامان علیهم‌السلام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426857_2749589250">
            <w:r>
              <w:rPr>
                <w:webHidden/>
                <w:rStyle w:val="IndexLink"/>
              </w:rPr>
              <w:t>7</w:t>
            </w:r>
            <w:r>
              <w:rPr>
                <w:rStyle w:val="IndexLink"/>
                <w:rtl w:val="true"/>
              </w:rPr>
              <w:t xml:space="preserve"> . </w:t>
            </w:r>
            <w:r>
              <w:rPr>
                <w:rStyle w:val="IndexLink"/>
                <w:rtl w:val="true"/>
              </w:rPr>
              <w:t>حضرت مهدی علیه‌السلام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1426859_2749589250">
            <w:r>
              <w:rPr>
                <w:webHidden/>
                <w:rStyle w:val="IndexLink"/>
                <w:rtl w:val="true"/>
              </w:rPr>
              <w:t>نقش امام در زدودن تاریکی‌ها</w:t>
            </w:r>
            <w:r>
              <w:rPr>
                <w:rStyle w:val="IndexLink"/>
                <w:rtl w:val="true"/>
              </w:rPr>
              <w:tab/>
            </w:r>
            <w:r>
              <w:rPr>
                <w:rStyle w:val="IndexLink"/>
              </w:rPr>
              <w:t>59</w:t>
            </w:r>
          </w:hyperlink>
        </w:p>
        <w:p>
          <w:pPr>
            <w:pStyle w:val="Contents2"/>
            <w:tabs>
              <w:tab w:val="clear" w:pos="8743"/>
              <w:tab w:val="right" w:pos="9026" w:leader="dot"/>
            </w:tabs>
            <w:rPr/>
          </w:pPr>
          <w:hyperlink w:anchor="__RefHeading___Toc1426861_2749589250">
            <w:r>
              <w:rPr>
                <w:webHidden/>
                <w:rStyle w:val="IndexLink"/>
                <w:rtl w:val="true"/>
              </w:rPr>
              <w:t>واژه و اصطلاح‌شناسی مهدویت</w:t>
            </w:r>
            <w:r>
              <w:rPr>
                <w:rStyle w:val="IndexLink"/>
                <w:rtl w:val="true"/>
              </w:rPr>
              <w:tab/>
            </w:r>
            <w:r>
              <w:rPr>
                <w:rStyle w:val="IndexLink"/>
              </w:rPr>
              <w:t>65</w:t>
            </w:r>
          </w:hyperlink>
        </w:p>
        <w:p>
          <w:pPr>
            <w:pStyle w:val="Contents3"/>
            <w:tabs>
              <w:tab w:val="clear" w:pos="8459"/>
              <w:tab w:val="right" w:pos="9026" w:leader="dot"/>
            </w:tabs>
            <w:rPr/>
          </w:pPr>
          <w:hyperlink w:anchor="__RefHeading___Toc1426863_274958925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426865_2749589250">
            <w:r>
              <w:rPr>
                <w:webHidden/>
                <w:rStyle w:val="IndexLink"/>
                <w:rtl w:val="true"/>
              </w:rPr>
              <w:t>گلواژه مهدی</w:t>
            </w:r>
            <w:r>
              <w:rPr>
                <w:rStyle w:val="IndexLink"/>
                <w:rtl w:val="true"/>
              </w:rPr>
              <w:tab/>
            </w:r>
            <w:r>
              <w:rPr>
                <w:rStyle w:val="IndexLink"/>
              </w:rPr>
              <w:t>68</w:t>
            </w:r>
          </w:hyperlink>
        </w:p>
        <w:p>
          <w:pPr>
            <w:pStyle w:val="Contents3"/>
            <w:tabs>
              <w:tab w:val="clear" w:pos="8459"/>
              <w:tab w:val="right" w:pos="9026" w:leader="dot"/>
            </w:tabs>
            <w:rPr/>
          </w:pPr>
          <w:hyperlink w:anchor="__RefHeading___Toc1426867_2749589250">
            <w:r>
              <w:rPr>
                <w:webHidden/>
                <w:rStyle w:val="IndexLink"/>
                <w:rtl w:val="true"/>
              </w:rPr>
              <w:t>فرق هادی و مهدی</w:t>
            </w:r>
            <w:r>
              <w:rPr>
                <w:rStyle w:val="IndexLink"/>
                <w:rtl w:val="true"/>
              </w:rPr>
              <w:tab/>
            </w:r>
            <w:r>
              <w:rPr>
                <w:rStyle w:val="IndexLink"/>
              </w:rPr>
              <w:t>71</w:t>
            </w:r>
          </w:hyperlink>
        </w:p>
        <w:p>
          <w:pPr>
            <w:pStyle w:val="Contents3"/>
            <w:tabs>
              <w:tab w:val="clear" w:pos="8459"/>
              <w:tab w:val="right" w:pos="9026" w:leader="dot"/>
            </w:tabs>
            <w:rPr/>
          </w:pPr>
          <w:hyperlink w:anchor="__RefHeading___Toc1426869_2749589250">
            <w:r>
              <w:rPr>
                <w:webHidden/>
                <w:rStyle w:val="IndexLink"/>
                <w:rtl w:val="true"/>
              </w:rPr>
              <w:t>مهدی در آیینه وحی</w:t>
            </w:r>
            <w:r>
              <w:rPr>
                <w:rStyle w:val="IndexLink"/>
                <w:rtl w:val="true"/>
              </w:rPr>
              <w:tab/>
            </w:r>
            <w:r>
              <w:rPr>
                <w:rStyle w:val="IndexLink"/>
              </w:rPr>
              <w:t>74</w:t>
            </w:r>
          </w:hyperlink>
        </w:p>
        <w:p>
          <w:pPr>
            <w:pStyle w:val="Contents3"/>
            <w:tabs>
              <w:tab w:val="clear" w:pos="8459"/>
              <w:tab w:val="right" w:pos="9026" w:leader="dot"/>
            </w:tabs>
            <w:rPr/>
          </w:pPr>
          <w:hyperlink w:anchor="__RefHeading___Toc1426871_2749589250">
            <w:r>
              <w:rPr>
                <w:webHidden/>
                <w:rStyle w:val="IndexLink"/>
                <w:rtl w:val="true"/>
              </w:rPr>
              <w:t>مهدی در آیینه عترت</w:t>
            </w:r>
            <w:r>
              <w:rPr>
                <w:rStyle w:val="IndexLink"/>
                <w:rtl w:val="true"/>
              </w:rPr>
              <w:tab/>
            </w:r>
            <w:r>
              <w:rPr>
                <w:rStyle w:val="IndexLink"/>
              </w:rPr>
              <w:t>74</w:t>
            </w:r>
          </w:hyperlink>
        </w:p>
        <w:p>
          <w:pPr>
            <w:pStyle w:val="Contents4"/>
            <w:tabs>
              <w:tab w:val="clear" w:pos="8176"/>
              <w:tab w:val="right" w:pos="9026" w:leader="dot"/>
            </w:tabs>
            <w:rPr/>
          </w:pPr>
          <w:hyperlink w:anchor="__RefHeading___Toc1426873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426875_2749589250">
            <w:r>
              <w:rPr>
                <w:webHidden/>
                <w:rStyle w:val="IndexLink"/>
                <w:rtl w:val="true"/>
              </w:rPr>
              <w:t>کتاب سلیم بن قیس</w:t>
            </w:r>
            <w:r>
              <w:rPr>
                <w:rStyle w:val="IndexLink"/>
                <w:rtl w:val="true"/>
              </w:rPr>
              <w:tab/>
            </w:r>
            <w:r>
              <w:rPr>
                <w:rStyle w:val="IndexLink"/>
              </w:rPr>
              <w:t>74</w:t>
            </w:r>
          </w:hyperlink>
        </w:p>
        <w:p>
          <w:pPr>
            <w:pStyle w:val="Contents3"/>
            <w:tabs>
              <w:tab w:val="clear" w:pos="8459"/>
              <w:tab w:val="right" w:pos="9026" w:leader="dot"/>
            </w:tabs>
            <w:rPr/>
          </w:pPr>
          <w:hyperlink w:anchor="__RefHeading___Toc1426877_2749589250">
            <w:r>
              <w:rPr>
                <w:webHidden/>
                <w:rStyle w:val="IndexLink"/>
                <w:rtl w:val="true"/>
              </w:rPr>
              <w:t>گستره واژه مهدی</w:t>
            </w:r>
            <w:r>
              <w:rPr>
                <w:rStyle w:val="IndexLink"/>
                <w:rtl w:val="true"/>
              </w:rPr>
              <w:tab/>
            </w:r>
            <w:r>
              <w:rPr>
                <w:rStyle w:val="IndexLink"/>
              </w:rPr>
              <w:t>76</w:t>
            </w:r>
          </w:hyperlink>
        </w:p>
        <w:p>
          <w:pPr>
            <w:pStyle w:val="Contents2"/>
            <w:tabs>
              <w:tab w:val="clear" w:pos="8743"/>
              <w:tab w:val="right" w:pos="9026" w:leader="dot"/>
            </w:tabs>
            <w:rPr/>
          </w:pPr>
          <w:hyperlink w:anchor="__RefHeading___Toc1426879_2749589250">
            <w:r>
              <w:rPr>
                <w:webHidden/>
                <w:rStyle w:val="IndexLink"/>
                <w:rtl w:val="true"/>
              </w:rPr>
              <w:t>موعودباوری در ادیان آسمانی</w:t>
            </w:r>
            <w:r>
              <w:rPr>
                <w:rStyle w:val="IndexLink"/>
                <w:rtl w:val="true"/>
              </w:rPr>
              <w:tab/>
            </w:r>
            <w:r>
              <w:rPr>
                <w:rStyle w:val="IndexLink"/>
              </w:rPr>
              <w:t>79</w:t>
            </w:r>
          </w:hyperlink>
        </w:p>
        <w:p>
          <w:pPr>
            <w:pStyle w:val="Contents3"/>
            <w:tabs>
              <w:tab w:val="clear" w:pos="8459"/>
              <w:tab w:val="right" w:pos="9026" w:leader="dot"/>
            </w:tabs>
            <w:rPr/>
          </w:pPr>
          <w:hyperlink w:anchor="__RefHeading___Toc1426881_274958925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426883_2749589250">
            <w:r>
              <w:rPr>
                <w:webHidden/>
                <w:rStyle w:val="IndexLink"/>
                <w:rtl w:val="true"/>
              </w:rPr>
              <w:t>مهدی موعود در زبور داود</w:t>
            </w:r>
            <w:r>
              <w:rPr>
                <w:rStyle w:val="IndexLink"/>
                <w:rtl w:val="true"/>
              </w:rPr>
              <w:tab/>
            </w:r>
            <w:r>
              <w:rPr>
                <w:rStyle w:val="IndexLink"/>
              </w:rPr>
              <w:t>80</w:t>
            </w:r>
          </w:hyperlink>
        </w:p>
        <w:p>
          <w:pPr>
            <w:pStyle w:val="Contents4"/>
            <w:tabs>
              <w:tab w:val="clear" w:pos="8176"/>
              <w:tab w:val="right" w:pos="9026" w:leader="dot"/>
            </w:tabs>
            <w:rPr/>
          </w:pPr>
          <w:hyperlink w:anchor="__RefHeading___Toc1426885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426887_2749589250">
            <w:r>
              <w:rPr>
                <w:webHidden/>
                <w:rStyle w:val="IndexLink"/>
                <w:rtl w:val="true"/>
              </w:rPr>
              <w:t>شماری از نویدهای موعود در زبور داود</w:t>
            </w:r>
            <w:r>
              <w:rPr>
                <w:rStyle w:val="IndexLink"/>
                <w:rtl w:val="true"/>
              </w:rPr>
              <w:tab/>
            </w:r>
            <w:r>
              <w:rPr>
                <w:rStyle w:val="IndexLink"/>
              </w:rPr>
              <w:t>81</w:t>
            </w:r>
          </w:hyperlink>
        </w:p>
        <w:p>
          <w:pPr>
            <w:pStyle w:val="Contents2"/>
            <w:tabs>
              <w:tab w:val="clear" w:pos="8743"/>
              <w:tab w:val="right" w:pos="9026" w:leader="dot"/>
            </w:tabs>
            <w:rPr/>
          </w:pPr>
          <w:hyperlink w:anchor="__RefHeading___Toc1426889_2749589250">
            <w:r>
              <w:rPr>
                <w:webHidden/>
                <w:rStyle w:val="IndexLink"/>
                <w:rtl w:val="true"/>
              </w:rPr>
              <w:t>سیمای موعود در عهد عتیق</w:t>
            </w:r>
            <w:r>
              <w:rPr>
                <w:rStyle w:val="IndexLink"/>
                <w:rtl w:val="true"/>
              </w:rPr>
              <w:tab/>
            </w:r>
            <w:r>
              <w:rPr>
                <w:rStyle w:val="IndexLink"/>
              </w:rPr>
              <w:t>87</w:t>
            </w:r>
          </w:hyperlink>
        </w:p>
        <w:p>
          <w:pPr>
            <w:pStyle w:val="Contents3"/>
            <w:tabs>
              <w:tab w:val="clear" w:pos="8459"/>
              <w:tab w:val="right" w:pos="9026" w:leader="dot"/>
            </w:tabs>
            <w:rPr/>
          </w:pPr>
          <w:hyperlink w:anchor="__RefHeading___Toc1426891_274958925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426893_2749589250">
            <w:r>
              <w:rPr>
                <w:webHidden/>
                <w:rStyle w:val="IndexLink"/>
                <w:rtl w:val="true"/>
              </w:rPr>
              <w:t>همسویی و همخوانی بشارات عهد عتیق با روایات اسلامی</w:t>
            </w:r>
            <w:r>
              <w:rPr>
                <w:rStyle w:val="IndexLink"/>
                <w:rtl w:val="true"/>
              </w:rPr>
              <w:tab/>
            </w:r>
            <w:r>
              <w:rPr>
                <w:rStyle w:val="IndexLink"/>
              </w:rPr>
              <w:t>93</w:t>
            </w:r>
          </w:hyperlink>
        </w:p>
        <w:p>
          <w:pPr>
            <w:pStyle w:val="Contents4"/>
            <w:tabs>
              <w:tab w:val="clear" w:pos="8176"/>
              <w:tab w:val="right" w:pos="9026" w:leader="dot"/>
            </w:tabs>
            <w:rPr/>
          </w:pPr>
          <w:hyperlink w:anchor="__RefHeading___Toc1426895_274958925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426897_2749589250">
            <w:r>
              <w:rPr>
                <w:webHidden/>
                <w:rStyle w:val="IndexLink"/>
              </w:rPr>
              <w:t>1</w:t>
            </w:r>
            <w:r>
              <w:rPr>
                <w:rStyle w:val="IndexLink"/>
                <w:rtl w:val="true"/>
              </w:rPr>
              <w:t xml:space="preserve"> . </w:t>
            </w:r>
            <w:r>
              <w:rPr>
                <w:rStyle w:val="IndexLink"/>
                <w:rtl w:val="true"/>
              </w:rPr>
              <w:t>فراگیر شدن توحید</w:t>
            </w:r>
            <w:r>
              <w:rPr>
                <w:rStyle w:val="IndexLink"/>
                <w:rtl w:val="true"/>
              </w:rPr>
              <w:tab/>
            </w:r>
            <w:r>
              <w:rPr>
                <w:rStyle w:val="IndexLink"/>
              </w:rPr>
              <w:t>93</w:t>
            </w:r>
          </w:hyperlink>
        </w:p>
        <w:p>
          <w:pPr>
            <w:pStyle w:val="Contents4"/>
            <w:tabs>
              <w:tab w:val="clear" w:pos="8176"/>
              <w:tab w:val="right" w:pos="9026" w:leader="dot"/>
            </w:tabs>
            <w:rPr/>
          </w:pPr>
          <w:hyperlink w:anchor="__RefHeading___Toc1426899_2749589250">
            <w:r>
              <w:rPr>
                <w:webHidden/>
                <w:rStyle w:val="IndexLink"/>
              </w:rPr>
              <w:t>2</w:t>
            </w:r>
            <w:r>
              <w:rPr>
                <w:rStyle w:val="IndexLink"/>
                <w:rtl w:val="true"/>
              </w:rPr>
              <w:t xml:space="preserve"> . </w:t>
            </w:r>
            <w:r>
              <w:rPr>
                <w:rStyle w:val="IndexLink"/>
                <w:rtl w:val="true"/>
              </w:rPr>
              <w:t>فراگیر شدن عدالت</w:t>
            </w:r>
            <w:r>
              <w:rPr>
                <w:rStyle w:val="IndexLink"/>
                <w:rtl w:val="true"/>
              </w:rPr>
              <w:tab/>
            </w:r>
            <w:r>
              <w:rPr>
                <w:rStyle w:val="IndexLink"/>
              </w:rPr>
              <w:t>94</w:t>
            </w:r>
          </w:hyperlink>
        </w:p>
        <w:p>
          <w:pPr>
            <w:pStyle w:val="Contents4"/>
            <w:tabs>
              <w:tab w:val="clear" w:pos="8176"/>
              <w:tab w:val="right" w:pos="9026" w:leader="dot"/>
            </w:tabs>
            <w:rPr/>
          </w:pPr>
          <w:hyperlink w:anchor="__RefHeading___Toc1426901_2749589250">
            <w:r>
              <w:rPr>
                <w:webHidden/>
                <w:rStyle w:val="IndexLink"/>
              </w:rPr>
              <w:t>3</w:t>
            </w:r>
            <w:r>
              <w:rPr>
                <w:rStyle w:val="IndexLink"/>
                <w:rtl w:val="true"/>
              </w:rPr>
              <w:t xml:space="preserve"> . </w:t>
            </w:r>
            <w:r>
              <w:rPr>
                <w:rStyle w:val="IndexLink"/>
                <w:rtl w:val="true"/>
              </w:rPr>
              <w:t>آسایش همگانی</w:t>
            </w:r>
            <w:r>
              <w:rPr>
                <w:rStyle w:val="IndexLink"/>
                <w:rtl w:val="true"/>
              </w:rPr>
              <w:tab/>
            </w:r>
            <w:r>
              <w:rPr>
                <w:rStyle w:val="IndexLink"/>
              </w:rPr>
              <w:t>94</w:t>
            </w:r>
          </w:hyperlink>
        </w:p>
        <w:p>
          <w:pPr>
            <w:pStyle w:val="Contents4"/>
            <w:tabs>
              <w:tab w:val="clear" w:pos="8176"/>
              <w:tab w:val="right" w:pos="9026" w:leader="dot"/>
            </w:tabs>
            <w:rPr/>
          </w:pPr>
          <w:hyperlink w:anchor="__RefHeading___Toc1426903_2749589250">
            <w:r>
              <w:rPr>
                <w:webHidden/>
                <w:rStyle w:val="IndexLink"/>
              </w:rPr>
              <w:t>4</w:t>
            </w:r>
            <w:r>
              <w:rPr>
                <w:rStyle w:val="IndexLink"/>
                <w:rtl w:val="true"/>
              </w:rPr>
              <w:t xml:space="preserve"> . </w:t>
            </w:r>
            <w:r>
              <w:rPr>
                <w:rStyle w:val="IndexLink"/>
                <w:rtl w:val="true"/>
              </w:rPr>
              <w:t>امنیت جهانی</w:t>
            </w:r>
            <w:r>
              <w:rPr>
                <w:rStyle w:val="IndexLink"/>
                <w:rtl w:val="true"/>
              </w:rPr>
              <w:tab/>
            </w:r>
            <w:r>
              <w:rPr>
                <w:rStyle w:val="IndexLink"/>
              </w:rPr>
              <w:t>94</w:t>
            </w:r>
          </w:hyperlink>
        </w:p>
        <w:p>
          <w:pPr>
            <w:pStyle w:val="Contents4"/>
            <w:tabs>
              <w:tab w:val="clear" w:pos="8176"/>
              <w:tab w:val="right" w:pos="9026" w:leader="dot"/>
            </w:tabs>
            <w:rPr/>
          </w:pPr>
          <w:hyperlink w:anchor="__RefHeading___Toc1426905_2749589250">
            <w:r>
              <w:rPr>
                <w:webHidden/>
                <w:rStyle w:val="IndexLink"/>
              </w:rPr>
              <w:t>5</w:t>
            </w:r>
            <w:r>
              <w:rPr>
                <w:rStyle w:val="IndexLink"/>
                <w:rtl w:val="true"/>
              </w:rPr>
              <w:t xml:space="preserve"> . </w:t>
            </w:r>
            <w:r>
              <w:rPr>
                <w:rStyle w:val="IndexLink"/>
                <w:rtl w:val="true"/>
              </w:rPr>
              <w:t>بهداشت جهانی</w:t>
            </w:r>
            <w:r>
              <w:rPr>
                <w:rStyle w:val="IndexLink"/>
                <w:rtl w:val="true"/>
              </w:rPr>
              <w:tab/>
            </w:r>
            <w:r>
              <w:rPr>
                <w:rStyle w:val="IndexLink"/>
              </w:rPr>
              <w:t>95</w:t>
            </w:r>
          </w:hyperlink>
        </w:p>
        <w:p>
          <w:pPr>
            <w:pStyle w:val="Contents4"/>
            <w:tabs>
              <w:tab w:val="clear" w:pos="8176"/>
              <w:tab w:val="right" w:pos="9026" w:leader="dot"/>
            </w:tabs>
            <w:rPr/>
          </w:pPr>
          <w:hyperlink w:anchor="__RefHeading___Toc1426907_2749589250">
            <w:r>
              <w:rPr>
                <w:webHidden/>
                <w:rStyle w:val="IndexLink"/>
              </w:rPr>
              <w:t>6</w:t>
            </w:r>
            <w:r>
              <w:rPr>
                <w:rStyle w:val="IndexLink"/>
                <w:rtl w:val="true"/>
              </w:rPr>
              <w:t xml:space="preserve"> . </w:t>
            </w:r>
            <w:r>
              <w:rPr>
                <w:rStyle w:val="IndexLink"/>
                <w:rtl w:val="true"/>
              </w:rPr>
              <w:t>وفور نعمت</w:t>
            </w:r>
            <w:r>
              <w:rPr>
                <w:rStyle w:val="IndexLink"/>
                <w:rtl w:val="true"/>
              </w:rPr>
              <w:tab/>
            </w:r>
            <w:r>
              <w:rPr>
                <w:rStyle w:val="IndexLink"/>
              </w:rPr>
              <w:t>95</w:t>
            </w:r>
          </w:hyperlink>
        </w:p>
        <w:p>
          <w:pPr>
            <w:pStyle w:val="Contents4"/>
            <w:tabs>
              <w:tab w:val="clear" w:pos="8176"/>
              <w:tab w:val="right" w:pos="9026" w:leader="dot"/>
            </w:tabs>
            <w:rPr/>
          </w:pPr>
          <w:hyperlink w:anchor="__RefHeading___Toc1426909_2749589250">
            <w:r>
              <w:rPr>
                <w:webHidden/>
                <w:rStyle w:val="IndexLink"/>
              </w:rPr>
              <w:t>7</w:t>
            </w:r>
            <w:r>
              <w:rPr>
                <w:rStyle w:val="IndexLink"/>
                <w:rtl w:val="true"/>
              </w:rPr>
              <w:t xml:space="preserve"> . </w:t>
            </w:r>
            <w:r>
              <w:rPr>
                <w:rStyle w:val="IndexLink"/>
                <w:rtl w:val="true"/>
              </w:rPr>
              <w:t>بی‌نیازی از نور خورشید</w:t>
            </w:r>
            <w:r>
              <w:rPr>
                <w:rStyle w:val="IndexLink"/>
                <w:rtl w:val="true"/>
              </w:rPr>
              <w:tab/>
            </w:r>
            <w:r>
              <w:rPr>
                <w:rStyle w:val="IndexLink"/>
              </w:rPr>
              <w:t>95</w:t>
            </w:r>
          </w:hyperlink>
        </w:p>
        <w:p>
          <w:pPr>
            <w:pStyle w:val="Contents4"/>
            <w:tabs>
              <w:tab w:val="clear" w:pos="8176"/>
              <w:tab w:val="right" w:pos="9026" w:leader="dot"/>
            </w:tabs>
            <w:rPr/>
          </w:pPr>
          <w:hyperlink w:anchor="__RefHeading___Toc1426911_2749589250">
            <w:r>
              <w:rPr>
                <w:webHidden/>
                <w:rStyle w:val="IndexLink"/>
              </w:rPr>
              <w:t>8</w:t>
            </w:r>
            <w:r>
              <w:rPr>
                <w:rStyle w:val="IndexLink"/>
                <w:rtl w:val="true"/>
              </w:rPr>
              <w:t xml:space="preserve"> . </w:t>
            </w:r>
            <w:r>
              <w:rPr>
                <w:rStyle w:val="IndexLink"/>
                <w:rtl w:val="true"/>
              </w:rPr>
              <w:t>سیمای جهان در آستانه ظهور</w:t>
            </w:r>
            <w:r>
              <w:rPr>
                <w:rStyle w:val="IndexLink"/>
                <w:rtl w:val="true"/>
              </w:rPr>
              <w:tab/>
            </w:r>
            <w:r>
              <w:rPr>
                <w:rStyle w:val="IndexLink"/>
              </w:rPr>
              <w:t>96</w:t>
            </w:r>
          </w:hyperlink>
        </w:p>
        <w:p>
          <w:pPr>
            <w:pStyle w:val="Contents4"/>
            <w:tabs>
              <w:tab w:val="clear" w:pos="8176"/>
              <w:tab w:val="right" w:pos="9026" w:leader="dot"/>
            </w:tabs>
            <w:rPr/>
          </w:pPr>
          <w:hyperlink w:anchor="__RefHeading___Toc1426913_2749589250">
            <w:r>
              <w:rPr>
                <w:webHidden/>
                <w:rStyle w:val="IndexLink"/>
              </w:rPr>
              <w:t>9</w:t>
            </w:r>
            <w:r>
              <w:rPr>
                <w:rStyle w:val="IndexLink"/>
                <w:rtl w:val="true"/>
              </w:rPr>
              <w:t xml:space="preserve"> . </w:t>
            </w:r>
            <w:r>
              <w:rPr>
                <w:rStyle w:val="IndexLink"/>
                <w:rtl w:val="true"/>
              </w:rPr>
              <w:t>شور انتظار</w:t>
            </w:r>
            <w:r>
              <w:rPr>
                <w:rStyle w:val="IndexLink"/>
                <w:rtl w:val="true"/>
              </w:rPr>
              <w:tab/>
            </w:r>
            <w:r>
              <w:rPr>
                <w:rStyle w:val="IndexLink"/>
              </w:rPr>
              <w:t>96</w:t>
            </w:r>
          </w:hyperlink>
        </w:p>
        <w:p>
          <w:pPr>
            <w:pStyle w:val="Contents4"/>
            <w:tabs>
              <w:tab w:val="clear" w:pos="8176"/>
              <w:tab w:val="right" w:pos="9026" w:leader="dot"/>
            </w:tabs>
            <w:rPr/>
          </w:pPr>
          <w:hyperlink w:anchor="__RefHeading___Toc1426915_2749589250">
            <w:r>
              <w:rPr>
                <w:webHidden/>
                <w:rStyle w:val="IndexLink"/>
              </w:rPr>
              <w:t>10</w:t>
            </w:r>
            <w:r>
              <w:rPr>
                <w:rStyle w:val="IndexLink"/>
                <w:rtl w:val="true"/>
              </w:rPr>
              <w:t xml:space="preserve"> . </w:t>
            </w:r>
            <w:r>
              <w:rPr>
                <w:rStyle w:val="IndexLink"/>
                <w:rtl w:val="true"/>
              </w:rPr>
              <w:t>گستره دانش</w:t>
            </w:r>
            <w:r>
              <w:rPr>
                <w:rStyle w:val="IndexLink"/>
                <w:rtl w:val="true"/>
              </w:rPr>
              <w:tab/>
            </w:r>
            <w:r>
              <w:rPr>
                <w:rStyle w:val="IndexLink"/>
              </w:rPr>
              <w:t>97</w:t>
            </w:r>
          </w:hyperlink>
        </w:p>
        <w:p>
          <w:pPr>
            <w:pStyle w:val="Contents3"/>
            <w:tabs>
              <w:tab w:val="clear" w:pos="8459"/>
              <w:tab w:val="right" w:pos="9026" w:leader="dot"/>
            </w:tabs>
            <w:rPr/>
          </w:pPr>
          <w:hyperlink w:anchor="__RefHeading___Toc1426917_2749589250">
            <w:r>
              <w:rPr>
                <w:webHidden/>
                <w:rStyle w:val="IndexLink"/>
                <w:rtl w:val="true"/>
              </w:rPr>
              <w:t>تبلور اعتقاد به موعود در نیایش‌ها</w:t>
            </w:r>
            <w:r>
              <w:rPr>
                <w:rStyle w:val="IndexLink"/>
                <w:rtl w:val="true"/>
              </w:rPr>
              <w:tab/>
            </w:r>
            <w:r>
              <w:rPr>
                <w:rStyle w:val="IndexLink"/>
              </w:rPr>
              <w:t>97</w:t>
            </w:r>
          </w:hyperlink>
        </w:p>
        <w:p>
          <w:pPr>
            <w:pStyle w:val="Contents2"/>
            <w:tabs>
              <w:tab w:val="clear" w:pos="8743"/>
              <w:tab w:val="right" w:pos="9026" w:leader="dot"/>
            </w:tabs>
            <w:rPr/>
          </w:pPr>
          <w:hyperlink w:anchor="__RefHeading___Toc1426919_2749589250">
            <w:r>
              <w:rPr>
                <w:webHidden/>
                <w:rStyle w:val="IndexLink"/>
                <w:rtl w:val="true"/>
              </w:rPr>
              <w:t>سیمای موعود در عهد جدید</w:t>
            </w:r>
            <w:r>
              <w:rPr>
                <w:rStyle w:val="IndexLink"/>
                <w:rtl w:val="true"/>
              </w:rPr>
              <w:tab/>
            </w:r>
            <w:r>
              <w:rPr>
                <w:rStyle w:val="IndexLink"/>
              </w:rPr>
              <w:t>99</w:t>
            </w:r>
          </w:hyperlink>
        </w:p>
        <w:p>
          <w:pPr>
            <w:pStyle w:val="Contents3"/>
            <w:tabs>
              <w:tab w:val="clear" w:pos="8459"/>
              <w:tab w:val="right" w:pos="9026" w:leader="dot"/>
            </w:tabs>
            <w:rPr/>
          </w:pPr>
          <w:hyperlink w:anchor="__RefHeading___Toc1426921_274958925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426923_2749589250">
            <w:r>
              <w:rPr>
                <w:webHidden/>
                <w:rStyle w:val="IndexLink"/>
                <w:rtl w:val="true"/>
              </w:rPr>
              <w:t>سیمای موعود در منابع عهد جدید</w:t>
            </w:r>
            <w:r>
              <w:rPr>
                <w:rStyle w:val="IndexLink"/>
                <w:rtl w:val="true"/>
              </w:rPr>
              <w:tab/>
            </w:r>
            <w:r>
              <w:rPr>
                <w:rStyle w:val="IndexLink"/>
              </w:rPr>
              <w:t>101</w:t>
            </w:r>
          </w:hyperlink>
        </w:p>
        <w:p>
          <w:pPr>
            <w:pStyle w:val="Contents4"/>
            <w:tabs>
              <w:tab w:val="clear" w:pos="8176"/>
              <w:tab w:val="right" w:pos="9026" w:leader="dot"/>
            </w:tabs>
            <w:rPr/>
          </w:pPr>
          <w:hyperlink w:anchor="__RefHeading___Toc1426925_274958925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426927_2749589250">
            <w:r>
              <w:rPr>
                <w:webHidden/>
                <w:rStyle w:val="IndexLink"/>
              </w:rPr>
              <w:t>1</w:t>
            </w:r>
            <w:r>
              <w:rPr>
                <w:rStyle w:val="IndexLink"/>
                <w:rtl w:val="true"/>
              </w:rPr>
              <w:t xml:space="preserve"> . </w:t>
            </w:r>
            <w:r>
              <w:rPr>
                <w:rStyle w:val="IndexLink"/>
                <w:rtl w:val="true"/>
              </w:rPr>
              <w:t xml:space="preserve">انجیل متی </w:t>
            </w:r>
            <w:r>
              <w:rPr>
                <w:rStyle w:val="IndexLink"/>
                <w:rtl w:val="true"/>
              </w:rPr>
              <w:t>:</w:t>
              <w:tab/>
            </w:r>
            <w:r>
              <w:rPr>
                <w:rStyle w:val="IndexLink"/>
              </w:rPr>
              <w:t>101</w:t>
            </w:r>
          </w:hyperlink>
        </w:p>
        <w:p>
          <w:pPr>
            <w:pStyle w:val="Contents4"/>
            <w:tabs>
              <w:tab w:val="clear" w:pos="8176"/>
              <w:tab w:val="right" w:pos="9026" w:leader="dot"/>
            </w:tabs>
            <w:rPr/>
          </w:pPr>
          <w:hyperlink w:anchor="__RefHeading___Toc1426929_2749589250">
            <w:r>
              <w:rPr>
                <w:webHidden/>
                <w:rStyle w:val="IndexLink"/>
              </w:rPr>
              <w:t>2</w:t>
            </w:r>
            <w:r>
              <w:rPr>
                <w:rStyle w:val="IndexLink"/>
                <w:rtl w:val="true"/>
              </w:rPr>
              <w:t xml:space="preserve"> . </w:t>
            </w:r>
            <w:r>
              <w:rPr>
                <w:rStyle w:val="IndexLink"/>
                <w:rtl w:val="true"/>
              </w:rPr>
              <w:t xml:space="preserve">انجیل مرقس </w:t>
            </w:r>
            <w:r>
              <w:rPr>
                <w:rStyle w:val="IndexLink"/>
                <w:rtl w:val="true"/>
              </w:rPr>
              <w:t>:</w:t>
              <w:tab/>
            </w:r>
            <w:r>
              <w:rPr>
                <w:rStyle w:val="IndexLink"/>
              </w:rPr>
              <w:t>102</w:t>
            </w:r>
          </w:hyperlink>
        </w:p>
        <w:p>
          <w:pPr>
            <w:pStyle w:val="Contents4"/>
            <w:tabs>
              <w:tab w:val="clear" w:pos="8176"/>
              <w:tab w:val="right" w:pos="9026" w:leader="dot"/>
            </w:tabs>
            <w:rPr/>
          </w:pPr>
          <w:hyperlink w:anchor="__RefHeading___Toc1426931_2749589250">
            <w:r>
              <w:rPr>
                <w:webHidden/>
                <w:rStyle w:val="IndexLink"/>
              </w:rPr>
              <w:t>3</w:t>
            </w:r>
            <w:r>
              <w:rPr>
                <w:rStyle w:val="IndexLink"/>
                <w:rtl w:val="true"/>
              </w:rPr>
              <w:t xml:space="preserve"> . </w:t>
            </w:r>
            <w:r>
              <w:rPr>
                <w:rStyle w:val="IndexLink"/>
                <w:rtl w:val="true"/>
              </w:rPr>
              <w:t xml:space="preserve">انجیل لوقا </w:t>
            </w:r>
            <w:r>
              <w:rPr>
                <w:rStyle w:val="IndexLink"/>
                <w:rtl w:val="true"/>
              </w:rPr>
              <w:t>:</w:t>
              <w:tab/>
            </w:r>
            <w:r>
              <w:rPr>
                <w:rStyle w:val="IndexLink"/>
              </w:rPr>
              <w:t>102</w:t>
            </w:r>
          </w:hyperlink>
        </w:p>
        <w:p>
          <w:pPr>
            <w:pStyle w:val="Contents4"/>
            <w:tabs>
              <w:tab w:val="clear" w:pos="8176"/>
              <w:tab w:val="right" w:pos="9026" w:leader="dot"/>
            </w:tabs>
            <w:rPr/>
          </w:pPr>
          <w:hyperlink w:anchor="__RefHeading___Toc1426933_2749589250">
            <w:r>
              <w:rPr>
                <w:webHidden/>
                <w:rStyle w:val="IndexLink"/>
              </w:rPr>
              <w:t>4</w:t>
            </w:r>
            <w:r>
              <w:rPr>
                <w:rStyle w:val="IndexLink"/>
                <w:rtl w:val="true"/>
              </w:rPr>
              <w:t xml:space="preserve"> . </w:t>
            </w:r>
            <w:r>
              <w:rPr>
                <w:rStyle w:val="IndexLink"/>
                <w:rtl w:val="true"/>
              </w:rPr>
              <w:t xml:space="preserve">مکاشفه یوحنّا </w:t>
            </w:r>
            <w:r>
              <w:rPr>
                <w:rStyle w:val="IndexLink"/>
                <w:rtl w:val="true"/>
              </w:rPr>
              <w:t>:</w:t>
              <w:tab/>
            </w:r>
            <w:r>
              <w:rPr>
                <w:rStyle w:val="IndexLink"/>
              </w:rPr>
              <w:t>103</w:t>
            </w:r>
          </w:hyperlink>
        </w:p>
        <w:p>
          <w:pPr>
            <w:pStyle w:val="Contents3"/>
            <w:tabs>
              <w:tab w:val="clear" w:pos="8459"/>
              <w:tab w:val="right" w:pos="9026" w:leader="dot"/>
            </w:tabs>
            <w:rPr/>
          </w:pPr>
          <w:hyperlink w:anchor="__RefHeading___Toc1426935_2749589250">
            <w:r>
              <w:rPr>
                <w:webHidden/>
                <w:rStyle w:val="IndexLink"/>
                <w:rtl w:val="true"/>
              </w:rPr>
              <w:t>پسر انسان کیست ؟</w:t>
            </w:r>
            <w:r>
              <w:rPr>
                <w:rStyle w:val="IndexLink"/>
                <w:rtl w:val="true"/>
              </w:rPr>
              <w:tab/>
            </w:r>
            <w:r>
              <w:rPr>
                <w:rStyle w:val="IndexLink"/>
              </w:rPr>
              <w:t>103</w:t>
            </w:r>
          </w:hyperlink>
        </w:p>
        <w:p>
          <w:pPr>
            <w:pStyle w:val="Contents3"/>
            <w:tabs>
              <w:tab w:val="clear" w:pos="8459"/>
              <w:tab w:val="right" w:pos="9026" w:leader="dot"/>
            </w:tabs>
            <w:rPr/>
          </w:pPr>
          <w:hyperlink w:anchor="__RefHeading___Toc1426937_2749589250">
            <w:r>
              <w:rPr>
                <w:webHidden/>
                <w:rStyle w:val="IndexLink"/>
                <w:rtl w:val="true"/>
              </w:rPr>
              <w:t>همسویی ویژگی‌های موعود در اسلام و مسیحیت</w:t>
            </w:r>
            <w:r>
              <w:rPr>
                <w:rStyle w:val="IndexLink"/>
                <w:rtl w:val="true"/>
              </w:rPr>
              <w:tab/>
            </w:r>
            <w:r>
              <w:rPr>
                <w:rStyle w:val="IndexLink"/>
              </w:rPr>
              <w:t>103</w:t>
            </w:r>
          </w:hyperlink>
        </w:p>
        <w:p>
          <w:pPr>
            <w:pStyle w:val="Contents3"/>
            <w:tabs>
              <w:tab w:val="clear" w:pos="8459"/>
              <w:tab w:val="right" w:pos="9026" w:leader="dot"/>
            </w:tabs>
            <w:rPr/>
          </w:pPr>
          <w:hyperlink w:anchor="__RefHeading___Toc1426939_2749589250">
            <w:r>
              <w:rPr>
                <w:webHidden/>
                <w:rStyle w:val="IndexLink"/>
                <w:rtl w:val="true"/>
              </w:rPr>
              <w:t xml:space="preserve">و اما دیگر نقاط مشترک </w:t>
            </w:r>
            <w:r>
              <w:rPr>
                <w:rStyle w:val="IndexLink"/>
                <w:rtl w:val="true"/>
              </w:rPr>
              <w:t>:</w:t>
              <w:tab/>
            </w:r>
            <w:r>
              <w:rPr>
                <w:rStyle w:val="IndexLink"/>
              </w:rPr>
              <w:t>104</w:t>
            </w:r>
          </w:hyperlink>
        </w:p>
        <w:p>
          <w:pPr>
            <w:pStyle w:val="Contents2"/>
            <w:tabs>
              <w:tab w:val="clear" w:pos="8743"/>
              <w:tab w:val="right" w:pos="9026" w:leader="dot"/>
            </w:tabs>
            <w:rPr/>
          </w:pPr>
          <w:hyperlink w:anchor="__RefHeading___Toc1426941_2749589250">
            <w:r>
              <w:rPr>
                <w:webHidden/>
                <w:rStyle w:val="IndexLink"/>
                <w:rtl w:val="true"/>
              </w:rPr>
              <w:t>سیمای موعود در آیین زرتشت</w:t>
            </w:r>
            <w:r>
              <w:rPr>
                <w:rStyle w:val="IndexLink"/>
                <w:rtl w:val="true"/>
              </w:rPr>
              <w:tab/>
            </w:r>
            <w:r>
              <w:rPr>
                <w:rStyle w:val="IndexLink"/>
              </w:rPr>
              <w:t>109</w:t>
            </w:r>
          </w:hyperlink>
        </w:p>
        <w:p>
          <w:pPr>
            <w:pStyle w:val="Contents3"/>
            <w:tabs>
              <w:tab w:val="clear" w:pos="8459"/>
              <w:tab w:val="right" w:pos="9026" w:leader="dot"/>
            </w:tabs>
            <w:rPr/>
          </w:pPr>
          <w:hyperlink w:anchor="__RefHeading___Toc1426943_274958925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426945_2749589250">
            <w:r>
              <w:rPr>
                <w:webHidden/>
                <w:rStyle w:val="IndexLink"/>
                <w:rtl w:val="true"/>
              </w:rPr>
              <w:t>سیمای مجوس در احادیث</w:t>
            </w:r>
            <w:r>
              <w:rPr>
                <w:rStyle w:val="IndexLink"/>
                <w:rtl w:val="true"/>
              </w:rPr>
              <w:tab/>
            </w:r>
            <w:r>
              <w:rPr>
                <w:rStyle w:val="IndexLink"/>
              </w:rPr>
              <w:t>110</w:t>
            </w:r>
          </w:hyperlink>
        </w:p>
        <w:p>
          <w:pPr>
            <w:pStyle w:val="Contents3"/>
            <w:tabs>
              <w:tab w:val="clear" w:pos="8459"/>
              <w:tab w:val="right" w:pos="9026" w:leader="dot"/>
            </w:tabs>
            <w:rPr/>
          </w:pPr>
          <w:hyperlink w:anchor="__RefHeading___Toc1426947_2749589250">
            <w:r>
              <w:rPr>
                <w:webHidden/>
                <w:rStyle w:val="IndexLink"/>
                <w:rtl w:val="true"/>
              </w:rPr>
              <w:t>مجوس از دیدگاه دانشمندان</w:t>
            </w:r>
            <w:r>
              <w:rPr>
                <w:rStyle w:val="IndexLink"/>
                <w:rtl w:val="true"/>
              </w:rPr>
              <w:tab/>
            </w:r>
            <w:r>
              <w:rPr>
                <w:rStyle w:val="IndexLink"/>
              </w:rPr>
              <w:t>113</w:t>
            </w:r>
          </w:hyperlink>
        </w:p>
        <w:p>
          <w:pPr>
            <w:pStyle w:val="Contents3"/>
            <w:tabs>
              <w:tab w:val="clear" w:pos="8459"/>
              <w:tab w:val="right" w:pos="9026" w:leader="dot"/>
            </w:tabs>
            <w:rPr/>
          </w:pPr>
          <w:hyperlink w:anchor="__RefHeading___Toc1426949_2749589250">
            <w:r>
              <w:rPr>
                <w:webHidden/>
                <w:rStyle w:val="IndexLink"/>
                <w:rtl w:val="true"/>
              </w:rPr>
              <w:t>زرتشت کیست ؟</w:t>
            </w:r>
            <w:r>
              <w:rPr>
                <w:rStyle w:val="IndexLink"/>
                <w:rtl w:val="true"/>
              </w:rPr>
              <w:tab/>
            </w:r>
            <w:r>
              <w:rPr>
                <w:rStyle w:val="IndexLink"/>
              </w:rPr>
              <w:t>114</w:t>
            </w:r>
          </w:hyperlink>
        </w:p>
        <w:p>
          <w:pPr>
            <w:pStyle w:val="Contents3"/>
            <w:tabs>
              <w:tab w:val="clear" w:pos="8459"/>
              <w:tab w:val="right" w:pos="9026" w:leader="dot"/>
            </w:tabs>
            <w:rPr/>
          </w:pPr>
          <w:hyperlink w:anchor="__RefHeading___Toc1426951_2749589250">
            <w:r>
              <w:rPr>
                <w:webHidden/>
                <w:rStyle w:val="IndexLink"/>
                <w:rtl w:val="true"/>
              </w:rPr>
              <w:t>سیمای موعود در آیینه زرتشت</w:t>
            </w:r>
            <w:r>
              <w:rPr>
                <w:rStyle w:val="IndexLink"/>
                <w:rtl w:val="true"/>
              </w:rPr>
              <w:tab/>
            </w:r>
            <w:r>
              <w:rPr>
                <w:rStyle w:val="IndexLink"/>
              </w:rPr>
              <w:t>119</w:t>
            </w:r>
          </w:hyperlink>
        </w:p>
        <w:p>
          <w:pPr>
            <w:pStyle w:val="Contents3"/>
            <w:tabs>
              <w:tab w:val="clear" w:pos="8459"/>
              <w:tab w:val="right" w:pos="9026" w:leader="dot"/>
            </w:tabs>
            <w:rPr/>
          </w:pPr>
          <w:hyperlink w:anchor="__RefHeading___Toc1426953_2749589250">
            <w:r>
              <w:rPr>
                <w:webHidden/>
                <w:rStyle w:val="IndexLink"/>
                <w:rtl w:val="true"/>
              </w:rPr>
              <w:t>همسویی بشارت‌های زرتشت با بشارت‌های اسلام پیرامون موعود</w:t>
            </w:r>
            <w:r>
              <w:rPr>
                <w:rStyle w:val="IndexLink"/>
                <w:rtl w:val="true"/>
              </w:rPr>
              <w:tab/>
            </w:r>
            <w:r>
              <w:rPr>
                <w:rStyle w:val="IndexLink"/>
              </w:rPr>
              <w:t>124</w:t>
            </w:r>
          </w:hyperlink>
        </w:p>
        <w:p>
          <w:pPr>
            <w:pStyle w:val="Contents2"/>
            <w:tabs>
              <w:tab w:val="clear" w:pos="8743"/>
              <w:tab w:val="right" w:pos="9026" w:leader="dot"/>
            </w:tabs>
            <w:rPr/>
          </w:pPr>
          <w:hyperlink w:anchor="__RefHeading___Toc1426955_2749589250">
            <w:r>
              <w:rPr>
                <w:webHidden/>
                <w:rStyle w:val="IndexLink"/>
                <w:rtl w:val="true"/>
              </w:rPr>
              <w:t>موعودباوری در ادیان زمینی</w:t>
            </w:r>
            <w:r>
              <w:rPr>
                <w:rStyle w:val="IndexLink"/>
                <w:rtl w:val="true"/>
              </w:rPr>
              <w:tab/>
            </w:r>
            <w:r>
              <w:rPr>
                <w:rStyle w:val="IndexLink"/>
              </w:rPr>
              <w:t>127</w:t>
            </w:r>
          </w:hyperlink>
        </w:p>
        <w:p>
          <w:pPr>
            <w:pStyle w:val="Contents3"/>
            <w:tabs>
              <w:tab w:val="clear" w:pos="8459"/>
              <w:tab w:val="right" w:pos="9026" w:leader="dot"/>
            </w:tabs>
            <w:rPr/>
          </w:pPr>
          <w:hyperlink w:anchor="__RefHeading___Toc1426957_274958925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426959_2749589250">
            <w:r>
              <w:rPr>
                <w:webHidden/>
                <w:rStyle w:val="IndexLink"/>
                <w:rtl w:val="true"/>
              </w:rPr>
              <w:t>موعودباوری در کتب مقدسه هندوها</w:t>
            </w:r>
            <w:r>
              <w:rPr>
                <w:rStyle w:val="IndexLink"/>
                <w:rtl w:val="true"/>
              </w:rPr>
              <w:tab/>
            </w:r>
            <w:r>
              <w:rPr>
                <w:rStyle w:val="IndexLink"/>
              </w:rPr>
              <w:t>129</w:t>
            </w:r>
          </w:hyperlink>
        </w:p>
        <w:p>
          <w:pPr>
            <w:pStyle w:val="Contents2"/>
            <w:tabs>
              <w:tab w:val="clear" w:pos="8743"/>
              <w:tab w:val="right" w:pos="9026" w:leader="dot"/>
            </w:tabs>
            <w:rPr/>
          </w:pPr>
          <w:hyperlink w:anchor="__RefHeading___Toc1426961_2749589250">
            <w:r>
              <w:rPr>
                <w:webHidden/>
                <w:rStyle w:val="IndexLink"/>
                <w:rtl w:val="true"/>
              </w:rPr>
              <w:t>موعودباوری در میان اهل سنت</w:t>
            </w:r>
            <w:r>
              <w:rPr>
                <w:rStyle w:val="IndexLink"/>
                <w:rtl w:val="true"/>
              </w:rPr>
              <w:tab/>
            </w:r>
            <w:r>
              <w:rPr>
                <w:rStyle w:val="IndexLink"/>
              </w:rPr>
              <w:t>135</w:t>
            </w:r>
          </w:hyperlink>
        </w:p>
        <w:p>
          <w:pPr>
            <w:pStyle w:val="Contents3"/>
            <w:tabs>
              <w:tab w:val="clear" w:pos="8459"/>
              <w:tab w:val="right" w:pos="9026" w:leader="dot"/>
            </w:tabs>
            <w:rPr/>
          </w:pPr>
          <w:hyperlink w:anchor="__RefHeading___Toc1426963_274958925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426965_2749589250">
            <w:r>
              <w:rPr>
                <w:webHidden/>
                <w:rStyle w:val="IndexLink"/>
                <w:rtl w:val="true"/>
              </w:rPr>
              <w:t>موعودباوری در میان حنفیان</w:t>
            </w:r>
            <w:r>
              <w:rPr>
                <w:rStyle w:val="IndexLink"/>
                <w:rtl w:val="true"/>
              </w:rPr>
              <w:tab/>
            </w:r>
            <w:r>
              <w:rPr>
                <w:rStyle w:val="IndexLink"/>
              </w:rPr>
              <w:t>138</w:t>
            </w:r>
          </w:hyperlink>
        </w:p>
        <w:p>
          <w:pPr>
            <w:pStyle w:val="Contents3"/>
            <w:tabs>
              <w:tab w:val="clear" w:pos="8459"/>
              <w:tab w:val="right" w:pos="9026" w:leader="dot"/>
            </w:tabs>
            <w:rPr/>
          </w:pPr>
          <w:hyperlink w:anchor="__RefHeading___Toc1426967_2749589250">
            <w:r>
              <w:rPr>
                <w:webHidden/>
                <w:rStyle w:val="IndexLink"/>
                <w:rtl w:val="true"/>
              </w:rPr>
              <w:t>موعودباوری در میان مالکیان</w:t>
            </w:r>
            <w:r>
              <w:rPr>
                <w:rStyle w:val="IndexLink"/>
                <w:rtl w:val="true"/>
              </w:rPr>
              <w:tab/>
            </w:r>
            <w:r>
              <w:rPr>
                <w:rStyle w:val="IndexLink"/>
              </w:rPr>
              <w:t>144</w:t>
            </w:r>
          </w:hyperlink>
        </w:p>
        <w:p>
          <w:pPr>
            <w:pStyle w:val="Contents3"/>
            <w:tabs>
              <w:tab w:val="clear" w:pos="8459"/>
              <w:tab w:val="right" w:pos="9026" w:leader="dot"/>
            </w:tabs>
            <w:rPr/>
          </w:pPr>
          <w:hyperlink w:anchor="__RefHeading___Toc1426969_2749589250">
            <w:r>
              <w:rPr>
                <w:webHidden/>
                <w:rStyle w:val="IndexLink"/>
                <w:rtl w:val="true"/>
              </w:rPr>
              <w:t>موعودباوری در میان شافعیان</w:t>
            </w:r>
            <w:r>
              <w:rPr>
                <w:rStyle w:val="IndexLink"/>
                <w:rtl w:val="true"/>
              </w:rPr>
              <w:tab/>
            </w:r>
            <w:r>
              <w:rPr>
                <w:rStyle w:val="IndexLink"/>
              </w:rPr>
              <w:t>147</w:t>
            </w:r>
          </w:hyperlink>
        </w:p>
        <w:p>
          <w:pPr>
            <w:pStyle w:val="Contents3"/>
            <w:tabs>
              <w:tab w:val="clear" w:pos="8459"/>
              <w:tab w:val="right" w:pos="9026" w:leader="dot"/>
            </w:tabs>
            <w:rPr/>
          </w:pPr>
          <w:hyperlink w:anchor="__RefHeading___Toc1426971_2749589250">
            <w:r>
              <w:rPr>
                <w:webHidden/>
                <w:rStyle w:val="IndexLink"/>
                <w:rtl w:val="true"/>
              </w:rPr>
              <w:t>موعودباوری در میان حنبلیان</w:t>
            </w:r>
            <w:r>
              <w:rPr>
                <w:rStyle w:val="IndexLink"/>
                <w:rtl w:val="true"/>
              </w:rPr>
              <w:tab/>
            </w:r>
            <w:r>
              <w:rPr>
                <w:rStyle w:val="IndexLink"/>
              </w:rPr>
              <w:t>159</w:t>
            </w:r>
          </w:hyperlink>
        </w:p>
        <w:p>
          <w:pPr>
            <w:pStyle w:val="Contents2"/>
            <w:tabs>
              <w:tab w:val="clear" w:pos="8743"/>
              <w:tab w:val="right" w:pos="9026" w:leader="dot"/>
            </w:tabs>
            <w:rPr/>
          </w:pPr>
          <w:hyperlink w:anchor="__RefHeading___Toc1426973_2749589250">
            <w:r>
              <w:rPr>
                <w:webHidden/>
                <w:rStyle w:val="IndexLink"/>
                <w:rtl w:val="true"/>
              </w:rPr>
              <w:t>موعودباوری و مهدویت در میان شیعیان اثناعشریه، اسماعیلیه و زیدیه</w:t>
            </w:r>
            <w:r>
              <w:rPr>
                <w:rStyle w:val="IndexLink"/>
                <w:rtl w:val="true"/>
              </w:rPr>
              <w:tab/>
            </w:r>
            <w:r>
              <w:rPr>
                <w:rStyle w:val="IndexLink"/>
              </w:rPr>
              <w:t>167</w:t>
            </w:r>
          </w:hyperlink>
        </w:p>
        <w:p>
          <w:pPr>
            <w:pStyle w:val="Contents3"/>
            <w:tabs>
              <w:tab w:val="clear" w:pos="8459"/>
              <w:tab w:val="right" w:pos="9026" w:leader="dot"/>
            </w:tabs>
            <w:rPr/>
          </w:pPr>
          <w:hyperlink w:anchor="__RefHeading___Toc1426975_274958925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426977_2749589250">
            <w:r>
              <w:rPr>
                <w:webHidden/>
                <w:rStyle w:val="IndexLink"/>
                <w:rtl w:val="true"/>
              </w:rPr>
              <w:t>گلواژه شیعه</w:t>
            </w:r>
            <w:r>
              <w:rPr>
                <w:rStyle w:val="IndexLink"/>
                <w:rtl w:val="true"/>
              </w:rPr>
              <w:tab/>
            </w:r>
            <w:r>
              <w:rPr>
                <w:rStyle w:val="IndexLink"/>
              </w:rPr>
              <w:t>169</w:t>
            </w:r>
          </w:hyperlink>
        </w:p>
        <w:p>
          <w:pPr>
            <w:pStyle w:val="Contents4"/>
            <w:tabs>
              <w:tab w:val="clear" w:pos="8176"/>
              <w:tab w:val="right" w:pos="9026" w:leader="dot"/>
            </w:tabs>
            <w:rPr/>
          </w:pPr>
          <w:hyperlink w:anchor="__RefHeading___Toc1426979_274958925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426981_2749589250">
            <w:r>
              <w:rPr>
                <w:webHidden/>
                <w:rStyle w:val="IndexLink"/>
                <w:rtl w:val="true"/>
              </w:rPr>
              <w:t xml:space="preserve">واژه </w:t>
            </w:r>
            <w:r>
              <w:rPr>
                <w:rStyle w:val="IndexLink"/>
                <w:rtl w:val="true"/>
              </w:rPr>
              <w:t xml:space="preserve">« </w:t>
            </w:r>
            <w:r>
              <w:rPr>
                <w:rStyle w:val="IndexLink"/>
                <w:rtl w:val="true"/>
              </w:rPr>
              <w:t xml:space="preserve">شیعه </w:t>
            </w:r>
            <w:r>
              <w:rPr>
                <w:rStyle w:val="IndexLink"/>
                <w:rtl w:val="true"/>
              </w:rPr>
              <w:t xml:space="preserve">» </w:t>
            </w:r>
            <w:r>
              <w:rPr>
                <w:rStyle w:val="IndexLink"/>
                <w:rtl w:val="true"/>
              </w:rPr>
              <w:t>در سخنان پیامبر صلی‌الله‌علیه‌و‌آله</w:t>
            </w:r>
            <w:r>
              <w:rPr>
                <w:rStyle w:val="IndexLink"/>
                <w:rtl w:val="true"/>
              </w:rPr>
              <w:tab/>
            </w:r>
            <w:r>
              <w:rPr>
                <w:rStyle w:val="IndexLink"/>
              </w:rPr>
              <w:t>171</w:t>
            </w:r>
          </w:hyperlink>
        </w:p>
        <w:p>
          <w:pPr>
            <w:pStyle w:val="Contents5"/>
            <w:tabs>
              <w:tab w:val="clear" w:pos="7892"/>
              <w:tab w:val="right" w:pos="9026" w:leader="dot"/>
            </w:tabs>
            <w:rPr/>
          </w:pPr>
          <w:hyperlink w:anchor="__RefHeading___Toc1426983_274958925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426985_2749589250">
            <w:r>
              <w:rPr>
                <w:webHidden/>
                <w:rStyle w:val="IndexLink"/>
                <w:rtl w:val="true"/>
              </w:rPr>
              <w:t>دوازده امام در کلام پیامبر صلی‌الله‌علیه‌و‌آله</w:t>
            </w:r>
            <w:r>
              <w:rPr>
                <w:rStyle w:val="IndexLink"/>
                <w:rtl w:val="true"/>
              </w:rPr>
              <w:tab/>
            </w:r>
            <w:r>
              <w:rPr>
                <w:rStyle w:val="IndexLink"/>
              </w:rPr>
              <w:t>174</w:t>
            </w:r>
          </w:hyperlink>
        </w:p>
        <w:p>
          <w:pPr>
            <w:pStyle w:val="Contents4"/>
            <w:tabs>
              <w:tab w:val="clear" w:pos="8176"/>
              <w:tab w:val="right" w:pos="9026" w:leader="dot"/>
            </w:tabs>
            <w:rPr/>
          </w:pPr>
          <w:hyperlink w:anchor="__RefHeading___Toc1426987_2749589250">
            <w:r>
              <w:rPr>
                <w:webHidden/>
                <w:rStyle w:val="IndexLink"/>
                <w:rtl w:val="true"/>
              </w:rPr>
              <w:t>اسامی مقدسه امامان در گفتار پیامبر صلی‌الله‌علیه‌و‌آله</w:t>
            </w:r>
            <w:r>
              <w:rPr>
                <w:rStyle w:val="IndexLink"/>
                <w:rtl w:val="true"/>
              </w:rPr>
              <w:tab/>
            </w:r>
            <w:r>
              <w:rPr>
                <w:rStyle w:val="IndexLink"/>
              </w:rPr>
              <w:t>176</w:t>
            </w:r>
          </w:hyperlink>
        </w:p>
        <w:p>
          <w:pPr>
            <w:pStyle w:val="Contents3"/>
            <w:tabs>
              <w:tab w:val="clear" w:pos="8459"/>
              <w:tab w:val="right" w:pos="9026" w:leader="dot"/>
            </w:tabs>
            <w:rPr/>
          </w:pPr>
          <w:hyperlink w:anchor="__RefHeading___Toc1426989_2749589250">
            <w:r>
              <w:rPr>
                <w:webHidden/>
                <w:rStyle w:val="IndexLink"/>
                <w:rtl w:val="true"/>
              </w:rPr>
              <w:t>موعودباوری در میان شیعیان اثناعشری</w:t>
            </w:r>
            <w:r>
              <w:rPr>
                <w:rStyle w:val="IndexLink"/>
                <w:rtl w:val="true"/>
              </w:rPr>
              <w:tab/>
            </w:r>
            <w:r>
              <w:rPr>
                <w:rStyle w:val="IndexLink"/>
              </w:rPr>
              <w:t>179</w:t>
            </w:r>
          </w:hyperlink>
        </w:p>
        <w:p>
          <w:pPr>
            <w:pStyle w:val="Contents4"/>
            <w:tabs>
              <w:tab w:val="clear" w:pos="8176"/>
              <w:tab w:val="right" w:pos="9026" w:leader="dot"/>
            </w:tabs>
            <w:rPr/>
          </w:pPr>
          <w:hyperlink w:anchor="__RefHeading___Toc1426991_274958925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426993_2749589250">
            <w:r>
              <w:rPr>
                <w:webHidden/>
                <w:rStyle w:val="IndexLink"/>
              </w:rPr>
              <w:t>1</w:t>
            </w:r>
            <w:r>
              <w:rPr>
                <w:rStyle w:val="IndexLink"/>
                <w:rtl w:val="true"/>
              </w:rPr>
              <w:t xml:space="preserve"> . </w:t>
            </w:r>
            <w:r>
              <w:rPr>
                <w:rStyle w:val="IndexLink"/>
                <w:rtl w:val="true"/>
              </w:rPr>
              <w:t>نسب والا</w:t>
            </w:r>
            <w:r>
              <w:rPr>
                <w:rStyle w:val="IndexLink"/>
                <w:rtl w:val="true"/>
              </w:rPr>
              <w:tab/>
            </w:r>
            <w:r>
              <w:rPr>
                <w:rStyle w:val="IndexLink"/>
              </w:rPr>
              <w:t>180</w:t>
            </w:r>
          </w:hyperlink>
        </w:p>
        <w:p>
          <w:pPr>
            <w:pStyle w:val="Contents4"/>
            <w:tabs>
              <w:tab w:val="clear" w:pos="8176"/>
              <w:tab w:val="right" w:pos="9026" w:leader="dot"/>
            </w:tabs>
            <w:rPr/>
          </w:pPr>
          <w:hyperlink w:anchor="__RefHeading___Toc1426995_2749589250">
            <w:r>
              <w:rPr>
                <w:webHidden/>
                <w:rStyle w:val="IndexLink"/>
              </w:rPr>
              <w:t>2</w:t>
            </w:r>
            <w:r>
              <w:rPr>
                <w:rStyle w:val="IndexLink"/>
                <w:rtl w:val="true"/>
              </w:rPr>
              <w:t xml:space="preserve"> . </w:t>
            </w:r>
            <w:r>
              <w:rPr>
                <w:rStyle w:val="IndexLink"/>
                <w:rtl w:val="true"/>
              </w:rPr>
              <w:t>مادر والاگهر آن حضرت</w:t>
            </w:r>
            <w:r>
              <w:rPr>
                <w:rStyle w:val="IndexLink"/>
                <w:rtl w:val="true"/>
              </w:rPr>
              <w:tab/>
            </w:r>
            <w:r>
              <w:rPr>
                <w:rStyle w:val="IndexLink"/>
              </w:rPr>
              <w:t>180</w:t>
            </w:r>
          </w:hyperlink>
        </w:p>
        <w:p>
          <w:pPr>
            <w:pStyle w:val="Contents4"/>
            <w:tabs>
              <w:tab w:val="clear" w:pos="8176"/>
              <w:tab w:val="right" w:pos="9026" w:leader="dot"/>
            </w:tabs>
            <w:rPr/>
          </w:pPr>
          <w:hyperlink w:anchor="__RefHeading___Toc1426997_2749589250">
            <w:r>
              <w:rPr>
                <w:webHidden/>
                <w:rStyle w:val="IndexLink"/>
              </w:rPr>
              <w:t>3</w:t>
            </w:r>
            <w:r>
              <w:rPr>
                <w:rStyle w:val="IndexLink"/>
                <w:rtl w:val="true"/>
              </w:rPr>
              <w:t xml:space="preserve"> . </w:t>
            </w:r>
            <w:r>
              <w:rPr>
                <w:rStyle w:val="IndexLink"/>
                <w:rtl w:val="true"/>
              </w:rPr>
              <w:t>نام نامی و یاد گرامی آن حضرت</w:t>
            </w:r>
            <w:r>
              <w:rPr>
                <w:rStyle w:val="IndexLink"/>
                <w:rtl w:val="true"/>
              </w:rPr>
              <w:tab/>
            </w:r>
            <w:r>
              <w:rPr>
                <w:rStyle w:val="IndexLink"/>
              </w:rPr>
              <w:t>182</w:t>
            </w:r>
          </w:hyperlink>
        </w:p>
        <w:p>
          <w:pPr>
            <w:pStyle w:val="Contents4"/>
            <w:tabs>
              <w:tab w:val="clear" w:pos="8176"/>
              <w:tab w:val="right" w:pos="9026" w:leader="dot"/>
            </w:tabs>
            <w:rPr/>
          </w:pPr>
          <w:hyperlink w:anchor="__RefHeading___Toc1426999_2749589250">
            <w:r>
              <w:rPr>
                <w:webHidden/>
                <w:rStyle w:val="IndexLink"/>
              </w:rPr>
              <w:t>4</w:t>
            </w:r>
            <w:r>
              <w:rPr>
                <w:rStyle w:val="IndexLink"/>
                <w:rtl w:val="true"/>
              </w:rPr>
              <w:t xml:space="preserve"> . </w:t>
            </w:r>
            <w:r>
              <w:rPr>
                <w:rStyle w:val="IndexLink"/>
                <w:rtl w:val="true"/>
              </w:rPr>
              <w:t>میلاد نور</w:t>
            </w:r>
            <w:r>
              <w:rPr>
                <w:rStyle w:val="IndexLink"/>
                <w:rtl w:val="true"/>
              </w:rPr>
              <w:tab/>
            </w:r>
            <w:r>
              <w:rPr>
                <w:rStyle w:val="IndexLink"/>
              </w:rPr>
              <w:t>184</w:t>
            </w:r>
          </w:hyperlink>
        </w:p>
        <w:p>
          <w:pPr>
            <w:pStyle w:val="Contents4"/>
            <w:tabs>
              <w:tab w:val="clear" w:pos="8176"/>
              <w:tab w:val="right" w:pos="9026" w:leader="dot"/>
            </w:tabs>
            <w:rPr/>
          </w:pPr>
          <w:hyperlink w:anchor="__RefHeading___Toc1427001_2749589250">
            <w:r>
              <w:rPr>
                <w:webHidden/>
                <w:rStyle w:val="IndexLink"/>
              </w:rPr>
              <w:t>5</w:t>
            </w:r>
            <w:r>
              <w:rPr>
                <w:rStyle w:val="IndexLink"/>
                <w:rtl w:val="true"/>
              </w:rPr>
              <w:t xml:space="preserve"> . </w:t>
            </w:r>
            <w:r>
              <w:rPr>
                <w:rStyle w:val="IndexLink"/>
                <w:rtl w:val="true"/>
              </w:rPr>
              <w:t>شاهدان عینی</w:t>
            </w:r>
            <w:r>
              <w:rPr>
                <w:rStyle w:val="IndexLink"/>
                <w:rtl w:val="true"/>
              </w:rPr>
              <w:tab/>
            </w:r>
            <w:r>
              <w:rPr>
                <w:rStyle w:val="IndexLink"/>
              </w:rPr>
              <w:t>185</w:t>
            </w:r>
          </w:hyperlink>
        </w:p>
        <w:p>
          <w:pPr>
            <w:pStyle w:val="Contents4"/>
            <w:tabs>
              <w:tab w:val="clear" w:pos="8176"/>
              <w:tab w:val="right" w:pos="9026" w:leader="dot"/>
            </w:tabs>
            <w:rPr/>
          </w:pPr>
          <w:hyperlink w:anchor="__RefHeading___Toc1427003_2749589250">
            <w:r>
              <w:rPr>
                <w:webHidden/>
                <w:rStyle w:val="IndexLink"/>
              </w:rPr>
              <w:t>6</w:t>
            </w:r>
            <w:r>
              <w:rPr>
                <w:rStyle w:val="IndexLink"/>
                <w:rtl w:val="true"/>
              </w:rPr>
              <w:t xml:space="preserve"> . </w:t>
            </w:r>
            <w:r>
              <w:rPr>
                <w:rStyle w:val="IndexLink"/>
                <w:rtl w:val="true"/>
              </w:rPr>
              <w:t>غیبت صغری</w:t>
            </w:r>
            <w:r>
              <w:rPr>
                <w:rStyle w:val="IndexLink"/>
                <w:rtl w:val="true"/>
              </w:rPr>
              <w:tab/>
            </w:r>
            <w:r>
              <w:rPr>
                <w:rStyle w:val="IndexLink"/>
              </w:rPr>
              <w:t>186</w:t>
            </w:r>
          </w:hyperlink>
        </w:p>
        <w:p>
          <w:pPr>
            <w:pStyle w:val="Contents4"/>
            <w:tabs>
              <w:tab w:val="clear" w:pos="8176"/>
              <w:tab w:val="right" w:pos="9026" w:leader="dot"/>
            </w:tabs>
            <w:rPr/>
          </w:pPr>
          <w:hyperlink w:anchor="__RefHeading___Toc1427005_2749589250">
            <w:r>
              <w:rPr>
                <w:webHidden/>
                <w:rStyle w:val="IndexLink"/>
              </w:rPr>
              <w:t>7</w:t>
            </w:r>
            <w:r>
              <w:rPr>
                <w:rStyle w:val="IndexLink"/>
                <w:rtl w:val="true"/>
              </w:rPr>
              <w:t xml:space="preserve"> . </w:t>
            </w:r>
            <w:r>
              <w:rPr>
                <w:rStyle w:val="IndexLink"/>
                <w:rtl w:val="true"/>
              </w:rPr>
              <w:t>نوّاب اربعه</w:t>
            </w:r>
            <w:r>
              <w:rPr>
                <w:rStyle w:val="IndexLink"/>
                <w:rtl w:val="true"/>
              </w:rPr>
              <w:tab/>
            </w:r>
            <w:r>
              <w:rPr>
                <w:rStyle w:val="IndexLink"/>
              </w:rPr>
              <w:t>187</w:t>
            </w:r>
          </w:hyperlink>
        </w:p>
        <w:p>
          <w:pPr>
            <w:pStyle w:val="Contents4"/>
            <w:tabs>
              <w:tab w:val="clear" w:pos="8176"/>
              <w:tab w:val="right" w:pos="9026" w:leader="dot"/>
            </w:tabs>
            <w:rPr/>
          </w:pPr>
          <w:hyperlink w:anchor="__RefHeading___Toc1427007_2749589250">
            <w:r>
              <w:rPr>
                <w:webHidden/>
                <w:rStyle w:val="IndexLink"/>
              </w:rPr>
              <w:t>8</w:t>
            </w:r>
            <w:r>
              <w:rPr>
                <w:rStyle w:val="IndexLink"/>
                <w:rtl w:val="true"/>
              </w:rPr>
              <w:t xml:space="preserve"> . </w:t>
            </w:r>
            <w:r>
              <w:rPr>
                <w:rStyle w:val="IndexLink"/>
                <w:rtl w:val="true"/>
              </w:rPr>
              <w:t>مدت سفارت</w:t>
            </w:r>
            <w:r>
              <w:rPr>
                <w:rStyle w:val="IndexLink"/>
                <w:rtl w:val="true"/>
              </w:rPr>
              <w:tab/>
            </w:r>
            <w:r>
              <w:rPr>
                <w:rStyle w:val="IndexLink"/>
              </w:rPr>
              <w:t>188</w:t>
            </w:r>
          </w:hyperlink>
        </w:p>
        <w:p>
          <w:pPr>
            <w:pStyle w:val="Contents4"/>
            <w:tabs>
              <w:tab w:val="clear" w:pos="8176"/>
              <w:tab w:val="right" w:pos="9026" w:leader="dot"/>
            </w:tabs>
            <w:rPr/>
          </w:pPr>
          <w:hyperlink w:anchor="__RefHeading___Toc1427009_2749589250">
            <w:r>
              <w:rPr>
                <w:webHidden/>
                <w:rStyle w:val="IndexLink"/>
              </w:rPr>
              <w:t>9</w:t>
            </w:r>
            <w:r>
              <w:rPr>
                <w:rStyle w:val="IndexLink"/>
                <w:rtl w:val="true"/>
              </w:rPr>
              <w:t xml:space="preserve"> . </w:t>
            </w:r>
            <w:r>
              <w:rPr>
                <w:rStyle w:val="IndexLink"/>
                <w:rtl w:val="true"/>
              </w:rPr>
              <w:t>غیبت کبری</w:t>
            </w:r>
            <w:r>
              <w:rPr>
                <w:rStyle w:val="IndexLink"/>
                <w:rtl w:val="true"/>
              </w:rPr>
              <w:tab/>
            </w:r>
            <w:r>
              <w:rPr>
                <w:rStyle w:val="IndexLink"/>
              </w:rPr>
              <w:t>189</w:t>
            </w:r>
          </w:hyperlink>
        </w:p>
        <w:p>
          <w:pPr>
            <w:pStyle w:val="Contents4"/>
            <w:tabs>
              <w:tab w:val="clear" w:pos="8176"/>
              <w:tab w:val="right" w:pos="9026" w:leader="dot"/>
            </w:tabs>
            <w:rPr/>
          </w:pPr>
          <w:hyperlink w:anchor="__RefHeading___Toc1427011_2749589250">
            <w:r>
              <w:rPr>
                <w:webHidden/>
                <w:rStyle w:val="IndexLink"/>
              </w:rPr>
              <w:t>10</w:t>
            </w:r>
            <w:r>
              <w:rPr>
                <w:rStyle w:val="IndexLink"/>
                <w:rtl w:val="true"/>
              </w:rPr>
              <w:t xml:space="preserve"> . </w:t>
            </w:r>
            <w:r>
              <w:rPr>
                <w:rStyle w:val="IndexLink"/>
                <w:rtl w:val="true"/>
              </w:rPr>
              <w:t>راز بقا</w:t>
            </w:r>
            <w:r>
              <w:rPr>
                <w:rStyle w:val="IndexLink"/>
                <w:rtl w:val="true"/>
              </w:rPr>
              <w:tab/>
            </w:r>
            <w:r>
              <w:rPr>
                <w:rStyle w:val="IndexLink"/>
              </w:rPr>
              <w:t>189</w:t>
            </w:r>
          </w:hyperlink>
        </w:p>
        <w:p>
          <w:pPr>
            <w:pStyle w:val="Contents4"/>
            <w:tabs>
              <w:tab w:val="clear" w:pos="8176"/>
              <w:tab w:val="right" w:pos="9026" w:leader="dot"/>
            </w:tabs>
            <w:rPr/>
          </w:pPr>
          <w:hyperlink w:anchor="__RefHeading___Toc1427013_2749589250">
            <w:r>
              <w:rPr>
                <w:webHidden/>
                <w:rStyle w:val="IndexLink"/>
              </w:rPr>
              <w:t>11</w:t>
            </w:r>
            <w:r>
              <w:rPr>
                <w:rStyle w:val="IndexLink"/>
                <w:rtl w:val="true"/>
              </w:rPr>
              <w:t xml:space="preserve"> . </w:t>
            </w:r>
            <w:r>
              <w:rPr>
                <w:rStyle w:val="IndexLink"/>
                <w:rtl w:val="true"/>
              </w:rPr>
              <w:t>طول عمر</w:t>
            </w:r>
            <w:r>
              <w:rPr>
                <w:rStyle w:val="IndexLink"/>
                <w:rtl w:val="true"/>
              </w:rPr>
              <w:tab/>
            </w:r>
            <w:r>
              <w:rPr>
                <w:rStyle w:val="IndexLink"/>
              </w:rPr>
              <w:t>191</w:t>
            </w:r>
          </w:hyperlink>
        </w:p>
        <w:p>
          <w:pPr>
            <w:pStyle w:val="Contents4"/>
            <w:tabs>
              <w:tab w:val="clear" w:pos="8176"/>
              <w:tab w:val="right" w:pos="9026" w:leader="dot"/>
            </w:tabs>
            <w:rPr/>
          </w:pPr>
          <w:hyperlink w:anchor="__RefHeading___Toc1427015_2749589250">
            <w:r>
              <w:rPr>
                <w:webHidden/>
                <w:rStyle w:val="IndexLink"/>
              </w:rPr>
              <w:t>12</w:t>
            </w:r>
            <w:r>
              <w:rPr>
                <w:rStyle w:val="IndexLink"/>
                <w:rtl w:val="true"/>
              </w:rPr>
              <w:t xml:space="preserve"> . </w:t>
            </w:r>
            <w:r>
              <w:rPr>
                <w:rStyle w:val="IndexLink"/>
                <w:rtl w:val="true"/>
              </w:rPr>
              <w:t>تشرفات</w:t>
            </w:r>
            <w:r>
              <w:rPr>
                <w:rStyle w:val="IndexLink"/>
                <w:rtl w:val="true"/>
              </w:rPr>
              <w:tab/>
            </w:r>
            <w:r>
              <w:rPr>
                <w:rStyle w:val="IndexLink"/>
              </w:rPr>
              <w:t>192</w:t>
            </w:r>
          </w:hyperlink>
        </w:p>
        <w:p>
          <w:pPr>
            <w:pStyle w:val="Contents3"/>
            <w:tabs>
              <w:tab w:val="clear" w:pos="8459"/>
              <w:tab w:val="right" w:pos="9026" w:leader="dot"/>
            </w:tabs>
            <w:rPr/>
          </w:pPr>
          <w:hyperlink w:anchor="__RefHeading___Toc1427017_2749589250">
            <w:r>
              <w:rPr>
                <w:webHidden/>
                <w:rStyle w:val="IndexLink"/>
                <w:rtl w:val="true"/>
              </w:rPr>
              <w:t>موعودباوری در میان شیعیان اسماعیلی</w:t>
            </w:r>
            <w:r>
              <w:rPr>
                <w:rStyle w:val="IndexLink"/>
                <w:rtl w:val="true"/>
              </w:rPr>
              <w:tab/>
            </w:r>
            <w:r>
              <w:rPr>
                <w:rStyle w:val="IndexLink"/>
              </w:rPr>
              <w:t>197</w:t>
            </w:r>
          </w:hyperlink>
        </w:p>
        <w:p>
          <w:pPr>
            <w:pStyle w:val="Contents4"/>
            <w:tabs>
              <w:tab w:val="clear" w:pos="8176"/>
              <w:tab w:val="right" w:pos="9026" w:leader="dot"/>
            </w:tabs>
            <w:rPr/>
          </w:pPr>
          <w:hyperlink w:anchor="__RefHeading___Toc1427019_274958925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427021_2749589250">
            <w:r>
              <w:rPr>
                <w:webHidden/>
                <w:rStyle w:val="IndexLink"/>
                <w:rtl w:val="true"/>
              </w:rPr>
              <w:t>بیوگرافی اسماعیل</w:t>
            </w:r>
            <w:r>
              <w:rPr>
                <w:rStyle w:val="IndexLink"/>
                <w:rtl w:val="true"/>
              </w:rPr>
              <w:tab/>
            </w:r>
            <w:r>
              <w:rPr>
                <w:rStyle w:val="IndexLink"/>
              </w:rPr>
              <w:t>197</w:t>
            </w:r>
          </w:hyperlink>
        </w:p>
        <w:p>
          <w:pPr>
            <w:pStyle w:val="Contents4"/>
            <w:tabs>
              <w:tab w:val="clear" w:pos="8176"/>
              <w:tab w:val="right" w:pos="9026" w:leader="dot"/>
            </w:tabs>
            <w:rPr/>
          </w:pPr>
          <w:hyperlink w:anchor="__RefHeading___Toc1427023_2749589250">
            <w:r>
              <w:rPr>
                <w:webHidden/>
                <w:rStyle w:val="IndexLink"/>
                <w:rtl w:val="true"/>
              </w:rPr>
              <w:t>موعودباوری در کیش اسماعیلی</w:t>
            </w:r>
            <w:r>
              <w:rPr>
                <w:rStyle w:val="IndexLink"/>
                <w:rtl w:val="true"/>
              </w:rPr>
              <w:tab/>
            </w:r>
            <w:r>
              <w:rPr>
                <w:rStyle w:val="IndexLink"/>
              </w:rPr>
              <w:t>202</w:t>
            </w:r>
          </w:hyperlink>
        </w:p>
        <w:p>
          <w:pPr>
            <w:pStyle w:val="Contents5"/>
            <w:tabs>
              <w:tab w:val="clear" w:pos="7892"/>
              <w:tab w:val="right" w:pos="9026" w:leader="dot"/>
            </w:tabs>
            <w:rPr/>
          </w:pPr>
          <w:hyperlink w:anchor="__RefHeading___Toc1427025_274958925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427027_2749589250">
            <w:r>
              <w:rPr>
                <w:webHidden/>
                <w:rStyle w:val="IndexLink"/>
              </w:rPr>
              <w:t>1</w:t>
            </w:r>
            <w:r>
              <w:rPr>
                <w:rStyle w:val="IndexLink"/>
                <w:rtl w:val="true"/>
              </w:rPr>
              <w:t xml:space="preserve"> . </w:t>
            </w:r>
            <w:r>
              <w:rPr>
                <w:rStyle w:val="IndexLink"/>
                <w:rtl w:val="true"/>
              </w:rPr>
              <w:t>شش امامی یا هفت امامی ؟</w:t>
            </w:r>
            <w:r>
              <w:rPr>
                <w:rStyle w:val="IndexLink"/>
                <w:rtl w:val="true"/>
              </w:rPr>
              <w:tab/>
            </w:r>
            <w:r>
              <w:rPr>
                <w:rStyle w:val="IndexLink"/>
              </w:rPr>
              <w:t>204</w:t>
            </w:r>
          </w:hyperlink>
        </w:p>
        <w:p>
          <w:pPr>
            <w:pStyle w:val="Contents5"/>
            <w:tabs>
              <w:tab w:val="clear" w:pos="7892"/>
              <w:tab w:val="right" w:pos="9026" w:leader="dot"/>
            </w:tabs>
            <w:rPr/>
          </w:pPr>
          <w:hyperlink w:anchor="__RefHeading___Toc1427029_2749589250">
            <w:r>
              <w:rPr>
                <w:webHidden/>
                <w:rStyle w:val="IndexLink"/>
              </w:rPr>
              <w:t>2</w:t>
            </w:r>
            <w:r>
              <w:rPr>
                <w:rStyle w:val="IndexLink"/>
                <w:rtl w:val="true"/>
              </w:rPr>
              <w:t xml:space="preserve"> . </w:t>
            </w:r>
            <w:r>
              <w:rPr>
                <w:rStyle w:val="IndexLink"/>
                <w:rtl w:val="true"/>
              </w:rPr>
              <w:t>هفت ناطق</w:t>
            </w:r>
            <w:r>
              <w:rPr>
                <w:rStyle w:val="IndexLink"/>
                <w:rtl w:val="true"/>
              </w:rPr>
              <w:tab/>
            </w:r>
            <w:r>
              <w:rPr>
                <w:rStyle w:val="IndexLink"/>
              </w:rPr>
              <w:t>205</w:t>
            </w:r>
          </w:hyperlink>
        </w:p>
        <w:p>
          <w:pPr>
            <w:pStyle w:val="Contents5"/>
            <w:tabs>
              <w:tab w:val="clear" w:pos="7892"/>
              <w:tab w:val="right" w:pos="9026" w:leader="dot"/>
            </w:tabs>
            <w:rPr/>
          </w:pPr>
          <w:hyperlink w:anchor="__RefHeading___Toc1427031_2749589250">
            <w:r>
              <w:rPr>
                <w:webHidden/>
                <w:rStyle w:val="IndexLink"/>
              </w:rPr>
              <w:t>3</w:t>
            </w:r>
            <w:r>
              <w:rPr>
                <w:rStyle w:val="IndexLink"/>
                <w:rtl w:val="true"/>
              </w:rPr>
              <w:t xml:space="preserve"> . </w:t>
            </w:r>
            <w:r>
              <w:rPr>
                <w:rStyle w:val="IndexLink"/>
                <w:rtl w:val="true"/>
              </w:rPr>
              <w:t>هفت دَوْر</w:t>
            </w:r>
            <w:r>
              <w:rPr>
                <w:rStyle w:val="IndexLink"/>
                <w:rtl w:val="true"/>
              </w:rPr>
              <w:tab/>
            </w:r>
            <w:r>
              <w:rPr>
                <w:rStyle w:val="IndexLink"/>
              </w:rPr>
              <w:t>205</w:t>
            </w:r>
          </w:hyperlink>
        </w:p>
        <w:p>
          <w:pPr>
            <w:pStyle w:val="Contents5"/>
            <w:tabs>
              <w:tab w:val="clear" w:pos="7892"/>
              <w:tab w:val="right" w:pos="9026" w:leader="dot"/>
            </w:tabs>
            <w:rPr/>
          </w:pPr>
          <w:hyperlink w:anchor="__RefHeading___Toc1427033_2749589250">
            <w:r>
              <w:rPr>
                <w:webHidden/>
                <w:rStyle w:val="IndexLink"/>
              </w:rPr>
              <w:t>4</w:t>
            </w:r>
            <w:r>
              <w:rPr>
                <w:rStyle w:val="IndexLink"/>
                <w:rtl w:val="true"/>
              </w:rPr>
              <w:t xml:space="preserve"> . </w:t>
            </w:r>
            <w:r>
              <w:rPr>
                <w:rStyle w:val="IndexLink"/>
                <w:rtl w:val="true"/>
              </w:rPr>
              <w:t>هفتمین دَوْر</w:t>
            </w:r>
            <w:r>
              <w:rPr>
                <w:rStyle w:val="IndexLink"/>
                <w:rtl w:val="true"/>
              </w:rPr>
              <w:tab/>
            </w:r>
            <w:r>
              <w:rPr>
                <w:rStyle w:val="IndexLink"/>
              </w:rPr>
              <w:t>205</w:t>
            </w:r>
          </w:hyperlink>
        </w:p>
        <w:p>
          <w:pPr>
            <w:pStyle w:val="Contents5"/>
            <w:tabs>
              <w:tab w:val="clear" w:pos="7892"/>
              <w:tab w:val="right" w:pos="9026" w:leader="dot"/>
            </w:tabs>
            <w:rPr/>
          </w:pPr>
          <w:hyperlink w:anchor="__RefHeading___Toc1427035_2749589250">
            <w:r>
              <w:rPr>
                <w:webHidden/>
                <w:rStyle w:val="IndexLink"/>
              </w:rPr>
              <w:t>5</w:t>
            </w:r>
            <w:r>
              <w:rPr>
                <w:rStyle w:val="IndexLink"/>
                <w:rtl w:val="true"/>
              </w:rPr>
              <w:t xml:space="preserve"> . </w:t>
            </w:r>
            <w:r>
              <w:rPr>
                <w:rStyle w:val="IndexLink"/>
                <w:rtl w:val="true"/>
              </w:rPr>
              <w:t>قائم القیامة</w:t>
            </w:r>
            <w:r>
              <w:rPr>
                <w:rStyle w:val="IndexLink"/>
                <w:rtl w:val="true"/>
              </w:rPr>
              <w:tab/>
            </w:r>
            <w:r>
              <w:rPr>
                <w:rStyle w:val="IndexLink"/>
              </w:rPr>
              <w:t>206</w:t>
            </w:r>
          </w:hyperlink>
        </w:p>
        <w:p>
          <w:pPr>
            <w:pStyle w:val="Contents5"/>
            <w:tabs>
              <w:tab w:val="clear" w:pos="7892"/>
              <w:tab w:val="right" w:pos="9026" w:leader="dot"/>
            </w:tabs>
            <w:rPr/>
          </w:pPr>
          <w:hyperlink w:anchor="__RefHeading___Toc1427037_2749589250">
            <w:r>
              <w:rPr>
                <w:webHidden/>
                <w:rStyle w:val="IndexLink"/>
              </w:rPr>
              <w:t>6</w:t>
            </w:r>
            <w:r>
              <w:rPr>
                <w:rStyle w:val="IndexLink"/>
                <w:rtl w:val="true"/>
              </w:rPr>
              <w:t xml:space="preserve"> . </w:t>
            </w:r>
            <w:r>
              <w:rPr>
                <w:rStyle w:val="IndexLink"/>
                <w:rtl w:val="true"/>
              </w:rPr>
              <w:t>موعودباوری در انشعابات مختلف اسماعیلیه</w:t>
            </w:r>
            <w:r>
              <w:rPr>
                <w:rStyle w:val="IndexLink"/>
                <w:rtl w:val="true"/>
              </w:rPr>
              <w:tab/>
            </w:r>
            <w:r>
              <w:rPr>
                <w:rStyle w:val="IndexLink"/>
              </w:rPr>
              <w:t>208</w:t>
            </w:r>
          </w:hyperlink>
        </w:p>
        <w:p>
          <w:pPr>
            <w:pStyle w:val="Contents3"/>
            <w:tabs>
              <w:tab w:val="clear" w:pos="8459"/>
              <w:tab w:val="right" w:pos="9026" w:leader="dot"/>
            </w:tabs>
            <w:rPr/>
          </w:pPr>
          <w:hyperlink w:anchor="__RefHeading___Toc1427039_2749589250">
            <w:r>
              <w:rPr>
                <w:webHidden/>
                <w:rStyle w:val="IndexLink"/>
                <w:rtl w:val="true"/>
              </w:rPr>
              <w:t>موعودباوری در میان شیعیان زیدی</w:t>
            </w:r>
            <w:r>
              <w:rPr>
                <w:rStyle w:val="IndexLink"/>
                <w:rtl w:val="true"/>
              </w:rPr>
              <w:tab/>
            </w:r>
            <w:r>
              <w:rPr>
                <w:rStyle w:val="IndexLink"/>
              </w:rPr>
              <w:t>211</w:t>
            </w:r>
          </w:hyperlink>
        </w:p>
        <w:p>
          <w:pPr>
            <w:pStyle w:val="Contents4"/>
            <w:tabs>
              <w:tab w:val="clear" w:pos="8176"/>
              <w:tab w:val="right" w:pos="9026" w:leader="dot"/>
            </w:tabs>
            <w:rPr/>
          </w:pPr>
          <w:hyperlink w:anchor="__RefHeading___Toc1427041_274958925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427043_2749589250">
            <w:r>
              <w:rPr>
                <w:webHidden/>
                <w:rStyle w:val="IndexLink"/>
                <w:rtl w:val="true"/>
              </w:rPr>
              <w:t>زید بن علی علیه‌السلام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1427045_2749589250">
            <w:r>
              <w:rPr>
                <w:webHidden/>
                <w:rStyle w:val="IndexLink"/>
                <w:rtl w:val="true"/>
              </w:rPr>
              <w:t>سیمای زید در آیینه پیشوایان</w:t>
            </w:r>
            <w:r>
              <w:rPr>
                <w:rStyle w:val="IndexLink"/>
                <w:rtl w:val="true"/>
              </w:rPr>
              <w:tab/>
            </w:r>
            <w:r>
              <w:rPr>
                <w:rStyle w:val="IndexLink"/>
              </w:rPr>
              <w:t>213</w:t>
            </w:r>
          </w:hyperlink>
        </w:p>
        <w:p>
          <w:pPr>
            <w:pStyle w:val="Contents4"/>
            <w:tabs>
              <w:tab w:val="clear" w:pos="8176"/>
              <w:tab w:val="right" w:pos="9026" w:leader="dot"/>
            </w:tabs>
            <w:rPr/>
          </w:pPr>
          <w:hyperlink w:anchor="__RefHeading___Toc1427047_2749589250">
            <w:r>
              <w:rPr>
                <w:webHidden/>
                <w:rStyle w:val="IndexLink"/>
                <w:rtl w:val="true"/>
              </w:rPr>
              <w:t>خروج زید از دیدگاه معصومان</w:t>
            </w:r>
            <w:r>
              <w:rPr>
                <w:rStyle w:val="IndexLink"/>
                <w:rtl w:val="true"/>
              </w:rPr>
              <w:tab/>
            </w:r>
            <w:r>
              <w:rPr>
                <w:rStyle w:val="IndexLink"/>
              </w:rPr>
              <w:t>216</w:t>
            </w:r>
          </w:hyperlink>
        </w:p>
        <w:p>
          <w:pPr>
            <w:pStyle w:val="Contents4"/>
            <w:tabs>
              <w:tab w:val="clear" w:pos="8176"/>
              <w:tab w:val="right" w:pos="9026" w:leader="dot"/>
            </w:tabs>
            <w:rPr/>
          </w:pPr>
          <w:hyperlink w:anchor="__RefHeading___Toc1427049_2749589250">
            <w:r>
              <w:rPr>
                <w:webHidden/>
                <w:rStyle w:val="IndexLink"/>
                <w:rtl w:val="true"/>
              </w:rPr>
              <w:t>اساتید و شاگردان زید</w:t>
            </w:r>
            <w:r>
              <w:rPr>
                <w:rStyle w:val="IndexLink"/>
                <w:rtl w:val="true"/>
              </w:rPr>
              <w:tab/>
            </w:r>
            <w:r>
              <w:rPr>
                <w:rStyle w:val="IndexLink"/>
              </w:rPr>
              <w:t>220</w:t>
            </w:r>
          </w:hyperlink>
        </w:p>
        <w:p>
          <w:pPr>
            <w:pStyle w:val="Contents4"/>
            <w:tabs>
              <w:tab w:val="clear" w:pos="8176"/>
              <w:tab w:val="right" w:pos="9026" w:leader="dot"/>
            </w:tabs>
            <w:rPr/>
          </w:pPr>
          <w:hyperlink w:anchor="__RefHeading___Toc1427051_2749589250">
            <w:r>
              <w:rPr>
                <w:webHidden/>
                <w:rStyle w:val="IndexLink"/>
                <w:rtl w:val="true"/>
              </w:rPr>
              <w:t>مهدویت از دیدگاه زیدیّه</w:t>
            </w:r>
            <w:r>
              <w:rPr>
                <w:rStyle w:val="IndexLink"/>
                <w:rtl w:val="true"/>
              </w:rPr>
              <w:tab/>
            </w:r>
            <w:r>
              <w:rPr>
                <w:rStyle w:val="IndexLink"/>
              </w:rPr>
              <w:t>223</w:t>
            </w:r>
          </w:hyperlink>
        </w:p>
        <w:p>
          <w:pPr>
            <w:pStyle w:val="Contents4"/>
            <w:tabs>
              <w:tab w:val="clear" w:pos="8176"/>
              <w:tab w:val="right" w:pos="9026" w:leader="dot"/>
            </w:tabs>
            <w:rPr/>
          </w:pPr>
          <w:hyperlink w:anchor="__RefHeading___Toc1427053_2749589250">
            <w:r>
              <w:rPr>
                <w:webHidden/>
                <w:rStyle w:val="IndexLink"/>
                <w:rtl w:val="true"/>
              </w:rPr>
              <w:t>مهدویت از نظر امامان زیدی</w:t>
            </w:r>
            <w:r>
              <w:rPr>
                <w:rStyle w:val="IndexLink"/>
                <w:rtl w:val="true"/>
              </w:rPr>
              <w:tab/>
            </w:r>
            <w:r>
              <w:rPr>
                <w:rStyle w:val="IndexLink"/>
              </w:rPr>
              <w:t>227</w:t>
            </w:r>
          </w:hyperlink>
        </w:p>
        <w:p>
          <w:pPr>
            <w:pStyle w:val="Contents5"/>
            <w:tabs>
              <w:tab w:val="clear" w:pos="7892"/>
              <w:tab w:val="right" w:pos="9026" w:leader="dot"/>
            </w:tabs>
            <w:rPr/>
          </w:pPr>
          <w:hyperlink w:anchor="__RefHeading___Toc1427055_274958925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427057_2749589250">
            <w:r>
              <w:rPr>
                <w:webHidden/>
                <w:rStyle w:val="IndexLink"/>
                <w:rtl w:val="true"/>
              </w:rPr>
              <w:t>مدعیان مهدویت از ائمه زیدیه</w:t>
            </w:r>
            <w:r>
              <w:rPr>
                <w:rStyle w:val="IndexLink"/>
                <w:rtl w:val="true"/>
              </w:rPr>
              <w:tab/>
            </w:r>
            <w:r>
              <w:rPr>
                <w:rStyle w:val="IndexLink"/>
              </w:rPr>
              <w:t>230</w:t>
            </w:r>
          </w:hyperlink>
        </w:p>
        <w:p>
          <w:pPr>
            <w:pStyle w:val="Contents6"/>
            <w:tabs>
              <w:tab w:val="clear" w:pos="7609"/>
              <w:tab w:val="right" w:pos="9026" w:leader="dot"/>
            </w:tabs>
            <w:rPr/>
          </w:pPr>
          <w:hyperlink w:anchor="__RefHeading___Toc1427059_2749589250">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1427061_2749589250">
            <w:r>
              <w:rPr>
                <w:webHidden/>
                <w:rStyle w:val="IndexLink"/>
                <w:rtl w:val="true"/>
              </w:rPr>
              <w:t>جعل احادیث برای اثبات مهدویت نفس زکیه</w:t>
            </w:r>
            <w:r>
              <w:rPr>
                <w:rStyle w:val="IndexLink"/>
                <w:rtl w:val="true"/>
              </w:rPr>
              <w:tab/>
            </w:r>
            <w:r>
              <w:rPr>
                <w:rStyle w:val="IndexLink"/>
              </w:rPr>
              <w:t>232</w:t>
            </w:r>
          </w:hyperlink>
        </w:p>
        <w:p>
          <w:pPr>
            <w:pStyle w:val="Contents4"/>
            <w:tabs>
              <w:tab w:val="clear" w:pos="8176"/>
              <w:tab w:val="right" w:pos="9026" w:leader="dot"/>
            </w:tabs>
            <w:rPr/>
          </w:pPr>
          <w:hyperlink w:anchor="__RefHeading___Toc1427063_2749589250">
            <w:r>
              <w:rPr>
                <w:webHidden/>
                <w:rStyle w:val="IndexLink"/>
                <w:rtl w:val="true"/>
              </w:rPr>
              <w:t>موعود منتظَر از دیدگاه زیدیه</w:t>
            </w:r>
            <w:r>
              <w:rPr>
                <w:rStyle w:val="IndexLink"/>
                <w:rtl w:val="true"/>
              </w:rPr>
              <w:tab/>
            </w:r>
            <w:r>
              <w:rPr>
                <w:rStyle w:val="IndexLink"/>
              </w:rPr>
              <w:t>237</w:t>
            </w:r>
          </w:hyperlink>
        </w:p>
        <w:p>
          <w:pPr>
            <w:pStyle w:val="Contents3"/>
            <w:tabs>
              <w:tab w:val="clear" w:pos="8459"/>
              <w:tab w:val="right" w:pos="9026" w:leader="dot"/>
            </w:tabs>
            <w:rPr/>
          </w:pPr>
          <w:hyperlink w:anchor="__RefHeading___Toc1427065_2749589250">
            <w:r>
              <w:rPr>
                <w:webHidden/>
                <w:rStyle w:val="IndexLink"/>
                <w:rtl w:val="true"/>
              </w:rPr>
              <w:t>شخصیت وجودی حضرت مهدی علیه‌السلام در منابع حدیثی اهل تسنّن و تشیع</w:t>
            </w:r>
            <w:r>
              <w:rPr>
                <w:rStyle w:val="IndexLink"/>
                <w:rtl w:val="true"/>
              </w:rPr>
              <w:tab/>
            </w:r>
            <w:r>
              <w:rPr>
                <w:rStyle w:val="IndexLink"/>
              </w:rPr>
              <w:t>243</w:t>
            </w:r>
          </w:hyperlink>
        </w:p>
        <w:p>
          <w:pPr>
            <w:pStyle w:val="Contents4"/>
            <w:tabs>
              <w:tab w:val="clear" w:pos="8176"/>
              <w:tab w:val="right" w:pos="9026" w:leader="dot"/>
            </w:tabs>
            <w:rPr/>
          </w:pPr>
          <w:hyperlink w:anchor="__RefHeading___Toc1427067_274958925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427069_2749589250">
            <w:r>
              <w:rPr>
                <w:webHidden/>
                <w:rStyle w:val="IndexLink"/>
                <w:rtl w:val="true"/>
              </w:rPr>
              <w:t>مجامع حدیثی اهل سنت</w:t>
            </w:r>
            <w:r>
              <w:rPr>
                <w:rStyle w:val="IndexLink"/>
                <w:rtl w:val="true"/>
              </w:rPr>
              <w:tab/>
            </w:r>
            <w:r>
              <w:rPr>
                <w:rStyle w:val="IndexLink"/>
              </w:rPr>
              <w:t>248</w:t>
            </w:r>
          </w:hyperlink>
        </w:p>
        <w:p>
          <w:pPr>
            <w:pStyle w:val="Contents4"/>
            <w:tabs>
              <w:tab w:val="clear" w:pos="8176"/>
              <w:tab w:val="right" w:pos="9026" w:leader="dot"/>
            </w:tabs>
            <w:rPr/>
          </w:pPr>
          <w:hyperlink w:anchor="__RefHeading___Toc1427071_2749589250">
            <w:r>
              <w:rPr>
                <w:webHidden/>
                <w:rStyle w:val="IndexLink"/>
                <w:rtl w:val="true"/>
              </w:rPr>
              <w:t>مجامع حدیثی اهل تشیع</w:t>
            </w:r>
            <w:r>
              <w:rPr>
                <w:rStyle w:val="IndexLink"/>
                <w:rtl w:val="true"/>
              </w:rPr>
              <w:tab/>
            </w:r>
            <w:r>
              <w:rPr>
                <w:rStyle w:val="IndexLink"/>
              </w:rPr>
              <w:t>253</w:t>
            </w:r>
          </w:hyperlink>
        </w:p>
        <w:p>
          <w:pPr>
            <w:pStyle w:val="Contents5"/>
            <w:tabs>
              <w:tab w:val="clear" w:pos="7892"/>
              <w:tab w:val="right" w:pos="9026" w:leader="dot"/>
            </w:tabs>
            <w:rPr/>
          </w:pPr>
          <w:hyperlink w:anchor="__RefHeading___Toc1427073_274958925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427075_2749589250">
            <w:r>
              <w:rPr>
                <w:webHidden/>
                <w:rStyle w:val="IndexLink"/>
                <w:rtl w:val="true"/>
              </w:rPr>
              <w:t>آمار احادیث مهدویت</w:t>
            </w:r>
            <w:r>
              <w:rPr>
                <w:rStyle w:val="IndexLink"/>
                <w:rtl w:val="true"/>
              </w:rPr>
              <w:tab/>
            </w:r>
            <w:r>
              <w:rPr>
                <w:rStyle w:val="IndexLink"/>
              </w:rPr>
              <w:t>253</w:t>
            </w:r>
          </w:hyperlink>
        </w:p>
        <w:p>
          <w:pPr>
            <w:pStyle w:val="Contents5"/>
            <w:tabs>
              <w:tab w:val="clear" w:pos="7892"/>
              <w:tab w:val="right" w:pos="9026" w:leader="dot"/>
            </w:tabs>
            <w:rPr/>
          </w:pPr>
          <w:hyperlink w:anchor="__RefHeading___Toc1427077_2749589250">
            <w:r>
              <w:rPr>
                <w:webHidden/>
                <w:rStyle w:val="IndexLink"/>
                <w:rtl w:val="true"/>
              </w:rPr>
              <w:t>کتاب‌های پایه و مرجع در حوزه مهدویت</w:t>
            </w:r>
            <w:r>
              <w:rPr>
                <w:rStyle w:val="IndexLink"/>
                <w:rtl w:val="true"/>
              </w:rPr>
              <w:tab/>
            </w:r>
            <w:r>
              <w:rPr>
                <w:rStyle w:val="IndexLink"/>
              </w:rPr>
              <w:t>255</w:t>
            </w:r>
          </w:hyperlink>
        </w:p>
        <w:p>
          <w:pPr>
            <w:pStyle w:val="Contents5"/>
            <w:tabs>
              <w:tab w:val="clear" w:pos="7892"/>
              <w:tab w:val="right" w:pos="9026" w:leader="dot"/>
            </w:tabs>
            <w:rPr/>
          </w:pPr>
          <w:hyperlink w:anchor="__RefHeading___Toc1427079_2749589250">
            <w:r>
              <w:rPr>
                <w:webHidden/>
                <w:rStyle w:val="IndexLink"/>
                <w:rtl w:val="true"/>
              </w:rPr>
              <w:t>سیری در متون حدیثی صدر اسلام</w:t>
            </w:r>
            <w:r>
              <w:rPr>
                <w:rStyle w:val="IndexLink"/>
                <w:rtl w:val="true"/>
              </w:rPr>
              <w:tab/>
            </w:r>
            <w:r>
              <w:rPr>
                <w:rStyle w:val="IndexLink"/>
              </w:rPr>
              <w:t>256</w:t>
            </w:r>
          </w:hyperlink>
        </w:p>
        <w:p>
          <w:pPr>
            <w:pStyle w:val="Contents6"/>
            <w:tabs>
              <w:tab w:val="clear" w:pos="7609"/>
              <w:tab w:val="right" w:pos="9026" w:leader="dot"/>
            </w:tabs>
            <w:rPr/>
          </w:pPr>
          <w:hyperlink w:anchor="__RefHeading___Toc1427081_2749589250">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427083_2749589250">
            <w:r>
              <w:rPr>
                <w:webHidden/>
                <w:rStyle w:val="IndexLink"/>
                <w:rtl w:val="true"/>
              </w:rPr>
              <w:t xml:space="preserve">الف </w:t>
            </w:r>
            <w:r>
              <w:rPr>
                <w:rStyle w:val="IndexLink"/>
                <w:rtl w:val="true"/>
              </w:rPr>
              <w:t xml:space="preserve">) </w:t>
            </w:r>
            <w:r>
              <w:rPr>
                <w:rStyle w:val="IndexLink"/>
                <w:rtl w:val="true"/>
              </w:rPr>
              <w:t>قرن اول</w:t>
            </w:r>
            <w:r>
              <w:rPr>
                <w:rStyle w:val="IndexLink"/>
                <w:rtl w:val="true"/>
              </w:rPr>
              <w:tab/>
            </w:r>
            <w:r>
              <w:rPr>
                <w:rStyle w:val="IndexLink"/>
              </w:rPr>
              <w:t>256</w:t>
            </w:r>
          </w:hyperlink>
        </w:p>
        <w:p>
          <w:pPr>
            <w:pStyle w:val="Contents6"/>
            <w:tabs>
              <w:tab w:val="clear" w:pos="7609"/>
              <w:tab w:val="right" w:pos="9026" w:leader="dot"/>
            </w:tabs>
            <w:rPr/>
          </w:pPr>
          <w:hyperlink w:anchor="__RefHeading___Toc1427085_2749589250">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427087_2749589250">
            <w:r>
              <w:rPr>
                <w:webHidden/>
                <w:rStyle w:val="IndexLink"/>
                <w:rtl w:val="true"/>
              </w:rPr>
              <w:t>جایگاه سلیم</w:t>
            </w:r>
            <w:r>
              <w:rPr>
                <w:rStyle w:val="IndexLink"/>
                <w:rtl w:val="true"/>
              </w:rPr>
              <w:tab/>
            </w:r>
            <w:r>
              <w:rPr>
                <w:rStyle w:val="IndexLink"/>
              </w:rPr>
              <w:t>257</w:t>
            </w:r>
          </w:hyperlink>
        </w:p>
        <w:p>
          <w:pPr>
            <w:pStyle w:val="Contents6"/>
            <w:tabs>
              <w:tab w:val="clear" w:pos="7609"/>
              <w:tab w:val="right" w:pos="9026" w:leader="dot"/>
            </w:tabs>
            <w:rPr/>
          </w:pPr>
          <w:hyperlink w:anchor="__RefHeading___Toc1427089_2749589250">
            <w:r>
              <w:rPr>
                <w:webHidden/>
                <w:rStyle w:val="IndexLink"/>
                <w:rtl w:val="true"/>
              </w:rPr>
              <w:t>اعتبار کتب سلیم</w:t>
            </w:r>
            <w:r>
              <w:rPr>
                <w:rStyle w:val="IndexLink"/>
                <w:rtl w:val="true"/>
              </w:rPr>
              <w:tab/>
            </w:r>
            <w:r>
              <w:rPr>
                <w:rStyle w:val="IndexLink"/>
              </w:rPr>
              <w:t>258</w:t>
            </w:r>
          </w:hyperlink>
        </w:p>
        <w:p>
          <w:pPr>
            <w:pStyle w:val="Contents6"/>
            <w:tabs>
              <w:tab w:val="clear" w:pos="7609"/>
              <w:tab w:val="right" w:pos="9026" w:leader="dot"/>
            </w:tabs>
            <w:rPr/>
          </w:pPr>
          <w:hyperlink w:anchor="__RefHeading___Toc1427091_2749589250">
            <w:r>
              <w:rPr>
                <w:webHidden/>
                <w:rStyle w:val="IndexLink"/>
                <w:rtl w:val="true"/>
              </w:rPr>
              <w:t>احادیث حضرت مهدی علیه‌السلام در کتاب سلیم</w:t>
            </w:r>
            <w:r>
              <w:rPr>
                <w:rStyle w:val="IndexLink"/>
                <w:rtl w:val="true"/>
              </w:rPr>
              <w:tab/>
            </w:r>
            <w:r>
              <w:rPr>
                <w:rStyle w:val="IndexLink"/>
              </w:rPr>
              <w:t>261</w:t>
            </w:r>
          </w:hyperlink>
        </w:p>
        <w:p>
          <w:pPr>
            <w:pStyle w:val="Contents6"/>
            <w:tabs>
              <w:tab w:val="clear" w:pos="7609"/>
              <w:tab w:val="right" w:pos="9026" w:leader="dot"/>
            </w:tabs>
            <w:rPr/>
          </w:pPr>
          <w:hyperlink w:anchor="__RefHeading___Toc1427093_2749589250">
            <w:r>
              <w:rPr>
                <w:webHidden/>
                <w:rStyle w:val="IndexLink"/>
                <w:rtl w:val="true"/>
              </w:rPr>
              <w:t xml:space="preserve">ب </w:t>
            </w:r>
            <w:r>
              <w:rPr>
                <w:rStyle w:val="IndexLink"/>
                <w:rtl w:val="true"/>
              </w:rPr>
              <w:t xml:space="preserve">) </w:t>
            </w:r>
            <w:r>
              <w:rPr>
                <w:rStyle w:val="IndexLink"/>
                <w:rtl w:val="true"/>
              </w:rPr>
              <w:t>قرن دوم</w:t>
            </w:r>
            <w:r>
              <w:rPr>
                <w:rStyle w:val="IndexLink"/>
                <w:rtl w:val="true"/>
              </w:rPr>
              <w:tab/>
            </w:r>
            <w:r>
              <w:rPr>
                <w:rStyle w:val="IndexLink"/>
              </w:rPr>
              <w:t>263</w:t>
            </w:r>
          </w:hyperlink>
        </w:p>
        <w:p>
          <w:pPr>
            <w:pStyle w:val="Contents6"/>
            <w:tabs>
              <w:tab w:val="clear" w:pos="7609"/>
              <w:tab w:val="right" w:pos="9026" w:leader="dot"/>
            </w:tabs>
            <w:rPr/>
          </w:pPr>
          <w:hyperlink w:anchor="__RefHeading___Toc1427095_2749589250">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1427097_2749589250">
            <w:r>
              <w:rPr>
                <w:webHidden/>
                <w:rStyle w:val="IndexLink"/>
                <w:rtl w:val="true"/>
              </w:rPr>
              <w:t>سرگذشت اصول اربعمائه</w:t>
            </w:r>
            <w:r>
              <w:rPr>
                <w:rStyle w:val="IndexLink"/>
                <w:rtl w:val="true"/>
              </w:rPr>
              <w:tab/>
            </w:r>
            <w:r>
              <w:rPr>
                <w:rStyle w:val="IndexLink"/>
              </w:rPr>
              <w:t>266</w:t>
            </w:r>
          </w:hyperlink>
        </w:p>
        <w:p>
          <w:pPr>
            <w:pStyle w:val="Contents6"/>
            <w:tabs>
              <w:tab w:val="clear" w:pos="7609"/>
              <w:tab w:val="right" w:pos="9026" w:leader="dot"/>
            </w:tabs>
            <w:rPr/>
          </w:pPr>
          <w:hyperlink w:anchor="__RefHeading___Toc1427099_2749589250">
            <w:r>
              <w:rPr>
                <w:webHidden/>
                <w:rStyle w:val="IndexLink"/>
                <w:rtl w:val="true"/>
              </w:rPr>
              <w:t>بقایای اصول اربعمائه</w:t>
            </w:r>
            <w:r>
              <w:rPr>
                <w:rStyle w:val="IndexLink"/>
                <w:rtl w:val="true"/>
              </w:rPr>
              <w:tab/>
            </w:r>
            <w:r>
              <w:rPr>
                <w:rStyle w:val="IndexLink"/>
              </w:rPr>
              <w:t>267</w:t>
            </w:r>
          </w:hyperlink>
        </w:p>
        <w:p>
          <w:pPr>
            <w:pStyle w:val="Contents6"/>
            <w:tabs>
              <w:tab w:val="clear" w:pos="7609"/>
              <w:tab w:val="right" w:pos="9026" w:leader="dot"/>
            </w:tabs>
            <w:rPr/>
          </w:pPr>
          <w:hyperlink w:anchor="__RefHeading___Toc1427101_2749589250">
            <w:r>
              <w:rPr>
                <w:webHidden/>
                <w:rStyle w:val="IndexLink"/>
                <w:rtl w:val="true"/>
              </w:rPr>
              <w:t>سیمای موعود در اصول موجود</w:t>
            </w:r>
            <w:r>
              <w:rPr>
                <w:rStyle w:val="IndexLink"/>
                <w:rtl w:val="true"/>
              </w:rPr>
              <w:tab/>
            </w:r>
            <w:r>
              <w:rPr>
                <w:rStyle w:val="IndexLink"/>
              </w:rPr>
              <w:t>268</w:t>
            </w:r>
          </w:hyperlink>
        </w:p>
        <w:p>
          <w:pPr>
            <w:pStyle w:val="Contents6"/>
            <w:tabs>
              <w:tab w:val="clear" w:pos="7609"/>
              <w:tab w:val="right" w:pos="9026" w:leader="dot"/>
            </w:tabs>
            <w:rPr/>
          </w:pPr>
          <w:hyperlink w:anchor="__RefHeading___Toc1427103_2749589250">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1427105_2749589250">
            <w:r>
              <w:rPr>
                <w:webHidden/>
                <w:rStyle w:val="IndexLink"/>
              </w:rPr>
              <w:t>1</w:t>
            </w:r>
            <w:r>
              <w:rPr>
                <w:rStyle w:val="IndexLink"/>
                <w:rtl w:val="true"/>
              </w:rPr>
              <w:t xml:space="preserve"> . </w:t>
            </w:r>
            <w:r>
              <w:rPr>
                <w:rStyle w:val="IndexLink"/>
                <w:rtl w:val="true"/>
              </w:rPr>
              <w:t>اصل زید زرّاد</w:t>
            </w:r>
            <w:r>
              <w:rPr>
                <w:rStyle w:val="IndexLink"/>
                <w:rtl w:val="true"/>
              </w:rPr>
              <w:tab/>
            </w:r>
            <w:r>
              <w:rPr>
                <w:rStyle w:val="IndexLink"/>
              </w:rPr>
              <w:t>268</w:t>
            </w:r>
          </w:hyperlink>
        </w:p>
        <w:p>
          <w:pPr>
            <w:pStyle w:val="Contents6"/>
            <w:tabs>
              <w:tab w:val="clear" w:pos="7609"/>
              <w:tab w:val="right" w:pos="9026" w:leader="dot"/>
            </w:tabs>
            <w:rPr/>
          </w:pPr>
          <w:hyperlink w:anchor="__RefHeading___Toc1427107_2749589250">
            <w:r>
              <w:rPr>
                <w:webHidden/>
                <w:rStyle w:val="IndexLink"/>
              </w:rPr>
              <w:t>2</w:t>
            </w:r>
            <w:r>
              <w:rPr>
                <w:rStyle w:val="IndexLink"/>
                <w:rtl w:val="true"/>
              </w:rPr>
              <w:t xml:space="preserve"> . </w:t>
            </w:r>
            <w:r>
              <w:rPr>
                <w:rStyle w:val="IndexLink"/>
                <w:rtl w:val="true"/>
              </w:rPr>
              <w:t>اصل درست بن ابی منصور</w:t>
            </w:r>
            <w:r>
              <w:rPr>
                <w:rStyle w:val="IndexLink"/>
                <w:rtl w:val="true"/>
              </w:rPr>
              <w:tab/>
            </w:r>
            <w:r>
              <w:rPr>
                <w:rStyle w:val="IndexLink"/>
              </w:rPr>
              <w:t>269</w:t>
            </w:r>
          </w:hyperlink>
        </w:p>
        <w:p>
          <w:pPr>
            <w:pStyle w:val="Contents6"/>
            <w:tabs>
              <w:tab w:val="clear" w:pos="7609"/>
              <w:tab w:val="right" w:pos="9026" w:leader="dot"/>
            </w:tabs>
            <w:rPr/>
          </w:pPr>
          <w:hyperlink w:anchor="__RefHeading___Toc1427109_2749589250">
            <w:r>
              <w:rPr>
                <w:webHidden/>
                <w:rStyle w:val="IndexLink"/>
              </w:rPr>
              <w:t>3</w:t>
            </w:r>
            <w:r>
              <w:rPr>
                <w:rStyle w:val="IndexLink"/>
                <w:rtl w:val="true"/>
              </w:rPr>
              <w:t xml:space="preserve"> . </w:t>
            </w:r>
            <w:r>
              <w:rPr>
                <w:rStyle w:val="IndexLink"/>
                <w:rtl w:val="true"/>
              </w:rPr>
              <w:t>اصل جعفر بن محمد بن شریح حضرمی</w:t>
            </w:r>
            <w:r>
              <w:rPr>
                <w:rStyle w:val="IndexLink"/>
                <w:rtl w:val="true"/>
              </w:rPr>
              <w:tab/>
            </w:r>
            <w:r>
              <w:rPr>
                <w:rStyle w:val="IndexLink"/>
              </w:rPr>
              <w:t>270</w:t>
            </w:r>
          </w:hyperlink>
        </w:p>
        <w:p>
          <w:pPr>
            <w:pStyle w:val="Contents6"/>
            <w:tabs>
              <w:tab w:val="clear" w:pos="7609"/>
              <w:tab w:val="right" w:pos="9026" w:leader="dot"/>
            </w:tabs>
            <w:rPr/>
          </w:pPr>
          <w:hyperlink w:anchor="__RefHeading___Toc1427111_2749589250">
            <w:r>
              <w:rPr>
                <w:webHidden/>
                <w:rStyle w:val="IndexLink"/>
              </w:rPr>
              <w:t>4</w:t>
            </w:r>
            <w:r>
              <w:rPr>
                <w:rStyle w:val="IndexLink"/>
                <w:rtl w:val="true"/>
              </w:rPr>
              <w:t xml:space="preserve"> . </w:t>
            </w:r>
            <w:r>
              <w:rPr>
                <w:rStyle w:val="IndexLink"/>
                <w:rtl w:val="true"/>
              </w:rPr>
              <w:t>اصل ابوسعید عباد عصفری</w:t>
            </w:r>
            <w:r>
              <w:rPr>
                <w:rStyle w:val="IndexLink"/>
                <w:rtl w:val="true"/>
              </w:rPr>
              <w:tab/>
            </w:r>
            <w:r>
              <w:rPr>
                <w:rStyle w:val="IndexLink"/>
              </w:rPr>
              <w:t>270</w:t>
            </w:r>
          </w:hyperlink>
        </w:p>
        <w:p>
          <w:pPr>
            <w:pStyle w:val="Contents6"/>
            <w:tabs>
              <w:tab w:val="clear" w:pos="7609"/>
              <w:tab w:val="right" w:pos="9026" w:leader="dot"/>
            </w:tabs>
            <w:rPr/>
          </w:pPr>
          <w:hyperlink w:anchor="__RefHeading___Toc1427113_2749589250">
            <w:r>
              <w:rPr>
                <w:webHidden/>
                <w:rStyle w:val="IndexLink"/>
                <w:rtl w:val="true"/>
              </w:rPr>
              <w:t xml:space="preserve">ج </w:t>
            </w:r>
            <w:r>
              <w:rPr>
                <w:rStyle w:val="IndexLink"/>
                <w:rtl w:val="true"/>
              </w:rPr>
              <w:t xml:space="preserve">) </w:t>
            </w:r>
            <w:r>
              <w:rPr>
                <w:rStyle w:val="IndexLink"/>
                <w:rtl w:val="true"/>
              </w:rPr>
              <w:t>احادیث غیبت در آثار بر جای مانده از دوران پیش از غیبت</w:t>
            </w:r>
            <w:r>
              <w:rPr>
                <w:rStyle w:val="IndexLink"/>
                <w:rtl w:val="true"/>
              </w:rPr>
              <w:tab/>
            </w:r>
            <w:r>
              <w:rPr>
                <w:rStyle w:val="IndexLink"/>
              </w:rPr>
              <w:t>271</w:t>
            </w:r>
          </w:hyperlink>
        </w:p>
        <w:p>
          <w:pPr>
            <w:pStyle w:val="Contents6"/>
            <w:tabs>
              <w:tab w:val="clear" w:pos="7609"/>
              <w:tab w:val="right" w:pos="9026" w:leader="dot"/>
            </w:tabs>
            <w:rPr/>
          </w:pPr>
          <w:hyperlink w:anchor="__RefHeading___Toc1427115_2749589250">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1427117_2749589250">
            <w:r>
              <w:rPr>
                <w:webHidden/>
                <w:rStyle w:val="IndexLink"/>
                <w:rtl w:val="true"/>
              </w:rPr>
              <w:t>آثار پربار فضل بن شاذان</w:t>
            </w:r>
            <w:r>
              <w:rPr>
                <w:rStyle w:val="IndexLink"/>
                <w:rtl w:val="true"/>
              </w:rPr>
              <w:tab/>
            </w:r>
            <w:r>
              <w:rPr>
                <w:rStyle w:val="IndexLink"/>
              </w:rPr>
              <w:t>274</w:t>
            </w:r>
          </w:hyperlink>
        </w:p>
        <w:p>
          <w:pPr>
            <w:pStyle w:val="Contents6"/>
            <w:tabs>
              <w:tab w:val="clear" w:pos="7609"/>
              <w:tab w:val="right" w:pos="9026" w:leader="dot"/>
            </w:tabs>
            <w:rPr/>
          </w:pPr>
          <w:hyperlink w:anchor="__RefHeading___Toc1427119_2749589250">
            <w:r>
              <w:rPr>
                <w:webHidden/>
                <w:rStyle w:val="IndexLink"/>
                <w:rtl w:val="true"/>
              </w:rPr>
              <w:t>سرگذشت کتاب اثبات الرجعة</w:t>
            </w:r>
            <w:r>
              <w:rPr>
                <w:rStyle w:val="IndexLink"/>
                <w:rtl w:val="true"/>
              </w:rPr>
              <w:tab/>
            </w:r>
            <w:r>
              <w:rPr>
                <w:rStyle w:val="IndexLink"/>
              </w:rPr>
              <w:t>276</w:t>
            </w:r>
          </w:hyperlink>
        </w:p>
        <w:p>
          <w:pPr>
            <w:pStyle w:val="Contents6"/>
            <w:tabs>
              <w:tab w:val="clear" w:pos="7609"/>
              <w:tab w:val="right" w:pos="9026" w:leader="dot"/>
            </w:tabs>
            <w:rPr/>
          </w:pPr>
          <w:hyperlink w:anchor="__RefHeading___Toc1427121_2749589250">
            <w:r>
              <w:rPr>
                <w:webHidden/>
                <w:rStyle w:val="IndexLink"/>
                <w:rtl w:val="true"/>
              </w:rPr>
              <w:t>احادیث غیبت در اثر برجای مانده از پیش از دوران غیبت</w:t>
            </w:r>
            <w:r>
              <w:rPr>
                <w:rStyle w:val="IndexLink"/>
                <w:rtl w:val="true"/>
              </w:rPr>
              <w:tab/>
            </w:r>
            <w:r>
              <w:rPr>
                <w:rStyle w:val="IndexLink"/>
              </w:rPr>
              <w:t>278</w:t>
            </w:r>
          </w:hyperlink>
        </w:p>
        <w:p>
          <w:pPr>
            <w:pStyle w:val="Contents6"/>
            <w:tabs>
              <w:tab w:val="clear" w:pos="7609"/>
              <w:tab w:val="right" w:pos="9026" w:leader="dot"/>
            </w:tabs>
            <w:rPr/>
          </w:pPr>
          <w:hyperlink w:anchor="__RefHeading___Toc1427123_2749589250">
            <w:r>
              <w:rPr>
                <w:webHidden/>
                <w:rStyle w:val="IndexLink"/>
                <w:rtl w:val="true"/>
              </w:rPr>
              <w:t>نصّ صریح بر غیبت صغری و کبری از عهد رسالت تا عصر غیبت</w:t>
            </w:r>
            <w:r>
              <w:rPr>
                <w:rStyle w:val="IndexLink"/>
                <w:rtl w:val="true"/>
              </w:rPr>
              <w:tab/>
            </w:r>
            <w:r>
              <w:rPr>
                <w:rStyle w:val="IndexLink"/>
              </w:rPr>
              <w:t>289</w:t>
            </w:r>
          </w:hyperlink>
        </w:p>
        <w:p>
          <w:pPr>
            <w:pStyle w:val="Contents6"/>
            <w:tabs>
              <w:tab w:val="clear" w:pos="7609"/>
              <w:tab w:val="right" w:pos="9026" w:leader="dot"/>
            </w:tabs>
            <w:rPr/>
          </w:pPr>
          <w:hyperlink w:anchor="__RefHeading___Toc1427125_2749589250">
            <w:r>
              <w:rPr>
                <w:webHidden/>
                <w:rStyle w:val="IndexLink"/>
                <w:rtl w:val="true"/>
              </w:rPr>
              <w:t>کتابنامه غیبت پیش از وقوع غیبت</w:t>
            </w:r>
            <w:r>
              <w:rPr>
                <w:rStyle w:val="IndexLink"/>
                <w:rtl w:val="true"/>
              </w:rPr>
              <w:tab/>
            </w:r>
            <w:r>
              <w:rPr>
                <w:rStyle w:val="IndexLink"/>
              </w:rPr>
              <w:t>295</w:t>
            </w:r>
          </w:hyperlink>
        </w:p>
        <w:p>
          <w:pPr>
            <w:pStyle w:val="Contents2"/>
            <w:tabs>
              <w:tab w:val="clear" w:pos="8743"/>
              <w:tab w:val="right" w:pos="9026" w:leader="dot"/>
            </w:tabs>
            <w:rPr/>
          </w:pPr>
          <w:hyperlink w:anchor="__RefHeading___Toc1427127_2749589250">
            <w:r>
              <w:rPr>
                <w:webHidden/>
                <w:rStyle w:val="IndexLink"/>
                <w:rtl w:val="true"/>
              </w:rPr>
              <w:t>برخی از آثار چاپ شده‌ی مؤلّف</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60_27757"/>
      <w:bookmarkStart w:id="1" w:name="pg3160_27757"/>
      <w:bookmarkEnd w:id="1"/>
    </w:p>
    <w:p>
      <w:pPr>
        <w:pStyle w:val="Heading2"/>
        <w:numPr>
          <w:ilvl w:val="1"/>
          <w:numId w:val="1"/>
        </w:numPr>
        <w:rPr/>
      </w:pPr>
      <w:bookmarkStart w:id="2" w:name="pg3160_27757"/>
      <w:bookmarkStart w:id="3" w:name="__RefHeading___Toc142681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پژوهه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سازمان تبلیغات اسلامی استان خوزستان به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297/5644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1793787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681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پژوهه مهدوی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مهدی‌پور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60_27761"/>
      <w:bookmarkStart w:id="8" w:name="pg3160_27761"/>
      <w:bookmarkEnd w:id="8"/>
    </w:p>
    <w:p>
      <w:pPr>
        <w:pStyle w:val="Heading2"/>
        <w:numPr>
          <w:ilvl w:val="1"/>
          <w:numId w:val="1"/>
        </w:numPr>
        <w:rPr/>
      </w:pPr>
      <w:bookmarkStart w:id="9" w:name="pg3160_27761"/>
      <w:bookmarkStart w:id="10" w:name="__RefHeading___Toc1426819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2" w:name="pg3160_27767"/>
    </w:p>
    <w:p>
      <w:pPr>
        <w:pStyle w:val="Heading2"/>
        <w:numPr>
          <w:ilvl w:val="1"/>
          <w:numId w:val="1"/>
        </w:numPr>
        <w:rPr/>
      </w:pPr>
      <w:bookmarkStart w:id="13" w:name="__RefHeading___Toc1426821_2749589250"/>
      <w:bookmarkStart w:id="14" w:name="_Toc4"/>
      <w:bookmarkEnd w:id="12"/>
      <w:bookmarkEnd w:id="13"/>
      <w:r>
        <w:rPr>
          <w:rtl w:val="true"/>
        </w:rPr>
        <w:t>امام‌شناسی</w:t>
      </w:r>
      <w:bookmarkEnd w:id="14"/>
    </w:p>
    <w:p>
      <w:pPr>
        <w:pStyle w:val="BookText"/>
        <w:rPr/>
      </w:pPr>
      <w:r>
        <w:rPr>
          <w:rFonts w:ascii="IRNazanin" w:hAnsi="IRNazanin" w:eastAsia="IRNazanin"/>
          <w:color w:val="111111"/>
          <w:sz w:val="28"/>
          <w:sz w:val="28"/>
          <w:szCs w:val="28"/>
          <w:rtl w:val="true"/>
          <w:lang w:bidi="fa-IR"/>
        </w:rPr>
        <w:t xml:space="preserve">امام در لغت به معنای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بن احمد ، پیشوای ارباب لغت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اُقْتُدِیَ بِهِ وَقُدِّمَ فِی الاُمُورِ فَهُوَ إِمامٌ ؛</w:t>
      </w:r>
    </w:p>
    <w:p>
      <w:pPr>
        <w:pStyle w:val="BookText"/>
        <w:rPr/>
      </w:pPr>
      <w:r>
        <w:rPr>
          <w:rFonts w:ascii="IRNazanin" w:hAnsi="IRNazanin" w:eastAsia="IRNazanin"/>
          <w:color w:val="111111"/>
          <w:sz w:val="28"/>
          <w:sz w:val="28"/>
          <w:szCs w:val="28"/>
          <w:rtl w:val="true"/>
          <w:lang w:bidi="fa-IR"/>
        </w:rPr>
        <w:t xml:space="preserve">هر کسی که جلودار امور باشد و به او اقتدا کنند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راغب در این رابطه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 بِهِ إِنْساناً ؛</w:t>
      </w:r>
    </w:p>
    <w:p>
      <w:pPr>
        <w:pStyle w:val="BookText"/>
        <w:rPr/>
      </w:pPr>
      <w:r>
        <w:rPr>
          <w:rFonts w:ascii="IRNazanin" w:hAnsi="IRNazanin" w:eastAsia="IRNazanin"/>
          <w:color w:val="111111"/>
          <w:sz w:val="28"/>
          <w:sz w:val="28"/>
          <w:szCs w:val="28"/>
          <w:rtl w:val="true"/>
          <w:lang w:bidi="fa-IR"/>
        </w:rPr>
        <w:t xml:space="preserve">امام انسانی است که او را پیشوا قرار دهند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ابوبشر لغوی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لغت عرب جلودارِ مردم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سفر و تاریکی شب راهبر راهروان است </w:t>
      </w:r>
      <w:r>
        <w:rPr>
          <w:rFonts w:eastAsia="IRNazanin" w:cs="IRNazanin"/>
          <w:color w:val="111111"/>
          <w:sz w:val="28"/>
          <w:szCs w:val="28"/>
          <w:rtl w:val="true"/>
          <w:lang w:bidi="fa-IR"/>
        </w:rPr>
        <w:t>.</w:t>
      </w:r>
      <w:r>
        <w:rPr>
          <w:rStyle w:val="FootnoteAnchor"/>
          <w:rtl w:val="true"/>
        </w:rPr>
        <w:footnoteReference w:id="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پیشوا در اصطلاح به کسی گفته می‌شود که جلودار جماعتی باشد و رهبری </w:t>
      </w:r>
      <w:bookmarkStart w:id="15" w:name="pg3160_27768"/>
    </w:p>
    <w:p>
      <w:pPr>
        <w:pStyle w:val="BookText"/>
        <w:rPr/>
      </w:pPr>
      <w:bookmarkEnd w:id="15"/>
      <w:r>
        <w:rPr>
          <w:rFonts w:ascii="IRNazanin" w:hAnsi="IRNazanin" w:eastAsia="IRNazanin"/>
          <w:color w:val="111111"/>
          <w:sz w:val="28"/>
          <w:sz w:val="28"/>
          <w:szCs w:val="28"/>
          <w:rtl w:val="true"/>
          <w:lang w:bidi="fa-IR"/>
        </w:rPr>
        <w:t xml:space="preserve">ایشان را در یک مسیر اجتماعی ، یا مرام سیاسی ، یا مسلک علمی و یا دینی برعهده بگیرد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امامت ریاست فراگیر دینی ، همراه با ترغیب و تشویق مردمان بر حفظ مصالح دینی و دنیایی و منعِ آنها از هر چیزی که بر مصالح دینی و دنیوی آنها لطمه می‌زند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امام رضا علیه‌السلام در یک حدیث گسترده از جایگاه امام علیه‌السلام سخن گفته ، که فرازهایی از آن در اینجا تقدیم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امام والاتر ، ابعادش گسترده‌تر و ژرفایش عمیق‌تر از آنست که مردمان با اندیشه و درایت خود به آن دست یابند ، یا امامی را از سوی خود برگزینند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همانند خورشید فروزان نورافشانی می‌کند ، دست‌ها و دیده‌ها به جایگاه بلندش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ماه تابان ، ستاره‌ی فروزان ، مشعل درخشان و اختر هدایتگر در تاریکی‌های شب دیجور و تیرگی‌های دریاها و صحراها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آب گوارای هدایت بر دلهای تشنه ، راهبر مطمئن بر شاهراه هدایت ، نجات بخش انسانها از لغزش و سقوط در پرتگاهها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یگانه‌ی دهراست ، هرگز احدی با او برابری نکند ، هیچ دانشوری با او قیاس نشود ، هیچ شبیه و نظیری برای او پیدا نشود ، که همه‌ی فضایلش اختصاصی است ، هرگز به دنبال کسب دانش نرود که همه معلوماتش از سوی خداوند منّان به او افاضه شده است ، دیگر چه کسی می‌تواند جایگاه او را بشناسد ، یا درصدد گزینش او برآید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16" w:name="__RefHeading___Toc1426823_2749589250"/>
      <w:bookmarkStart w:id="17" w:name="_Toc5"/>
      <w:bookmarkEnd w:id="16"/>
      <w:r>
        <w:rPr>
          <w:rtl w:val="true"/>
        </w:rPr>
        <w:t>ضرورت وجود امام</w:t>
      </w:r>
      <w:bookmarkEnd w:id="17"/>
    </w:p>
    <w:p>
      <w:pPr>
        <w:pStyle w:val="Heading3"/>
        <w:numPr>
          <w:ilvl w:val="2"/>
          <w:numId w:val="1"/>
        </w:numPr>
        <w:rPr/>
      </w:pPr>
      <w:bookmarkStart w:id="18" w:name="__RefHeading___Toc1426825_2749589250"/>
      <w:bookmarkStart w:id="19" w:name="_Toc6"/>
      <w:bookmarkEnd w:id="18"/>
      <w:r>
        <w:rPr>
          <w:rtl w:val="true"/>
        </w:rPr>
        <w:t>اشاره</w:t>
      </w:r>
      <w:bookmarkEnd w:id="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عاقل فرزانه‌ای که از وضع جهان و رفتار مردمان آگاه باشد ، در ضرورت وجود </w:t>
      </w:r>
      <w:bookmarkStart w:id="20" w:name="pg3160_27769"/>
    </w:p>
    <w:p>
      <w:pPr>
        <w:pStyle w:val="BookText"/>
        <w:rPr/>
      </w:pPr>
      <w:bookmarkEnd w:id="20"/>
      <w:r>
        <w:rPr>
          <w:rFonts w:ascii="IRNazanin" w:hAnsi="IRNazanin" w:eastAsia="IRNazanin"/>
          <w:color w:val="111111"/>
          <w:sz w:val="28"/>
          <w:sz w:val="28"/>
          <w:szCs w:val="28"/>
          <w:rtl w:val="true"/>
          <w:lang w:bidi="fa-IR"/>
        </w:rPr>
        <w:t xml:space="preserve">رئیسی نافذ ، مدیر و مدبر ، برای جلوگیری از خصومت‌ها ، تجاوزها و تباهی‌ها تردیدی به خود راه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خاتمیت پیامبراکرم صلی‌الله‌علیه‌و‌آله و استمرار شریعت و عدم نسخ آن تا روز</w:t>
      </w:r>
    </w:p>
    <w:p>
      <w:pPr>
        <w:pStyle w:val="BookText"/>
        <w:rPr/>
      </w:pPr>
      <w:r>
        <w:rPr>
          <w:rFonts w:ascii="IRNazanin" w:hAnsi="IRNazanin" w:eastAsia="IRNazanin"/>
          <w:color w:val="111111"/>
          <w:sz w:val="28"/>
          <w:sz w:val="28"/>
          <w:szCs w:val="28"/>
          <w:rtl w:val="true"/>
          <w:lang w:bidi="fa-IR"/>
        </w:rPr>
        <w:t xml:space="preserve">رستاخیز ، وجود شخصی به عنوان نگهبان ، مرزبان و مرزدار آیین اسلام از هرگونه تغییر ، تبدیل و تباهی ضروری می‌باشد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بزرگان شیعه ضرورت وجود امام را از روی قاعده‌ی لطف به صورت گسترده تشریع نموده ، اثبات کرده‌اند که وجود تکلیف و ادامه‌ی آن در طول قرون و اعصار ، ضرورت وجود امام را در هر عصر و زمانی ضروری می‌نماید </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1" w:name="__RefHeading___Toc1426827_2749589250"/>
      <w:bookmarkStart w:id="22" w:name="_Toc7"/>
      <w:bookmarkEnd w:id="21"/>
      <w:r>
        <w:rPr>
          <w:rtl w:val="true"/>
        </w:rPr>
        <w:t xml:space="preserve">شرایط امام </w:t>
      </w:r>
      <w:r>
        <w:rPr>
          <w:rtl w:val="true"/>
        </w:rPr>
        <w:t>:</w:t>
      </w:r>
      <w:bookmarkEnd w:id="22"/>
    </w:p>
    <w:p>
      <w:pPr>
        <w:pStyle w:val="Heading4"/>
        <w:numPr>
          <w:ilvl w:val="3"/>
          <w:numId w:val="1"/>
        </w:numPr>
        <w:rPr/>
      </w:pPr>
      <w:bookmarkStart w:id="23" w:name="__RefHeading___Toc1426829_2749589250"/>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با توجه به جایگاه رفیع امام در اجتماع ، برای او شرایط ویژه‌ای هست که او را از هر فرد دیگری از افراد امت ممتاز می‌سازد که از آن جمله است </w:t>
      </w:r>
      <w:r>
        <w:rPr>
          <w:rFonts w:eastAsia="IRNazanin" w:cs="IRNazanin"/>
          <w:color w:val="111111"/>
          <w:sz w:val="28"/>
          <w:szCs w:val="28"/>
          <w:rtl w:val="true"/>
          <w:lang w:bidi="fa-IR"/>
        </w:rPr>
        <w:t>:</w:t>
      </w:r>
    </w:p>
    <w:p>
      <w:pPr>
        <w:pStyle w:val="Heading4"/>
        <w:numPr>
          <w:ilvl w:val="3"/>
          <w:numId w:val="1"/>
        </w:numPr>
        <w:rPr/>
      </w:pPr>
      <w:bookmarkStart w:id="25" w:name="__RefHeading___Toc1426831_2749589250"/>
      <w:bookmarkStart w:id="26" w:name="_Toc9"/>
      <w:bookmarkEnd w:id="25"/>
      <w:r>
        <w:rPr/>
        <w:t>1</w:t>
      </w:r>
      <w:r>
        <w:rPr>
          <w:rtl w:val="true"/>
        </w:rPr>
        <w:t xml:space="preserve"> . </w:t>
      </w:r>
      <w:r>
        <w:rPr>
          <w:rtl w:val="true"/>
        </w:rPr>
        <w:t xml:space="preserve">عصمت </w:t>
      </w:r>
      <w:r>
        <w:rPr>
          <w:rtl w:val="true"/>
        </w:rPr>
        <w:t>:</w:t>
      </w:r>
      <w:bookmarkEnd w:id="26"/>
    </w:p>
    <w:p>
      <w:pPr>
        <w:pStyle w:val="BookText"/>
        <w:rPr/>
      </w:pPr>
      <w:r>
        <w:rPr>
          <w:rFonts w:ascii="IRNazanin" w:hAnsi="IRNazanin" w:eastAsia="IRNazanin"/>
          <w:color w:val="111111"/>
          <w:sz w:val="28"/>
          <w:sz w:val="28"/>
          <w:szCs w:val="28"/>
          <w:rtl w:val="true"/>
          <w:lang w:bidi="fa-IR"/>
        </w:rPr>
        <w:t xml:space="preserve">انسان برای ادامه‌ی زندگی به خوراک ، پوشاک ،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دارد ، او نمی‌تواند همه‌ی آنها را شخصاً تأمین کند و لذا جامعه‌ی بشری به تعاون و همیاری نیاز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تعاون و تعامل آنها را در معرض تجاوز به حقوق همدیگر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جلوگیری از بروز فتنه ، بازستاندن حق مظلوم و ایصال حق به صاحب حق نیاز مبرم به وجود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لغزشی مصون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می‌شود وگرنه او نیز به امامی دیگر محتاج خواهد بود </w:t>
      </w:r>
      <w:r>
        <w:rPr>
          <w:rFonts w:eastAsia="IRNazanin" w:cs="IRNazanin"/>
          <w:color w:val="111111"/>
          <w:sz w:val="28"/>
          <w:szCs w:val="28"/>
          <w:rtl w:val="true"/>
          <w:lang w:bidi="fa-IR"/>
        </w:rPr>
        <w:t>.</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تنفیذ احکام ، اقامه‌ی حدود ، حفظ شریعت و تأدیب امت جانشین پیامبر است ، </w:t>
      </w:r>
      <w:bookmarkStart w:id="27" w:name="pg3160_27770"/>
    </w:p>
    <w:p>
      <w:pPr>
        <w:pStyle w:val="BookText"/>
        <w:rPr/>
      </w:pPr>
      <w:bookmarkEnd w:id="27"/>
      <w:r>
        <w:rPr>
          <w:rFonts w:ascii="IRNazanin" w:hAnsi="IRNazanin" w:eastAsia="IRNazanin"/>
          <w:color w:val="111111"/>
          <w:sz w:val="28"/>
          <w:sz w:val="28"/>
          <w:szCs w:val="28"/>
          <w:rtl w:val="true"/>
          <w:lang w:bidi="fa-IR"/>
        </w:rPr>
        <w:t xml:space="preserve">ز این رهگذر عصمت در امام دقیقاً همانند عصمت در پیامبر است ، که باید هرگز گناه صغیره و کبیره از او سر نزد و سهو و نسیان بر او راه نداشته باشد و این عقیده‌ی همه‌ی شیعیان است ، به جز آنان که از راه صحیح منحرف شده‌اند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اعتقاد شیعه‌ی امامیه در مورد پیامبران و امامان این است که هرگز گناه صغیره یا</w:t>
      </w:r>
    </w:p>
    <w:p>
      <w:pPr>
        <w:pStyle w:val="BookText"/>
        <w:rPr/>
      </w:pPr>
      <w:r>
        <w:rPr>
          <w:rFonts w:ascii="IRNazanin" w:hAnsi="IRNazanin" w:eastAsia="IRNazanin"/>
          <w:color w:val="111111"/>
          <w:sz w:val="28"/>
          <w:sz w:val="28"/>
          <w:szCs w:val="28"/>
          <w:rtl w:val="true"/>
          <w:lang w:bidi="fa-IR"/>
        </w:rPr>
        <w:t xml:space="preserve">کبیره از آنها سر نزند ، چه پیش از نبوت و امامت یا بعد از آن </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8" w:name="__RefHeading___Toc1426833_2749589250"/>
      <w:bookmarkStart w:id="29" w:name="_Toc10"/>
      <w:bookmarkEnd w:id="28"/>
      <w:r>
        <w:rPr/>
        <w:t>2</w:t>
      </w:r>
      <w:r>
        <w:rPr>
          <w:rtl w:val="true"/>
        </w:rPr>
        <w:t xml:space="preserve"> . </w:t>
      </w:r>
      <w:r>
        <w:rPr>
          <w:rtl w:val="true"/>
        </w:rPr>
        <w:t xml:space="preserve">نصّ </w:t>
      </w:r>
      <w:r>
        <w:rPr>
          <w:rtl w:val="true"/>
        </w:rPr>
        <w:t>:</w:t>
      </w:r>
      <w:bookmarkEnd w:id="29"/>
    </w:p>
    <w:p>
      <w:pPr>
        <w:pStyle w:val="BookText"/>
        <w:rPr/>
      </w:pPr>
      <w:r>
        <w:rPr>
          <w:rFonts w:ascii="IRNazanin" w:hAnsi="IRNazanin" w:eastAsia="IRNazanin"/>
          <w:color w:val="111111"/>
          <w:sz w:val="28"/>
          <w:sz w:val="28"/>
          <w:szCs w:val="28"/>
          <w:rtl w:val="true"/>
          <w:lang w:bidi="fa-IR"/>
        </w:rPr>
        <w:t xml:space="preserve">شرط عصمت در امام ایجاب می‌کند که از سوی خداوند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زیرا جز خداوند کسی از اسرار و مکنونات قلبی افراد آگاه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در این رابطه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مِنّا لا یَکُونُ اِلاّ مَعْصُوماً ، وَلَیْسَتِ الْعِصْمَةُ فی ظاهِرِ الْخِلْقَةِ فَیُعْرَفَ بِها ، وَلِذلِکَ لا یَکُونُ اِلاّ مَنْصُوصاً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امام از ما خاندان باید معصوم باشد ، نشانه‌ی معصوم بودن در ظاهر خلقت نیست تا همگان آن را بازشناسند ، از این رهگذر باید منصوص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عصمت امام از ضرورت نصّ از سوی خدا حکایت می‌کند ، که تنها او واقف بر سرایر و ضمایر افراد می‌باشد ، از این رهگذر حق انتخاب و گزینش به مردم داده نشده ، بلکه باید از سوی پروردگار نصب شده ، توسط پیامبر معرفی شده ، به وسیله‌ی امام پیشین اعلام گردد ، چنانکه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یَخْلُقُ ما یَشاءُ وَیَخْتارُ ، ما کانَ لَهُمُ الْخِیَرَةُ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پروردگارت آنچه بخواهد می‌آفریند و برمی‌گزیند ، آنها حق انتخاب و گزینش ندارند </w:t>
      </w:r>
      <w:r>
        <w:rPr>
          <w:rFonts w:eastAsia="IRNazanin" w:cs="IRNazanin"/>
          <w:color w:val="111111"/>
          <w:sz w:val="28"/>
          <w:szCs w:val="28"/>
          <w:rtl w:val="true"/>
          <w:lang w:bidi="fa-IR"/>
        </w:rPr>
        <w:t xml:space="preserve">. </w:t>
      </w:r>
      <w:bookmarkStart w:id="30" w:name="pg3160_27771"/>
    </w:p>
    <w:p>
      <w:pPr>
        <w:pStyle w:val="BookText"/>
        <w:rPr/>
      </w:pPr>
      <w:bookmarkEnd w:id="30"/>
      <w:r>
        <w:rPr>
          <w:rFonts w:ascii="IRNazanin" w:hAnsi="IRNazanin" w:eastAsia="IRNazanin"/>
          <w:color w:val="111111"/>
          <w:sz w:val="28"/>
          <w:sz w:val="28"/>
          <w:szCs w:val="28"/>
          <w:rtl w:val="true"/>
          <w:lang w:bidi="fa-IR"/>
        </w:rPr>
        <w:t xml:space="preserve">امام علیه‌السلام در تفسیر این آیه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 خداوند برمی‌گزیند ، مردم حق گزینش امام را ندارند </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1" w:name="__RefHeading___Toc1426835_2749589250"/>
      <w:bookmarkStart w:id="32" w:name="_Toc11"/>
      <w:bookmarkEnd w:id="31"/>
      <w:r>
        <w:rPr/>
        <w:t>3</w:t>
      </w:r>
      <w:r>
        <w:rPr>
          <w:rtl w:val="true"/>
        </w:rPr>
        <w:t xml:space="preserve"> . </w:t>
      </w:r>
      <w:r>
        <w:rPr>
          <w:rtl w:val="true"/>
        </w:rPr>
        <w:t xml:space="preserve">افضلیت </w:t>
      </w:r>
      <w:r>
        <w:rPr>
          <w:rtl w:val="true"/>
        </w:rPr>
        <w:t>:</w:t>
      </w:r>
      <w:bookmarkEnd w:id="32"/>
    </w:p>
    <w:p>
      <w:pPr>
        <w:pStyle w:val="BookText"/>
        <w:rPr/>
      </w:pPr>
      <w:r>
        <w:rPr>
          <w:rFonts w:ascii="IRNazanin" w:hAnsi="IRNazanin" w:eastAsia="IRNazanin"/>
          <w:color w:val="111111"/>
          <w:sz w:val="28"/>
          <w:sz w:val="28"/>
          <w:szCs w:val="28"/>
          <w:rtl w:val="true"/>
          <w:lang w:bidi="fa-IR"/>
        </w:rPr>
        <w:t xml:space="preserve">امام علاوه بر عصمت و نص ، باید افضل انسانهای موجود در روی زمین باشد ، یعنی نسبت به احکام شریعت ، اقسام سیاست و تدبیر امور امت از همه داناتر ، در کمالات از همه برتر ، از نظر نیروی بدنی از همه قوی‌تر و در رغبت به موجبات اجر و پاداش الهی از همه نیرومندتر باشد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و پیشوای امت باید از همه‌ی افراد امت افضل باشد ، زیرا تقدیم مفضول بر فاضل عقلاً و نقلاً قبیح است ، امّا عقلاً ، پس همه‌ی عقلا بر آن اعتراف دارند و امّا نقلاً ،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آیا کسی که به سوی حق هدایت می‌کند برای پیروی کردن شایسته‌تر است ، یا کسی که خود هدایت نمی‌شود مگر اینکه هدایتش کنند ؟ شما را چه می‌شود ، چگونه داوری می‌کنید ؟</w:t>
      </w:r>
    </w:p>
    <w:p>
      <w:pPr>
        <w:pStyle w:val="Heading2"/>
        <w:numPr>
          <w:ilvl w:val="1"/>
          <w:numId w:val="1"/>
        </w:numPr>
        <w:rPr/>
      </w:pPr>
      <w:bookmarkStart w:id="33" w:name="__RefHeading___Toc1426837_2749589250"/>
      <w:bookmarkStart w:id="34" w:name="_Toc12"/>
      <w:bookmarkEnd w:id="33"/>
      <w:r>
        <w:rPr>
          <w:rtl w:val="true"/>
        </w:rPr>
        <w:t>ضرورت شناخت امام</w:t>
      </w:r>
      <w:bookmarkEnd w:id="34"/>
    </w:p>
    <w:p>
      <w:pPr>
        <w:pStyle w:val="BookText"/>
        <w:rPr/>
      </w:pPr>
      <w:r>
        <w:rPr>
          <w:rFonts w:ascii="IRNazanin" w:hAnsi="IRNazanin" w:eastAsia="IRNazanin"/>
          <w:color w:val="111111"/>
          <w:sz w:val="28"/>
          <w:sz w:val="28"/>
          <w:szCs w:val="28"/>
          <w:rtl w:val="true"/>
          <w:lang w:bidi="fa-IR"/>
        </w:rPr>
        <w:t>دلایل عقلی و نقلی فراوانی دلالت می‌کنند بر اینکه باید همه‌ی انسانها در همه‌ی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قرون و اعصار امام زمان خود را بشناسند وگرنه رشته‌ی اتّصال آنها با دین مقدس اسلام خواهد گسست و به عهد جاهلیت و بربریت خواهند پیوست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دلایل روشن آن حدیث معروفی است که محدّثان بزرگ شیعه و سنّی با سلسله اسناد صحیح و معتبر از رسول اکرم صلی‌الله‌علیه‌و‌آله روایت کرده‌اند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یَعْرِفْ اِمامَ زَمانِهِ ماتَ میتَةً جاهِلِیَّةً ؛</w:t>
      </w:r>
    </w:p>
    <w:p>
      <w:pPr>
        <w:pStyle w:val="BookText"/>
        <w:rPr/>
      </w:pPr>
      <w:r>
        <w:rPr>
          <w:rFonts w:ascii="IRNazanin" w:hAnsi="IRNazanin" w:eastAsia="IRNazanin"/>
          <w:color w:val="111111"/>
          <w:sz w:val="28"/>
          <w:sz w:val="28"/>
          <w:szCs w:val="28"/>
          <w:rtl w:val="true"/>
          <w:lang w:bidi="fa-IR"/>
        </w:rPr>
        <w:t xml:space="preserve">هر کس بمیرد و امام زمانش را نشناسد به مرگ جاهلی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را بدون هیچ کم و کاست ، در منابع مهم حدیثی شیعه ، بزرگان جهان تشیع روایت کرده‌اند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علی بن محمّد بن علی 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علی بن بابویه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علم‌الهدی ، 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الاسلام ، ابوعلی فضل بن حسن طبرسی ،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ابوالقاسم ، علی بن موسی بن جعفر ، مشهور به سید ابن طاووس ،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عیسی اربلی ،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یوسف بن مطهر حلّی ،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بن عبدالعالی ، مشهور به محقق کرکی ، 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بهاءالدین محمّد عاملی ، متوفّای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ملامحسن فیض کاشانی ، 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 حرّ عاملی ، متوفّای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محمّدباقر مجلسی ،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 راویان این حدیث به همین تعبیر از بزرگان اهل سنت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نیشابوری ، 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عبدالجبار معتزلی ، 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فتوح حمیدی ، متوفّای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بن عمر بن عبداللّه تفتازانی ، متوفّای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سلطان محمّد قاری ، 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حیدرعلی فیض‌آبادی هندی ، 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سلیمان بن ابراهیم قندوزی ،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متن با تعبیرهای مختلف و طرق متعدد در کتب حدیثی ، تاریخی و عقیدتی تشیّع و تسنّن آمده ، که مجموعاً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بالغ می‌گردد ، گاهی تفاوت آنها یک واو ، فاء ، قد و فقد می‌باشد</w:t>
      </w:r>
      <w:r>
        <w:rPr>
          <w:rStyle w:val="FootnoteAnchor"/>
          <w:rtl w:val="true"/>
        </w:rPr>
        <w:footnoteReference w:id="37"/>
      </w:r>
      <w:r>
        <w:rPr>
          <w:rFonts w:ascii="IRNazanin" w:hAnsi="IRNazanin" w:eastAsia="IRNazanin"/>
          <w:color w:val="111111"/>
          <w:sz w:val="28"/>
          <w:sz w:val="28"/>
          <w:szCs w:val="28"/>
          <w:rtl w:val="true"/>
          <w:lang w:bidi="fa-IR"/>
        </w:rPr>
        <w:t xml:space="preserve">که ما در اینجا به متن یاد شده بسنده می‌کنیم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از علمای شیعه و شماری از علمای اهل تسنن به تواتر حدیث یاد شده تأکید کرده ، به صراحت اعلام کرده‌اند که این حدیث در منابع اهل تشیع و تسنن متواتر ، اجماعی و مورد اتفاق می‌باشد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براساس این روایت و ده‌ها روایت دیگر که به یک مضمون با تعبیرهای مختلف از رسول اکرم صلی‌الله‌علیه‌و‌آله در کتب پایه و مرجع آمده است ، اگر کسی امام زمانش را نشناسد به مرگ جاهلی از دنیا رفته است ، یعنی همانند کسی است که پیش از بعثت نبی مکرم به حال بت‌پرستی ، کفر و الحاد از دنیا 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یک سؤال به طور طبیعی در اذهان نقش می‌بندد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امام ؟</w:t>
      </w:r>
    </w:p>
    <w:p>
      <w:pPr>
        <w:pStyle w:val="BookText"/>
        <w:rPr/>
      </w:pPr>
      <w:r>
        <w:rPr>
          <w:rFonts w:ascii="IRNazanin" w:hAnsi="IRNazanin" w:eastAsia="IRNazanin"/>
          <w:color w:val="111111"/>
          <w:sz w:val="28"/>
          <w:sz w:val="28"/>
          <w:szCs w:val="28"/>
          <w:rtl w:val="true"/>
          <w:lang w:bidi="fa-IR"/>
        </w:rPr>
        <w:t>این کدامین امام است که اگر کسی او را نشناسد ، شناخت خدا و پیامبر بدون شناخت او انسان را از مرگ جاهلی نجات نمی‌دهد ؟</w:t>
      </w:r>
    </w:p>
    <w:p>
      <w:pPr>
        <w:pStyle w:val="BookText"/>
        <w:rPr/>
      </w:pPr>
      <w:r>
        <w:rPr>
          <w:rFonts w:ascii="IRNazanin" w:hAnsi="IRNazanin" w:eastAsia="IRNazanin"/>
          <w:color w:val="111111"/>
          <w:sz w:val="28"/>
          <w:sz w:val="28"/>
          <w:szCs w:val="28"/>
          <w:rtl w:val="true"/>
          <w:lang w:bidi="fa-IR"/>
        </w:rPr>
        <w:t xml:space="preserve">پیروان مکتب خلفا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با نصّ امام قبلی ، همچنین با انتخاب اهل حلّ و عقد و راههای دیگر محقق می‌شود ، امامت مفضول با وجود افضل مانعی ندارد ، هاشمی بودن ، عصمت و داشتن معجزه شرط نیست و استدلال می‌کنند که خلافت خلفای راشدین ثابت است و هر چند آنها فاقد این صفات بودند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آنگاه روایات نصّ بر خلفای اثناعشر را از بخاری و مسلم نقل کرده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طیالسی ، 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بن حماد مروزی ، متوفّای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حنبل ،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بخاری ،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صحیح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نیشابوری ، 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 سلیمان بن اشعث سجستانی ،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 محمّد بن عیسی بن سوره ، متوفّای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منادی ، احمد بن جعفر بن محمّد ، متوفّای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الملاحم ، 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 سلیمان بن احمد طبرانی ،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المعجم الکبیر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المستدرک علی الصحیحین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صحت آنها</w:t>
      </w:r>
    </w:p>
    <w:p>
      <w:pPr>
        <w:pStyle w:val="BookText"/>
        <w:rPr/>
      </w:pPr>
      <w:r>
        <w:rPr>
          <w:rFonts w:ascii="IRNazanin" w:hAnsi="IRNazanin" w:eastAsia="IRNazanin"/>
          <w:color w:val="111111"/>
          <w:sz w:val="28"/>
          <w:sz w:val="28"/>
          <w:szCs w:val="28"/>
          <w:rtl w:val="true"/>
          <w:lang w:bidi="fa-IR"/>
        </w:rPr>
        <w:t xml:space="preserve">تأکید کرده ، اینگونه توجیه می‌کنند که منظور از خلفای دوازده‌گانه دوازده تن از خلفا در طول تاریخ هستند ، که همه‌ی امت بر خلافت آنها اعتراف کرده‌اند و در تعیین آنها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اتفاق افتاده این است که مردم بر خلافت ابوبکر ، عمر ، عثمان و علی اتفاق کرده‌اند ، تا حادثه‌ی حکمین رخ داده ، آنگاه معاویه به عنوان خلافت شناخته شده ، بعد از صلح امام حسن مردم بر او نیز اتفاق نموده‌اند ، سپس بر پسرش یزید اتفاق نموده‌اند ، پس از مرگ یزید اختلافی پدید آمده ، تا بر عبدالملک بن مروان اتفاق حاصل شده ، آنگاه بر چهار پسرش ولید ، سلیمان ، یزید و هشام اتفاق‌نظر بوده ، عمر بن عبدالعزیز نیز در میان سلیمان و یزید قرار گرفته ، این هفت نفر بعد از خلفای راشدین و دوازدهمین آنها ولید بن یزید بن عبدالملک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دست چینی است که ابن حجر عسقلانی در شرح خود بر صحیح بخاری ، در ذیل حدیث دوازده امیر آورده</w:t>
      </w:r>
      <w:r>
        <w:rPr>
          <w:rStyle w:val="FootnoteAnchor"/>
          <w:rtl w:val="true"/>
        </w:rPr>
        <w:footnoteReference w:id="41"/>
      </w:r>
      <w:r>
        <w:rPr>
          <w:rFonts w:ascii="IRNazanin" w:hAnsi="IRNazanin" w:eastAsia="IRNazanin"/>
          <w:color w:val="111111"/>
          <w:sz w:val="28"/>
          <w:sz w:val="28"/>
          <w:szCs w:val="28"/>
          <w:rtl w:val="true"/>
          <w:lang w:bidi="fa-IR"/>
        </w:rPr>
        <w:t xml:space="preserve">و بسیاری از بزرگان اهل سنت آن را بهترین توجیه برای دوازده خلیفه دانسته‌اند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ما در اینجا به چهار نکته در کلمات ابن حجر اشاره می‌کنیم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افرادی که ایشان برای مصداق دوازده خلیفه نام برده‌اند سیزده تن می‌شوند که باید یکی از آنها به قید قرعه و یا به هر عنوان دیگر حذف شود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دوازده تن در لیست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جنایات او</w:t>
      </w:r>
    </w:p>
    <w:p>
      <w:pPr>
        <w:pStyle w:val="BookText"/>
        <w:rPr/>
      </w:pPr>
      <w:r>
        <w:rPr>
          <w:rFonts w:ascii="IRNazanin" w:hAnsi="IRNazanin" w:eastAsia="IRNazanin"/>
          <w:color w:val="111111"/>
          <w:sz w:val="28"/>
          <w:sz w:val="28"/>
          <w:szCs w:val="28"/>
          <w:rtl w:val="true"/>
          <w:lang w:bidi="fa-IR"/>
        </w:rPr>
        <w:t xml:space="preserve">صفحات تاریخ را سیاه کرده است ، شهادت امام حسین علیه‌السلام با بیش از هفتاد تن از بهترین اصحابش ، یکی از جنایات اوست که برای همه‌ی خوانندگان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جنایات دیگر او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صفحات تاریخ را لکه‌دار کرده است ، گوشه‌ای از این فاجعه‌ی بزرگ تاریخ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مسلم بن عقبه را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به مدینه فرستاد و دستور داد که اگر یک تن از بنی‌امیه کشته شود ، شمشیر بکشد ، به کسی رحم نکند ، زخمی‌ها و فراری‌ها را بکشد ، سه روز مدینه را غارت کند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مسلم بن عقبه وارد مدینه شد ، از مردم بیعت گرفت که برده‌ی یزید باشند ، او هر چه بخواهد در مورد جان ، مال و ناموسشان تصمیم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امتناع کرد او را گردن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فاجعه‌ی حرّه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 سرشناس مهاجر و انصار کشته شدند که اسامی آنها در منابع تاریخی ثبت شده</w:t>
      </w:r>
      <w:r>
        <w:rPr>
          <w:rStyle w:val="FootnoteAnchor"/>
        </w:rPr>
        <w:footnoteReference w:id="45"/>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حاملان قرآن کشته شدند و به حریم هزار تن از دوشیزگان تعدّی شد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جالب‌تر اینکه این همه جنایت به قصد قربت و برای خشنودی خلیفه انجام شده ، و لذا مسلم بن عقبه که این همه جنایت را به فرمان یزید انجام داده ، در لحظات سکرات موت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 من بعد از شهادتین ، کاری انجام ندادم که از کشتار اهل مدینه برای من محبوب‌تر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روز رستاخیزم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کننده‌تر باشد </w:t>
      </w:r>
      <w:r>
        <w:rPr>
          <w:rFonts w:eastAsia="IRNazanin" w:cs="IRNazanin"/>
          <w:color w:val="111111"/>
          <w:sz w:val="28"/>
          <w:szCs w:val="28"/>
          <w:rtl w:val="true"/>
          <w:lang w:bidi="fa-IR"/>
        </w:rPr>
        <w:t>! !</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جنایت یزید لشکرکشی به مکه‌ی معظمه بود که در ماه صفر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مکه </w:t>
      </w:r>
    </w:p>
    <w:p>
      <w:pPr>
        <w:pStyle w:val="BookText"/>
        <w:rPr/>
      </w:pPr>
      <w:r>
        <w:rPr>
          <w:rFonts w:ascii="IRNazanin" w:hAnsi="IRNazanin" w:eastAsia="IRNazanin"/>
          <w:color w:val="111111"/>
          <w:sz w:val="28"/>
          <w:sz w:val="28"/>
          <w:szCs w:val="28"/>
          <w:rtl w:val="true"/>
          <w:lang w:bidi="fa-IR"/>
        </w:rPr>
        <w:t>را محاصره کرد ، با منجنیق اهل مکه را سنگباران نمود ، سپاهیانش در اطراف کعبه</w:t>
      </w:r>
    </w:p>
    <w:p>
      <w:pPr>
        <w:pStyle w:val="BookText"/>
        <w:rPr/>
      </w:pPr>
      <w:r>
        <w:rPr>
          <w:rFonts w:ascii="IRNazanin" w:hAnsi="IRNazanin" w:eastAsia="IRNazanin"/>
          <w:color w:val="111111"/>
          <w:sz w:val="28"/>
          <w:sz w:val="28"/>
          <w:szCs w:val="28"/>
          <w:rtl w:val="true"/>
          <w:lang w:bidi="fa-IR"/>
        </w:rPr>
        <w:t xml:space="preserve">آتش به پا کردند ، شعله‌های آن پرده‌ی کعبه را طعمه‌ی حریق نمود ، سقف کعبه که از چوب بود آتش گرفت ، شاخ‌های قوچی که به عنوان فدیه برای حضرت اسماعیل آمده بود و از سقف کعبه آویزان بود ، در میان شعله‌های آتش سوخت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کدام شخص عاقلی می‌تواند به خود تحمیل کند که یزید بن معاویه با این جنایات و کارنامه‌ی سیاه خلیفه‌ی پیامبر ، واجب الاطاعة و مخالفتش حرام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سوکمندانه اینکه اهل حل و عقد او را امام زمان دانسته ، معرفتش را بر همگان واجب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با سلسله اسنادش از زید بن اسلم روایت کرده که عبداللّه بن مطیع در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عبداللّه بن عمر رفته ، از او کسب تکلیف کرده ، وی در پاسخ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شنیدم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نَزَعَ یَداً مِنْ طاعَةٍ لَمْ یَکُنْ لَهُ حُجَّةٌ یَوْمَ الْقِیامَةِ ، وَمَنْ ماتَ مُفارِقاً لِلْجَماعَةِ فَاِنَّهُ یَمُوتُ مَوْتَةً جاهِلِیَّةً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هر کس دست از اطاعت بکشد روز قیام حجتی نخواهد داشت و هر کس در حال جدایی از جماعت بمیرد به مرگ جاهلی مرده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دوازدهمین فردی که ابن حجر او را پایان بخش خلفای دوازده‌گانه شمرده ، ولید بن یزید بن عبدالملک ، ششمین خلیفه‌ی عباسی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در حدود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 به هنگام فوت پدرش خردسال بوده ، پدرش یزید ، برادرش هشام را جانشین خود و ولید را ولیعهد او معیّن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مسند با سلسله اسنادش از رسول اکرم صلی‌الله‌علیه‌و‌آله روایت کرده که فرمود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لَیَکُونَنَّ فی هذِهِ الاْءُمَّةِ رَجُلٌ یُقالُ لَهُ الْوَلیدُ ، لَهُوَ شَرٌّ عَلی هذِهِ الاُْمَّةِ </w:t>
      </w:r>
    </w:p>
    <w:p>
      <w:pPr>
        <w:pStyle w:val="BookText"/>
        <w:rPr/>
      </w:pPr>
      <w:r>
        <w:rPr>
          <w:rFonts w:ascii="Amiri" w:hAnsi="Amiri" w:eastAsia="Amiri" w:cs="Amiri"/>
          <w:color w:val="111111"/>
          <w:sz w:val="28"/>
          <w:sz w:val="28"/>
          <w:szCs w:val="28"/>
          <w:rtl w:val="true"/>
          <w:lang w:bidi="ar-SA"/>
        </w:rPr>
        <w:t>مِنْ فِرْعَوْنَ لِقَوْمِهِ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بی‌گمان در این امت مردی خواهد بود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 او بر این امت از فرعون بر قوم خود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در ربیع‌الآخر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عمویش هشام بر مسند خلافت نشست و در جمادی‌الآخر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مردم کشته شد ، مدت خلافتش در حدود یکسال و دو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مدت کوتاه هر جنایتی را انجام داد ، که شماری از آنها به قرار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دخترش آمیخت و بکارتش را از بین برد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قرآن تفأّل زد ، این آیه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وَاسْتَفْتَحُوا وَخابَ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طلب گشایش کردند و هر گردنکش کینه‌توز نومید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بست ، آنقدر به آن تیراندازی کرد که پاره‌پاره گردید ، 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أتوعد کل جبّار عنید</w:t>
      </w:r>
    </w:p>
    <w:p>
      <w:pPr>
        <w:pStyle w:val="BookText"/>
        <w:rPr/>
      </w:pPr>
      <w:r>
        <w:rPr>
          <w:rFonts w:ascii="IRNazanin" w:hAnsi="IRNazanin" w:eastAsia="IRNazanin"/>
          <w:color w:val="111111"/>
          <w:sz w:val="28"/>
          <w:sz w:val="28"/>
          <w:szCs w:val="28"/>
          <w:rtl w:val="true"/>
          <w:lang w:bidi="fa-IR"/>
        </w:rPr>
        <w:t>فها أناذاک جبّار عنید</w:t>
      </w:r>
    </w:p>
    <w:p>
      <w:pPr>
        <w:pStyle w:val="BookText"/>
        <w:rPr/>
      </w:pPr>
      <w:r>
        <w:rPr>
          <w:rFonts w:ascii="IRNazanin" w:hAnsi="IRNazanin" w:eastAsia="IRNazanin"/>
          <w:color w:val="111111"/>
          <w:sz w:val="28"/>
          <w:sz w:val="28"/>
          <w:szCs w:val="28"/>
          <w:rtl w:val="true"/>
          <w:lang w:bidi="fa-IR"/>
        </w:rPr>
        <w:t>إذا لاقیت ربّک یوم حشر</w:t>
      </w:r>
    </w:p>
    <w:p>
      <w:pPr>
        <w:pStyle w:val="BookText"/>
        <w:rPr/>
      </w:pPr>
      <w:r>
        <w:rPr>
          <w:rFonts w:ascii="Amiri" w:hAnsi="Amiri" w:eastAsia="Amiri" w:cs="Amiri"/>
          <w:color w:val="111111"/>
          <w:sz w:val="28"/>
          <w:sz w:val="28"/>
          <w:szCs w:val="28"/>
          <w:rtl w:val="true"/>
          <w:lang w:bidi="ar-SA"/>
        </w:rPr>
        <w:t>فقل یا ربّ مزّقنی الولید</w:t>
      </w:r>
    </w:p>
    <w:p>
      <w:pPr>
        <w:pStyle w:val="BookText"/>
        <w:rPr/>
      </w:pPr>
      <w:r>
        <w:rPr>
          <w:rFonts w:ascii="IRNazanin" w:hAnsi="IRNazanin" w:eastAsia="IRNazanin"/>
          <w:color w:val="111111"/>
          <w:sz w:val="28"/>
          <w:sz w:val="28"/>
          <w:szCs w:val="28"/>
          <w:rtl w:val="true"/>
          <w:lang w:bidi="fa-IR"/>
        </w:rPr>
        <w:t xml:space="preserve">آیا هر گردنکش کینه‌توز را تهدید می‌کنی ؟ بدان که آن گردنکش کینه‌توز من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روز رستاخیز پروردگارت را ملاقات کردی ،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پاره‌پاره کرد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عازم حج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می‌روم که بر پشت بام کعبه شراب بخورم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برکه‌ای از مشروب فراهم کرده بود ، چون حال طرب او را رخ می‌نمود ، </w:t>
      </w:r>
    </w:p>
    <w:p>
      <w:pPr>
        <w:pStyle w:val="BookText"/>
        <w:rPr/>
      </w:pPr>
      <w:r>
        <w:rPr>
          <w:rFonts w:ascii="IRNazanin" w:hAnsi="IRNazanin" w:eastAsia="IRNazanin"/>
          <w:color w:val="111111"/>
          <w:sz w:val="28"/>
          <w:sz w:val="28"/>
          <w:szCs w:val="28"/>
          <w:rtl w:val="true"/>
          <w:lang w:bidi="fa-IR"/>
        </w:rPr>
        <w:t xml:space="preserve">خود را در برکه می‌انداخت ، آنقدر مشروب می‌خورد که در آن آثار کاهش ظاهر می‌شد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تا سحر با کنیزش به میگساری مشغول بود ، چون اذان صبح گفته شد ، سوگند یاد کرد که باید همان کنیز برای مردم امامت کند ، پس جامه‌هایش را بر او پوشانید و او در حالیکه مست و جنب بود بر مردم امامت کرد </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مردم شورش کردند و او را دستگیر کردند و کشتند و سرش را در دمشق بر نیزه زدند ، برادرش سلیمان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رحمت خدا دور باد ، که من گواهی می‌دهم که در میگساری افراط می‌کرد ، در فسق و فجور غوطه‌ور بود ، حتی به من هم سوء قصد نمود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برای رعایت عفت قلم بیش از این فجایع او را به تصویر نمی‌کشیم و به همین مقدار بسنده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کدام عاقل به خود اجازه می‌دهد که او را با این کارنامه‌ی سیاه که قلم از شرح آن شرم دارد ، خلیفه‌ی مسلمانان بداند ، اطاعتش را واجب بداند ، و خیال کند که بر همگان لازم است که او را بشناسند وگرنه با مرگ جاهلی از دنیا می‌روند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او را دوازدهمین خلیفه‌ی پیامبر و پایان‌بخش خلفایی معرفی</w:t>
      </w:r>
    </w:p>
    <w:p>
      <w:pPr>
        <w:pStyle w:val="BookText"/>
        <w:rPr/>
      </w:pPr>
      <w:r>
        <w:rPr>
          <w:rFonts w:ascii="IRNazanin" w:hAnsi="IRNazanin" w:eastAsia="IRNazanin"/>
          <w:color w:val="111111"/>
          <w:sz w:val="28"/>
          <w:sz w:val="28"/>
          <w:szCs w:val="28"/>
          <w:rtl w:val="true"/>
          <w:lang w:bidi="fa-IR"/>
        </w:rPr>
        <w:t xml:space="preserve">کرده که شاهرگ حیاتی اسلام به آنها وابسته است ، تا آنها هستند هیچ آسیبی اسلام را تهدید نمی‌کند </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ابن حجر مکی آن را بهترین چینش و توجیه خلفای اثناعشر دانسته است </w:t>
      </w:r>
      <w:r>
        <w:rPr>
          <w:rFonts w:eastAsia="IRNazanin" w:cs="IRNazanin"/>
          <w:color w:val="111111"/>
          <w:sz w:val="28"/>
          <w:szCs w:val="28"/>
          <w:rtl w:val="true"/>
          <w:lang w:bidi="fa-IR"/>
        </w:rPr>
        <w:t>.</w:t>
      </w:r>
      <w:r>
        <w:rPr>
          <w:rStyle w:val="FootnoteAnchor"/>
          <w:rtl w:val="true"/>
        </w:rPr>
        <w:footnoteReference w:id="5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جای شگفت است که ذهبی پس از آنکه از غوطه‌ور شدن او در معاصی ، حتی </w:t>
      </w:r>
    </w:p>
    <w:p>
      <w:pPr>
        <w:pStyle w:val="BookText"/>
        <w:rPr/>
      </w:pPr>
      <w:r>
        <w:rPr>
          <w:rFonts w:ascii="IRNazanin" w:hAnsi="IRNazanin" w:eastAsia="IRNazanin"/>
          <w:color w:val="111111"/>
          <w:sz w:val="28"/>
          <w:sz w:val="28"/>
          <w:szCs w:val="28"/>
          <w:rtl w:val="true"/>
          <w:lang w:bidi="fa-IR"/>
        </w:rPr>
        <w:t>تعدی او به همسران پدرش سخن گفته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کفر و الحاد ولید ثابت نشده ، فقط به جهت اشتهارش به شرب خمر و لواط بر علیه او خروج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نقل می‌کند که در نزد مهدی عباسی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 ، مردی گفت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مهدی عباسی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 خلافة اللّه عنده أجلّ من أن یجعلها فی زندیق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ساکت باش ، خلافت اللّهی در نزد خداوند بالاتر از آنست که آن را در یک زندیق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جالب است که بعد از این همه جنایت و ارتکاب معاصی و تعدی به محارم خود ، مهدی عباسی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معتقد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اینجا نوبت به بازرگانان حدیث می‌رسد که برای اثبات مقام خلافة اللّهی برای یزیدها و ولیدها دست به جعل حدیث زده ، به پیامبر اکرم نسبت می‌دهند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بَعْدی اَئِمَّةٌ لا یَهْتَدُونَ بِهُدایَ وَلا یَسْتَنُّونَ بِسُنَّتی ، وَسَیَقُومُ فیهِمْ رِجالٌ قُلُوبُهُمْ قُلُوبُ الشَّیاطینَ فی جُثْمانِ اِنْسٍ ؛</w:t>
      </w:r>
    </w:p>
    <w:p>
      <w:pPr>
        <w:pStyle w:val="BookText"/>
        <w:rPr/>
      </w:pPr>
      <w:r>
        <w:rPr>
          <w:rFonts w:ascii="IRNazanin" w:hAnsi="IRNazanin" w:eastAsia="IRNazanin"/>
          <w:color w:val="111111"/>
          <w:sz w:val="28"/>
          <w:sz w:val="28"/>
          <w:szCs w:val="28"/>
          <w:rtl w:val="true"/>
          <w:lang w:bidi="fa-IR"/>
        </w:rPr>
        <w:t xml:space="preserve">پس از من پیشوایانی خواهند بود که با هدایت من هدایت نمی‌شوند و با سنت من رفتار نمی‌کنند ، در میان آنها افرادی متصدی امر می‌شوند که به ظاهر انسان هستند ، ولی در باطن دلهای شیاطین در سینه‌های آنها می‌تپد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روزگاری را درک کنیم چه کنیم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تَسْمَعُ وَتُطیعُ لِلاَْمیرِ ، وَاِنْ ضَرَبَ ظَهْرَکَ وَاَخَذَ مَالَکَ ، فَاسْمَعْ وَاَطِعْ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به فرمان امیر باش و از او اطاعت کن ، اگر بر پشت تو تازیانه بزنند و مال ترا از تو بگیرند ، گوش کن و اطاعت کن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آنگاه حدیث دیگری را ضمیمه می‌کند که رسول اکرم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خَرَجَ مِنَ الطّاعَةِ وَفارَقَ الْجَماعَةَ ، فَماتَ ، ماتَ مَیْتَةً جاهِلِیَّةً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هر کس از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رود و از جماعت جدا شود و از دنیا بمیرد ، به مرگ جاهلی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نوبت به متکلّمانی چون ابوبکر باقلانی می‌رسد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درسی دانشگاه الازهر می‌باشد و در رشته‌های فلسفه و کلام تدریس می‌شود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هرگز با فسق ، ظلم ، غصب اموال ، ریختن خون ناحق ، تضییع حقوق و تعطیل حدود از امامت خلع نمی‌شود و خروج بر علیه او واجب نمی‌باشد </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لذا می‌بینیم که عبداللّه بن عمر شبانه به نزد حجاج بن یوسف می‌شتابد و اظهار می‌دارد که آمدم به وسیله‌ی تو با عبدالملک بیعت کنم ، زیرا شنیدم از رسول اکرم صلی‌الله‌علیه‌و‌آله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وَلا اِمامَ لَهُ ماتَ مَیْتَةً جاهِلِیَّةً ؛</w:t>
      </w:r>
    </w:p>
    <w:p>
      <w:pPr>
        <w:pStyle w:val="BookText"/>
        <w:rPr/>
      </w:pPr>
      <w:r>
        <w:rPr>
          <w:rFonts w:ascii="IRNazanin" w:hAnsi="IRNazanin" w:eastAsia="IRNazanin"/>
          <w:color w:val="111111"/>
          <w:sz w:val="28"/>
          <w:sz w:val="28"/>
          <w:szCs w:val="28"/>
          <w:rtl w:val="true"/>
          <w:lang w:bidi="fa-IR"/>
        </w:rPr>
        <w:t xml:space="preserve">هر کس بمیرد و امامی برای او نباشد ، به مرگ جاهلی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شخص با امیرمؤمنان بیعت نکرد و از اینکه بدون امام بمیرد ترسی به خود راه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حجاج او را تحقیر کرد ، پایش را از رختخواب بیرون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پای من بیعت کن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آیا عقل سلیم باور می‌کند که انسان با کشیدن دست بر پای حجاج بن یوسف ثقفی از مرگ جاهلی رهایی یابد و بدون آن به مرگ جاهلی بمیرد ؟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سوگمندانه باید گفت که پیروان مکتب خلافت ، نه تنها خلیفه ، بلکه هر یک از کارگزاران </w:t>
      </w:r>
    </w:p>
    <w:p>
      <w:pPr>
        <w:pStyle w:val="BookText"/>
        <w:rPr/>
      </w:pPr>
      <w:r>
        <w:rPr>
          <w:rFonts w:ascii="IRNazanin" w:hAnsi="IRNazanin" w:eastAsia="IRNazanin"/>
          <w:color w:val="111111"/>
          <w:sz w:val="28"/>
          <w:sz w:val="28"/>
          <w:szCs w:val="28"/>
          <w:rtl w:val="true"/>
          <w:lang w:bidi="fa-IR"/>
        </w:rPr>
        <w:t>دولتی را از مصادیق خلیفة اللهی دانسته، هرگونه مخالفت با او را حرام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کسیب عدوی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ابوبکره پای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 لباس نازک پوشیده بود و خطبه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ما نگاه کنید که لباس فاسقان را می‌پوشد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که از پیامبر شنیدم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أهانَ سُلْطانَ اللّه‌ِ فِی الاْءَرْضِ ، أهانَهُ اللّه‌ُ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هر کس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خدا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کند ، خداوند او را خوار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ابوبکره آزاد شده‌ی پیامبر است، در بصره اقامت گزید، از فقهای بصره به شمار می‌رفت، هنگامی که به والیِ معاویه اهانت می‌شود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خدا در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به اصطلاح نهی از منکر می‌کند ، ولی هنگامی که احنف بن قیس را می‌بیند که لباس رزم پوشیده به قصد یاری امیرمؤمنان و جنگ با سپاه معاویه حرکت کرده ، به او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نکن که اینها برای دنیا می‌جنگند و حکومت را بدون مشورت به دست گرفته‌اند </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ظاهراً جای تعجب نیست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شده ، و با زیاد بن ابیه از یک پستان شیر خورده است </w:t>
      </w:r>
      <w:r>
        <w:rPr>
          <w:rFonts w:eastAsia="IRNazanin" w:cs="IRNazanin"/>
          <w:color w:val="111111"/>
          <w:sz w:val="28"/>
          <w:szCs w:val="28"/>
          <w:rtl w:val="true"/>
          <w:lang w:bidi="fa-IR"/>
        </w:rPr>
        <w:t>.</w:t>
      </w:r>
      <w:r>
        <w:rPr>
          <w:rStyle w:val="FootnoteAnchor"/>
          <w:rtl w:val="true"/>
        </w:rPr>
        <w:footnoteReference w:id="6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از قدیم الایام در مورد پیروان مکتب خلفاء از خود می‌پرسید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از کارنامه‌ی سیاه خلفای بنی‌امیه و بنی‌مروان آگاه هستند ، چگونه آنها را خلیفه‌ی خداوند و سلطانِ خدا در روی زمین می‌دانند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آنها را واجب الاطاعه می‌پندارند و هر گونه خروج بر علیه آنها را حرام می‌دانند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اخیراً با دانشمند فرهیخته‌ی مصری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الوردانی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که قبلاً از پیروان مکتب خلافت بود ، اخیراً به مکتب اهلبیت پیوسته است</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السنة شعب اللّه المختار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باز فقیه آل سعود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سیف اللّه المسلول</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الامامة لآل بیت النّبی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العبادات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الاسلامیة فی مصر</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الخطر الوهابی</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النفط</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مذکرات معتقل سیاسی</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آل البیت</w:t>
      </w:r>
    </w:p>
    <w:p>
      <w:pPr>
        <w:pStyle w:val="BookText"/>
        <w:rPr/>
      </w:pPr>
      <w:r>
        <w:rPr>
          <w:rFonts w:ascii="IRNazanin" w:hAnsi="IRNazanin" w:eastAsia="IRNazanin"/>
          <w:color w:val="111111"/>
          <w:sz w:val="28"/>
          <w:sz w:val="28"/>
          <w:szCs w:val="28"/>
          <w:rtl w:val="true"/>
          <w:lang w:bidi="fa-IR"/>
        </w:rPr>
        <w:t xml:space="preserve">و دهها اثر دیگر به دفاع از حریم اهلبیت عصمت و طهارت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تاریخ را ورق زدم ، کارنامه‌ی سیاه خلفای بنی‌امیه ، بنی‌مروان و بنی‌عباس را مشاهده کردم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کیانند که من ناگزیر از شناخت اینها باشم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بود از اسلام برگردم ، لکن خداوند بر من منت نهاد ، مرا با مکتب اهلبیت آشنا ساخت ، از زیر خروارها خاک که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بر روی مکتب راستین نشسته بود ، اسلام راستین علوی را با تحقیق و پژوهش بیرون کشیدم ، به آغوش اسلام بازگشتم ، اسلامی ناب از سرچشمه‌ی زلال علوی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ده‌ها روایت معتبر و مستند اهل سنت ، حضرت مهدی علیه‌السلام پایان بخش خلفای دوازده گانه معرفی شده ، ولی ابن حجر به این عنوان توجه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آنهمه جنایت و خباثت دوازدهمین خلیفه معرفی کرده است </w:t>
      </w:r>
      <w:r>
        <w:rPr>
          <w:rFonts w:eastAsia="IRNazanin" w:cs="IRNazanin"/>
          <w:color w:val="111111"/>
          <w:sz w:val="28"/>
          <w:szCs w:val="28"/>
          <w:rtl w:val="true"/>
          <w:lang w:bidi="fa-IR"/>
        </w:rPr>
        <w:t>! !</w:t>
      </w:r>
      <w:bookmarkStart w:id="35" w:name="pg3160_27784"/>
    </w:p>
    <w:p>
      <w:pPr>
        <w:pStyle w:val="Heading2"/>
        <w:numPr>
          <w:ilvl w:val="1"/>
          <w:numId w:val="1"/>
        </w:numPr>
        <w:rPr/>
      </w:pPr>
      <w:bookmarkStart w:id="36" w:name="__RefHeading___Toc1426839_2749589250"/>
      <w:bookmarkStart w:id="37" w:name="_Toc13"/>
      <w:bookmarkEnd w:id="35"/>
      <w:bookmarkEnd w:id="36"/>
      <w:r>
        <w:rPr>
          <w:rtl w:val="true"/>
        </w:rPr>
        <w:t>سیمای امام در آیینه‌ی قرآن</w:t>
      </w:r>
      <w:bookmarkEnd w:id="37"/>
    </w:p>
    <w:p>
      <w:pPr>
        <w:pStyle w:val="BookText"/>
        <w:rPr/>
      </w:pPr>
      <w:r>
        <w:rPr>
          <w:rFonts w:ascii="IRNazanin" w:hAnsi="IRNazanin" w:eastAsia="IRNazanin"/>
          <w:color w:val="111111"/>
          <w:sz w:val="28"/>
          <w:sz w:val="28"/>
          <w:szCs w:val="28"/>
          <w:rtl w:val="true"/>
          <w:lang w:bidi="fa-IR"/>
        </w:rPr>
        <w:t>خداوند منان در آیات فراوان پیرامون امام و امامت سخن گفته ، ابعاد مختلف آن را در لابه‌لای آیات قرآن بیان فرموده ، که به جهت محدودیت صفحات این نوشتار به</w:t>
      </w:r>
    </w:p>
    <w:p>
      <w:pPr>
        <w:pStyle w:val="BookText"/>
        <w:rPr/>
      </w:pPr>
      <w:r>
        <w:rPr>
          <w:rFonts w:ascii="IRNazanin" w:hAnsi="IRNazanin" w:eastAsia="IRNazanin"/>
          <w:color w:val="111111"/>
          <w:sz w:val="28"/>
          <w:sz w:val="28"/>
          <w:szCs w:val="28"/>
          <w:rtl w:val="true"/>
          <w:lang w:bidi="fa-IR"/>
        </w:rPr>
        <w:t xml:space="preserve">شماری از آنها اشاره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به یاد آورید هنگامی را که ابراهیم را پروردگارش با کلماتی بیآزمود ، پسْ از عهده‌ی آنها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من نیز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به ستمکاران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واژه‌ی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غیر از نبوت و فراتر از آن است ، زیرا این گفت‌وگو در اواخر عمر حضرت ابراهیم علیه‌السلام ، یعنی ده‌ها سال پس از نبوّت او رخ داده است ، 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ابراهیم تا سنین بالا فرزند نداشت و لذا هنگامی که فرشتگان به او نوید فرزند دادند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پس از آنکه من پیر شدم به من بشارت فرزند می‌دهید ؟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همسرش نیز با اظهار شگفتی گفت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 در حالی که پیرزن هستم فرزند می‌آورم و این شوهرم پیری کهنسال است ؟ به راستی این شگفت‌آور است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صاحب فرزند شد ،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خدای را که در پیری اسماعیل و اسحاق را به من عطا فرمود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تقاضای امامت برای عترت خود پس از اعطای اسماعیل و اسحاق بوده ، زیرا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 که به معنای فرزندان خردسال می‌باشد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تقاضا پس از آزمون وی با ذبح حضرت اسماعیل بود که منطق وحی در این رابطه به صراحت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این امتحان آشکاری است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روی این بیان حضرت ابراهیم علیه‌السلام در سنین کهنسالی پس از انجام مأموریت خطیر ذبح فرزند و دیگر آزمونهای سخت به 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شده است ، یعنی سالیان دراز پیامبر بود ، ولی امام نبود ، چنانکه در احادیث فراوان به آن تصریح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ابراهیم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 پیش از آنکه او را به پیامبری برگزیند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 پیش از آنکه به رسالت برانگیزد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 پیش از آنکه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 پیش از آنکه امامت را به او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همه‌ی این مقامات برای او گرد آمد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ترا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مقام به قدری در نظرش باشکوه جلوه کرد که برای فرزندانش نیز آرزو کرد ، خطاب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به ستمگران نمی‌رسد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امام رضا علیه‌السلام در همین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مقام بسیار بلندی است که خداوند آن را پس از نبوّت و خُلَّت ، به عنوان سومین فضیلت و شرف به ابراهیم عطا نمود و او را با مدال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مفتخر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خلیل از روی خوشحالی برای ذریه‌اش نیز این مقام را تقاضا نمود ، خطاب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فَأبْطَلَتْ هذِهِ الاْآیَةُ اِمامَةَ کُلِّ ظالِمٍ اِلی یَوْمِ الْقِیامَةِ وَصارَتْ فِی الصَّفْوَةِ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این آیه امامت هر ستمگری را تا روز قیامت مُهر بطلان زده و منحصراً امامت در میان برگزیدگان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شماری از مفسران عامه نیز با این آیه‌ی شریفه استدلال کرده‌اند که هرگز ستمگر به مقام امامت و منصب خلیفة اللّهی نمی‌رسد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در تفسیر این آیه از مجاهد و عکرمه نقل کرده که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ستمگر هرگز امام نمی‌شود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طبری نتیجه می‌گیرد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از ظالم پیشوایی که مردم از او پیروی کنند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پاسخ تقاضای ابراهیم خبر داد که تقاضای او را پذیرفته ، جز در مورد آن عدّه از ذریّه‌ی او که ستمگر باشند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در تفسیر این آیه می‌نویسد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علیه‌السلام در مورد ذریّه‌اش تقاضای امامت کرد ، خداوند به او خبر داد که در میان آنها افراد گنهکاری خواهند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از گروهی از اهل فضل نقل کرده که آنها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دلالت می‌کند که امام باید اهل فضل ، احسان ، عدل و صاحب توان بر اداره‌ی امور باشد ، پس اهل فسق و فجور شایستگی امامت را ندارند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سپس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خویز منداد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ستم پیشه‌ای نمی‌تواند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 امام ، خلیفه ، حاکم ، مفتی یا امام جماعت باشد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در تفسیر این آیه از مجاهد نقل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هیچ ستمگری را به امامت نصب نمی‌کند که مردم از او پیروی کنند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نظام‌الدین حسن بن محمّد بن حسین نیشابوری ، 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کفر بورزد ، ولو به اندازه یک چشم به هم زدن ، شایستگی پیامبری را ندارد ، همچنین شخص فاسق در حال فسق ، به اتفاق جمهور مسلمین عقد امام بر او جایز نیست ، زیرا هر فاسق و گنهکاری ظالم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در عدالت ظاهر افراد است ، ما به ظاهر افراد نگاه می‌کنیم ، خدا از باطن اشخاص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شیعیان که آنها عصمت را شرط می‌دانند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معصوم باشد ، ظاهراً و باطناً </w:t>
      </w:r>
      <w:r>
        <w:rPr>
          <w:rFonts w:eastAsia="IRNazanin" w:cs="IRNazanin"/>
          <w:color w:val="111111"/>
          <w:sz w:val="28"/>
          <w:szCs w:val="28"/>
          <w:rtl w:val="true"/>
          <w:lang w:bidi="fa-IR"/>
        </w:rPr>
        <w:t>.</w:t>
      </w:r>
      <w:r>
        <w:rPr>
          <w:rStyle w:val="FootnoteAnchor"/>
          <w:rtl w:val="true"/>
        </w:rPr>
        <w:footnoteReference w:id="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شیعه‌ی امامیه براساس منطق عقل و رهنمودهای قرآن کریم معتقد هستند که باید امام معصوم و منصوص باشد ، چنانکه از این آیه‌ی شریفه به خوبی استفاده می‌شود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آن را کلمه‌ای پایدار در نسل او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شریفه از اجابت دعای ابراهیم و قرار گرفتن عهد امامت در دودمان او سخن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گزارش این دعا و استجابت آن در تورات نیز آمده و در کتاب مقدس که هزاران بار توسط انجمن پخش کتاب مقدسه چاپ و منتشر شده و به بیش از یکهزار زبان ترجمه شده ، تا به امروز دست نخورده باقی مانده است و اینک متن تورات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خصوص اسماعیل ترا اجابت فرمودم ، اینک او را برکت داده بارور گردانم و او را بسیار کثیر گردانم ، دوازده رئیس از وی پدید آیند و امتی عظیم از وی به وجود آورم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تفسیر آیه‌ی فوق ده‌ها حدیث از پیامبر اکرم ، اصحاب و اهلبیت علیهم‌السلام وارد شده که توضیح می‌دهد منظور از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منظور از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می‌باشد ، که به شماری از 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 در این رابطه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تبار حضرت ابراهیم آل محمّد علیهم‌السلام می‌باشند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تفسیر این آیه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امامت را تا روز قیامت در نسل حضرت ابراهیم قرار داد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علیه‌السلام به هنگام تلاوت این آیه فرمود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از تبار ابراهیم بود ، ما اهلبیت نیز از تبار ابراهیم و از تبار پیامبر هستیم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ابوهریره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هستند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 بلکه منظور از اهلبیت ایل و تبار آن حضرت می‌باشند و آنها امامان دوازده‌گانه هستند ، که خداوند آنها را در آیه‌ی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جَعَلَها کَلِمَةً باقِیَةً فِی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است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با توضیح بیشتر به جابر جعفی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همانها هستند که پیامبر صلی‌الله‌علیه‌و‌آله آنها را با اسم معرفی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اسامی امامان را دیدم که با نور بر عرش الهی نوشته شده بود ، و آنها دوازده تن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باقر علیه‌السلام آنها را اینگونه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 دو سبط ، علی ، محمّد ، جعفر ، موسی ، علی ، محمّد ، علی ، حسن و حجّت قائم علیهم‌السلام که اینها امامان برگزیده از خاندان عصمت و طهارت می‌باشند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این رابطه احادیث فراوان از طریق پیشوایان معصوم رسیده است ، که به نمونه‌های یاد شده بسنده کردیم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کانَ لِمُوءْمِنٍ وَ لا مُوءْمِنَةٍ إِذا قَضَی اللّهُ وَ رَسُولُهُ أَمْراً أَنْ یَکُونَ لَهُمُ الْخِیَرَةُ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 در موضوعی فرمان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حق گزینش داشته باشند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علیه‌السلام در ضمن خطبه‌ی بسیار مفصلی که در نخستین روزهای ورودش به مرو </w:t>
      </w:r>
    </w:p>
    <w:p>
      <w:pPr>
        <w:pStyle w:val="BookText"/>
        <w:rPr/>
      </w:pPr>
      <w:r>
        <w:rPr>
          <w:rFonts w:ascii="IRNazanin" w:hAnsi="IRNazanin" w:eastAsia="IRNazanin"/>
          <w:color w:val="111111"/>
          <w:sz w:val="28"/>
          <w:sz w:val="28"/>
          <w:szCs w:val="28"/>
          <w:rtl w:val="true"/>
          <w:lang w:bidi="fa-IR"/>
        </w:rPr>
        <w:t xml:space="preserve">ایراد فرموده ، با این آیه‌ی شریفه به انتصابی بودن امام استشهاد نموده ،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یَخْتارُ اللّه‌ُ الاِْمامَ وَلَیْسَ لَهُمْ اَنْ یَخْتارُوا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امام را خداوند برمی‌گزیند ، آنها حق گزینش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خلیفه‌ی دوم در ضمن یک گفتگوی طولانی به ابن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نمی‌خواست که نبوت و خلافت در خاندان شما جمع شود ، از این رهگذر رایزنی کردند و خلیفه‌ی خود را برگزیدند و انتخاب درستی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امان هستم ؟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هر چه می‌خواهی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قریش نمی‌خواست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این بدان جهت است که آنها دوست نداشتند آنچه را که خداوند برای ایشان نازل کرده بود ، پس اعمالشان را حبط و نابود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گفتی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قریش رایزنی کرد و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پروردگارت آنچه را بخواهد می‌آفریند و هر چه را بخواهد برمی‌گزیند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حق گزینش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آگاهی که خداوند از میان بندگانش کسی را که می‌خواست برگزید ، پس اگر قریش برگزیده‌ی خدای را برمی‌گزیدند ، در آن صورت انتخاب درستی بود </w:t>
      </w:r>
      <w:r>
        <w:rPr>
          <w:rFonts w:eastAsia="IRNazanin" w:cs="IRNazanin"/>
          <w:color w:val="111111"/>
          <w:sz w:val="28"/>
          <w:szCs w:val="28"/>
          <w:rtl w:val="true"/>
          <w:lang w:bidi="fa-IR"/>
        </w:rPr>
        <w:t>.</w:t>
      </w:r>
      <w:r>
        <w:rPr>
          <w:rStyle w:val="FootnoteAnchor"/>
          <w:rtl w:val="true"/>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گفتگو بسیار طولانی است ، علاقمندان به متن کامل آن مراجعه کنند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آیه‌ی بعدی راز این حقیقت را برملا کرده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پروردگار تو می‌داند آنچه را که در سینه‌های خود مخفی داشته و آنچه را که ابراز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w:t>
      </w:r>
      <w:r>
        <w:rPr>
          <w:rStyle w:val="FootnoteAnchor"/>
          <w:rtl w:val="true"/>
        </w:rPr>
        <w:footnoteReference w:id="96"/>
      </w:r>
      <w:r>
        <w:rPr>
          <w:rFonts w:ascii="IRNazanin" w:hAnsi="IRNazanin" w:eastAsia="IRNazanin"/>
          <w:color w:val="111111"/>
          <w:sz w:val="28"/>
          <w:sz w:val="28"/>
          <w:szCs w:val="28"/>
          <w:rtl w:val="true"/>
          <w:lang w:bidi="fa-IR"/>
        </w:rPr>
        <w:t>به صراحت و شفافیّت کامل اعلام می‌کند حق گزینش منحصراً از آنِ</w:t>
      </w:r>
    </w:p>
    <w:p>
      <w:pPr>
        <w:pStyle w:val="BookText"/>
        <w:rPr/>
      </w:pPr>
      <w:r>
        <w:rPr>
          <w:rFonts w:ascii="IRNazanin" w:hAnsi="IRNazanin" w:eastAsia="IRNazanin"/>
          <w:color w:val="111111"/>
          <w:sz w:val="28"/>
          <w:sz w:val="28"/>
          <w:szCs w:val="28"/>
          <w:rtl w:val="true"/>
          <w:lang w:bidi="fa-IR"/>
        </w:rPr>
        <w:t xml:space="preserve">خداست ، جز او احدی حق گزینش ندارد ، زیرا تنها او از اعماق دل مردمان و فرجام کار آنان خبر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آنها را پیشوایانی قرار دادیم که به فرمان ما هدایت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آیه‌ی دیگری در همین رابطه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لَمّا صَبَرُوا وَ کانُوا بِآیاتِنا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آنها را پیشوایانی قرار دادیم که به فرمان ما هدایت می‌کنند ، زیرا شکیبایی پیشه کردند و به آیات ما باور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علامه‌ی طباطبایی از مقرون گشتن هدایت در آیات مربوطه به امام به این نتیجه رسیده که در قرآن کریم همه جا امامت مقرون به هدایت و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امت است ، لکن به فرمان خدا ، نه به فرمان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تفصیل در مورد فرمانِ خدا سخن گفته است </w:t>
      </w:r>
      <w:r>
        <w:rPr>
          <w:rFonts w:eastAsia="IRNazanin" w:cs="IRNazanin"/>
          <w:color w:val="111111"/>
          <w:sz w:val="28"/>
          <w:szCs w:val="28"/>
          <w:rtl w:val="true"/>
          <w:lang w:bidi="fa-IR"/>
        </w:rPr>
        <w:t>.</w:t>
      </w:r>
      <w:r>
        <w:rPr>
          <w:rStyle w:val="FootnoteAnchor"/>
          <w:rtl w:val="true"/>
        </w:rPr>
        <w:footnoteReference w:id="9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علیه‌السلام در تفسیر این آیه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 پیشوایانی قرار دادیم که به فرمانِ ما هدایت می‌کنند ، نه به فرمان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فرمان خدا را بر فرمان مردم مقدم می‌دارند و حکم خدا را بر حکم آنها</w:t>
      </w:r>
    </w:p>
    <w:p>
      <w:pPr>
        <w:pStyle w:val="BookText"/>
        <w:rPr/>
      </w:pPr>
      <w:r>
        <w:rPr>
          <w:rFonts w:ascii="IRNazanin" w:hAnsi="IRNazanin" w:eastAsia="IRNazanin"/>
          <w:color w:val="111111"/>
          <w:sz w:val="28"/>
          <w:sz w:val="28"/>
          <w:szCs w:val="28"/>
          <w:rtl w:val="true"/>
          <w:lang w:bidi="fa-IR"/>
        </w:rPr>
        <w:t xml:space="preserve">مقدم می‌دارند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منحصراً درباره اولاد فاطمه علیهاالسلام نازل شده است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امام صادق علیه‌السلام در تفسیر این آیه از پدر بزرگوارشان روایت کرده‌اند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امامان از تبار حضرت فاطمه می‌باشند ، که خداوند به وسیله‌ی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سینه‌های آنها وحی می‌کند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زید شهید در یک حدیث طولانی از جابر بن عبداللّه انصاری نقل می‌کند که پیامبر اکرم صلی‌الله‌علیه‌و‌آله به ایشان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پسرم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کردی ، سلام مرا به او برسان ، او همنام من و شبیه‌ترین مردمان به من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او دانش من و داوریِ او داوریِ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امام معصوم از نسل او پدید آیند ، که آنها امین ، معصوم ، امام و نیکوکار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آنها مهدی آنهاست که زمین را پر از عدل و داد کند ، آنگونه که پر از جور و ستم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آیه‌ی شریفه را تلاوت نمود </w:t>
      </w:r>
      <w:r>
        <w:rPr>
          <w:rFonts w:eastAsia="IRNazanin" w:cs="IRNazanin"/>
          <w:color w:val="111111"/>
          <w:sz w:val="28"/>
          <w:szCs w:val="28"/>
          <w:rtl w:val="true"/>
          <w:lang w:bidi="fa-IR"/>
        </w:rPr>
        <w:t>.</w:t>
      </w:r>
      <w:r>
        <w:rPr>
          <w:rStyle w:val="FootnoteAnchor"/>
          <w:rtl w:val="true"/>
        </w:rPr>
        <w:footnoteReference w:id="10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به یاد آورید روزی را که هر گروهی از مردمان را با امامشان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این آیه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اِمامُهُمُ الَّذی بَیْنَ اَظْهُرِهِمْ وَهُوَ قائِمُ اَهْلِ زَمانِهِ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هر کسی با امامی خوانده می‌شود که در عهد او می‌زیسته ، که او قائم اهل آن زمان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این رابطه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با قوم خود ، امیرمؤمنان با قوم خود ، امام حسن با قوم خود ، امام حسین با قوم خود می‌آیند و هر کسی در زمانِ هر امامی درگذشته با او می‌آید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هنگامی که این آیه نازل شد ، اصحاب به رسول اکرم صلی‌الله‌علیه‌و‌آله عرضه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امام همه‌ی مسلمانان نیستید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رسول خدا هستم بر همه‌ی مسلمانان ، لکن پس از من امامانی از اهلبیت من از سوی خدا خواهند بود که در میان مردم به امر امامت قیام کنند ، مورد</w:t>
      </w:r>
    </w:p>
    <w:p>
      <w:pPr>
        <w:pStyle w:val="BookText"/>
        <w:rPr/>
      </w:pPr>
      <w:r>
        <w:rPr>
          <w:rFonts w:ascii="IRNazanin" w:hAnsi="IRNazanin" w:eastAsia="IRNazanin"/>
          <w:color w:val="111111"/>
          <w:sz w:val="28"/>
          <w:sz w:val="28"/>
          <w:szCs w:val="28"/>
          <w:rtl w:val="true"/>
          <w:lang w:bidi="fa-IR"/>
        </w:rPr>
        <w:t xml:space="preserve">ایذاء و تکذیب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آنها پیروی کند از من است ، با من است و مرا دیدار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هر کس به آنها ستم کند ، یا بر ستمِ آنها اعانت کند ، یا آنها را تکذیب نماید ، از من نیست ، با من نیست و مرا دیدار نخواهد کرد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امام رضا علیه‌السلام از طریق پدران بزرگوار خود از رسول اکرم صلی‌الله‌علیه‌و‌آله روایت کرده که در تفسیر این آیه فرمود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یُدْعی کُلُّ اُناسٍ بِاِمامِ زَمانِهِمْ وَکِتابِ رَبِّهِمْ وَسُنَّةِ نَبِیِّهِمْ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هر گروهی با امام زمان خود ، با کتاب پروردگار خود و با سنت پیامبر خود فراخوانده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و آلوسی در ذیل این آیه از رسول اکرم صلی‌الله‌علیه‌و‌آله روایت کرده‌اند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یُدْعی کُلُّ قَوْمٍ بِاِمامِ زَمانِهِمْ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هر قومی با امام زمان خود خوانده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تعبیر در منابع شیعه نیز از طریق اهلبیت علیهم‌السلام از رسول اکرم صلی‌الله‌علیه‌و‌آله روایت شده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از محضر سالار شهیدان امام حسین علیه‌السلام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امام حسین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اَهْلِ کُلِّ زَمانٍ اِمامَهُمُ الَّذی یَجِبُ عَلَیْهِمْ طاعَتُهُ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شناخت خدا عبارت است از شناخت اهل هر زمانی امامی را که اطاعتش بر آنها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تفسیر این آیه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فراگیر بودن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انسانها را در طول قرون و اعصار شامل می‌شود ، آیه‌ی شریفه دلالت می‌کند که باید هیچ زمانی از امام حق خالی نباشد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مفسّر کبیر قرآن کریم در عصر حاضر از بررسی همه‌ی آیات مربوط به امامت در قرآن کریم به این نتیجه رسیده است که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باید منصوص و منصوب از طرف خداوند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باید معصوم به عصمت الهی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یک انسان در روی زمین هست ، باید روی زمین خالی از امام حق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باید مؤیَّد به تأییدات الهی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اعمال مردم از امام پوشیده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باید بر همه‌ی آنچه مورد نیاز مردم در امور دین و دنیاست ، عالم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امکان ندارد که در میان مردم کسی پیدا شود که در فضایل نفسانی از او برتر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هفت مسأله از امّهات مسائل امامت است که از بررسی آیات مربوط به امامت در قرآن کریم به دست می‌آید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آنگاه در پرتو آیات قرآن و تعمق در معانی آن به این نتیجه می‌رسد که هدایت امامان با هدایت پیامبران متفاوت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هدایتی که برعهده‌ی پیامبران بوده ، از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اِرائَةُ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هدایتی که برعهده‌ی امامان هست ، از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به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11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3160_27797"/>
      <w:bookmarkStart w:id="39" w:name="pg3160_27797"/>
      <w:bookmarkEnd w:id="39"/>
    </w:p>
    <w:p>
      <w:pPr>
        <w:pStyle w:val="Heading2"/>
        <w:numPr>
          <w:ilvl w:val="1"/>
          <w:numId w:val="1"/>
        </w:numPr>
        <w:rPr/>
      </w:pPr>
      <w:bookmarkStart w:id="40" w:name="pg3160_27797"/>
      <w:bookmarkStart w:id="41" w:name="__RefHeading___Toc1426841_2749589250"/>
      <w:bookmarkStart w:id="42" w:name="_Toc14"/>
      <w:bookmarkEnd w:id="40"/>
      <w:bookmarkEnd w:id="41"/>
      <w:r>
        <w:rPr>
          <w:rtl w:val="true"/>
        </w:rPr>
        <w:t>فراتر از خورشید</w:t>
      </w:r>
      <w:bookmarkEnd w:id="42"/>
    </w:p>
    <w:p>
      <w:pPr>
        <w:pStyle w:val="Heading3"/>
        <w:numPr>
          <w:ilvl w:val="2"/>
          <w:numId w:val="1"/>
        </w:numPr>
        <w:rPr/>
      </w:pPr>
      <w:bookmarkStart w:id="43" w:name="__RefHeading___Toc1426843_2749589250"/>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در محیط زیست ما نورهای فراوانی هستند که همه روزه با آنها سر و کار داریم ، همانند نور شمع ، چراغ ، مشعل ، ماه ، اختران و خورشید فروزان ، که همواره محیط زندگی ما را روشن نگه داشته ، تیرگی‌ها را کنار زده ، دیدگان ما را نوازش داده ، دلهایمان را صفا بخشیده ، ارتباط ما را با آنچه در پیرامون ما هست ممکن ساخته‌اند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در مورد انواری فراتر از نور خورشید ، مفیدتر از نور خورشید و سریع‌تر از سرعت نور اندیشیده‌اید ؟</w:t>
      </w:r>
    </w:p>
    <w:p>
      <w:pPr>
        <w:pStyle w:val="BookText"/>
        <w:rPr/>
      </w:pPr>
      <w:r>
        <w:rPr>
          <w:rFonts w:ascii="IRNazanin" w:hAnsi="IRNazanin" w:eastAsia="IRNazanin"/>
          <w:color w:val="111111"/>
          <w:sz w:val="28"/>
          <w:sz w:val="28"/>
          <w:szCs w:val="28"/>
          <w:rtl w:val="true"/>
          <w:lang w:bidi="fa-IR"/>
        </w:rPr>
        <w:t xml:space="preserve">در این بخش از کتب ، در پرتو انوار درخشان آیات قرآن ، از انواری سخن می‌گوییم که فراتر از نور خورشید می‌باشند </w:t>
      </w:r>
      <w:r>
        <w:rPr>
          <w:rFonts w:eastAsia="IRNazanin" w:cs="IRNazanin"/>
          <w:color w:val="111111"/>
          <w:sz w:val="28"/>
          <w:szCs w:val="28"/>
          <w:rtl w:val="true"/>
          <w:lang w:bidi="fa-IR"/>
        </w:rPr>
        <w:t>:</w:t>
      </w:r>
    </w:p>
    <w:p>
      <w:pPr>
        <w:pStyle w:val="Heading3"/>
        <w:numPr>
          <w:ilvl w:val="2"/>
          <w:numId w:val="1"/>
        </w:numPr>
        <w:rPr/>
      </w:pPr>
      <w:bookmarkStart w:id="45" w:name="__RefHeading___Toc1426845_2749589250"/>
      <w:bookmarkStart w:id="46" w:name="_Toc16"/>
      <w:bookmarkEnd w:id="45"/>
      <w:r>
        <w:rPr/>
        <w:t>1</w:t>
      </w:r>
      <w:r>
        <w:rPr>
          <w:rtl w:val="true"/>
        </w:rPr>
        <w:t xml:space="preserve"> . </w:t>
      </w:r>
      <w:r>
        <w:rPr>
          <w:rtl w:val="true"/>
        </w:rPr>
        <w:t>خدا</w:t>
      </w:r>
      <w:bookmarkEnd w:id="46"/>
    </w:p>
    <w:p>
      <w:pPr>
        <w:pStyle w:val="BookText"/>
        <w:rPr/>
      </w:pPr>
      <w:r>
        <w:rPr>
          <w:rFonts w:ascii="IRNazanin" w:hAnsi="IRNazanin" w:eastAsia="IRNazanin"/>
          <w:color w:val="111111"/>
          <w:sz w:val="28"/>
          <w:sz w:val="28"/>
          <w:szCs w:val="28"/>
          <w:rtl w:val="true"/>
          <w:lang w:bidi="fa-IR"/>
        </w:rPr>
        <w:t xml:space="preserve">خداوند منان در قرآن کریم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الاْءَرْضِ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نور آسمانها و زمین است </w:t>
      </w:r>
      <w:r>
        <w:rPr>
          <w:rFonts w:eastAsia="IRNazanin" w:cs="IRNazanin"/>
          <w:color w:val="111111"/>
          <w:sz w:val="28"/>
          <w:szCs w:val="28"/>
          <w:rtl w:val="true"/>
          <w:lang w:bidi="fa-IR"/>
        </w:rPr>
        <w:t xml:space="preserve">. </w:t>
      </w:r>
      <w:bookmarkStart w:id="47" w:name="pg3160_27798"/>
    </w:p>
    <w:p>
      <w:pPr>
        <w:pStyle w:val="BookText"/>
        <w:rPr/>
      </w:pPr>
      <w:bookmarkEnd w:id="47"/>
      <w:r>
        <w:rPr>
          <w:rFonts w:ascii="IRNazanin" w:hAnsi="IRNazanin" w:eastAsia="IRNazanin"/>
          <w:color w:val="111111"/>
          <w:sz w:val="28"/>
          <w:sz w:val="28"/>
          <w:szCs w:val="28"/>
          <w:rtl w:val="true"/>
          <w:lang w:bidi="fa-IR"/>
        </w:rPr>
        <w:t xml:space="preserve">راغب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و نورانی کننده ، که از باب مبالغه در فعلِ تنویر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علامه‌ی طبرسی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معنا برای این آیه گفته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هدایتگر آسمانها و زمین است به آنچه مصلحت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نوربخش آسمانها و زمین است به وسیله‌ی خورشید ، ماه و ستارگان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زینت‌بخش آسمانهاست با فرشتگان و زینت‌بخش زمین است ، پیامبران و دانشوران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امام رضا علیه‌السلام در تفسیر این فراز از آیه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 لاَِهْلِ السَّماواتِ وَهادٍ لاِءَهْلِ الاْءَرْضِ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خدا هدایتگر اهل آسمانها و هدایتگر اهل زمین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426847_2749589250"/>
      <w:bookmarkStart w:id="49" w:name="_Toc17"/>
      <w:bookmarkEnd w:id="48"/>
      <w:r>
        <w:rPr/>
        <w:t>2</w:t>
      </w:r>
      <w:r>
        <w:rPr>
          <w:rtl w:val="true"/>
        </w:rPr>
        <w:t xml:space="preserve"> . </w:t>
      </w:r>
      <w:r>
        <w:rPr>
          <w:rtl w:val="true"/>
        </w:rPr>
        <w:t>قرآن</w:t>
      </w:r>
      <w:bookmarkEnd w:id="49"/>
    </w:p>
    <w:p>
      <w:pPr>
        <w:pStyle w:val="BookText"/>
        <w:rPr/>
      </w:pPr>
      <w:r>
        <w:rPr>
          <w:rFonts w:ascii="IRNazanin" w:hAnsi="IRNazanin" w:eastAsia="IRNazanin"/>
          <w:color w:val="111111"/>
          <w:sz w:val="28"/>
          <w:sz w:val="28"/>
          <w:szCs w:val="28"/>
          <w:rtl w:val="true"/>
          <w:lang w:bidi="fa-IR"/>
        </w:rPr>
        <w:t xml:space="preserve">در برخی از آیات قرآن ، از آن نور تعبیر شده ،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الَّذِی أُنْزِلَ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پیروی می‌کنند از نوری که با او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نور را در این آیه به قرآن تفسیر کرده‌اند و در نقلی از رسول اکرم صلی‌الله‌علیه‌و‌آله نیز روایت شده است </w:t>
      </w:r>
      <w:r>
        <w:rPr>
          <w:rFonts w:eastAsia="IRNazanin" w:cs="IRNazanin"/>
          <w:color w:val="111111"/>
          <w:sz w:val="28"/>
          <w:szCs w:val="28"/>
          <w:rtl w:val="true"/>
          <w:lang w:bidi="fa-IR"/>
        </w:rPr>
        <w:t>.</w:t>
      </w:r>
      <w:r>
        <w:rPr>
          <w:rStyle w:val="FootnoteAnchor"/>
          <w:rtl w:val="true"/>
        </w:rPr>
        <w:footnoteReference w:id="11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3160_27799"/>
    </w:p>
    <w:p>
      <w:pPr>
        <w:pStyle w:val="Heading3"/>
        <w:numPr>
          <w:ilvl w:val="2"/>
          <w:numId w:val="1"/>
        </w:numPr>
        <w:rPr/>
      </w:pPr>
      <w:bookmarkStart w:id="51" w:name="__RefHeading___Toc1426849_2749589250"/>
      <w:bookmarkStart w:id="52" w:name="_Toc18"/>
      <w:bookmarkEnd w:id="50"/>
      <w:bookmarkEnd w:id="51"/>
      <w:r>
        <w:rPr/>
        <w:t>3</w:t>
      </w:r>
      <w:r>
        <w:rPr>
          <w:rtl w:val="true"/>
        </w:rPr>
        <w:t xml:space="preserve"> . </w:t>
      </w:r>
      <w:r>
        <w:rPr>
          <w:rtl w:val="true"/>
        </w:rPr>
        <w:t>پیامبر صلی‌الله‌علیه‌و‌آله</w:t>
      </w:r>
      <w:bookmarkEnd w:id="52"/>
    </w:p>
    <w:p>
      <w:pPr>
        <w:pStyle w:val="BookText"/>
        <w:rPr/>
      </w:pPr>
      <w:r>
        <w:rPr>
          <w:rFonts w:ascii="IRNazanin" w:hAnsi="IRNazanin" w:eastAsia="IRNazanin"/>
          <w:color w:val="111111"/>
          <w:sz w:val="28"/>
          <w:sz w:val="28"/>
          <w:szCs w:val="28"/>
          <w:rtl w:val="true"/>
          <w:lang w:bidi="fa-IR"/>
        </w:rPr>
        <w:t xml:space="preserve">در شماری از آیات قرآن از رسول عالمیان نور تعبیر شده ،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وَ کِتابٌ مُبِینٌ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برای شما از سوی خداوند نور و کتابی بیانگر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منظور از نور رسول اکرم صلی‌الله‌علیه‌و‌آله ، امیرمؤمنان و امامان علیهم‌السلام می‌باشند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426851_2749589250"/>
      <w:bookmarkStart w:id="54" w:name="_Toc19"/>
      <w:bookmarkEnd w:id="53"/>
      <w:r>
        <w:rPr/>
        <w:t>4</w:t>
      </w:r>
      <w:r>
        <w:rPr>
          <w:rtl w:val="true"/>
        </w:rPr>
        <w:t xml:space="preserve"> . </w:t>
      </w:r>
      <w:r>
        <w:rPr>
          <w:rtl w:val="true"/>
        </w:rPr>
        <w:t>امیرمؤمنان علیه‌السلام</w:t>
      </w:r>
      <w:bookmarkEnd w:id="54"/>
    </w:p>
    <w:p>
      <w:pPr>
        <w:pStyle w:val="BookText"/>
        <w:rPr/>
      </w:pPr>
      <w:r>
        <w:rPr>
          <w:rFonts w:ascii="IRNazanin" w:hAnsi="IRNazanin" w:eastAsia="IRNazanin"/>
          <w:color w:val="111111"/>
          <w:sz w:val="28"/>
          <w:sz w:val="28"/>
          <w:szCs w:val="28"/>
          <w:rtl w:val="true"/>
          <w:lang w:bidi="fa-IR"/>
        </w:rPr>
        <w:t xml:space="preserve">در بسیاری از آیات قرآن از امیرمؤمنان علیه‌السلام نور تعبیر شده است ،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لکِنْ جَعَلْناهُ نُوراً نَهْدِی بِهِ مَنْ نَشاءُ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لکن ما او را نوری قرار دادیم که به وسیله‌ی او هر کسی از بندگان خود را بخواهیم هدایت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تفسیر این آیه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نور در این آیه علی علیه‌السلام است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نورْ علی بن ابی‌طالب علیه‌السلام است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فَمَنْ شَرَحَ اللّهُ صَدْرَهُ لِلاْءِسْلامِ فَهُوَ عَلی نُورٍ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آیا آن کسی که خداوند سینه‌اش را برای اسلام گشوده است ، پس او بر نوری از پروردگار خود می‌باشد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واحدی گفته این آیه در حق حمزه سیدالشهداء و علی علیه‌السلام نازل شده است </w:t>
      </w:r>
      <w:r>
        <w:rPr>
          <w:rFonts w:eastAsia="IRNazanin" w:cs="IRNazanin"/>
          <w:color w:val="111111"/>
          <w:sz w:val="28"/>
          <w:szCs w:val="28"/>
          <w:rtl w:val="true"/>
          <w:lang w:bidi="fa-IR"/>
        </w:rPr>
        <w:t>.</w:t>
      </w:r>
      <w:r>
        <w:rPr>
          <w:rStyle w:val="FootnoteAnchor"/>
          <w:rtl w:val="true"/>
        </w:rPr>
        <w:footnoteReference w:id="126"/>
      </w:r>
      <w:bookmarkStart w:id="55" w:name="pg3160_27800"/>
    </w:p>
    <w:p>
      <w:pPr>
        <w:pStyle w:val="BookText"/>
        <w:rPr/>
      </w:pPr>
      <w:bookmarkEnd w:id="5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هان ای مردم برای شما برهانی از سوی پروردگارتان آمده و به سوی شما نوری آشکار فرستادیم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این آیه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برهان حضرت محمّد صلی‌الله‌علیه‌و‌آله و منظور از نور علی علیه‌السلام است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426853_2749589250"/>
      <w:bookmarkStart w:id="57" w:name="_Toc20"/>
      <w:bookmarkEnd w:id="56"/>
      <w:r>
        <w:rPr/>
        <w:t>5</w:t>
      </w:r>
      <w:r>
        <w:rPr>
          <w:rtl w:val="true"/>
        </w:rPr>
        <w:t xml:space="preserve"> . </w:t>
      </w:r>
      <w:r>
        <w:rPr>
          <w:rtl w:val="true"/>
        </w:rPr>
        <w:t>ولایت علی علیه‌السلام</w:t>
      </w:r>
      <w:bookmarkEnd w:id="57"/>
    </w:p>
    <w:p>
      <w:pPr>
        <w:pStyle w:val="BookText"/>
        <w:rPr/>
      </w:pPr>
      <w:r>
        <w:rPr>
          <w:rFonts w:ascii="IRNazanin" w:hAnsi="IRNazanin" w:eastAsia="IRNazanin"/>
          <w:color w:val="111111"/>
          <w:sz w:val="28"/>
          <w:sz w:val="28"/>
          <w:szCs w:val="28"/>
          <w:rtl w:val="true"/>
          <w:lang w:bidi="fa-IR"/>
        </w:rPr>
        <w:t xml:space="preserve">در شماری از آیات قرآن از ولایت امیرمؤمنان و دیگر امامان علیهم‌السلام نور تعبیر شده ، که از آن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لِیُخْرِجَکُمْ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تا شما را از تاریکی‌ها به سوی نور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علیهماالسلام در تفسیر این آیه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شما را از کفر به ایمان ، یعنی به سوی ولایت علی علیه‌السلام بیرون آورد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یُرِیدُونَ لِیُطْفِوءُا نُورَ اللّهِ بِأَفْواهِهِمْ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می‌خواهند نور خدا را با دهان خود خاموش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 علیه‌السلام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نور خدا چیست ؟ فرمود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امیرالمؤمنین علیه‌السلام می‌باشد </w:t>
      </w:r>
      <w:r>
        <w:rPr>
          <w:rFonts w:eastAsia="IRNazanin" w:cs="IRNazanin"/>
          <w:color w:val="111111"/>
          <w:sz w:val="28"/>
          <w:szCs w:val="28"/>
          <w:rtl w:val="true"/>
          <w:lang w:bidi="fa-IR"/>
        </w:rPr>
        <w:t>.</w:t>
      </w:r>
      <w:r>
        <w:rPr>
          <w:rStyle w:val="FootnoteAnchor"/>
          <w:rtl w:val="true"/>
        </w:rPr>
        <w:footnoteReference w:id="132"/>
      </w:r>
      <w:bookmarkStart w:id="58" w:name="pg3160_27801"/>
    </w:p>
    <w:p>
      <w:pPr>
        <w:pStyle w:val="BookText"/>
        <w:rPr/>
      </w:pPr>
      <w:bookmarkEnd w:id="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خداوند هر کس را بخواهد به سوی نور خود هدایت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علیه‌السلام در تفسیر این آیه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 کس را بخواهد به ولایت ما هدایت می‌کند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امام رضا علیه‌السلام نیز در تفسیر این آیه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 کس را دوست بدارد به ولایت ما هدایت کند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ابن مغازلی نیز با اسناد خود از امام کاظم علیه‌السلام روایت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 کس را بخواهد به ولایت ما هدایت می‌کند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426855_2749589250"/>
      <w:bookmarkStart w:id="60" w:name="_Toc21"/>
      <w:bookmarkEnd w:id="59"/>
      <w:r>
        <w:rPr/>
        <w:t>6</w:t>
      </w:r>
      <w:r>
        <w:rPr>
          <w:rtl w:val="true"/>
        </w:rPr>
        <w:t xml:space="preserve"> . </w:t>
      </w:r>
      <w:r>
        <w:rPr>
          <w:rtl w:val="true"/>
        </w:rPr>
        <w:t>امامان علیهم‌السلام</w:t>
      </w:r>
      <w:bookmarkEnd w:id="60"/>
    </w:p>
    <w:p>
      <w:pPr>
        <w:pStyle w:val="BookText"/>
        <w:rPr/>
      </w:pPr>
      <w:r>
        <w:rPr>
          <w:rFonts w:ascii="IRNazanin" w:hAnsi="IRNazanin" w:eastAsia="IRNazanin"/>
          <w:color w:val="111111"/>
          <w:sz w:val="28"/>
          <w:sz w:val="28"/>
          <w:szCs w:val="28"/>
          <w:rtl w:val="true"/>
          <w:lang w:bidi="fa-IR"/>
        </w:rPr>
        <w:t xml:space="preserve">در آیات فراوان از امامان معصوم علیهم‌السلام نور تعبیر شده ، 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عَلی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نوری بر فراز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این فراز از آیه‌ی نور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دنبال امامی دیگر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امام باقر علیه‌السلام در همین رابطه فرمود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مُؤَیَّداً بِنُورِ الْعِلْمِ وَالْحِکْمَةِ فی أَثَرِ إِمامٍ مِنْ آلِ مُحَمَّدٍ علیهم‌السلام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تأیید شده با نور دانش و فضیلت ، به دنبال امام دیگری از</w:t>
      </w:r>
    </w:p>
    <w:p>
      <w:pPr>
        <w:pStyle w:val="BookText"/>
        <w:rPr/>
      </w:pPr>
      <w:r>
        <w:rPr>
          <w:rFonts w:ascii="IRNazanin" w:hAnsi="IRNazanin" w:eastAsia="IRNazanin"/>
          <w:color w:val="111111"/>
          <w:sz w:val="28"/>
          <w:sz w:val="28"/>
          <w:szCs w:val="28"/>
          <w:rtl w:val="true"/>
          <w:lang w:bidi="fa-IR"/>
        </w:rPr>
        <w:t xml:space="preserve">آل محمّد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مغازلی از امام کاظم علیه‌السلام روایت کرده که در این رابطه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پشت سرِ امامی دیگر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امام صادق علیه‌السلام در تفسیر آن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پشت سرِ امامی دیگر از تبار فاطمه علیهاالسلام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یَجْعَلْ لَکُمْ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برای شما نوری قرار می‌دهد که در پرتو آن حرکت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آن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نور امامی است که از او پیروی کنید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امام باقر علیه‌السلام نیز در تفسیر این آیه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شما امامی قرار می‌دهد که از او پیروی نمایید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رسول اکرم صلی‌الله‌علیه‌و‌آله در تفسیر این آیه مصداق را مشخص کرده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نور در این آیه علی علیه‌السلام است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باقر علیه‌السلام با بیان شفاف‌تر فرمود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امام عادلی قرار می‌دهد که از او پیروی کنید و آن علی بن ابی‌طالب علیه‌السلام می‌باشد </w:t>
      </w:r>
      <w:r>
        <w:rPr>
          <w:rFonts w:eastAsia="IRNazanin" w:cs="IRNazanin"/>
          <w:color w:val="111111"/>
          <w:sz w:val="28"/>
          <w:szCs w:val="28"/>
          <w:rtl w:val="true"/>
          <w:lang w:bidi="fa-IR"/>
        </w:rPr>
        <w:t>.</w:t>
      </w:r>
      <w:r>
        <w:rPr>
          <w:rStyle w:val="FootnoteAnchor"/>
          <w:rtl w:val="true"/>
        </w:rPr>
        <w:footnoteReference w:id="146"/>
      </w:r>
      <w:bookmarkStart w:id="61" w:name="pg3160_27803"/>
    </w:p>
    <w:p>
      <w:pPr>
        <w:pStyle w:val="BookText"/>
        <w:rPr/>
      </w:pPr>
      <w:bookmarkEnd w:id="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جَعَلْنا لَهُ نُوراً یَمْشِی بِهِ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برای او نوری قرار دادیم که در پرتو آن در میان مردم گام بسپارد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تفسیر این آیه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نور امامی است که از او پیروی کنند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فَآمِنُوا بِاللّهِ وَ رَسُولِهِ وَ النُّورِ الَّذِی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به خدا ، پیامبر خدا و نوری که فرو فرستادیم ایمان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تفسیر این آیه خطاب به ابوخالد کابلی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اباخالد ، سوگند به خدا نور همان امامان از آل محمّد علیهم‌السلام هستند تا روز رستاخیز ، به خدا سوگند آنها همان نور خداوند هستند که فرو فرستاده ، به خدا سوگند آنها نور خدا هستند در آسمانها و زمین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426857_2749589250"/>
      <w:bookmarkStart w:id="63" w:name="_Toc22"/>
      <w:bookmarkEnd w:id="62"/>
      <w:r>
        <w:rPr/>
        <w:t>7</w:t>
      </w:r>
      <w:r>
        <w:rPr>
          <w:rtl w:val="true"/>
        </w:rPr>
        <w:t xml:space="preserve"> . </w:t>
      </w:r>
      <w:r>
        <w:rPr>
          <w:rtl w:val="true"/>
        </w:rPr>
        <w:t>حضرت مهدی علیه‌السلام</w:t>
      </w:r>
      <w:bookmarkEnd w:id="63"/>
    </w:p>
    <w:p>
      <w:pPr>
        <w:pStyle w:val="BookText"/>
        <w:rPr/>
      </w:pPr>
      <w:r>
        <w:rPr>
          <w:rFonts w:ascii="IRNazanin" w:hAnsi="IRNazanin" w:eastAsia="IRNazanin"/>
          <w:color w:val="111111"/>
          <w:sz w:val="28"/>
          <w:sz w:val="28"/>
          <w:szCs w:val="28"/>
          <w:rtl w:val="true"/>
          <w:lang w:bidi="fa-IR"/>
        </w:rPr>
        <w:t xml:space="preserve">در آیات فراوان از جان جانان ، حجت یزدان ، ماه تابان ، خورشید فروزان ، کعبه‌ی مشتاقان ، امام عصر و زمان ، حضرت بقیة‌اللّه ارواح العالمین له الفداء ، به نور تعبیر شده ، که از آن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خداوند هر کس را بخواهد به نور خودش هدایت می‌کند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تفسیر کامل آیه‌ی نور را از مولای متقیان امیرمؤمنان علیه‌السلام </w:t>
      </w:r>
    </w:p>
    <w:p>
      <w:pPr>
        <w:pStyle w:val="BookText"/>
        <w:rPr/>
      </w:pPr>
      <w:r>
        <w:rPr>
          <w:rFonts w:ascii="IRNazanin" w:hAnsi="IRNazanin" w:eastAsia="IRNazanin"/>
          <w:color w:val="111111"/>
          <w:sz w:val="28"/>
          <w:sz w:val="28"/>
          <w:szCs w:val="28"/>
          <w:rtl w:val="true"/>
          <w:lang w:bidi="fa-IR"/>
        </w:rPr>
        <w:t xml:space="preserve">روایت کرده ، امیرمؤمنان در این تفسیر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اکرم صلی‌الله‌علیه‌و‌آله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خویشتن ، هر فراز دیگری را به یکی از امامان نور تطبیق نموده ، سرانجام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لِنُورِهِ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حضرت تطبیق نموده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آن مهدیِ قائم علیه‌السلام می‌باشد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الزُّجاجَةُ کَأَنَّها کَوْکَبٌ دُرِّیٌّ یُوقَدُ مِنْ شَجَرَةٍ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آن بلور همانند ستاره‌ی فروزانی است که از درختی فرخنده برافروخته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ضمن یک حدیث طولانی پاسخ‌های مولای متقیان علیه‌السلام را از چند پرسش تفسیری نقل کرده ، در تفسیر فراز بالا از آیه‌ی نور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زهرا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صلی‌الله‌علیه‌و‌آله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قائم منتظر است که زمین را پر از عدل</w:t>
      </w:r>
    </w:p>
    <w:p>
      <w:pPr>
        <w:pStyle w:val="BookText"/>
        <w:rPr/>
      </w:pPr>
      <w:r>
        <w:rPr>
          <w:rFonts w:ascii="IRNazanin" w:hAnsi="IRNazanin" w:eastAsia="IRNazanin"/>
          <w:color w:val="111111"/>
          <w:sz w:val="28"/>
          <w:sz w:val="28"/>
          <w:szCs w:val="28"/>
          <w:rtl w:val="true"/>
          <w:lang w:bidi="fa-IR"/>
        </w:rPr>
        <w:t xml:space="preserve">و داد می‌نماید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خدا نور خود را به اتمام خواهد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علیه‌السلام در تفسیر این فراز از آیه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ولایت قائم علیه‌السلام نور خود را به اتمام می‌رساند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فَآمِنُوا بِاللّهِ وَ رَسُولِهِ وَ النُّورِ الَّذِی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به خدا ، پیامبر خدا و نوری که فرو فرستادیم ایمان بیاورید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در ضمن خطبه‌ی غدیر خم مضمون این آیه شریفه را تلاوت کردند ،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اَلنُّورُ مِنَ اللّه‌ِ فِیَّ مَسْلُوکٌ ثُمَّ فی عَلِیٍّ ، ثُمَّ فِی النَّسْلِ مِنْهُ اِلَی الْقائِمِ الْمَهْدِیِّ الَّذی یَأْخُذُ بِحَقِّ اللّه‌ِ وَبِکُلِّ حَقٍّ هُوَلَنا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هان ای مردمان ، این نور در من قرار گرفته ، سپس در علی ، سپس در نسل او تا قائم مهدی ، که حق خدا و همه‌ی حقوق ما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تفصیل ویژگیهای حضرت مهدی علیه‌السلام را برشمرده ، در پایان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الْباقی حُجَّةً وَلا حُجَّةَ بَعْدَهُ ، وَلا حَقَّ اِلاّ مَعَهُ ، وَلا نُورَ اِلاّ عِنْدَهُ ، اَلا اِنَّهُ لا غالِبَ لَهُ وَلا مَنْصُورَ عَلَیْهِ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آگاه باشید که او بازمانده‌ی حجت‌ها می‌باشد ، پس از او حجتی نیست ، حق تنها با اوست ، نور تنها در نزد اوست ، هرگز احدی به او غالب نمی‌شود و کسی بر او چیره نمی‌گردد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أَشْرَقَتِ الاْءَرْضُ بِنُورِ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زمین با نور پروردگارش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این آیه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الاَْرْضِ یعنی اِمامُ الاَْرْضِ ؛</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امام زمین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مفضل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خروج کند چه اتفاقی رخ می‌دهد ؟ فرمود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یَسْتَغْنِی النّاسُ عَنْ ضَوْءِ الشَّمْسِ وَنُورِ الْقَمَرِ ، وَیَجْتَزُونَ بِنُورِ الاِْمامِ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آن هنگام مردم از نور خورشید و ماه بی‌نیاز می‌شوند و به نور امام علیه‌السلام بسنده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با بیان روشن‌تر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قائِمَنا اِذا قامَ اَشْرَقَتِ الاَْرْضُ بِنُورِ رَبِّها وَاسْتَغْنَی النّاسُ عَنْ ضَوْءِ الشَّمْسِ وَذَهَبَتِ الظُّلْمَةُ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چون قائم ما قیام نماید ، زمین با نور صاحبش روشن گردد و مردم از نور خورشید بی‌نیاز شوند و تاریکی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نقلها این فراز نیز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وَصارَ اللَّیْلُ وَالنَّهارُ واحِداً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شب و روز یکی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این مضمون در کتب آسمانی نیز آمده است ، به عنوان نمونه دو فراز از انجیل را در اینجا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احتیاج ندارد که آفتاب یا ماه آن را روشنایی دهد ، زیرا که جلال خدا آن را منور می‌سازد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دیگر شب نخواهد بود و احتیاج به چراغ و نور آفتاب ندارند ، زیرا که خداوند خدا برایشان روشنایی می‌بخشد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این بود نمی از یم ، قطره‌ای از دریا و اندکی از بسیار ویژگیهای امامان نور در آیات نورانی قرآن کریم ،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گردید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بخش را با حدیثی از امام باقر علیه‌السلام در همین رابطه حُسن ختام می‌بخشیم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تفسیر آیه‌ی هشتم از سوره تغابن خطاب به ابوخالد کابلی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یا اَبا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الاِْمامِ فی قُلُوبِ الْمُؤْمِنینَ أَنْوَرُ مِنَ الشَّمْسِ الْمُضیئَةِ بِالنَّهار ؛</w:t>
      </w:r>
    </w:p>
    <w:p>
      <w:pPr>
        <w:pStyle w:val="BookText"/>
        <w:rPr/>
      </w:pPr>
      <w:r>
        <w:rPr>
          <w:rFonts w:ascii="Amiri" w:hAnsi="Amiri" w:eastAsia="Amiri" w:cs="Amiri"/>
          <w:color w:val="111111"/>
          <w:sz w:val="28"/>
          <w:sz w:val="28"/>
          <w:szCs w:val="28"/>
          <w:rtl w:val="true"/>
          <w:lang w:bidi="ar-SA"/>
        </w:rPr>
        <w:t>وَهُمْ وَاللّه‌ِ یُنَوِّرُونَ قُلُوبَ الْمُؤمِنینَ ، وَیَحْجُبُ اللّه‌ُ عَزَّوَجَلَّ نُورَهُمْ عَمَّنْ یَشاءُ فَتُظْلَمُ قُلُوبُهُمْ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به خدا سوگند ای اباخالد ، نور امام در دلهای مؤمنان از نور خورشید فروزان در وسط روز پرنورتر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امامان دلهای مؤمنان را منوّر می‌سازند ، لکن نور آنها را از هر کس بخواهد در حجاب قرار می‌دهد ، پس دلهای آنها تاریک می‌گردد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3160_27809"/>
      <w:bookmarkStart w:id="65" w:name="pg3160_27809"/>
      <w:bookmarkEnd w:id="65"/>
    </w:p>
    <w:p>
      <w:pPr>
        <w:pStyle w:val="Heading2"/>
        <w:numPr>
          <w:ilvl w:val="1"/>
          <w:numId w:val="1"/>
        </w:numPr>
        <w:rPr/>
      </w:pPr>
      <w:bookmarkStart w:id="66" w:name="pg3160_27809"/>
      <w:bookmarkStart w:id="67" w:name="__RefHeading___Toc1426859_2749589250"/>
      <w:bookmarkStart w:id="68" w:name="_Toc23"/>
      <w:bookmarkEnd w:id="66"/>
      <w:bookmarkEnd w:id="67"/>
      <w:r>
        <w:rPr>
          <w:rtl w:val="true"/>
        </w:rPr>
        <w:t>نقش امام در زدودن تاریکی‌ها</w:t>
      </w:r>
      <w:bookmarkEnd w:id="68"/>
    </w:p>
    <w:p>
      <w:pPr>
        <w:pStyle w:val="BookText"/>
        <w:rPr/>
      </w:pPr>
      <w:r>
        <w:rPr>
          <w:rFonts w:ascii="IRNazanin" w:hAnsi="IRNazanin" w:eastAsia="IRNazanin"/>
          <w:color w:val="111111"/>
          <w:sz w:val="28"/>
          <w:sz w:val="28"/>
          <w:szCs w:val="28"/>
          <w:rtl w:val="true"/>
          <w:lang w:bidi="fa-IR"/>
        </w:rPr>
        <w:t xml:space="preserve">نور و ظلمت دو واژه‌ی متقابل هستند ، و هر دو بر دو قسم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محسوس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غیرمحسوس</w:t>
      </w:r>
    </w:p>
    <w:p>
      <w:pPr>
        <w:pStyle w:val="BookText"/>
        <w:rPr/>
      </w:pPr>
      <w:r>
        <w:rPr>
          <w:rFonts w:ascii="IRNazanin" w:hAnsi="IRNazanin" w:eastAsia="IRNazanin"/>
          <w:color w:val="111111"/>
          <w:sz w:val="28"/>
          <w:sz w:val="28"/>
          <w:szCs w:val="28"/>
          <w:rtl w:val="true"/>
          <w:lang w:bidi="fa-IR"/>
        </w:rPr>
        <w:t xml:space="preserve">خداوند منان از روی حکمت بالغه و رحمت واسعه‌اش برای زدودن ظلمتهای مادی ، انوار مادی و برای زدودن ظلمتهای معنوی ، انوار معنوی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زدودن تاریکی‌های محسوس ، خورشید ، ماه ، ستارگان ، چراغ ، شمع ، انواع پرتو افکن‌های نفتی ، گازی ، برقی و غیره در اختیار انسانها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خورشید جهان افروز ملیونها سال است که با نور خود به کرات منظومه نور و حرارت داده ، با خاصیت میکروب‌زدایی خود محیط زیست را قابل زیست نموده ، با خاصیت پرورش خود گیاهان و جانداران را پرورش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و ستارگان در غیاب خورشید نقش او را در سطحی فروتر انجام داده‌اند ، ولی هرگز خورشید ، ماه ، ستارگان و دیگر ابزار پرتوافکن و انرژی‌زا نمی‌توانند تاریکی دلها را بزدایند و از انوار درخشان خود بر دلهای تاریک بتابانند و تاریکی جهل ، حرص ، شقاوت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آن‌ها بزدایند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زدودن تاریکی‌های معنوی انوار معنوی لازم است ، که با تابش آنها بر دلهای تاریک ، هر گونه تاریکی را از آنها بزدایند و با انوار الهی آنها را روشن و منور بنمایند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 پیشین با جلوه‌هایی از نور امام آشنا شدیم و دانستیم که نور امام از نور خورشید فراتر و پرفروغتر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زدودن تاریکی‌های معنوی خداوند نور امام را با قدرت و وسعت بسیار والایی قرار داده ، که بر هر دلی بتابد زوایای تاریک آن را منور می‌سازد و او را از تاریکی بیرون آورد به ساحل نجات ، سعادت ، رحمت و نور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امام برافروخته از نور خدا و نور رسول خدا است ، از این رهگذر این عمل امام را قرآن کریم ، گاهی به خدا ، گاهی به رسول خدا و گاهی به امامان نور</w:t>
      </w:r>
    </w:p>
    <w:p>
      <w:pPr>
        <w:pStyle w:val="BookText"/>
        <w:rPr/>
      </w:pPr>
      <w:r>
        <w:rPr>
          <w:rFonts w:ascii="IRNazanin" w:hAnsi="IRNazanin" w:eastAsia="IRNazanin"/>
          <w:color w:val="111111"/>
          <w:sz w:val="28"/>
          <w:sz w:val="28"/>
          <w:szCs w:val="28"/>
          <w:rtl w:val="true"/>
          <w:lang w:bidi="fa-IR"/>
        </w:rPr>
        <w:t xml:space="preserve">نسبت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خدا ولی کسانی است که ایمان آورده‌اند ، آنها را از تاریکی‌ها به سوی نور بیرون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ظلمات در این آیه بی‌گمان ظلمتهای معنوی ، از قبیل گناه ، جهل و پیروی خلفای جور می‌باشد و نور در مقابلْ عبارت از توبه ، ایمان و پیروی از اولیای الهی است ، چنانکه امام صادق علیه‌السلام در تفسیر این آیه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ظلمت‌های گناه به سوی نور توبه و مغفرت به وسیله‌ی پیروی از امام عادلِ انتخاب شده از سوی خدا بیرون می‌برد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کِتابٌ اَنْزَلْناهُ اِلَیْکَ لِتُخْرِجَ النّاسَ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این کتابی است که آن را به سوی تو فروفرستادیم تا مردمان را از تاریکی‌ها به سوی نور بیرون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منظور از تاریکی‌ها ، تاریکی‌های معنوی می‌باشد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آیا کسی که مرده است ، پس او را زنده کردیم و برای او نوری قرار دادیم که به وسیله‌ی آن در میان مردم گام می‌سپارد ، آیا او همانند کسی است که در میان تاریکی‌ها باشد و از آن بیرون شدنی نباشد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نخستین از بیرون آمدن انسانها از تاریکی‌های معنوی به وسیله‌ی خدا ، در آیه‌ی دوم به وسیله‌ی پیامبر اکرم و در آیه‌ی سوّم به وسیله‌ی امامان گفتگو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فراوان تأکید شده که هدایت نور و ضلالت ظلمات است ، هدایت زندگی</w:t>
      </w:r>
    </w:p>
    <w:p>
      <w:pPr>
        <w:pStyle w:val="BookText"/>
        <w:rPr/>
      </w:pPr>
      <w:r>
        <w:rPr>
          <w:rFonts w:ascii="IRNazanin" w:hAnsi="IRNazanin" w:eastAsia="IRNazanin"/>
          <w:color w:val="111111"/>
          <w:sz w:val="28"/>
          <w:sz w:val="28"/>
          <w:szCs w:val="28"/>
          <w:rtl w:val="true"/>
          <w:lang w:bidi="fa-IR"/>
        </w:rPr>
        <w:t xml:space="preserve">و ضلالت مرگ است ، از این رهگذر معلوم می‌شود که مهم‌ترین نقش امامان نور ، زنده کردن دلهای مرده و بیرون آوردن آنها از تاریکی‌ها به سوی نور ایمان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تقابل نور و ظلمات در این آیات استفاده می‌شود که امام عادل مشعل هدایت و خلفای جور کانون ظلمات هستند ، چنانکه در احادیث فراوان به این حقیقت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تفسیر آیه فوق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چیزی نمی‌داند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که از او پیروی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امام را نشناسد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 ؛ کسی که امامت را نمی‌داند ، نُور ؛ امامی که از او پیروی کنند ، که علی بن ابی‌طالب است و ظُلُمات ؛ این مردمانی که چیزی نمی‌دانند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در تفسیر قمی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 ؛ جاهل به حق و ولایت ، نُور ؛ ولایت و ظُلُمات ؛ ولایتِ غیرامامان می‌باشد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پیامبر اکرم صلی‌الله‌علیه‌و‌آله به هنگام گفتگو از خلقت نوری امامان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بعد از من و بعد از علی ، یازده تن امام برگزید ، یکی پس از دیگری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درگذرد دیگری جای او برخیزد ، همانند ستارگان آسمان ، که هر </w:t>
      </w:r>
    </w:p>
    <w:p>
      <w:pPr>
        <w:pStyle w:val="BookText"/>
        <w:rPr/>
      </w:pPr>
      <w:r>
        <w:rPr>
          <w:rFonts w:ascii="IRNazanin" w:hAnsi="IRNazanin" w:eastAsia="IRNazanin"/>
          <w:color w:val="111111"/>
          <w:sz w:val="28"/>
          <w:sz w:val="28"/>
          <w:szCs w:val="28"/>
          <w:rtl w:val="true"/>
          <w:lang w:bidi="fa-IR"/>
        </w:rPr>
        <w:t xml:space="preserve">ستاره‌ای غروب کند ، ستاره‌ای دیگر طلوع می‌کند ، که هدایتگرانِ هدایت یافته هستند ، هر کس به آنها حیله کند ، یا آنها را خوار سازد ، به آنها صدمه نمی‌زند ، آنها حجت خدا در روی زمین و گواهان خدا در میان بندگان خدا هستند ، هر کس از آنها اطاعت کند ، از خدا اطاعت کرده و هر کس آنها را نافرمانی کند ، خدا را نافرمانی کرده ، آنها همواره با قرآن و قرآن با آنهاست ، از یکدیگر جدا نشوند تا در حوض کوثر بر من وارد شوند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همه‌ی انوار حسّی و ظاهری محیط ظاهری و مادی را روشن می‌سازند ولی انوار درخشان الهی هم محیط زندگی معنوی انسان را در این سرای روشن می‌سازند ، هم در آن سرای ، پیشوایان نور هم در این جهان راهبر و راهنما هستند و دلهای مستعد را از نور ایمان آکنده می‌سازند ، هم در سرای آخرت پیشوا و پشتیبان هستند و اهل ایمان را تا مراتب والای رحمت الهی رهنمون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الْمُوءْمِنِینَ وَ الْمُوءْمِناتِ یَسْعی نُورُهُمْ بَیْنَ أَیْدِیهِمْ وَ بِأَیْمانِهِمْ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روزی که مردان و زنان با ایمان را می‌بینی که نورشان در پیشاپیش آنها و از سوی راست آنها پیش می‌تازد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این آیه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نور روز رستاخیز پیشاپیش مؤمنان و از سوی راست آنان پیش می‌تازند تا آنها را به جایگاه خود در بهشت برسانند </w:t>
      </w:r>
      <w:r>
        <w:rPr>
          <w:rFonts w:eastAsia="IRNazanin" w:cs="IRNazanin"/>
          <w:color w:val="111111"/>
          <w:sz w:val="28"/>
          <w:szCs w:val="28"/>
          <w:rtl w:val="true"/>
          <w:lang w:bidi="fa-IR"/>
        </w:rPr>
        <w:t>.</w:t>
      </w:r>
      <w:r>
        <w:rPr>
          <w:rStyle w:val="FootnoteAnchor"/>
          <w:rtl w:val="true"/>
        </w:rPr>
        <w:footnoteReference w:id="17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درخشان الهی همانند انوار حسّی جهان طبیعت است ، اگر کسی نخواهد از نور خورشید استفاده کند ، بین خود و نور خورشید عایق ایجاد کند ، از نور خورشید محروم خواهد بود ، شرط استفاده از انوار الهی نیز پیروی از نور الهی است ، چنانکه در شماری از آیات قرآن این معنی به صراحت آمده است ، </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الَّذِی أُنْزِلَ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پیروی کردند از نوری که با او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از این نور پیروی نکند و از تابش نور الهی بر دلش جلوگیری نماید ، از آثار حیاتبخش آن محروم خواهد بود ، و لذا می‌بینیم که قرآن کریم در مورد هدایتگری خود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این کتاب که شکی در آن نیست ، هدایت است برای پارسایان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همه‌ی انسانها هدایتگر است ، ولی تنها تقوا پیشگان از هدایت آن سود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نیز خورشید فروزانی است که هر لحظه نورافشانی می‌کند ، ولی تنها کسانی از این انوار بیکران بهره می‌برند که از آنها پیروی کنند و بین خود و این انوار درخشانْ با گناهان سدّ ایجاد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شرط استفاده از انوار الهی را ایمان و عمل صالح معرفی کرده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پیامبری آیه‌های روشنگر خداوند را برای شما تلاوت می‌کند ، تا کسانی را که ایمان آورده عمل صالح انجام دهند ، از تاریکی‌ها به سوی نور بیرون آورد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اساس شرط استفاده از نور الهی ایمان و عمل صالح است ، اگر ایمان و عمل نباشد ، انسان از این نور محروم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مردم نخواهند از نور امام استفاده کنند ، امام در پشت پرده‌ی غیبت قرار می‌گیرد و همگان از ارتباط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عصر علیه‌السلام به علی بن مهزیار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یَابْنَ الْمازِیارِ ،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عَهِدَ اِلَیَّ اَنْ اُجاوِرَ قَوْماً غَضِبَ اللّه‌ُ عَلَیْهِمْ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ای پسر مهزیار ، پدرم 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پیمان بسته که با قومی که خداوند به آنها غضب کرده مجاورت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علیه‌السلام در بیان شفافی راز این محرومیت را توضیح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اَنَّ الاَْرْضَ لا تَخْلُو مِنْ حُجَّةٍ للّه‌ِِ عَزَّوَجَلَّ ، وَلکِنَّ اللّه‌َ سَیُعْمی خَلْقَهُ عَنْها بِظُلْمِهِمْ وَجَوْرِهِمْ وَاِسْرافِهِمْ عَلی اَنْفُسِهِمْ ؛</w:t>
      </w:r>
      <w:r>
        <w:rPr>
          <w:rStyle w:val="FootnoteAnchor"/>
          <w:rtl w:val="true"/>
        </w:rPr>
        <w:footnoteReference w:id="18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زمین هرگز خالی از حجت خدای عزوجل نمی‌شود ، لکن خداوند آفریده‌هایش را به جهت جور ، ستم و اسرافشان بر خودشان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دیدار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می‌سازد </w:t>
      </w:r>
      <w:r>
        <w:rPr>
          <w:rFonts w:eastAsia="IRNazanin" w:cs="IRNazanin"/>
          <w:color w:val="111111"/>
          <w:sz w:val="28"/>
          <w:szCs w:val="28"/>
          <w:rtl w:val="true"/>
          <w:lang w:bidi="fa-IR"/>
        </w:rPr>
        <w:t>.</w:t>
      </w:r>
      <w:bookmarkStart w:id="69" w:name="pg3160_27815"/>
    </w:p>
    <w:p>
      <w:pPr>
        <w:pStyle w:val="Heading2"/>
        <w:numPr>
          <w:ilvl w:val="1"/>
          <w:numId w:val="1"/>
        </w:numPr>
        <w:rPr/>
      </w:pPr>
      <w:bookmarkStart w:id="70" w:name="__RefHeading___Toc1426861_2749589250"/>
      <w:bookmarkStart w:id="71" w:name="_Toc24"/>
      <w:bookmarkEnd w:id="69"/>
      <w:bookmarkEnd w:id="70"/>
      <w:r>
        <w:rPr>
          <w:rtl w:val="true"/>
        </w:rPr>
        <w:t>واژه و اصطلاح‌شناسی مهدویت</w:t>
      </w:r>
      <w:bookmarkEnd w:id="71"/>
    </w:p>
    <w:p>
      <w:pPr>
        <w:pStyle w:val="Heading3"/>
        <w:numPr>
          <w:ilvl w:val="2"/>
          <w:numId w:val="1"/>
        </w:numPr>
        <w:rPr/>
      </w:pPr>
      <w:bookmarkStart w:id="72" w:name="__RefHeading___Toc1426863_2749589250"/>
      <w:bookmarkStart w:id="73" w:name="_Toc25"/>
      <w:bookmarkEnd w:id="72"/>
      <w:r>
        <w:rPr>
          <w:rtl w:val="true"/>
        </w:rPr>
        <w:t>اشاره</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مفهول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گفته اهل لغت دو اصل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پیشتاز واژه شناسانِ ریشه یاب در این رابطه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اَصْلاَنِ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اَلتَقَدَّمُ لِلاِْرْشَادِ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بَعْثَةُ لَطَف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ریشه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 افتادن و پیشی جستن به جهت راهنمایی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 و پیشکش فرستادن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آنگاه برای توضیح بیشتر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هَدَیْتُهُ الطرَّیقَ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پیشی جستم تا راه را به او نشان دهم ، و هر کس به این منظور جلو بیفتد ، به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هدایت ، که معنای مقابل ضلالت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w:t>
      </w:r>
    </w:p>
    <w:p>
      <w:pPr>
        <w:pStyle w:val="BookText"/>
        <w:rPr/>
      </w:pPr>
      <w:r>
        <w:rPr>
          <w:rFonts w:ascii="IRNazanin" w:hAnsi="IRNazanin" w:eastAsia="IRNazanin"/>
          <w:color w:val="111111"/>
          <w:sz w:val="28"/>
          <w:sz w:val="28"/>
          <w:szCs w:val="28"/>
          <w:rtl w:val="true"/>
          <w:lang w:bidi="fa-IR"/>
        </w:rPr>
        <w:t xml:space="preserve">از همان معنی نشأت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 و گردن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زیرا از حیوان پیشی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پیکرش را به دنبال خود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 زیرا از صاحب عصا پیشی می‌گیرد ، گویی او را هدایت می‌کند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سپس در مورد ریشه دوم توضیح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اُهْدِیَتْ مِنْ لَطَفٍ اِلی ذِی مَوَدَّةٍ ؛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 عنوان پیشکش به دوستی اهدا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زیرا به داماد اهدا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زیرا به حرم مکه بیت الحرام تقدیم می‌گردد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خلیل پیشتاز اهل لغت سخنانی در همان مقوله آورده ، می‌افزاید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اولِ آن است ، جوانه هر درختی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اَفَلَمْ یَهْدِ لَهُمْ </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نیز به لغت آنها نازل شده است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پست را گویند ، در اینجا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شده است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تهامه ، از ذات عرق تا دریا ، در سرزمین 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اردن ، از دمشق تا بیت المقدس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 عماد ، محلی در دیار بنی سُلیم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 مَلَح ، آب بنی عدویه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غین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 معجم البلدان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رشته کوهی در افغانستان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 این رشته کوه در میان غزنه و هرات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 همان ،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 ساکنان آن منطقه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مشهوراند ، زبان آنها فارسی و مذهبشان تشیع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 فرهنگ فارسی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خداوند متعال است ، زیرا خداوند بندگان را بینش عطا کرده ، راه شناخت را به آنها ارایه داده ، آنها را به آنچه برای بقا و ادامه زندگی لازم است ، رهنمون شده است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از دیگر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 سوی می‌باشد ، در حدیث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اهْدُوا هَدی عَمَّار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سیره عمار حرکت کنید و خود را بر اساس سیرت و صورت او شکل دهید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ابن منظور می‌افزاید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اللّه‌ِ </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یعنی آن صراط و طریقی که خدا به سوی آن فرا خوانده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عَلینَا لَلْهُدی </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که راه را تبیین کنیم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آمده ، مانند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اَجِدُ عَلی النَّارِ هُدیً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یکدیگر هدیه دادن است ، چنانکه در حدیث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تَهَادُوا تَحَابُّوا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یکدیگر هدیه بدهید تا محبت یکدیگر را جلب نمایید </w:t>
      </w:r>
      <w:r>
        <w:rPr>
          <w:rFonts w:eastAsia="IRNazanin" w:cs="IRNazanin"/>
          <w:color w:val="111111"/>
          <w:sz w:val="28"/>
          <w:szCs w:val="28"/>
          <w:rtl w:val="true"/>
          <w:lang w:bidi="fa-IR"/>
        </w:rPr>
        <w:t>.</w:t>
      </w:r>
      <w:r>
        <w:rPr>
          <w:rStyle w:val="FootnoteAnchor"/>
          <w:rtl w:val="true"/>
        </w:rPr>
        <w:footnoteReference w:id="1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3160_27818"/>
    </w:p>
    <w:p>
      <w:pPr>
        <w:pStyle w:val="Heading3"/>
        <w:numPr>
          <w:ilvl w:val="2"/>
          <w:numId w:val="1"/>
        </w:numPr>
        <w:rPr/>
      </w:pPr>
      <w:bookmarkStart w:id="75" w:name="__RefHeading___Toc1426865_2749589250"/>
      <w:bookmarkStart w:id="76" w:name="_Toc26"/>
      <w:bookmarkEnd w:id="74"/>
      <w:bookmarkEnd w:id="75"/>
      <w:r>
        <w:rPr>
          <w:rtl w:val="true"/>
        </w:rPr>
        <w:t>گلواژه مهدی</w:t>
      </w:r>
      <w:bookmarkEnd w:id="76"/>
    </w:p>
    <w:p>
      <w:pPr>
        <w:pStyle w:val="BookText"/>
        <w:rPr/>
      </w:pPr>
      <w:r>
        <w:rPr>
          <w:rFonts w:ascii="IRNazanin" w:hAnsi="IRNazanin" w:eastAsia="IRNazanin"/>
          <w:color w:val="111111"/>
          <w:sz w:val="28"/>
          <w:sz w:val="28"/>
          <w:szCs w:val="28"/>
          <w:rtl w:val="true"/>
          <w:lang w:bidi="fa-IR"/>
        </w:rPr>
        <w:t xml:space="preserve">ابن اثیر در تشریح واژه مهدی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 الَّذِی قَدْ هَدَاهُ اللهُ اِلی الْحَقِّ ، وَ قَدِ اسْتُعْمِلَ فی الاَْسْمَاءِ حَتَّی صَارَ کَالاَْسْمَاءِ الْغَالِبَةِ ، وَ بِهِ سُمِّیَ الْمَهْدیُّ الَّذی بَشَّرَ بِهِ رَسُولُ‌اللّه‌ِ صلی‌الله‌علیه‌و‌آله اَنَّهُ یَجِی‌ءُ فی آخِرِ الزَّمَانِ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مهدی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او را به حق هدایت نموده ، این واژه به عنوان نام آن قدر به کار رفته که همانند عَلَم به غَلَبَه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مهدی که پیامبر نوید آمدنش را در آخر الزمان داده ، به همین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در این رابطه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اَلْمَهْدی اِسْمٌ لِلْقَائِمِ مِنْ آلِ مُحَمَّد علیهم‌السلام ، الَّذِی بَشَّرَ بِمَجِیئِهِ فی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الْحَسَنِ الْعَسْکَری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مهدی نام قائم آل محمد علیهم‌السلام است ، که پیامبر اکرم صلی‌الله‌علیه‌و‌آله به آمدنش در آخر الزمان بشارت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بن الحسن العسکری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زبان عربی و قوانین نحوی ایجاب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هدایت یافته باشد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آن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با توجه به سنگینی خروج از واو ساکنه به سوی یاء ، واو تبدیل به یاء ، و در یاء ادغام شده ، و ضمه دال به جهت رعایت یاء تبدیل به کسره ،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چنانکه در همه جا این شیوه رایج است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است ، همانند ، مَرْمی ، مَقْضی ، مَنْفی ، </w:t>
      </w:r>
    </w:p>
    <w:p>
      <w:pPr>
        <w:pStyle w:val="BookText"/>
        <w:rPr/>
      </w:pPr>
      <w:r>
        <w:rPr>
          <w:rFonts w:ascii="Amiri" w:hAnsi="Amiri" w:eastAsia="Amiri" w:cs="Amiri"/>
          <w:color w:val="111111"/>
          <w:sz w:val="28"/>
          <w:sz w:val="28"/>
          <w:szCs w:val="28"/>
          <w:rtl w:val="true"/>
          <w:lang w:bidi="ar-SA"/>
        </w:rPr>
        <w:t xml:space="preserve">مَشْوی ، مَأْتِی ، مَنْسی و امثال آنها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در اینجا یاقوت حموی سه احتمال دیگر نیز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 به معنای کسی که خود به خود هدایت یافته ، بدون اینکه دیگری او را هدایت نموده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 اسم مکان از ریشه هَدی باشد ، یعنی هدایتگاه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گهواره باشد ، برای تشبیه آن حضرت به حضرت عیسی علیه‌السلام که در گهواره سخن گفت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ما در عین اینکه جولان فکری یاقوت را می‌ستاییم ، به پیروی از اهل لغت و بزرگان علم نحو ، آن را اسم مفعول می‌دانیم ، ولی معتقدیم که اینجا اسم مفعول به معنای اسم فاعل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 عربی و آیات قرآنی مواردی داریم که اسم مفعول به معنای فاعل آمده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وَعْدَهُ کَانَ مَأْتِیا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به راستی وعده او آمدنی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لکن بسیاری از مفسران و محدثان تصریح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به معنای اسم فاعل آمده است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آمدن اسم مفعول به معنای اسم فاعل در ادب عربی سابقه دارد ، به عنوان یک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اعشی در قول شاعر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سَاعَیْتُ مَعْصّیا اِلیهَا وُشَاتَهَا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یکی از شواهدی که می‌توان برای گلواژه مهدی آورد و ادعا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این است که در صدها مورد این دو واژه در کنار هم آمده ، و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 ، و اگر مهدی به معنای اسم مفعول بود ، بلاغت ایجاب می‌کرد که مهدی بر هادی مقدم شود ، زیرا شخص راهنما باید نخست خود هدایت یافته باشد ، سپس در صدد هدایت دیگران باشد و اینک اشاره‌ای کوتاه به چند مورد از مواردی که این دو واژه در کنار یکدیگر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اَبَا الْقَاسِمِ امْضِ هَادیا مَهْدیّا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هَادِیا مَهْدیّا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تُوَلّوُهُ تَجِدُوهُ هَادِیا مَهْدیّا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تَسْتَخْلِفُوا عَلیّا تَجِدُوهُ هَادِیا مَهْدیّا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سَیَکُونُ بَعْدی هَادِیا مَهْدیّا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اَقْدِمْ حُسَیْنُ هَادِیا مَهْدیّا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فَهُنَاکَ یَظْهَرُ مُبَارَکا زَکیّا وَ هَادِیا مَهْدیّا </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اَحَبَّهُ وَ اتَّبَعَهُ کَانَ هَادِیا مَهْدیّا </w:t>
      </w:r>
      <w:r>
        <w:rPr>
          <w:rFonts w:eastAsia="Amiri" w:cs="Amiri" w:ascii="Amiri" w:hAnsi="Amiri"/>
          <w:color w:val="111111"/>
          <w:sz w:val="28"/>
          <w:szCs w:val="28"/>
          <w:rtl w:val="true"/>
          <w:lang w:bidi="ar-SA"/>
        </w:rPr>
        <w:t>.</w:t>
      </w:r>
      <w:r>
        <w:rPr>
          <w:rStyle w:val="FootnoteAnchor"/>
          <w:rtl w:val="true"/>
        </w:rPr>
        <w:footnoteReference w:id="208"/>
      </w:r>
      <w:bookmarkStart w:id="77" w:name="pg3160_27821"/>
    </w:p>
    <w:p>
      <w:pPr>
        <w:pStyle w:val="BookText"/>
        <w:rPr/>
      </w:pPr>
      <w:bookmarkEnd w:id="7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اصْطَفیتَهُ وَ جَعَلْتَهُ هَادِیا مَهْدیّا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جَعَلْتَهُ هَادِیا مَهْدیّا لِمَنْ شِئْتَ مِنْ خَلْقِکَ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ذوق سلیم ایجاب می‌کند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در تمام مواردی که این دو واژه در کنار یکدیگر به کار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در حالی که در سخنان فصیح‌ترین انسانِ روی زمین حضرت خاتم پیامبران صلی‌الله‌علیه‌و‌آله ، و در بیانات امرای کلام ، حضرات معصومین علیهم‌السلام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که ده نمونه آن تقدیم گردید </w:t>
      </w:r>
      <w:r>
        <w:rPr>
          <w:rFonts w:eastAsia="IRNazanin" w:cs="IRNazanin"/>
          <w:color w:val="111111"/>
          <w:sz w:val="28"/>
          <w:szCs w:val="28"/>
          <w:rtl w:val="true"/>
          <w:lang w:bidi="fa-IR"/>
        </w:rPr>
        <w:t>.</w:t>
      </w:r>
    </w:p>
    <w:p>
      <w:pPr>
        <w:pStyle w:val="Heading3"/>
        <w:numPr>
          <w:ilvl w:val="2"/>
          <w:numId w:val="1"/>
        </w:numPr>
        <w:rPr/>
      </w:pPr>
      <w:bookmarkStart w:id="78" w:name="__RefHeading___Toc1426867_2749589250"/>
      <w:bookmarkStart w:id="79" w:name="_Toc27"/>
      <w:bookmarkEnd w:id="78"/>
      <w:r>
        <w:rPr>
          <w:rtl w:val="true"/>
        </w:rPr>
        <w:t>فرق هادی و مهدی</w:t>
      </w:r>
      <w:bookmarkEnd w:id="79"/>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و به معنای اسم فاعل باشد ، این سؤال پیش می‌آید که آیا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هست یا هر دو مترادف می‌باشند ؟</w:t>
      </w:r>
    </w:p>
    <w:p>
      <w:pPr>
        <w:pStyle w:val="BookText"/>
        <w:rPr/>
      </w:pPr>
      <w:r>
        <w:rPr>
          <w:rFonts w:ascii="IRNazanin" w:hAnsi="IRNazanin" w:eastAsia="IRNazanin"/>
          <w:color w:val="111111"/>
          <w:sz w:val="28"/>
          <w:sz w:val="28"/>
          <w:szCs w:val="28"/>
          <w:rtl w:val="true"/>
          <w:lang w:bidi="fa-IR"/>
        </w:rPr>
        <w:t xml:space="preserve">با توجّه به وسعت ادبیات عرب ، و اصرار بسیاری از ادیبان بر اینکه هیچ واژه‌ای در زبان عربی مترادف نیستند ، بلکه فرقه‌ایی دارند ، اگر چه در مواردی بر ما پوشیده باشد ، ما تصور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رساتر و بالاتر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کثرة المبانی تدلّ علی‌کثرة المعانی </w:t>
      </w:r>
      <w:r>
        <w:rPr>
          <w:rFonts w:eastAsia="IRNazanin" w:cs="IRNazanin"/>
          <w:color w:val="111111"/>
          <w:sz w:val="28"/>
          <w:szCs w:val="28"/>
          <w:rtl w:val="true"/>
          <w:lang w:bidi="fa-IR"/>
        </w:rPr>
        <w:t>» .</w:t>
      </w:r>
      <w:r>
        <w:rPr>
          <w:rStyle w:val="FootnoteAnchor"/>
          <w:rtl w:val="true"/>
        </w:rPr>
        <w:footnoteReference w:id="21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علمای لغت در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قَدْ هَدَاهُ اللهُ اِلی الْحَقِّ ؛ مهدی به کسی گویند که خداوند او را به راستی به حق رهمنون شده باشد </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مطلق راهبر گفته می‌شود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فاعل می‌گیریم ، به جای تعریف فوق می‌توانیم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 الّذی قد جعله اللّه هادیا ؛ مهدی کسی است که خداوند او را به عنوان راهبر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را از آیات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اَئِمَّةً یَهْدُونَ بِاَمْرِنَا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آنان را پیشوایانی قرار دادیم که به فرمان ما هدایت می‌کنند ؛</w:t>
      </w:r>
      <w:r>
        <w:rPr>
          <w:rStyle w:val="FootnoteAnchor"/>
          <w:rtl w:val="true"/>
        </w:rPr>
        <w:footnoteReference w:id="213"/>
      </w:r>
      <w:r>
        <w:rPr>
          <w:rFonts w:ascii="IRNazanin" w:hAnsi="IRNazanin" w:eastAsia="IRNazanin"/>
          <w:color w:val="111111"/>
          <w:sz w:val="28"/>
          <w:sz w:val="28"/>
          <w:szCs w:val="28"/>
          <w:rtl w:val="true"/>
          <w:lang w:bidi="fa-IR"/>
        </w:rPr>
        <w:t>و نظایر آنها ؛</w:t>
      </w:r>
      <w:r>
        <w:rPr>
          <w:rStyle w:val="FootnoteAnchor"/>
          <w:rtl w:val="true"/>
        </w:rPr>
        <w:footnoteReference w:id="214"/>
      </w:r>
      <w:r>
        <w:rPr>
          <w:rFonts w:ascii="IRNazanin" w:hAnsi="IRNazanin" w:eastAsia="IRNazanin"/>
          <w:color w:val="111111"/>
          <w:sz w:val="28"/>
          <w:sz w:val="28"/>
          <w:szCs w:val="28"/>
          <w:rtl w:val="true"/>
          <w:lang w:bidi="fa-IR"/>
        </w:rPr>
        <w:t xml:space="preserve">استفاده می‌کنیم ، که این پیشوایانْ امت را به سوی حق راهبری می‌کنند ، لکن به فرمان خدا ، و این شرط در واژه هادی منظور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یَهْدی اِلی الْحَقِّ اَنْ یُتَّبَعَ </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 xml:space="preserve">می‌باشد ،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اعمّ بودنش ممکن است از مصادیق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 لاَیَهِدیّ إِلاّ اَنْ یُهْدی </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در مورد اینکه چرا مهدی آل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شد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فَاِنَّمَا سُمِّیَ الْمَهْدیُّ ، لاَِنَّهُ یَهْدی لاَِمْر خَفیَ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او را از این جهت مهدی نامیدند که به رازی‌پنهان هدایت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سُمی الْمَهْدیُّ مَهْدیّا ، لاَِنَّهُ یَهْدی اِلی اَمْرِ خَفیَ </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منابع اهل سنت نیز از امام باقر علیه‌السلام روایت شده است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این نکته نیز در واژه هادی منظور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 اگر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صیغه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w:t>
      </w:r>
    </w:p>
    <w:p>
      <w:pPr>
        <w:pStyle w:val="BookText"/>
        <w:rPr/>
      </w:pPr>
      <w:r>
        <w:rPr>
          <w:rFonts w:ascii="IRNazanin" w:hAnsi="IRNazanin" w:eastAsia="IRNazanin"/>
          <w:color w:val="111111"/>
          <w:sz w:val="28"/>
          <w:sz w:val="28"/>
          <w:szCs w:val="28"/>
          <w:rtl w:val="true"/>
          <w:lang w:bidi="fa-IR"/>
        </w:rPr>
        <w:t xml:space="preserve">دلیل دیگری می‌شود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نه 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چون می‌توان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خواند ، از این نظر آن را به عنوان یک دلیل مستقل نیاوردیم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ظریف دیگری راغب در مفردات آورده و بر آن پا فشرده و آن اینکه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اَلْهِدَایَةُ دَلاَلَةٌ بِلُطْفٍ ؛</w:t>
      </w:r>
    </w:p>
    <w:p>
      <w:pPr>
        <w:pStyle w:val="BookText"/>
        <w:rPr/>
      </w:pPr>
      <w:r>
        <w:rPr>
          <w:rFonts w:ascii="IRNazanin" w:hAnsi="IRNazanin" w:eastAsia="IRNazanin"/>
          <w:color w:val="111111"/>
          <w:sz w:val="28"/>
          <w:sz w:val="28"/>
          <w:szCs w:val="28"/>
          <w:rtl w:val="true"/>
          <w:lang w:bidi="fa-IR"/>
        </w:rPr>
        <w:t xml:space="preserve">هدایت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راهبری و راهنمایی از روی مهرورزی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هدایت ، راهبری از روی مهر و محبت است ، پس چگونه قرآن کریم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یَهْدیهِ اِلی عَذَابِ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او را به سوی عذاب جهنم رهنمون می‌شود ؟ در پاسخ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باب تهکّم و مبالغه در ادای مقصود است ، از قبیل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فَبَشِّرْهُمْ بِعَذابٍ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عذابی جانکاه بشارت بده </w:t>
      </w:r>
      <w:r>
        <w:rPr>
          <w:rFonts w:eastAsia="IRNazanin" w:cs="IRNazanin"/>
          <w:color w:val="111111"/>
          <w:sz w:val="28"/>
          <w:szCs w:val="28"/>
          <w:rtl w:val="true"/>
          <w:lang w:bidi="fa-IR"/>
        </w:rPr>
        <w:t>» .</w:t>
      </w:r>
      <w:r>
        <w:rPr>
          <w:rStyle w:val="FootnoteAnchor"/>
          <w:rtl w:val="true"/>
        </w:rPr>
        <w:footnoteReference w:id="22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مژده دادن است ، ولی در مواردی در مقام تهدید به شر به کار می‌رود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رهبری و راهبری از روی لطف و مهرورزی است ، ولی ممکن است در مواردی به دلایل خاصی در رهبری به قهر و شر نیز استعمال شده باشد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با توجه به همه مطالب یاد شده ، معنای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می‌شود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خداوند او را به راستی به حق هدایت کرده و او را به راهبری خلق برگزیده ، او نیز خلق را از روی مهر و محبت به سوی حق رهنمون می‌شود </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نامِ نامی و لقب گرامی مصلح و منجی آخر الزّمان است که در همه ادیان نوید </w:t>
      </w:r>
      <w:bookmarkStart w:id="80" w:name="pg3160_27824"/>
    </w:p>
    <w:p>
      <w:pPr>
        <w:pStyle w:val="BookText"/>
        <w:rPr/>
      </w:pPr>
      <w:bookmarkEnd w:id="80"/>
      <w:r>
        <w:rPr>
          <w:rFonts w:ascii="IRNazanin" w:hAnsi="IRNazanin" w:eastAsia="IRNazanin"/>
          <w:color w:val="111111"/>
          <w:sz w:val="28"/>
          <w:sz w:val="28"/>
          <w:szCs w:val="28"/>
          <w:rtl w:val="true"/>
          <w:lang w:bidi="fa-IR"/>
        </w:rPr>
        <w:t xml:space="preserve">آمدنش داده شده ، در اسلام نیز در آیات قرآن و کلمات درر بار پیامبر اکرم و ائمه اطهار علیهم‌السلام به روشنی و شفافی بیان شده است </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81" w:name="__RefHeading___Toc1426869_2749589250"/>
      <w:bookmarkStart w:id="82" w:name="_Toc28"/>
      <w:bookmarkEnd w:id="81"/>
      <w:r>
        <w:rPr>
          <w:rtl w:val="true"/>
        </w:rPr>
        <w:t>مهدی در آیینه وحی</w:t>
      </w:r>
      <w:bookmarkEnd w:id="82"/>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نیامده ، ولی بیش از سیصد آیه ، از آیات قرآن کریم ، در احادیث اهل بیت عصمت و طهارت به حضرت مهدی علیه‌السلام تفسیر و تأویل شده است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فیما نزل فی القائم الحجة ، از سید هاشم بحرانی ،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فی القرآن ، از آیت اللّه سید صادق شیرازی ، شامل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امام زمان در آیینه قرآن ، از نگارنده سطور ،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عناوین فوق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دیگر را در کتابنامه حضرت مهدی علیه‌السلام ملاحظه فرمایید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نگارنده ، کتابنامه حضرت مهدی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دیگر مشتقات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آمده است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مشتقات این واژه در قالب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در قرآن به کار رفته است </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83" w:name="__RefHeading___Toc1426871_2749589250"/>
      <w:bookmarkStart w:id="84" w:name="_Toc29"/>
      <w:bookmarkEnd w:id="83"/>
      <w:r>
        <w:rPr>
          <w:rtl w:val="true"/>
        </w:rPr>
        <w:t>مهدی در آیینه عترت</w:t>
      </w:r>
      <w:bookmarkEnd w:id="84"/>
    </w:p>
    <w:p>
      <w:pPr>
        <w:pStyle w:val="Heading4"/>
        <w:numPr>
          <w:ilvl w:val="3"/>
          <w:numId w:val="1"/>
        </w:numPr>
        <w:rPr/>
      </w:pPr>
      <w:bookmarkStart w:id="85" w:name="__RefHeading___Toc1426873_2749589250"/>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درر بار پیامبر اکرم و ائمه اطهار صلوات اللّه علیهم اجمعین صدها بار آمده و احصای آنها غیر ممکن می‌نماید ، صرفا به عنوان تبرّک به یک مورد از آثار بر جای مانده از قرن اول اشاره می‌کنیم </w:t>
      </w:r>
      <w:r>
        <w:rPr>
          <w:rFonts w:eastAsia="IRNazanin" w:cs="IRNazanin"/>
          <w:color w:val="111111"/>
          <w:sz w:val="28"/>
          <w:szCs w:val="28"/>
          <w:rtl w:val="true"/>
          <w:lang w:bidi="fa-IR"/>
        </w:rPr>
        <w:t>:</w:t>
      </w:r>
    </w:p>
    <w:p>
      <w:pPr>
        <w:pStyle w:val="Heading4"/>
        <w:numPr>
          <w:ilvl w:val="3"/>
          <w:numId w:val="1"/>
        </w:numPr>
        <w:rPr/>
      </w:pPr>
      <w:bookmarkStart w:id="87" w:name="__RefHeading___Toc1426875_2749589250"/>
      <w:bookmarkStart w:id="88" w:name="_Toc31"/>
      <w:bookmarkEnd w:id="87"/>
      <w:r>
        <w:rPr>
          <w:rtl w:val="true"/>
        </w:rPr>
        <w:t>کتاب سلیم بن قیس</w:t>
      </w:r>
      <w:bookmarkEnd w:id="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تنها کتاب بر جای مانده از قرن اول هجری ، کتاب سلیم بن قیس ، از اصحاب </w:t>
      </w:r>
    </w:p>
    <w:p>
      <w:pPr>
        <w:pStyle w:val="BookText"/>
        <w:rPr/>
      </w:pPr>
      <w:r>
        <w:rPr>
          <w:rFonts w:ascii="IRNazanin" w:hAnsi="IRNazanin" w:eastAsia="IRNazanin"/>
          <w:color w:val="111111"/>
          <w:sz w:val="28"/>
          <w:sz w:val="28"/>
          <w:szCs w:val="28"/>
          <w:rtl w:val="true"/>
          <w:lang w:bidi="fa-IR"/>
        </w:rPr>
        <w:t xml:space="preserve">امیرالمؤمنین علیه‌السلام ، گلواژه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آمده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صلی‌الله‌علیه‌و‌آله خطاب به حضرت فاطمه علیهاالسلام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وَالَّذِی نَفسی بیدِهِ ، مَهْدِیُ هذِهِ الاُْمَّةُ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سوگند به خدایی که جانم در دست قدرت اوست ، مهدی این امت از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در مقام بیان فضیلت امامان ، اشاره به امام حسین علیه‌السلام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اوصیای من از نسل این فرزندم می‌باشد، که از آن جمله است مهدی</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اسامی دوازده امام را از پیامبر اکرم صلی‌الله‌علیه‌و‌آله نقل کرده ، در پایان خطاب به سلیم بن قیس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وَ اللهِ یَا بنی هِلاَلٍ مَهْدیُ هذِهِ الاُْمَّةِ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ای سلیم بن قیس هلالی ، به خدا سوگند مهدی این امت نیز از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در ضمن یک حدیث طولانی عملکرد سیاه سپاه سفیانی را برای معاویه شرح می‌دهد و در پایان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یَبْعَثُ اللهُ لِلْمَهْدیِ أَقْوَاما یُجْمَعُونَ مِنَ الاَْرْضِ ، قَزَعَ کَقَزَعِ الْخَریفِ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آنگه خداوند مردانی را برای یاری مهدی بر می‌انگیزاند ، که همانند قطعات ابر پاییزی از اطراف زمین گرد آورده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صلی‌الله‌علیه‌و‌آله در مقام بیان مناقب اهل بیت فرمود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نَحْنُ بَنُو عَبْدِ الْمُطَّلِبِ سَادَةُ اَهْلِ الْجَنَّةِ ، اَنَا وَ عَلیٌ وَ جَعْفَرُ وَحَمْزَةُ وَ الْحَسَنُ وَ الْحُسینُ وَ فَاطِمَةُ وَ الْمَهْدیُ ؛</w:t>
      </w:r>
      <w:r>
        <w:rPr>
          <w:rStyle w:val="FootnoteAnchor"/>
          <w:rtl w:val="true"/>
        </w:rPr>
        <w:footnoteReference w:id="232"/>
      </w:r>
      <w:bookmarkStart w:id="89" w:name="pg3160_27826"/>
    </w:p>
    <w:p>
      <w:pPr>
        <w:pStyle w:val="BookText"/>
        <w:rPr/>
      </w:pPr>
      <w:bookmarkEnd w:id="89"/>
      <w:r>
        <w:rPr>
          <w:rFonts w:ascii="IRNazanin" w:hAnsi="IRNazanin" w:eastAsia="IRNazanin"/>
          <w:color w:val="111111"/>
          <w:sz w:val="28"/>
          <w:sz w:val="28"/>
          <w:szCs w:val="28"/>
          <w:rtl w:val="true"/>
          <w:lang w:bidi="fa-IR"/>
        </w:rPr>
        <w:t xml:space="preserve">آگاه باشید که ما فرزندان عبدالمطلب سروران بهشت هستیم ، من ، علی ، جعفر ، حمزه ، حسن ، حسین ، فاطمه و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سلیم بن قیس در عهد امیرالمؤمنین علیه‌السلام به رشته تحریر در آمده ، در آن ایام بیش از دو قرن به میلاد مسعود حضرت مهدی موعود باقی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گذرا به احادیث مهدویت در این تنها اثر بازمانده از نیمه اولِ قرن اول ، این حقیقت را به وضوح اثبات می‌کند 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نام‌های رائج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مطرح بوده است </w:t>
      </w:r>
      <w:r>
        <w:rPr>
          <w:rFonts w:eastAsia="IRNazanin" w:cs="IRNazanin"/>
          <w:color w:val="111111"/>
          <w:sz w:val="28"/>
          <w:szCs w:val="28"/>
          <w:rtl w:val="true"/>
          <w:lang w:bidi="fa-IR"/>
        </w:rPr>
        <w:t>.</w:t>
      </w:r>
    </w:p>
    <w:p>
      <w:pPr>
        <w:pStyle w:val="Heading3"/>
        <w:numPr>
          <w:ilvl w:val="2"/>
          <w:numId w:val="1"/>
        </w:numPr>
        <w:rPr/>
      </w:pPr>
      <w:bookmarkStart w:id="90" w:name="__RefHeading___Toc1426877_2749589250"/>
      <w:bookmarkStart w:id="91" w:name="_Toc32"/>
      <w:bookmarkEnd w:id="90"/>
      <w:r>
        <w:rPr>
          <w:rtl w:val="true"/>
        </w:rPr>
        <w:t>گستره واژه مهدی</w:t>
      </w:r>
      <w:bookmarkEnd w:id="91"/>
    </w:p>
    <w:p>
      <w:pPr>
        <w:pStyle w:val="BookText"/>
        <w:rPr/>
      </w:pPr>
      <w:r>
        <w:rPr>
          <w:rFonts w:ascii="IRNazanin" w:hAnsi="IRNazanin" w:eastAsia="IRNazanin"/>
          <w:color w:val="111111"/>
          <w:sz w:val="28"/>
          <w:sz w:val="28"/>
          <w:szCs w:val="28"/>
          <w:rtl w:val="true"/>
          <w:lang w:bidi="fa-IR"/>
        </w:rPr>
        <w:t xml:space="preserve">در کنار استعمال گلواژه مهدی در مهدی آخر الزّمان ، به مفهوم عام خود در مورد هر یک از معصومین علیهم‌السلام نیز به کار می‌رفت ، که به چند نمونه از آنها می‌پردازیم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نفر اعرابی به محضر رسول اکرم صلی‌الله‌علیه‌و‌آله شرفیاب شده ، پس از مشاهده معجزه‌ای اسلام پذیرفته ، آنگاه مدیحه‌ای در مورد آن حضرت سروده ، به مطلع زیر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یَا رَسُولَ اللهِ اِنَّکَ صَادِقٌ فَبُورِکْتَ مَهْدیا وَ بُورِکْتَ هَادیا</w:t>
      </w:r>
    </w:p>
    <w:p>
      <w:pPr>
        <w:pStyle w:val="BookText"/>
        <w:rPr/>
      </w:pPr>
      <w:r>
        <w:rPr>
          <w:rFonts w:ascii="IRNazanin" w:hAnsi="IRNazanin" w:eastAsia="IRNazanin"/>
          <w:color w:val="111111"/>
          <w:sz w:val="28"/>
          <w:sz w:val="28"/>
          <w:szCs w:val="28"/>
          <w:rtl w:val="true"/>
          <w:lang w:bidi="fa-IR"/>
        </w:rPr>
        <w:t xml:space="preserve">هان ای فرستاده خدا ، تو راستگوی هستی ، چه راهبر مبارکی و چه راهنمای با برکتی هستی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ثابت ، شاعر معروف روز غدیر ، چندین چکامه در سوک رسول خدا سروده ، در یکی از ابیات آن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جَزَعا عَلی الْمَهْدیِ اَصْبَحَ ثَاویا یَا خَیْرَ مَنْ وَطی‌ءَ الْحِصی لاَتَبْعَدِ</w:t>
      </w:r>
    </w:p>
    <w:p>
      <w:pPr>
        <w:pStyle w:val="BookText"/>
        <w:rPr/>
      </w:pPr>
      <w:r>
        <w:rPr>
          <w:rFonts w:ascii="IRNazanin" w:hAnsi="IRNazanin" w:eastAsia="IRNazanin"/>
          <w:color w:val="111111"/>
          <w:sz w:val="28"/>
          <w:sz w:val="28"/>
          <w:szCs w:val="28"/>
          <w:rtl w:val="true"/>
          <w:lang w:bidi="fa-IR"/>
        </w:rPr>
        <w:t xml:space="preserve">افسوس بر راهبری که در زیر خاک‌ها نهان شد ، ای بهترین انسانی که گام در ریگستان حیات نهادی ، از ما دور مشو </w:t>
      </w:r>
      <w:r>
        <w:rPr>
          <w:rFonts w:eastAsia="IRNazanin" w:cs="IRNazanin"/>
          <w:color w:val="111111"/>
          <w:sz w:val="28"/>
          <w:szCs w:val="28"/>
          <w:rtl w:val="true"/>
          <w:lang w:bidi="fa-IR"/>
        </w:rPr>
        <w:t>.</w:t>
      </w:r>
      <w:r>
        <w:rPr>
          <w:rStyle w:val="FootnoteAnchor"/>
          <w:rtl w:val="true"/>
        </w:rPr>
        <w:footnoteReference w:id="23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نمونه‌ای که تقدیم شد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رسول خدا به کار رفته ، </w:t>
      </w:r>
    </w:p>
    <w:p>
      <w:pPr>
        <w:pStyle w:val="BookText"/>
        <w:rPr/>
      </w:pPr>
      <w:r>
        <w:rPr>
          <w:rFonts w:ascii="IRNazanin" w:hAnsi="IRNazanin" w:eastAsia="IRNazanin"/>
          <w:color w:val="111111"/>
          <w:sz w:val="28"/>
          <w:sz w:val="28"/>
          <w:szCs w:val="28"/>
          <w:rtl w:val="true"/>
          <w:lang w:bidi="fa-IR"/>
        </w:rPr>
        <w:t xml:space="preserve">که در این موارد به مفهوم عام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 معصوم و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سنان بنت خیثمه ، شاعر شیرزن مذحج در قصیده‌ای که در سوک امیرمؤمنان علیه‌السلام سروده ،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هَلَکْتَ اَبَا الْحُسینِ فَلَمْ تَزَلْ بِالْحَقِّ تُعْرَفُ هَادِیا مَهْدیّا</w:t>
      </w:r>
    </w:p>
    <w:p>
      <w:pPr>
        <w:pStyle w:val="BookText"/>
        <w:rPr/>
      </w:pPr>
      <w:r>
        <w:rPr>
          <w:rFonts w:ascii="IRNazanin" w:hAnsi="IRNazanin" w:eastAsia="IRNazanin"/>
          <w:color w:val="111111"/>
          <w:sz w:val="28"/>
          <w:sz w:val="28"/>
          <w:szCs w:val="28"/>
          <w:rtl w:val="true"/>
          <w:lang w:bidi="fa-IR"/>
        </w:rPr>
        <w:t xml:space="preserve">ای پدرِ حسین ، تو هرگز نمرده‌ای ، که همواره به حق راهبر و راهنما هستی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این سوکنامه نیز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عام خود در مورد امیرالمؤمنین علیه‌السلام به کار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بن مسروق جعفی ، از شهدای پاک باخته کربلا ، در رجزی که روز عاشورا می‌خواند ، خطاب به سالار شهیدان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اَقْدِمْ حُسینا هَادیا مَهْدیا فَالیوْمَ تَلْقَی جَدَّکَ النَّبیا</w:t>
      </w:r>
    </w:p>
    <w:p>
      <w:pPr>
        <w:pStyle w:val="BookText"/>
        <w:rPr/>
      </w:pPr>
      <w:r>
        <w:rPr>
          <w:rFonts w:ascii="IRNazanin" w:hAnsi="IRNazanin" w:eastAsia="IRNazanin"/>
          <w:color w:val="111111"/>
          <w:sz w:val="28"/>
          <w:sz w:val="28"/>
          <w:szCs w:val="28"/>
          <w:rtl w:val="true"/>
          <w:lang w:bidi="fa-IR"/>
        </w:rPr>
        <w:t xml:space="preserve">ای حسین عزیز ، ای راهبر و راهنما ، به پیش ، که امروز جدّ بزرگوارت پیامبر اکرم را دیدار می‌کنی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حجاج بن مسروق مؤذن امام حسین علیه‌السلام در این رجز خود سالار شهیدان را مهدی</w:t>
      </w:r>
    </w:p>
    <w:p>
      <w:pPr>
        <w:pStyle w:val="BookText"/>
        <w:rPr/>
      </w:pPr>
      <w:r>
        <w:rPr>
          <w:rFonts w:ascii="IRNazanin" w:hAnsi="IRNazanin" w:eastAsia="IRNazanin"/>
          <w:color w:val="111111"/>
          <w:sz w:val="28"/>
          <w:sz w:val="28"/>
          <w:szCs w:val="28"/>
          <w:rtl w:val="true"/>
          <w:lang w:bidi="fa-IR"/>
        </w:rPr>
        <w:t xml:space="preserve">تعبیر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احادیثی که ده نمونه آن قبلا در همین بخش تقدیم گردید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رسول خدا ، امیرمؤمنان و دیگر پیشوایان معصوم علیهم‌السلام به همان مفهوم عام و وسیع خود به کار رفته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طول تاریخ افرادی ادعای الوهیت و رسالت نموده‌اند ، افرادی نیز ادعای مهدویت کرده‌اند و از این نام مقدس سوء استفاده نموده‌اند ، برخی از این موارد را در ادامه همین فصل برخواهیم شمرد </w:t>
      </w:r>
      <w:r>
        <w:rPr>
          <w:rFonts w:eastAsia="IRNazanin" w:cs="IRNazanin"/>
          <w:color w:val="111111"/>
          <w:sz w:val="28"/>
          <w:szCs w:val="28"/>
          <w:rtl w:val="true"/>
          <w:lang w:bidi="fa-IR"/>
        </w:rPr>
        <w:t>.</w:t>
      </w:r>
      <w:r>
        <w:rPr>
          <w:rStyle w:val="FootnoteAnchor"/>
          <w:rtl w:val="true"/>
        </w:rPr>
        <w:footnoteReference w:id="23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3160_27829"/>
      <w:bookmarkStart w:id="93" w:name="pg3160_27829"/>
      <w:bookmarkEnd w:id="93"/>
    </w:p>
    <w:p>
      <w:pPr>
        <w:pStyle w:val="Heading2"/>
        <w:numPr>
          <w:ilvl w:val="1"/>
          <w:numId w:val="1"/>
        </w:numPr>
        <w:rPr/>
      </w:pPr>
      <w:bookmarkStart w:id="94" w:name="pg3160_27829"/>
      <w:bookmarkStart w:id="95" w:name="__RefHeading___Toc1426879_2749589250"/>
      <w:bookmarkStart w:id="96" w:name="_Toc33"/>
      <w:bookmarkEnd w:id="94"/>
      <w:bookmarkEnd w:id="95"/>
      <w:r>
        <w:rPr>
          <w:rtl w:val="true"/>
        </w:rPr>
        <w:t>موعودباوری در ادیان آسمانی</w:t>
      </w:r>
      <w:bookmarkEnd w:id="96"/>
    </w:p>
    <w:p>
      <w:pPr>
        <w:pStyle w:val="Heading3"/>
        <w:numPr>
          <w:ilvl w:val="2"/>
          <w:numId w:val="1"/>
        </w:numPr>
        <w:rPr/>
      </w:pPr>
      <w:bookmarkStart w:id="97" w:name="__RefHeading___Toc1426881_2749589250"/>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در تمام ادیان آسمانی و مذاهب مختلف جهانی ، اعم از وثنیت ، کلیمیت ، مسیحیت ، مجوسیت ،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مصلحی که در آخر الزمان ظهور کرده ، به جنایت‌ها و خیانت‌های انسان‌ها خاتمه خواهد داد ، و شالوده حکومت واحد جهانی را ، بر اساس عدالت و آزادی استوار خواهد کرد ، گفت و گوی شده و نوید آن مصلح آسمانی علاوه بر قرآن کریم ، در تمام کتاب‌های آسمانی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 انجیل ، زبور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به جز قرآن ، همه کتاب‌های آسمانی دست‌خوش تحریف شده‌اند ، لکن باز جملاتی در آنها از دستبرد متولیان مصون مانده است ، که در آنها از آمدن مصلح آسمانی و بنیانگذار حکومت واحد جهانی سخن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این مطالب به صورت پیش‌گویی و مربوط به آینده بوده ، و مضامین آنها در قرآن کریم و اخبار متواتر اسلامی وارد شده ، از این رهگذر روشن می‌شود که این عبارت‌ها از منطق وحی سرچشمه گرفته و از دستبرد انسان‌ها درطول تاریخ مصون و محفوظ مانده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ما متن قسمتی از نویدهای مهدی موعود را از کتب مقدسه یهودیان ، مسیحیان ، زرتشتیان و سایر کتاب‌هایی که در میان پیروان خود به عنوان کتاب آسمانی مطرح هستند ، نقل می‌کنیم ، تا اصالت موعودباوری و جهانی بودن اعتقاد به مهدی موعود روشن‌تر گردد </w:t>
      </w:r>
      <w:r>
        <w:rPr>
          <w:rFonts w:eastAsia="IRNazanin" w:cs="IRNazanin"/>
          <w:color w:val="111111"/>
          <w:sz w:val="28"/>
          <w:szCs w:val="28"/>
          <w:rtl w:val="true"/>
          <w:lang w:bidi="fa-IR"/>
        </w:rPr>
        <w:t xml:space="preserve">. </w:t>
      </w:r>
      <w:bookmarkStart w:id="99" w:name="pg3160_27830"/>
    </w:p>
    <w:p>
      <w:pPr>
        <w:pStyle w:val="Heading3"/>
        <w:numPr>
          <w:ilvl w:val="2"/>
          <w:numId w:val="1"/>
        </w:numPr>
        <w:rPr/>
      </w:pPr>
      <w:bookmarkStart w:id="100" w:name="__RefHeading___Toc1426883_2749589250"/>
      <w:bookmarkStart w:id="101" w:name="_Toc35"/>
      <w:bookmarkEnd w:id="99"/>
      <w:bookmarkEnd w:id="100"/>
      <w:r>
        <w:rPr>
          <w:rtl w:val="true"/>
        </w:rPr>
        <w:t>مهدی موعود در زبور داود</w:t>
      </w:r>
      <w:bookmarkEnd w:id="101"/>
    </w:p>
    <w:p>
      <w:pPr>
        <w:pStyle w:val="Heading4"/>
        <w:numPr>
          <w:ilvl w:val="3"/>
          <w:numId w:val="1"/>
        </w:numPr>
        <w:rPr/>
      </w:pPr>
      <w:bookmarkStart w:id="102" w:name="__RefHeading___Toc1426885_2749589250"/>
      <w:bookmarkStart w:id="103" w:name="_Toc36"/>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در زبور داود که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زبان‌های دنیا ترجمه شده و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پخش کتب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دنیا منتشر شده ، بیش از هر کتاب آسمانی دیگر پیرامون موعود آخر الزمان گفتگو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جرأت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بخشی از زبور اشاره‌ای به انتظار ، ظهور موعود ، پیروزی صالحان بر شریران ، تشکیل حکومت واحد جهانی ، تبدیل ادیان به یک آیین</w:t>
      </w:r>
    </w:p>
    <w:p>
      <w:pPr>
        <w:pStyle w:val="BookText"/>
        <w:rPr/>
      </w:pPr>
      <w:r>
        <w:rPr>
          <w:rFonts w:ascii="IRNazanin" w:hAnsi="IRNazanin" w:eastAsia="IRNazanin"/>
          <w:color w:val="111111"/>
          <w:sz w:val="28"/>
          <w:sz w:val="28"/>
          <w:szCs w:val="28"/>
          <w:rtl w:val="true"/>
          <w:lang w:bidi="fa-IR"/>
        </w:rPr>
        <w:t xml:space="preserve">محکم و استوار سخن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دلایل مختلف پیش از هر کتاب آسمانی ، زبور حضرت داود علیه‌السلام را مورد بررسی قرار می‌دهیم ، که برخی از دلایل آن به 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در میان کتاب‌های انبیای سلف تنها زبور را مورد عنایت قرار داده ، در کنار تورات ، حتی مقدم بر تورات نام برده و به امت اسلامی اطلاع داده که در این کتاب در مورد موعود آخر الزمان اطلاع رسانی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کَتَبْنَا فی الزَّبُورِ مِنْ بَعْدِ الذِّکْرِ، اَنَّ الاَْرْضَ یَرِثُهَا عِبَادی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ما علاوه بر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نیز نوشتیم که براستی زمین را بندگان شایسته‌ام به ارث خواهند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متواتر اسلامی از طریق اهل تشیع و تسنن ، این آیه مربوط به ظهور حضرت مهدی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 عبارت را از زبور نقل کرده و جالب توجه است که این عبارت عینا در زبور فعلی موجود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حلیمان وارث زمین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بازوان شریر شکسته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صالحان را خداوند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روزهای کاملان 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آنها خواهد بود تا ابد الآباد </w:t>
      </w:r>
      <w:r>
        <w:rPr>
          <w:rFonts w:eastAsia="IRNazanin" w:cs="IRNazanin"/>
          <w:color w:val="111111"/>
          <w:sz w:val="28"/>
          <w:szCs w:val="28"/>
          <w:rtl w:val="true"/>
          <w:lang w:bidi="fa-IR"/>
        </w:rPr>
        <w:t>.</w:t>
      </w:r>
      <w:r>
        <w:rPr>
          <w:rStyle w:val="FootnoteAnchor"/>
          <w:rtl w:val="true"/>
        </w:rPr>
        <w:footnoteReference w:id="239"/>
      </w:r>
      <w:bookmarkStart w:id="104" w:name="pg3160_27831"/>
    </w:p>
    <w:p>
      <w:pPr>
        <w:pStyle w:val="BookText"/>
        <w:rPr/>
      </w:pPr>
      <w:bookmarkEnd w:id="10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قرآن کریم در انجیل نیز حضرت عیسی علیه‌السلام از زبور به طور مستقل نام برده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که آنچه در تورات موسی ، صحف انبیا و زبور ، درباره من</w:t>
      </w:r>
    </w:p>
    <w:p>
      <w:pPr>
        <w:pStyle w:val="BookText"/>
        <w:rPr/>
      </w:pPr>
      <w:r>
        <w:rPr>
          <w:rFonts w:ascii="IRNazanin" w:hAnsi="IRNazanin" w:eastAsia="IRNazanin"/>
          <w:color w:val="111111"/>
          <w:sz w:val="28"/>
          <w:sz w:val="28"/>
          <w:szCs w:val="28"/>
          <w:rtl w:val="true"/>
          <w:lang w:bidi="fa-IR"/>
        </w:rPr>
        <w:t xml:space="preserve">مکتوب است به انجام رسد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زبور به همان اندازه که مورد پذیرش و توجه قوم یهود است ، به همان اندازه مورد توجه مسیحیان نیز می‌باشد ، و لذا می‌بینیم که هاکس آمریکایی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 غریب و بسیار عجیب است که مزامیری را که اسرائیلیان متقی و پرهیزکار قرن‌های متعدده قبل از مسیح نگاشتند ، فعلا در عبادت کلیسای مسیحی معمولٌ بِه ، و مناسب ذوق جمیع طوائف مسیحی می‌باشد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وی از آنجا به یک نتیجه منطقی رسیده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مطلب دلیل قوی بر صحت آنها می‌باشد که الهامی ، و از جانب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زبور بیش از هر کتاب آسمانی دیگر نوید موعود آمده است ، نگارنده در حدود چهل سال پیش کتاب زبور را به دقت بررسی کرده ،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کتاب زبور ، نویدهای مربوط به موعود را یادداشت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پیش از دیگر کتاب‌های آسمانی کتاب زبور حضرت داود علیه‌السلام را مورد بررسی قرار می‌دهیم </w:t>
      </w:r>
      <w:r>
        <w:rPr>
          <w:rFonts w:eastAsia="IRNazanin" w:cs="IRNazanin"/>
          <w:color w:val="111111"/>
          <w:sz w:val="28"/>
          <w:szCs w:val="28"/>
          <w:rtl w:val="true"/>
          <w:lang w:bidi="fa-IR"/>
        </w:rPr>
        <w:t>:</w:t>
      </w:r>
    </w:p>
    <w:p>
      <w:pPr>
        <w:pStyle w:val="Heading4"/>
        <w:numPr>
          <w:ilvl w:val="3"/>
          <w:numId w:val="1"/>
        </w:numPr>
        <w:rPr/>
      </w:pPr>
      <w:bookmarkStart w:id="105" w:name="__RefHeading___Toc1426887_2749589250"/>
      <w:bookmarkStart w:id="106" w:name="_Toc37"/>
      <w:bookmarkEnd w:id="105"/>
      <w:r>
        <w:rPr>
          <w:rtl w:val="true"/>
        </w:rPr>
        <w:t>شماری از نویدهای موعود در زبور داود</w:t>
      </w:r>
      <w:bookmarkEnd w:id="1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فرازهای کوتاهی از کتاب زبور را از کتاب مقدس که توسط انجمن پخش کتب مقدسه از زبان‌های اصلی عبرانی ، کلدانی و یونانی ترجمه شده ، به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لندن به چاپ رسیده ، برای آگاهی خوانندگان عینا نقل می‌کنیم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وراثت صالحان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او در نیکویی شب را به سر خواهد برد ، و ذریت او وارث زمین خواهند شد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شریران منقطع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منتظران خداوند وارث زمین خواهند شد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بعد از اندک زمانی شریر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حلیمان وارث زمین خواهند شد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صالحان را خداوند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روزهای کاملان 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ایشان خواهد بود تا ابد الآباد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نسل شریر منقطع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وارث زمین خواهند بود و در آن تا به ابد سکونت خواهند نمود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انتظار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هر که انتظار تو را می‌کشد خجل نخواهد شد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تو خدای نجات من هستی ، تمامی روز منتظر تو بوده‌ام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منتظر تو هستم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خداوند منتظر باش و قوی شو ، او دلت را تقویت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خداوند باش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 شما را تقویت خواهد داد ، ای همگانی که برای خداوند انتظار می‌کشید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خداوند باش و طریق او را نگهدار ، تا ترا به وراثت زمین برافرازد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بسیار برای خداوند کشیده‌ام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چشمانم از انتظار خدا تار گردیده است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خداوند هستم ، جان منتظر است و به کلام او امیدوار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من منتظر خداوند است ، زیاده از منتظران صبح ، بلی زیاده از منتظران صبح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روز موعود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امت‌ها شادی و ترنّم خواهند نمود ، زیرا قوم‌ها را به انصاف حکم خواهی نمود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زمین محصول خود را خواهد داد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صالحان شادی کنند و در حضور خدا به وجد آیند و به شادمانی خرسند شوند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قوم ترا به عدالت داوری خواهد نمود و مساکین ترا به انصاف </w:t>
      </w:r>
      <w:r>
        <w:rPr>
          <w:rFonts w:eastAsia="IRNazanin" w:cs="IRNazanin"/>
          <w:color w:val="111111"/>
          <w:sz w:val="28"/>
          <w:szCs w:val="28"/>
          <w:rtl w:val="true"/>
          <w:lang w:bidi="fa-IR"/>
        </w:rPr>
        <w:t>.</w:t>
      </w:r>
      <w:r>
        <w:rPr>
          <w:rStyle w:val="FootnoteAnchor"/>
          <w:rtl w:val="true"/>
        </w:rPr>
        <w:footnoteReference w:id="26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مساکین قوم را دادرسی خواهد کرد و فرزندان فقیر را نجات خواهد داد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او صالحان خواهند شکفت و وفور سلامتی خواهد بود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حکمرانی خواهد کرد از دریا تا دریا ، و از نهر تا اقصای جهان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فراوانی غلّه در زمین بر قلّه کوه‌ها خواهد بود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شهرها مثل علف زمین نشو و نما خواهند کرد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 امت‌های زمین او را خوشحال خواهند خواند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نویدهای زبور را به دقت مورد بررسی قرار دهیم ، همسویی عجیبی بین نویدهای زبور با نویدهای موعود در اسلام می‌یابیم ، این همسویی‌ها منحصر به وراثت صالحان ، مسأله انتظار و ویژگی‌های روز موعود نیست ، بلکه در مسائل بسیار جزیی نیز همسویی دارد که به یک نمونه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 دو دمه در دست ایشان ، تا از امت‌ها انتقام بکشد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بر اساس روایات همه مواریث انبیای و ودایع امامت در محضر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که از آن جمله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دو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بسیار لطیفی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کتاب حضرت داود علیه‌السلام زبور تعبیر کرده ، ولی در کتاب مقدس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پس از کنگاش دو مورد در عهد جدید یافتم که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 داود در کتاب زبور می‌گوید </w:t>
      </w:r>
      <w:r>
        <w:rPr>
          <w:rFonts w:eastAsia="IRNazanin" w:cs="IRNazanin"/>
          <w:color w:val="111111"/>
          <w:sz w:val="28"/>
          <w:szCs w:val="28"/>
          <w:rtl w:val="true"/>
          <w:lang w:bidi="fa-IR"/>
        </w:rPr>
        <w:t>.</w:t>
      </w:r>
      <w:r>
        <w:rPr>
          <w:rStyle w:val="FootnoteAnchor"/>
          <w:rtl w:val="true"/>
        </w:rPr>
        <w:footnoteReference w:id="26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در کتاب زبور مکتوب است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کتاب و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مفعول ،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 .</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کتاب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دیگ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معنای ریشه‌ای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محکم 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و نوشتن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هر دو معنی را می‌توان در کتاب حضرت داود ملحوظ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است محکم و استوار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است نوشته شده و قرائت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لحن و جنس صوت می‌شود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کتاب حضرت داود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که آن را با لحن زیبا می‌خواند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یکی از اصحاب قرآن را با لحن زیبا تلاوت می‌کرد ، پیامبر اکرم صلی‌الله‌علیه‌و‌آله آن را شنید و صدایش را ستود و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اُعْطیتَ مِزْمَارا مِنْ مَزَامیرِ آلِ دَاوُدَ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لحنی از الحان حضرت داود به تو داده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پیامبر اکرم صلی‌الله‌علیه‌و‌آله لحن زیبای او را به لحن حضرت داود علیه‌السلام تشبیه نموده است </w:t>
      </w:r>
      <w:r>
        <w:rPr>
          <w:rFonts w:eastAsia="IRNazanin" w:cs="IRNazanin"/>
          <w:color w:val="111111"/>
          <w:sz w:val="28"/>
          <w:szCs w:val="28"/>
          <w:rtl w:val="true"/>
          <w:lang w:bidi="fa-IR"/>
        </w:rPr>
        <w:t>.</w:t>
      </w:r>
      <w:r>
        <w:rPr>
          <w:rStyle w:val="FootnoteAnchor"/>
          <w:rtl w:val="true"/>
        </w:rPr>
        <w:footnoteReference w:id="27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تأثیر لحن داود بر کوه‌ها و پرندگان سخن گفته</w:t>
      </w:r>
      <w:r>
        <w:rPr>
          <w:rStyle w:val="FootnoteAnchor"/>
          <w:rtl w:val="true"/>
        </w:rPr>
        <w:footnoteReference w:id="274"/>
      </w:r>
      <w:r>
        <w:rPr>
          <w:rFonts w:ascii="IRNazanin" w:hAnsi="IRNazanin" w:eastAsia="IRNazanin"/>
          <w:color w:val="111111"/>
          <w:sz w:val="28"/>
          <w:sz w:val="28"/>
          <w:szCs w:val="28"/>
          <w:rtl w:val="true"/>
          <w:lang w:bidi="fa-IR"/>
        </w:rPr>
        <w:t xml:space="preserve">و در احادیث از نغمه‌سرایی کوه و دشت و دمن ، همراه با تسبیح و تقدیس وی گفتگو شده است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اگر روزی انسان موفق شود که لحن زیبای حضرت داود علیه‌السلام را از دل صخره‌ها بازیابی کند ، زیباترین سرود جهان آفرینش را پیرامون موعود آسمانی با گوش جان خواهد شنید </w:t>
      </w:r>
      <w:r>
        <w:rPr>
          <w:rFonts w:eastAsia="IRNazanin" w:cs="IRNazanin"/>
          <w:color w:val="111111"/>
          <w:sz w:val="28"/>
          <w:szCs w:val="28"/>
          <w:rtl w:val="true"/>
          <w:lang w:bidi="fa-IR"/>
        </w:rPr>
        <w:t>.</w:t>
      </w:r>
      <w:r>
        <w:rPr>
          <w:rStyle w:val="FootnoteAnchor"/>
          <w:rtl w:val="true"/>
        </w:rPr>
        <w:footnoteReference w:id="27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زبور آل محمد صلی‌الله‌علیه‌و‌آله مشهور شده ، و لحن زیبای آن حضرت به حضرت داود تشبیه شده و در برخی منابع از هم‌خوانی دشت و دمن با تسبیح آن حضرت سخن رفته است </w:t>
      </w:r>
      <w:r>
        <w:rPr>
          <w:rFonts w:eastAsia="IRNazanin" w:cs="IRNazanin"/>
          <w:color w:val="111111"/>
          <w:sz w:val="28"/>
          <w:szCs w:val="28"/>
          <w:rtl w:val="true"/>
          <w:lang w:bidi="fa-IR"/>
        </w:rPr>
        <w:t>.</w:t>
      </w:r>
      <w:r>
        <w:rPr>
          <w:rStyle w:val="FootnoteAnchor"/>
          <w:rtl w:val="true"/>
        </w:rPr>
        <w:footnoteReference w:id="277"/>
      </w:r>
      <w:bookmarkStart w:id="107" w:name="pg3160_27837"/>
    </w:p>
    <w:p>
      <w:pPr>
        <w:pStyle w:val="Heading2"/>
        <w:numPr>
          <w:ilvl w:val="1"/>
          <w:numId w:val="1"/>
        </w:numPr>
        <w:rPr/>
      </w:pPr>
      <w:bookmarkStart w:id="108" w:name="__RefHeading___Toc1426889_2749589250"/>
      <w:bookmarkStart w:id="109" w:name="_Toc38"/>
      <w:bookmarkEnd w:id="107"/>
      <w:bookmarkEnd w:id="108"/>
      <w:r>
        <w:rPr>
          <w:rtl w:val="true"/>
        </w:rPr>
        <w:t>سیمای موعود در عهد عتیق</w:t>
      </w:r>
      <w:bookmarkEnd w:id="109"/>
    </w:p>
    <w:p>
      <w:pPr>
        <w:pStyle w:val="Heading3"/>
        <w:numPr>
          <w:ilvl w:val="2"/>
          <w:numId w:val="1"/>
        </w:numPr>
        <w:rPr/>
      </w:pPr>
      <w:bookmarkStart w:id="110" w:name="__RefHeading___Toc1426891_2749589250"/>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در آیین یهود یکی از مسائل ریشه‌ای اعتقاد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ظهور و دوران رهایی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فرهیختگان یهود کتاب‌های فراوان در این رابطه نگاشته ، از ضرورت این عقیده برای هر یهودی سخن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یک نمونه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هارامبام </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در این رابطه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 یهودی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نداشته باشد و یا چشم به راهِ آمدن او نباشد ، منکر سخنان حضرت موسی و سایر پیامبران بنی‌اسرائیل است ، زیرا موضوع ماشِیَح به کرّات در متون مقدس عنوان شده است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ایمانوئل شوحط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پیراون جایگاه رفیع و مقام منیع ما شیح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عقیده هارامبام ، عقل و دانش او از حضرت سلیمان نیز بیشتر خواهد بود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پدران قوم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 اسحاق 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همه انبیای بنی‌اسرائیل </w:t>
      </w:r>
    </w:p>
    <w:p>
      <w:pPr>
        <w:pStyle w:val="BookText"/>
        <w:rPr/>
      </w:pPr>
      <w:r>
        <w:rPr>
          <w:rFonts w:ascii="IRNazanin" w:hAnsi="IRNazanin" w:eastAsia="IRNazanin"/>
          <w:color w:val="111111"/>
          <w:sz w:val="28"/>
          <w:sz w:val="28"/>
          <w:szCs w:val="28"/>
          <w:rtl w:val="true"/>
          <w:lang w:bidi="fa-IR"/>
        </w:rPr>
        <w:t xml:space="preserve">که پس از حضرت موسی برانگیخته شده‌اند ، بلند مرتبه‌تر خواهد بود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جولیوس کرینستون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گرانسنگ خود از مقام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همواره زیر نظر روح القدس بودن او ، آگاهی او از ژرفترین رازها و قدرت او بر زنده</w:t>
      </w:r>
    </w:p>
    <w:p>
      <w:pPr>
        <w:pStyle w:val="BookText"/>
        <w:rPr/>
      </w:pPr>
      <w:r>
        <w:rPr>
          <w:rFonts w:ascii="IRNazanin" w:hAnsi="IRNazanin" w:eastAsia="IRNazanin"/>
          <w:color w:val="111111"/>
          <w:sz w:val="28"/>
          <w:sz w:val="28"/>
          <w:szCs w:val="28"/>
          <w:rtl w:val="true"/>
          <w:lang w:bidi="fa-IR"/>
        </w:rPr>
        <w:t xml:space="preserve">کردن مردگان به تفصیل سخن می‌گوید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اریه نیومن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نویسنده و متفکر یهود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گونه تحقیق و پژوهش پیرامون یهود ، نمی‌تواند از اعتقاد به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گردد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مؤلّف واژه نامه فرهنگ یهود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سنن آیین یهودی ، که در گفتار پیامبران ، ادبیات مذهبی ، فلسفه دینی و ادعیه نماز بیان گردیده ، در آینده برای قوم یهود ناجی و رهاننده‌ای ظهور خواهد کرد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شیح صیدْقِنو </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ماشِیَح بِن داوید </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نامیده می‌شود ، او قوم یهود را از بردگی و آشفتگی رهایی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دین یهود می‌باشد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ما به این مقدار مقدمه کوتاه بسنده کرده ، شماری از نویدهای عهد عتیق را پیرامون منجی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گفتیم که خداوند منان در قرآن کریم نوید داده که صالحان وارث زمین خواهند شد و گزارش داده که قبلا این بشارت در تورات و زبور نیز آمده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پیشین متن زبور را آوردیم و اینک همین متن را در سرآغاز نویدهای </w:t>
      </w:r>
    </w:p>
    <w:p>
      <w:pPr>
        <w:pStyle w:val="BookText"/>
        <w:rPr/>
      </w:pPr>
      <w:r>
        <w:rPr>
          <w:rFonts w:ascii="IRNazanin" w:hAnsi="IRNazanin" w:eastAsia="IRNazanin"/>
          <w:color w:val="111111"/>
          <w:sz w:val="28"/>
          <w:sz w:val="28"/>
          <w:szCs w:val="28"/>
          <w:rtl w:val="true"/>
          <w:lang w:bidi="fa-IR"/>
        </w:rPr>
        <w:t xml:space="preserve">تورات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پیدایش ، اولین سِفر از اسفار پنج‌گانه تورات آمده است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پیدایش</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خروج</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لاویان</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اعداد</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تثنیه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ابراهیم ظاهر گشته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ذریت تو این زمین را می‌بخشم ، تمام این زمین را که می‌بینی ، به تو و ذریه تو تا به ابد خواهم بخشید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آسمان بنگر و ستارگان را بشمار ، هرگاه توانی آنها را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ذریت تو نیز چنین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یهوه که تو را از کلدانیان بیرون آوردم ، تا این زمین به ارثیت تو بخشم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تو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نشود ، بلکه نام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زیرا که تو را پدر امت‌های بسیار گردانیدم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بسیار بارور نمایم ، و امت‌ها از تو پدید آورم و پادشاهان از تو به وجود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خویش را در میان خود و تو ، و ذریت بعد از تو استوار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نسلا بعد نسل عهد جاودانی باشد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خصوص اسماعیل تو را اجابت فرمودم ، اینک او را برکت داده ، بارور گردانم ، و او را بسیار کثیر گردانم ، دوازده رئیس از وی پدید آیند و امتی عظیم از وی‌به وجود آورم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ابراهیم امتی بزرگ و زور آور پدید خواهد آمد و جمیع امت‌های جهان از او برکت خواهند یافت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فرازهای یاد شده بسیار فراوان است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سوره انبیا ،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وراثت صالحان به نقل از تورات آمده بود ، در اینجا به صراحت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شده که این صالحان از تبار حضرت ابراهیم علیه‌السلام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تعداد امامان از نسل حضرت ابراهیم علیه‌السلام تصریح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صراحت اعلام شده که امامان دوازده گانه از تبار حضرت اسماعیل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عظمت ، وسعت و توانمندی امت اسلامی سخن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کثرت و وسعت نسل پیامبر کوثر که شاخه‌ای از ریشه حضرت ابراهیم علیه‌السلام می‌باشد ، تصریح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همانطوری که در سوره بقره ،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رابطه با امامت حضرت ابراهیم و ذریت او ، از امامت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 در اینجا نیز دقیقا همین تعبیر به کار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فوق آمده بود که حضرت ابراهیم از خداوند برای ذریه‌اش مقام امامت را طلب کرد ، در فرازهای نقل شده نیز به این مطلب تصریح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حج ،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ابراهیم سرچشمه و اساس شریعت ، اسلام تداوم راه او ، و او نامگذارِ مسلمانان به این نام مقدس معرفی شده ، به این معانی در فرازهای بالا نیز اشاراتی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فرازهای یاد شده از متن تورات ، آن هم سفر پیدایش که استوارترین بخش تورات است ،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اشعیاء نبی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نهالی از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 </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بیرون آمده ، شاخه‌ای از ریشه‌هایش خواهد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و روح خدا بر او قرار خواهد گرفت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مسکینان را به عدالت ، داوری خواهد کرد ، و به جهت مظلومانِ زمین به راستی‌حکم خواهد کرد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گرگ با بره سکونت خواهد کرد و پلنگ با بزغاله خواهد خوابید و گوساله و شیر پرواری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کوه مقدس من ، ضرر و فسادی نخواهند کرد ، زیرا که جهان از معرفت خداوند پر خواهد شد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نسلی از یعقوب و وارثی برای کوه‌های خویش از یهود به ظهور خواهم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برگزیدگانم ورثه آن و بندگانم ساکن آن خواهند شد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فراز اول و چهارم تصریح شده که منجی از تبار حضرت داود علیه‌السلام است ، و این یکی از عقاید رائج کلیمیان در طول قرون و اعصار بوده است ، و لذا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ماشِیَح بن داوید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 از این رهگذر کلیمیان گویند که نجات بخش ما منحصرا از تبار حضرت داود علیه‌السلام است و مسیحیان گویند که حضرت عیسی علیه‌السلام از طرف مادرش حضرت مریم ، نسب شریفش به حضرت داود علیه‌السلام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و شایان دقت است که نسب شریف حضرت مهدی علیه‌السلام نیز از طرف مادر به حضرت داود علیه‌السلام می‌رسد ، زیرا حضرت نرجس بدون تردید از تبار شمعون بن صفا می‌باشد ، چنانکه خودش به آن تصریح کرده است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شمعون بن صفا بر اساس روایات اسلامی پسر عمه حضرت مریم</w:t>
      </w:r>
      <w:r>
        <w:rPr>
          <w:rStyle w:val="FootnoteAnchor"/>
          <w:rtl w:val="true"/>
        </w:rPr>
        <w:footnoteReference w:id="296"/>
      </w:r>
      <w:r>
        <w:rPr>
          <w:rFonts w:ascii="IRNazanin" w:hAnsi="IRNazanin" w:eastAsia="IRNazanin"/>
          <w:color w:val="111111"/>
          <w:sz w:val="28"/>
          <w:sz w:val="28"/>
          <w:szCs w:val="28"/>
          <w:rtl w:val="true"/>
          <w:lang w:bidi="fa-IR"/>
        </w:rPr>
        <w:t xml:space="preserve">و حضرت مریم از تبار حضرت داود علیه‌السلام می‌باشد </w:t>
      </w:r>
      <w:r>
        <w:rPr>
          <w:rFonts w:eastAsia="IRNazanin" w:cs="IRNazanin"/>
          <w:color w:val="111111"/>
          <w:sz w:val="28"/>
          <w:szCs w:val="28"/>
          <w:rtl w:val="true"/>
          <w:lang w:bidi="fa-IR"/>
        </w:rPr>
        <w:t>.</w:t>
      </w:r>
      <w:r>
        <w:rPr>
          <w:rStyle w:val="FootnoteAnchor"/>
          <w:rtl w:val="true"/>
        </w:rPr>
        <w:footnoteReference w:id="29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کلیمیان ، چه حضرت مسیح باشد یا حضرت </w:t>
      </w:r>
    </w:p>
    <w:p>
      <w:pPr>
        <w:pStyle w:val="BookText"/>
        <w:rPr/>
      </w:pPr>
      <w:r>
        <w:rPr>
          <w:rFonts w:ascii="IRNazanin" w:hAnsi="IRNazanin" w:eastAsia="IRNazanin"/>
          <w:color w:val="111111"/>
          <w:sz w:val="28"/>
          <w:sz w:val="28"/>
          <w:szCs w:val="28"/>
          <w:rtl w:val="true"/>
          <w:lang w:bidi="fa-IR"/>
        </w:rPr>
        <w:t xml:space="preserve">مهدی علیهماالسلام هر دو از طرف مادر از تبار حضرت داود علیه‌السلام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دانیال نبی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زمان میکائیل امیر عظیمی که برای پسران قوم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Style w:val="FootnoteAnchor"/>
          <w:rtl w:val="true"/>
        </w:rPr>
        <w:footnoteReference w:id="298"/>
      </w:r>
      <w:r>
        <w:rPr>
          <w:rFonts w:ascii="IRNazanin" w:hAnsi="IRNazanin" w:eastAsia="IRNazanin"/>
          <w:color w:val="111111"/>
          <w:sz w:val="28"/>
          <w:sz w:val="28"/>
          <w:szCs w:val="28"/>
          <w:rtl w:val="true"/>
          <w:lang w:bidi="fa-IR"/>
        </w:rPr>
        <w:t xml:space="preserve">خواهد برخاست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بسیاری از آنان که در خاک زمین آرمیده‌اند ، بیدار خواهند شد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که بسیاری را به راه عدالت رهبری می‌نمایند ، مانند ستارگان خواهند بود تا ابد الآباد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دانیال ، کلام را مخفی دار و کتاب را تا زمان آخر مهر کن ، بسیاری به سرعت تردد خواهند کرد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آنان که انتظار کشند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درازی عمر تا زمانی و وقتی به ایشان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رؤیای شب نگریستم ، اینک مثل پسر انسان با ابرهای آسمان آمد و نزد قدیم الایام رسید و او را به حضور وی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جلال و ملکوت به او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جمیع قوم‌ها و امت‌ها و زبان‌ها او را خدمت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او سلطنت جاودانی و بی‌زوال است و ملکوت او زایل نخواهد شد </w:t>
      </w:r>
      <w:r>
        <w:rPr>
          <w:rFonts w:eastAsia="IRNazanin" w:cs="IRNazanin"/>
          <w:color w:val="111111"/>
          <w:sz w:val="28"/>
          <w:szCs w:val="28"/>
          <w:rtl w:val="true"/>
          <w:lang w:bidi="fa-IR"/>
        </w:rPr>
        <w:t>.</w:t>
      </w:r>
      <w:r>
        <w:rPr>
          <w:rStyle w:val="FootnoteAnchor"/>
          <w:rtl w:val="true"/>
        </w:rPr>
        <w:footnoteReference w:id="30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گویا بودن متن نویدها هیچ توضیحی نمی‌دهیم ، فقط یادآور می‌شویم که در ضمن نویدهای عهد جدید ، پیرامون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خواهیم داد </w:t>
      </w:r>
      <w:r>
        <w:rPr>
          <w:rFonts w:eastAsia="IRNazanin" w:cs="IRNazanin"/>
          <w:color w:val="111111"/>
          <w:sz w:val="28"/>
          <w:szCs w:val="28"/>
          <w:rtl w:val="true"/>
          <w:lang w:bidi="fa-IR"/>
        </w:rPr>
        <w:t xml:space="preserve">. </w:t>
      </w:r>
      <w:bookmarkStart w:id="112" w:name="pg3160_27843"/>
    </w:p>
    <w:p>
      <w:pPr>
        <w:pStyle w:val="BookText"/>
        <w:rPr/>
      </w:pPr>
      <w:bookmarkEnd w:id="112"/>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حبقوق نبی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تأخیر نماید برایش منتظر باش ، زیرا که البته خواهد آمد و درنگ نخواهد نمود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نام این پیامبر عظیم الشّأن در کتاب مقدس حَبَقُّوق ضبط شده ، ولی در روایات اسلامی حیقُوق آمده است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بشارت مربوط به بعثت پیامبر اکرم صلی‌الله‌علیه‌و‌آله نیز در کتاب او بدون تحریف مانده</w:t>
      </w:r>
      <w:r>
        <w:rPr>
          <w:rStyle w:val="FootnoteAnchor"/>
          <w:rtl w:val="true"/>
        </w:rPr>
        <w:footnoteReference w:id="306"/>
      </w:r>
      <w:r>
        <w:rPr>
          <w:rFonts w:ascii="IRNazanin" w:hAnsi="IRNazanin" w:eastAsia="IRNazanin"/>
          <w:color w:val="111111"/>
          <w:sz w:val="28"/>
          <w:sz w:val="28"/>
          <w:szCs w:val="28"/>
          <w:rtl w:val="true"/>
          <w:lang w:bidi="fa-IR"/>
        </w:rPr>
        <w:t xml:space="preserve">و حضرت رضا علیه‌السلام در ضمن احتجاجات خود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استناد نمود و ایشان پذیرفت و اعتراف کرد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این بود اشاره‌ای کوتاه به نوید منجی در تورات و ملحقات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بیشترین نویدها به کتاب مزامیر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بود که به جهت اهمیت ویژه آن ، پیش از متون عهد عتیق ، آن را تقدیم نمودیم </w:t>
      </w:r>
      <w:r>
        <w:rPr>
          <w:rFonts w:eastAsia="IRNazanin" w:cs="IRNazanin"/>
          <w:color w:val="111111"/>
          <w:sz w:val="28"/>
          <w:szCs w:val="28"/>
          <w:rtl w:val="true"/>
          <w:lang w:bidi="fa-IR"/>
        </w:rPr>
        <w:t>.</w:t>
      </w:r>
    </w:p>
    <w:p>
      <w:pPr>
        <w:pStyle w:val="Heading3"/>
        <w:numPr>
          <w:ilvl w:val="2"/>
          <w:numId w:val="1"/>
        </w:numPr>
        <w:rPr/>
      </w:pPr>
      <w:bookmarkStart w:id="113" w:name="__RefHeading___Toc1426893_2749589250"/>
      <w:bookmarkStart w:id="114" w:name="_Toc40"/>
      <w:bookmarkEnd w:id="113"/>
      <w:r>
        <w:rPr>
          <w:rtl w:val="true"/>
        </w:rPr>
        <w:t>همسویی و همخوانی بشارات عهد عتیق با روایات اسلامی</w:t>
      </w:r>
      <w:bookmarkEnd w:id="114"/>
    </w:p>
    <w:p>
      <w:pPr>
        <w:pStyle w:val="Heading4"/>
        <w:numPr>
          <w:ilvl w:val="3"/>
          <w:numId w:val="1"/>
        </w:numPr>
        <w:rPr/>
      </w:pPr>
      <w:bookmarkStart w:id="115" w:name="__RefHeading___Toc1426895_2749589250"/>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در پایان این بخش به شماری از نویدهای عهد عتیق فهرست‌وار اشاره می‌کنیم که دقیقا در روایات اسلامی نیز آمده است </w:t>
      </w:r>
      <w:r>
        <w:rPr>
          <w:rFonts w:eastAsia="IRNazanin" w:cs="IRNazanin"/>
          <w:color w:val="111111"/>
          <w:sz w:val="28"/>
          <w:szCs w:val="28"/>
          <w:rtl w:val="true"/>
          <w:lang w:bidi="fa-IR"/>
        </w:rPr>
        <w:t>:</w:t>
      </w:r>
    </w:p>
    <w:p>
      <w:pPr>
        <w:pStyle w:val="Heading4"/>
        <w:numPr>
          <w:ilvl w:val="3"/>
          <w:numId w:val="1"/>
        </w:numPr>
        <w:rPr/>
      </w:pPr>
      <w:bookmarkStart w:id="117" w:name="__RefHeading___Toc1426897_2749589250"/>
      <w:bookmarkStart w:id="118" w:name="_Toc42"/>
      <w:bookmarkEnd w:id="117"/>
      <w:r>
        <w:rPr/>
        <w:t>1</w:t>
      </w:r>
      <w:r>
        <w:rPr>
          <w:rtl w:val="true"/>
        </w:rPr>
        <w:t xml:space="preserve"> . </w:t>
      </w:r>
      <w:r>
        <w:rPr>
          <w:rtl w:val="true"/>
        </w:rPr>
        <w:t>فراگیر شدن توحید</w:t>
      </w:r>
      <w:bookmarkEnd w:id="1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در آن زمان زبان پاک به امت‌ها باز خواهم داد تا جمیع ایشان اسم یهوه را </w:t>
      </w:r>
      <w:bookmarkStart w:id="119" w:name="pg3160_27844"/>
    </w:p>
    <w:p>
      <w:pPr>
        <w:pStyle w:val="BookText"/>
        <w:rPr/>
      </w:pPr>
      <w:bookmarkEnd w:id="119"/>
      <w:r>
        <w:rPr>
          <w:rFonts w:ascii="IRNazanin" w:hAnsi="IRNazanin" w:eastAsia="IRNazanin"/>
          <w:color w:val="111111"/>
          <w:sz w:val="28"/>
          <w:sz w:val="28"/>
          <w:szCs w:val="28"/>
          <w:rtl w:val="true"/>
          <w:lang w:bidi="fa-IR"/>
        </w:rPr>
        <w:t xml:space="preserve">بخوانند و به یک دل او را عبادت کنند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امام باقر علیه‌السلام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فرمانروایی او به شرق و غرب جهان می‌رسد ، خداوند به وسیله او دینش را بر همه ادیان پیروز می‌گرداند ، اگر چه مشرکان را خوش نیاید </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120" w:name="__RefHeading___Toc1426899_2749589250"/>
      <w:bookmarkStart w:id="121" w:name="_Toc43"/>
      <w:bookmarkEnd w:id="120"/>
      <w:r>
        <w:rPr/>
        <w:t>2</w:t>
      </w:r>
      <w:r>
        <w:rPr>
          <w:rtl w:val="true"/>
        </w:rPr>
        <w:t xml:space="preserve"> . </w:t>
      </w:r>
      <w:r>
        <w:rPr>
          <w:rtl w:val="true"/>
        </w:rPr>
        <w:t>فراگیر شدن عدالت</w:t>
      </w:r>
      <w:bookmarkEnd w:id="121"/>
    </w:p>
    <w:p>
      <w:pPr>
        <w:pStyle w:val="BookText"/>
        <w:rPr/>
      </w:pPr>
      <w:r>
        <w:rPr>
          <w:rFonts w:ascii="IRNazanin" w:hAnsi="IRNazanin" w:eastAsia="IRNazanin"/>
          <w:color w:val="111111"/>
          <w:sz w:val="28"/>
          <w:sz w:val="28"/>
          <w:szCs w:val="28"/>
          <w:rtl w:val="true"/>
          <w:lang w:bidi="fa-IR"/>
        </w:rPr>
        <w:t xml:space="preserve">مسکینان را به عدالت داوری خواهد کرد و به جهت مظلومانِ زمین به راستی حکم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بند کمرش عدالت خواهد بود و کمربند میانش امانت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گذشته از صدها حدیثی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یَمْلاَءُ الاَْرْضَ قِسْطا وَ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امام صادق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و مظلمه‌ای را فرو نمی‌گذارد ، جز اینکه آن را به صاحبش برمی‌گرداند </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122" w:name="__RefHeading___Toc1426901_2749589250"/>
      <w:bookmarkStart w:id="123" w:name="_Toc44"/>
      <w:bookmarkEnd w:id="122"/>
      <w:r>
        <w:rPr/>
        <w:t>3</w:t>
      </w:r>
      <w:r>
        <w:rPr>
          <w:rtl w:val="true"/>
        </w:rPr>
        <w:t xml:space="preserve"> . </w:t>
      </w:r>
      <w:r>
        <w:rPr>
          <w:rtl w:val="true"/>
        </w:rPr>
        <w:t>آسایش همگانی</w:t>
      </w:r>
      <w:bookmarkEnd w:id="123"/>
    </w:p>
    <w:p>
      <w:pPr>
        <w:pStyle w:val="BookText"/>
        <w:rPr/>
      </w:pPr>
      <w:r>
        <w:rPr>
          <w:rFonts w:ascii="IRNazanin" w:hAnsi="IRNazanin" w:eastAsia="IRNazanin"/>
          <w:color w:val="111111"/>
          <w:sz w:val="28"/>
          <w:sz w:val="28"/>
          <w:szCs w:val="28"/>
          <w:rtl w:val="true"/>
          <w:lang w:bidi="fa-IR"/>
        </w:rPr>
        <w:t xml:space="preserve">گرگ با بره سکونت خواهد داشت و پلنگ با بزغاله خواهد خوابید و گوساله و شیر و پروازی با هم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امیرمؤمنان علیه‌السلام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درندگان و چهارپایان با یکدیگر آشتی کنند </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124" w:name="__RefHeading___Toc1426903_2749589250"/>
      <w:bookmarkStart w:id="125" w:name="_Toc45"/>
      <w:bookmarkEnd w:id="124"/>
      <w:r>
        <w:rPr/>
        <w:t>4</w:t>
      </w:r>
      <w:r>
        <w:rPr>
          <w:rtl w:val="true"/>
        </w:rPr>
        <w:t xml:space="preserve"> . </w:t>
      </w:r>
      <w:r>
        <w:rPr>
          <w:rtl w:val="true"/>
        </w:rPr>
        <w:t>امنیت جهانی</w:t>
      </w:r>
      <w:bookmarkEnd w:id="1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کمان و شمشیر جنگ را از زمین خواهم شکست و ایشان را به امنیت خواهم رسانید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26" w:name="pg3160_27845"/>
    </w:p>
    <w:p>
      <w:pPr>
        <w:pStyle w:val="BookText"/>
        <w:rPr/>
      </w:pPr>
      <w:bookmarkEnd w:id="126"/>
      <w:r>
        <w:rPr>
          <w:rFonts w:ascii="IRNazanin" w:hAnsi="IRNazanin" w:eastAsia="IRNazanin"/>
          <w:color w:val="111111"/>
          <w:sz w:val="28"/>
          <w:sz w:val="28"/>
          <w:szCs w:val="28"/>
          <w:rtl w:val="true"/>
          <w:lang w:bidi="fa-IR"/>
        </w:rPr>
        <w:t xml:space="preserve">امیرمؤمنان علیه‌السلام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قیام کند با عدالت رفتار کند ، ظلم و ستم در زمان او رخت بر می‌بندد و راه‌ها امن می‌شود </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127" w:name="__RefHeading___Toc1426905_2749589250"/>
      <w:bookmarkStart w:id="128" w:name="_Toc46"/>
      <w:bookmarkEnd w:id="127"/>
      <w:r>
        <w:rPr/>
        <w:t>5</w:t>
      </w:r>
      <w:r>
        <w:rPr>
          <w:rtl w:val="true"/>
        </w:rPr>
        <w:t xml:space="preserve"> . </w:t>
      </w:r>
      <w:r>
        <w:rPr>
          <w:rtl w:val="true"/>
        </w:rPr>
        <w:t>بهداشت جهانی</w:t>
      </w:r>
      <w:bookmarkEnd w:id="128"/>
    </w:p>
    <w:p>
      <w:pPr>
        <w:pStyle w:val="BookText"/>
        <w:rPr/>
      </w:pPr>
      <w:r>
        <w:rPr>
          <w:rFonts w:ascii="IRNazanin" w:hAnsi="IRNazanin" w:eastAsia="IRNazanin"/>
          <w:color w:val="111111"/>
          <w:sz w:val="28"/>
          <w:sz w:val="28"/>
          <w:szCs w:val="28"/>
          <w:rtl w:val="true"/>
          <w:lang w:bidi="fa-IR"/>
        </w:rPr>
        <w:t xml:space="preserve">آنگاه چشمان کوران باز خواهد شد و گوش‌های کران مفتوح خواهد گردید ، آنگاه لنگان مثل غزال جست و خیز کنند و زبان گنگ خواهد سرایید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امام صادق علیه‌السلام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 زمین نابینا ، زمین‌گیر و شخص گرفتاری نمی‌ماند </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129" w:name="__RefHeading___Toc1426907_2749589250"/>
      <w:bookmarkStart w:id="130" w:name="_Toc47"/>
      <w:bookmarkEnd w:id="129"/>
      <w:r>
        <w:rPr/>
        <w:t>6</w:t>
      </w:r>
      <w:r>
        <w:rPr>
          <w:rtl w:val="true"/>
        </w:rPr>
        <w:t xml:space="preserve"> . </w:t>
      </w:r>
      <w:r>
        <w:rPr>
          <w:rtl w:val="true"/>
        </w:rPr>
        <w:t>وفور نعمت</w:t>
      </w:r>
      <w:bookmarkEnd w:id="130"/>
    </w:p>
    <w:p>
      <w:pPr>
        <w:pStyle w:val="BookText"/>
        <w:rPr/>
      </w:pPr>
      <w:r>
        <w:rPr>
          <w:rFonts w:ascii="IRNazanin" w:hAnsi="IRNazanin" w:eastAsia="IRNazanin"/>
          <w:color w:val="111111"/>
          <w:sz w:val="28"/>
          <w:sz w:val="28"/>
          <w:szCs w:val="28"/>
          <w:rtl w:val="true"/>
          <w:lang w:bidi="fa-IR"/>
        </w:rPr>
        <w:t xml:space="preserve">زمین ایشان از نقره و طلا پر شده و خزائن ایشان را انتهایی نیست و زمین ایشان از اسبان پر است و ارابه‌های ایشان را انتهایی نیست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پیامبر رحمت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من در زمان او آنقدر در نعمت غوطه‌ور می‌شوند که در هیچ زمانی چنین نعمت و رفاهی دیده نشده است </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131" w:name="__RefHeading___Toc1426909_2749589250"/>
      <w:bookmarkStart w:id="132" w:name="_Toc48"/>
      <w:bookmarkEnd w:id="131"/>
      <w:r>
        <w:rPr/>
        <w:t>7</w:t>
      </w:r>
      <w:r>
        <w:rPr>
          <w:rtl w:val="true"/>
        </w:rPr>
        <w:t xml:space="preserve"> . </w:t>
      </w:r>
      <w:r>
        <w:rPr>
          <w:rtl w:val="true"/>
        </w:rPr>
        <w:t>بی‌نیازی از نور خورشید</w:t>
      </w:r>
      <w:bookmarkEnd w:id="13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آفتاب در روزْ نورِ تو نخواهد بود و ماه با درخشندگی برای تو نخواهد </w:t>
      </w:r>
      <w:bookmarkStart w:id="133" w:name="pg3160_27846"/>
    </w:p>
    <w:p>
      <w:pPr>
        <w:pStyle w:val="BookText"/>
        <w:rPr/>
      </w:pPr>
      <w:bookmarkEnd w:id="133"/>
      <w:r>
        <w:rPr>
          <w:rFonts w:ascii="IRNazanin" w:hAnsi="IRNazanin" w:eastAsia="IRNazanin"/>
          <w:color w:val="111111"/>
          <w:sz w:val="28"/>
          <w:sz w:val="28"/>
          <w:szCs w:val="28"/>
          <w:rtl w:val="true"/>
          <w:lang w:bidi="fa-IR"/>
        </w:rPr>
        <w:t xml:space="preserve">تابید ، زیرا که یهوه نور جاودانی تو و خدایت زیبایی تو خواهد بود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امام صادق علیه‌السلام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قیام کند ، زمین با نور صاحبش روشن گردد ، مردمان از نور خورشید بی‌نیاز شوند ، شب و روز همسان گردند و ظلمت رخت بربندد </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134" w:name="__RefHeading___Toc1426911_2749589250"/>
      <w:bookmarkStart w:id="135" w:name="_Toc49"/>
      <w:bookmarkEnd w:id="134"/>
      <w:r>
        <w:rPr/>
        <w:t>8</w:t>
      </w:r>
      <w:r>
        <w:rPr>
          <w:rtl w:val="true"/>
        </w:rPr>
        <w:t xml:space="preserve"> . </w:t>
      </w:r>
      <w:r>
        <w:rPr>
          <w:rtl w:val="true"/>
        </w:rPr>
        <w:t>سیمای جهان در آستانه ظهور</w:t>
      </w:r>
      <w:bookmarkEnd w:id="135"/>
    </w:p>
    <w:p>
      <w:pPr>
        <w:pStyle w:val="BookText"/>
        <w:rPr/>
      </w:pPr>
      <w:r>
        <w:rPr>
          <w:rFonts w:ascii="IRNazanin" w:hAnsi="IRNazanin" w:eastAsia="IRNazanin"/>
          <w:color w:val="111111"/>
          <w:sz w:val="28"/>
          <w:sz w:val="28"/>
          <w:szCs w:val="28"/>
          <w:rtl w:val="true"/>
          <w:lang w:bidi="fa-IR"/>
        </w:rPr>
        <w:t xml:space="preserve">لکن خطایای شما در میان شما و خدای شما حایل شده است و گناهان شما روی او را از شما پوشانیده است تا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دست‌های شما به خون و انگشت‌های‌شما به شرارت آلوده شده است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این نشانه‌ها یادآور حدیث مفصل و بسیار عجیبی است که امام صادق علیه‌السلام در تصویر سیمای جهان در پیشقدم ظهور بیان فرموده است </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136" w:name="__RefHeading___Toc1426913_2749589250"/>
      <w:bookmarkStart w:id="137" w:name="_Toc50"/>
      <w:bookmarkEnd w:id="136"/>
      <w:r>
        <w:rPr/>
        <w:t>9</w:t>
      </w:r>
      <w:r>
        <w:rPr>
          <w:rtl w:val="true"/>
        </w:rPr>
        <w:t xml:space="preserve"> . </w:t>
      </w:r>
      <w:r>
        <w:rPr>
          <w:rtl w:val="true"/>
        </w:rPr>
        <w:t>شور انتظار</w:t>
      </w:r>
      <w:bookmarkEnd w:id="137"/>
    </w:p>
    <w:p>
      <w:pPr>
        <w:pStyle w:val="BookText"/>
        <w:rPr/>
      </w:pPr>
      <w:r>
        <w:rPr>
          <w:rFonts w:ascii="IRNazanin" w:hAnsi="IRNazanin" w:eastAsia="IRNazanin"/>
          <w:color w:val="111111"/>
          <w:sz w:val="28"/>
          <w:sz w:val="28"/>
          <w:szCs w:val="28"/>
          <w:rtl w:val="true"/>
          <w:lang w:bidi="fa-IR"/>
        </w:rPr>
        <w:t xml:space="preserve">ای خداوند بر ما ترحم فرما که منتظر تو می‌باشیم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پیامبر رحمت پیرامون فضیلت انتظار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اَعْمَالِ اُمَّتِی اِنْتِظَارُ الْفَرَجِ ؛</w:t>
      </w:r>
      <w:r>
        <w:rPr>
          <w:rStyle w:val="FootnoteAnchor"/>
          <w:rtl w:val="true"/>
        </w:rPr>
        <w:footnoteReference w:id="32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عمل امت من انتظار فرج می‌باشد </w:t>
      </w:r>
      <w:r>
        <w:rPr>
          <w:rFonts w:eastAsia="IRNazanin" w:cs="IRNazanin"/>
          <w:color w:val="111111"/>
          <w:sz w:val="28"/>
          <w:szCs w:val="28"/>
          <w:rtl w:val="true"/>
          <w:lang w:bidi="fa-IR"/>
        </w:rPr>
        <w:t xml:space="preserve">. </w:t>
      </w:r>
      <w:bookmarkStart w:id="138" w:name="pg3160_27847"/>
    </w:p>
    <w:p>
      <w:pPr>
        <w:pStyle w:val="Heading4"/>
        <w:numPr>
          <w:ilvl w:val="3"/>
          <w:numId w:val="1"/>
        </w:numPr>
        <w:rPr/>
      </w:pPr>
      <w:bookmarkStart w:id="139" w:name="__RefHeading___Toc1426915_2749589250"/>
      <w:bookmarkStart w:id="140" w:name="_Toc51"/>
      <w:bookmarkEnd w:id="138"/>
      <w:bookmarkEnd w:id="139"/>
      <w:r>
        <w:rPr/>
        <w:t>10</w:t>
      </w:r>
      <w:r>
        <w:rPr>
          <w:rtl w:val="true"/>
        </w:rPr>
        <w:t xml:space="preserve"> . </w:t>
      </w:r>
      <w:r>
        <w:rPr>
          <w:rtl w:val="true"/>
        </w:rPr>
        <w:t>گستره دانش</w:t>
      </w:r>
      <w:bookmarkEnd w:id="140"/>
    </w:p>
    <w:p>
      <w:pPr>
        <w:pStyle w:val="BookText"/>
        <w:rPr/>
      </w:pPr>
      <w:r>
        <w:rPr>
          <w:rFonts w:ascii="IRNazanin" w:hAnsi="IRNazanin" w:eastAsia="IRNazanin"/>
          <w:color w:val="111111"/>
          <w:sz w:val="28"/>
          <w:sz w:val="28"/>
          <w:szCs w:val="28"/>
          <w:rtl w:val="true"/>
          <w:lang w:bidi="fa-IR"/>
        </w:rPr>
        <w:t xml:space="preserve">جهان از معرفت خداوند پر خواهد بود </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امام صادق علیه‌السلام در این رابطه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 همه آنچه پیامبران آورده‌اند دو حرف است ، و تا کنون مردم جز با دو حرف آشنا نشده‌اند ، هنگامی که قائم ما بیاید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را بیرون آورد ، و در میان مردم منتشر نماید ،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کامل شود </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141" w:name="__RefHeading___Toc1426917_2749589250"/>
      <w:bookmarkStart w:id="142" w:name="_Toc52"/>
      <w:bookmarkEnd w:id="141"/>
      <w:r>
        <w:rPr>
          <w:rtl w:val="true"/>
        </w:rPr>
        <w:t>تبلور اعتقاد به موعود در نیایش‌ها</w:t>
      </w:r>
      <w:bookmarkEnd w:id="142"/>
    </w:p>
    <w:p>
      <w:pPr>
        <w:pStyle w:val="BookText"/>
        <w:rPr/>
      </w:pPr>
      <w:r>
        <w:rPr>
          <w:rFonts w:ascii="IRNazanin" w:hAnsi="IRNazanin" w:eastAsia="IRNazanin"/>
          <w:color w:val="111111"/>
          <w:sz w:val="28"/>
          <w:sz w:val="28"/>
          <w:szCs w:val="28"/>
          <w:rtl w:val="true"/>
          <w:lang w:bidi="fa-IR"/>
        </w:rPr>
        <w:t xml:space="preserve">پرشورترین و پر هیجان‌ترین مظاهر اعتقاد به موعود در تعالیم یهودی را باید در نمازها و نیایش‌های یهود جستجو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یهود در نمازهای روزانه ، نمازهای سبت و اعیاد ، در مناجات‌های نمازنامه‌ها ، به ویژه در نماز اصلی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شِمُونَه عِسْرَه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 ، بر منجی و موعود فراوان تکیه کرده ، برای تأسیس</w:t>
      </w:r>
    </w:p>
    <w:p>
      <w:pPr>
        <w:pStyle w:val="BookText"/>
        <w:rPr/>
      </w:pPr>
      <w:r>
        <w:rPr>
          <w:rFonts w:ascii="IRNazanin" w:hAnsi="IRNazanin" w:eastAsia="IRNazanin"/>
          <w:color w:val="111111"/>
          <w:sz w:val="28"/>
          <w:sz w:val="28"/>
          <w:szCs w:val="28"/>
          <w:rtl w:val="true"/>
          <w:lang w:bidi="fa-IR"/>
        </w:rPr>
        <w:t xml:space="preserve">حکومت جهان شمول نیایش فراوان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نیایش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شِمُونَه عِسْرَه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بند از آنها پیرامون موعود و دیگر بندها نوعی مربوط به موعود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نیایش‌های مختلف که برای سال نو ، روز کفاره ، مراسم عبادی صبح و شام ، مراسم خاک‌سپاری اموات و جز آنها تنظیم شده ، بندهایی برای موعود اختصاص یافته ، از خداوند منان تعجیل در فرج او خواسته می‌شود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یک نمونه ، دعای سفرهای که در مراسم ختنه سوران خوانده می‌شود </w:t>
      </w:r>
    </w:p>
    <w:p>
      <w:pPr>
        <w:pStyle w:val="BookText"/>
        <w:rPr/>
      </w:pPr>
      <w:r>
        <w:rPr>
          <w:rFonts w:ascii="IRNazanin" w:hAnsi="IRNazanin" w:eastAsia="IRNazanin"/>
          <w:color w:val="111111"/>
          <w:sz w:val="28"/>
          <w:sz w:val="28"/>
          <w:szCs w:val="28"/>
          <w:rtl w:val="true"/>
          <w:lang w:bidi="fa-IR"/>
        </w:rPr>
        <w:t xml:space="preserve">و به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در اینجا آورده می‌شود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مهربان که به شایستگی افراد مقرب ، از طرق خون ختنه ، توجه می‌کند ، مسیحای خود را برای ما بفرستد ، تا در وحدت او گام بردارد و به قومی که میان اقوام پراکنده و متفرق است ، مژده و تسلی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کاهن عادل را به سوی ما بفرستد ، همان که رانده شده در پس پرده غیبت خواهد ماند ، تا تختی به روشنی خورشید و درخشندگی الماس برای او آماده شود </w:t>
      </w:r>
      <w:r>
        <w:rPr>
          <w:rFonts w:eastAsia="IRNazanin" w:cs="IRNazanin"/>
          <w:color w:val="111111"/>
          <w:sz w:val="28"/>
          <w:szCs w:val="28"/>
          <w:rtl w:val="true"/>
          <w:lang w:bidi="fa-IR"/>
        </w:rPr>
        <w:t>.</w:t>
      </w:r>
      <w:r>
        <w:rPr>
          <w:rStyle w:val="FootnoteAnchor"/>
          <w:rtl w:val="true"/>
        </w:rPr>
        <w:footnoteReference w:id="326"/>
      </w:r>
      <w:bookmarkStart w:id="143" w:name="pg3160_27849"/>
    </w:p>
    <w:p>
      <w:pPr>
        <w:pStyle w:val="Heading2"/>
        <w:numPr>
          <w:ilvl w:val="1"/>
          <w:numId w:val="1"/>
        </w:numPr>
        <w:rPr/>
      </w:pPr>
      <w:bookmarkStart w:id="144" w:name="__RefHeading___Toc1426919_2749589250"/>
      <w:bookmarkStart w:id="145" w:name="_Toc53"/>
      <w:bookmarkEnd w:id="143"/>
      <w:bookmarkEnd w:id="144"/>
      <w:r>
        <w:rPr>
          <w:rtl w:val="true"/>
        </w:rPr>
        <w:t>سیمای موعود در عهد جدید</w:t>
      </w:r>
      <w:bookmarkEnd w:id="145"/>
    </w:p>
    <w:p>
      <w:pPr>
        <w:pStyle w:val="Heading3"/>
        <w:numPr>
          <w:ilvl w:val="2"/>
          <w:numId w:val="1"/>
        </w:numPr>
        <w:rPr/>
      </w:pPr>
      <w:bookmarkStart w:id="146" w:name="__RefHeading___Toc1426921_2749589250"/>
      <w:bookmarkStart w:id="147" w:name="_Toc54"/>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موعودباوری در میان ، مسیحیان ، از موعودباوری قوم یهود جدا نیست ، زیرا مسیحیت در یک بستر یهودی متولد شد و با یک هویت دینی مجزا پدیدار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اولیه خود را از یهودیت جدا نمی‌دانستند ، بلکه خود را شاخه‌ای از قوم یهود می‌شمردند ، که وجه تمایز آنان از قوم یهود در اعتقاد به مسیحا بودن حضرت عیسی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عیسویان از رسالت عیسی علیه‌السلام ناشی از کتاب مقدس عبری بود و در نتیجه آنها معتقد بودند که عیسی آمده تا یهودیان را گرد هم آورده ، آنها را برای دوره آخرالزمان مهیا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موعودباوری در میان همه اقوام مسیحی مشترک است ، اگرچه در تصویر آن اختلاف‌های فاحشی در میان آنها وجود دارد ، مثلا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شیکرها ،</w:t>
      </w:r>
      <w:r>
        <w:rPr>
          <w:rStyle w:val="FootnoteAnchor"/>
          <w:rtl w:val="true"/>
        </w:rPr>
        <w:footnoteReference w:id="327"/>
      </w:r>
      <w:r>
        <w:rPr>
          <w:rFonts w:ascii="IRNazanin" w:hAnsi="IRNazanin" w:eastAsia="IRNazanin"/>
          <w:color w:val="111111"/>
          <w:sz w:val="28"/>
          <w:sz w:val="28"/>
          <w:szCs w:val="28"/>
          <w:rtl w:val="true"/>
          <w:lang w:bidi="fa-IR"/>
        </w:rPr>
        <w:t xml:space="preserve">که عنوان رسمی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متحد مؤمنان به رجعت مسیح می‌باشد ، که در نیمه دوم قرن هجدهم به وجود آمدند و معتقد شدند که خداوند متعال در شکل مذکر در حضرت مسیح و به شکل مؤنث در مادر آن لی</w:t>
      </w:r>
      <w:r>
        <w:rPr>
          <w:rStyle w:val="FootnoteAnchor"/>
          <w:rtl w:val="true"/>
        </w:rPr>
        <w:footnoteReference w:id="328"/>
      </w:r>
      <w:r>
        <w:rPr>
          <w:rFonts w:ascii="IRNazanin" w:hAnsi="IRNazanin" w:eastAsia="IRNazanin"/>
          <w:color w:val="111111"/>
          <w:sz w:val="28"/>
          <w:sz w:val="28"/>
          <w:szCs w:val="28"/>
          <w:rtl w:val="true"/>
          <w:lang w:bidi="fa-IR"/>
        </w:rPr>
        <w:t xml:space="preserve">بنیانگذار جمعیت یاد شده ، ظاهر شده است </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گروه‌های هزاره‌گرا که براساس اظهارات یوحنا</w:t>
      </w:r>
      <w:r>
        <w:rPr>
          <w:rStyle w:val="FootnoteAnchor"/>
          <w:rtl w:val="true"/>
        </w:rPr>
        <w:footnoteReference w:id="330"/>
      </w:r>
      <w:r>
        <w:rPr>
          <w:rFonts w:ascii="IRNazanin" w:hAnsi="IRNazanin" w:eastAsia="IRNazanin"/>
          <w:color w:val="111111"/>
          <w:sz w:val="28"/>
          <w:sz w:val="28"/>
          <w:szCs w:val="28"/>
          <w:rtl w:val="true"/>
          <w:lang w:bidi="fa-IR"/>
        </w:rPr>
        <w:t xml:space="preserve">معتقدند که مسیح یک دوره سعادت هزار ساله ایجاد خواهد کرد ، بنابراین شادمانه منتظر فرا رسیدن هزاره‌اند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قرن نوزدهم سه گروه هزاره گرا به وجود آمد که عبارت بودند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ادونتیست‌ها ،</w:t>
      </w:r>
      <w:r>
        <w:rPr>
          <w:rStyle w:val="FootnoteAnchor"/>
          <w:rtl w:val="true"/>
        </w:rPr>
        <w:footnoteReference w:id="332"/>
      </w:r>
      <w:r>
        <w:rPr>
          <w:rFonts w:ascii="IRNazanin" w:hAnsi="IRNazanin" w:eastAsia="IRNazanin"/>
          <w:color w:val="111111"/>
          <w:sz w:val="28"/>
          <w:sz w:val="28"/>
          <w:szCs w:val="28"/>
          <w:rtl w:val="true"/>
          <w:lang w:bidi="fa-IR"/>
        </w:rPr>
        <w:t>که براساس پیشگویی ویلیام میلر</w:t>
      </w:r>
      <w:r>
        <w:rPr>
          <w:rStyle w:val="FootnoteAnchor"/>
          <w:rtl w:val="true"/>
        </w:rPr>
        <w:footnoteReference w:id="333"/>
      </w:r>
      <w:r>
        <w:rPr>
          <w:rFonts w:ascii="IRNazanin" w:hAnsi="IRNazanin" w:eastAsia="IRNazanin"/>
          <w:color w:val="111111"/>
          <w:sz w:val="28"/>
          <w:sz w:val="28"/>
          <w:szCs w:val="28"/>
          <w:rtl w:val="true"/>
          <w:lang w:bidi="fa-IR"/>
        </w:rPr>
        <w:t>درباره پایان جهان و برداشت</w:t>
      </w:r>
    </w:p>
    <w:p>
      <w:pPr>
        <w:pStyle w:val="BookText"/>
        <w:rPr/>
      </w:pPr>
      <w:r>
        <w:rPr>
          <w:rFonts w:ascii="IRNazanin" w:hAnsi="IRNazanin" w:eastAsia="IRNazanin"/>
          <w:color w:val="111111"/>
          <w:sz w:val="28"/>
          <w:sz w:val="28"/>
          <w:szCs w:val="28"/>
          <w:rtl w:val="true"/>
          <w:lang w:bidi="fa-IR"/>
        </w:rPr>
        <w:t xml:space="preserve">او از کتاب دانیال و مکاشفه یوحنّا ، منتظر رجعت حضرت عیسی در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چون کشف خلاف شد ، بسیاری از منتظران کلیسای خود 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یهوه ، که براساس مطالعات چارلز راسل</w:t>
      </w:r>
      <w:r>
        <w:rPr>
          <w:rStyle w:val="FootnoteAnchor"/>
          <w:rtl w:val="true"/>
        </w:rPr>
        <w:footnoteReference w:id="334"/>
      </w:r>
      <w:r>
        <w:rPr>
          <w:rFonts w:ascii="IRNazanin" w:hAnsi="IRNazanin" w:eastAsia="IRNazanin"/>
          <w:color w:val="111111"/>
          <w:sz w:val="28"/>
          <w:sz w:val="28"/>
          <w:szCs w:val="28"/>
          <w:rtl w:val="true"/>
          <w:lang w:bidi="fa-IR"/>
        </w:rPr>
        <w:t xml:space="preserve">عقیده پیدا کردند که حضرت عیسی علیه‌السلام 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بازگشته و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دیسپینساشنالیست‌ها ،</w:t>
      </w:r>
      <w:r>
        <w:rPr>
          <w:rStyle w:val="FootnoteAnchor"/>
          <w:rtl w:val="true"/>
        </w:rPr>
        <w:footnoteReference w:id="335"/>
      </w:r>
      <w:r>
        <w:rPr>
          <w:rFonts w:ascii="IRNazanin" w:hAnsi="IRNazanin" w:eastAsia="IRNazanin"/>
          <w:color w:val="111111"/>
          <w:sz w:val="28"/>
          <w:sz w:val="28"/>
          <w:szCs w:val="28"/>
          <w:rtl w:val="true"/>
          <w:lang w:bidi="fa-IR"/>
        </w:rPr>
        <w:t xml:space="preserve">که براساس تفسیر سایرس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اسکوفیلد</w:t>
      </w:r>
      <w:r>
        <w:rPr>
          <w:rStyle w:val="FootnoteAnchor"/>
          <w:rtl w:val="true"/>
        </w:rPr>
        <w:footnoteReference w:id="336"/>
      </w:r>
      <w:r>
        <w:rPr>
          <w:rFonts w:ascii="IRNazanin" w:hAnsi="IRNazanin" w:eastAsia="IRNazanin"/>
          <w:color w:val="111111"/>
          <w:sz w:val="28"/>
          <w:sz w:val="28"/>
          <w:szCs w:val="28"/>
          <w:rtl w:val="true"/>
          <w:lang w:bidi="fa-IR"/>
        </w:rPr>
        <w:t xml:space="preserve">از کتاب مقدس ، به مقطع باوری رسیدند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پنجاهه گراها ، که توسط چارلز فوکس پارهام</w:t>
      </w:r>
      <w:r>
        <w:rPr>
          <w:rStyle w:val="FootnoteAnchor"/>
          <w:rtl w:val="true"/>
        </w:rPr>
        <w:footnoteReference w:id="338"/>
      </w:r>
      <w:r>
        <w:rPr>
          <w:rFonts w:ascii="IRNazanin" w:hAnsi="IRNazanin" w:eastAsia="IRNazanin"/>
          <w:color w:val="111111"/>
          <w:sz w:val="28"/>
          <w:sz w:val="28"/>
          <w:szCs w:val="28"/>
          <w:rtl w:val="true"/>
          <w:lang w:bidi="fa-IR"/>
        </w:rPr>
        <w:t xml:space="preserve">به وجود آمدند ، قویا به رجعت قریب الوقوع حضرت مسیح معتقد بودند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بنیادگرایان ، که بر مصونیت کتاب مقدس از خطا پای می‌فشرند ، رجعت حضرت عیسی را در سرلوحه عقاید بنیادین خود قرار داده‌اند </w:t>
      </w:r>
      <w:r>
        <w:rPr>
          <w:rFonts w:eastAsia="IRNazanin" w:cs="IRNazanin"/>
          <w:color w:val="111111"/>
          <w:sz w:val="28"/>
          <w:szCs w:val="28"/>
          <w:rtl w:val="true"/>
          <w:lang w:bidi="fa-IR"/>
        </w:rPr>
        <w:t>.</w:t>
      </w:r>
      <w:r>
        <w:rPr>
          <w:rStyle w:val="FootnoteAnchor"/>
          <w:rtl w:val="true"/>
        </w:rPr>
        <w:footnoteReference w:id="339"/>
      </w:r>
      <w:bookmarkStart w:id="148" w:name="pg3160_27851"/>
    </w:p>
    <w:p>
      <w:pPr>
        <w:pStyle w:val="BookText"/>
        <w:rPr/>
      </w:pPr>
      <w:bookmarkEnd w:id="148"/>
      <w:r>
        <w:rPr>
          <w:rFonts w:ascii="IRNazanin" w:hAnsi="IRNazanin" w:eastAsia="IRNazanin"/>
          <w:color w:val="111111"/>
          <w:sz w:val="28"/>
          <w:sz w:val="28"/>
          <w:szCs w:val="28"/>
          <w:rtl w:val="true"/>
          <w:lang w:bidi="fa-IR"/>
        </w:rPr>
        <w:t xml:space="preserve">با این اشاره کوتاه به برخی از فرقه‌های مسیحیت ، متون و نصوص موعودباوری را از انجیل و دیگر کتب وابسته به عهد جدید پی می‌گیریم </w:t>
      </w:r>
      <w:r>
        <w:rPr>
          <w:rFonts w:eastAsia="IRNazanin" w:cs="IRNazanin"/>
          <w:color w:val="111111"/>
          <w:sz w:val="28"/>
          <w:szCs w:val="28"/>
          <w:rtl w:val="true"/>
          <w:lang w:bidi="fa-IR"/>
        </w:rPr>
        <w:t>.</w:t>
      </w:r>
    </w:p>
    <w:p>
      <w:pPr>
        <w:pStyle w:val="Heading3"/>
        <w:numPr>
          <w:ilvl w:val="2"/>
          <w:numId w:val="1"/>
        </w:numPr>
        <w:rPr/>
      </w:pPr>
      <w:bookmarkStart w:id="149" w:name="__RefHeading___Toc1426923_2749589250"/>
      <w:bookmarkStart w:id="150" w:name="_Toc55"/>
      <w:bookmarkEnd w:id="149"/>
      <w:r>
        <w:rPr>
          <w:rtl w:val="true"/>
        </w:rPr>
        <w:t>سیمای موعود در منابع عهد جدید</w:t>
      </w:r>
      <w:bookmarkEnd w:id="150"/>
    </w:p>
    <w:p>
      <w:pPr>
        <w:pStyle w:val="Heading4"/>
        <w:numPr>
          <w:ilvl w:val="3"/>
          <w:numId w:val="1"/>
        </w:numPr>
        <w:rPr/>
      </w:pPr>
      <w:bookmarkStart w:id="151" w:name="__RefHeading___Toc1426925_2749589250"/>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جامع‌ترین ، جالبترین و صحیح‌ترین نویدهای عهد جدید را باید در انجیل برنابا جستجو کرد ،</w:t>
      </w:r>
      <w:r>
        <w:rPr>
          <w:rStyle w:val="FootnoteAnchor"/>
          <w:rtl w:val="true"/>
        </w:rPr>
        <w:footnoteReference w:id="340"/>
      </w:r>
      <w:r>
        <w:rPr>
          <w:rFonts w:ascii="IRNazanin" w:hAnsi="IRNazanin" w:eastAsia="IRNazanin"/>
          <w:color w:val="111111"/>
          <w:sz w:val="28"/>
          <w:sz w:val="28"/>
          <w:szCs w:val="28"/>
          <w:rtl w:val="true"/>
          <w:lang w:bidi="fa-IR"/>
        </w:rPr>
        <w:t>ولی نظر به اینکه متولیان مسیحیت آن را به رسمیت نمی‌شناسند ، ما نویدهای موعود را منحصرا از اناجیل اربعه و کتاب‌های وابسته به آنها ، که از سوی انجمن پخش کتب مقدسه ، از عبرانی ، کلدانی و یونانی به فارسی ترجمه و منتشر شده است</w:t>
      </w:r>
      <w:r>
        <w:rPr>
          <w:rStyle w:val="FootnoteAnchor"/>
          <w:rtl w:val="true"/>
        </w:rPr>
        <w:footnoteReference w:id="341"/>
      </w:r>
      <w:r>
        <w:rPr>
          <w:rFonts w:ascii="IRNazanin" w:hAnsi="IRNazanin" w:eastAsia="IRNazanin"/>
          <w:color w:val="111111"/>
          <w:sz w:val="28"/>
          <w:sz w:val="28"/>
          <w:szCs w:val="28"/>
          <w:rtl w:val="true"/>
          <w:lang w:bidi="fa-IR"/>
        </w:rPr>
        <w:t xml:space="preserve">نقل می‌کنیم </w:t>
      </w:r>
      <w:r>
        <w:rPr>
          <w:rFonts w:eastAsia="IRNazanin" w:cs="IRNazanin"/>
          <w:color w:val="111111"/>
          <w:sz w:val="28"/>
          <w:szCs w:val="28"/>
          <w:rtl w:val="true"/>
          <w:lang w:bidi="fa-IR"/>
        </w:rPr>
        <w:t>:</w:t>
      </w:r>
    </w:p>
    <w:p>
      <w:pPr>
        <w:pStyle w:val="Heading4"/>
        <w:numPr>
          <w:ilvl w:val="3"/>
          <w:numId w:val="1"/>
        </w:numPr>
        <w:rPr/>
      </w:pPr>
      <w:bookmarkStart w:id="153" w:name="__RefHeading___Toc1426927_2749589250"/>
      <w:bookmarkStart w:id="154" w:name="_Toc57"/>
      <w:bookmarkEnd w:id="153"/>
      <w:r>
        <w:rPr/>
        <w:t>1</w:t>
      </w:r>
      <w:r>
        <w:rPr>
          <w:rtl w:val="true"/>
        </w:rPr>
        <w:t xml:space="preserve"> . </w:t>
      </w:r>
      <w:r>
        <w:rPr>
          <w:rtl w:val="true"/>
        </w:rPr>
        <w:t xml:space="preserve">انجیل متی </w:t>
      </w:r>
      <w:r>
        <w:rPr>
          <w:rtl w:val="true"/>
        </w:rPr>
        <w:t>:</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چنانکه برق از مشرق ساطع شده ، تا به مغرب ظاهر می‌شود ، ظهور پسر انسان نیز چنین خواهد شد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علامت پسر انسان در آسمان پدید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جمیع طوائف زمین سینه زنی کنند و پسر انسان را ببینند که بر ابرهای آسمان با قوت و جلال می‌آید </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و زمین زایل خواهد شد ، اما سخن من زایل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روز و ساعت هیچ کس اطلاع ندارد ، حتی ملائکه آسمان ، جز پدر من و بس </w:t>
      </w:r>
      <w:r>
        <w:rPr>
          <w:rFonts w:eastAsia="IRNazanin" w:cs="IRNazanin"/>
          <w:color w:val="111111"/>
          <w:sz w:val="28"/>
          <w:szCs w:val="28"/>
          <w:rtl w:val="true"/>
          <w:lang w:bidi="fa-IR"/>
        </w:rPr>
        <w:t>.</w:t>
      </w:r>
      <w:r>
        <w:rPr>
          <w:rStyle w:val="FootnoteAnchor"/>
          <w:rtl w:val="true"/>
        </w:rPr>
        <w:footnoteReference w:id="34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لهذا شما نیز حاضر باشید ، زیرا در ساعتی که گمان نبرید پسر انسان می‌آید </w:t>
      </w:r>
      <w:r>
        <w:rPr>
          <w:rFonts w:eastAsia="IRNazanin" w:cs="IRNazanin"/>
          <w:color w:val="111111"/>
          <w:sz w:val="28"/>
          <w:szCs w:val="28"/>
          <w:rtl w:val="true"/>
          <w:lang w:bidi="fa-IR"/>
        </w:rPr>
        <w:t>.</w:t>
      </w:r>
      <w:r>
        <w:rPr>
          <w:rStyle w:val="FootnoteAnchor"/>
          <w:rtl w:val="true"/>
        </w:rPr>
        <w:footnoteReference w:id="345"/>
      </w:r>
      <w:bookmarkStart w:id="155" w:name="pg3160_27852"/>
    </w:p>
    <w:p>
      <w:pPr>
        <w:pStyle w:val="BookText"/>
        <w:rPr/>
      </w:pPr>
      <w:bookmarkEnd w:id="15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چون پسر انسان در جلال خود با جمیع ملائکه مقدس خود آید ، آنگاه بر کرسی جلال خود خواهد نشست ، و جمیع امت‌ها در حضور او جمع شوند و آنها را از همدیگر جدا می‌کنند </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156" w:name="__RefHeading___Toc1426929_2749589250"/>
      <w:bookmarkStart w:id="157" w:name="_Toc58"/>
      <w:bookmarkEnd w:id="156"/>
      <w:r>
        <w:rPr/>
        <w:t>2</w:t>
      </w:r>
      <w:r>
        <w:rPr>
          <w:rtl w:val="true"/>
        </w:rPr>
        <w:t xml:space="preserve"> . </w:t>
      </w:r>
      <w:r>
        <w:rPr>
          <w:rtl w:val="true"/>
        </w:rPr>
        <w:t xml:space="preserve">انجیل مرقس </w:t>
      </w:r>
      <w:r>
        <w:rPr>
          <w:rtl w:val="true"/>
        </w:rPr>
        <w:t>:</w:t>
      </w:r>
      <w:bookmarkEnd w:id="15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پسر انسان را ببینند که با قوت و جلال عظیم بر ابرها می‌آید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از آن روز و ساعت ، غیر از پدر هیچ کس اطلاع ندارد ، نه فرشتگان در آسمان و نه پسر هم ، پس بر حذر باشید و بیدار شده ، دعا کنید ، زیرا</w:t>
      </w:r>
    </w:p>
    <w:p>
      <w:pPr>
        <w:pStyle w:val="BookText"/>
        <w:rPr/>
      </w:pPr>
      <w:r>
        <w:rPr>
          <w:rFonts w:ascii="IRNazanin" w:hAnsi="IRNazanin" w:eastAsia="IRNazanin"/>
          <w:color w:val="111111"/>
          <w:sz w:val="28"/>
          <w:sz w:val="28"/>
          <w:szCs w:val="28"/>
          <w:rtl w:val="true"/>
          <w:lang w:bidi="fa-IR"/>
        </w:rPr>
        <w:t xml:space="preserve">نمی‌دانید که آن وقت کی می‌شود </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158" w:name="__RefHeading___Toc1426931_2749589250"/>
      <w:bookmarkStart w:id="159" w:name="_Toc59"/>
      <w:bookmarkEnd w:id="158"/>
      <w:r>
        <w:rPr/>
        <w:t>3</w:t>
      </w:r>
      <w:r>
        <w:rPr>
          <w:rtl w:val="true"/>
        </w:rPr>
        <w:t xml:space="preserve"> . </w:t>
      </w:r>
      <w:r>
        <w:rPr>
          <w:rtl w:val="true"/>
        </w:rPr>
        <w:t xml:space="preserve">انجیل لوقا </w:t>
      </w:r>
      <w:r>
        <w:rPr>
          <w:rtl w:val="true"/>
        </w:rPr>
        <w:t>:</w:t>
      </w:r>
      <w:bookmarkEnd w:id="15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کمرهای خود را بسته ، چراغ‌های خود را افروخته بدارید ، و شما مانند کسانی باشید که انتظار آقای خود را می‌کشند ، که چه وقت از عروسی مراجعت کند ، تا هر وقت آید و در را بکوبد ، بیدرنگ برای او باز کنند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آن غلامان که آقای ایشان چون آید ، ایشان را بیدار یابد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شما نیز مستعد باشید ، زیرا در ساعتی که گمان نمی‌برید ، پسر انسان می‌آید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زلزله‌های عظیم در جای‌ها ، و قحطی‌ها ، و وباها پدید و چیزهای هولناک و علامات بزرگ از آسمان ظاهر خواهد شد </w:t>
      </w:r>
      <w:r>
        <w:rPr>
          <w:rFonts w:eastAsia="IRNazanin" w:cs="IRNazanin"/>
          <w:color w:val="111111"/>
          <w:sz w:val="28"/>
          <w:szCs w:val="28"/>
          <w:rtl w:val="true"/>
          <w:lang w:bidi="fa-IR"/>
        </w:rPr>
        <w:t>.</w:t>
      </w:r>
      <w:r>
        <w:rPr>
          <w:rStyle w:val="FootnoteAnchor"/>
          <w:rtl w:val="true"/>
        </w:rPr>
        <w:footnoteReference w:id="35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آفتاب و ماه و ستارگان علامات خواهد بود </w:t>
      </w:r>
      <w:r>
        <w:rPr>
          <w:rFonts w:eastAsia="IRNazanin" w:cs="IRNazanin"/>
          <w:color w:val="111111"/>
          <w:sz w:val="28"/>
          <w:szCs w:val="28"/>
          <w:rtl w:val="true"/>
          <w:lang w:bidi="fa-IR"/>
        </w:rPr>
        <w:t>.</w:t>
      </w:r>
      <w:r>
        <w:rPr>
          <w:rStyle w:val="FootnoteAnchor"/>
          <w:rtl w:val="true"/>
        </w:rPr>
        <w:footnoteReference w:id="353"/>
      </w:r>
      <w:bookmarkStart w:id="160" w:name="pg3160_27853"/>
    </w:p>
    <w:p>
      <w:pPr>
        <w:pStyle w:val="BookText"/>
        <w:rPr/>
      </w:pPr>
      <w:bookmarkEnd w:id="160"/>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آنگاه پسر انسان را خواهند دید که بر ابری سوار شده با قوت و جلال عظیم می‌آید </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161" w:name="__RefHeading___Toc1426933_2749589250"/>
      <w:bookmarkStart w:id="162" w:name="_Toc60"/>
      <w:bookmarkEnd w:id="161"/>
      <w:r>
        <w:rPr/>
        <w:t>4</w:t>
      </w:r>
      <w:r>
        <w:rPr>
          <w:rtl w:val="true"/>
        </w:rPr>
        <w:t xml:space="preserve"> . </w:t>
      </w:r>
      <w:r>
        <w:rPr>
          <w:rtl w:val="true"/>
        </w:rPr>
        <w:t xml:space="preserve">مکاشفه یوحنّا </w:t>
      </w:r>
      <w:r>
        <w:rPr>
          <w:rtl w:val="true"/>
        </w:rPr>
        <w:t>:</w:t>
      </w:r>
      <w:bookmarkEnd w:id="16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شهر احتیاج ندارد که آفتاب یا ماه آن را روشنایی دهد ، زیرا که جلال خدا آن را منور می‌سازد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 شب نخواهد بود و احتیاج به چراغ و نور آفتاب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خداوند خدا بر ایشان روشنایی می‌بخشد </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163" w:name="__RefHeading___Toc1426935_2749589250"/>
      <w:bookmarkStart w:id="164" w:name="_Toc61"/>
      <w:bookmarkEnd w:id="163"/>
      <w:r>
        <w:rPr>
          <w:rtl w:val="true"/>
        </w:rPr>
        <w:t>پسر انسان کیست ؟</w:t>
      </w:r>
      <w:bookmarkEnd w:id="164"/>
    </w:p>
    <w:p>
      <w:pPr>
        <w:pStyle w:val="BookText"/>
        <w:rPr/>
      </w:pPr>
      <w:r>
        <w:rPr>
          <w:rFonts w:ascii="IRNazanin" w:hAnsi="IRNazanin" w:eastAsia="IRNazanin"/>
          <w:color w:val="111111"/>
          <w:sz w:val="28"/>
          <w:sz w:val="28"/>
          <w:szCs w:val="28"/>
          <w:rtl w:val="true"/>
          <w:lang w:bidi="fa-IR"/>
        </w:rPr>
        <w:t xml:space="preserve">براساس تحقیقات مسترهاکس آمریکایی ، واژه پسر انسان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انجیل و ملحقات آن به کار رفته است که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با حضرت عیسی علیه‌السلام قابل تطبیق است </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165" w:name="__RefHeading___Toc1426937_2749589250"/>
      <w:bookmarkStart w:id="166" w:name="_Toc62"/>
      <w:bookmarkEnd w:id="165"/>
      <w:r>
        <w:rPr>
          <w:rtl w:val="true"/>
        </w:rPr>
        <w:t>همسویی ویژگی‌های موعود در اسلام و مسیحیت</w:t>
      </w:r>
      <w:bookmarkEnd w:id="166"/>
    </w:p>
    <w:p>
      <w:pPr>
        <w:pStyle w:val="BookText"/>
        <w:rPr/>
      </w:pPr>
      <w:r>
        <w:rPr>
          <w:rFonts w:ascii="IRNazanin" w:hAnsi="IRNazanin" w:eastAsia="IRNazanin"/>
          <w:color w:val="111111"/>
          <w:sz w:val="28"/>
          <w:sz w:val="28"/>
          <w:szCs w:val="28"/>
          <w:rtl w:val="true"/>
          <w:lang w:bidi="fa-IR"/>
        </w:rPr>
        <w:t xml:space="preserve">در مورد اعتقاد به موعود دو وجه اشتراک بسیار مهم بین مسلمانان و مسیحیان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 منجی را موجود و زنده می‌دانند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قوم یهود ، مسیحیان معتقدند که حضرت عیسی علیه‌السلام اندکی پس از آنکه به دار زده شد ، زنده شده ، در قید حیات است </w:t>
      </w:r>
      <w:r>
        <w:rPr>
          <w:rFonts w:eastAsia="IRNazanin" w:cs="IRNazanin"/>
          <w:color w:val="111111"/>
          <w:sz w:val="28"/>
          <w:szCs w:val="28"/>
          <w:rtl w:val="true"/>
          <w:lang w:bidi="fa-IR"/>
        </w:rPr>
        <w:t xml:space="preserve">. </w:t>
      </w:r>
      <w:bookmarkStart w:id="167" w:name="pg3160_27854"/>
    </w:p>
    <w:p>
      <w:pPr>
        <w:pStyle w:val="BookText"/>
        <w:rPr/>
      </w:pPr>
      <w:bookmarkEnd w:id="167"/>
      <w:r>
        <w:rPr>
          <w:rFonts w:ascii="IRNazanin" w:hAnsi="IRNazanin" w:eastAsia="IRNazanin"/>
          <w:color w:val="111111"/>
          <w:sz w:val="28"/>
          <w:sz w:val="28"/>
          <w:szCs w:val="28"/>
          <w:rtl w:val="true"/>
          <w:lang w:bidi="fa-IR"/>
        </w:rPr>
        <w:t xml:space="preserve">مسلمانان به ویژه شیعیان اعتقاد راسخ دارند که موعود جهانی و مصلح آسمانی ، 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گشوده و هم اکنون زنده است و در انتظار فرا رسیدن فرمان حق تعالی است ، که پرده غیبت را کنار زده ، چهره پرفروغ و عالم آرای خود را ظاهر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سازنده موجود بودن موعود و تأثیر شگرف آن در دل باورداران بر احدی پوشیده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نیز همانند مسیحیان بر نزول حضرت عیسی علیه‌السلام اعتقاد قطعی دارند ، جز اینکه مسیحیان او را نجات بخش و مسلمانان او را یار و یاور منجی می‌دانند </w:t>
      </w:r>
      <w:r>
        <w:rPr>
          <w:rFonts w:eastAsia="IRNazanin" w:cs="IRNazanin"/>
          <w:color w:val="111111"/>
          <w:sz w:val="28"/>
          <w:szCs w:val="28"/>
          <w:rtl w:val="true"/>
          <w:lang w:bidi="fa-IR"/>
        </w:rPr>
        <w:t>.</w:t>
      </w:r>
    </w:p>
    <w:p>
      <w:pPr>
        <w:pStyle w:val="Heading3"/>
        <w:numPr>
          <w:ilvl w:val="2"/>
          <w:numId w:val="1"/>
        </w:numPr>
        <w:rPr/>
      </w:pPr>
      <w:bookmarkStart w:id="168" w:name="__RefHeading___Toc1426939_2749589250"/>
      <w:bookmarkStart w:id="169" w:name="_Toc63"/>
      <w:bookmarkEnd w:id="168"/>
      <w:r>
        <w:rPr>
          <w:rtl w:val="true"/>
        </w:rPr>
        <w:t xml:space="preserve">و اما دیگر نقاط مشترک </w:t>
      </w:r>
      <w:r>
        <w:rPr>
          <w:rtl w:val="true"/>
        </w:rPr>
        <w:t>:</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عیسی تأکید می‌کند که از روز و ساعت ظهور احدی اطلاع ندارد ، از نظر ما نیز احدی از وقت ظهور خبر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رحمت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کی ظهور می‌کند ؟</w:t>
      </w:r>
    </w:p>
    <w:p>
      <w:pPr>
        <w:pStyle w:val="BookText"/>
        <w:rPr/>
      </w:pP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او مثل رستاخیز است که جز خداوند منان احدی از وقت آن مطلع نیست </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عیسی علیه‌السلام تأکید می‌کند که در ساعتی که گمان نمی‌برید او می‌آید ، در احادیث اسلامی نیز بر آن تأکید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در این رابطه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به صورت ناگهانی ظاهر نشود </w:t>
      </w:r>
      <w:r>
        <w:rPr>
          <w:rFonts w:eastAsia="IRNazanin" w:cs="IRNazanin"/>
          <w:color w:val="111111"/>
          <w:sz w:val="28"/>
          <w:szCs w:val="28"/>
          <w:rtl w:val="true"/>
          <w:lang w:bidi="fa-IR"/>
        </w:rPr>
        <w:t>.</w:t>
      </w:r>
      <w:r>
        <w:rPr>
          <w:rStyle w:val="FootnoteAnchor"/>
          <w:rtl w:val="true"/>
        </w:rPr>
        <w:footnoteReference w:id="35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عیسی علیه‌السلام تأکید می‌کند که جهان با نور خداوند روشن شود و نیازی به خورشید و ماه نباشد ، این تعبیر عینا در احادیث اسلامی آمده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علیه‌السلام در این رابطه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قیام کند ، زمین با نور صاحبش منور گردد ، مردم از نور خورشید بی‌نیاز شوند ، تاریکی رخت بربندد و شب و روز یکسان شوند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عیسی علیه‌السلام تأکید می‌کند که نشانه ظهور در خورشید و ماه ظاهر می‌شود ، در احادیث اسلامی نیز تأکید شده که نشانه ظهور در قرص خورشید ظاهر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صلی‌الله‌علیه‌و‌آله از نشانه‌های موعود در آستانه ظهور گفتگو کرده ، در ضمن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پیکری را می‌بینند که همراه قرص خورشید نمایان شده ، ندا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پسر فلانی برانگیخته شد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عیسی علیه‌السلام برای درک حضور و رهایی از شرور توصیه می‌کند که همواره به دعا و نیایش بپردازند ، آنجا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وقت دعا کرده بیدار باشید تا شایسته آن گردید که از جمیع این چیزهایی که به وقوع خواهد پیوست نجات یابید و در حضور پسر انسان باشید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امام عسکری علیه‌السلام نیز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او غایب می‌شود ، غیبتی که در آن رهایی پیدا نمی‌کند از هلاکت ، جز کسی که خداوند او را در اعتقاد بر امامت آن حضرت ثابت قدم بدارد و او را برای دعا کردن به تعجیل فرجش موفق بدارد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عیسی علیه‌السلام به هنگام گفتگو از ناجی و موعود می‌فرماید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سوگندی که برای پدر ما ابراهیم یاد کرده ، که ما را فیض عطا فرماید ، تا از دست دشمنان خود رهایی یافته ، او را بی‌خوف عبادت کنیم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این دقیقا مضمون آیه شریفه ایست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کسانی که ایمان آورده ، عمل صالح انجام دهند ، وعده فرموده که آنها را در روی زمین خلیفه گرداند ، چنانکه افرادی را که پیش از آنها بودند جانشین قرار داد ، و آنها را متمکّن سازد از دینی که برای آنها برگزیده و خوف آنها را به امنیت مبدل نماید ، تا مرا عبادت کنند و چیزی را شریک من قرار ندهند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 ذیل این آیه شریفه ده‌ها حدیث داریم که این آیه پیرامون دولت کریمه حضرت مهدی علیه‌السلام نازل شده است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انجیل از حکومت بسیار طولانی موعود سخن رفته</w:t>
      </w:r>
      <w:r>
        <w:rPr>
          <w:rStyle w:val="FootnoteAnchor"/>
          <w:rtl w:val="true"/>
        </w:rPr>
        <w:footnoteReference w:id="367"/>
      </w:r>
      <w:r>
        <w:rPr>
          <w:rFonts w:ascii="IRNazanin" w:hAnsi="IRNazanin" w:eastAsia="IRNazanin"/>
          <w:color w:val="111111"/>
          <w:sz w:val="28"/>
          <w:sz w:val="28"/>
          <w:szCs w:val="28"/>
          <w:rtl w:val="true"/>
          <w:lang w:bidi="fa-IR"/>
        </w:rPr>
        <w:t xml:space="preserve">در احادیث اسلامی‌نیز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گفتگو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می‌کند ، همان مقدار که اصحاب کهف در کهف خود درنگ نمودند </w:t>
      </w:r>
      <w:r>
        <w:rPr>
          <w:rFonts w:eastAsia="IRNazanin" w:cs="IRNazanin"/>
          <w:color w:val="111111"/>
          <w:sz w:val="28"/>
          <w:szCs w:val="28"/>
          <w:rtl w:val="true"/>
          <w:lang w:bidi="fa-IR"/>
        </w:rPr>
        <w:t>.</w:t>
      </w:r>
      <w:r>
        <w:rPr>
          <w:rStyle w:val="FootnoteAnchor"/>
          <w:rtl w:val="true"/>
        </w:rPr>
        <w:footnoteReference w:id="36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علیه‌السلام از وقوع زلزله‌ها ، قحطی‌ها ، جنگ‌ها و اغتشاش‌ها در آستانه ظهور خبر می‌دهد ،</w:t>
      </w:r>
      <w:r>
        <w:rPr>
          <w:rStyle w:val="FootnoteAnchor"/>
          <w:rtl w:val="true"/>
        </w:rPr>
        <w:footnoteReference w:id="369"/>
      </w:r>
      <w:r>
        <w:rPr>
          <w:rFonts w:ascii="IRNazanin" w:hAnsi="IRNazanin" w:eastAsia="IRNazanin"/>
          <w:color w:val="111111"/>
          <w:sz w:val="28"/>
          <w:sz w:val="28"/>
          <w:szCs w:val="28"/>
          <w:rtl w:val="true"/>
          <w:lang w:bidi="fa-IR"/>
        </w:rPr>
        <w:t xml:space="preserve">و این مطلب درصدها حدیث مربوط به علایم ظهور از پیشوایان نور آمده است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علیه‌السلام تأکید می‌کند که پسر انسان سوار بر ابر با یک شوکت و احتشام خاص می‌آید</w:t>
      </w:r>
      <w:r>
        <w:rPr>
          <w:rStyle w:val="FootnoteAnchor"/>
          <w:rtl w:val="true"/>
        </w:rPr>
        <w:footnoteReference w:id="371"/>
      </w:r>
      <w:r>
        <w:rPr>
          <w:rFonts w:ascii="IRNazanin" w:hAnsi="IRNazanin" w:eastAsia="IRNazanin"/>
          <w:color w:val="111111"/>
          <w:sz w:val="28"/>
          <w:sz w:val="28"/>
          <w:szCs w:val="28"/>
          <w:rtl w:val="true"/>
          <w:lang w:bidi="fa-IR"/>
        </w:rPr>
        <w:t xml:space="preserve">در احادیث اسلامی حتی در مورد شماری از یاران خاص آن حضرت تأکید شده که در روز روشن و در معرض دید همگان سوار بر ابر از شهری به شهر دیگر منتقل می‌شوند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عیسی علیه‌السلام در ده‌ها مورد بر انتظار فرج ، کیفیت انتظار ، نقش انتظار و سختی آن گفتگو کرده ، در موردی به لزوم ادامه آن تأکید کرده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هر که تا به انتها صبر کند نجات می‌یابد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در احادیث اسلامی نیز در صدها حدیث از انتظار فرج ، نقش انتظار ، پاداش انتظار ، اوصاف منتظران و از دیگر ویژگی‌های آن سخن رفته ، از جمله امام رضا علیه‌السلام در حدیثی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اَحْسَنَ الصَّبْرَ وَ اِنْتِظَارَ الْفَرَجِ ؛</w:t>
      </w:r>
      <w:r>
        <w:rPr>
          <w:rStyle w:val="FootnoteAnchor"/>
          <w:rtl w:val="true"/>
        </w:rPr>
        <w:footnoteReference w:id="37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قدر نیکوست که انسان شکیبایی را پیشه خود ساخته ، فرج را انتظار کشد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3160_27859"/>
      <w:bookmarkStart w:id="171" w:name="pg3160_27859"/>
      <w:bookmarkEnd w:id="171"/>
    </w:p>
    <w:p>
      <w:pPr>
        <w:pStyle w:val="Heading2"/>
        <w:numPr>
          <w:ilvl w:val="1"/>
          <w:numId w:val="1"/>
        </w:numPr>
        <w:rPr/>
      </w:pPr>
      <w:bookmarkStart w:id="172" w:name="pg3160_27859"/>
      <w:bookmarkStart w:id="173" w:name="__RefHeading___Toc1426941_2749589250"/>
      <w:bookmarkStart w:id="174" w:name="_Toc64"/>
      <w:bookmarkEnd w:id="172"/>
      <w:bookmarkEnd w:id="173"/>
      <w:r>
        <w:rPr>
          <w:rtl w:val="true"/>
        </w:rPr>
        <w:t>سیمای موعود در آیین زرتشت</w:t>
      </w:r>
      <w:bookmarkEnd w:id="174"/>
    </w:p>
    <w:p>
      <w:pPr>
        <w:pStyle w:val="Heading3"/>
        <w:numPr>
          <w:ilvl w:val="2"/>
          <w:numId w:val="1"/>
        </w:numPr>
        <w:rPr/>
      </w:pPr>
      <w:bookmarkStart w:id="175" w:name="__RefHeading___Toc1426943_2749589250"/>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بی‌گمان عنوان زرتشت یا اوستا در قرآن کریم و کتاب‌های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 آنچه در منابع آسمانی آمده ، واژه مجوس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منبعی که در آن واژه مجوس آمده ، کتاب ارمیا نبی است ، که در آن به مناسبت دستگیری حضرت ارمیا از افراد متنفّذ در دستگاه بخت نصّر از جمله رئیس مجوسیان نام برده شده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در عهد جدید نیز یک بار واژه مجوسی و سه بار مجوسیان به مناسبت آمدن جمعی‌مجوس برای تحقیق پیرامون تولد حضرت مسیح به اورشلیم آمده است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مجوس یک واژه کلدانی است ، به خادمان دین زرتشت نیز مجوس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لباس خاص داشتند و موظف بودند که آتش را در آتشکده‌های اورمزد روشن نگهدارند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در قرآن کریم فقط یکبار نام مجوس آمده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امَنُوا وَ الَّذِینَ هَادُوا وَ الصَّابِئِینَ وَ النَّصَاری وَ الْمَجوُسَ وَ الَّذینَ اَشْرَکُوا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378"/>
      </w:r>
      <w:bookmarkStart w:id="177" w:name="pg3160_27860"/>
    </w:p>
    <w:p>
      <w:pPr>
        <w:pStyle w:val="BookText"/>
        <w:rPr/>
      </w:pPr>
      <w:bookmarkEnd w:id="177"/>
      <w:r>
        <w:rPr>
          <w:rFonts w:ascii="IRNazanin" w:hAnsi="IRNazanin" w:eastAsia="IRNazanin"/>
          <w:color w:val="111111"/>
          <w:sz w:val="28"/>
          <w:sz w:val="28"/>
          <w:szCs w:val="28"/>
          <w:rtl w:val="true"/>
          <w:lang w:bidi="fa-IR"/>
        </w:rPr>
        <w:t xml:space="preserve">آنانکه ایمان آوردند و کسانی که یهودی ، صائبی ، نصرانی ، و مجوس شدند ، و کسانی که شرک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خداوند مؤمنان ، مشرکان و اهل کتاب را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جدا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آیه چهار گروه را با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یک مجموعه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صابئین</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الصابئة و معتقداتهم الدّینیّة ؛ عزیز سباهی ، چاپ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الصابئة المندائیین ، محمدعمر حمادة ، چاپ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الصابئة ، غضبان روحی ، چاپ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صابئة حران ، محمد عبدالحمید ، چاپ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الصابئون ، عبداللّه علی سمک ، چاپ قاهره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الصابئون فی حاضرهم و ما ضیهم ، سید عبدالرزاق حسنی ، چاپ 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مجوس</w:t>
      </w:r>
    </w:p>
    <w:p>
      <w:pPr>
        <w:pStyle w:val="BookText"/>
        <w:rPr/>
      </w:pPr>
      <w:r>
        <w:rPr>
          <w:rFonts w:ascii="IRNazanin" w:hAnsi="IRNazanin" w:eastAsia="IRNazanin"/>
          <w:color w:val="111111"/>
          <w:sz w:val="28"/>
          <w:sz w:val="28"/>
          <w:szCs w:val="28"/>
          <w:rtl w:val="true"/>
          <w:lang w:bidi="fa-IR"/>
        </w:rPr>
        <w:t xml:space="preserve">از این آیه می‌توان استفاده کرد که مجوس نیز اهل کتاب هستند </w:t>
      </w:r>
      <w:r>
        <w:rPr>
          <w:rFonts w:eastAsia="IRNazanin" w:cs="IRNazanin"/>
          <w:color w:val="111111"/>
          <w:sz w:val="28"/>
          <w:szCs w:val="28"/>
          <w:rtl w:val="true"/>
          <w:lang w:bidi="fa-IR"/>
        </w:rPr>
        <w:t>.</w:t>
      </w:r>
    </w:p>
    <w:p>
      <w:pPr>
        <w:pStyle w:val="Heading3"/>
        <w:numPr>
          <w:ilvl w:val="2"/>
          <w:numId w:val="1"/>
        </w:numPr>
        <w:rPr/>
      </w:pPr>
      <w:bookmarkStart w:id="178" w:name="__RefHeading___Toc1426945_2749589250"/>
      <w:bookmarkStart w:id="179" w:name="_Toc66"/>
      <w:bookmarkEnd w:id="178"/>
      <w:r>
        <w:rPr>
          <w:rtl w:val="true"/>
        </w:rPr>
        <w:t>سیمای مجوس در احادیث</w:t>
      </w:r>
      <w:bookmarkEnd w:id="179"/>
    </w:p>
    <w:p>
      <w:pPr>
        <w:pStyle w:val="BookText"/>
        <w:rPr/>
      </w:pPr>
      <w:r>
        <w:rPr>
          <w:rFonts w:ascii="IRNazanin" w:hAnsi="IRNazanin" w:eastAsia="IRNazanin"/>
          <w:color w:val="111111"/>
          <w:sz w:val="28"/>
          <w:sz w:val="28"/>
          <w:szCs w:val="28"/>
          <w:rtl w:val="true"/>
          <w:lang w:bidi="fa-IR"/>
        </w:rPr>
        <w:t xml:space="preserve">با سیری گذرا در منابع حدیثی ، اهل کتاب بودن مجوس تقویت می‌شود ، که از آن جمله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صلی‌الله‌علیه‌و‌آله نامه‌ای به هَجَر</w:t>
      </w:r>
      <w:r>
        <w:rPr>
          <w:rStyle w:val="FootnoteAnchor"/>
          <w:rtl w:val="true"/>
        </w:rPr>
        <w:footnoteReference w:id="380"/>
      </w:r>
      <w:r>
        <w:rPr>
          <w:rFonts w:ascii="IRNazanin" w:hAnsi="IRNazanin" w:eastAsia="IRNazanin"/>
          <w:color w:val="111111"/>
          <w:sz w:val="28"/>
          <w:sz w:val="28"/>
          <w:szCs w:val="28"/>
          <w:rtl w:val="true"/>
          <w:lang w:bidi="fa-IR"/>
        </w:rPr>
        <w:t xml:space="preserve">نوشته آنها را به اسلام دعوت کرد ، از مشرکان </w:t>
      </w:r>
    </w:p>
    <w:p>
      <w:pPr>
        <w:pStyle w:val="BookText"/>
        <w:rPr/>
      </w:pPr>
      <w:r>
        <w:rPr>
          <w:rFonts w:ascii="IRNazanin" w:hAnsi="IRNazanin" w:eastAsia="IRNazanin"/>
          <w:color w:val="111111"/>
          <w:sz w:val="28"/>
          <w:sz w:val="28"/>
          <w:szCs w:val="28"/>
          <w:rtl w:val="true"/>
          <w:lang w:bidi="fa-IR"/>
        </w:rPr>
        <w:t xml:space="preserve">جز اقرار به اسلام را نپذیرفت ، ولی از یهود ، نصاری و مجوس جزیه قبول کرد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می‌دانیم که جزیه منحصرا از اهل کتاب پذیرفته می‌شود ، چنانکه در حدیث زیر به صراحت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علیه‌السلام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مجوس پیامبری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پیامبر صلی‌الله‌علیه‌و‌آله به اهل مکه نامه نوشت و آنها را به اسلام دعوت کرد ، آنها پیشنهاد جزیه دادند ، حضرت به آنها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لَسْتُ آخُذُ الْجِزیةَ إِلاّ مِنْ اَهْلِ الْکِتَابِ ؛</w:t>
      </w:r>
    </w:p>
    <w:p>
      <w:pPr>
        <w:pStyle w:val="BookText"/>
        <w:rPr/>
      </w:pPr>
      <w:r>
        <w:rPr>
          <w:rFonts w:ascii="IRNazanin" w:hAnsi="IRNazanin" w:eastAsia="IRNazanin"/>
          <w:color w:val="111111"/>
          <w:sz w:val="28"/>
          <w:sz w:val="28"/>
          <w:szCs w:val="28"/>
          <w:rtl w:val="true"/>
          <w:lang w:bidi="fa-IR"/>
        </w:rPr>
        <w:t xml:space="preserve">من هرگز جزیه را جز از اهل کتاب نمی‌پذیرم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پاسخ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است که از مجوس هجر جزیه گرفتید ؟</w:t>
      </w:r>
    </w:p>
    <w:p>
      <w:pPr>
        <w:pStyle w:val="BookText"/>
        <w:rPr/>
      </w:pPr>
      <w:r>
        <w:rPr>
          <w:rFonts w:ascii="IRNazanin" w:hAnsi="IRNazanin" w:eastAsia="IRNazanin"/>
          <w:color w:val="111111"/>
          <w:sz w:val="28"/>
          <w:sz w:val="28"/>
          <w:szCs w:val="28"/>
          <w:rtl w:val="true"/>
          <w:lang w:bidi="fa-IR"/>
        </w:rPr>
        <w:t xml:space="preserve">پیامبر اکرم صلی‌الله‌علیه‌و‌آله در پاسخ آنها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الْمَجوُسَ کَانَ لَهُمْ نَبی فَقَتَلُوهُ ، وَ کِتَابٌ اَحْرَقُوهُ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برای مجوس پیامبری بود که او را کشتند و کتابی بود که آن را آتش 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حدیث دیگری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علیه‌السلام در این رابطه فرمود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مجوس از این جهت به یهود و نصاری ملحق می‌شود ، در جزیه و دیات ، که در گذشته کتاب داشتند </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 اشعث ، خداوند برای آنها کتابی فرستاده بود و پیامبری برانگیخته بود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در حق مجوس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سَنُّوا بِهِمْ سُنَّةَ اَهْلِ الْکِتَابِ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با آنها همانند اهل کتاب معامله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موقّت با زن مجوسی مانعی ندارد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رضا علیه‌السلام در مورد ازدواج موقّت با زن یهودی و نصرانی پرسیدند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مورد زن مجوسی پرسیدند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مانعی ندارد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علیه‌السلام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ذبیحه یهود ، نصاری و مجوس را خورد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بشنوید که نام خدا را بر زبان جاری کردند ، و یا گواهان شهادت دهند که دیدند که نام خدا را بر زبان آوردند ، پس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خود نشنوید و گواهان گواهی ندهند ، پس ذبیحه آنها را نخورید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شیخ طوسی پس از نقل این حدیث ، احادیث دال بر عدم جواز را پذیرفته ، و این حدیث را به استناد حدیثی دیگر حمل بر مقام ضرورت نموده است </w:t>
      </w:r>
      <w:r>
        <w:rPr>
          <w:rFonts w:eastAsia="IRNazanin" w:cs="IRNazanin"/>
          <w:color w:val="111111"/>
          <w:sz w:val="28"/>
          <w:szCs w:val="28"/>
          <w:rtl w:val="true"/>
          <w:lang w:bidi="fa-IR"/>
        </w:rPr>
        <w:t>.</w:t>
      </w:r>
      <w:r>
        <w:rPr>
          <w:rStyle w:val="FootnoteAnchor"/>
          <w:rtl w:val="true"/>
        </w:rPr>
        <w:footnoteReference w:id="39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در کتاب الخلاف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کتاب داشتند ، ولی از میان </w:t>
      </w:r>
      <w:bookmarkStart w:id="180" w:name="pg3160_27863"/>
    </w:p>
    <w:p>
      <w:pPr>
        <w:pStyle w:val="BookText"/>
        <w:rPr/>
      </w:pPr>
      <w:bookmarkEnd w:id="180"/>
      <w:r>
        <w:rPr>
          <w:rFonts w:ascii="IRNazanin" w:hAnsi="IRNazanin" w:eastAsia="IRNazanin"/>
          <w:color w:val="111111"/>
          <w:sz w:val="28"/>
          <w:sz w:val="28"/>
          <w:szCs w:val="28"/>
          <w:rtl w:val="true"/>
          <w:lang w:bidi="fa-IR"/>
        </w:rPr>
        <w:t xml:space="preserve">آنها برداشته شد و آن صحیح‌ترین قول شافعی است ، ولی در قول دیگرش گفته که برای آنها کتابی نبود ابوحنیفه نیز با او هم عقیده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شیخ طوسی برای نظر خود چنین استدلال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اجماع فرقه حقّه و روایات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علیه‌السلام روایت کرده‌اند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آنها کتابی بود که آن را سوزانیدند و پیامبری بود که او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شد که آنها اهل کتاب می‌باشند </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181" w:name="__RefHeading___Toc1426947_2749589250"/>
      <w:bookmarkStart w:id="182" w:name="_Toc67"/>
      <w:bookmarkEnd w:id="181"/>
      <w:r>
        <w:rPr>
          <w:rtl w:val="true"/>
        </w:rPr>
        <w:t>مجوس از دیدگاه دانشمندان</w:t>
      </w:r>
      <w:bookmarkEnd w:id="182"/>
    </w:p>
    <w:p>
      <w:pPr>
        <w:pStyle w:val="BookText"/>
        <w:rPr/>
      </w:pPr>
      <w:r>
        <w:rPr>
          <w:rFonts w:ascii="IRNazanin" w:hAnsi="IRNazanin" w:eastAsia="IRNazanin"/>
          <w:color w:val="111111"/>
          <w:sz w:val="28"/>
          <w:sz w:val="28"/>
          <w:szCs w:val="28"/>
          <w:rtl w:val="true"/>
          <w:lang w:bidi="fa-IR"/>
        </w:rPr>
        <w:t xml:space="preserve">به طوری که شیخ طوسی در کتاب الخلاف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فرقه امامیه بر آن است که مجوس اهل کتاب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استفاده از نظرات فقهای شیعه در طول تاریخ ، شماری از فقهای شیعه را ، از عصر شیخ طوسی تا عصر علّامه حلی ، به ترتیب تسلسل زمانی نام می‌بریم ، که همه آنها فتوا داده‌اند که مجوس اهل کتاب می‌باشد و یا حداقل شبهه کتابی بودن دارند و در نتیجه در حکم اهل کتاب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حسن طوسی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Style w:val="FootnoteAnchor"/>
          <w:rtl w:val="true"/>
        </w:rPr>
        <w:footnoteReference w:id="3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عبدالعزیز بن برّاج طرابلسی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Style w:val="FootnoteAnchor"/>
          <w:rtl w:val="true"/>
        </w:rPr>
        <w:footnoteReference w:id="3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عبداللّه بن حسین بن هبة‌اللّه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Style w:val="FootnoteAnchor"/>
          <w:rtl w:val="true"/>
        </w:rPr>
        <w:footnoteReference w:id="3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عمادالدین ، ابوجعفر محمد بن علی بن حمزه طوسی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w:t>
      </w:r>
      <w:r>
        <w:rPr>
          <w:rStyle w:val="FootnoteAnchor"/>
          <w:rtl w:val="true"/>
        </w:rPr>
        <w:footnoteReference w:id="39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منصور محمد بن ادریس عجلی حلی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Style w:val="FootnoteAnchor"/>
          <w:rtl w:val="true"/>
        </w:rPr>
        <w:footnoteReference w:id="396"/>
      </w:r>
      <w:bookmarkStart w:id="183" w:name="pg3160_27864"/>
    </w:p>
    <w:p>
      <w:pPr>
        <w:pStyle w:val="BookText"/>
        <w:rPr/>
      </w:pPr>
      <w:bookmarkEnd w:id="18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نجم‌الدین جعفر بن حسن بن ابی زکریا یحیی بن حسن بن سعید هذلی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ابوزکریا ، یحیی بن احمد بن یحیی بن حسن بن سعید هذلی ، پسر عموی محقق حلی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Style w:val="FootnoteAnchor"/>
          <w:rtl w:val="true"/>
        </w:rPr>
        <w:footnoteReference w:id="3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 ابومنصور حسن بن سدیدالدین یوسف بن زین‌الدین علی بن محمد بن مطهر حلی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روی این بیان هیچ تردیدی نیست که مجوس اهل کتاب هستند و اگر کسی بخواهد با احتیاط داوری کند می‌تواند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مجوس شبهه کتابی بودن دارند و از نظر احادیث اهل بیت و فقه شیعه در حکم اهل کتاب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فقط یک شبهه اساسی باقی می‌ماند و آن عبارت است از ارتباط زرتشت با مجوس </w:t>
      </w:r>
      <w:r>
        <w:rPr>
          <w:rFonts w:eastAsia="IRNazanin" w:cs="IRNazanin"/>
          <w:color w:val="111111"/>
          <w:sz w:val="28"/>
          <w:szCs w:val="28"/>
          <w:rtl w:val="true"/>
          <w:lang w:bidi="fa-IR"/>
        </w:rPr>
        <w:t>!</w:t>
      </w:r>
    </w:p>
    <w:p>
      <w:pPr>
        <w:pStyle w:val="Heading3"/>
        <w:numPr>
          <w:ilvl w:val="2"/>
          <w:numId w:val="1"/>
        </w:numPr>
        <w:rPr/>
      </w:pPr>
      <w:bookmarkStart w:id="184" w:name="__RefHeading___Toc1426949_2749589250"/>
      <w:bookmarkStart w:id="185" w:name="_Toc68"/>
      <w:bookmarkEnd w:id="184"/>
      <w:r>
        <w:rPr>
          <w:rtl w:val="true"/>
        </w:rPr>
        <w:t>زرتشت کیست ؟</w:t>
      </w:r>
      <w:bookmarkEnd w:id="185"/>
    </w:p>
    <w:p>
      <w:pPr>
        <w:pStyle w:val="BookText"/>
        <w:rPr/>
      </w:pPr>
      <w:r>
        <w:rPr>
          <w:rFonts w:ascii="IRNazanin" w:hAnsi="IRNazanin" w:eastAsia="IRNazanin"/>
          <w:color w:val="111111"/>
          <w:sz w:val="28"/>
          <w:sz w:val="28"/>
          <w:szCs w:val="28"/>
          <w:rtl w:val="true"/>
          <w:lang w:bidi="fa-IR"/>
        </w:rPr>
        <w:t xml:space="preserve">هاله‌ای از ابهام زندگی زرتشت را فراگرفته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در نام او و بیش از سه قرن اختلاف در تاریخ تولد او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زرتشتیان را گمان بر این است که او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در عهد گشتاسب دیده به جهان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پوروشسپ اهل آذربایجان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دوغدویه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او سرانجام در حمله دوم ارجاسپ تورانی به بلخ ، به دست یک تن تورانی از خاندان کرپ به نام بر اترک رش کشته شد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موبدان تلاش فراوان کردند که مجوس را با زرتشت تطبیق بدهند تا به عنوان </w:t>
      </w:r>
    </w:p>
    <w:p>
      <w:pPr>
        <w:pStyle w:val="BookText"/>
        <w:rPr/>
      </w:pPr>
      <w:r>
        <w:rPr>
          <w:rFonts w:ascii="IRNazanin" w:hAnsi="IRNazanin" w:eastAsia="IRNazanin"/>
          <w:color w:val="111111"/>
          <w:sz w:val="28"/>
          <w:sz w:val="28"/>
          <w:szCs w:val="28"/>
          <w:rtl w:val="true"/>
          <w:lang w:bidi="fa-IR"/>
        </w:rPr>
        <w:t xml:space="preserve">یک آیین آسمانی از نظر مسلمانان پذیرفته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هنگام فتح ایران ، مسلمانان با یک تسامح اسلامی با آنان رفتار کردند و به حدیث شریف پیامبر صلی‌الله‌علیه‌و‌آله استناد کردند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سَنُّوا بِهِمْ سُنَّةَ اَهْلِ الْکِتَابِ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با مجوسیان همانند اهل کتاب رفتار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حدیث را از منابع شیعه روایت کردیم</w:t>
      </w:r>
      <w:r>
        <w:rPr>
          <w:rStyle w:val="FootnoteAnchor"/>
          <w:rtl w:val="true"/>
        </w:rPr>
        <w:footnoteReference w:id="401"/>
      </w:r>
      <w:r>
        <w:rPr>
          <w:rFonts w:ascii="IRNazanin" w:hAnsi="IRNazanin" w:eastAsia="IRNazanin"/>
          <w:color w:val="111111"/>
          <w:sz w:val="28"/>
          <w:sz w:val="28"/>
          <w:szCs w:val="28"/>
          <w:rtl w:val="true"/>
          <w:lang w:bidi="fa-IR"/>
        </w:rPr>
        <w:t>اضافه می‌کنیم که در منابع حدیثی اهل سنت نیز عینا آمده است</w:t>
      </w:r>
      <w:r>
        <w:rPr>
          <w:rStyle w:val="FootnoteAnchor"/>
          <w:rtl w:val="true"/>
        </w:rPr>
        <w:footnoteReference w:id="402"/>
      </w:r>
      <w:r>
        <w:rPr>
          <w:rFonts w:ascii="IRNazanin" w:hAnsi="IRNazanin" w:eastAsia="IRNazanin"/>
          <w:color w:val="111111"/>
          <w:sz w:val="28"/>
          <w:sz w:val="28"/>
          <w:szCs w:val="28"/>
          <w:rtl w:val="true"/>
          <w:lang w:bidi="fa-IR"/>
        </w:rPr>
        <w:t xml:space="preserve">ولی در همه منابع به عنوان مجوس است ، و در فتح ایران آن را به زرتشتیان نیز تعمیم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تحقیق تردیدی ندارند که مجوس به معنای زرتشتی نیست ، و اگر در منابع اسلامی مجوس اهل کتاب به شمار آمده ، الزاما به این معنی نیست که زرتشتیان را نیز اهل کتاب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مجوس را به سه دسته تقسیم کرده و به تفصیل سخن گفته که خلاصه‌اش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مجوس در اصل به دو نیروی نور و ظلمت معتقد بودند ولی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که هر دو قدیمی باشند ، آنها نور را ازلی و ظلمت را حادث می‌دانستند ولی در مورد اینکه ظلمت چگونه پدید آمد اختلاف داشتند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اولین مبدأ را کیومرث پنداشتند و کیومرث را آدم ابوالبشر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کَیُومَرثیه ، به دو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و اهریمن معتقد بودند ، یزدان را قدیم و ازلی ، اهریمن را حادث و مخلوق می‌دانستند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زُرْوَانیه ، نیز به دو اصل معتقد بودند و عقایدی شبیه خرمدینان داشتند ، و مهمترین عامل انحراف در میان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حلول ، تناسخ و اباحیگری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بودند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زردشتیّه ، پیروان زردشت بن یورشت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پورشسپ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در عهد گشتاسب ظهور کرد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آنان نیز نور و ظلمت ، یزدان و اهریمن را مبدأ جهان دانسته ، به نبرد دائم بین این دو نیرو معتقد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زرتشت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اوستا بشارت داده که مردی در آخرالزمان به نام أشیزریکا ظهور کرده ، جهان را با زیور علم ودین مزین خواهد کرد </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روی این بیان زرتشت پیامبر مجوس نیست ، بلکه پیشوای یکی از شاخه‌های مجوس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معروف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مهمترین منبع باقیمانده از متن‌های پهلوی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اوستا در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بوده که در طول تاریخ دو سوم آن از بین رفته ، فقط یک سوم آن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بخش‌های موجود آن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یسنا ، مخصوص تعالیم دینی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 شامل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یشت‌ها ، نیایش خطاب به فرشته‌ها ،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 پرت ، سروده‌ایی که در جشن‌ها خوانده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دئودات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تزکیه نفس ، بهداشت آب و نفرین بر اهریمنان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خورتک اپستاک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پیرامون نمازهای پنچگانه روزانه و نیایش‌های‌ماهانه و سالانه </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از دیگر منابع پهلوی عصر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می‌نوخرد ، دینکرد ، بوندهشن و زندبهمن یسن را می‌توان نام برد </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براساس منابع عهد کهن ، کتاب زند و اوستا به فرمان گشتاسب در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گاو به آب طلا نوشته شد و در موزه اصطخر پارس ، که دژنبشت نامیده می‌شد ، محافظت می‌شد ، به هنگام حمله ددمنشانه اسکندر ، همه آنها به فرمان اسکندر طعمه حریق شد </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با توجه به نصّ رسول عالمیان و پیشوایان معصوم علیهم‌السلام بر این که برای قوم مجوس پیامبر و کتابی بوده ، به جرأت می‌توان گفت که ، آیین مجوس در آغاز یک دین صحیح براساس یکتاپرستی بوده ، بعدا ثنویت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موبدان در آن پدید آمد ، همانگونه که آیین مسیحیت در اصل دین یکتاپرستی بوده ، بعدها مسئله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اقانیم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مورد آیین زرتشت چنین سند محکم و قابل استنادی در دست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 زرتشت و منابع موجود آن دستمایه‌هایی وجود دارد که پژوهشگر را اطمینان می‌دهد که زرتشت پیامبر مجوس نبود ، بلکه یکی از مجدّدان آیین مجوس بود ، فی المثل زرتشت درگات‌ها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من این بود که صفای قدیمی مذهب را برگردانم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حدیثی داریم که صداقت و نبوت زرتشت را به شدّت زیر سؤال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زنادقه به محضر مقدس امام صادق علیه‌السلام رسید ، ده‌ها مسأله از آن حضرت پرسید و حضرت پاسخ داد ، از جمله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برای قوم مجوس پیامبری فرستاد ؟</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امتی نیست جز اینکه خداوند برای آنها هشدار دهنده‌ای فرستاده است ، </w:t>
      </w:r>
    </w:p>
    <w:p>
      <w:pPr>
        <w:pStyle w:val="BookText"/>
        <w:rPr/>
      </w:pPr>
      <w:r>
        <w:rPr>
          <w:rFonts w:ascii="IRNazanin" w:hAnsi="IRNazanin" w:eastAsia="IRNazanin"/>
          <w:color w:val="111111"/>
          <w:sz w:val="28"/>
          <w:sz w:val="28"/>
          <w:szCs w:val="28"/>
          <w:rtl w:val="true"/>
          <w:lang w:bidi="fa-IR"/>
        </w:rPr>
        <w:t>آری برای آنها نیز خداوند پیامبری فرستاد و کتابی آورد ، که خودش و</w:t>
      </w:r>
    </w:p>
    <w:p>
      <w:pPr>
        <w:pStyle w:val="BookText"/>
        <w:rPr/>
      </w:pPr>
      <w:r>
        <w:rPr>
          <w:rFonts w:ascii="IRNazanin" w:hAnsi="IRNazanin" w:eastAsia="IRNazanin"/>
          <w:color w:val="111111"/>
          <w:sz w:val="28"/>
          <w:sz w:val="28"/>
          <w:szCs w:val="28"/>
          <w:rtl w:val="true"/>
          <w:lang w:bidi="fa-IR"/>
        </w:rPr>
        <w:t xml:space="preserve">کتابش را انکار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گمان می‌کنند که خالد بن سنان بر آنها مبعوث شده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یک عرب بدوی بود و پیامبر نبود ، این سخن را مردم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آنها زرتشت بود ؟ حضرت فرمود ؟</w:t>
      </w:r>
    </w:p>
    <w:p>
      <w:pPr>
        <w:pStyle w:val="BookText"/>
        <w:rPr/>
      </w:pPr>
      <w:r>
        <w:rPr>
          <w:rFonts w:ascii="Amiri" w:hAnsi="Amiri" w:eastAsia="Amiri" w:cs="Amiri"/>
          <w:color w:val="111111"/>
          <w:sz w:val="28"/>
          <w:sz w:val="28"/>
          <w:szCs w:val="28"/>
          <w:rtl w:val="true"/>
          <w:lang w:bidi="ar-SA"/>
        </w:rPr>
        <w:t>اِنَّ زَرْدَشْتَ أَتَاهُمْ بِزَمْزَمَة وَ ادَّعَی النُّبُوَّةَ ، فَآمَنَ مِنْهُمْ قَوْمٌ وَ جَحَدَهُ قَوْمٌ ، فَأَخْرَجُوهُ فَأَکَلَتْهُ السِّبَاعُ فی بَریة مِنَ الاَْرْضِ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زرتشت سخنانی ساز کرد و برای آنها آورد و ادّعای نبّوت کرد ، گروهی از آنها به او گرویدند و گروهی دیگر او را انکار کردند ، پس در یکی از صحراهای زمین درندگان او را دریدند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علامه مجلسی نقل کرده</w:t>
      </w:r>
      <w:r>
        <w:rPr>
          <w:rStyle w:val="FootnoteAnchor"/>
          <w:rtl w:val="true"/>
        </w:rPr>
        <w:footnoteReference w:id="411"/>
      </w:r>
      <w:r>
        <w:rPr>
          <w:rFonts w:ascii="IRNazanin" w:hAnsi="IRNazanin" w:eastAsia="IRNazanin"/>
          <w:color w:val="111111"/>
          <w:sz w:val="28"/>
          <w:sz w:val="28"/>
          <w:szCs w:val="28"/>
          <w:rtl w:val="true"/>
          <w:lang w:bidi="fa-IR"/>
        </w:rPr>
        <w:t xml:space="preserve">سپس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أَتَاهُمْ بِزَمْزَمَة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آنها سخنانی آورد که مفهوم نبود ، به دور از اذهان و برخلاف حق بود </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وَادَّعَی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صریح است در این اینکه او پیامبر نبود ، بلکه مدّعی نبوت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به دلایل زیر نویدهای زرتشت را در شمار نویدهای اهل کتاب 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نویدهای اوستا و دیگر آثار منسوب به زرتشت بسیار شفاف و روشن است و بدون تردید نشأت گرفته از منبع وحی است ، زیرا این مطالب مربوط به آینده است و</w:t>
      </w:r>
    </w:p>
    <w:p>
      <w:pPr>
        <w:pStyle w:val="BookText"/>
        <w:rPr/>
      </w:pPr>
      <w:r>
        <w:rPr>
          <w:rFonts w:ascii="IRNazanin" w:hAnsi="IRNazanin" w:eastAsia="IRNazanin"/>
          <w:color w:val="111111"/>
          <w:sz w:val="28"/>
          <w:sz w:val="28"/>
          <w:szCs w:val="28"/>
          <w:rtl w:val="true"/>
          <w:lang w:bidi="fa-IR"/>
        </w:rPr>
        <w:t xml:space="preserve">افراد غیر وابسته به مکتب انبیاء از آنها بی‌بهره هستند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بشارت‌ها کاملا با آنچه در منابع اسلامی از معصومین علیهم‌السلام رسیده همسو و همگام می‌باشد </w:t>
      </w:r>
      <w:r>
        <w:rPr>
          <w:rFonts w:eastAsia="IRNazanin" w:cs="IRNazanin"/>
          <w:color w:val="111111"/>
          <w:sz w:val="28"/>
          <w:szCs w:val="28"/>
          <w:rtl w:val="true"/>
          <w:lang w:bidi="fa-IR"/>
        </w:rPr>
        <w:t xml:space="preserve">. </w:t>
      </w:r>
      <w:bookmarkStart w:id="186" w:name="pg3160_27869"/>
    </w:p>
    <w:p>
      <w:pPr>
        <w:pStyle w:val="BookText"/>
        <w:rPr/>
      </w:pPr>
      <w:bookmarkEnd w:id="18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زرتشتیان تنها منابع بازمانده از مجوس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مقدمات ثابت می‌شود که حقایق نهفته در این کتاب‌ها برگفته از تعالیم انبیاءست ، چنانکه خود زرتشت در گات‌ها تصریح کرده که هدفش باز گردانیدن مذهب به صفای قدیمی خود می‌باشد ، در نتیجه او یک فرد اصلاح طلب در تعالیم مذهب می‌باشد ، اگرچه در آثارش مطالب نادرست فراوان ، از جمله مسأله ثنویت موجود می‌باشد ، ولی این مانع از آن نیست که به حقایق موجود در آن توجه نشود ، چنانکه سخنان بیهوده و باطلی چون تثلیث ، مانع از استناد به کتب مسیحیت نمی‌باشد </w:t>
      </w:r>
      <w:r>
        <w:rPr>
          <w:rFonts w:eastAsia="IRNazanin" w:cs="IRNazanin"/>
          <w:color w:val="111111"/>
          <w:sz w:val="28"/>
          <w:szCs w:val="28"/>
          <w:rtl w:val="true"/>
          <w:lang w:bidi="fa-IR"/>
        </w:rPr>
        <w:t>.</w:t>
      </w:r>
    </w:p>
    <w:p>
      <w:pPr>
        <w:pStyle w:val="Heading3"/>
        <w:numPr>
          <w:ilvl w:val="2"/>
          <w:numId w:val="1"/>
        </w:numPr>
        <w:rPr/>
      </w:pPr>
      <w:bookmarkStart w:id="187" w:name="__RefHeading___Toc1426951_2749589250"/>
      <w:bookmarkStart w:id="188" w:name="_Toc69"/>
      <w:bookmarkEnd w:id="187"/>
      <w:r>
        <w:rPr>
          <w:rtl w:val="true"/>
        </w:rPr>
        <w:t>سیمای موعود در آیینه زرتشت</w:t>
      </w:r>
      <w:bookmarkEnd w:id="188"/>
    </w:p>
    <w:p>
      <w:pPr>
        <w:pStyle w:val="BookText"/>
        <w:rPr/>
      </w:pPr>
      <w:r>
        <w:rPr>
          <w:rFonts w:ascii="IRNazanin" w:hAnsi="IRNazanin" w:eastAsia="IRNazanin"/>
          <w:color w:val="111111"/>
          <w:sz w:val="28"/>
          <w:sz w:val="28"/>
          <w:szCs w:val="28"/>
          <w:rtl w:val="true"/>
          <w:lang w:bidi="fa-IR"/>
        </w:rPr>
        <w:t xml:space="preserve">بیشترین واژهای که در منابع زرتشت برای موعود به کار رفته ، واژه سوشیانس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سوشیانس ، سوشیانت ، سئوشیانت ، سوشانس و سیوسوش ، کلا از ماده سو به معنای سودمند ، سودآور و سودرسان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 و اوستا ، همه جا سوشیانس به معنای رهایی‌بخش و نجات دهنده به کار رفته و غالبا از سه رهایی بخش در سه مقطع ، از مقاطع عمر جهان ، گفتگو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از موعود آخرالزّمان گفتگو شده ، معمولا همراه با واژه ورثرغن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پیروزگر و همیشه پیروز آمده است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واژه خاصی که از آخرین منجی یا سوشیانت پیروزگر در منابع زرتشتی تعبیر می‌شود ، واژه اَسْتْوَت اِرِتَ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خود متون زرتشتی اینگونه تفسیر شده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برای آنکه آنچه در این جهان دارای جسم و جانی است ، از پرتو او به یک زندگانی فناناپذیر رسد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در منابع زرتشتی ، هر کجا واژه سوشیانتِ اوستایی ، یا سوشیانسِ پهلوی ، به صورت مفرد آمده ؛ یا با عنوان اَستْوَت اِرِتَ همراه باشد ، مقصود از آن آخرین نجات بخش جهان است که تمام آدمیان را از ستم و بیداد خواهد رهانید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 بسیاری از پیشگویی‌های زرتشت از او بهرام تعبیر شده که به یک نمونه از زراتشت نامه که متن منظوم بهمن یشت می‌باشد ، بسنده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بیاید پس آن شاه فرخنده نام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ورا خاص و عام</w:t>
      </w:r>
    </w:p>
    <w:p>
      <w:pPr>
        <w:pStyle w:val="BookText"/>
        <w:rPr/>
      </w:pPr>
      <w:r>
        <w:rPr>
          <w:rFonts w:ascii="IRNazanin" w:hAnsi="IRNazanin" w:eastAsia="IRNazanin"/>
          <w:color w:val="111111"/>
          <w:sz w:val="28"/>
          <w:sz w:val="28"/>
          <w:szCs w:val="28"/>
          <w:rtl w:val="true"/>
          <w:lang w:bidi="fa-IR"/>
        </w:rPr>
        <w:t>بگیرد سر تخت و تاج شهان جهان را رهاند از آن گمرهان</w:t>
      </w:r>
    </w:p>
    <w:p>
      <w:pPr>
        <w:pStyle w:val="BookText"/>
        <w:rPr/>
      </w:pPr>
      <w:r>
        <w:rPr>
          <w:rFonts w:ascii="IRNazanin" w:hAnsi="IRNazanin" w:eastAsia="IRNazanin"/>
          <w:color w:val="111111"/>
          <w:sz w:val="28"/>
          <w:sz w:val="28"/>
          <w:szCs w:val="28"/>
          <w:rtl w:val="true"/>
          <w:lang w:bidi="fa-IR"/>
        </w:rPr>
        <w:t>زعالم ببرّند تخم بدان نشینند با کامِ دل بخردان</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اینجا شماری از نویدهای منابع زرتشتی را از مورد اعتمادترین نسخ موجود ، با اشاره به پایگاه‌های پالایش شده آنها می‌آوریم ؛ در این نویدها از موعود آخرالزمان ، سیره و صورت او ، یاران فداکار او ، فرو ریختن نظام‌های فاسد و بنیاد جهانی آباد ، آرام ، بی‌کینه و بی‌خدعه به روشنی و شفافیت تمام خبر می‌دهند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سوشیانس ، دین را به جهان رواج دهد ، فقر و تنگدستی را ریشه‌کن سازد ، ایزدان را از دست اهریمن نجات داده ، مردم جهان را هم فکر و هم گفتار و هم کردار سازد </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سوشیانس آفرینش را دوباره پاک بسازد و رستاخیز و تن پسین باشد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در بخش واژه‌شناسی زند بهمن یسن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سوشیانس آخرین نجات بخش دین زرتشتی است </w:t>
      </w:r>
      <w:r>
        <w:rPr>
          <w:rFonts w:eastAsia="IRNazanin" w:cs="IRNazanin"/>
          <w:color w:val="111111"/>
          <w:sz w:val="28"/>
          <w:szCs w:val="28"/>
          <w:rtl w:val="true"/>
          <w:lang w:bidi="fa-IR"/>
        </w:rPr>
        <w:t>.</w:t>
      </w:r>
      <w:r>
        <w:rPr>
          <w:rStyle w:val="FootnoteAnchor"/>
          <w:rtl w:val="true"/>
        </w:rPr>
        <w:footnoteReference w:id="41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جهت که مردگان دگرباره برخیزند و زندگانی جاودانه آغاز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درآید و جهان را به آروزی خویش دگرگون سازد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در این فراز به رجعت و بازگشت مردگان در هنگامه ظهور تصریح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هنگام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درآید ، گرزی پیروزمند به دست دارد ، گرزی که فریدون دلیر به هنگام کشتن اژدهاک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ارت با این گرز دروغ را از گیتی خانه راستی بیرون خواهد راند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پیروزمندانی به 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اندیش ، نیک گفتار و نیک دین ، آنان هرگز سخن دروغ بر زبان نیاورند </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این فراز از اصحاب خاص موعود ستایش شده و در فرازهایی دیگر از برخی از آنان نام برده شده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 ، فرزند نوذر</w:t>
      </w:r>
      <w:r>
        <w:rPr>
          <w:rStyle w:val="FootnoteAnchor"/>
          <w:rtl w:val="true"/>
        </w:rPr>
        <w:footnoteReference w:id="4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گرشاسب</w:t>
      </w:r>
      <w:r>
        <w:rPr>
          <w:rStyle w:val="FootnoteAnchor"/>
          <w:rtl w:val="true"/>
        </w:rPr>
        <w:footnoteReference w:id="4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اَشَوَذَ دَنگَهَه</w:t>
      </w:r>
      <w:r>
        <w:rPr>
          <w:rStyle w:val="FootnoteAnchor"/>
          <w:rtl w:val="true"/>
        </w:rPr>
        <w:footnoteReference w:id="4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 ای مزدا ، سپیده دم به درآید ، و جنس بشر به سوی راستی روی کند ؟ کی ، نجات دهنده بزرگ با گفتار پر از حکمت خویش به مراد رسد ؟ کدامند کسانی که و هومن به یاری آنان آید ؟</w:t>
      </w:r>
      <w:r>
        <w:rPr>
          <w:rStyle w:val="FootnoteAnchor"/>
          <w:rtl w:val="true"/>
        </w:rPr>
        <w:footnoteReference w:id="4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فَرَوَهَر اَستْوَت 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می‌فرستیم ، آن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سوشیانت پیروزگر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خواهد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 برای آنکه او به همه موجودات مادی سود بخشد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برای اینکه آنچه در جهان دارای جسم و جانی است ، از پرتو او به یک زندگانی فناناپذیر رسد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زرتشت سپیتمان ، هنگامی که زمان سر شود ، دشمنان چنان نابود شوند ، مانند ریشه درختی که به یک شب زمستان سرد که فرا رسد ، به یک شب برگ بیفکند </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دارنده چراگاه فراخ ، و سروش دلیر و رشنِ راست ، و بهرام نیرومند و اشتادِ پیروزگر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 دین مزدیسنان ، نیروی آینده رهبری جهان ، به فرمان من دادار برسند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مهر یکی از ایزدان توانای آیین زرتشتی ؛ رشن نام ایزدی دیگر که به همراه مهر و سروش کارهای بندگان را می‌سنجد ؛ اشتاد به معنای راستی و درستی ، نام ایزدی که به همراه زامیاد ، روان را به ترازو می‌گذارد تا رشن کارهای او را بسنجد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بهرام و رجاوند پیداست که به پر فرهی فراز رسد و دیهیم فراز بندد ، گمارده در مقام موبدان موبدی و مقام داور راست دین ، و این ده‌های ایران ، که من اورمزد آفریدم ، دوباره بیاراید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 و نیاز وکین و خشم و شهوت ، رشک و گناهکاری‌از جهان کاستی گیرد ، گرگ زمان برود و میش زمان آید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 کیانی مزدا آفریده نیرومند ، ابرکار ، پرهیزگار ، ارجمند ، ماهر و برتر از دیگر آفریدگان را می‌ستاییم ، که از آنِ سوشیانس و یاران دیگرش خواهد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باشد از آنانی باشیم که جهان را نورانی کنیم ای مزدا ، و شما ای اهوره‌های دیگر ، که حمایت و راستی را بیاوریم ، وقتی که اندیشه‌ها آنجا یکی شوند </w:t>
      </w:r>
      <w:r>
        <w:rPr>
          <w:rFonts w:eastAsia="IRNazanin" w:cs="IRNazanin"/>
          <w:color w:val="111111"/>
          <w:sz w:val="28"/>
          <w:szCs w:val="28"/>
          <w:rtl w:val="true"/>
          <w:lang w:bidi="fa-IR"/>
        </w:rPr>
        <w:t>.</w:t>
      </w:r>
      <w:r>
        <w:rPr>
          <w:rStyle w:val="FootnoteAnchor"/>
          <w:rtl w:val="true"/>
        </w:rPr>
        <w:footnoteReference w:id="43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می‌خواهیم که سوشیانس‌ها شویم ، می‌خواهیم که پیروزمند شویم </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 به امشاسپندان و سوشیانس‌ها آوریم ، که داناترین ، راست گفتارترین ، یاری‌کننده‌ترین ، به جنبش آورنده‌ترین و بزرگترین هستند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 کیانی توانا را می‌ستاییم که در میان سوشیانت‌ها به آن پیروزمند و یارانش مختص خواهد شد ، که جنس بشر را نو کند که هیچ وقت پیر نشود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مزدا اهورا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راستی را از دروغ پاک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دیدگان دانا به سوی مخلوقات خواهد نگریست </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فروهر نیک توانای پاک پرهیزگاران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کیومرث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سوشیانس پیروزگر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می‌ستاییم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سوشیانس‌ها با آموزش‌های کامل تو هماهنگ است ، به سوی که برای‌یاری دادن اندیشه نیک باید 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مزدا </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سوشیانس‌های کشورها خواهند بود ، آنان که شناخت خود را از آموزش تو به وسیله کردارهای هماهنگ با اشه ، همراه اندیشه نیک پیروی می‌کنند </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سوشیانت‌ها و یاوران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تازه سازند ، پیر نشدنی ، نمردنی ، نگندیدنی ، نپوسیدنی ، جاودان زنده ، جاودان بالنده ، کامروا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دیگر باره مردگان برخیزند به زندگانی بی‌مرگی روی کنند ، پس آنگاه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درآید و به آرزوی خویش جهان را تازه ساخته ، گیتی را نو کند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جهانی که فرمان بردار راستی است ، آسیب‌ناپذیر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دیگر باره به همان جایی رانده شود که از آنجا برای گزند راستی پرست و نژاد و هستی وی آمده بود </w:t>
      </w:r>
      <w:r>
        <w:rPr>
          <w:rFonts w:eastAsia="IRNazanin" w:cs="IRNazanin"/>
          <w:color w:val="111111"/>
          <w:sz w:val="28"/>
          <w:szCs w:val="28"/>
          <w:rtl w:val="true"/>
          <w:lang w:bidi="fa-IR"/>
        </w:rPr>
        <w:t>.</w:t>
      </w:r>
      <w:r>
        <w:rPr>
          <w:rStyle w:val="FootnoteAnchor"/>
          <w:rtl w:val="true"/>
        </w:rPr>
        <w:footnoteReference w:id="440"/>
      </w:r>
      <w:bookmarkStart w:id="189" w:name="pg3160_27874"/>
    </w:p>
    <w:p>
      <w:pPr>
        <w:pStyle w:val="BookText"/>
        <w:rPr/>
      </w:pPr>
      <w:bookmarkEnd w:id="189"/>
      <w:r>
        <w:rPr>
          <w:rFonts w:ascii="IRNazanin" w:hAnsi="IRNazanin" w:eastAsia="IRNazanin"/>
          <w:color w:val="111111"/>
          <w:sz w:val="28"/>
          <w:sz w:val="28"/>
          <w:szCs w:val="28"/>
          <w:rtl w:val="true"/>
          <w:lang w:bidi="fa-IR"/>
        </w:rPr>
        <w:t xml:space="preserve">در این بخش نیز بر رجعت و بازگشت مردگان در هنگامه ظهور تأکید شده ، جهان پر فروغ ، دیدنی و دوست داشتنی ایام ظهور را به تصویر کشیده ، از نقش اصحاب خاص در اداره کشورها و ایجاد نظم و عدالت ، و تأسیس دنیایی نو با روح تعاون ، براساس مهر و محبت سخن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تأکید ما بر آسمانی نبودن آیین زرتشتی ، همسویی فراوان بین آموزه‌های زرتشت و معارف عالیه اسلام ، پیرامون موعود روزگاران می‌بینیم ، راز این همسویی را پیشتر یادآور شدیم و گفتیم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تعلیم عالیه و معارف والا هرگز از مغز افراد غیر مرتبط به عالم وحی تراوش نمی‌کند ، ولذا اگر نبوت زرتشت ثابت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بی‌گمان آموزه‌های پیامبری راستین از انبیای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مجوس ، یا پیامبری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او بوده و این حقایق از مکتب وحی برخاسته ، اگرچه با سخنان سست ، بی‌ارزش و گاهی ضدارزش نیز آمیخته شده است </w:t>
      </w:r>
      <w:r>
        <w:rPr>
          <w:rFonts w:eastAsia="IRNazanin" w:cs="IRNazanin"/>
          <w:color w:val="111111"/>
          <w:sz w:val="28"/>
          <w:szCs w:val="28"/>
          <w:rtl w:val="true"/>
          <w:lang w:bidi="fa-IR"/>
        </w:rPr>
        <w:t>.</w:t>
      </w:r>
    </w:p>
    <w:p>
      <w:pPr>
        <w:pStyle w:val="Heading3"/>
        <w:numPr>
          <w:ilvl w:val="2"/>
          <w:numId w:val="1"/>
        </w:numPr>
        <w:rPr/>
      </w:pPr>
      <w:bookmarkStart w:id="190" w:name="__RefHeading___Toc1426953_2749589250"/>
      <w:bookmarkStart w:id="191" w:name="_Toc70"/>
      <w:bookmarkEnd w:id="190"/>
      <w:r>
        <w:rPr>
          <w:rtl w:val="true"/>
        </w:rPr>
        <w:t>همسویی بشارت‌های زرتشت با بشارت‌های اسلام پیرامون موعود</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آموزه‌های زرتشت تأکید شده که بهداشت و دارو و درمان به قدری رونق می‌گیرد که هرگز احدی جز به مرگ طبیعی فوت نکند ،</w:t>
      </w:r>
      <w:r>
        <w:rPr>
          <w:rStyle w:val="FootnoteAnchor"/>
          <w:rtl w:val="true"/>
        </w:rPr>
        <w:footnoteReference w:id="441"/>
      </w:r>
      <w:r>
        <w:rPr>
          <w:rFonts w:ascii="IRNazanin" w:hAnsi="IRNazanin" w:eastAsia="IRNazanin"/>
          <w:color w:val="111111"/>
          <w:sz w:val="28"/>
          <w:sz w:val="28"/>
          <w:szCs w:val="28"/>
          <w:rtl w:val="true"/>
          <w:lang w:bidi="fa-IR"/>
        </w:rPr>
        <w:t>در منابع اسلامی نیز تأکید</w:t>
      </w:r>
    </w:p>
    <w:p>
      <w:pPr>
        <w:pStyle w:val="BookText"/>
        <w:rPr/>
      </w:pPr>
      <w:r>
        <w:rPr>
          <w:rFonts w:ascii="IRNazanin" w:hAnsi="IRNazanin" w:eastAsia="IRNazanin"/>
          <w:color w:val="111111"/>
          <w:sz w:val="28"/>
          <w:sz w:val="28"/>
          <w:szCs w:val="28"/>
          <w:rtl w:val="true"/>
          <w:lang w:bidi="fa-IR"/>
        </w:rPr>
        <w:t xml:space="preserve">شده که حتی یک نفر نابینا ، زمین گیر و بیمار در روی زمین نمی‌ماند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تعالیم جاماسب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 خیانت و مغبونی از جهان برخیزد ، غم و اندوه از دل مردم دور شود ، نشاط ، خرمی و عیش در دل‌ها جای گیرد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منابع اسلامی نیز تأکید شده که همه آسمانی‌ها و زمینی‌ها خوشحال و خشنود شوند</w:t>
      </w:r>
      <w:r>
        <w:rPr>
          <w:rFonts w:eastAsia="IRNazanin" w:cs="IRNazanin"/>
          <w:color w:val="111111"/>
          <w:sz w:val="28"/>
          <w:szCs w:val="28"/>
          <w:rtl w:val="true"/>
          <w:lang w:bidi="fa-IR"/>
        </w:rPr>
        <w:t>.</w:t>
      </w:r>
      <w:r>
        <w:rPr>
          <w:rStyle w:val="FootnoteAnchor"/>
          <w:rtl w:val="true"/>
        </w:rPr>
        <w:footnoteReference w:id="44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آموزه‌های زرتشتی تأکید شده که زمین ، دهان باز کند ، هر گوهر و فلزی ، </w:t>
      </w:r>
    </w:p>
    <w:p>
      <w:pPr>
        <w:pStyle w:val="BookText"/>
        <w:rPr/>
      </w:pPr>
      <w:r>
        <w:rPr>
          <w:rFonts w:ascii="IRNazanin" w:hAnsi="IRNazanin" w:eastAsia="IRNazanin"/>
          <w:color w:val="111111"/>
          <w:sz w:val="28"/>
          <w:sz w:val="28"/>
          <w:szCs w:val="28"/>
          <w:rtl w:val="true"/>
          <w:lang w:bidi="fa-IR"/>
        </w:rPr>
        <w:t>مانند زر ، سیم ، روی ، ارزیز و سرب آشکار شود ،</w:t>
      </w:r>
      <w:r>
        <w:rPr>
          <w:rStyle w:val="FootnoteAnchor"/>
          <w:rtl w:val="true"/>
        </w:rPr>
        <w:footnoteReference w:id="445"/>
      </w:r>
      <w:r>
        <w:rPr>
          <w:rFonts w:ascii="IRNazanin" w:hAnsi="IRNazanin" w:eastAsia="IRNazanin"/>
          <w:color w:val="111111"/>
          <w:sz w:val="28"/>
          <w:sz w:val="28"/>
          <w:szCs w:val="28"/>
          <w:rtl w:val="true"/>
          <w:lang w:bidi="fa-IR"/>
        </w:rPr>
        <w:t xml:space="preserve">در منابع اسلامی نیز تأکید شده که زمین آنچه در دل دارد برای او ظاهر می‌کند </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اوستا تأکید شده که اندیشه‌ها یکی می‌شود ،</w:t>
      </w:r>
      <w:r>
        <w:rPr>
          <w:rStyle w:val="FootnoteAnchor"/>
          <w:rtl w:val="true"/>
        </w:rPr>
        <w:footnoteReference w:id="447"/>
      </w:r>
      <w:r>
        <w:rPr>
          <w:rFonts w:ascii="IRNazanin" w:hAnsi="IRNazanin" w:eastAsia="IRNazanin"/>
          <w:color w:val="111111"/>
          <w:sz w:val="28"/>
          <w:sz w:val="28"/>
          <w:szCs w:val="28"/>
          <w:rtl w:val="true"/>
          <w:lang w:bidi="fa-IR"/>
        </w:rPr>
        <w:t xml:space="preserve">در اسلام نیز تأکید شده که او همه افکار و اندیشه‌ها را به سوی قرآن هدایت می‌کند و از تشتت آرا باز می‌دارد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منابع زرتشتی تأکید شده که پیش از ظهور موعود زمین لرزه زیاد باشد</w:t>
      </w:r>
      <w:r>
        <w:rPr>
          <w:rStyle w:val="FootnoteAnchor"/>
          <w:rtl w:val="true"/>
        </w:rPr>
        <w:footnoteReference w:id="449"/>
      </w:r>
      <w:r>
        <w:rPr>
          <w:rFonts w:ascii="IRNazanin" w:hAnsi="IRNazanin" w:eastAsia="IRNazanin"/>
          <w:color w:val="111111"/>
          <w:sz w:val="28"/>
          <w:sz w:val="28"/>
          <w:szCs w:val="28"/>
          <w:rtl w:val="true"/>
          <w:lang w:bidi="fa-IR"/>
        </w:rPr>
        <w:t>و بسیار ویرانی از خود بر جای گذارد ،</w:t>
      </w:r>
      <w:r>
        <w:rPr>
          <w:rStyle w:val="FootnoteAnchor"/>
          <w:rtl w:val="true"/>
        </w:rPr>
        <w:footnoteReference w:id="450"/>
      </w:r>
      <w:r>
        <w:rPr>
          <w:rFonts w:ascii="IRNazanin" w:hAnsi="IRNazanin" w:eastAsia="IRNazanin"/>
          <w:color w:val="111111"/>
          <w:sz w:val="28"/>
          <w:sz w:val="28"/>
          <w:szCs w:val="28"/>
          <w:rtl w:val="true"/>
          <w:lang w:bidi="fa-IR"/>
        </w:rPr>
        <w:t xml:space="preserve">و در احادیث اسلامی نیز تأکید شده که حضرت مهدی علیه‌السلام در سالی پر زلزله ظهور می‌کند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تعالیم زرتشت در میان نشانه‌های ظهور بیش از همه بر نشانه‌هایی که در خورشید و ماه و آسمان ظاهر می‌شود ، تکیه شده است ،</w:t>
      </w:r>
      <w:r>
        <w:rPr>
          <w:rStyle w:val="FootnoteAnchor"/>
          <w:rtl w:val="true"/>
        </w:rPr>
        <w:footnoteReference w:id="452"/>
      </w:r>
      <w:r>
        <w:rPr>
          <w:rFonts w:ascii="IRNazanin" w:hAnsi="IRNazanin" w:eastAsia="IRNazanin"/>
          <w:color w:val="111111"/>
          <w:sz w:val="28"/>
          <w:sz w:val="28"/>
          <w:szCs w:val="28"/>
          <w:rtl w:val="true"/>
          <w:lang w:bidi="fa-IR"/>
        </w:rPr>
        <w:t>در روایات اسلامی نیز بر کسوف خورشید و خسوف ماه در پیش‌قدم ظهور ،</w:t>
      </w:r>
      <w:r>
        <w:rPr>
          <w:rStyle w:val="FootnoteAnchor"/>
          <w:rtl w:val="true"/>
        </w:rPr>
        <w:footnoteReference w:id="453"/>
      </w:r>
      <w:r>
        <w:rPr>
          <w:rFonts w:ascii="IRNazanin" w:hAnsi="IRNazanin" w:eastAsia="IRNazanin"/>
          <w:color w:val="111111"/>
          <w:sz w:val="28"/>
          <w:sz w:val="28"/>
          <w:szCs w:val="28"/>
          <w:rtl w:val="true"/>
          <w:lang w:bidi="fa-IR"/>
        </w:rPr>
        <w:t xml:space="preserve">و بروز نشانه در قرص خورشید تأکید شده است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ده‌ها مورد درباره موعود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w:t>
      </w:r>
      <w:r>
        <w:rPr>
          <w:rStyle w:val="FootnoteAnchor"/>
          <w:rtl w:val="true"/>
        </w:rPr>
        <w:footnoteReference w:id="455"/>
      </w:r>
      <w:r>
        <w:rPr>
          <w:rFonts w:ascii="IRNazanin" w:hAnsi="IRNazanin" w:eastAsia="IRNazanin"/>
          <w:color w:val="111111"/>
          <w:sz w:val="28"/>
          <w:sz w:val="28"/>
          <w:szCs w:val="28"/>
          <w:rtl w:val="true"/>
          <w:lang w:bidi="fa-IR"/>
        </w:rPr>
        <w:t xml:space="preserve">در منابع اسلامی نیز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همیشه پیروز تعبیر شده است </w:t>
      </w:r>
      <w:r>
        <w:rPr>
          <w:rFonts w:eastAsia="IRNazanin" w:cs="IRNazanin"/>
          <w:color w:val="111111"/>
          <w:sz w:val="28"/>
          <w:szCs w:val="28"/>
          <w:rtl w:val="true"/>
          <w:lang w:bidi="fa-IR"/>
        </w:rPr>
        <w:t>.</w:t>
      </w:r>
      <w:r>
        <w:rPr>
          <w:rStyle w:val="FootnoteAnchor"/>
          <w:rtl w:val="true"/>
        </w:rPr>
        <w:footnoteReference w:id="45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منابع زرتشتی از یاران خاص موعود تقدیس و تمجید فراوان شده ،</w:t>
      </w:r>
      <w:r>
        <w:rPr>
          <w:rStyle w:val="FootnoteAnchor"/>
          <w:rtl w:val="true"/>
        </w:rPr>
        <w:footnoteReference w:id="457"/>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منابع اسلامی نیز تمجید و توصیف فراوان از اصحاب خاص حضرت شده است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آموزه‌های زرتشتی از فروکش کردن آز ، حرص ، کین ، خشم ، رشک و گناه سخن رفته ،</w:t>
      </w:r>
      <w:r>
        <w:rPr>
          <w:rStyle w:val="FootnoteAnchor"/>
          <w:rtl w:val="true"/>
        </w:rPr>
        <w:footnoteReference w:id="459"/>
      </w:r>
      <w:r>
        <w:rPr>
          <w:rFonts w:ascii="IRNazanin" w:hAnsi="IRNazanin" w:eastAsia="IRNazanin"/>
          <w:color w:val="111111"/>
          <w:sz w:val="28"/>
          <w:sz w:val="28"/>
          <w:szCs w:val="28"/>
          <w:rtl w:val="true"/>
          <w:lang w:bidi="fa-IR"/>
        </w:rPr>
        <w:t xml:space="preserve">در منابع اسلامی نیز بر ریشه‌کن شدن آنها تأکید شده است </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منابع زرتشتی بر زنده شدن مردگان در عهد موعود تأکید شده</w:t>
      </w:r>
      <w:r>
        <w:rPr>
          <w:rStyle w:val="FootnoteAnchor"/>
          <w:rtl w:val="true"/>
        </w:rPr>
        <w:footnoteReference w:id="461"/>
      </w:r>
      <w:r>
        <w:rPr>
          <w:rFonts w:ascii="IRNazanin" w:hAnsi="IRNazanin" w:eastAsia="IRNazanin"/>
          <w:color w:val="111111"/>
          <w:sz w:val="28"/>
          <w:sz w:val="28"/>
          <w:szCs w:val="28"/>
          <w:rtl w:val="true"/>
          <w:lang w:bidi="fa-IR"/>
        </w:rPr>
        <w:t xml:space="preserve">و آن یکی از اعتقادات اصیل ، محکم و خلل‌ناپذیر ما می‌باشد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بزرگان بر تواتر احادیث رجعت تصریح کرده‌اند</w:t>
      </w:r>
      <w:r>
        <w:rPr>
          <w:rStyle w:val="FootnoteAnchor"/>
          <w:rtl w:val="true"/>
        </w:rPr>
        <w:footnoteReference w:id="462"/>
      </w:r>
      <w:r>
        <w:rPr>
          <w:rFonts w:ascii="IRNazanin" w:hAnsi="IRNazanin" w:eastAsia="IRNazanin"/>
          <w:color w:val="111111"/>
          <w:sz w:val="28"/>
          <w:sz w:val="28"/>
          <w:szCs w:val="28"/>
          <w:rtl w:val="true"/>
          <w:lang w:bidi="fa-IR"/>
        </w:rPr>
        <w:t xml:space="preserve">و شماری از فرزانگان کتاب‌های مستقل و مبسوط پیرامون آن به رشته تحریر در آورده‌اند </w:t>
      </w:r>
      <w:r>
        <w:rPr>
          <w:rFonts w:eastAsia="IRNazanin" w:cs="IRNazanin"/>
          <w:color w:val="111111"/>
          <w:sz w:val="28"/>
          <w:szCs w:val="28"/>
          <w:rtl w:val="true"/>
          <w:lang w:bidi="fa-IR"/>
        </w:rPr>
        <w:t>.</w:t>
      </w:r>
      <w:r>
        <w:rPr>
          <w:rStyle w:val="FootnoteAnchor"/>
          <w:rtl w:val="true"/>
        </w:rPr>
        <w:footnoteReference w:id="463"/>
      </w:r>
      <w:bookmarkStart w:id="192" w:name="pg3160_27877"/>
    </w:p>
    <w:p>
      <w:pPr>
        <w:pStyle w:val="Heading2"/>
        <w:numPr>
          <w:ilvl w:val="1"/>
          <w:numId w:val="1"/>
        </w:numPr>
        <w:rPr/>
      </w:pPr>
      <w:bookmarkStart w:id="193" w:name="__RefHeading___Toc1426955_2749589250"/>
      <w:bookmarkStart w:id="194" w:name="_Toc71"/>
      <w:bookmarkEnd w:id="192"/>
      <w:bookmarkEnd w:id="193"/>
      <w:r>
        <w:rPr>
          <w:rtl w:val="true"/>
        </w:rPr>
        <w:t>موعودباوری در ادیان زمینی</w:t>
      </w:r>
      <w:bookmarkEnd w:id="194"/>
    </w:p>
    <w:p>
      <w:pPr>
        <w:pStyle w:val="Heading3"/>
        <w:numPr>
          <w:ilvl w:val="2"/>
          <w:numId w:val="1"/>
        </w:numPr>
        <w:rPr/>
      </w:pPr>
      <w:bookmarkStart w:id="195" w:name="__RefHeading___Toc1426957_2749589250"/>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از دیدگاه قرآن کریم واژه دین منحصر به آیین مقدس اسلام است ، و جز آن دین به شمار نمی‌آید و لذا این واژه که در قرآن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 همه‌اش به عنوان مفرد آمده و هرگز به صیغه تثنیه یا جمع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وحی به صراحت اعلام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الدینَ عِنْدَاللَّهِ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بی‌گمان دین در نزد خدا همانا اسلام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یَبْتَغِ غیرَ الاِْسْلاَمِ دینا فَلَنْ یُقْبَلَ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هر کس به جز اسلام آیین دیگری را طلب کند ، هرگز از او پذیرفته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اَکْمَلْتُ لَکُمْ دینَکُمْ ، وَ اَتْمَمْتُ عَلیکُمْ نِعْمَتِی و رَضیتُ لَکُمُ الاِْسْلاَمَ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دین را برای شما به کمال رسانیدم ، نعمتم را بر شما تمام کردم و اسلام را به عنوان دین برای شما برگزیدم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 وَ الَّذِی اَوْحینَا اِلیکَ وَ مَا وَ صینَا بِهِ اِبْراهیمَ وَ مُوسی وَ عِیسی ، اَنْ اَقِیموُا الدینَ و لاَ تَتَفَرَّقُوا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از دین همان را بر شما تشریع کرد که به نوح نیز توصیه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تو</w:t>
      </w:r>
    </w:p>
    <w:p>
      <w:pPr>
        <w:pStyle w:val="BookText"/>
        <w:rPr/>
      </w:pPr>
      <w:r>
        <w:rPr>
          <w:rFonts w:ascii="IRNazanin" w:hAnsi="IRNazanin" w:eastAsia="IRNazanin"/>
          <w:color w:val="111111"/>
          <w:sz w:val="28"/>
          <w:sz w:val="28"/>
          <w:szCs w:val="28"/>
          <w:rtl w:val="true"/>
          <w:lang w:bidi="fa-IR"/>
        </w:rPr>
        <w:t xml:space="preserve">وحی کردیم ، به ابراهیم ، موسی و عیسی نیز توصیه نمودیم که دین را برپا دارید و در آن پراکنده نشوید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 بهَا اِبرَاهیمُ بَنِیهِ وَ یَعْقُوبُ یَا بَنِیَ اِنَّ اللَّهَ اصْطَفی لَکُمُ الدینَ ، فَلاَ تَمُوتُنَّ اِلاّ وَ اَنْتُمْ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ابراهیم آن را به فرزندانش توصیه نمود ، یعقوب نیز که ای فرزندان من خداوند دین را برای شما برگزیده ، از دنیا بیرون نروید جز در حالی که مسلمان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این آیات و آیات دیگر اسلام را معادل دین دانسته و آن را در همه موارد به صیغه مفرد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دقت است که قرآن کریم واژه صراط را نیز فقط به صورت مفرد آورده ، راه‌های دیگر را با واژه سبیل مطرح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هذَا صِرَاطی مُسْتَقِیما فاَتَّبِعُوهُ ، و لاَ تَتَّبِعُوا السُّبُلَ ، فَتَفَرَّقَ بِکُمْ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که مستقیم است ، پسْ از آن پیروی کنید ، از دیگر راه‌ها پیروی نکنید که شما را از راه او پراکنده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راه منحصر به راه خدا و آن دین مقدس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یهود ، آیین مسیح و آیین همه پیامبران ، در مقطع خود اسلام بود و آیین توحید بود و صراط مستقیم و راه راست بود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مسلک‌های زمینی و آیین‌های غیر آسمانی در واقع دین نمی‌باشند و از احدی پذیرفته </w:t>
      </w:r>
      <w:bookmarkStart w:id="197" w:name="pg3160_27879"/>
    </w:p>
    <w:p>
      <w:pPr>
        <w:pStyle w:val="BookText"/>
        <w:rPr/>
      </w:pPr>
      <w:bookmarkEnd w:id="197"/>
      <w:r>
        <w:rPr>
          <w:rFonts w:ascii="IRNazanin" w:hAnsi="IRNazanin" w:eastAsia="IRNazanin"/>
          <w:color w:val="111111"/>
          <w:sz w:val="28"/>
          <w:sz w:val="28"/>
          <w:szCs w:val="28"/>
          <w:rtl w:val="true"/>
          <w:lang w:bidi="fa-IR"/>
        </w:rPr>
        <w:t xml:space="preserve">نیستند ، ولی ما در سر فصل همین بخش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زمینی به کار بردیم ، چرا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تسامح و تعامل ، که در عرف هر کیشی که به نوعی به مبدأ و معاد معتقد باشند ، بر آن واژه دین را اطلاق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قرآن کریم پیروی نمودیم که به ادیان باطل نیز واژه دین را اطلاق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یَبْتَغِ غیرَ الاِْسْلاَمِ دینا فَلَنْ یُقْبَلَ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هر کس به جز اسلام ، دینی را طلب کند از او پذیرفته نمی‌شود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اَرْسَلَ رَسُولَهُ بِالْهُدی و دِینِ الْحَقِّ ، 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او خداوندی است که پیامبرش را با هدایت و دین حق فرستاد ، تا آن را بر همه ادیان پیروز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مکتب‌هایی که در پهندشت زمین به عنوان دین مطرح هستند ، ریشه آسمانی‌دارند ، به این معنی که یا واقعا در اصل آیین یکتاپرستی بوده ، با گذشت زمان آنقدر دستخوش تغییر و تحریف شده که کاملا رنگ توحید و اعتقاد به مبدأ و معاد از آنها گرفته شده ، و یا بنیانگذاران آنها معارف یکی از کتب آسمانی را به دست آورده ، آن را براساس اهداف خود تغییر داده ، به عنوان یک روش و منش در میان مردم منتشر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ما در میان ادیان زمینی به دنبال نویدهای موعود می‌گردیم </w:t>
      </w:r>
      <w:r>
        <w:rPr>
          <w:rFonts w:eastAsia="IRNazanin" w:cs="IRNazanin"/>
          <w:color w:val="111111"/>
          <w:sz w:val="28"/>
          <w:szCs w:val="28"/>
          <w:rtl w:val="true"/>
          <w:lang w:bidi="fa-IR"/>
        </w:rPr>
        <w:t>:</w:t>
      </w:r>
    </w:p>
    <w:p>
      <w:pPr>
        <w:pStyle w:val="Heading3"/>
        <w:numPr>
          <w:ilvl w:val="2"/>
          <w:numId w:val="1"/>
        </w:numPr>
        <w:rPr/>
      </w:pPr>
      <w:bookmarkStart w:id="198" w:name="__RefHeading___Toc1426959_2749589250"/>
      <w:bookmarkStart w:id="199" w:name="_Toc73"/>
      <w:bookmarkEnd w:id="198"/>
      <w:r>
        <w:rPr>
          <w:rtl w:val="true"/>
        </w:rPr>
        <w:t>موعودباوری در کتب مقدسه هندوها</w:t>
      </w:r>
      <w:bookmarkEnd w:id="199"/>
    </w:p>
    <w:p>
      <w:pPr>
        <w:pStyle w:val="BookText"/>
        <w:rPr/>
      </w:pPr>
      <w:r>
        <w:rPr>
          <w:rFonts w:ascii="IRNazanin" w:hAnsi="IRNazanin" w:eastAsia="IRNazanin"/>
          <w:color w:val="111111"/>
          <w:sz w:val="28"/>
          <w:sz w:val="28"/>
          <w:szCs w:val="28"/>
          <w:rtl w:val="true"/>
          <w:lang w:bidi="fa-IR"/>
        </w:rPr>
        <w:t xml:space="preserve">در لابه‌لای کتاب‌هایی که از روزگار باستان در میان هندوان به عنوان کتاب آسمانی شناخته شده ، نویدهای فراوانی پیرامون مصلح آسمانی با صراحت و شفافیت کامل دیده می‌شود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هیچ سندی در دست نداریم که این کتاب‌ها آسمانی و آورندگان آنها پیامبران </w:t>
      </w:r>
    </w:p>
    <w:p>
      <w:pPr>
        <w:pStyle w:val="BookText"/>
        <w:rPr/>
      </w:pPr>
      <w:r>
        <w:rPr>
          <w:rFonts w:ascii="IRNazanin" w:hAnsi="IRNazanin" w:eastAsia="IRNazanin"/>
          <w:color w:val="111111"/>
          <w:sz w:val="28"/>
          <w:sz w:val="28"/>
          <w:szCs w:val="28"/>
          <w:rtl w:val="true"/>
          <w:lang w:bidi="fa-IR"/>
        </w:rPr>
        <w:t xml:space="preserve">الهی باشند ، ولی اطمینان کامل داریم که یا آورندگان آنها از پیامبران آسمانی بوده‌اند و یا معارف و تعالیم پیامبری در دسترس آنها بوده و آنها در تدوین این کتاب‌ها از آن معارف عالیه بهره جسته‌اند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اینها مطالب مربوط به آینده است و هرگز افکار و اندیشه‌های مردم ، اگرچه نابغه دوران و نادره زمان باشند به آنها نمی‌رسد و این پیشگویی‌ها منحصرا باید از سرچشمه وحی نشأت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ما شماری از نویدهای موجود در کتب مذهبی هندوها را پیرامون موعود در اینجا می‌آوریم ؛ تا جهانی بودن این ایده و عقیده بیش از پیش آشکار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باسک از کتب مقدسه هندوها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دنیا تمام شود به پادشاه عادلی در آخرالزمان ، که پیشوای فرشتگان ، پریان و آدمیان باشد و حق و راستی با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هرچه در دریاها ، کوه‌ها و دل زمین پنهان باشد ، همه را به دست آورد و اخبار آسمان‌ها و زمین 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بزرگتر کسی به دنیا نیاید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شاکمونی از کتب مقدسه هندوها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پادشاهی و دولت دنیا به فرزند سید خلایق در دو جهان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کشن </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باشد که بر کوه‌های شرق و غرب جهان حکم براند و فرمان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ابرها سوار شود و فرشتگان کارکنان او باشند و جن و انس در خدمت او درآیند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خط استوا است ، تا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قطب شمال است ، و ماوراء بحار را صاحب شود و دین خدا را زنده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خداشناس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ریک ودا از کتب مقدسه هندوها چنین آمده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ظاهر گردد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او از همه کس قوی‌تر و نیرومندتر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دست ویشنو ، شمشیری به مانند ستاره دنباله‌دار ، و در دست دیگر انگشتری درخشنده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ظهور وی ، خورشید و ماه تاریک شونده و زمین خواهد لرزید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دید از کتب مقدسه هندوها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خرابی دنیا ، پادشاهی در آخرالزمان پیدا شود که پیشوای خلایق باشد و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تمام عالم را بگیرد و به دین خود درآورد و همه کس را از مؤمن و کافر بشناسد و هر چه از خدا بخواهد بیاورد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وشن جوک از کتب مقدسه هندوها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دنیا به کسی برگردد که خدا را دوست دارد و از بندگان خاص او</w:t>
      </w:r>
    </w:p>
    <w:p>
      <w:pPr>
        <w:pStyle w:val="BookText"/>
        <w:rPr/>
      </w:pPr>
      <w:r>
        <w:rPr>
          <w:rFonts w:ascii="IRNazanin" w:hAnsi="IRNazanin" w:eastAsia="IRNazanin"/>
          <w:color w:val="111111"/>
          <w:sz w:val="28"/>
          <w:sz w:val="28"/>
          <w:szCs w:val="28"/>
          <w:rtl w:val="true"/>
          <w:lang w:bidi="fa-IR"/>
        </w:rPr>
        <w:t xml:space="preserve">باشد ،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دادتک از کتب مقدسه برهمائیان هند چنین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مسلمانی بهم رسد ، در آخرالزمان اسلام در میان مسلمانان از ظلم ظالمان ، فسق عالمان ، تعدی حاکمان ، ریای زاهدان ، بیدیانتی امینان ، حسد حاسدان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شود و به جز نام از آن چیزی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حق برآید و جانشین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ممتاطا </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ظهور کند ، مشرق و مغرب عالم را بگیرد و بگردد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خلایق را هدایت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پاتیکل از کتب مقدسه هندیان چنین آمده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مدت روز تمام شود ، دنیای کهنه نو شود و زنده گردد و صاحب ملک </w:t>
      </w:r>
    </w:p>
    <w:p>
      <w:pPr>
        <w:pStyle w:val="BookText"/>
        <w:rPr/>
      </w:pPr>
      <w:r>
        <w:rPr>
          <w:rFonts w:ascii="IRNazanin" w:hAnsi="IRNazanin" w:eastAsia="IRNazanin"/>
          <w:color w:val="111111"/>
          <w:sz w:val="28"/>
          <w:sz w:val="28"/>
          <w:szCs w:val="28"/>
          <w:rtl w:val="true"/>
          <w:lang w:bidi="fa-IR"/>
        </w:rPr>
        <w:t xml:space="preserve">تازه پیدا شود ، از فرزندان دو پیشوای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ناموس آخرالزمان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وصیّ بزرگتر وی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 آن ملک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به حق پادشاه شود و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حکم براند و او را معجزه بسیار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اوپانیشاد در شرح واژه کلی دهمین مظهر ویشنو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مظهر ویشنو در انقضای کلی یا عصر آهن ، سوار بر اسب سفیدی ، در حالی که شمشیر برهنه درخشانی به صورت ستاره دنباله‌دار ، در دست دارد ظاهر می‌شود و شریران را تماما هلاک می‌سازد و خلقت را از نو تجدید و پاکی را رجعت خواهد داد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شاپورگان کتاب مقدس مانویه ، ترجمه مولر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شهرایزد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ظهور کند و عدالت را در جهان بگسترد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 در 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توفیقی دست داد ، یک سفر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به کشور پهناور هند نمودم ، در کشمیر در مورد زبان سانسکریت جویا شدم ، معلوم شد که دو تن از اساتید دانشگاه سری نگر آگاهی کامل بر این زبان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ترتیبی‌داده شد که با آنها دیدار کردم و از آنها در مورد آخرالزمان و موعود جهانی پرسیدم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کتابهای مذهبی ما موجود است این است که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مرد آسمانی در آخرالزمان ظهور کند ، ظلم و ستم از پهنه جهان ریشه کن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براساس عدالت و آزادی در سطح جهان تأسیس کند ، در </w:t>
      </w:r>
    </w:p>
    <w:p>
      <w:pPr>
        <w:pStyle w:val="BookText"/>
        <w:rPr/>
      </w:pPr>
      <w:r>
        <w:rPr>
          <w:rFonts w:ascii="IRNazanin" w:hAnsi="IRNazanin" w:eastAsia="IRNazanin"/>
          <w:color w:val="111111"/>
          <w:sz w:val="28"/>
          <w:sz w:val="28"/>
          <w:szCs w:val="28"/>
          <w:rtl w:val="true"/>
          <w:lang w:bidi="fa-IR"/>
        </w:rPr>
        <w:t xml:space="preserve">جهانْ دیگر از جهل و شر و تبهکاری اثری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انسان‌ها در برابر او تعظیم کنند و همه جهان زیر یک پرچم و تحت فرمان یک فرمانروا اداره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 خواستم که متن مکتوبی را به من معرفی کنند که حاوی مطالب یاد شده باشد ، آنها کتاب گرگوارنهم نهمین پیامبر سیک‌ها را معرفی کردند و متن سانسکریت آن را به من ارایه دادند و فرازهایی را از روی آن برای من خواندند و ترجمه کردند </w:t>
      </w:r>
      <w:r>
        <w:rPr>
          <w:rFonts w:eastAsia="IRNazanin" w:cs="IRNazanin"/>
          <w:color w:val="111111"/>
          <w:sz w:val="28"/>
          <w:szCs w:val="28"/>
          <w:rtl w:val="true"/>
          <w:lang w:bidi="fa-IR"/>
        </w:rPr>
        <w:t>.</w:t>
      </w:r>
      <w:r>
        <w:rPr>
          <w:rStyle w:val="FootnoteAnchor"/>
          <w:rtl w:val="true"/>
        </w:rPr>
        <w:footnoteReference w:id="48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خلاصه‌ای از نویدهای موجود در کتب مقدسه هندوها پیرامون موعود آخرالزمان ، که نسبت به دیگر کتب مقدسه از صراحت و شفافیت بیشتری برخوردار بودند ، و به روشنی حاکی از آن بودند که تدوین کنندگان کتب یاد شده به تعالیم پیامبران دسترسی داشتند و این حقایق والا و معارف بلند را از مکتب وحی آموخته بودند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3160_27885"/>
      <w:bookmarkStart w:id="201" w:name="pg3160_27885"/>
      <w:bookmarkEnd w:id="201"/>
    </w:p>
    <w:p>
      <w:pPr>
        <w:pStyle w:val="Heading2"/>
        <w:numPr>
          <w:ilvl w:val="1"/>
          <w:numId w:val="1"/>
        </w:numPr>
        <w:rPr/>
      </w:pPr>
      <w:bookmarkStart w:id="202" w:name="pg3160_27885"/>
      <w:bookmarkStart w:id="203" w:name="__RefHeading___Toc1426961_2749589250"/>
      <w:bookmarkStart w:id="204" w:name="_Toc74"/>
      <w:bookmarkEnd w:id="202"/>
      <w:bookmarkEnd w:id="203"/>
      <w:r>
        <w:rPr>
          <w:rtl w:val="true"/>
        </w:rPr>
        <w:t>موعودباوری در میان اهل سنت</w:t>
      </w:r>
      <w:bookmarkEnd w:id="204"/>
    </w:p>
    <w:p>
      <w:pPr>
        <w:pStyle w:val="Heading3"/>
        <w:numPr>
          <w:ilvl w:val="2"/>
          <w:numId w:val="1"/>
        </w:numPr>
        <w:rPr/>
      </w:pPr>
      <w:bookmarkStart w:id="205" w:name="__RefHeading___Toc1426963_2749589250"/>
      <w:bookmarkStart w:id="206" w:name="_Toc7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واژه سنّت در لغت به معنای راه و روش است ، و از نظر اهل سنّت به معنای حرکت طبق شیوه و روش شرع نبوی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اول و نیمه اول قرن دوم به سخنان منقول از پیامبر اکرم ، اصحاب و تابعین نیز سنّت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دوم قرن دوم با تألیف رساله‌ای واژه سنّت را در محدوده سخنان پیامبر محدود کردند ، به تدریج سنت منحصرا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پیامبر ، رفتار پیامبر و تقریر و تبیین پیامبر به کار رفت و سخنان صحابه و تابعین 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اویل قرن سوم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این واژه به تدریج رواج یافت و به همه پیروان مکتب خلفا ، در مقابل پیروان مکتب اهل بیت اطلاق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احمد حنبل رساله‌ای تدوین کرده ، ارکان اعتقادی اهل سنت را به شرح زیر مقرّر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تمسک به اصحاب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ایمان به قَدَر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قدیم بودن قرآن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رؤیت خداوند در قیامت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افضلیت صحابه به ترتیب خلافت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خلیفه ، عادل یا فاسق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خروج بر خلیفه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بیان مثالب اصحاب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مخلوق بودن بهشت و جهنم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کفر اهل قبله</w:t>
      </w:r>
    </w:p>
    <w:p>
      <w:pPr>
        <w:pStyle w:val="BookText"/>
        <w:rPr/>
      </w:pPr>
      <w:r>
        <w:rPr>
          <w:rFonts w:ascii="IRNazanin" w:hAnsi="IRNazanin" w:eastAsia="IRNazanin"/>
          <w:color w:val="111111"/>
          <w:sz w:val="28"/>
          <w:sz w:val="28"/>
          <w:szCs w:val="28"/>
          <w:rtl w:val="true"/>
          <w:lang w:bidi="fa-IR"/>
        </w:rPr>
        <w:t xml:space="preserve">این اصول به تدریج از طرف دیگر مکتب‌ها نیز پذیرفته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دوم و سوم مکتب‌های فقهی اهل سنت به شرح زیر پدید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اوزاعی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ثوری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حنبلی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چهار مکتب براساس مصالح و مقتضیات تثبیت شده ، بقیه به کنج عزلت و غربت غنودند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تدوین کتب حدیثی ، احادیث مربوط به موعود در مجامع حدیثی جایگاه خاصی پیدا کرد و در همه منابع و کتب حدیثیِ پایه و مرجع به صورت شفاف و روشن با اسناد صحیح و معتبر جای گرفت ، از جمله در کتب پایه و مرجع زیر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عبدالرزاق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ابن ابی شیبه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کبیر و متوسط طبرانی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ابن‌حبان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صحیح بخاری احادیث حضرت مهدی در دیگر منابع حدیثی اهل سنت به صراحت آمده ، ولی بخاری آن را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به این 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اَنْتُمْ اِذَا نَزَلَ ابن مَریمَ فیکُمْ وَ اِمَامُکُمْ مِنْکُمْ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چگونه خواهید بود هنگامی‌که پسر مریم در میان شما فرود آید و امام شما از خود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بی‌گمان در شأن حضرت مهدی علیه‌السلام است ، ولی نام آن حضرت به صراحت نیامده است ، ولی جای این پرسش باقی است که بخاری با وجود آن همه احادیث صحیحی که در آن به نام حضرت تصریح شده ، تنها به نقل حدیثی‌بسنده کرده که نام حضرت در آن به صراحت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بخاری حسن ظن دارند ، او را معذور می‌دارند و می‌گویند که بخاری‌در زمانی می‌زیست که ستیزه‌های کلامی و عقیدتی سایه سنگین خود را بر سراسر جهان اسلام انداخته بود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آن زندان ، شکنجه و تازیانه‌های دستگاه خلافت بود که بر پیکر نحیف </w:t>
      </w:r>
      <w:bookmarkStart w:id="207" w:name="pg3160_27888"/>
    </w:p>
    <w:p>
      <w:pPr>
        <w:pStyle w:val="BookText"/>
        <w:rPr/>
      </w:pPr>
      <w:bookmarkEnd w:id="207"/>
      <w:r>
        <w:rPr>
          <w:rFonts w:ascii="IRNazanin" w:hAnsi="IRNazanin" w:eastAsia="IRNazanin"/>
          <w:color w:val="111111"/>
          <w:sz w:val="28"/>
          <w:sz w:val="28"/>
          <w:szCs w:val="28"/>
          <w:rtl w:val="true"/>
          <w:lang w:bidi="fa-IR"/>
        </w:rPr>
        <w:t xml:space="preserve">احمد حنبل بر سر بحث حدوث یا قدمت قرآن نواخته می‌شد </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در همین رابطه بخاری را از نیشابور ، سمرقند و زادگاهش بخارا بیرون رانده ، به اقامت اجباری در روستای خرتنک وادار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چنین جوّ خفقان و خطرناک باید به او حق داد که خود را درگیر مسائل حساسی چون مهدویت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آنانکه با ژرف نگری بیشتری به مسأله می‌نگردند ، معتقدند باید راز اصلی دوری بخاری را از اهل بیت در جای دیگری جستجو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همه ملاحده روزگار ، چون عمران بن حِطّان</w:t>
      </w:r>
      <w:r>
        <w:rPr>
          <w:rStyle w:val="FootnoteAnchor"/>
          <w:rtl w:val="true"/>
        </w:rPr>
        <w:footnoteReference w:id="485"/>
      </w:r>
      <w:r>
        <w:rPr>
          <w:rFonts w:ascii="IRNazanin" w:hAnsi="IRNazanin" w:eastAsia="IRNazanin"/>
          <w:color w:val="111111"/>
          <w:sz w:val="28"/>
          <w:sz w:val="28"/>
          <w:szCs w:val="28"/>
          <w:rtl w:val="true"/>
          <w:lang w:bidi="fa-IR"/>
        </w:rPr>
        <w:t xml:space="preserve">روایت کرده ، حتی یک حدیث به عنوان نمونه از امام صادق علیه‌السلام روایت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کامل از اعمال ، رفتار ، قضاوت‌های ناروا و جبهه‌گیری‌های مغرضانه و دور از انصافش ، به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البخاری مراجعه فرمایید </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البخاری و فقه اهل العراق ،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البخاری و صحیحه الجامع المختصر ، در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p>
    <w:p>
      <w:pPr>
        <w:pStyle w:val="BookText"/>
        <w:rPr/>
      </w:pPr>
      <w:r>
        <w:rPr>
          <w:rFonts w:ascii="IRNazanin" w:hAnsi="IRNazanin" w:eastAsia="IRNazanin"/>
          <w:color w:val="111111"/>
          <w:sz w:val="28"/>
          <w:sz w:val="28"/>
          <w:szCs w:val="28"/>
          <w:rtl w:val="true"/>
          <w:lang w:bidi="fa-IR"/>
        </w:rPr>
        <w:t xml:space="preserve">در ایران ، لبنان و لندن ، چاپ و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با این مقدمه کوتاه سرگذشت موعودباوری را در میان فرهیختگان مذاهب چهارگانه اهل سنت پی می‌گیریم </w:t>
      </w:r>
      <w:r>
        <w:rPr>
          <w:rFonts w:eastAsia="IRNazanin" w:cs="IRNazanin"/>
          <w:color w:val="111111"/>
          <w:sz w:val="28"/>
          <w:szCs w:val="28"/>
          <w:rtl w:val="true"/>
          <w:lang w:bidi="fa-IR"/>
        </w:rPr>
        <w:t>.</w:t>
      </w:r>
    </w:p>
    <w:p>
      <w:pPr>
        <w:pStyle w:val="Heading3"/>
        <w:numPr>
          <w:ilvl w:val="2"/>
          <w:numId w:val="1"/>
        </w:numPr>
        <w:rPr/>
      </w:pPr>
      <w:bookmarkStart w:id="208" w:name="__RefHeading___Toc1426965_2749589250"/>
      <w:bookmarkStart w:id="209" w:name="_Toc76"/>
      <w:bookmarkEnd w:id="208"/>
      <w:r>
        <w:rPr>
          <w:rtl w:val="true"/>
        </w:rPr>
        <w:t>موعودباوری در میان حنفیان</w:t>
      </w:r>
      <w:bookmarkEnd w:id="20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بن ثابت ، مشهور به ابوحنیفه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حنفیان</w:t>
      </w:r>
      <w:r>
        <w:rPr>
          <w:rStyle w:val="FootnoteAnchor"/>
          <w:rtl w:val="true"/>
        </w:rPr>
        <w:footnoteReference w:id="487"/>
      </w:r>
      <w:r>
        <w:rPr>
          <w:rFonts w:ascii="IRNazanin" w:hAnsi="IRNazanin" w:eastAsia="IRNazanin"/>
          <w:color w:val="111111"/>
          <w:sz w:val="28"/>
          <w:sz w:val="28"/>
          <w:szCs w:val="28"/>
          <w:rtl w:val="true"/>
          <w:lang w:bidi="fa-IR"/>
        </w:rPr>
        <w:t xml:space="preserve">در کتاب </w:t>
      </w:r>
    </w:p>
    <w:p>
      <w:pPr>
        <w:pStyle w:val="BookText"/>
        <w:rPr/>
      </w:pPr>
      <w:r>
        <w:rPr>
          <w:rFonts w:ascii="IRNazanin" w:hAnsi="IRNazanin" w:eastAsia="IRNazanin"/>
          <w:color w:val="111111"/>
          <w:sz w:val="28"/>
          <w:sz w:val="28"/>
          <w:szCs w:val="28"/>
          <w:rtl w:val="true"/>
          <w:lang w:bidi="fa-IR"/>
        </w:rPr>
        <w:t xml:space="preserve">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الاکبر از نزول عیسی علیه‌السلام به عنوان یکی از اشراط الساعه سخن گفته ، ملاعلی قاری در شرح آن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علیه‌السلام در حرمین شریفین ظاهر می‌شود ، سپس به بیت المقدس تشریف می‌برد ، دجال می‌آید ، او را در آنجا محاصره می‌کند ، در این حال حضرت عیسی علیه‌السلام فرود می‌آید ، در دمشق شام ، از سوی مناره شرقی ، از آسمان ، و مهیای نبرد با دجال می‌شود ، ضربتی بر او فرود می‌آورد ، با نزول</w:t>
      </w:r>
    </w:p>
    <w:p>
      <w:pPr>
        <w:pStyle w:val="BookText"/>
        <w:rPr/>
      </w:pPr>
      <w:r>
        <w:rPr>
          <w:rFonts w:ascii="IRNazanin" w:hAnsi="IRNazanin" w:eastAsia="IRNazanin"/>
          <w:color w:val="111111"/>
          <w:sz w:val="28"/>
          <w:sz w:val="28"/>
          <w:szCs w:val="28"/>
          <w:rtl w:val="true"/>
          <w:lang w:bidi="fa-IR"/>
        </w:rPr>
        <w:t xml:space="preserve">عیسی دجال آب می‌شود ، همانند نمک که در آب ذوب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با حضرت مهدی گرد می‌آیند ، وقت نماز فرا می‌رسد ، حضرت مهدی به حضرت عیسی اشاره می‌کند که مقدم شود ، حضرت عیسی امتناع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برای شما برپا شده ، برای امامتْ شما شایسته‌تر هستید ، پس عیسی به او اقتدا می‌کند تا پیروی‌اش از پیامبر ما صلی‌الله‌علیه‌و‌آله آشکار شود </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آنگاه فرهیختگان حنفی به دنبال پیشوای خود حرکت کرده ، احادیث روشن و شفاف و اعتراف‌های قاطع و صریح پیرامون موعود بشریت ، خلیفه حضرت احدیت ، سامان بخش جهان خلقت ، مهدی امت حضرت بقیة اللّه ارواحنا فداه ، در کتاب‌های گرانسنگ خود به ودیعت نهادند ، که به شماری از آنها به ترتیب تسلسل زمانی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عبدالغنی بن عبدالواحد مقدسی جماعیلی حنفی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جماعیل ، از توابع نابلس دیده به جهان گشود ، در دمشق ، بغداد ، همدان ، اصفهان و دیگر مراکز علمی به آموزش حدیث پرداخت ، احادیث موعود را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الساعه ثبت نموده و سرانجام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درگذشت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بن قِزْ اُوغْلی بن عبداللّه دمشقی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ابوالمظفر ، شمس‌الدین حنفی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پیرامون موعود سخن گفته ، از نماز خواندن حضرت عیسی به امامت حضرت مهدی ، از طول عمر و احادیث مهدویت دفاع کرده و تصریح کرده که او فرزند امام حسن عسکری و آخرین امام از ائمه اثناعشر می‌باشد </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ابوالولید محمد ابن شحنه حنفی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شحنه در کتاب خود به صراحت اعلام کرده که مهدی منتظر در 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 احمد بن سلیمان بن کمال پاشا حنفی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البیان فی علامات مهدی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که نسخه‌های‌دست نویسی از آن موجود است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لوس آنجلس ، به شماره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عارف حکمت ، مدینه منوره ، به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62/240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عاشر افندی ، استانبول ، در ضمن مجموعه‌ای به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شیخ الاسلام و مفتی استانبول بود ، بیش از یک صد اثر از خود به یادگار گذاشت </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طولون حنفی دمشقی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طولون در صالحیه ، از محلات دمشق متولد شد ، فقه ، اصول ، ادبیات ، طب و نجوم را فراگرفت ،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نوشت ، در کتاب الشذرات الذهبیه که پیرامون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نوشته ، به صراحت اعلام کرده که ایشان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w:t>
      </w:r>
      <w:r>
        <w:rPr>
          <w:rStyle w:val="FootnoteAnchor"/>
          <w:rtl w:val="true"/>
        </w:rPr>
        <w:footnoteReference w:id="494"/>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مستقلی در این رابطه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الی ما ورد فی المهدی تألیف کرده است </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 علی بن سلطان محمد قاری هروی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ملاعلی قاری در هرات متولد شده ، به مکه مهاجرت نموده ، تا پایان عمر در حرم</w:t>
      </w:r>
    </w:p>
    <w:p>
      <w:pPr>
        <w:pStyle w:val="BookText"/>
        <w:rPr/>
      </w:pPr>
      <w:r>
        <w:rPr>
          <w:rFonts w:ascii="IRNazanin" w:hAnsi="IRNazanin" w:eastAsia="IRNazanin"/>
          <w:color w:val="111111"/>
          <w:sz w:val="28"/>
          <w:sz w:val="28"/>
          <w:szCs w:val="28"/>
          <w:rtl w:val="true"/>
          <w:lang w:bidi="fa-IR"/>
        </w:rPr>
        <w:t xml:space="preserve">مکه مجاورت نموده ، آثار فراوانی از خود به یادگار نهاده ، که چهار جلد آن به حوزه مهدویت اختصاص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من حکم و قضی بان المهدی الموعود جاء و مضی</w:t>
      </w:r>
      <w:r>
        <w:rPr>
          <w:rStyle w:val="FootnoteAnchor"/>
          <w:rtl w:val="true"/>
        </w:rPr>
        <w:footnoteReference w:id="4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حق المهدی</w:t>
      </w:r>
      <w:r>
        <w:rPr>
          <w:rStyle w:val="FootnoteAnchor"/>
          <w:rtl w:val="true"/>
        </w:rPr>
        <w:footnoteReference w:id="4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المشرب الوردی فی المهدی</w:t>
      </w:r>
      <w:r>
        <w:rPr>
          <w:rStyle w:val="FootnoteAnchor"/>
          <w:rtl w:val="true"/>
        </w:rPr>
        <w:footnoteReference w:id="4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آل الرسول</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وی در کتاب مرقاة المفاتیح نیز به تفصیل احادیث حضرت مهدی علیه‌السلام را آورده است </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متن نوشته ایشان را در شرح الفقه الاکبر در آغاز همین بخش آوردیم </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قطب‌الدین ، مصطفی بن کمال‌الدین حنفی بکری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در دمشق متولد شده ، صدها کتاب در رجال ، تراجم ، سیره ، حدیث ، تفسیر ، ادعیه ، زیارات، مناقب و غیره تألیف کرده، دو مجلد از آنها را به حوزه مهدویت اختصاص داده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النوافح القریبة الکاشفة عن خصائص الذّات المهدیة </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الهدیة الندیة فیما جاء فی فضل الذات المهدیة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شهاب‌الدین ، احمد بن علی بن عمر بن صالح منینی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کتاب ادبی بسیار والایی در شرح قصیده الفوز و الامان شیخ بهایی نوشته ،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المنان ، شرح الفوز و الأمان ، فی مدح صاحب الزمان نام نهاده است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سلیمان بن ابراهیم قندوزی حنفی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سلیمان قندوزی ، فرزند ابراهیم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ابراهیم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ترسون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بلخی قندوزی</w:t>
      </w:r>
      <w:r>
        <w:rPr>
          <w:rStyle w:val="FootnoteAnchor"/>
          <w:rtl w:val="true"/>
        </w:rPr>
        <w:footnoteReference w:id="505"/>
      </w:r>
      <w:r>
        <w:rPr>
          <w:rFonts w:ascii="IRNazanin" w:hAnsi="IRNazanin" w:eastAsia="IRNazanin"/>
          <w:color w:val="111111"/>
          <w:sz w:val="28"/>
          <w:sz w:val="28"/>
          <w:szCs w:val="28"/>
          <w:rtl w:val="true"/>
          <w:lang w:bidi="fa-IR"/>
        </w:rPr>
        <w:t xml:space="preserve">شیخ الاسلام دولت عثمانی ، صاحب کتاب گرانسنگ ینابیع المودة در این کتاب ارزشمند که ده‌ها بار در استانبول ، ایران ، لبنان ، هند و غیره به طبع رسیده ، به صراحت اعلام کرده که امام حسن عسکری علیه‌السلام تنها یک فرزند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 محمد و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عمرش به هنگام ارتحال پدرش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رسیده بود ، لکن علم و حکمت را خداوند به وی عطا کرده بود ،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 زیرا غائب و پشت پرده غیبت بود </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آنگاه بخش مهمی از کتاب خود را به احادیث مهدویت اختصاص داده، و جمعا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پیرامون موعود اعم ، هادی سبل ، یوسف زهرا ، با اسناد و منابع آورده است </w:t>
      </w:r>
      <w:r>
        <w:rPr>
          <w:rFonts w:eastAsia="IRNazanin" w:cs="IRNazanin"/>
          <w:color w:val="111111"/>
          <w:sz w:val="28"/>
          <w:szCs w:val="28"/>
          <w:rtl w:val="true"/>
          <w:lang w:bidi="fa-IR"/>
        </w:rPr>
        <w:t>.</w:t>
      </w:r>
      <w:r>
        <w:rPr>
          <w:rStyle w:val="FootnoteAnchor"/>
          <w:rtl w:val="true"/>
        </w:rPr>
        <w:footnoteReference w:id="50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کتاب دیگری در حوزه مهدویت تألیف کرده و آن را مُشْرِقُ الاَْکْوَان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بخش عوالم هستی ، نام نهاده ، و در کتاب ینابیع به آن ارجاع داده است </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نسخه خطی این کتاب با خط بسیار نفیس در کتابخانه مرحوم گلپنارلی موجود است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ابوالبرکات ، خیرالدین ، نعمان بن محمود بن عبداللّه آلوسی حنفی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آلوسی در بغداد نشأت یافته ، در شهرهایی چون حلّه ، عهده‌دار منصب قضاوت شده ، مدتی در استانبول اقامت نموده ، به عنوان مدرسان به بغداد بازگشته ، تا پایان عمر به تألیف و تدریس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بابی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 احادیث حضرت مهدی علیه‌السلام را در آن جا آورده است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عبداللّه مناستری رومی حقی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اسماعیل حقی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ازمیرلی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استانبول ، خطیب مسجد ایاصوفیا و از اعضای مجلس سنا بود ،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او رساله‌ای به ترکی استانبولی به نام مسأله مهدویت در موعودباوری نوشته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پیرامون حضرت مهدی علیه‌السلام نقل و بررسی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مجله هفتگی سبیل الرَّشاد در عهد خلافت عثمانی ، در استانبول چاپ و منتشر شده است </w:t>
      </w:r>
      <w:r>
        <w:rPr>
          <w:rFonts w:eastAsia="IRNazanin" w:cs="IRNazanin"/>
          <w:color w:val="111111"/>
          <w:sz w:val="28"/>
          <w:szCs w:val="28"/>
          <w:rtl w:val="true"/>
          <w:lang w:bidi="fa-IR"/>
        </w:rPr>
        <w:t>.</w:t>
      </w:r>
      <w:r>
        <w:rPr>
          <w:rStyle w:val="FootnoteAnchor"/>
          <w:rtl w:val="true"/>
        </w:rPr>
        <w:footnoteReference w:id="51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فرزانه ، از فرهیختگان حنفیان در طول قرون و اعص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 xml:space="preserve">. </w:t>
      </w:r>
      <w:bookmarkStart w:id="210" w:name="pg3160_27894"/>
    </w:p>
    <w:p>
      <w:pPr>
        <w:pStyle w:val="Heading3"/>
        <w:numPr>
          <w:ilvl w:val="2"/>
          <w:numId w:val="1"/>
        </w:numPr>
        <w:rPr/>
      </w:pPr>
      <w:bookmarkStart w:id="211" w:name="__RefHeading___Toc1426967_2749589250"/>
      <w:bookmarkStart w:id="212" w:name="_Toc77"/>
      <w:bookmarkEnd w:id="210"/>
      <w:bookmarkEnd w:id="211"/>
      <w:r>
        <w:rPr>
          <w:rtl w:val="true"/>
        </w:rPr>
        <w:t>موعودباوری در میان مالکیان</w:t>
      </w:r>
      <w:bookmarkEnd w:id="212"/>
    </w:p>
    <w:p>
      <w:pPr>
        <w:pStyle w:val="BookText"/>
        <w:rPr/>
      </w:pPr>
      <w:r>
        <w:rPr>
          <w:rFonts w:ascii="IRNazanin" w:hAnsi="IRNazanin" w:eastAsia="IRNazanin"/>
          <w:color w:val="111111"/>
          <w:sz w:val="28"/>
          <w:sz w:val="28"/>
          <w:szCs w:val="28"/>
          <w:rtl w:val="true"/>
          <w:lang w:bidi="fa-IR"/>
        </w:rPr>
        <w:t xml:space="preserve">ابوعبداللّه ، مالک بن انس بن مالک ، حمیری ، اصبحی ، مدنی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 مالکی‌ها ، در کتاب معروف خود الموطّأ از احادیث مهدویت چیزی روایت نکرده و دیگر آثارش به دست ما نرسیده است </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از کتاب الموطّأ ستایش فراوان شده ، حتی از امام شافعی نقل شده که در زیر آسمان</w:t>
      </w:r>
    </w:p>
    <w:p>
      <w:pPr>
        <w:pStyle w:val="BookText"/>
        <w:rPr/>
      </w:pPr>
      <w:r>
        <w:rPr>
          <w:rFonts w:ascii="IRNazanin" w:hAnsi="IRNazanin" w:eastAsia="IRNazanin"/>
          <w:color w:val="111111"/>
          <w:sz w:val="28"/>
          <w:sz w:val="28"/>
          <w:szCs w:val="28"/>
          <w:rtl w:val="true"/>
          <w:lang w:bidi="fa-IR"/>
        </w:rPr>
        <w:t xml:space="preserve">بعد از قرآن کریم ، کتابی صحیح‌تر از کتاب الموطّأ وجود ندارد </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نیامدن احادیث حضرت مهدی علیه‌السلام در کتاب الموطّأ یا به این جهت است که این کتاب یک مجموعه فقهی است و سر فصلی متناسب با احادیث موعود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دلیل جوّ خفقان عجیبی است که در ایام او از سوی دستگاه خلافت در همه جا ، به ویژه در مدینه حاکم بود وگرنه مالک در مورد جنبش زیدیه نظر مثبت داشت ، حتی به هنگام خروج محمد بن عبداللّه ، مشهور به نفس زکیه از او اجازه خواستند که به همراه او بر علیه منصور دوانیقی خروج کنند ، ایشان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منصور بر گردن ماست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 زیرا شما از روی اجبار با او بیعت کرده‌اید ، کسی که مجبور باشد بیعتش تأثیر ندارد ، پس اهالی مدینه براساس فتوای مالک با او خروج کردند </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هنگامی که جعفر بن سلیمان والی مدینه شد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بیعت شما را بیهوده می‌داند و به حدیث ثابت بن احنف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او را طلبید ، مالک به روایتی که به دست او رسیده بود استناد کرد و از آن دفاع نمود ، والی خشمگین شد ، دستور داد جامه‌های مالک را از تنش بیرون آوردند و با تازیانه بر پیکر لختش نواختند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او را می‌بردند ، طوری دستش را کشیدند که دستش از شانه در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تاریخ به بعد ، هنگامی که مالک از جایش بر می‌خاست ، آن دستش را با دست دیگرش حرکت می‌داد </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عالمان فرزانه و فرهیختگان با فضیلت از راهیانِ راه مالک ، در مورد حضرت مهدی علیه‌السلام بیان صریح و سخنان شفّافی دارند که به شماری از 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 ابوعبداللّه ، محمد بن احمد بن أبی‌بکر مالکی 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حافظ قرطبی در کتاب 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به دنبال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أشراط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w:t>
      </w:r>
    </w:p>
    <w:p>
      <w:pPr>
        <w:pStyle w:val="BookText"/>
        <w:rPr/>
      </w:pPr>
      <w:r>
        <w:rPr>
          <w:rFonts w:ascii="IRNazanin" w:hAnsi="IRNazanin" w:eastAsia="IRNazanin"/>
          <w:color w:val="111111"/>
          <w:sz w:val="28"/>
          <w:sz w:val="28"/>
          <w:szCs w:val="28"/>
          <w:rtl w:val="true"/>
          <w:lang w:bidi="fa-IR"/>
        </w:rPr>
        <w:t xml:space="preserve">باب به احادیث مهدویت اختصاص داده ، احادیث فراوانی پیرامون ظهور حضرت ، خروج سفیانی ، نزول حضرت عیسی ، خروج دابة الأرض و دیگر موضوعات مربوطه نقل کرده است </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علی بن محمد بن احمد بن عبداللّه ، ابن صباغ مالکی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در کتاب ارزشمند خود ، شرح مبسوطی از حضرت مهدی آورده ، احادیث فراوانی نقل کرده ، بر تولدش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 نسب شریفش را از امام حسن عسکری تا امیرمؤمنان صلوات اللّه علیهم بر شمرده ، نام مادرش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 از او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 محمد ، حجت ، خلفِ صالح ، قائم ، منتظر و صاحب الزمان نام برده است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وی پس از آنکه از امامت آن حضرت در سنین کودکی گفتگو کرده ، به آیاتی از قرآن استشهاد نموده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پیش از آنکه قیام کند دو غیبت دارد ، یکی از دیگری طولانی‌تر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کوتاه که اولین غیبت است از لحظه تولدش آغاز شده ، تا پایان دوران سفارت ادامه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سفارت بین ایشان و شیعیانش منقطع شد غیبت طولانی‌اش آغاز می‌شود و در پایان آن با شمشیر قیام می‌کند </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آنگاه به تفصیل از سیرت ، خصلت ، سیما ، کارکرد ، بیعت ، غیبت و ظهور آن حضرت سخن گفته ، از نزول عیسی ، حوادث آخرالزمان ، سرانجام قیام جهانی آن حضرت در روز شنبه دهم محرم گفتگو نموده است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میلی جمالی مغربی مالکی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جمالی اهل مراکش و مقیم مصر بود ، کتاب مستقلی در حوزه مهدویت نوشته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الساعة و خروج المهدی نام نهاده است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نسخه دست نویس این کتاب در کتابخانه دارالکتب المصریه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جعفر بن ادریس بن محمد کتانی فاسی مالکی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فاس متولد شده ، در مدینه مجاور گشته ، به دمشق عزیمت نموده ، به مغرب بازگشته ، تا پایان عمر در آنجا اقامت نموده ،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نوشته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المتناثر من الحدیث المتواتر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کتانی در این کتاب به شدت از متواتر بودن احادیث مهدویت دفاع کرده ، به شدت بر ابن خلدون تهاجم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مرد این میدان نبود ، در چیزی که اهلیت نداشته مداخله نموده است </w:t>
      </w:r>
      <w:r>
        <w:rPr>
          <w:rFonts w:eastAsia="IRNazanin" w:cs="IRNazanin"/>
          <w:color w:val="111111"/>
          <w:sz w:val="28"/>
          <w:szCs w:val="28"/>
          <w:rtl w:val="true"/>
          <w:lang w:bidi="fa-IR"/>
        </w:rPr>
        <w:t>.</w:t>
      </w:r>
      <w:r>
        <w:rPr>
          <w:rStyle w:val="FootnoteAnchor"/>
          <w:rtl w:val="true"/>
        </w:rPr>
        <w:footnoteReference w:id="5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راویان احادیث حضرت مهدی ، نزول حضرت عیسی ، خروج دابة الأرض ، خروج دجال و دیگر اشراط ساعه را بررسی کرده است </w:t>
      </w:r>
      <w:r>
        <w:rPr>
          <w:rFonts w:eastAsia="IRNazanin" w:cs="IRNazanin"/>
          <w:color w:val="111111"/>
          <w:sz w:val="28"/>
          <w:szCs w:val="28"/>
          <w:rtl w:val="true"/>
          <w:lang w:bidi="fa-IR"/>
        </w:rPr>
        <w:t xml:space="preserve">. </w:t>
      </w:r>
      <w:bookmarkStart w:id="213" w:name="pg3160_27897"/>
    </w:p>
    <w:p>
      <w:pPr>
        <w:pStyle w:val="BookText"/>
        <w:rPr/>
      </w:pPr>
      <w:bookmarkEnd w:id="213"/>
      <w:r>
        <w:rPr>
          <w:rFonts w:ascii="IRNazanin" w:hAnsi="IRNazanin" w:eastAsia="IRNazanin"/>
          <w:color w:val="111111"/>
          <w:sz w:val="28"/>
          <w:sz w:val="28"/>
          <w:szCs w:val="28"/>
          <w:rtl w:val="true"/>
          <w:lang w:bidi="fa-IR"/>
        </w:rPr>
        <w:t xml:space="preserve">این بود شماری از فرهیختگان مالکی که در حوزه مهدویت تلاش‌های ارزشمندی انجام داده بودند </w:t>
      </w:r>
      <w:r>
        <w:rPr>
          <w:rFonts w:eastAsia="IRNazanin" w:cs="IRNazanin"/>
          <w:color w:val="111111"/>
          <w:sz w:val="28"/>
          <w:szCs w:val="28"/>
          <w:rtl w:val="true"/>
          <w:lang w:bidi="fa-IR"/>
        </w:rPr>
        <w:t>.</w:t>
      </w:r>
    </w:p>
    <w:p>
      <w:pPr>
        <w:pStyle w:val="Heading3"/>
        <w:numPr>
          <w:ilvl w:val="2"/>
          <w:numId w:val="1"/>
        </w:numPr>
        <w:rPr/>
      </w:pPr>
      <w:bookmarkStart w:id="214" w:name="__RefHeading___Toc1426969_2749589250"/>
      <w:bookmarkStart w:id="215" w:name="_Toc78"/>
      <w:bookmarkEnd w:id="214"/>
      <w:r>
        <w:rPr>
          <w:rtl w:val="true"/>
        </w:rPr>
        <w:t>موعودباوری در میان شافعیان</w:t>
      </w:r>
      <w:bookmarkEnd w:id="215"/>
    </w:p>
    <w:p>
      <w:pPr>
        <w:pStyle w:val="BookText"/>
        <w:rPr/>
      </w:pPr>
      <w:r>
        <w:rPr>
          <w:rFonts w:ascii="IRNazanin" w:hAnsi="IRNazanin" w:eastAsia="IRNazanin"/>
          <w:color w:val="111111"/>
          <w:sz w:val="28"/>
          <w:sz w:val="28"/>
          <w:szCs w:val="28"/>
          <w:rtl w:val="true"/>
          <w:lang w:bidi="fa-IR"/>
        </w:rPr>
        <w:t xml:space="preserve">محمّد بن ادریس بن عباس 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شافعی‌ها ،</w:t>
      </w:r>
      <w:r>
        <w:rPr>
          <w:rStyle w:val="FootnoteAnchor"/>
          <w:rtl w:val="true"/>
        </w:rPr>
        <w:footnoteReference w:id="523"/>
      </w:r>
      <w:r>
        <w:rPr>
          <w:rFonts w:ascii="IRNazanin" w:hAnsi="IRNazanin" w:eastAsia="IRNazanin"/>
          <w:color w:val="111111"/>
          <w:sz w:val="28"/>
          <w:sz w:val="28"/>
          <w:szCs w:val="28"/>
          <w:rtl w:val="true"/>
          <w:lang w:bidi="fa-IR"/>
        </w:rPr>
        <w:t>به بنی‌هاشم</w:t>
      </w:r>
    </w:p>
    <w:p>
      <w:pPr>
        <w:pStyle w:val="BookText"/>
        <w:rPr/>
      </w:pPr>
      <w:r>
        <w:rPr>
          <w:rFonts w:ascii="IRNazanin" w:hAnsi="IRNazanin" w:eastAsia="IRNazanin"/>
          <w:color w:val="111111"/>
          <w:sz w:val="28"/>
          <w:sz w:val="28"/>
          <w:szCs w:val="28"/>
          <w:rtl w:val="true"/>
          <w:lang w:bidi="fa-IR"/>
        </w:rPr>
        <w:t xml:space="preserve">نسب می‌رسانید و در میان چهار پیشوای اهل سنت بیش از همه به محبت اهل‌بیت علیهم‌السلام شهره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او را به تشیع نسبت دادند و به احمد حنبل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ابوعبید ، شافعی را نمی‌پسندیدند و او را به تشیع نسبت می‌دادند ، احمد بن حنبل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که آنها چه می‌گویند ، به خدا سوگند ما از او جز خیر ندیدیم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ربیع بن سلیمان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معیّت شافعی به حج مشرف شدم ، هیچ تپه‌ای را بالا نمی‌رفتیم و هیچ دره‌ای را فرود نمی‌آمدیم جز اینکه گریه می‌کرد و این چکامه را می‌سرود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چکامه را نقل کرده که در آخرین بیت آن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 رَفْضا حُبُّ آلِ مُحَمَّد فَلیشْهَدِ الثَّقَلاَنِ أَنِی رَافِضی</w:t>
      </w:r>
    </w:p>
    <w:p>
      <w:pPr>
        <w:pStyle w:val="BookText"/>
        <w:rPr/>
      </w:pPr>
      <w:r>
        <w:rPr>
          <w:rFonts w:ascii="IRNazanin" w:hAnsi="IRNazanin" w:eastAsia="IRNazanin"/>
          <w:color w:val="111111"/>
          <w:sz w:val="28"/>
          <w:sz w:val="28"/>
          <w:szCs w:val="28"/>
          <w:rtl w:val="true"/>
          <w:lang w:bidi="fa-IR"/>
        </w:rPr>
        <w:t xml:space="preserve">اگر محبت آل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همه جن و انس گواه باشند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وی در چکامه دیگری در همین رابطه می‌سراید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فی مَجْلِسٍ نَذْکُرُ عَلیا</w:t>
      </w:r>
    </w:p>
    <w:p>
      <w:pPr>
        <w:pStyle w:val="BookText"/>
        <w:rPr/>
      </w:pPr>
      <w:r>
        <w:rPr>
          <w:rFonts w:ascii="Amiri" w:hAnsi="Amiri" w:eastAsia="Amiri" w:cs="Amiri"/>
          <w:color w:val="111111"/>
          <w:sz w:val="28"/>
          <w:sz w:val="28"/>
          <w:szCs w:val="28"/>
          <w:rtl w:val="true"/>
          <w:lang w:bidi="ar-SA"/>
        </w:rPr>
        <w:t>وَسِبْطیهِ وَ فَاطِمَةَ الزَّکیَّةَ</w:t>
      </w:r>
    </w:p>
    <w:p>
      <w:pPr>
        <w:pStyle w:val="BookText"/>
        <w:rPr/>
      </w:pPr>
      <w:r>
        <w:rPr>
          <w:rFonts w:ascii="Amiri" w:hAnsi="Amiri" w:eastAsia="Amiri" w:cs="Amiri"/>
          <w:color w:val="111111"/>
          <w:sz w:val="28"/>
          <w:sz w:val="28"/>
          <w:szCs w:val="28"/>
          <w:rtl w:val="true"/>
          <w:lang w:bidi="ar-SA"/>
        </w:rPr>
        <w:t>یُقَالُ تَجَاوَزُوا یَا قَوْمُ هذَا</w:t>
      </w:r>
    </w:p>
    <w:p>
      <w:pPr>
        <w:pStyle w:val="BookText"/>
        <w:rPr/>
      </w:pPr>
      <w:r>
        <w:rPr>
          <w:rFonts w:ascii="Amiri" w:hAnsi="Amiri" w:eastAsia="Amiri" w:cs="Amiri"/>
          <w:color w:val="111111"/>
          <w:sz w:val="28"/>
          <w:sz w:val="28"/>
          <w:szCs w:val="28"/>
          <w:rtl w:val="true"/>
          <w:lang w:bidi="ar-SA"/>
        </w:rPr>
        <w:t>فَهذَا مِنْ حَدیثِ الرَّافِضیةِ</w:t>
      </w:r>
    </w:p>
    <w:p>
      <w:pPr>
        <w:pStyle w:val="BookText"/>
        <w:rPr/>
      </w:pPr>
      <w:r>
        <w:rPr>
          <w:rFonts w:ascii="Amiri" w:hAnsi="Amiri" w:eastAsia="Amiri" w:cs="Amiri"/>
          <w:color w:val="111111"/>
          <w:sz w:val="28"/>
          <w:sz w:val="28"/>
          <w:szCs w:val="28"/>
          <w:rtl w:val="true"/>
          <w:lang w:bidi="ar-SA"/>
        </w:rPr>
        <w:t>بَرِئْتُ اِلی الْمُهیمِنِ مِنْ اُنَاس</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یَرَوْنَ الرَّفْضَ حُبَّ الْفَاطِمیةِ </w:t>
      </w:r>
    </w:p>
    <w:p>
      <w:pPr>
        <w:pStyle w:val="BookText"/>
        <w:rPr/>
      </w:pPr>
      <w:r>
        <w:rPr>
          <w:rFonts w:ascii="IRNazanin" w:hAnsi="IRNazanin" w:eastAsia="IRNazanin"/>
          <w:color w:val="111111"/>
          <w:sz w:val="28"/>
          <w:sz w:val="28"/>
          <w:szCs w:val="28"/>
          <w:rtl w:val="true"/>
          <w:lang w:bidi="fa-IR"/>
        </w:rPr>
        <w:t xml:space="preserve">چون در مجلسی از حضرت علی ، دوسبط او و فاطمه اطهر یاد می‌کنیم ؛ می‌گویند که ای مردم اینها از حد بیرون رفتند ، اینها سخنان رافضی‌ها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سوی خداوند منان بیزاری می‌جویم از مردمانی که محبت فاطمی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از امام شافعی پرسیدند که نظر شما در مورد امام جعفر صادق علیه‌السلام چیست ؟ در</w:t>
      </w:r>
    </w:p>
    <w:p>
      <w:pPr>
        <w:pStyle w:val="BookText"/>
        <w:rPr/>
      </w:pPr>
      <w:r>
        <w:rPr>
          <w:rFonts w:ascii="IRNazanin" w:hAnsi="IRNazanin" w:eastAsia="IRNazanin"/>
          <w:color w:val="111111"/>
          <w:sz w:val="28"/>
          <w:sz w:val="28"/>
          <w:szCs w:val="28"/>
          <w:rtl w:val="true"/>
          <w:lang w:bidi="fa-IR"/>
        </w:rPr>
        <w:t xml:space="preserve">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ثقه است ، ما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او به وسیله ابراهیم بن یحیی روایت کردیم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اهمیت این طرز تفکر هنگامی روشن می‌شود که توجه داشته باشیم که بخاری حتی یک حدیث هم از امام صادق علیه‌السلام روایت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 هین جهت است که از امام شافعی نیز حتی یک حدیث روایت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خطیب برای این رفتار بخاری عذرهایی تراشیده است</w:t>
      </w:r>
      <w:r>
        <w:rPr>
          <w:rStyle w:val="FootnoteAnchor"/>
          <w:rtl w:val="true"/>
        </w:rPr>
        <w:footnoteReference w:id="528"/>
      </w:r>
      <w:r>
        <w:rPr>
          <w:rFonts w:ascii="IRNazanin" w:hAnsi="IRNazanin" w:eastAsia="IRNazanin"/>
          <w:color w:val="111111"/>
          <w:sz w:val="28"/>
          <w:sz w:val="28"/>
          <w:szCs w:val="28"/>
          <w:rtl w:val="true"/>
          <w:lang w:bidi="fa-IR"/>
        </w:rPr>
        <w:t xml:space="preserve">ولی ظاهرا علتش همین تظاهر شافعی به محبت اهل بیت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از یک سو شافعی را به تشیع متهم می‌کنند ، از سویی دیگر حدیثی بر علیه مهدی موعود به زبان او می‌بندند ، و اینک متن حدیث مجعول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از یونس بن عبدالأعلی ، از محمد بن ادریس شافعی ، از محمد بن خالد جندی ، از ابان بن صالح ، از حسن ، از انس بن مالک ، از پیامبر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لاَیَزْدَادُ الاَْمْرُ إِلاّ شِدَّةً ، وَ لاَ الدُّنیا إِلاّ اِدْبَارا ، وَ لاَ النَّاسُ إِلاّشُحّا ، و لاَ تَقُومُ السَّاعَةُ إِلاّ عَلی شِرَارِ النَّاسِ ، وَ لاَ المَهدی إِلاّ عِیسی بْنُ مَریمَ ؛</w:t>
      </w:r>
      <w:r>
        <w:rPr>
          <w:rStyle w:val="FootnoteAnchor"/>
          <w:rtl w:val="true"/>
        </w:rPr>
        <w:footnoteReference w:id="52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کار شدت می‌یابد ، دنیا روی برمی‌گرداند ، بر بخل و آز مردم افزوده می‌شود ، رستاخیز جز بر سر بدترین مردمان بر نمی‌خیزد ، و جز عیسی بن مریم ، مهدی دیگری وجود ندارد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همه کارشناسان حدیث آن را نقل و رد کرده‌اند ، ما در اینجا وارد این بحث نمی‌شویم فقط یادآور می‌شویم که ذهبی آن را به منظور دفاع از شافعی در شرح حال او آورده و به شدت آن را نفی کرده و با قاطعیت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مُنْکَر است و هرگز احتمال نمی‌دهم که احدی آن را از شافعی شنیده باشد </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ما در اینجا به گونه‌ای دیگر از امام شافعی دفاع می‌کنیم و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شافعی این حدیث را به طور صحیح روایت کرده باشد ، ولی کسانی که از او روایت کرده‌اند ، به عمد یا سهو آن را ناقص نقل کرده باشند ، زیرا متن حدیث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مَهْدی إِلاّ عِیسی بْنُ مَریمَ مَعَهُ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مهدی نیست جز اینکه عیسی بن مریم با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حدیث ، این حقیقت را بیان می‌کند که نزول حضرت عیسی علیه‌السلام قطعی است و اگر فردی مدعی مهدویت باشد ، ولی حضرت عیسی علیه‌السلام همراه او نباشد ، او دروغ پرداز است و مهدی واقعی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چرا این اندیشه وارد فرهنگ دشمنان اهل بیت شده و از هر چندی یکی پیدا می‌شود و نغمه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لامهدی الا عیسی را ساز می‌کند </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ده‌ها نفر از فرزانگان اهل تسنن بر او پاسخ دادند و سخنانش را نقد علمی کردند و تعدادی از آنها ردّیه مستقل نوشتند که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بالأثر علی من انکر المهدی المنتظر ، از شیخ حمّود بن عبداللّه تویجری ، 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 ، بریده ، 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اقامة البرهان فی الرد علی من انکر خروج المهدی فی آخرالزمان ، از ابوالفضل عبداللّه بن محمد بن صدیق ادریسی غماری ، چاپ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من کذب بالأحادیث الصحیحة الواردة فی المهدی ، از شیخ عبدالمحسن عبّاد ، استاد دانشگاه مدینه ، چاپ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دلیلش این است که این مطلب</w:t>
      </w:r>
    </w:p>
    <w:p>
      <w:pPr>
        <w:pStyle w:val="BookText"/>
        <w:rPr/>
      </w:pPr>
      <w:r>
        <w:rPr>
          <w:rFonts w:ascii="IRNazanin" w:hAnsi="IRNazanin" w:eastAsia="IRNazanin"/>
          <w:color w:val="111111"/>
          <w:sz w:val="28"/>
          <w:sz w:val="28"/>
          <w:szCs w:val="28"/>
          <w:rtl w:val="true"/>
          <w:lang w:bidi="fa-IR"/>
        </w:rPr>
        <w:t xml:space="preserve">را معاویه بر زبان مردم انداخته و در یک مجلس عمومی خطاب به بنی هاشم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خیال می‌کنید که دولت هاشمی در انتظار شماست و یک مهدی قائم از شما هست ، در حالی که مهدی همان عیسی بن مریم است و این حکومت در دست ماست تا به او تسلیم کنیم </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رویکرد خاص امام شافعی نسبت به اهل بیت علیهم‌السلام موجب شده که فرهیختگان شافعی بیش از هر مذهب دیگر به فضائل و مناقب اهل بیت علیهم‌السلام روی آورند و در هر عرصه‌ای از عرصه‌های این خاندان شاهکارهایی تألیف کرده ، به جامعه اسلامی تقدیم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با فضیلت شافعی به موازات همه عرصه‌ها در حوزه مهدویت نیز بیش از همه عالمان وابسته به دیگر مذاهب کتاب و رساله نوشته‌اند ، که به شماری از آنها به ترتیب تسلسل زمانی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ابونعیم ، احمد بن عبداللّه اصفهانی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ابونعیم شش کتاب مستقل در حوزه مهدویت تألیف کرده و به جامعه اسلامی تقدیم کرده که عناوین آنها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الاربعون حدیثا فی المهدی</w:t>
      </w:r>
      <w:r>
        <w:rPr>
          <w:rStyle w:val="FootnoteAnchor"/>
          <w:rtl w:val="true"/>
        </w:rPr>
        <w:footnoteReference w:id="53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حوزه‌های درسی مشایخ اجازه قرائت می‌شد و اجازه دریافت می‌شد ، فی المثل در اوایل قرن ششم ، گروهی در مرسیه ، در محضر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صدفی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خوانده و اجازه دریافت کرده‌اند ، از جمله حافظ عیاض به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فی اصحاب القاضی ابن علی الصدفی ، 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المهدی و نعوته</w:t>
      </w:r>
      <w:r>
        <w:rPr>
          <w:rStyle w:val="FootnoteAnchor"/>
          <w:rtl w:val="true"/>
        </w:rPr>
        <w:footnoteReference w:id="5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صفة المهدی</w:t>
      </w:r>
      <w:r>
        <w:rPr>
          <w:rStyle w:val="FootnoteAnchor"/>
          <w:rtl w:val="true"/>
        </w:rPr>
        <w:footnoteReference w:id="5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المهدی</w:t>
      </w:r>
      <w:r>
        <w:rPr>
          <w:rStyle w:val="FootnoteAnchor"/>
          <w:rtl w:val="true"/>
        </w:rPr>
        <w:footnoteReference w:id="5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المهدی</w:t>
      </w:r>
      <w:r>
        <w:rPr>
          <w:rStyle w:val="FootnoteAnchor"/>
          <w:rtl w:val="true"/>
        </w:rPr>
        <w:footnoteReference w:id="5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نعت المهدی</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ابونعیم در دیگر آثار خود نیز احادیثی پیرامون حضرت مهدی علیه‌السلام روایت کرده است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 محمد بن عبداللّه 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حاکم در کتاب بسیار معتبر المستدرک علی الصحیحین فصلی را به ملاحم و فتن اختصاص داده ، ده‌ها حدیث پیرامون ظهور حضرت ، نزول عیسی ، خسف بیدا و دیگر مسائل موعود آورده است </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مسعود بن محمد شافعی بغوی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بغوی در کتاب مصابیح السنة در ضمن اشراط الساعة احادیث حضرت مهدی علیه‌السلام را روایت کرده است </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ابوالسعادات ، مجدالدین ، مبارک بن محمد بن عبدالکریم شیبانی شافعی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که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 در کتاب جامع الاصول فصلی را به اشراط الساعة اختصاص داده ، احادیث رسول خدا را پیرامون آخرین موعود آسمانی</w:t>
      </w:r>
    </w:p>
    <w:p>
      <w:pPr>
        <w:pStyle w:val="BookText"/>
        <w:rPr/>
      </w:pP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محمد بن طلحه قرشی نصیبی شافعی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کتاب مطالب السّؤول بخشی را به حضرت مهدی علیه‌السلام اختصاص داده ، روایات مهدویت را نقل کرده ، و تأکید نموده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بن الحسن العسکری علیه‌السلام می‌باشد ، آنگاه سلسله نسب آن حضرت را تا امیرمؤمنان علیه‌السلام برشمرده ، هر احتمال دیگر را با استناد به احادیث صحیحه محکوم نموده است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 عبدالعظیم بن عبد القوی منذری شافعی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منذری در گزیده معالم السنن که آن را المجتبی نام نهاده ، بخشی را به حضرت مهدی علیه‌السلام اختصاص داده ، احادیث صحیح و متقن حضرت مهدی علیه‌السلام را آورده است </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یحیی مقدسی سلمی شافعی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کتاب گرانسنگی در حوزه مهدویت تألیف کرده و آن را عقدالدرر فی أخبار المنتظر نام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بارها در قاهره ، بیروت ، ریاض ، تهران و قم چاپ شده است </w:t>
      </w:r>
      <w:r>
        <w:rPr>
          <w:rFonts w:eastAsia="IRNazanin" w:cs="IRNazanin"/>
          <w:color w:val="111111"/>
          <w:sz w:val="28"/>
          <w:szCs w:val="28"/>
          <w:rtl w:val="true"/>
          <w:lang w:bidi="fa-IR"/>
        </w:rPr>
        <w:t>.</w:t>
      </w:r>
      <w:r>
        <w:rPr>
          <w:rStyle w:val="FootnoteAnchor"/>
          <w:rtl w:val="true"/>
        </w:rPr>
        <w:footnoteReference w:id="54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کتاب نسخه‌های خطی فراوانی در نجف ، کربلا ، مشهد ، استانبول ، برلین ، قاهره ، اسکندریه و سوهاج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شمس‌الدین ، احمد بن محمد ، ابن خلّکان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کتاب بسیار ارزنده وفیات الاعیان از موعود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w:t>
      </w:r>
    </w:p>
    <w:p>
      <w:pPr>
        <w:pStyle w:val="BookText"/>
        <w:rPr/>
      </w:pPr>
      <w:r>
        <w:rPr>
          <w:rFonts w:ascii="IRNazanin" w:hAnsi="IRNazanin" w:eastAsia="IRNazanin"/>
          <w:color w:val="111111"/>
          <w:sz w:val="28"/>
          <w:sz w:val="28"/>
          <w:szCs w:val="28"/>
          <w:rtl w:val="true"/>
          <w:lang w:bidi="fa-IR"/>
        </w:rPr>
        <w:t xml:space="preserve">حسن عسکری نام برده ، تصریح کرده که آن حضرت روز جمعه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هنگام ارتحال پدر بزرگوارش پنج ساله بود </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 محب الدین ، احمد بن عبداللّه بن محمد طبری شافعی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محب‌الدین طبری در مکه متولد شده و در همان جا دیده از جهان بربسته ، او مفتی حجاز و شیخ شافعی‌ها در عصر خود بود ، آثار فراوان نوشته ، در کتاب ذخائر العقبی بخشی را به موعود اختصاص داده و در ضمن روایات حضرت مهدی از پیامبر رحمت نقل کرده که دست بر شانه امام حسین نهاده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عمر دنیا جز یک روز باقی نباشد ، خداوند آن را به قدری طولانی گرداند که مردی از تبار من ، از نسل این پسرم برانگیخته شود ، که هم‌نام من است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ابوحفص ، سراج الدین عمر بن مظفر بن عمر حلبی شافعی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 در معرّة النعمان سوریه متولد شد ، منصب قضاوت را به عهده گرفت ، آثار فراوان در شعر ، ادبیات ، تاریخ و لغت نوشت و سرانجام در حلب درگذشت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خریدة العجائب در ضمن بحث ملاحم ، احادیث 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گردآوری کرده ، از نزول عیسی ، خروج سفیانی ، قحطانی و خراسانی سخن گفت ، سیرت و صورت موعود را ترسیم نمود </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ابوالفداء ، عمادالدین اسماعیل بن عمر بن کثیر شافعی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کثیر صاحب تألیفات فراوان ، بر کتاب معروفش البدایة و النّهایه تکمله‌ای در دو مجلد نوشته و آن را به فتن و ملاحم اختصاص داده و احادیث مهدی موعود را در جای جای آن آورده است </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ابن کثیر در این کتاب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رساله مستقلی پیرامون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نوشته‌ام </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سعدالدین مسعود بن عمر بن عبداللّه تفتازانی هروی شافعی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تفتازانی در کتاب کلامی عقیدتی خود شرح المقاصد بابی را به خروج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حضرت عیسی علیه‌السلام اختصاص داده ، روایات حضرت مهدی علیه‌السلام را نقل و بررسی کرده است </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 ابوالحسن علی بن ابی بکر بن سلیمان هیثمی شافعی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هیثمی در کتاب 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فصلی را به احادیث مهدی موعود اختصاص داده و روایات فراوانی در این رابطه نقل کرده است </w:t>
      </w:r>
      <w:r>
        <w:rPr>
          <w:rFonts w:eastAsia="IRNazanin" w:cs="IRNazanin"/>
          <w:color w:val="111111"/>
          <w:sz w:val="28"/>
          <w:szCs w:val="28"/>
          <w:rtl w:val="true"/>
          <w:lang w:bidi="fa-IR"/>
        </w:rPr>
        <w:t>.</w:t>
      </w:r>
      <w:r>
        <w:rPr>
          <w:rStyle w:val="FootnoteAnchor"/>
          <w:rtl w:val="true"/>
        </w:rPr>
        <w:footnoteReference w:id="55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همچنین در کتاب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بابی را به احادیث حضرت مهدی علیه‌السلام اختصاص داده است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ابوزرعه ، ولی‌الدین ، احمد بن عبدالرحیم بن حسین کردی مصری شافعی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ابوزرعه در قاهره متولد شد ، آثار فراوان در فقه ، اصول ، حدیث و ریاضیات</w:t>
      </w:r>
    </w:p>
    <w:p>
      <w:pPr>
        <w:pStyle w:val="BookText"/>
        <w:rPr/>
      </w:pPr>
      <w:r>
        <w:rPr>
          <w:rFonts w:ascii="IRNazanin" w:hAnsi="IRNazanin" w:eastAsia="IRNazanin"/>
          <w:color w:val="111111"/>
          <w:sz w:val="28"/>
          <w:sz w:val="28"/>
          <w:szCs w:val="28"/>
          <w:rtl w:val="true"/>
          <w:lang w:bidi="fa-IR"/>
        </w:rPr>
        <w:t xml:space="preserve">نوشت ، به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منصب قضاوت شد ،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سخاوی و ابن فهد در شرح حالش از کتابی به نام طرق احادیث المهدی در شماره تألیفاتش نام برده‌اند </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جلال‌الدین ، عبدالرحمن بن ابی بکر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سیوطی از مفسران ، مورّخان ، محدثان ، متکلّمان ، تراجم نگاران و ادیبان با برکتی‌است که آثار ماندگار فراوانی در رشته‌های مختلف از خود به یادگار نهاده ، در حوزه مهدویت نیز آثار ارزشمندی نوشته که سرآمد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الوردی فی اخبار المهدی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کتاب الاربعون حدیثا فی المهدی ابونعیم را تلخیص کرده ، در حدود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 آن افزوده ، کتاب گرانسنگی را در حوزه مهدویت به یادگار نهاده است </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کتاب دیگری از سیوطی در حوزه مهدویت به نام ظهور المهدی در دست می‌باشد </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شهاب‌الدین ، احمد بن محمد بن علی بن حجر هیتمی شافعی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متولد شده ، در الأزهر تحصیل کرده ، در مکه </w:t>
      </w:r>
    </w:p>
    <w:p>
      <w:pPr>
        <w:pStyle w:val="BookText"/>
        <w:rPr/>
      </w:pPr>
      <w:r>
        <w:rPr>
          <w:rFonts w:ascii="IRNazanin" w:hAnsi="IRNazanin" w:eastAsia="IRNazanin"/>
          <w:color w:val="111111"/>
          <w:sz w:val="28"/>
          <w:sz w:val="28"/>
          <w:szCs w:val="28"/>
          <w:rtl w:val="true"/>
          <w:lang w:bidi="fa-IR"/>
        </w:rPr>
        <w:t xml:space="preserve">معظمه درگذشته و لذا به هیتمی و مکّی نیز شناخته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 ارزشمندی در حوزه مهدویت تألیف کرده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المختصر فی علامات المهدی المنتظر نام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مقدمه به تواتر احادیث حضرت مهدی تصریح کرده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w:t>
      </w:r>
    </w:p>
    <w:p>
      <w:pPr>
        <w:pStyle w:val="BookText"/>
        <w:rPr/>
      </w:pPr>
      <w:r>
        <w:rPr>
          <w:rFonts w:ascii="IRNazanin" w:hAnsi="IRNazanin" w:eastAsia="IRNazanin"/>
          <w:color w:val="111111"/>
          <w:sz w:val="28"/>
          <w:sz w:val="28"/>
          <w:szCs w:val="28"/>
          <w:rtl w:val="true"/>
          <w:lang w:bidi="fa-IR"/>
        </w:rPr>
        <w:t xml:space="preserve">پیامبر صلی‌الله‌علیه‌و‌آله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اصحاب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تابیعن روایت کرده است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این کتاب مکرر به چاپ رسیده و نسخه‌های خطی فراوان در کتابخانه‌های عمومی جهان دارد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این کتاب به ترکی استانبولی نیز ترجمه شده است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ابن حجر در کتاب الصّواعق المحرقه و الفتاوی الحدیثیه نیز احادیث حضرت مهدی علیه‌السلام را آورده است </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شمس‌الدین محمد بن محمد بن عبدالرحمن بن علی عقیلی خلوتی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کتاب مستقلی در حوزه مهدویت نوشته و آن را النجم الثاقب فی بیان ان المهدی من اولاد ابیطالب نامیده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کتاب با احادیث مورد اعتماد و استناد اثبات کرده که موعود از عترت پیامبر ، از نسل فاطمه و از صلب امیرمؤمنان علیهم‌السلام می‌باشد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زین‌الدین ، محمد ، عبدالرؤف بن تاج العارفین بن علی بن زین‌العابدین حدادی مناوی شافعی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مناوی در شرح خود بر الجامع الصغیر سیوطی ، احادیث موعود را گردآورده ، بررسی سندی کرده ، از سخنان عرفا و علمای حروفیه بهره جسته ، از حضرت مهدی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ابوالحق ، ابوالأخیار ، حبیب العشاق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 بر معاندان پاسخ گفته است </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رضی‌الدین بن عبدالرحمن بن احمد بن محمد بن حجر هیتمی مصری شافعی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رضی‌الدین نواده ابن حجر هیتمی است که کتاب جدش را تلخیص کرده و آن را مختصر القول المختصر فی علامات المهدی المنتظر نام نهاده است </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حسن بن عبدالکریم بن محمد بن عبدالرسول برزنجی شافعی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مفتی شافعیان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مستقلی در حوزه مهدویت نوشته و آن را روض وردی فی اخبار المهدی نام نهاده است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نسخه‌ای از این کتاب در کتابخانه صاحب عبقات در لکهنو هند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ابوالعرفان ، محمد بن علی صبان مصری شافعی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صبان در کتاب اسعاف الراغبین به تفصیل احادیث حضرت مهدی علیه‌السلام را آورده و به صراحت اعلام کرده که آن حضرت در 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همچنان در قید حیات است ، تا با حضرت عیسی علیه‌السلام اجتماع نماید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عبداللطیف بربیر دمیاطی شافعی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دمیاطی دو کتاب در حوزه مهدویت نوشته ، یکی را رسالة فی تحقیق ظهور المهدی</w:t>
      </w:r>
      <w:r>
        <w:rPr>
          <w:rStyle w:val="FootnoteAnchor"/>
          <w:rtl w:val="true"/>
        </w:rPr>
        <w:footnoteReference w:id="568"/>
      </w:r>
      <w:r>
        <w:rPr>
          <w:rFonts w:ascii="IRNazanin" w:hAnsi="IRNazanin" w:eastAsia="IRNazanin"/>
          <w:color w:val="111111"/>
          <w:sz w:val="28"/>
          <w:sz w:val="28"/>
          <w:szCs w:val="28"/>
          <w:rtl w:val="true"/>
          <w:lang w:bidi="fa-IR"/>
        </w:rPr>
        <w:t xml:space="preserve">و دیگری را رسالة فی المهدی نام نهاده است </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شهاب‌الدین ، احمد بن احمد بن اسماعیل حلوانی شافعی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چکامه‌ای نغز و پرمغز حلوانی شافعی پیرامون یوسف زهرا سروده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الشهدی فی اوصاف المهدی نام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چکامه همراه با شرح آن و به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رب الارباب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بولاق ، سپس قاهره به چاپ رسیده است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الیاس بلبیسی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بلبیسی ، چکامه یاد شده دمیاطی را شرح کرده و آن را العطر الوردی فی شرح القطر الشهدی فی اوصاف المهدی نام نهاده است </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این شرح به پیوست متن در سال فوت مؤلف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بولاق به چاپ رسیده ، تاریخ فوت شارح به دست نیامده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ابوالفیض ، احمد بن محمد بن صدیق حسنی غماری شافعی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غماری کتاب استدلالی پر محتوایی در اثبات تواتر احادیث حضرت مهدی علیه‌السلام </w:t>
      </w:r>
      <w:bookmarkStart w:id="216" w:name="pg3160_27909"/>
    </w:p>
    <w:p>
      <w:pPr>
        <w:pStyle w:val="BookText"/>
        <w:rPr/>
      </w:pPr>
      <w:bookmarkEnd w:id="216"/>
      <w:r>
        <w:rPr>
          <w:rFonts w:ascii="IRNazanin" w:hAnsi="IRNazanin" w:eastAsia="IRNazanin"/>
          <w:color w:val="111111"/>
          <w:sz w:val="28"/>
          <w:sz w:val="28"/>
          <w:szCs w:val="28"/>
          <w:rtl w:val="true"/>
          <w:lang w:bidi="fa-IR"/>
        </w:rPr>
        <w:t xml:space="preserve">تألیف کرده ، اشتباهات ابن خلدون را رد کرده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الوهم المکنون من کلام ابن خلدون نام نهاده است </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ابوالفضل، عبداللّه بن محمد بن صدیق حسنی غماری شافعی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غماری برادر ابوالفیض غماری است که در بالا یاد شد ، او نیز در حوزه مهدویت تلاش فراوان نموده ، کتاب مستقلی به نام المهدی المنتظر تألیف کرده ، تواتر احادیث حضرت مهدی را اثبات کرده ، در حدود یکصد حدیث در این رابطه ذکر نموده ، بر مخالفانْ پاسخ‌های علمی داده است </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غماری علاوه بر مهدی منتظر کتاب‌های دیگری نیز در این رابطه نوشته است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اقامة البرهان علی نزول عیسی فی آخرالزمان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عقیدة اهل الاسلام فی نزول عیسی علیه‌السلام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البیان فی لیلة النصف من شعبان</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این بود شماری از فرهیختگان شافعیان ، که در پشت سر پیشوای فرهیخته‌شان حرکت کرده ، در هر بُعدی از ابعاد مربوط به اهل بیت ، از جمله حوزه مهدویت تلاش‌های طاقت‌فرسا نموده ، آثار پربار و ماندگار از خود به یادگار نهادند </w:t>
      </w:r>
      <w:r>
        <w:rPr>
          <w:rFonts w:eastAsia="IRNazanin" w:cs="IRNazanin"/>
          <w:color w:val="111111"/>
          <w:sz w:val="28"/>
          <w:szCs w:val="28"/>
          <w:rtl w:val="true"/>
          <w:lang w:bidi="fa-IR"/>
        </w:rPr>
        <w:t>.</w:t>
      </w:r>
    </w:p>
    <w:p>
      <w:pPr>
        <w:pStyle w:val="Heading3"/>
        <w:numPr>
          <w:ilvl w:val="2"/>
          <w:numId w:val="1"/>
        </w:numPr>
        <w:rPr/>
      </w:pPr>
      <w:bookmarkStart w:id="217" w:name="__RefHeading___Toc1426971_2749589250"/>
      <w:bookmarkStart w:id="218" w:name="_Toc79"/>
      <w:bookmarkEnd w:id="217"/>
      <w:r>
        <w:rPr>
          <w:rtl w:val="true"/>
        </w:rPr>
        <w:t>موعودباوری در میان حنبلیان</w:t>
      </w:r>
      <w:bookmarkEnd w:id="21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 احمد بن محمد بن حنبل هلال شیبانی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 حنابله ، بعد از امام شافعی بیش از دیگر پیشوایان اهل سنت به خاندان عصمت و طهارت اظهار ارادت می‌ورزید و به محبّت آنها اشتهار یافته و در این رابطه </w:t>
      </w:r>
    </w:p>
    <w:p>
      <w:pPr>
        <w:pStyle w:val="BookText"/>
        <w:rPr/>
      </w:pPr>
      <w:r>
        <w:rPr>
          <w:rFonts w:ascii="IRNazanin" w:hAnsi="IRNazanin" w:eastAsia="IRNazanin"/>
          <w:color w:val="111111"/>
          <w:sz w:val="28"/>
          <w:sz w:val="28"/>
          <w:szCs w:val="28"/>
          <w:rtl w:val="true"/>
          <w:lang w:bidi="fa-IR"/>
        </w:rPr>
        <w:t xml:space="preserve">مشکلاتی را تجربه کرده است </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در مطالعه شرح حال احمد حنبل نشانه این عشق و ارادت ، به روشنی دیده می‌شود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حنبل به آنچه در فضائل الصحابه از مناقب امیرالمومنین علیه‌السلام آورده ،</w:t>
      </w:r>
    </w:p>
    <w:p>
      <w:pPr>
        <w:pStyle w:val="BookText"/>
        <w:rPr/>
      </w:pPr>
      <w:r>
        <w:rPr>
          <w:rFonts w:ascii="IRNazanin" w:hAnsi="IRNazanin" w:eastAsia="IRNazanin"/>
          <w:color w:val="111111"/>
          <w:sz w:val="28"/>
          <w:sz w:val="28"/>
          <w:szCs w:val="28"/>
          <w:rtl w:val="true"/>
          <w:lang w:bidi="fa-IR"/>
        </w:rPr>
        <w:t xml:space="preserve">بسنده نکرده ، شرح حال مستقلی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علیه‌السلام در مناقب آن حضرت ، علیرغم آن جوّ خطرناک و اختناق شدید زمانش تألیف کرده است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قرن هفتم در کتابخانه آیت‌اللّه مرعشی در قم ، به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قرن ششم در کتابخانه‌های استانبول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آن در کتابخانه یمن ، که تاریخ استنساخ آن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در کتابخانه جامع کبیر صنعا یمن به تاریخ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در اصفهان ، در کتابخانه علامه روضاتی ، به تاریخ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دیگر در موزه آثار باستانی صنعاء یمن به تاریخ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اخیرا با تحقیقات حسن حمید سنید ، از سوی مجمع جهانی اهلبیت در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چاپ و منتشر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این کتاب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سلسله اسنادش در فضائل و مناقب امیرمؤمنان علیه‌السلام روایت کرده است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المسند تعداد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امیرمؤمنان علی علیه‌السلام روایت کرده است ،</w:t>
      </w:r>
      <w:r>
        <w:rPr>
          <w:rStyle w:val="FootnoteAnchor"/>
          <w:rtl w:val="true"/>
        </w:rPr>
        <w:footnoteReference w:id="579"/>
      </w:r>
      <w:r>
        <w:rPr>
          <w:rFonts w:ascii="IRNazanin" w:hAnsi="IRNazanin" w:eastAsia="IRNazanin"/>
          <w:color w:val="111111"/>
          <w:sz w:val="28"/>
          <w:sz w:val="28"/>
          <w:szCs w:val="28"/>
          <w:rtl w:val="true"/>
          <w:lang w:bidi="fa-IR"/>
        </w:rPr>
        <w:t xml:space="preserve">در حالی که از مجموع سه خلیفه پیشین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 است </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با صراحت علی علیه‌السلام را بر همه اصحاب برتری می‌دهد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اُوتِی عَلِیٌّ مِنَ الْفَضَائِلِ مَا لَمْ یُؤْتَ اَحَدٌ مِنَ الصَّحَابَةِ ؛</w:t>
      </w:r>
      <w:r>
        <w:rPr>
          <w:rStyle w:val="FootnoteAnchor"/>
          <w:rtl w:val="true"/>
        </w:rPr>
        <w:footnoteReference w:id="58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علی علیه‌السلام آنقدر فضائل داده شده ، که به احدی از اصحاب داده نشده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از ابن مسعود نقل می‌کند که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نَتَحَدَّثُ اَنَّ اَفْضَلَ اَهْلِ الْمَدینَةِ عَلی بْنَ اَبی طَالِب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ما همواره گفتگو می‌کردیم که برترین اهل مدینه علی بن ابیطالب علیه‌السلام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حدیث معروف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حَفِظَ عَلی اُمَّتِی اَرْبَعِینَ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یَوْمَ الْقِیَامَةِ فَقیها عَالِما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هر کس برای امت من چهل حدیث از احادیثی که مورد نیاز آنها در امور دینی باشد ، محافظت نماید ، خداوند او را در روز قیامت فقیه و عالم محشور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و احمد حنبل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چهل حدیث از احادیث حضرت رسول صلی‌الله‌علیه‌و‌آله که در مناقب أئمه طاهرین صلوات اللّه علیهم اجمعین باشد ، محافظت نماید ، در روز قیامت از فقیهان و عالمان محشور می‌شود </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تظاهر احمد بن حنبل به محبت اهل بیت موجب شده بود که سادات بنی هاشم همواره به خانه‌اش رفت و آمد می‌کردند و در لحظات واپسین او ، هنگامی که فرستاده والی آمد و اجازه خواست که والی به عیادتش بیاید عذر خواست و اجازه نداد ، ولی در آن هنگام جمعی از بنی هاشم آمدند و از او عیادت کردند ، پیرامونش نشستند و بر احوالش گریه‌ها سر دادند ، در آن هنگام گروهی از قضات به عیادتش آمدند ، به آنها نیز اجازه ورود نداد </w:t>
      </w:r>
      <w:r>
        <w:rPr>
          <w:rFonts w:eastAsia="IRNazanin" w:cs="IRNazanin"/>
          <w:color w:val="111111"/>
          <w:sz w:val="28"/>
          <w:szCs w:val="28"/>
          <w:rtl w:val="true"/>
          <w:lang w:bidi="fa-IR"/>
        </w:rPr>
        <w:t>.</w:t>
      </w:r>
      <w:r>
        <w:rPr>
          <w:rStyle w:val="FootnoteAnchor"/>
          <w:rtl w:val="true"/>
        </w:rPr>
        <w:footnoteReference w:id="58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متوکل گزارش داند که احمد حنبل یک سید علوی را مخفی کرده تا با وی بیعت کند و از مردم برای او بیعت بگیرد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این تهمت را رد کرد ، آنها قبول نکردند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سوگند 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ناگزیر شد سه بار به طلاق سوگند 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به خانه‌اش ریختند و خانه‌اش را تفتیش کردند ، حتی صندوق‌های کتاب و لباس‌های زنانه را نیز بازرسی کردند ولی چیزی نیافتند </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هنگامی که بی‌اساس بودن این تهمت روشن شد ، او را به پرستش مانی متهم کردند و قاضی بغداد بر این تهمت سوگند یاد کرد و به آن شهادت داد </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حنبل در کتاب مسند خود احادیث فراوانی پیرامون موعود ، سیرت و صورت مهدی موعود ، نزول حضرت عیسی ، راز غیبت ، ظهور موفور السّرور و ویژگی‌های روزگار ظهور به تفصیل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گستره احادیث موعود در مسند احمد به قدری گسترده بود که یکی از فضلای حوزه علمیه قم آنها را در کتاب مستقلی گردآوری کرده ، آن را احادیث المهدی من مسند احمد بن حنبل نام نهاده است </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قرار گرفتن احمد حنبل در حومه مغناطیسی اهل بیت موجب شد که او به هیچ‌وجه به هیئت حاکمه وقعی نگذارد ، از زندان و شکنجه نهراسد ، هیچ ستمی را قبول نکند ، هیچ هدیه‌ای را نپذیرد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شرطه معتصم به صراحت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نظر احمد هیچ ارزشی نداشتیم ، او به ما همانند یک مگس می‌نگریست </w:t>
      </w:r>
      <w:r>
        <w:rPr>
          <w:rFonts w:eastAsia="IRNazanin" w:cs="IRNazanin"/>
          <w:color w:val="111111"/>
          <w:sz w:val="28"/>
          <w:szCs w:val="28"/>
          <w:rtl w:val="true"/>
          <w:lang w:bidi="fa-IR"/>
        </w:rPr>
        <w:t>.</w:t>
      </w:r>
      <w:r>
        <w:rPr>
          <w:rStyle w:val="FootnoteAnchor"/>
          <w:rtl w:val="true"/>
        </w:rPr>
        <w:footnoteReference w:id="58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آنقدر شلاق می‌زدند که از هوش می‌رفت ، ولی هرگز به خواسته‌های هیئت حاکمه وقعی نمی‌نهاد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او در رمضان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 در حالی که پاهایش در زنجیر بود ، از بغداد تا انبار بردند ، با دهان روزه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زدند ، او هرگز در اعتقاد خود سست و</w:t>
      </w:r>
    </w:p>
    <w:p>
      <w:pPr>
        <w:pStyle w:val="BookText"/>
        <w:rPr/>
      </w:pPr>
      <w:r>
        <w:rPr>
          <w:rFonts w:ascii="IRNazanin" w:hAnsi="IRNazanin" w:eastAsia="IRNazanin"/>
          <w:color w:val="111111"/>
          <w:sz w:val="28"/>
          <w:sz w:val="28"/>
          <w:szCs w:val="28"/>
          <w:rtl w:val="true"/>
          <w:lang w:bidi="fa-IR"/>
        </w:rPr>
        <w:t xml:space="preserve">متزلزل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معتصم که ناظر شلاق خوردن احمد بود به قاضی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دُواد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این مرد خیلی مرتکب گناه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قسم او کافر است ، او از چندین جهت به خدا شرک ورزیده است </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او با این همه مشکلات ، خطرات ، اختناق ، اتهام ، شکنجه و زندان ، کتاب المسند را به عنوان گسترده‌ترین کتاب پایه و مرجع حدیثی به رشته تحریر درآورد و از خود به یادگار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شامل </w:t>
      </w:r>
      <w:r>
        <w:rPr>
          <w:rFonts w:eastAsia="IRNazanin" w:cs="IRNazanin"/>
          <w:color w:val="111111"/>
          <w:sz w:val="28"/>
          <w:szCs w:val="28"/>
          <w:rtl w:val="true"/>
          <w:lang w:bidi="fa-IR"/>
        </w:rPr>
        <w:t xml:space="preserve">: </w:t>
      </w:r>
      <w:r>
        <w:rPr>
          <w:rFonts w:eastAsia="IRNazanin" w:cs="IRNazanin"/>
          <w:color w:val="111111"/>
          <w:sz w:val="28"/>
          <w:szCs w:val="28"/>
          <w:lang w:bidi="fa-IR"/>
        </w:rPr>
        <w:t>27718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می‌باشد ، که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آنها در رابطه با کعبه مقصود ، قبله موعود ، مصلح جهانی ، موعود آسمانی ، حضرت بقیة اللّه ارواحنا فداه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فرهیختگان حنبلی ، راه پیشوای خود را در پیش گرفتند ، از سرزنش ، سرزنش‌کنندگان نهراسیدند و کتاب‌های مستقلی در رابطه با موعود تألیف کردند و یا در کتاب‌های خود فصلی را به احادیث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دادند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شمس‌الدین ، ابوعبداللّه ، محمد بن ابی بکر حنبلی دمشقی ، ابن قیم جوزیه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جوزیه ، شخصیت برجسته علمای حنبلی و از پایه گذاران مکتب وهابی ، علاوه بر کتاب مستقلی که به نام کتاب المهدی پیرامون حضرت مهدی علیه‌السلام نوشته ،</w:t>
      </w:r>
      <w:r>
        <w:rPr>
          <w:rStyle w:val="FootnoteAnchor"/>
          <w:rtl w:val="true"/>
        </w:rPr>
        <w:footnoteReference w:id="592"/>
      </w:r>
      <w:r>
        <w:rPr>
          <w:rFonts w:ascii="IRNazanin" w:hAnsi="IRNazanin" w:eastAsia="IRNazanin"/>
          <w:color w:val="111111"/>
          <w:sz w:val="28"/>
          <w:sz w:val="28"/>
          <w:szCs w:val="28"/>
          <w:rtl w:val="true"/>
          <w:lang w:bidi="fa-IR"/>
        </w:rPr>
        <w:t xml:space="preserve">در کتاب ارزشمند المنار المنیف به تواتر احادیث مهدویت تأکید کرده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w:t>
      </w:r>
    </w:p>
    <w:p>
      <w:pPr>
        <w:pStyle w:val="BookText"/>
        <w:rPr/>
      </w:pPr>
      <w:r>
        <w:rPr>
          <w:rFonts w:ascii="IRNazanin" w:hAnsi="IRNazanin" w:eastAsia="IRNazanin"/>
          <w:color w:val="111111"/>
          <w:sz w:val="28"/>
          <w:sz w:val="28"/>
          <w:szCs w:val="28"/>
          <w:rtl w:val="true"/>
          <w:lang w:bidi="fa-IR"/>
        </w:rPr>
        <w:t xml:space="preserve">این رابطه نقل کرده ، بر نزول حضرت عیسی علیه‌السلام و به اقتدا کردنش به حضرت مهدی علیه‌السلام تصریح نموده است </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بدرالدین ، حسن بن محمد بن صالح نابلسی حنبلی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حجر عسقلانی در شرح حال او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خط او دیدم که آن را پیرامون اخبار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آخرالزمان ظهور می‌کند ، گردآوری کرده بود و برای آن تلاش فراوان کرده بود </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دامادش فخرالدین عمر انباری با من دوست بود ، او به من گفت که نابلسی خصوصی به وی گفته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میان اصحاب از همه افضل بود </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بسیار شایان دقت است که پرورش یافتگان مکتبِ پیکارگرِ خستگی‌ناپذیری چون احمد حنبل ، باید افضلیت علی علیه‌السلام را برای دامادش به طور خصوصی‌بگوید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از ترس متولیان خلافت اسلامی و ریزه خواران سفره امیرالمؤمنین علیه‌السلام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مرعی بن یوسف بن ابی بکر بن احمد کرمی مقدسی حنبلی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پیرو راستین مکتب احمد ، کتاب گرانسنگ مستقلی در حوزه مهدویت تألیف کرده ، که آن را فوائد فرائد الفکر فی الامام المهدی المنتظر نام نهاده ،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پیرامون سیرت ، صفت ، نشانه‌های ظهور ، فتنه‌های پیش از ظهور ، نزول </w:t>
      </w:r>
    </w:p>
    <w:p>
      <w:pPr>
        <w:pStyle w:val="BookText"/>
        <w:rPr/>
      </w:pPr>
      <w:r>
        <w:rPr>
          <w:rFonts w:ascii="IRNazanin" w:hAnsi="IRNazanin" w:eastAsia="IRNazanin"/>
          <w:color w:val="111111"/>
          <w:sz w:val="28"/>
          <w:sz w:val="28"/>
          <w:szCs w:val="28"/>
          <w:rtl w:val="true"/>
          <w:lang w:bidi="fa-IR"/>
        </w:rPr>
        <w:t xml:space="preserve">عیسی و دیگر مسائل مربوطه نقل کرده است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مقدسی همچنین کتاب دیگری در این رابطه به نام ارشاد ذوی الافهام لنزول عیسی تألیف کرده است </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شمس‌الدین، محمد بن احمد بن سالم سفارینی حنبلی نابلسی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سفارینی عقاید اهل سنت و جماعت را در چکامه یا به نظم درآورده و آن را الدرة المضیة فی عقد اهل الفرق المرضیة نام نهاده است </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سفارینی در این اشعار نغز و پر مغز در ضمن شمارش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الامام الخاتم الفصیح</w:t>
      </w:r>
    </w:p>
    <w:p>
      <w:pPr>
        <w:pStyle w:val="BookText"/>
        <w:rPr/>
      </w:pPr>
      <w:r>
        <w:rPr>
          <w:rFonts w:ascii="IRNazanin" w:hAnsi="IRNazanin" w:eastAsia="IRNazanin"/>
          <w:color w:val="111111"/>
          <w:sz w:val="28"/>
          <w:sz w:val="28"/>
          <w:szCs w:val="28"/>
          <w:rtl w:val="true"/>
          <w:lang w:bidi="fa-IR"/>
        </w:rPr>
        <w:t>محمد المهدی والمسیح</w:t>
      </w:r>
    </w:p>
    <w:p>
      <w:pPr>
        <w:pStyle w:val="BookText"/>
        <w:rPr/>
      </w:pPr>
      <w:r>
        <w:rPr>
          <w:rFonts w:ascii="IRNazanin" w:hAnsi="IRNazanin" w:eastAsia="IRNazanin"/>
          <w:color w:val="111111"/>
          <w:sz w:val="28"/>
          <w:sz w:val="28"/>
          <w:szCs w:val="28"/>
          <w:rtl w:val="true"/>
          <w:lang w:bidi="fa-IR"/>
        </w:rPr>
        <w:t xml:space="preserve">یکی دیگر از اشراط الساعة ، امامی است که خاتم امامان است ، زبان فصیح و رسایی دارد ، نام شریفش محمّد ، لقب گرامی‌اش مهدی است و یکی دیگر از آنها نزول حضرت مسیح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چکامه سفارینی که سرلوحه نامه اعمالش می‌باشد ، توسط نواده‌اش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سیدمحمد بن عمر بن عبدالغنی بن محمد بن محمد 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دیار شام و متوفّای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شده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الکواکل الدّریة فی شرح الدریة المضیة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گشته است </w:t>
      </w:r>
      <w:r>
        <w:rPr>
          <w:rFonts w:eastAsia="IRNazanin" w:cs="IRNazanin"/>
          <w:color w:val="111111"/>
          <w:sz w:val="28"/>
          <w:szCs w:val="28"/>
          <w:rtl w:val="true"/>
          <w:lang w:bidi="fa-IR"/>
        </w:rPr>
        <w:t>.</w:t>
      </w:r>
      <w:r>
        <w:rPr>
          <w:rStyle w:val="FootnoteAnchor"/>
          <w:rtl w:val="true"/>
        </w:rPr>
        <w:footnoteReference w:id="60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سفارینی شخصا این چکامه را شرح کرده و آن را لوائح الأنوار البهیة و سواطع الأسرار الالهیة نام نهاده است </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سفارینی در شرح بیت یاد شده ، احادیث فراوانی پیرامون حضرت مهدی علیه‌السلام روایت کرده ، بر تواتر احادیث مهدی تأکید کرده ، بر وجوب اعتقاد به خروج مهدی علیه‌السلام فتوا داده است </w:t>
      </w:r>
      <w:r>
        <w:rPr>
          <w:rFonts w:eastAsia="IRNazanin" w:cs="IRNazanin"/>
          <w:color w:val="111111"/>
          <w:sz w:val="28"/>
          <w:szCs w:val="28"/>
          <w:rtl w:val="true"/>
          <w:lang w:bidi="fa-IR"/>
        </w:rPr>
        <w:t>.</w:t>
      </w:r>
      <w:r>
        <w:rPr>
          <w:rStyle w:val="FootnoteAnchor"/>
          <w:rtl w:val="true"/>
        </w:rPr>
        <w:footnoteReference w:id="601"/>
      </w:r>
      <w:bookmarkStart w:id="219" w:name="pg3160_27917"/>
    </w:p>
    <w:p>
      <w:pPr>
        <w:pStyle w:val="Heading2"/>
        <w:numPr>
          <w:ilvl w:val="1"/>
          <w:numId w:val="1"/>
        </w:numPr>
        <w:rPr/>
      </w:pPr>
      <w:bookmarkStart w:id="220" w:name="__RefHeading___Toc1426973_2749589250"/>
      <w:bookmarkStart w:id="221" w:name="_Toc80"/>
      <w:bookmarkEnd w:id="219"/>
      <w:bookmarkEnd w:id="220"/>
      <w:r>
        <w:rPr>
          <w:rtl w:val="true"/>
        </w:rPr>
        <w:t>موعودباوری و مهدویت در میان شیعیان اثناعشریه، اسماعیلیه و زیدیه</w:t>
      </w:r>
      <w:bookmarkEnd w:id="22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426975_2749589250"/>
      <w:bookmarkStart w:id="223" w:name="_Toc81"/>
      <w:bookmarkEnd w:id="222"/>
      <w:r>
        <w:rPr>
          <w:rtl w:val="true"/>
        </w:rPr>
        <w:t>اشاره</w:t>
      </w:r>
      <w:bookmarkEnd w:id="22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3160_27919"/>
      <w:bookmarkStart w:id="225" w:name="pg3160_27919"/>
      <w:bookmarkEnd w:id="225"/>
    </w:p>
    <w:p>
      <w:pPr>
        <w:pStyle w:val="Heading3"/>
        <w:numPr>
          <w:ilvl w:val="2"/>
          <w:numId w:val="1"/>
        </w:numPr>
        <w:rPr/>
      </w:pPr>
      <w:bookmarkStart w:id="226" w:name="pg3160_27919"/>
      <w:bookmarkStart w:id="227" w:name="__RefHeading___Toc1426977_2749589250"/>
      <w:bookmarkStart w:id="228" w:name="_Toc82"/>
      <w:bookmarkEnd w:id="226"/>
      <w:bookmarkEnd w:id="227"/>
      <w:r>
        <w:rPr>
          <w:rtl w:val="true"/>
        </w:rPr>
        <w:t>گلواژه شیعه</w:t>
      </w:r>
      <w:bookmarkEnd w:id="228"/>
    </w:p>
    <w:p>
      <w:pPr>
        <w:pStyle w:val="Heading4"/>
        <w:numPr>
          <w:ilvl w:val="3"/>
          <w:numId w:val="1"/>
        </w:numPr>
        <w:rPr/>
      </w:pPr>
      <w:bookmarkStart w:id="229" w:name="__RefHeading___Toc1426979_2749589250"/>
      <w:bookmarkStart w:id="230" w:name="_Toc8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شیعه در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 یاور ، تابع و پیرو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اهل لغت خلیل بن احمد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الشیعة قومٌ یتشیعون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یَهْوُونَ أهواءَ قوم و یُتابعونهم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شیعةُ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 أتباعُهُ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قوم إجتمعوُا علی أمر فهم شیعةٌ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به گروهی که خواسته‌های قومی را می‌خواهند و از آنها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یک فرد ، یاران و پیروان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قومی که بر یک موضوع اتفاق کنند ، شیعه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در این رابطه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ریشه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همیاری و هم پیوستگی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و انتشار </w:t>
      </w:r>
    </w:p>
    <w:p>
      <w:pPr>
        <w:pStyle w:val="BookText"/>
        <w:rPr/>
      </w:pPr>
      <w:r>
        <w:rPr>
          <w:rFonts w:ascii="IRNazanin" w:hAnsi="IRNazanin" w:eastAsia="IRNazanin"/>
          <w:color w:val="111111"/>
          <w:sz w:val="28"/>
          <w:sz w:val="28"/>
          <w:szCs w:val="28"/>
          <w:rtl w:val="true"/>
          <w:lang w:bidi="fa-IR"/>
        </w:rPr>
        <w:t xml:space="preserve">در پایان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الأعوان و الأنصار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شیعه به معنای یار و یاور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شیعه ریشه قرآنی دارد ، خداوند منّان در مورد حضرت ابراهیم خلیل الرّحمان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شیعَتِهِ لاَِبْرَاهیمُ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یکی از شیعیان او به راستی ابراهیم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تفسیر این آیه شریفه ، در پایان یک حدیث طولانی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از خداوند خواست که او را از شیعیان امیرالمؤمنین علیه‌السلام قرار دهد ، خداوند نیز در کتابش خبر داد که به راستی ابراهیم از شیعیان اوست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ابن خلدون در این رابطه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در لغت به معنای یاران و پیروان می‌باشد ، امّا در عرف فقیهان و متکلّمان از پیشینیان و پسینیان به پیروان حضرت علی و فرزندان او گفته می‌شود </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ابومحمد حسن بن موسی نوبختی ، پیشتاز متکلّمان پیش از سده سوم و پس از آن ،</w:t>
      </w:r>
      <w:r>
        <w:rPr>
          <w:rStyle w:val="FootnoteAnchor"/>
          <w:rtl w:val="true"/>
        </w:rPr>
        <w:footnoteReference w:id="607"/>
      </w:r>
      <w:r>
        <w:rPr>
          <w:rFonts w:ascii="IRNazanin" w:hAnsi="IRNazanin" w:eastAsia="IRNazanin"/>
          <w:color w:val="111111"/>
          <w:sz w:val="28"/>
          <w:sz w:val="28"/>
          <w:szCs w:val="28"/>
          <w:rtl w:val="true"/>
          <w:lang w:bidi="fa-IR"/>
        </w:rPr>
        <w:t xml:space="preserve">در این رابطه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علی بن ابیطالب علیه‌السلام است که در زمان پیامبر صلی‌الله‌علیه‌و‌آله و پس از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نامیده می‌شدند ، با دلبستگی کامل به علی علیه‌السلام ، انقطاع به</w:t>
      </w:r>
    </w:p>
    <w:p>
      <w:pPr>
        <w:pStyle w:val="BookText"/>
        <w:rPr/>
      </w:pPr>
      <w:r>
        <w:rPr>
          <w:rFonts w:ascii="IRNazanin" w:hAnsi="IRNazanin" w:eastAsia="IRNazanin"/>
          <w:color w:val="111111"/>
          <w:sz w:val="28"/>
          <w:sz w:val="28"/>
          <w:szCs w:val="28"/>
          <w:rtl w:val="true"/>
          <w:lang w:bidi="fa-IR"/>
        </w:rPr>
        <w:t xml:space="preserve">او و اعتقاد به امامت او مشهور بودند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 سلمان فارسی ،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جناده </w:t>
      </w:r>
      <w:r>
        <w:rPr>
          <w:rFonts w:eastAsia="IRNazanin" w:cs="IRNazanin"/>
          <w:color w:val="111111"/>
          <w:sz w:val="28"/>
          <w:szCs w:val="28"/>
          <w:rtl w:val="true"/>
          <w:lang w:bidi="fa-IR"/>
        </w:rPr>
        <w:t xml:space="preserve">- </w:t>
      </w:r>
      <w:bookmarkStart w:id="231" w:name="pg3160_27921"/>
    </w:p>
    <w:p>
      <w:pPr>
        <w:pStyle w:val="BookText"/>
        <w:rPr/>
      </w:pPr>
      <w:bookmarkEnd w:id="231"/>
      <w:r>
        <w:rPr>
          <w:rFonts w:ascii="IRNazanin" w:hAnsi="IRNazanin" w:eastAsia="IRNazanin"/>
          <w:color w:val="111111"/>
          <w:sz w:val="28"/>
          <w:sz w:val="28"/>
          <w:szCs w:val="28"/>
          <w:rtl w:val="true"/>
          <w:lang w:bidi="fa-IR"/>
        </w:rPr>
        <w:t xml:space="preserve">غفاری ، عمّار یاسر و کسانی که مودت علی علیه‌السلام را دارا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نخستین کسانی‌بودند که در میان این امت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شدند </w:t>
      </w:r>
      <w:r>
        <w:rPr>
          <w:rFonts w:eastAsia="IRNazanin" w:cs="IRNazanin"/>
          <w:color w:val="111111"/>
          <w:sz w:val="28"/>
          <w:szCs w:val="28"/>
          <w:rtl w:val="true"/>
          <w:lang w:bidi="fa-IR"/>
        </w:rPr>
        <w:t>.</w:t>
      </w:r>
      <w:r>
        <w:rPr>
          <w:rStyle w:val="FootnoteAnchor"/>
          <w:rtl w:val="true"/>
        </w:rPr>
        <w:footnoteReference w:id="608"/>
      </w:r>
    </w:p>
    <w:p>
      <w:pPr>
        <w:pStyle w:val="Heading4"/>
        <w:numPr>
          <w:ilvl w:val="3"/>
          <w:numId w:val="1"/>
        </w:numPr>
        <w:rPr/>
      </w:pPr>
      <w:bookmarkStart w:id="232" w:name="__RefHeading___Toc1426981_2749589250"/>
      <w:bookmarkStart w:id="233" w:name="_Toc84"/>
      <w:bookmarkEnd w:id="232"/>
      <w:r>
        <w:rPr>
          <w:rtl w:val="true"/>
        </w:rPr>
        <w:t xml:space="preserve">واژه </w:t>
      </w:r>
      <w:r>
        <w:rPr>
          <w:rtl w:val="true"/>
        </w:rPr>
        <w:t xml:space="preserve">« </w:t>
      </w:r>
      <w:r>
        <w:rPr>
          <w:rtl w:val="true"/>
        </w:rPr>
        <w:t xml:space="preserve">شیعه </w:t>
      </w:r>
      <w:r>
        <w:rPr>
          <w:rtl w:val="true"/>
        </w:rPr>
        <w:t xml:space="preserve">» </w:t>
      </w:r>
      <w:r>
        <w:rPr>
          <w:rtl w:val="true"/>
        </w:rPr>
        <w:t>در سخنان پیامبر صلی‌الله‌علیه‌و‌آله</w:t>
      </w:r>
      <w:bookmarkEnd w:id="233"/>
    </w:p>
    <w:p>
      <w:pPr>
        <w:pStyle w:val="Heading5"/>
        <w:numPr>
          <w:ilvl w:val="4"/>
          <w:numId w:val="1"/>
        </w:numPr>
        <w:rPr/>
      </w:pPr>
      <w:bookmarkStart w:id="234" w:name="__RefHeading___Toc1426983_2749589250"/>
      <w:bookmarkStart w:id="235" w:name="_Toc85"/>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صدها حدیث درباره شیعیان مولای متقیان امیرالمؤمنین علیه‌السلام به کار رفته ، که عمادالدین طبری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آنها را در کتابی گرد آورده ، آن را بشارة المصطفی لشیعة المرتضی نام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به نقل چند حدیث از رسول اکرم صلی‌الله‌علیه‌و‌آله در این رابطه از منابع اهل تسنّن تبرک می‌جوییم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صلی‌الله‌علیه‌و‌آله در فرازی از خطبه‌ای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دشمن بدارد ، خداوند او را یهودی محشور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لی اُمَّتِی فی الطینَ فَمَرَّ بی أَصْحابُ الرَّایَاتِ ، فَاسْتَغْفَرْتُ لِعَلیٍّ وَ شیعَتِهِ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امّت من در عالمِ طینت بر من مجسّم شدند ، صاحبان پرچمها بر من گذشتند ، من فقط برای علی و شیعیان او استغفار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 شیعَتُکَ فی الجَنَّةِ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تو و شیعیانت در بهشت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وَ اَصْحَابُکَ فی الجَنَّة ، اَنْتَ وَ شیعَتُکَ فی الجَنَّةِ ؛</w:t>
      </w:r>
      <w:r>
        <w:rPr>
          <w:rFonts w:eastAsia="Amiri" w:cs="Amiri" w:ascii="Amiri" w:hAnsi="Amiri"/>
          <w:color w:val="111111"/>
          <w:sz w:val="28"/>
          <w:szCs w:val="28"/>
          <w:lang w:bidi="ar-SA"/>
        </w:rPr>
        <w:t>4</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در بهشت هستید ، تو و شیعیانت در بهشت هستید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نفر از امت من بدون حساب وارد بهشت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سوی علی علیه‌السلام رو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شیعَتُکَ وَ اَنْتَ اِمَامُهُمْ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آنها شیعیان تو هستند و تو امام آنها می‌باشی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رستاخیز فرا رسد ، علی بن ابیطالب علیه‌السلام را با هفت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 رهبر ، عبادتگر ، هدایت‌گر ، هدایت شده ، جوانمرد و بلند مرتبه ، ندا می‌کنند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اَنْتَ وَ شیعَتُکَ اِلی الجَنَّةِ بِغیرِ حِسَاب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بدون حساب به سوی بهشت رهسپار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غَفَرَ لَکَ وَ لِذُریتِکَ وَ لِوُلدِکَ وَ لاَِهْلِکَ وَ شیعَتِکَ وَ</w:t>
      </w:r>
    </w:p>
    <w:p>
      <w:pPr>
        <w:pStyle w:val="BookText"/>
        <w:rPr/>
      </w:pPr>
      <w:r>
        <w:rPr>
          <w:rFonts w:ascii="Amiri" w:hAnsi="Amiri" w:eastAsia="Amiri" w:cs="Amiri"/>
          <w:color w:val="111111"/>
          <w:sz w:val="28"/>
          <w:sz w:val="28"/>
          <w:szCs w:val="28"/>
          <w:rtl w:val="true"/>
          <w:lang w:bidi="ar-SA"/>
        </w:rPr>
        <w:t>لِمُحِبِّی شیعَتِکَ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ترا ، ذریه‌ات را ، فرزندانت را ، خاندانت را ، شیعیانت را و دوستداران شیعیانت را آمرزید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کَانَ یَوْمَ الْقِیَامَةِ دُعِی النَّاسُ بِاَسْمَائِهِمْ وَ أَسْمَاءِ اُمَّهَاتِهِمْ ، اِلاَّ هَذَا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شیعَتُهُ ، فَاِنَّهُمْ یُدْعَوْنَ بِاَسْمَائِهِمْ وَ اَسْمَاءِ آبَائِهِمْ لِصَحَّةِ وِلاَدَتِهِمْ ؛</w:t>
      </w:r>
      <w:r>
        <w:rPr>
          <w:rStyle w:val="FootnoteAnchor"/>
          <w:rtl w:val="true"/>
        </w:rPr>
        <w:footnoteReference w:id="61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رستاخیز به‌پا شود ، همه مردمان با نام خود و نام مادرانشان خوانده </w:t>
      </w:r>
    </w:p>
    <w:p>
      <w:pPr>
        <w:pStyle w:val="BookText"/>
        <w:rPr/>
      </w:pPr>
      <w:r>
        <w:rPr>
          <w:rFonts w:ascii="IRNazanin" w:hAnsi="IRNazanin" w:eastAsia="IRNazanin"/>
          <w:color w:val="111111"/>
          <w:sz w:val="28"/>
          <w:sz w:val="28"/>
          <w:szCs w:val="28"/>
          <w:rtl w:val="true"/>
          <w:lang w:bidi="fa-IR"/>
        </w:rPr>
        <w:t>می‌شوند ،</w:t>
      </w:r>
    </w:p>
    <w:p>
      <w:pPr>
        <w:pStyle w:val="BookText"/>
        <w:rPr/>
      </w:pPr>
      <w:r>
        <w:rPr>
          <w:rFonts w:ascii="IRNazanin" w:hAnsi="IRNazanin" w:eastAsia="IRNazanin"/>
          <w:color w:val="111111"/>
          <w:sz w:val="28"/>
          <w:sz w:val="28"/>
          <w:szCs w:val="28"/>
          <w:rtl w:val="true"/>
          <w:lang w:bidi="fa-IR"/>
        </w:rPr>
        <w:t xml:space="preserve">به جز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 ، که آنها با نام خود و نام پدرانشان خوانده می‌شوند به جهت طیب مولدشان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یک حدیث طولانی آمده است که چون علی علیه‌السلام وارد شد ، پیامبر اکرم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آمد ، آنگاه با دست خود کعبه را لمس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 اِنَّ هَذَا وَ شیعَتَهُ هُمُ الْفَائِزُونَ یَوْمَ الْقِیَامِةِ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سوگند به کسی که جانم در دست قدرت اوست ، این علی علیه‌السلام و شیعیانش در روز قیامت رستگارانند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خطاب به علی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اَوَّلُ دَاخِلِ الْجَنَّةِ مِنْ اُمَّتِی ، وَ اِنَّ شیعَتَکَ عَلی مَنَابِرَ مِنْ نُور مَسْرُورُونَ مُبیَضَّةً وُجُوهُهُمْ حَوْلی ، اَشْفَعُ لَهُمْ ، فیکُونُونَ غَدا فی الْجَنَّةِ جِیرَانِی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تو در میان امت من نخستین کسی هستی که وارد بهشت می‌شوی ، و شیعیان تو بر فراز منبرهایی از نور قرار می‌گیرند ، در حالی که شادمان و سپیدچهرگان هستند در اطراف من ، من برای آنها شفاعت می‌کنم ، آنها فردا در بهشت همسایگان من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آمَنُوا وَ عَمِلُوا الصَّالِحَاتِ اُولئِکَ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به راستی آنانکه ایمان آورده ، عمل شایسته انجام دادند ، آنها بهترین مردمان هستند نازل شد ، پیامبر اکرم صلی‌الله‌علیه‌و‌آله خطاب به امیرمؤمنان علیه‌السلام فرمود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أنْتَ وَ شیعَتُکَ ، تَأْتِی یَوْمَ الْقِیَامَةِ أنْتَ وَ هُمْ رَاضینَ مَرْضیینَ ، وَ یَأْتِی اَعْدَاؤکَ غِضابا مُقْمَحینَ ؛</w:t>
      </w:r>
      <w:r>
        <w:rPr>
          <w:rStyle w:val="FootnoteAnchor"/>
          <w:rtl w:val="true"/>
        </w:rPr>
        <w:footnoteReference w:id="617"/>
      </w:r>
      <w:bookmarkStart w:id="236" w:name="pg3160_27924"/>
    </w:p>
    <w:p>
      <w:pPr>
        <w:pStyle w:val="BookText"/>
        <w:rPr/>
      </w:pPr>
      <w:bookmarkEnd w:id="236"/>
      <w:r>
        <w:rPr>
          <w:rFonts w:ascii="IRNazanin" w:hAnsi="IRNazanin" w:eastAsia="IRNazanin"/>
          <w:color w:val="111111"/>
          <w:sz w:val="28"/>
          <w:sz w:val="28"/>
          <w:szCs w:val="28"/>
          <w:rtl w:val="true"/>
          <w:lang w:bidi="fa-IR"/>
        </w:rPr>
        <w:t xml:space="preserve">منظور از خیر البریه تو و شیعیان تو می‌باشد ، تو و شیعیانت در روز قیامت شاداب و شادمان می‌آیید ، ولی دشمنانت خشمناک و لگام بر دهان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نمی از یم ، قطره‌ای از دریا ، اندکی از بسیار روایات وارده از رسول گرامی</w:t>
      </w:r>
    </w:p>
    <w:p>
      <w:pPr>
        <w:pStyle w:val="BookText"/>
        <w:rPr/>
      </w:pPr>
      <w:r>
        <w:rPr>
          <w:rFonts w:ascii="IRNazanin" w:hAnsi="IRNazanin" w:eastAsia="IRNazanin"/>
          <w:color w:val="111111"/>
          <w:sz w:val="28"/>
          <w:sz w:val="28"/>
          <w:szCs w:val="28"/>
          <w:rtl w:val="true"/>
          <w:lang w:bidi="fa-IR"/>
        </w:rPr>
        <w:t xml:space="preserve">اسلام در منابع اهل سنت بود ، که در آنها از پیروان علی بن ابیطالب علیه‌السلام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پس از آنکه به صراحت اعلام می‌کند که در عرف فقیهان و متکلمان ، از پیشینیان و پسینیان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حضرت علی و فرزندان آن حضرت اطلاق می‌شود ، عقیده شیعیان را در مورد امامت چنین تشریح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شیعیان در این عقیده متفق القول هستند که امامت از آن مصالح عامه نیست که تصمیم‌گیری در مورد آن به امت موکول باشد و متولی منصب امامت با تعیین مردم معیّن شود ، بلکه امامت رکن دین و پایه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روا نیست که آن را فرو گذارد و یا به امت موکول نماید ، بلکه باید امام را معین کند و امام باید از گناهان صغیره و کبیره معصوم باشد و علی علیه‌السلام همان کس می‌باشد که پیامبر اکرم صلی‌الله‌علیه‌و‌آله او را تعیین کرده است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ما در نخستین فصل کتاب با دلایل روشن ضرورت وجود امام ، ضرورت عصمت امام ، لزوم نصّ بر امام و لزوم افضلیت امام را براساس آیات قرآن ، دلایل عقلی و احادیث معصومین علیهم‌السلام بیان کردیم ، در اینجا اشاره‌ای کوتاه به شمار امامان در احادیث پیامبر اکرم صلی‌الله‌علیه‌و‌آله می‌نماییم </w:t>
      </w:r>
      <w:r>
        <w:rPr>
          <w:rFonts w:eastAsia="IRNazanin" w:cs="IRNazanin"/>
          <w:color w:val="111111"/>
          <w:sz w:val="28"/>
          <w:szCs w:val="28"/>
          <w:rtl w:val="true"/>
          <w:lang w:bidi="fa-IR"/>
        </w:rPr>
        <w:t>:</w:t>
      </w:r>
    </w:p>
    <w:p>
      <w:pPr>
        <w:pStyle w:val="Heading5"/>
        <w:numPr>
          <w:ilvl w:val="4"/>
          <w:numId w:val="1"/>
        </w:numPr>
        <w:rPr/>
      </w:pPr>
      <w:bookmarkStart w:id="237" w:name="__RefHeading___Toc1426985_2749589250"/>
      <w:bookmarkStart w:id="238" w:name="_Toc86"/>
      <w:bookmarkEnd w:id="237"/>
      <w:r>
        <w:rPr>
          <w:rtl w:val="true"/>
        </w:rPr>
        <w:t>دوازده امام در کلام پیامبر صلی‌الله‌علیه‌و‌آله</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با سلسله اسنادش از جابر بن سمره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صلی‌الله‌علیه‌و‌آله شنیدم که فرمود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یَکُونُ اِثْنا عَشَرَ اَمیرا ؛ دوازده امیر خواهد بود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آنگاه جمله‌ای فرمودند که آن را نشنیدم ، از پدرم پرسیدم ، گفت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کُلُّهُمْ مِنْ قُریش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همه آنها از قریش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با سلسله اسنادش روایت کرده که پیامبر اکرم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هذَا الدینُ عَزیزا مَنیعا اِلی اِثْنی عَشَرَ خَلیفَةً ؛</w:t>
      </w:r>
    </w:p>
    <w:p>
      <w:pPr>
        <w:pStyle w:val="BookText"/>
        <w:rPr/>
      </w:pPr>
      <w:r>
        <w:rPr>
          <w:rFonts w:ascii="IRNazanin" w:hAnsi="IRNazanin" w:eastAsia="IRNazanin"/>
          <w:color w:val="111111"/>
          <w:sz w:val="28"/>
          <w:sz w:val="28"/>
          <w:szCs w:val="28"/>
          <w:rtl w:val="true"/>
          <w:lang w:bidi="fa-IR"/>
        </w:rPr>
        <w:t xml:space="preserve">این دین تا دوازده خلیفه عزیز و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مطلبی فرمود که سر و صدای مردم مانع شد که بشنوم ، از پدرم پرسیدم ، گفت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کُلُّهُمْ مِنْ قُریش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همه آنها از قریش 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حنبل نیز همین مضمون را از ده‌ها طریق روایت کرده است </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نیز این مضمون را از ده‌ها طریق روایت کرده است </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شیرویه نیز همین متن را روایت کرده است </w:t>
      </w:r>
      <w:r>
        <w:rPr>
          <w:rFonts w:eastAsia="IRNazanin" w:cs="IRNazanin"/>
          <w:color w:val="111111"/>
          <w:sz w:val="28"/>
          <w:szCs w:val="28"/>
          <w:rtl w:val="true"/>
          <w:lang w:bidi="fa-IR"/>
        </w:rPr>
        <w:t>.</w:t>
      </w:r>
      <w:r>
        <w:rPr>
          <w:rStyle w:val="FootnoteAnchor"/>
          <w:rtl w:val="true"/>
        </w:rPr>
        <w:footnoteReference w:id="62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بیان در احادیث فراوان به سند صحیح از رسول عالمیان روایت شده که شمار خلفا دوازده تن می‌باشد</w:t>
      </w:r>
      <w:r>
        <w:rPr>
          <w:rStyle w:val="FootnoteAnchor"/>
          <w:rtl w:val="true"/>
        </w:rPr>
        <w:footnoteReference w:id="624"/>
      </w:r>
      <w:r>
        <w:rPr>
          <w:rFonts w:ascii="IRNazanin" w:hAnsi="IRNazanin" w:eastAsia="IRNazanin"/>
          <w:color w:val="111111"/>
          <w:sz w:val="28"/>
          <w:sz w:val="28"/>
          <w:szCs w:val="28"/>
          <w:rtl w:val="true"/>
          <w:lang w:bidi="fa-IR"/>
        </w:rPr>
        <w:t xml:space="preserve">و اینک اشاره‌ای کوتاه به اسامی آنان </w:t>
      </w:r>
      <w:r>
        <w:rPr>
          <w:rFonts w:eastAsia="IRNazanin" w:cs="IRNazanin"/>
          <w:color w:val="111111"/>
          <w:sz w:val="28"/>
          <w:szCs w:val="28"/>
          <w:rtl w:val="true"/>
          <w:lang w:bidi="fa-IR"/>
        </w:rPr>
        <w:t xml:space="preserve">: </w:t>
      </w:r>
      <w:bookmarkStart w:id="239" w:name="pg3160_27926"/>
    </w:p>
    <w:p>
      <w:pPr>
        <w:pStyle w:val="Heading4"/>
        <w:numPr>
          <w:ilvl w:val="3"/>
          <w:numId w:val="1"/>
        </w:numPr>
        <w:rPr/>
      </w:pPr>
      <w:bookmarkStart w:id="240" w:name="__RefHeading___Toc1426987_2749589250"/>
      <w:bookmarkStart w:id="241" w:name="_Toc87"/>
      <w:bookmarkEnd w:id="239"/>
      <w:bookmarkEnd w:id="240"/>
      <w:r>
        <w:rPr>
          <w:rtl w:val="true"/>
        </w:rPr>
        <w:t>اسامی مقدسه امامان در گفتار پیامبر صلی‌الله‌علیه‌و‌آله</w:t>
      </w:r>
      <w:bookmarkEnd w:id="241"/>
    </w:p>
    <w:p>
      <w:pPr>
        <w:pStyle w:val="BookText"/>
        <w:rPr/>
      </w:pPr>
      <w:r>
        <w:rPr>
          <w:rFonts w:ascii="IRNazanin" w:hAnsi="IRNazanin" w:eastAsia="IRNazanin"/>
          <w:color w:val="111111"/>
          <w:sz w:val="28"/>
          <w:sz w:val="28"/>
          <w:szCs w:val="28"/>
          <w:rtl w:val="true"/>
          <w:lang w:bidi="fa-IR"/>
        </w:rPr>
        <w:t>نام نامی و یاد گرامی امامان شیعه در ده‌ها حدیث معتبر از رسول اکرم صلی‌الله‌علیه‌و‌آله روایت شده</w:t>
      </w:r>
      <w:r>
        <w:rPr>
          <w:rStyle w:val="FootnoteAnchor"/>
          <w:rtl w:val="true"/>
        </w:rPr>
        <w:footnoteReference w:id="625"/>
      </w:r>
      <w:r>
        <w:rPr>
          <w:rFonts w:ascii="IRNazanin" w:hAnsi="IRNazanin" w:eastAsia="IRNazanin"/>
          <w:color w:val="111111"/>
          <w:sz w:val="28"/>
          <w:sz w:val="28"/>
          <w:szCs w:val="28"/>
          <w:rtl w:val="true"/>
          <w:lang w:bidi="fa-IR"/>
        </w:rPr>
        <w:t xml:space="preserve">و کتب مستقلی در این رابطه توسط بزرگان اهل سنت به رشته تحریر در آمده که به دو نمونه از 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دیدم از تألیفات بزرگان چهارگانه که اسم آن تاریخ اهل البیت من آل الرسول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اسامی امامان دوازده‌گانه از آل محمّد صلی‌الله‌علیه‌و‌آله به روایت نصر بن جهضمی</w:t>
      </w:r>
      <w:r>
        <w:rPr>
          <w:rStyle w:val="FootnoteAnchor"/>
          <w:rtl w:val="true"/>
        </w:rPr>
        <w:footnoteReference w:id="626"/>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دیدم از علمای اهل تسنّن ، که نام آن تاریخ موالید و وفیات اهل البیت و أین دفنوا بود ، که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خشّاب نحوی حنبلی </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در رابطه با اسامی دوازده امام از آل محمد صلی‌الله‌علیه‌و‌آله بود </w:t>
      </w:r>
      <w:r>
        <w:rPr>
          <w:rFonts w:eastAsia="IRNazanin" w:cs="IRNazanin"/>
          <w:color w:val="111111"/>
          <w:sz w:val="28"/>
          <w:szCs w:val="28"/>
          <w:rtl w:val="true"/>
          <w:lang w:bidi="fa-IR"/>
        </w:rPr>
        <w:t>.</w:t>
      </w:r>
      <w:r>
        <w:rPr>
          <w:rStyle w:val="FootnoteAnchor"/>
          <w:rtl w:val="true"/>
        </w:rPr>
        <w:footnoteReference w:id="62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علی بن محمد خزاز قمی از علمای قرن چهارم هجری کتاب گرانسنگی در </w:t>
      </w:r>
    </w:p>
    <w:p>
      <w:pPr>
        <w:pStyle w:val="BookText"/>
        <w:rPr/>
      </w:pPr>
      <w:r>
        <w:rPr>
          <w:rFonts w:ascii="IRNazanin" w:hAnsi="IRNazanin" w:eastAsia="IRNazanin"/>
          <w:color w:val="111111"/>
          <w:sz w:val="28"/>
          <w:sz w:val="28"/>
          <w:szCs w:val="28"/>
          <w:rtl w:val="true"/>
          <w:lang w:bidi="fa-IR"/>
        </w:rPr>
        <w:t xml:space="preserve">این رابطه تألیف کرده و آن را کفایة الأثر فی النّص علی الأئمة الاثنی‌عشر نام نهاده است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آیت اللّه صافی از مراجع تقلید نیز جلد اول کتاب منتخب الأثر را به این موضوع اختصاص داده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رابطه نقل فرموده است </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اخیرا یکی از علمای لبنان استاد محمود قانصوه عاملی نیز کتاب ارزشمندی در این رابطه تألیف کرده و آن را الحجة علی البشر فی النَّصّ علی الأئمة الاثنی عشر نام نهاده است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اگر بخواهیم به شماری از این احادیث بپردازیم ، از موضوع کتاب خارج می‌شویم ، فقط اشاره می‌کنیم که شیخ‌الاسلام ابراهیم بن محمد جوینی ، متوفّای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اسنادش از پیامبر اکرم صلی‌الله‌علیه‌و‌آله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سیدُ الْمُرْسَلینَ وَ عَلی بْنُ اَبی طَالِب سیدُ الْوَصیینَ ، وَ اِنَّ اَوْصیائِی بَعْدی اِثْنَا عَشَرَ ، اَوَّلُهُمْ عَلی بْنُ اَبی طَالِب ، وَ آخِرُهُمُ الْقَائِمُ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من سرور پیامبران و علی بن ابیطالب سرور اوصیا می‌باشد ، اوصیای من پس از من دوازده تن می‌باشند ، نخستین آنها علی بن ابیطالب و آخرین آنان قائم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ضمن یک حدیث طولانی اسامی یکایک دوازده امام را از رسول اکرم صلی‌الله‌علیه‌و‌آله در پاسخ نعثل یهودی ، از امیرمؤمنان تا حجة بن الحسن المهدی علیه‌السلام نقل کرده و در پایان قصیده نعثل را در جایگاه امامان آورده که در یکی از ابیات آن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آخرهم یَشفی الظَّمَا و هو الامامُ المنتظَرُ</w:t>
      </w:r>
    </w:p>
    <w:p>
      <w:pPr>
        <w:pStyle w:val="BookText"/>
        <w:rPr/>
      </w:pPr>
      <w:r>
        <w:rPr>
          <w:rFonts w:ascii="IRNazanin" w:hAnsi="IRNazanin" w:eastAsia="IRNazanin"/>
          <w:color w:val="111111"/>
          <w:sz w:val="28"/>
          <w:sz w:val="28"/>
          <w:szCs w:val="28"/>
          <w:rtl w:val="true"/>
          <w:lang w:bidi="fa-IR"/>
        </w:rPr>
        <w:t xml:space="preserve">آخرین آنها تشنگان را سیراب می‌کند و او همان امام منتظَر می‌باشد </w:t>
      </w:r>
      <w:r>
        <w:rPr>
          <w:rFonts w:eastAsia="IRNazanin" w:cs="IRNazanin"/>
          <w:color w:val="111111"/>
          <w:sz w:val="28"/>
          <w:szCs w:val="28"/>
          <w:rtl w:val="true"/>
          <w:lang w:bidi="fa-IR"/>
        </w:rPr>
        <w:t>.</w:t>
      </w:r>
      <w:r>
        <w:rPr>
          <w:rStyle w:val="FootnoteAnchor"/>
          <w:rtl w:val="true"/>
        </w:rPr>
        <w:footnoteReference w:id="63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سلیمان بن ابراهیم حنفی قندوزی ، شیخ‌الاسلام سلاطین عثمانی در تطبیق </w:t>
      </w:r>
    </w:p>
    <w:p>
      <w:pPr>
        <w:pStyle w:val="BookText"/>
        <w:rPr/>
      </w:pPr>
      <w:r>
        <w:rPr>
          <w:rFonts w:ascii="IRNazanin" w:hAnsi="IRNazanin" w:eastAsia="IRNazanin"/>
          <w:color w:val="111111"/>
          <w:sz w:val="28"/>
          <w:sz w:val="28"/>
          <w:szCs w:val="28"/>
          <w:rtl w:val="true"/>
          <w:lang w:bidi="fa-IR"/>
        </w:rPr>
        <w:t xml:space="preserve">احادیث اثناعشر بر امامان اهل بیت تحقیق جالبی دارد که ترجمه آن از نظر خوانندگان گرامی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دالّ بر اینکه جانشینان پیامبر صلی‌الله‌علیه‌و‌آله دوازده تن می‌باشند ، با طُرُق مختلف روایت شده و مشهور است ، با گذشت زمان معلوم شده که مراد آن حضرت از این حدیث همان دوازده امام از اهل بیت او می‌باشند ، زیرا این حدیث با دیگران قابل انطباق نمی‌باشد ، اما خلفا از اصحاب کمتر از دوازده بودند ، اما پادشاهان اموی‌بیشتر از دوازده بودند و به شدت ظالم و ستمگر بودند ، به جز عمر بن عبدالعزیز ، و از بنی هاشم نبودند ، زیرا پیامبر فرموده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کلهم من بنی‌هاشم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قابل انطباق با سلاطین بنی‌العباس نمی‌باشد ، زیرا شمار آنها نیز بیش از دوازده بود ، و آیه مودت و حدیث کسا را کمتر رعایت می‌کردند ، و لذا باید این روایات را به امامان اهل بیت منطبق بدانیم که اعلم اهل زمان ، بزرگوارترین ، پارساترین ، با تقواترین ، با شرف‌ترین ، با فضیلت‌ترین و گرامیترین مردمان در نزد خداوند بودند و دانش آنها متصل به دانش جدّ بزرگوارشان بود ، از طریق وراثت و لدنی ، که اهل دانش و تحقیق ، همچنین ارباب کشف و شهود اینگونه شناخته‌اند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و احادیث فراوان دیگر نیز مؤیّد این معنی می‌باشد که منظور از احادیث امامان دوازده‌گانه همان امامان اهل بیت می‌باشند </w:t>
      </w:r>
      <w:r>
        <w:rPr>
          <w:rFonts w:eastAsia="IRNazanin" w:cs="IRNazanin"/>
          <w:color w:val="111111"/>
          <w:sz w:val="28"/>
          <w:szCs w:val="28"/>
          <w:rtl w:val="true"/>
          <w:lang w:bidi="fa-IR"/>
        </w:rPr>
        <w:t>.</w:t>
      </w:r>
      <w:r>
        <w:rPr>
          <w:rStyle w:val="FootnoteAnchor"/>
          <w:rtl w:val="true"/>
        </w:rPr>
        <w:footnoteReference w:id="63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تقدیم این مقدمه کوتاه به بیان موعودباوری از دیدگاه شیعیان زیدی ، اسماعیلی و اثناعشری می‌پردازیم </w:t>
      </w:r>
      <w:r>
        <w:rPr>
          <w:rFonts w:eastAsia="IRNazanin" w:cs="IRNazanin"/>
          <w:color w:val="111111"/>
          <w:sz w:val="28"/>
          <w:szCs w:val="28"/>
          <w:rtl w:val="true"/>
          <w:lang w:bidi="fa-IR"/>
        </w:rPr>
        <w:t>.</w:t>
      </w:r>
      <w:bookmarkStart w:id="242" w:name="pg3160_27929"/>
    </w:p>
    <w:p>
      <w:pPr>
        <w:pStyle w:val="Heading3"/>
        <w:numPr>
          <w:ilvl w:val="2"/>
          <w:numId w:val="1"/>
        </w:numPr>
        <w:rPr/>
      </w:pPr>
      <w:bookmarkStart w:id="243" w:name="__RefHeading___Toc1426989_2749589250"/>
      <w:bookmarkStart w:id="244" w:name="_Toc88"/>
      <w:bookmarkEnd w:id="242"/>
      <w:bookmarkEnd w:id="243"/>
      <w:r>
        <w:rPr>
          <w:rtl w:val="true"/>
        </w:rPr>
        <w:t>موعودباوری در میان شیعیان اثناعشری</w:t>
      </w:r>
      <w:bookmarkEnd w:id="244"/>
    </w:p>
    <w:p>
      <w:pPr>
        <w:pStyle w:val="Heading4"/>
        <w:numPr>
          <w:ilvl w:val="3"/>
          <w:numId w:val="1"/>
        </w:numPr>
        <w:rPr/>
      </w:pPr>
      <w:bookmarkStart w:id="245" w:name="__RefHeading___Toc1426991_2749589250"/>
      <w:bookmarkStart w:id="246" w:name="_Toc89"/>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پیروان امامان معصوم از خاندان پیامبر صلی‌الله‌علیه‌و‌آله به جهت پیروی از امامان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اعتقاد به امامت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اعتقاد به دوازده 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قبلا اشاره شد در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 امامان و نام شریف آنان از پیامبر اکرم صلی‌الله‌علیه‌و‌آله به صراحت آمده است </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یکی از این احادیث ، حدیث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خداوند منان به خاتم پیامبران اعطا فرموده ، پیامبر اکرم نیز آن را به تنها یادگارش حضرت زهرا علیهاالسلام اهدا فرموده و متن آن در مجامع حدیثی آمده است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 اصول 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 اثبات الوصیة ،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 عیون الأخبار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 الغیبة ،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 الاختصاص ،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الغیبة ،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 آشوب ، مناقب آل ابیطالب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اعلام الوری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حموینی ، فرائد السّمطین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 اثبات الهداة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کتابنامه حدیث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آثار ماندگار تنها یادگار پیامبر ،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نگارنده </w:t>
      </w:r>
      <w:r>
        <w:rPr>
          <w:rFonts w:eastAsia="IRNazanin" w:cs="IRNazanin"/>
          <w:color w:val="111111"/>
          <w:sz w:val="28"/>
          <w:szCs w:val="28"/>
          <w:rtl w:val="true"/>
          <w:lang w:bidi="fa-IR"/>
        </w:rPr>
        <w:t>.</w:t>
      </w:r>
      <w:bookmarkStart w:id="247" w:name="pg3160_27930"/>
    </w:p>
    <w:p>
      <w:pPr>
        <w:pStyle w:val="BookText"/>
        <w:rPr/>
      </w:pPr>
      <w:bookmarkEnd w:id="247"/>
      <w:r>
        <w:rPr>
          <w:rFonts w:ascii="IRNazanin" w:hAnsi="IRNazanin" w:eastAsia="IRNazanin"/>
          <w:color w:val="111111"/>
          <w:sz w:val="28"/>
          <w:sz w:val="28"/>
          <w:szCs w:val="28"/>
          <w:rtl w:val="true"/>
          <w:lang w:bidi="fa-IR"/>
        </w:rPr>
        <w:t xml:space="preserve">ویژگی‌های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شیعیان اثناعشری را به طور فشرده در چند بخش می‌آوریم </w:t>
      </w:r>
      <w:r>
        <w:rPr>
          <w:rFonts w:eastAsia="IRNazanin" w:cs="IRNazanin"/>
          <w:color w:val="111111"/>
          <w:sz w:val="28"/>
          <w:szCs w:val="28"/>
          <w:rtl w:val="true"/>
          <w:lang w:bidi="fa-IR"/>
        </w:rPr>
        <w:t>:</w:t>
      </w:r>
    </w:p>
    <w:p>
      <w:pPr>
        <w:pStyle w:val="Heading4"/>
        <w:numPr>
          <w:ilvl w:val="3"/>
          <w:numId w:val="1"/>
        </w:numPr>
        <w:rPr/>
      </w:pPr>
      <w:bookmarkStart w:id="248" w:name="__RefHeading___Toc1426993_2749589250"/>
      <w:bookmarkStart w:id="249" w:name="_Toc90"/>
      <w:bookmarkEnd w:id="248"/>
      <w:r>
        <w:rPr/>
        <w:t>1</w:t>
      </w:r>
      <w:r>
        <w:rPr>
          <w:rtl w:val="true"/>
        </w:rPr>
        <w:t xml:space="preserve"> . </w:t>
      </w:r>
      <w:r>
        <w:rPr>
          <w:rtl w:val="true"/>
        </w:rPr>
        <w:t>نسب والا</w:t>
      </w:r>
      <w:bookmarkEnd w:id="24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حضرت مهدی علیه‌السلام از عترت پیامبر صلی‌الله‌علیه‌و‌آله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بیان شده که از نسل امیرمؤمنان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که از تبار حضرت فاطمه علیهاالسلام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تأکید شده که از فرزندان سالار شهیدان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که نهمین فرزند امام حسین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بیان شده که از نسل امام سجاد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بیان شده که از تبار امام باقر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از فرزندان امام صادق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اولاد امام‌کاظم علیه‌السلام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چهارمین فرزند امام رضا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نسل امام‌جواد علیه‌السلام شناسانده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که از تبار امام‌هادی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فرزند بلافصل امام حسن عسکری علیه‌السلام است </w:t>
      </w:r>
      <w:r>
        <w:rPr>
          <w:rFonts w:eastAsia="IRNazanin" w:cs="IRNazanin"/>
          <w:color w:val="111111"/>
          <w:sz w:val="28"/>
          <w:szCs w:val="28"/>
          <w:rtl w:val="true"/>
          <w:lang w:bidi="fa-IR"/>
        </w:rPr>
        <w:t>.</w:t>
      </w:r>
      <w:r>
        <w:rPr>
          <w:rStyle w:val="FootnoteAnchor"/>
          <w:rtl w:val="true"/>
        </w:rPr>
        <w:footnoteReference w:id="638"/>
      </w:r>
    </w:p>
    <w:p>
      <w:pPr>
        <w:pStyle w:val="Heading4"/>
        <w:numPr>
          <w:ilvl w:val="3"/>
          <w:numId w:val="1"/>
        </w:numPr>
        <w:rPr/>
      </w:pPr>
      <w:bookmarkStart w:id="250" w:name="__RefHeading___Toc1426995_2749589250"/>
      <w:bookmarkStart w:id="251" w:name="_Toc91"/>
      <w:bookmarkEnd w:id="250"/>
      <w:r>
        <w:rPr/>
        <w:t>2</w:t>
      </w:r>
      <w:r>
        <w:rPr>
          <w:rtl w:val="true"/>
        </w:rPr>
        <w:t xml:space="preserve"> . </w:t>
      </w:r>
      <w:r>
        <w:rPr>
          <w:rtl w:val="true"/>
        </w:rPr>
        <w:t>مادر والاگهر آن حضرت</w:t>
      </w:r>
      <w:bookmarkEnd w:id="25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گرامی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یشوعا ، پسر قیصر روم ، از تبار </w:t>
      </w:r>
    </w:p>
    <w:p>
      <w:pPr>
        <w:pStyle w:val="BookText"/>
        <w:rPr/>
      </w:pPr>
      <w:r>
        <w:rPr>
          <w:rFonts w:ascii="IRNazanin" w:hAnsi="IRNazanin" w:eastAsia="IRNazanin"/>
          <w:color w:val="111111"/>
          <w:sz w:val="28"/>
          <w:sz w:val="28"/>
          <w:szCs w:val="28"/>
          <w:rtl w:val="true"/>
          <w:lang w:bidi="fa-IR"/>
        </w:rPr>
        <w:t xml:space="preserve">شمعون صفا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وصی حضرت عیسی علیه‌السلام می‌باشد </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ملیکه پس از انتقال به دودمان امامت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نام‌های دیگر شهرت یافت </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سرگذشت نرجس خاتون و انتقال او از کاخ قیصر به خاندان پیامبر در منابع حدیثی به تفصیل آمده است </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امام صادق علیه‌السلام از حضرت نرجس خاتون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است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امام هشتم نیز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الاماء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هنگامی که از امام حسن عسکری علیه‌السلام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حجت خدا چه کسی خواهد بود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اِبْنَةِ اِبْنِ قَیْصَر مَلِکِ الرُّومِ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او فرزند دخترِ پسر قیصر ، نواده پادشاه روم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پس از تلاش فراوان ، از بررسی نکات تاریخی به این نتیجه رسید که یشوعا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پنجمین امپراطوری روم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تئوفیل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پادشاهی مدیر ، مدبر ، مصلح ، بت‌شکن و آبادگر یاد شده است </w:t>
      </w:r>
      <w:r>
        <w:rPr>
          <w:rFonts w:eastAsia="IRNazanin" w:cs="IRNazanin"/>
          <w:color w:val="111111"/>
          <w:sz w:val="28"/>
          <w:szCs w:val="28"/>
          <w:rtl w:val="true"/>
          <w:lang w:bidi="fa-IR"/>
        </w:rPr>
        <w:t>.</w:t>
      </w:r>
      <w:r>
        <w:rPr>
          <w:rStyle w:val="FootnoteAnchor"/>
          <w:rtl w:val="true"/>
        </w:rPr>
        <w:footnoteReference w:id="64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تئوفیل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مأمون</w:t>
      </w:r>
      <w:r>
        <w:rPr>
          <w:rStyle w:val="FootnoteAnchor"/>
          <w:rtl w:val="true"/>
        </w:rPr>
        <w:footnoteReference w:id="646"/>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معتصم درگیر 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52" w:name="pg3160_27932"/>
    </w:p>
    <w:p>
      <w:pPr>
        <w:pStyle w:val="Heading4"/>
        <w:numPr>
          <w:ilvl w:val="3"/>
          <w:numId w:val="1"/>
        </w:numPr>
        <w:rPr/>
      </w:pPr>
      <w:bookmarkStart w:id="253" w:name="__RefHeading___Toc1426997_2749589250"/>
      <w:bookmarkStart w:id="254" w:name="_Toc92"/>
      <w:bookmarkEnd w:id="252"/>
      <w:bookmarkEnd w:id="253"/>
      <w:r>
        <w:rPr/>
        <w:t>3</w:t>
      </w:r>
      <w:r>
        <w:rPr>
          <w:rtl w:val="true"/>
        </w:rPr>
        <w:t xml:space="preserve"> . </w:t>
      </w:r>
      <w:r>
        <w:rPr>
          <w:rtl w:val="true"/>
        </w:rPr>
        <w:t>نام نامی و یاد گرامی آن حضرت</w:t>
      </w:r>
      <w:bookmarkEnd w:id="25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رسول اکرم صلی‌الله‌علیه‌و‌آله این مضمون رسیده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مِنْ وُلْدی ، اِسْمُهُ اِسْمی وَ کُنیتُهُ کُنیتِی </w:t>
      </w:r>
      <w:r>
        <w:rPr>
          <w:rFonts w:eastAsia="Amiri" w:cs="Amiri" w:ascii="Amiri" w:hAnsi="Amiri"/>
          <w:color w:val="111111"/>
          <w:sz w:val="28"/>
          <w:szCs w:val="28"/>
          <w:rtl w:val="true"/>
          <w:lang w:bidi="ar-SA"/>
        </w:rPr>
        <w:t>»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مهدی از فرزندان منست ، نام او نام من و کنیه‌اش کنیه منست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شماری از احادیث از جمله حدیث لوح نام مقدس آن حضرت به صراحت آمده که به چند نمونه از 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انصاری متن حدیث لوح را که در دست حضرت فاطمه علیهاالسلام دیده بود به محضر امام باقر علیه‌السلام نقل می‌کند و در آخرین فراز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مُحَمَّدُ بْنُ الْحَسَنِ ، هُوَ حُجَّةُ اللهِ الْقَائِمُ ، اُمُّهُ جَاریةٌ ، اِسْمُهَا نَرْجِسُ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ابوالقاسم محمد بن حسن ، حجّت خدا و قائم به امر خدا می‌باشد ، که مادرش کنیزی است به نام نرجس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کافی شریف پس از یاد امام حسن عسکری علیه‌السلام چنین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اُکَمِّلُ ذَلِکَ بِابنِهِ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لِلْعَالَمینَ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اوصیای ترا با فرزندش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برای جهانیان است کامل می‌گردانم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غیبت طوسی از ابوسهل نوبختی روایت شده که امام حسن عسکری علیه‌السلام در </w:t>
      </w:r>
    </w:p>
    <w:p>
      <w:pPr>
        <w:pStyle w:val="BookText"/>
        <w:rPr/>
      </w:pPr>
      <w:r>
        <w:rPr>
          <w:rFonts w:ascii="IRNazanin" w:hAnsi="IRNazanin" w:eastAsia="IRNazanin"/>
          <w:color w:val="111111"/>
          <w:sz w:val="28"/>
          <w:sz w:val="28"/>
          <w:szCs w:val="28"/>
          <w:rtl w:val="true"/>
          <w:lang w:bidi="fa-IR"/>
        </w:rPr>
        <w:t xml:space="preserve">آخرین لحظات عمر شریفش خطاب به حضرت بقیة‌اللّه ارواحناه فداه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یَا بُنی فَأَنْتَ صَاحِبُ الزَّمَانِ ، و أَنْتَ الْمَهْدی ، وَ أَنْتَ حُجَّةُ اللهِ عَلی أَرْضِهِ ، و أَنْتَ وَلَدی وَ وَصیی ، وَ أنَا وَلَّدْتُکَ ، وَ أَنْتَ مُحَمَّدُ بْنُ الحسنِ بنِ علی بنِ محمد بنِ علی بنِ مُوسی بن جعفر بنِ محمد بنِ علی بنِ</w:t>
      </w:r>
    </w:p>
    <w:p>
      <w:pPr>
        <w:pStyle w:val="BookText"/>
        <w:rPr/>
      </w:pPr>
      <w:r>
        <w:rPr>
          <w:rFonts w:ascii="Amiri" w:hAnsi="Amiri" w:eastAsia="Amiri" w:cs="Amiri"/>
          <w:color w:val="111111"/>
          <w:sz w:val="28"/>
          <w:sz w:val="28"/>
          <w:szCs w:val="28"/>
          <w:rtl w:val="true"/>
          <w:lang w:bidi="ar-SA"/>
        </w:rPr>
        <w:t>الحسینِ بنِ علی بنِ ابی طالِب علیهمُ السَّلامُ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پسرم بشارتت باد که تو صاحب الزمان ، مهدی ، حجت خدا در روی‌زمین ، پسر و جانشین من هستی ، من ترا به دنیا آوردم ، تو محمد ، فرزند حسن ، فرزند علی ، فرزند محمد ، فرزند علی ، فرزند موسی ، فرزند جعفر ، فرزند محمد ، فرزند علی ، فرزند حسین ، فرزند علی بن ابی‌طالب علیهم‌السلام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صلی‌الله‌علیه‌و‌آله در فرازی از یک حدیث طولانی به شمارش امامان پرداخته ، پس از امام حسن عسکری علیه‌السلام از آخرین وصی خود چنین نام می‌برد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ابنُهُ مُحَمَّدُ بْنُ الْحَسَنِ الْهَادی الْمَهْدی النَّاطِقُ الْقَائِمُ بِحَقِّ اللهِ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سپس فرزندش محمد فرزند حسن عسکری مهدی هدایت‌گر ، قائمِ ناطق به حق خداوند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حضرت بقیة‌اللّه شرفیاب شد ،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 هستید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مُحَمَّدُ بْنُ الْحَسَنِ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من محمد فرزند حسن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چند نمونه از مواردی بود که نام شریف آن حضرت به صورت صریح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شفاف در کلمات معصومین علیهم‌السلام آمده است </w:t>
      </w:r>
      <w:r>
        <w:rPr>
          <w:rFonts w:eastAsia="IRNazanin" w:cs="IRNazanin"/>
          <w:color w:val="111111"/>
          <w:sz w:val="28"/>
          <w:szCs w:val="28"/>
          <w:rtl w:val="true"/>
          <w:lang w:bidi="fa-IR"/>
        </w:rPr>
        <w:t xml:space="preserve">. </w:t>
      </w:r>
      <w:bookmarkStart w:id="255" w:name="pg3160_27934"/>
    </w:p>
    <w:p>
      <w:pPr>
        <w:pStyle w:val="BookText"/>
        <w:rPr/>
      </w:pPr>
      <w:bookmarkEnd w:id="255"/>
      <w:r>
        <w:rPr>
          <w:rFonts w:ascii="IRNazanin" w:hAnsi="IRNazanin" w:eastAsia="IRNazanin"/>
          <w:color w:val="111111"/>
          <w:sz w:val="28"/>
          <w:sz w:val="28"/>
          <w:szCs w:val="28"/>
          <w:rtl w:val="true"/>
          <w:lang w:bidi="fa-IR"/>
        </w:rPr>
        <w:t xml:space="preserve">بسیاری از علمای اهل سنت نیز در کتب حدیث ، تاریخ ، رجال ، سیره و تراجم خود ، نام آن حضرت را به صورت صریح آورده‌اند </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مطالب السؤول ،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تذکرة الخواص ،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وفیات الأعیان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المختصر فی تاریخ البشر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الفصول المهمة ،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الائمة الاثنا عشر ،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تاریخ حبیب السیر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تاریخ الخمیس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الصواعق المحرقة ،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نور الأبصار ،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Heading4"/>
        <w:numPr>
          <w:ilvl w:val="3"/>
          <w:numId w:val="1"/>
        </w:numPr>
        <w:rPr/>
      </w:pPr>
      <w:bookmarkStart w:id="256" w:name="__RefHeading___Toc1426999_2749589250"/>
      <w:bookmarkStart w:id="257" w:name="_Toc93"/>
      <w:bookmarkEnd w:id="256"/>
      <w:r>
        <w:rPr/>
        <w:t>4</w:t>
      </w:r>
      <w:r>
        <w:rPr>
          <w:rtl w:val="true"/>
        </w:rPr>
        <w:t xml:space="preserve"> . </w:t>
      </w:r>
      <w:r>
        <w:rPr>
          <w:rtl w:val="true"/>
        </w:rPr>
        <w:t>میلاد نور</w:t>
      </w:r>
      <w:bookmarkEnd w:id="257"/>
    </w:p>
    <w:p>
      <w:pPr>
        <w:pStyle w:val="BookText"/>
        <w:rPr/>
      </w:pPr>
      <w:r>
        <w:rPr>
          <w:rFonts w:ascii="IRNazanin" w:hAnsi="IRNazanin" w:eastAsia="IRNazanin"/>
          <w:color w:val="111111"/>
          <w:sz w:val="28"/>
          <w:sz w:val="28"/>
          <w:szCs w:val="28"/>
          <w:rtl w:val="true"/>
          <w:lang w:bidi="fa-IR"/>
        </w:rPr>
        <w:t xml:space="preserve">تاریخ دقیق میلاد مسعود آن کعبه مقصود 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منبعی که تاریخ تولد آن امام نور در آن ثبت شده ، کتاب ارزشمند اثبات الرجعة از فضل بن شاذان نیشابوری ، 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که در عهد امام حسن عسکری علیه‌السلام دیده از جهان فروبسته ، با یک واسطه از امام حسن عسکری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وُلِدَ وَلی اللهِ وَ حُجَّتُهُ عَلی عِبَادِهِ ، وَ خَلیفَتِی مِنْ بَعْدی ، مَخْتُونا لیلَةَ النِّصْفِ مِنْ شَعْبَانَ ، سَنَةَ خَمْس وَ خَمْسینَ وَ مِأَتَیْنِ ، عِنْدَ طُلُوعِ الْفَجْرِ ؛</w:t>
      </w:r>
      <w:r>
        <w:rPr>
          <w:rStyle w:val="FootnoteAnchor"/>
          <w:rtl w:val="true"/>
        </w:rPr>
        <w:footnoteReference w:id="65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خدا بر بندگان ، ولی خدا و جانشین من پس از من ، در شب نیمه شعبان ،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ختنه شده ، به هنگام طلوع فجر ، دیده به جهان گشود </w:t>
      </w:r>
      <w:r>
        <w:rPr>
          <w:rFonts w:eastAsia="IRNazanin" w:cs="IRNazanin"/>
          <w:color w:val="111111"/>
          <w:sz w:val="28"/>
          <w:szCs w:val="28"/>
          <w:rtl w:val="true"/>
          <w:lang w:bidi="fa-IR"/>
        </w:rPr>
        <w:t xml:space="preserve">. </w:t>
      </w:r>
      <w:bookmarkStart w:id="258" w:name="pg3160_27935"/>
    </w:p>
    <w:p>
      <w:pPr>
        <w:pStyle w:val="BookText"/>
        <w:rPr/>
      </w:pPr>
      <w:bookmarkEnd w:id="258"/>
      <w:r>
        <w:rPr>
          <w:rFonts w:ascii="IRNazanin" w:hAnsi="IRNazanin" w:eastAsia="IRNazanin"/>
          <w:color w:val="111111"/>
          <w:sz w:val="28"/>
          <w:sz w:val="28"/>
          <w:szCs w:val="28"/>
          <w:rtl w:val="true"/>
          <w:lang w:bidi="fa-IR"/>
        </w:rPr>
        <w:t xml:space="preserve">اصل ولادت حضرت مهدی علیه‌السلام از ضروریات مذهب و از مسلّمات تاریخ است و همه علمای امامیه در طول قرون و اعصار بر آن اتفاق نظر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اینکه گروهی از بزرگان علمای عامه نیز با علمای امامیه هم‌عقیده هستند و تولد آن حضرت را در 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کرده‌اند </w:t>
      </w:r>
      <w:r>
        <w:rPr>
          <w:rFonts w:eastAsia="IRNazanin" w:cs="IRNazanin"/>
          <w:color w:val="111111"/>
          <w:sz w:val="28"/>
          <w:szCs w:val="28"/>
          <w:rtl w:val="true"/>
          <w:lang w:bidi="fa-IR"/>
        </w:rPr>
        <w:t>.</w:t>
      </w:r>
      <w:r>
        <w:rPr>
          <w:rStyle w:val="FootnoteAnchor"/>
          <w:rtl w:val="true"/>
        </w:rPr>
        <w:footnoteReference w:id="654"/>
      </w:r>
    </w:p>
    <w:p>
      <w:pPr>
        <w:pStyle w:val="Heading4"/>
        <w:numPr>
          <w:ilvl w:val="3"/>
          <w:numId w:val="1"/>
        </w:numPr>
        <w:rPr/>
      </w:pPr>
      <w:bookmarkStart w:id="259" w:name="__RefHeading___Toc1427001_2749589250"/>
      <w:bookmarkStart w:id="260" w:name="_Toc94"/>
      <w:bookmarkEnd w:id="259"/>
      <w:r>
        <w:rPr/>
        <w:t>5</w:t>
      </w:r>
      <w:r>
        <w:rPr>
          <w:rtl w:val="true"/>
        </w:rPr>
        <w:t xml:space="preserve"> . </w:t>
      </w:r>
      <w:r>
        <w:rPr>
          <w:rtl w:val="true"/>
        </w:rPr>
        <w:t>شاهدان عینی</w:t>
      </w:r>
      <w:bookmarkEnd w:id="260"/>
    </w:p>
    <w:p>
      <w:pPr>
        <w:pStyle w:val="BookText"/>
        <w:rPr/>
      </w:pPr>
      <w:r>
        <w:rPr>
          <w:rFonts w:ascii="IRNazanin" w:hAnsi="IRNazanin" w:eastAsia="IRNazanin"/>
          <w:color w:val="111111"/>
          <w:sz w:val="28"/>
          <w:sz w:val="28"/>
          <w:szCs w:val="28"/>
          <w:rtl w:val="true"/>
          <w:lang w:bidi="fa-IR"/>
        </w:rPr>
        <w:t xml:space="preserve">در شب میلاد حضرت ولیعصر ارواحنا فداه فرزانه خاندان عصمت و طهارت ، حکیمه دخت گرامی امام جواد علیه‌السلام به دعوت امام حسن عسکری علیه‌السلام در خانه امام عسکری علیه‌السلام حضور داشته ، شاهد طلوع خورشید امامت بود که در منابع حدیثی فراوان با اسناد معتبر آمده است </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امام حسن عسکری علیه‌السلام براساس یک سلسله مصالح از قابله‌ای از اهل سنت نیز دعوت به عمل آورد که در لحظه میلاد نور در خاندان عصمت و طهارت حضور یافته ، شاهد میلاد نور باشد </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شماری از غلامان و کنیزان خاندان امامت نیز در روز تولد آن خورشید فروزان امامت در کنار گهواره آن حضرت حضور یافته ، جمال باهر النّور آن امام نور را مشاهده کرده ، گزارش آن را به شیعیان مورد اعتماد بشارت و نوید داده‌اند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علیه‌السلام گروهی از شیعیان مورد اعتماد را در سومین روز میلاد مسعود آن کعبه مقصود به منزل خود فراخوانده ، میلاد مسعود آن قبله موعود را به آنان خبر داده ، چهره فروزان آن مهر تابان را به آنان ارایه نمود </w:t>
      </w:r>
      <w:r>
        <w:rPr>
          <w:rFonts w:eastAsia="IRNazanin" w:cs="IRNazanin"/>
          <w:color w:val="111111"/>
          <w:sz w:val="28"/>
          <w:szCs w:val="28"/>
          <w:rtl w:val="true"/>
          <w:lang w:bidi="fa-IR"/>
        </w:rPr>
        <w:t>.</w:t>
      </w:r>
      <w:r>
        <w:rPr>
          <w:rStyle w:val="FootnoteAnchor"/>
          <w:rtl w:val="true"/>
        </w:rPr>
        <w:footnoteReference w:id="657"/>
      </w:r>
      <w:bookmarkStart w:id="261" w:name="pg3160_27936"/>
    </w:p>
    <w:p>
      <w:pPr>
        <w:pStyle w:val="BookText"/>
        <w:rPr/>
      </w:pPr>
      <w:bookmarkEnd w:id="261"/>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صدها نفر در محضر امام عسکری علیه‌السلام به دیدار</w:t>
      </w:r>
    </w:p>
    <w:p>
      <w:pPr>
        <w:pStyle w:val="BookText"/>
        <w:rPr/>
      </w:pPr>
      <w:r>
        <w:rPr>
          <w:rFonts w:ascii="IRNazanin" w:hAnsi="IRNazanin" w:eastAsia="IRNazanin"/>
          <w:color w:val="111111"/>
          <w:sz w:val="28"/>
          <w:sz w:val="28"/>
          <w:szCs w:val="28"/>
          <w:rtl w:val="true"/>
          <w:lang w:bidi="fa-IR"/>
        </w:rPr>
        <w:t xml:space="preserve">جمال دلربای یوسف زهرا نایل آمده‌اند که اسامی شماری از آنها در دیگر آثار نگارنده آمده است </w:t>
      </w:r>
      <w:r>
        <w:rPr>
          <w:rFonts w:eastAsia="IRNazanin" w:cs="IRNazanin"/>
          <w:color w:val="111111"/>
          <w:sz w:val="28"/>
          <w:szCs w:val="28"/>
          <w:rtl w:val="true"/>
          <w:lang w:bidi="fa-IR"/>
        </w:rPr>
        <w:t>.</w:t>
      </w:r>
      <w:r>
        <w:rPr>
          <w:rStyle w:val="FootnoteAnchor"/>
          <w:rtl w:val="true"/>
        </w:rPr>
        <w:footnoteReference w:id="658"/>
      </w:r>
    </w:p>
    <w:p>
      <w:pPr>
        <w:pStyle w:val="Heading4"/>
        <w:numPr>
          <w:ilvl w:val="3"/>
          <w:numId w:val="1"/>
        </w:numPr>
        <w:rPr/>
      </w:pPr>
      <w:bookmarkStart w:id="262" w:name="__RefHeading___Toc1427003_2749589250"/>
      <w:bookmarkStart w:id="263" w:name="_Toc95"/>
      <w:bookmarkEnd w:id="262"/>
      <w:r>
        <w:rPr/>
        <w:t>6</w:t>
      </w:r>
      <w:r>
        <w:rPr>
          <w:rtl w:val="true"/>
        </w:rPr>
        <w:t xml:space="preserve"> . </w:t>
      </w:r>
      <w:r>
        <w:rPr>
          <w:rtl w:val="true"/>
        </w:rPr>
        <w:t>غیبت صغری</w:t>
      </w:r>
      <w:bookmarkEnd w:id="263"/>
    </w:p>
    <w:p>
      <w:pPr>
        <w:pStyle w:val="BookText"/>
        <w:rPr/>
      </w:pPr>
      <w:r>
        <w:rPr>
          <w:rFonts w:ascii="IRNazanin" w:hAnsi="IRNazanin" w:eastAsia="IRNazanin"/>
          <w:color w:val="111111"/>
          <w:sz w:val="28"/>
          <w:sz w:val="28"/>
          <w:szCs w:val="28"/>
          <w:rtl w:val="true"/>
          <w:lang w:bidi="fa-IR"/>
        </w:rPr>
        <w:t xml:space="preserve">یکی از ضروریات اعتقادی شیعیان امامیه پنهان زیستی حضرت ولیعصر ارواحنا فداه می‌باشد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غیبت به دو بخش مشخص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فراوان تصریح شده که برای آن حضرت دو غیبت هست ، برخی از این احادیث در اصول کافی با اسناد معتبر از امام صادق علیه‌السلام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مرحوم کلینی در اواخر غیبت صغری و پیش از آغاز غیبت کبری دیده از جهان فروبسته ، بودن این احادیث در اصول کافی از اهمیت خاصی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با سلسله اسنادش از امام صادق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غیبَتَانِ ، اِحْدَاهُمَا قَصیرَةٌ وَ الاُْخْری طَویلَةٌ ، اَلْغیبَةُ الاُْولی لاَیَعْلَمُ بِمَکَانِهِ اِلاّ خَاصَّةُ شیعَتِهِ، وَالاُْخْری لاَیَعْلَمُ بِمَکَانِهِ فیهَا اِلاّ خَاصَّةُ مَوَالیهِ؛</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برای قائم علیه‌السلام دو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کوتاه ، دیگری طولانی ، در غیبت نخستین جز شیعیان خاص کسی از جایگاهش مطلع نمی‌شود و در غیبت دومی به جز متصدیان خدمتش کسی از محل آن حضرت آگاهی نخواهد داشت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طبرسی پس از نقل حدیثی از کتاب مشیخه حسن بن محبوب زرّاد 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264" w:name="pg3160_27937"/>
    </w:p>
    <w:p>
      <w:pPr>
        <w:pStyle w:val="BookText"/>
        <w:rPr/>
      </w:pPr>
      <w:bookmarkEnd w:id="264"/>
      <w:r>
        <w:rPr>
          <w:rFonts w:ascii="IRNazanin" w:hAnsi="IRNazanin" w:eastAsia="IRNazanin"/>
          <w:color w:val="111111"/>
          <w:sz w:val="28"/>
          <w:sz w:val="28"/>
          <w:szCs w:val="28"/>
          <w:rtl w:val="true"/>
          <w:lang w:bidi="fa-IR"/>
        </w:rPr>
        <w:t xml:space="preserve">یادآور می‌شود که او بیش از یک قرن پیش از آغاز غیبت کبری دیده از جهان فرو بسته ، آنگاه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بنگر که چگونه دو غیبت برای آن حضرت حاصل شد ، همانگونه که پدران بزرگوارش پیش از تولد آن حضرت پیش‌بینی کرده بودند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برخی از علمای عامه نیز به روایات دو غیبت تصریح کرده‌اند ، به عنوان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 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 آمده است که برای آن حضرت دو غیبت است ، که یکی از آنها طولانی‌تر از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غیبت نخستین که کوتاه‌تر است ، از تولد آن حضرت آغاز می‌شود و تا پایان وجود سفیران بین او و شیعیان ادامه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دوم از روز انقطاع سفارت آغاز می‌شود و در پایان آن با شمشیر خروج می‌کند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4"/>
        <w:numPr>
          <w:ilvl w:val="3"/>
          <w:numId w:val="1"/>
        </w:numPr>
        <w:rPr/>
      </w:pPr>
      <w:bookmarkStart w:id="265" w:name="__RefHeading___Toc1427005_2749589250"/>
      <w:bookmarkStart w:id="266" w:name="_Toc96"/>
      <w:bookmarkEnd w:id="265"/>
      <w:r>
        <w:rPr/>
        <w:t>7</w:t>
      </w:r>
      <w:r>
        <w:rPr>
          <w:rtl w:val="true"/>
        </w:rPr>
        <w:t xml:space="preserve"> . </w:t>
      </w:r>
      <w:r>
        <w:rPr>
          <w:rtl w:val="true"/>
        </w:rPr>
        <w:t>نوّاب اربعه</w:t>
      </w:r>
      <w:bookmarkEnd w:id="266"/>
    </w:p>
    <w:p>
      <w:pPr>
        <w:pStyle w:val="BookText"/>
        <w:rPr/>
      </w:pPr>
      <w:r>
        <w:rPr>
          <w:rFonts w:ascii="IRNazanin" w:hAnsi="IRNazanin" w:eastAsia="IRNazanin"/>
          <w:color w:val="111111"/>
          <w:sz w:val="28"/>
          <w:sz w:val="28"/>
          <w:szCs w:val="28"/>
          <w:rtl w:val="true"/>
          <w:lang w:bidi="fa-IR"/>
        </w:rPr>
        <w:t xml:space="preserve">مهمترین شاخصه دوران غیبت صغری وجود چهار سفیر شناخته شده بود که بین شیعیان و آن حضرت رابط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اربعه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می‌شدند به ترتیب عبارت بودند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ابوعمرو عثمان بن سعید عمری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محمد بن عثمان بن سعید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حسین بن روح نوبختی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علی بن محمد سمری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نایب خاص پرسش‌ها و مشکلات شیعیان را به محضر حضرت بقیّة‌اللّه ارواحنا فداه تقدیم داشته ، پاسخ‌های لازم را با خطّ مبارک آن حضرت که برای شیعیان شناخته شده بود به آنها ارسال می‌نمودند </w:t>
      </w:r>
      <w:r>
        <w:rPr>
          <w:rFonts w:eastAsia="IRNazanin" w:cs="IRNazanin"/>
          <w:color w:val="111111"/>
          <w:sz w:val="28"/>
          <w:szCs w:val="28"/>
          <w:rtl w:val="true"/>
          <w:lang w:bidi="fa-IR"/>
        </w:rPr>
        <w:t xml:space="preserve">. </w:t>
      </w:r>
      <w:bookmarkStart w:id="267" w:name="pg3160_27938"/>
    </w:p>
    <w:p>
      <w:pPr>
        <w:pStyle w:val="Heading4"/>
        <w:numPr>
          <w:ilvl w:val="3"/>
          <w:numId w:val="1"/>
        </w:numPr>
        <w:rPr/>
      </w:pPr>
      <w:bookmarkStart w:id="268" w:name="__RefHeading___Toc1427007_2749589250"/>
      <w:bookmarkStart w:id="269" w:name="_Toc97"/>
      <w:bookmarkEnd w:id="267"/>
      <w:bookmarkEnd w:id="268"/>
      <w:r>
        <w:rPr/>
        <w:t>8</w:t>
      </w:r>
      <w:r>
        <w:rPr>
          <w:rtl w:val="true"/>
        </w:rPr>
        <w:t xml:space="preserve"> . </w:t>
      </w:r>
      <w:r>
        <w:rPr>
          <w:rtl w:val="true"/>
        </w:rPr>
        <w:t>مدت سفارت</w:t>
      </w:r>
      <w:bookmarkEnd w:id="269"/>
    </w:p>
    <w:p>
      <w:pPr>
        <w:pStyle w:val="BookText"/>
        <w:rPr/>
      </w:pPr>
      <w:r>
        <w:rPr>
          <w:rFonts w:ascii="IRNazanin" w:hAnsi="IRNazanin" w:eastAsia="IRNazanin"/>
          <w:color w:val="111111"/>
          <w:sz w:val="28"/>
          <w:sz w:val="28"/>
          <w:szCs w:val="28"/>
          <w:rtl w:val="true"/>
          <w:lang w:bidi="fa-IR"/>
        </w:rPr>
        <w:t xml:space="preserve">روز هشتم ربیع‌الاول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پدر بزرگوارشان حضرت امام حسن عسکری علیه‌السلام به شهادت رسید و از همان روز امامت و زعامت به آن حضرت منتقل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دوران سفارت چهار سفیر و نایب خاص نیز از همان روز آغاز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سفارت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آخرین سفیر به پایان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دوران سفارت چهار نایب خاص قریب هفتاد سال طول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آغاز سفارت و پایان آن هیچ اختلافی وجود ندارد ، زیرا همه علمای شیعه در طول قرون و اعصار در مورد آغاز و انجام آن متفق القول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مورد مدت دوران غیبت صغری دو تعبیر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کسانی که آن را هفتاد سال ثبت کرده‌اند ، از روز شهادت امام حسن عسکری علیه‌السلام در نظر گرفته‌اند ، اما کسانی که آن را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ثبت کرده‌اند ، آن را از روز میلاد مسعود حضرت ولیعصر علیه‌السلام منظور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این نگرش به جهت پنهان زیستی امام‌عصر علیه‌السلام در دوران امامت پدر بزرگوارش می‌باشد ، زیرا خورشید فروزان امامت از روزی که طلوع کرده ، همواره در پشت ابر غیبت بود ، از این رهگذر بسیاری از بزرگان دوران غیبت صغری را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مبدأ آن را از روز تولد ثبت کرده‌اند ،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علامه طبرسی ،</w:t>
      </w:r>
      <w:r>
        <w:rPr>
          <w:rStyle w:val="FootnoteAnchor"/>
          <w:rtl w:val="true"/>
        </w:rPr>
        <w:footnoteReference w:id="662"/>
      </w:r>
      <w:r>
        <w:rPr>
          <w:rFonts w:ascii="IRNazanin" w:hAnsi="IRNazanin" w:eastAsia="IRNazanin"/>
          <w:color w:val="111111"/>
          <w:sz w:val="28"/>
          <w:sz w:val="28"/>
          <w:szCs w:val="28"/>
          <w:rtl w:val="true"/>
          <w:lang w:bidi="fa-IR"/>
        </w:rPr>
        <w:t>محدث قمی</w:t>
      </w:r>
      <w:r>
        <w:rPr>
          <w:rStyle w:val="FootnoteAnchor"/>
          <w:rtl w:val="true"/>
        </w:rPr>
        <w:footnoteReference w:id="663"/>
      </w:r>
      <w:r>
        <w:rPr>
          <w:rFonts w:ascii="IRNazanin" w:hAnsi="IRNazanin" w:eastAsia="IRNazanin"/>
          <w:color w:val="111111"/>
          <w:sz w:val="28"/>
          <w:sz w:val="28"/>
          <w:szCs w:val="28"/>
          <w:rtl w:val="true"/>
          <w:lang w:bidi="fa-IR"/>
        </w:rPr>
        <w:t xml:space="preserve">و بیشتر مورخان و محدثان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دوران سفارت نواب اربعه بی‌گمان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می‌باشد </w:t>
      </w:r>
      <w:r>
        <w:rPr>
          <w:rFonts w:eastAsia="IRNazanin" w:cs="IRNazanin"/>
          <w:color w:val="111111"/>
          <w:sz w:val="28"/>
          <w:szCs w:val="28"/>
          <w:rtl w:val="true"/>
          <w:lang w:bidi="fa-IR"/>
        </w:rPr>
        <w:t xml:space="preserve">. </w:t>
      </w:r>
      <w:bookmarkStart w:id="270" w:name="pg3160_27939"/>
    </w:p>
    <w:p>
      <w:pPr>
        <w:pStyle w:val="Heading4"/>
        <w:numPr>
          <w:ilvl w:val="3"/>
          <w:numId w:val="1"/>
        </w:numPr>
        <w:rPr/>
      </w:pPr>
      <w:bookmarkStart w:id="271" w:name="__RefHeading___Toc1427009_2749589250"/>
      <w:bookmarkStart w:id="272" w:name="_Toc98"/>
      <w:bookmarkEnd w:id="270"/>
      <w:bookmarkEnd w:id="271"/>
      <w:r>
        <w:rPr/>
        <w:t>9</w:t>
      </w:r>
      <w:r>
        <w:rPr>
          <w:rtl w:val="true"/>
        </w:rPr>
        <w:t xml:space="preserve"> . </w:t>
      </w:r>
      <w:r>
        <w:rPr>
          <w:rtl w:val="true"/>
        </w:rPr>
        <w:t>غیبت کبری</w:t>
      </w:r>
      <w:bookmarkEnd w:id="272"/>
    </w:p>
    <w:p>
      <w:pPr>
        <w:pStyle w:val="BookText"/>
        <w:rPr/>
      </w:pPr>
      <w:r>
        <w:rPr>
          <w:rFonts w:ascii="IRNazanin" w:hAnsi="IRNazanin" w:eastAsia="IRNazanin"/>
          <w:color w:val="111111"/>
          <w:sz w:val="28"/>
          <w:sz w:val="28"/>
          <w:szCs w:val="28"/>
          <w:rtl w:val="true"/>
          <w:lang w:bidi="fa-IR"/>
        </w:rPr>
        <w:t xml:space="preserve">در روزهای پایانی غیبت صغری ، توقیعی از ناحیه مقدسه به آخرین سفیر از سفیران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در آن از درگذشت او پس از شش روز و بسته شدن سفارت و آغاز غیبت کبری خبر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شش روز پس از وصول این توقیع ، علی بن محمد سمری درگذشت و طبق دستور کسی را به جای خود تعیین نکرد و باب سفارت بسته شد </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ابوالحسن علی بن محمد سمری روز نیمه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روی این بیان هیچ تردیدی نیست که غیبت کبری ، روز نیمه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در پایان آن به فرمان حق تعالی آن دست نیرومند الهی از آستین غیبت بیرون آمده ، حکومت واحد جهانی را براساس عدالت و آزادی در پهندشت گیتی استوار خواهد نمود </w:t>
      </w:r>
      <w:r>
        <w:rPr>
          <w:rFonts w:eastAsia="IRNazanin" w:cs="IRNazanin"/>
          <w:color w:val="111111"/>
          <w:sz w:val="28"/>
          <w:szCs w:val="28"/>
          <w:rtl w:val="true"/>
          <w:lang w:bidi="fa-IR"/>
        </w:rPr>
        <w:t>.</w:t>
      </w:r>
    </w:p>
    <w:p>
      <w:pPr>
        <w:pStyle w:val="Heading4"/>
        <w:numPr>
          <w:ilvl w:val="3"/>
          <w:numId w:val="1"/>
        </w:numPr>
        <w:rPr/>
      </w:pPr>
      <w:bookmarkStart w:id="273" w:name="__RefHeading___Toc1427011_2749589250"/>
      <w:bookmarkStart w:id="274" w:name="_Toc99"/>
      <w:bookmarkEnd w:id="273"/>
      <w:r>
        <w:rPr/>
        <w:t>10</w:t>
      </w:r>
      <w:r>
        <w:rPr>
          <w:rtl w:val="true"/>
        </w:rPr>
        <w:t xml:space="preserve"> . </w:t>
      </w:r>
      <w:r>
        <w:rPr>
          <w:rtl w:val="true"/>
        </w:rPr>
        <w:t>راز بقا</w:t>
      </w:r>
      <w:bookmarkEnd w:id="274"/>
    </w:p>
    <w:p>
      <w:pPr>
        <w:pStyle w:val="BookText"/>
        <w:rPr/>
      </w:pPr>
      <w:r>
        <w:rPr>
          <w:rFonts w:ascii="IRNazanin" w:hAnsi="IRNazanin" w:eastAsia="IRNazanin"/>
          <w:color w:val="111111"/>
          <w:sz w:val="28"/>
          <w:sz w:val="28"/>
          <w:szCs w:val="28"/>
          <w:rtl w:val="true"/>
          <w:lang w:bidi="fa-IR"/>
        </w:rPr>
        <w:t xml:space="preserve">در بخش ضرورت وجود امام به تفصیل بیان کردیم که اگر یک لحظه حجت خدا در روی زمین نباشد ، زمین ساکنان خود را در کام خود فرو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همانجا نقش امام زمان در جهان هستی روشن می‌شود ، از این رهگذر در دوران غیبت که آن خورشید فروزان در پشت پرده غیبت نهان است ، جهان هستی به طفیل وجود او ادامه زندگی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اکرم صلی‌الله‌علیه‌و‌آله پیرامون غیبت امام‌عصر علیه‌السلام سخن می‌گفت ، جابر بن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انصاری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شیعیان در دوران غیبت از وجود مقدس آن حضرت بهره </w:t>
      </w:r>
    </w:p>
    <w:p>
      <w:pPr>
        <w:pStyle w:val="BookText"/>
        <w:rPr/>
      </w:pPr>
      <w:r>
        <w:rPr>
          <w:rFonts w:ascii="IRNazanin" w:hAnsi="IRNazanin" w:eastAsia="IRNazanin"/>
          <w:color w:val="111111"/>
          <w:sz w:val="28"/>
          <w:sz w:val="28"/>
          <w:szCs w:val="28"/>
          <w:rtl w:val="true"/>
          <w:lang w:bidi="fa-IR"/>
        </w:rPr>
        <w:t xml:space="preserve">می‌برند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 وَ الَّذِی بَعَثَنِی بالنُّبُوَّةِ ، اِنَّهُمْ لیسْتَضیئُونَ بِنُورِهِ وَ یَنْتَفِعُونَ بِوِلایَتِهِ فی غیبَتِهِ ، کَاِنْتِفَاعِ النَّاسِ بِالشَّمْسِ وَ اِنْ تَجَلَّلَهَا سَحَابٌ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آری ، سوگند به خدایی که مرا به پیامبری‌برانگیخت ، از وی نفع می‌برند و از نور ولایتش سود می‌برند ، همانگونه که مردمان از خورشید بهره می‌برند ، هنگامی که در پشت ابر نهان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هیئت جدید ، خورشید در مرکز منظومه قرار دارد و کرات دیگر در فواصل معین و در مدارهای منظمی به دور آن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حجم بزرگ و جرم سنگین خورشید و رابطه مستقیم نیروی جاذبه با وزن جسم جاذب ، نیروی جاذبه خورشید کرات منظومه را به سوی خود جذب می‌کند ، در مقابلْ این کرات نیز با نیروی مرموزی به نام گریز از مرکز با سرعت سرسام‌آوری از مرکز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می‌شوند ، تعادل دو نیروی جاذبه و گریز از مرکز کرات منظومه را در مدار خود با فاصله ثابتی در اطراف خورشید به گردش در می‌آورد </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روی این بیان نقش خورشید در امر بقای کرات منظومه به خوبی روشن می‌شود ، اگر چهره دل آرای خورشید در پشت ابر نهان شود ، نور ، حرارت و دیگر آثار ارزشمند به طور کامل به اهل این کرات نرسد ، یک خاصیت مهم آن همواره به این کرات می‌رسد و آن بقای نظام کرات منظومه در پرتو تعادل دو نیروی جاذبه و دافعه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همین‌جا وجه تشبیه امام زمان در عصر غیبت به خورشید نهان در پشت ابر روشن می‌گردد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خورشید فروزان امامت در پشت پرده غیبت نهان شود و جهان هستی از فیوضات بی‌کران آن منبع فیض به طور کامل برخوردار نشوند ، ابرهای تیره غیبت در مورد یکی از ویژگی‌های وجود آن حضرت تأثیر ندارد و آن بقای جهان هستی به </w:t>
      </w:r>
      <w:bookmarkStart w:id="275" w:name="pg3160_27941"/>
    </w:p>
    <w:p>
      <w:pPr>
        <w:pStyle w:val="BookText"/>
        <w:rPr/>
      </w:pPr>
      <w:bookmarkEnd w:id="275"/>
      <w:r>
        <w:rPr>
          <w:rFonts w:ascii="IRNazanin" w:hAnsi="IRNazanin" w:eastAsia="IRNazanin"/>
          <w:color w:val="111111"/>
          <w:sz w:val="28"/>
          <w:sz w:val="28"/>
          <w:szCs w:val="28"/>
          <w:rtl w:val="true"/>
          <w:lang w:bidi="fa-IR"/>
        </w:rPr>
        <w:t xml:space="preserve">طفیل وجود آن راز بقا و رمز تداوم این چرخ گردون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فراوان آمده است که اگر یک لحظه حجت خدا در روی زمین نباشد ، زمین ساکنانش را در کام خود فرو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ثمالی از امام صادق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روی زمین خالی از حجت باشد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بَقِیَتِ الاَْرْضُ بِغیرِ اِمَام لَسَاخَتْ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اگر زمین خالی از امام باشد ، فرو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در همین رابطه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 اِذا لَساخَتْ بِأَهْلِهَا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نه ، هرگز ، زیرا در آن صورت اهل خود را در کام خود فرو می‌برد </w:t>
      </w:r>
      <w:r>
        <w:rPr>
          <w:rFonts w:eastAsia="IRNazanin" w:cs="IRNazanin"/>
          <w:color w:val="111111"/>
          <w:sz w:val="28"/>
          <w:szCs w:val="28"/>
          <w:rtl w:val="true"/>
          <w:lang w:bidi="fa-IR"/>
        </w:rPr>
        <w:t>.</w:t>
      </w:r>
    </w:p>
    <w:p>
      <w:pPr>
        <w:pStyle w:val="Heading4"/>
        <w:numPr>
          <w:ilvl w:val="3"/>
          <w:numId w:val="1"/>
        </w:numPr>
        <w:rPr/>
      </w:pPr>
      <w:bookmarkStart w:id="276" w:name="__RefHeading___Toc1427013_2749589250"/>
      <w:bookmarkStart w:id="277" w:name="_Toc100"/>
      <w:bookmarkEnd w:id="276"/>
      <w:r>
        <w:rPr/>
        <w:t>11</w:t>
      </w:r>
      <w:r>
        <w:rPr>
          <w:rtl w:val="true"/>
        </w:rPr>
        <w:t xml:space="preserve"> . </w:t>
      </w:r>
      <w:r>
        <w:rPr>
          <w:rtl w:val="true"/>
        </w:rPr>
        <w:t>طول عمر</w:t>
      </w:r>
      <w:bookmarkEnd w:id="277"/>
    </w:p>
    <w:p>
      <w:pPr>
        <w:pStyle w:val="BookText"/>
        <w:rPr/>
      </w:pPr>
      <w:r>
        <w:rPr>
          <w:rFonts w:ascii="IRNazanin" w:hAnsi="IRNazanin" w:eastAsia="IRNazanin"/>
          <w:color w:val="111111"/>
          <w:sz w:val="28"/>
          <w:sz w:val="28"/>
          <w:szCs w:val="28"/>
          <w:rtl w:val="true"/>
          <w:lang w:bidi="fa-IR"/>
        </w:rPr>
        <w:t xml:space="preserve">از عقاید قطعی شیعیان اعتقاد به طول عمر حضرت ولی‌عصر علیه‌السلام می‌باشد ، در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دیرزیستی آن حضرت گفتگو شده ،</w:t>
      </w:r>
      <w:r>
        <w:rPr>
          <w:rStyle w:val="FootnoteAnchor"/>
          <w:rtl w:val="true"/>
        </w:rPr>
        <w:footnoteReference w:id="670"/>
      </w:r>
      <w:r>
        <w:rPr>
          <w:rFonts w:ascii="IRNazanin" w:hAnsi="IRNazanin" w:eastAsia="IRNazanin"/>
          <w:color w:val="111111"/>
          <w:sz w:val="28"/>
          <w:sz w:val="28"/>
          <w:szCs w:val="28"/>
          <w:rtl w:val="true"/>
          <w:lang w:bidi="fa-IR"/>
        </w:rPr>
        <w:t xml:space="preserve">از نظر قرآن ، کتب آسمانی ، احادیث اهل بیت و یافته‌های دانش زیست‌شناسی هیچ محدودیتی برای عمر انسان بیان نشده است </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هم‌اکنون عمر شریف حضرت عیسی علیه‌السلام از مرز دو هزار سال و عمر شریف حضرت خضر علیه‌السلام از مرز شش هزار سال گذشته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طولانی حضرت عیسی علیه‌السلام برای این است که روزی از آسمان فرود آمده ، یار </w:t>
      </w:r>
      <w:bookmarkStart w:id="278" w:name="pg3160_27942"/>
    </w:p>
    <w:p>
      <w:pPr>
        <w:pStyle w:val="BookText"/>
        <w:rPr/>
      </w:pPr>
      <w:bookmarkEnd w:id="278"/>
      <w:r>
        <w:rPr>
          <w:rFonts w:ascii="IRNazanin" w:hAnsi="IRNazanin" w:eastAsia="IRNazanin"/>
          <w:color w:val="111111"/>
          <w:sz w:val="28"/>
          <w:sz w:val="28"/>
          <w:szCs w:val="28"/>
          <w:rtl w:val="true"/>
          <w:lang w:bidi="fa-IR"/>
        </w:rPr>
        <w:t xml:space="preserve">و یاور حضرت بقیّة‌اللّه ارواحنا فداه باشد ، ولی عمر طولانی حضرت خضر علیه‌السلام صرفا برای اتمام حجت و قطع عذر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خدا گذشته بود که قائم آل محمد علیه‌السلام عمر بسیار طولانی داشته باشد ، چون خدا می‌دانست که بسیاری از مردمان در زمان غیبت در اثر عمر طولانی‌آن حضرت دچار تردید خواهند شد ، به بنده صالح خود حضرت خضر علیه‌السلام عمر طولانی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عمر طولانی صرفا برای آن بود که مؤمنان بتوانند به استناد عمر طولانی او به عمر طولانی قائم ما استدلال کنند ، تا حجت بر مخالفان تمام شود و کسی را بر خدا عذری نباشد </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279" w:name="__RefHeading___Toc1427015_2749589250"/>
      <w:bookmarkStart w:id="280" w:name="_Toc101"/>
      <w:bookmarkEnd w:id="279"/>
      <w:r>
        <w:rPr/>
        <w:t>12</w:t>
      </w:r>
      <w:r>
        <w:rPr>
          <w:rtl w:val="true"/>
        </w:rPr>
        <w:t xml:space="preserve"> . </w:t>
      </w:r>
      <w:r>
        <w:rPr>
          <w:rtl w:val="true"/>
        </w:rPr>
        <w:t>تشرفات</w:t>
      </w:r>
      <w:bookmarkEnd w:id="280"/>
    </w:p>
    <w:p>
      <w:pPr>
        <w:pStyle w:val="BookText"/>
        <w:rPr/>
      </w:pPr>
      <w:r>
        <w:rPr>
          <w:rFonts w:ascii="IRNazanin" w:hAnsi="IRNazanin" w:eastAsia="IRNazanin"/>
          <w:color w:val="111111"/>
          <w:sz w:val="28"/>
          <w:sz w:val="28"/>
          <w:szCs w:val="28"/>
          <w:rtl w:val="true"/>
          <w:lang w:bidi="fa-IR"/>
        </w:rPr>
        <w:t xml:space="preserve">در طول یازده قرنی که از آغاز غیبت کبری می‌گذرد ، صدها نفر از علما ، مراجع ، شیعیان با اخلاص و درماندگان از ادیان و مذاهب مختلف ، توفیق تشرّف به محضر آن خورشید فروزان پیدا کرده ، به وسیله این دیدار از عنایات خاص آن منبع جود و سخا برخوردار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شرح این دیدارها را در کتاب‌های مستقل گرد آورده‌اند ، که با عناوین شماری از آنها آشنا می‌شویم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الطالب فیمن رأی الامام الغائب ، از شیخ محمدباقر بیرجندی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تبصرة الولی فیمن رأی القائم المهدی ، از سیدهاشم بحرانی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المأوی فی ذکر من فاز بلقاء الحجة ، از میرزا حسین نوری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دارالسلام فیمن فاز بسلام الامام ، از شیخ محمود میثمی عراقی </w:t>
      </w:r>
      <w:r>
        <w:rPr>
          <w:rFonts w:eastAsia="IRNazanin" w:cs="IRNazanin"/>
          <w:color w:val="111111"/>
          <w:sz w:val="28"/>
          <w:szCs w:val="28"/>
          <w:rtl w:val="true"/>
          <w:lang w:bidi="fa-IR"/>
        </w:rPr>
        <w:t>.</w:t>
      </w:r>
      <w:r>
        <w:rPr>
          <w:rStyle w:val="FootnoteAnchor"/>
          <w:rtl w:val="true"/>
        </w:rPr>
        <w:footnoteReference w:id="67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جلوگیری از هرگونه سوء استفاده از این تشرّفات ، در آخرین توقیعی که از ناحیه </w:t>
      </w:r>
    </w:p>
    <w:p>
      <w:pPr>
        <w:pStyle w:val="BookText"/>
        <w:rPr/>
      </w:pPr>
      <w:r>
        <w:rPr>
          <w:rFonts w:ascii="IRNazanin" w:hAnsi="IRNazanin" w:eastAsia="IRNazanin"/>
          <w:color w:val="111111"/>
          <w:sz w:val="28"/>
          <w:sz w:val="28"/>
          <w:szCs w:val="28"/>
          <w:rtl w:val="true"/>
          <w:lang w:bidi="fa-IR"/>
        </w:rPr>
        <w:t xml:space="preserve">مقدسه در تاریخ نهم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علی بن محمد سمری صادر شده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سیأْتِی شیعَتِی مَنْ یَدَّعِی الْمُشَاهَدَةَ ، اَلاَ فَمَنْ اِدَّعَی الْمُشَاهَدَةَ قَبْلَ خُرُوجِ السّفیانِی وَ الصیحَةِ فَهُوَ کَذَّابٌ مُفْتَر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کسانی به نزد شیعیان ما آمده ادعای مشاهده خواهند نمود ، آگاه باشید که هر کس پیش از خروج سفیانی و بانگ آسمانی ادعای مشاهده کند ، دروغگو و افتراپرداز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بزرگان در طول قرون و اعصار تصریح کرده‌اند که در غیبت کبری راه دیدار بسته نیست و افرادی به طور یقین به محضر آن خورشید تابان راه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فرازهایی از کلمات بزرگان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علم‌الهدی ، 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تعدادی از آثار خود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یقین نداریم که احدی به خدمت آن حضرت نمی‌رسد ، هر یک از ما فقط از حال خود آگاه است ، منعی نیست که امام برای برخی از شیعیان ظاهر شود ، آنها را اصلاح ، ارشاد ، موعظه ، تأدیب و یا تعلیم فرماید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پس از نقل کلمات استادش علم‌الهدی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امام علیه‌السلام بر او ظاهر نمی‌شود ، او متوجه می‌شود که لابد در او قصور و یا تقصیری هست ، که امام علیه‌السلام بر او ظاهر نمی‌شود </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در این رابطه می‌نویسد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غیبت صغری نیز بسیاری از شیعیان و غیر آنها ، آن حضرت را ملاقات کرده ، از معجزات و کراماتی که به دست آن حضرت به وقوع پیوسته فهمیده‌اند که او همان مهدی موعود است </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بسیاری از مراجع تقلید نیز به صراحت از امکان تشرف به محضر آن حضرت سخن گفته‌اند ، که از آن جمله‌اند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عظام آخوند خراسانی ، میرزای نائینی ، میرزا محمد حسین اصفهانی ، سیدمحسن حکیم ، سید محمدهادی میلانی و سید محمدرضا گلپایگانی قدس اللّه اسرارهم </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تنها موضوعی که در برابر این تشرفات مطرح می‌شود ، ناسازگاری آنها با توقیع شریف می‌باشد ، که در این رابطه بسیاری از بزرگان بیاناتی فرموده‌اند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پس از نقل توقیع شریف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توقیع مربوط به کسانی باشد که ادعای نیابت کنند و همانند نواب خاص حامل پیام‌هایی باشند از آن حضرت به سوی شیعیان ، تا با اخباری که</w:t>
      </w:r>
    </w:p>
    <w:p>
      <w:pPr>
        <w:pStyle w:val="BookText"/>
        <w:rPr/>
      </w:pPr>
      <w:r>
        <w:rPr>
          <w:rFonts w:ascii="IRNazanin" w:hAnsi="IRNazanin" w:eastAsia="IRNazanin"/>
          <w:color w:val="111111"/>
          <w:sz w:val="28"/>
          <w:sz w:val="28"/>
          <w:szCs w:val="28"/>
          <w:rtl w:val="true"/>
          <w:lang w:bidi="fa-IR"/>
        </w:rPr>
        <w:t xml:space="preserve">متضمن تشرف به محضر آن حضرت می‌باشند ، منافات پیدا نکند </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جمعا شش توجیه برای توقیع نقل کرده و اثبات کرده که این تشرفات با توقیع شریف منافاتی ندارد </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صافی بیان علامه مجلسی را نقل کرده و تأیید نموده ، سپس از محدث نوری نقل کرده که فرمود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توقیع شریف خبر واحد است ، سندش ضعیف و مرسل می‌باشد ، شیخ صدوق که آن را نقل کرده به آن عمل نکرده ، اصحاب نیز از آن اعراض کرده‌اند ، این توقیع با این ضعف سند قدرت مقابله با رخدادها و حکایت‌های فراوانی که پیرامون تشرفات نقل شده و از مجموع آنها قطع حاصل می‌شود را ندارد ، به ویژه برخی از آنها که متضمن کرامات و معجزاتی است که صدور آنها از غیر آن حضرت امکان ندارد </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در پایان این مقال تذکر این سخن ضرورت دارد که در عصر ما داستان تشرفات به شکل دیگری درآمده ، برای هر فرد برجسته‌ای که یادنامه و یادواره‌ای منتشر می‌شود ، تلاش فراوان می‌شود که چند تشرف برای او ذکر شود و این مسأله بسیار خطرناک است که موجب می‌شود تشرفات مسلّم و تردید ناپذیری چون تشرّفات مقدس اردبیلی ، سید بحرالعلوم ، سید ابن‌طاووس و نظایر آنها نیز زیر سؤال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حضرت بقیّة‌اللّه ارواحنا فداه از دیدگاه شیعه ابعاد گسترده‌ای دارد و ما در فصل‌های مختلف این کتاب در این رابطه سخن بسیار گفته‌ایم ، از این رهگذر بخش موعودباوری در میان شیعیان اثناعشری را در همینجا پایان داده ، علاقمندان به تحقیقی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وسیع‌تر را به دیگر فصول این کتاب و دیگر آثار نگارنده این سطور ارجاع می‌دهیم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3160_27947"/>
      <w:bookmarkStart w:id="282" w:name="pg3160_27947"/>
      <w:bookmarkEnd w:id="282"/>
    </w:p>
    <w:p>
      <w:pPr>
        <w:pStyle w:val="Heading3"/>
        <w:numPr>
          <w:ilvl w:val="2"/>
          <w:numId w:val="1"/>
        </w:numPr>
        <w:rPr/>
      </w:pPr>
      <w:bookmarkStart w:id="283" w:name="pg3160_27947"/>
      <w:bookmarkStart w:id="284" w:name="__RefHeading___Toc1427017_2749589250"/>
      <w:bookmarkStart w:id="285" w:name="_Toc102"/>
      <w:bookmarkEnd w:id="283"/>
      <w:bookmarkEnd w:id="284"/>
      <w:r>
        <w:rPr>
          <w:rtl w:val="true"/>
        </w:rPr>
        <w:t>موعودباوری در میان شیعیان اسماعیلی</w:t>
      </w:r>
      <w:bookmarkEnd w:id="285"/>
    </w:p>
    <w:p>
      <w:pPr>
        <w:pStyle w:val="Heading4"/>
        <w:numPr>
          <w:ilvl w:val="3"/>
          <w:numId w:val="1"/>
        </w:numPr>
        <w:rPr/>
      </w:pPr>
      <w:bookmarkStart w:id="286" w:name="__RefHeading___Toc1427019_2749589250"/>
      <w:bookmarkStart w:id="287" w:name="_Toc103"/>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 xml:space="preserve">پس از شیعیان اثناعشری ، یکی از مشهورترین فرقه‌های شیعی ، شیعیان اسماعیلی‌می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اسماعیلیه در نیمه‌های قرن دوم هجری به دنبال شهادت امام‌جعفر صادق علیه‌السلام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گشته ، به شاخه‌های مختلف انشعاب یافته ، برخی از شاخه‌های آن تا زمان ما ادامه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اسماعیلی شش تن از امامان معصوم حضرت علی تا امام صادق علیه‌السلام را به امامت پذیرفته ، پس از امام صادق علیه‌السلام به امامت فرزندش اسماعیل معتقد شده ، بعد از ایشان امامت را در فرزندان او جستجو کردند </w:t>
      </w:r>
      <w:r>
        <w:rPr>
          <w:rFonts w:eastAsia="IRNazanin" w:cs="IRNazanin"/>
          <w:color w:val="111111"/>
          <w:sz w:val="28"/>
          <w:szCs w:val="28"/>
          <w:rtl w:val="true"/>
          <w:lang w:bidi="fa-IR"/>
        </w:rPr>
        <w:t>.</w:t>
      </w:r>
    </w:p>
    <w:p>
      <w:pPr>
        <w:pStyle w:val="Heading4"/>
        <w:numPr>
          <w:ilvl w:val="3"/>
          <w:numId w:val="1"/>
        </w:numPr>
        <w:rPr/>
      </w:pPr>
      <w:bookmarkStart w:id="288" w:name="__RefHeading___Toc1427021_2749589250"/>
      <w:bookmarkStart w:id="289" w:name="_Toc104"/>
      <w:bookmarkEnd w:id="288"/>
      <w:r>
        <w:rPr>
          <w:rtl w:val="true"/>
        </w:rPr>
        <w:t>بیوگرافی اسماعیل</w:t>
      </w:r>
      <w:bookmarkEnd w:id="289"/>
    </w:p>
    <w:p>
      <w:pPr>
        <w:pStyle w:val="BookText"/>
        <w:rPr/>
      </w:pPr>
      <w:r>
        <w:rPr>
          <w:rFonts w:ascii="IRNazanin" w:hAnsi="IRNazanin" w:eastAsia="IRNazanin"/>
          <w:color w:val="111111"/>
          <w:sz w:val="28"/>
          <w:sz w:val="28"/>
          <w:szCs w:val="28"/>
          <w:rtl w:val="true"/>
          <w:lang w:bidi="fa-IR"/>
        </w:rPr>
        <w:t xml:space="preserve">شیخ مفید قدس‌سره فرزندان امام جعفر صادق علیه‌السلام را به شرح زیر آورده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 عبداللّه و امّ‌فروه ، که مادرشان فاطمه دخت حسین بن علی بن حسین بن علی بن ابیطالب علیهم‌السلام بود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موسی ، اسحاق و محمد که مادرشان کنیز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 علی ، اسماء و فاطمه که از مادران مختلف بودند </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آنگاه شیخ مفید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در میان برادرانش از همه بزرگتر بود ، پدرش به او محبت فراوان داشت و به شدت به او مهر می‌ورزید ، از این رهگذر گروهی از شیعیان تصور می‌کردند که بعد از امام صادق علیه‌السلام او جانشین پدر و قائم به امر امامت می‌باشد ، زیرا او بزرگترین فرزندان و مورد عنایت و محبت پدرش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در عهد پدر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Style w:val="FootnoteAnchor"/>
          <w:rtl w:val="true"/>
        </w:rPr>
        <w:footnoteReference w:id="684"/>
      </w:r>
      <w:r>
        <w:rPr>
          <w:rFonts w:ascii="IRNazanin" w:hAnsi="IRNazanin" w:eastAsia="IRNazanin"/>
          <w:color w:val="111111"/>
          <w:sz w:val="28"/>
          <w:sz w:val="28"/>
          <w:szCs w:val="28"/>
          <w:rtl w:val="true"/>
          <w:lang w:bidi="fa-IR"/>
        </w:rPr>
        <w:t xml:space="preserve">و بر دوش مردم به مدینه ، به محضر پدرش تشییع شده ، در بقیع خاکسپاری شد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در حدیث آمده است که امام صادق علیه‌السلام برای درگذشت اسماعیل به شدت محزون شد ، بدون کفش و عبا پیشاپیش تابوت حرکت می‌کرد ، چندین بار پیش از دفن امر فرمود تابوت را بر زمین نهاده ، صورتش را باز کرده ، به صورتش می‌نگریست ، درگذشت او را برای همگان تثبیت می‌کرد ، تا کسانی که تصور می‌کردند که او جانشین امام صادق علیه‌السلام می‌باشد ، از مرگ او آگاه شده ، از اشتباه خود برگردند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اسماعیل بسیاری از کسانی که در حق او دچار اشتباه شده بودند از اشتباه خود برگشتند ، ولی تعداد اندکی بر خیال باطل خود باقی مانده به زنده بودن </w:t>
      </w:r>
    </w:p>
    <w:p>
      <w:pPr>
        <w:pStyle w:val="BookText"/>
        <w:rPr/>
      </w:pPr>
      <w:r>
        <w:rPr>
          <w:rFonts w:ascii="IRNazanin" w:hAnsi="IRNazanin" w:eastAsia="IRNazanin"/>
          <w:color w:val="111111"/>
          <w:sz w:val="28"/>
          <w:sz w:val="28"/>
          <w:szCs w:val="28"/>
          <w:rtl w:val="true"/>
          <w:lang w:bidi="fa-IR"/>
        </w:rPr>
        <w:t xml:space="preserve">وی معتقد شدند ، این گروه از خواص امام صادق علیه‌السلام و از راویان احادیث آن حضرت نبودند ، بلکه بیگانه و از مناطق دوردست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صادق علیه‌السلام گروهی از آنها به امامت حضرت موسی بن جعفر علیه‌السلام معتقد شدند و برخی به دو گروه منقسم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اعتقاد به زنده بودن اسماعیل برگشتند و به امامت پسرش محمد بن اسماعیل معتقد شدند ، زیرا آنان گمان می‌کردند که اسماعیل امام است ، حالا که او در گذشته فرزندش به مقام امامت از برادر شایسته‌تر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دیگر بر زنده بودن اسماعیل پای فشردند و اینها تعداد اندکی هستند و در زمان ما کسی بر این عقیده شناخته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گروه اینک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و در زمان ما تنها گروه اول معروف هستند که امامت را پس از اسماعیل در فرزندان او تا آخر الزمان معتقد می‌باشند </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در مورد اسماعیل احادیث فراوانی از معصومین علیهم‌السلام رسیده که ما به شماری از 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ابان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علیه‌السلام بودم ، آن حضرت پیرامون اوصیاء سخن گفت ، من نام اسماعیل را بر زبان راندم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یَا اَبَامُحَمَّد مَا ذَاکَ اِلینَا ، مَا هُوَ اِلاَّ اِلی اللّه‌ِ ، یُنَزِّلُ وَاحِدا بَعْدَ وَاحِد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ای ابا محمّد ، به خدا سوگند آن به ما مربوط نمی‌باشد ، منحصرا به خدا مربوط می‌شود ، یکی را به دنبال دیگری می‌فرستد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مزید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حیات اسماعیل ، از امام صادق علیه‌السلام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منان اطاعت فرزندت اسماعیل را همانند نیاکانش بر ما واجب کرده است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یَکْفی ذَلِکَ ؛</w:t>
      </w:r>
    </w:p>
    <w:p>
      <w:pPr>
        <w:pStyle w:val="BookText"/>
        <w:rPr/>
      </w:pPr>
      <w:r>
        <w:rPr>
          <w:rFonts w:ascii="IRNazanin" w:hAnsi="IRNazanin" w:eastAsia="IRNazanin"/>
          <w:color w:val="111111"/>
          <w:sz w:val="28"/>
          <w:sz w:val="28"/>
          <w:szCs w:val="28"/>
          <w:rtl w:val="true"/>
          <w:lang w:bidi="fa-IR"/>
        </w:rPr>
        <w:t xml:space="preserve">خداوند از این پرسش بی‌نیاز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تصور کردم که امام علیه‌السلام در پاسخ من تقیه نمود ، ولی طولی نکشید که اسماعیل درگذشت </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بن مختار در ضمن یک حدیث طولانی از امام صادق علیه‌السلام روایت می‌کند که در مورد اسماعیل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اِسْمَاعِیلَ لیسَ مِنی کَأَنَا مِنْ اَبی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اسماعیل از من ، همانند من از پدرم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صبیح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صادق علیه‌السلام عرض کردم که شخصی به نام عبدالجلیل به من گفت که شما سه سال پیش از وفات اسماعیل به او وصیت کرده بودید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وَلیدُ لاَ وَاللهِ ، فَاِنْ کُنْتُ فَعَلْتُ فَاِلی فُلاَن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اباالحسن موسی علیه‌السلام وَ سَمَّاها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ای ولید به خدا سوگند نه ، اگر وصیتی بوده به فلانی یعنی ابوالحسن حضرت موسی کاظم علیه‌السلام بوده و از او نام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زراره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علیه‌السلام در مورد اسماعیل سخن گفتم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لاَیُشْبِهُنِی وَ لاَیُشْبِهُ اَحَدا مِنْ آبَائِی ؛</w:t>
      </w:r>
      <w:r>
        <w:rPr>
          <w:rFonts w:eastAsia="Amiri" w:cs="Amiri" w:ascii="Amiri" w:hAnsi="Amiri"/>
          <w:color w:val="111111"/>
          <w:sz w:val="28"/>
          <w:szCs w:val="28"/>
          <w:lang w:bidi="ar-SA"/>
        </w:rPr>
        <w:t>4</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شبیه من نیست و به هیچکدام از پدرانم شباهت ندارد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راشد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 مورد اسماعیل پرسیدم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 ، لاَیُشْبِهُنِی وَ لاَیُشْبِهُ اَحَدا مِنْ آبَائِی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او معصیت کار است ، به من شباهت ندارد ، و به هیچکدام از پدرانم شباهت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علمای شیعه به جلالت قدر اسماعیل معترف هستند و این دو حدیث را برخلاف جلالت قدر او نمی‌دانند ، بلکه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راشد از امام صادق علیه‌السلام می‌پرسد که آیا اسماعیل لیاقت امامت رادارد ؟ و امام علیه‌السلام با نفی عصمت او به عدم لیاقتش برای تصدی مقام امامت پاسخ می‌دهد ، اما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جلالت قدر او منافات ندارد ، زیرا از هر شخص عادل متّقی نیز امکان صدور معصیت هست ، جز اینکه هر وقت متذکر شود ، توبه می‌کند </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صبیح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فرزند این مرد را به تو نشان دهم ، همراه او رفتم و اسماعیل را دیدم که همراه گروهی مشروب می‌خورد ، بسیار اندوهگین شدم ، به مسجدالحرام آمدم و دیدم که اسماعیل از پرده کعبه آویخته ، آنقدر اشک ریخته که پرده کعبه خیس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برگشتم و دیدم که اسماعیل در میان آن جمع نشسته ، به مسجد بازگشتم و اسماعیل را مشاهده کردم که از استار کعبه آویخته و اشک خود را بر پرده کعبه روان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را به محضر امام صادق علیه‌السلام عرضه داشتم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اُبْتُلی اِبْنِی بِشَیْطَانٍ یَتَمَثَّلُ فی صُورَتِهِ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پسرم به شیطانی مبتلا شده که به شکل او ظاهر می‌شود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اگرچه دلالت می‌کند بر عدم لیاقت اسماعیل به امامت ، زیرا </w:t>
      </w:r>
      <w:bookmarkStart w:id="290" w:name="pg3160_27952"/>
    </w:p>
    <w:p>
      <w:pPr>
        <w:pStyle w:val="BookText"/>
        <w:rPr/>
      </w:pPr>
      <w:bookmarkEnd w:id="290"/>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یَقْدِرُ الشَّیْطَانُ اَنْ یَتَمَثَّلَ فی صُورِةِ نَبی وَ لاَ وَصِیِّ نَبِیٍّ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هرگز شیطان نمی‌تواند به شکل پیامبر و یا وصی پیامبر تمثّل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دلالت می‌کند بر برائت اسماعیل از شرب خمر ، زیرا دشمنان اهل بیت همواره او را به می‌گساری متهم می‌کردند و می‌گفتند او شرابخوار و می‌گسار می‌باشد </w:t>
      </w:r>
      <w:r>
        <w:rPr>
          <w:rFonts w:eastAsia="IRNazanin" w:cs="IRNazanin"/>
          <w:color w:val="111111"/>
          <w:sz w:val="28"/>
          <w:szCs w:val="28"/>
          <w:rtl w:val="true"/>
          <w:lang w:bidi="fa-IR"/>
        </w:rPr>
        <w:t>.</w:t>
      </w:r>
      <w:r>
        <w:rPr>
          <w:rStyle w:val="FootnoteAnchor"/>
          <w:rtl w:val="true"/>
        </w:rPr>
        <w:footnoteReference w:id="695"/>
      </w:r>
    </w:p>
    <w:p>
      <w:pPr>
        <w:pStyle w:val="Heading4"/>
        <w:numPr>
          <w:ilvl w:val="3"/>
          <w:numId w:val="1"/>
        </w:numPr>
        <w:rPr/>
      </w:pPr>
      <w:bookmarkStart w:id="291" w:name="__RefHeading___Toc1427023_2749589250"/>
      <w:bookmarkStart w:id="292" w:name="_Toc105"/>
      <w:bookmarkEnd w:id="291"/>
      <w:r>
        <w:rPr>
          <w:rtl w:val="true"/>
        </w:rPr>
        <w:t>موعودباوری در کیش اسماعیلی</w:t>
      </w:r>
      <w:bookmarkEnd w:id="292"/>
    </w:p>
    <w:p>
      <w:pPr>
        <w:pStyle w:val="Heading5"/>
        <w:numPr>
          <w:ilvl w:val="4"/>
          <w:numId w:val="1"/>
        </w:numPr>
        <w:rPr/>
      </w:pPr>
      <w:bookmarkStart w:id="293" w:name="__RefHeading___Toc1427025_2749589250"/>
      <w:bookmarkStart w:id="294" w:name="_Toc106"/>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دکتر مصطفی غالب ، داعی مشهور اسماعیلیان در زمان معاصر در کتاب 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قائم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موعودباوری در کیش اسماعیلی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قائم القیامة یا مهدی منتظر عقیدهای رائج در غالب ادیان و مذاهب شرقی است که پیامبران ، حکیمان ، به ویژه پیامبران بنی‌اسرائیل نوید داده‌اند که خداوند منان برای نجات انسان‌ها از ستمها و اضطراب‌ها و ناهنجاری‌ها نجات‌بخشی را خواهد فرستاد که جامعه بشری را از همه لغزش‌ها و ناملایمات نجات داده ، روی زمین را پر از عدل و داد خواهد نمود و اینک بسیاری از مردمان در انتظار این نجات‌بخش ثانیه‌شماری می‌کنند </w:t>
      </w:r>
      <w:r>
        <w:rPr>
          <w:rFonts w:eastAsia="IRNazanin" w:cs="IRNazanin"/>
          <w:color w:val="111111"/>
          <w:sz w:val="28"/>
          <w:szCs w:val="28"/>
          <w:rtl w:val="true"/>
          <w:lang w:bidi="fa-IR"/>
        </w:rPr>
        <w:t>.</w:t>
      </w:r>
      <w:r>
        <w:rPr>
          <w:rStyle w:val="FootnoteAnchor"/>
          <w:rtl w:val="true"/>
        </w:rPr>
        <w:footnoteReference w:id="69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دکتر مصطفی غالب شرح می‌دهد که یهودیان همانند پیروان دیگر ادیان در انتظار این نجات‌بخش به سر می‌برند ، همانگونه که بسیاری از مسیحیان به بازگشت حضرت مسیح و نجات انسان‌ها توسط وی معتقد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مسیحیان حبشه که در انتظار بازگشت پادشاه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w:t>
      </w:r>
    </w:p>
    <w:p>
      <w:pPr>
        <w:pStyle w:val="BookText"/>
        <w:rPr/>
      </w:pPr>
      <w:r>
        <w:rPr>
          <w:rFonts w:ascii="IRNazanin" w:hAnsi="IRNazanin" w:eastAsia="IRNazanin"/>
          <w:color w:val="111111"/>
          <w:sz w:val="28"/>
          <w:sz w:val="28"/>
          <w:szCs w:val="28"/>
          <w:rtl w:val="true"/>
          <w:lang w:bidi="fa-IR"/>
        </w:rPr>
        <w:t xml:space="preserve">ظهور کند ، در آن هنگام که خداوند فرمان رستاخیز را صادر کند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وی در ادامه اضافه می‌کند که در میان ادیان زمینی و آیین‌های بشری نیز آراء و باورهایی وجود دارد که از دکترین مهدویت و باورداشت قائم القیامة در آیین اسلام تفاوت نمی‌کند ، فی المثل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مغول معتقد است که چنگیزخان پیش از مرگ خود وعده داد که یکبار دیگر به دنیا بازگشته ، پیروان خود را از ستم چینی‌ها رهایی خواهد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خلال قصه‌های فارسی معلوم می‌شود که قوم مجوس در انتظار یکی از نوادگان زرتشت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اشیدر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مصر باستان نیز چنین باورداشتی وجود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کتب چینی‌ها نیز چنین اعتقادی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اعتقاد هندوهای معتقد به تناسخ برهمایی نیز شبیه این باور وجود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انتظار نجات‌بخش و بازگشت او به روی زمین از مرز ادیان و مذاهب شرقی بیرون رفته به اهالی شبه‌جزیره اسکاندیناوی نیز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ساکنان مکزیک نیز این باور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ولتر تأکید می‌کند که هندی‌ها و چینیها معتقدند که مسیح از مغرب خارج می‌شود ، در حالی که غربی‌ها انتظار او را از مشرق زمین می‌کشند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گلدزیهر ، خاورشناس معروف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معتقد است که حضرت ایلیا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آسمان‌ها برده شده ، روزی به ناگزیر برای اقامه عدالت و حقیقت در آخرالزمان به زمین باز می‌گردد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معتقد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بارز امام غایب در مذاهب اسلامی است که زنده است و احدی او را نمی‌بیند ولی روزی به عنوان هدایت‌گر و نجات‌بخش </w:t>
      </w:r>
      <w:bookmarkStart w:id="295" w:name="pg3160_27954"/>
    </w:p>
    <w:p>
      <w:pPr>
        <w:pStyle w:val="BookText"/>
        <w:rPr/>
      </w:pPr>
      <w:bookmarkEnd w:id="295"/>
      <w:r>
        <w:rPr>
          <w:rFonts w:ascii="IRNazanin" w:hAnsi="IRNazanin" w:eastAsia="IRNazanin"/>
          <w:color w:val="111111"/>
          <w:sz w:val="28"/>
          <w:sz w:val="28"/>
          <w:szCs w:val="28"/>
          <w:rtl w:val="true"/>
          <w:lang w:bidi="fa-IR"/>
        </w:rPr>
        <w:t xml:space="preserve">برای نجات جامعه بشری به روی زمین باز می‌گردد </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کوتاه سخن اینکه پیروان همه ادیان در اعتقاد به وجود نجات‌بخش و انتظار مصلح با مسلمانان هم عقیده هستند ، مسیحیان معتقدند که حضرت عیسی زنده است و در آسمان است ، یهودیان معقدند که الیاس مردم را به سوی تورات دعوت کرد و به مدت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غایب شد ، سپس ظاهر شده باز هم به سوی تورات دعوت کرد ، باز هم غیبت نمود و اینک زنده است و عمرش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می‌گذرد ، همچنین حضرت خضر در قید حیات است ، برهماییان برهمن را زنده می‌دانند و بوداییها به زنده و جاوید بودن بودا معتقد می‌باشند و هرگز عقیده‌ای پیدا نمی‌شود جز اینکه در مورد فردی معتقد هستند که او زنده است و روزی ظهور کرده جهان را پر از عدل و داد می‌نماید </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با توجه به نکات خاصی که در مورد موعودباوری اسماعیلیه لازم به بررسی می‌باشد ، مطالب این بخش را تحت عنوان چند نکته بیان می‌داریم </w:t>
      </w:r>
      <w:r>
        <w:rPr>
          <w:rFonts w:eastAsia="IRNazanin" w:cs="IRNazanin"/>
          <w:color w:val="111111"/>
          <w:sz w:val="28"/>
          <w:szCs w:val="28"/>
          <w:rtl w:val="true"/>
          <w:lang w:bidi="fa-IR"/>
        </w:rPr>
        <w:t>:</w:t>
      </w:r>
    </w:p>
    <w:p>
      <w:pPr>
        <w:pStyle w:val="Heading5"/>
        <w:numPr>
          <w:ilvl w:val="4"/>
          <w:numId w:val="1"/>
        </w:numPr>
        <w:rPr/>
      </w:pPr>
      <w:bookmarkStart w:id="296" w:name="__RefHeading___Toc1427027_2749589250"/>
      <w:bookmarkStart w:id="297" w:name="_Toc107"/>
      <w:bookmarkEnd w:id="296"/>
      <w:r>
        <w:rPr/>
        <w:t>1</w:t>
      </w:r>
      <w:r>
        <w:rPr>
          <w:rtl w:val="true"/>
        </w:rPr>
        <w:t xml:space="preserve"> . </w:t>
      </w:r>
      <w:r>
        <w:rPr>
          <w:rtl w:val="true"/>
        </w:rPr>
        <w:t>شش امامی یا هفت امامی ؟</w:t>
      </w:r>
      <w:bookmarkEnd w:id="297"/>
    </w:p>
    <w:p>
      <w:pPr>
        <w:pStyle w:val="BookText"/>
        <w:rPr/>
      </w:pPr>
      <w:r>
        <w:rPr>
          <w:rFonts w:ascii="IRNazanin" w:hAnsi="IRNazanin" w:eastAsia="IRNazanin"/>
          <w:color w:val="111111"/>
          <w:sz w:val="28"/>
          <w:sz w:val="28"/>
          <w:szCs w:val="28"/>
          <w:rtl w:val="true"/>
          <w:lang w:bidi="fa-IR"/>
        </w:rPr>
        <w:t xml:space="preserve">از دیدگاه ما اسماعیلیان شش امامی هستند زیرا آنها تنها به شش تن از امامان معصوم معتقد هستند و بعد از امام صادق علیه‌السلام امامت را در فرزندان اسماعیل تداوم می‌دهند ولی آنها خود را هفت امامی می‌دانند ، زیرا محمد بن اسماعیل را امام هفتم می‌دانند </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اسماعیلیان فقط امام هفتم را امام ظاهر و امام ناطق می‌نامند و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یافتند </w:t>
      </w:r>
      <w:r>
        <w:rPr>
          <w:rFonts w:eastAsia="IRNazanin" w:cs="IRNazanin"/>
          <w:color w:val="111111"/>
          <w:sz w:val="28"/>
          <w:szCs w:val="28"/>
          <w:rtl w:val="true"/>
          <w:lang w:bidi="fa-IR"/>
        </w:rPr>
        <w:t>.</w:t>
      </w:r>
      <w:r>
        <w:rPr>
          <w:rStyle w:val="FootnoteAnchor"/>
          <w:rtl w:val="true"/>
        </w:rPr>
        <w:footnoteReference w:id="70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مورد امامت امام هفتم به کواکب سبعه ،</w:t>
      </w:r>
      <w:r>
        <w:rPr>
          <w:rStyle w:val="FootnoteAnchor"/>
          <w:rtl w:val="true"/>
        </w:rPr>
        <w:footnoteReference w:id="703"/>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آتَیْنَاکَ سَبْعا </w:t>
      </w:r>
      <w:bookmarkStart w:id="298" w:name="pg3160_27955"/>
    </w:p>
    <w:p>
      <w:pPr>
        <w:pStyle w:val="BookText"/>
        <w:rPr/>
      </w:pPr>
      <w:bookmarkEnd w:id="298"/>
      <w:r>
        <w:rPr>
          <w:rFonts w:ascii="Amiri" w:hAnsi="Amiri" w:eastAsia="Amiri" w:cs="Amiri"/>
          <w:color w:val="111111"/>
          <w:sz w:val="28"/>
          <w:sz w:val="28"/>
          <w:szCs w:val="28"/>
          <w:rtl w:val="true"/>
          <w:lang w:bidi="ar-SA"/>
        </w:rPr>
        <w:t xml:space="preserve">مِنَ الْمَثَانِی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 xml:space="preserve">اقالیم سبعه ، بحار سبعه ، ایام هفته و دیگر مسائلی که در جهان طبیعت هفت عدد می‌باشد استناد می‌کنند </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299" w:name="__RefHeading___Toc1427029_2749589250"/>
      <w:bookmarkStart w:id="300" w:name="_Toc108"/>
      <w:bookmarkEnd w:id="299"/>
      <w:r>
        <w:rPr/>
        <w:t>2</w:t>
      </w:r>
      <w:r>
        <w:rPr>
          <w:rtl w:val="true"/>
        </w:rPr>
        <w:t xml:space="preserve"> . </w:t>
      </w:r>
      <w:r>
        <w:rPr>
          <w:rtl w:val="true"/>
        </w:rPr>
        <w:t>هفت ناطق</w:t>
      </w:r>
      <w:bookmarkEnd w:id="300"/>
    </w:p>
    <w:p>
      <w:pPr>
        <w:pStyle w:val="BookText"/>
        <w:rPr/>
      </w:pPr>
      <w:r>
        <w:rPr>
          <w:rFonts w:ascii="IRNazanin" w:hAnsi="IRNazanin" w:eastAsia="IRNazanin"/>
          <w:color w:val="111111"/>
          <w:sz w:val="28"/>
          <w:sz w:val="28"/>
          <w:szCs w:val="28"/>
          <w:rtl w:val="true"/>
          <w:lang w:bidi="fa-IR"/>
        </w:rPr>
        <w:t xml:space="preserve">اسماعیلیان در میان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هفت 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صامت می‌نامند ، پیامبران ناطق که اولوالعزم و صاحب شریعت می‌باشند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نوح ، ابراهیم ، موسی ، عیسی ، محمّد صلی‌الله‌علیه‌و‌آله و محمد بن اسماعیل ، که همه آنها همانند پاره‌های یک تن می‌باشند ، حضرت آدم یک جزء ، حضرت نوح دو جزء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صلی‌الله‌علیه‌و‌آله شش جزء و محمد بن اسماعیل هفت جزء کامل را دارا می‌باشد </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اخوان الصّفا شریعت را به یک مولود تشبیه می‌کنند که در عهد حضرت آدم به صورت خاک ، در عهد حضرت نوح ، به صورت نطفه ، در عهد حضرت ابراهیم ، به صورت علقه ، در عهد حضرت موسی ، به صورت مضغه ، در عهد حضرت عیسی ، به صورت جنین ، در عهد رسول اکرم صلی‌الله‌علیه‌و‌آله استخوانبندی شده ، سرانجام در عهد محمّد بن اسماعیل با گوشت پوشیده می‌شود </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301" w:name="__RefHeading___Toc1427031_2749589250"/>
      <w:bookmarkStart w:id="302" w:name="_Toc109"/>
      <w:bookmarkEnd w:id="301"/>
      <w:r>
        <w:rPr/>
        <w:t>3</w:t>
      </w:r>
      <w:r>
        <w:rPr>
          <w:rtl w:val="true"/>
        </w:rPr>
        <w:t xml:space="preserve"> . </w:t>
      </w:r>
      <w:r>
        <w:rPr>
          <w:rtl w:val="true"/>
        </w:rPr>
        <w:t>هفت دَوْر</w:t>
      </w:r>
      <w:bookmarkEnd w:id="302"/>
    </w:p>
    <w:p>
      <w:pPr>
        <w:pStyle w:val="BookText"/>
        <w:rPr/>
      </w:pPr>
      <w:r>
        <w:rPr>
          <w:rFonts w:ascii="IRNazanin" w:hAnsi="IRNazanin" w:eastAsia="IRNazanin"/>
          <w:color w:val="111111"/>
          <w:sz w:val="28"/>
          <w:sz w:val="28"/>
          <w:szCs w:val="28"/>
          <w:rtl w:val="true"/>
          <w:lang w:bidi="fa-IR"/>
        </w:rPr>
        <w:t xml:space="preserve">در بخش نبوت ادوار هفت‌گانه را بحث کرده ، دور کبیر و دور صغیر را به طور فشرده شرح دادیم </w:t>
      </w:r>
      <w:r>
        <w:rPr>
          <w:rFonts w:eastAsia="IRNazanin" w:cs="IRNazanin"/>
          <w:color w:val="111111"/>
          <w:sz w:val="28"/>
          <w:szCs w:val="28"/>
          <w:rtl w:val="true"/>
          <w:lang w:bidi="fa-IR"/>
        </w:rPr>
        <w:t>.</w:t>
      </w:r>
    </w:p>
    <w:p>
      <w:pPr>
        <w:pStyle w:val="Heading5"/>
        <w:numPr>
          <w:ilvl w:val="4"/>
          <w:numId w:val="1"/>
        </w:numPr>
        <w:rPr/>
      </w:pPr>
      <w:bookmarkStart w:id="303" w:name="__RefHeading___Toc1427033_2749589250"/>
      <w:bookmarkStart w:id="304" w:name="_Toc110"/>
      <w:bookmarkEnd w:id="303"/>
      <w:r>
        <w:rPr/>
        <w:t>4</w:t>
      </w:r>
      <w:r>
        <w:rPr>
          <w:rtl w:val="true"/>
        </w:rPr>
        <w:t xml:space="preserve"> . </w:t>
      </w:r>
      <w:r>
        <w:rPr>
          <w:rtl w:val="true"/>
        </w:rPr>
        <w:t>هفتمین دَوْر</w:t>
      </w:r>
      <w:bookmarkEnd w:id="30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دوری حدودا هزار سال است که با بعثت پیامبری اولوالعزم آغاز می‌شود ، هر </w:t>
      </w:r>
      <w:bookmarkStart w:id="305" w:name="pg3160_27956"/>
    </w:p>
    <w:p>
      <w:pPr>
        <w:pStyle w:val="BookText"/>
        <w:rPr/>
      </w:pPr>
      <w:bookmarkEnd w:id="305"/>
      <w:r>
        <w:rPr>
          <w:rFonts w:ascii="IRNazanin" w:hAnsi="IRNazanin" w:eastAsia="IRNazanin"/>
          <w:color w:val="111111"/>
          <w:sz w:val="28"/>
          <w:sz w:val="28"/>
          <w:szCs w:val="28"/>
          <w:rtl w:val="true"/>
          <w:lang w:bidi="fa-IR"/>
        </w:rPr>
        <w:t xml:space="preserve">پیامبر اولوالعزم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 پس از هر وصی صامت هفت امام می‌باشد ، که آنها را امامان مستقر 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ناطق ششم پیامبر اکرم ، وصی او حضرت علی و امامان مستقر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 امام حسین ، امام سجاد ، امام باقر ، امام صادق ، اسماعیل و محمد بن اسماعیل می‌باشند </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ناطق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دوره ناطق و اساس در یک نفر متمرکز می‌شود ، با ظهور او دوران پایانی جهان آغاز می‌شود ، او به عدالت حکم می‌راند و به داوری روز رستاخیز بر می‌خیزد </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306" w:name="__RefHeading___Toc1427035_2749589250"/>
      <w:bookmarkStart w:id="307" w:name="_Toc111"/>
      <w:bookmarkEnd w:id="306"/>
      <w:r>
        <w:rPr/>
        <w:t>5</w:t>
      </w:r>
      <w:r>
        <w:rPr>
          <w:rtl w:val="true"/>
        </w:rPr>
        <w:t xml:space="preserve"> . </w:t>
      </w:r>
      <w:r>
        <w:rPr>
          <w:rtl w:val="true"/>
        </w:rPr>
        <w:t>قائم القیامة</w:t>
      </w:r>
      <w:bookmarkEnd w:id="307"/>
    </w:p>
    <w:p>
      <w:pPr>
        <w:pStyle w:val="BookText"/>
        <w:rPr/>
      </w:pPr>
      <w:r>
        <w:rPr>
          <w:rFonts w:ascii="IRNazanin" w:hAnsi="IRNazanin" w:eastAsia="IRNazanin"/>
          <w:color w:val="111111"/>
          <w:sz w:val="28"/>
          <w:sz w:val="28"/>
          <w:szCs w:val="28"/>
          <w:rtl w:val="true"/>
          <w:lang w:bidi="fa-IR"/>
        </w:rPr>
        <w:t xml:space="preserve">ناطق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 زیرا با ظهور او قیامت بر پا می‌شود ، حساب و کتاب ، ثواب و عقاب به دست او خواهد بود </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اسماعیلیان آیات مربوط به بهشت و جهنم ، ثواب و عقاب ، بعث و نشر ، نفخ صور ، تعطیل فرائض و نسخ شرایع را به ناطق هفتم مربوط می‌دانند </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دکتر مصطفی به هنگام نقل اعتقاد مسیحیان حبشه در مورد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خداوند فرمان قیام رستاخیز را صادر می‌کند </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و به هنگام نقل مطالب اخوان الصفا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تحلیل‌های اخوان الصفا در اینجا پایان نمی‌یابد ، بلکه در مورد ختم شریعت 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آن به وسیله قائم منتظر سخن می‌گویند </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عارف تامر در مقدمه خود بر کتاب اخوان الصّفا ، با صراحت بیشتر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آسمان در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نَطْوی السَّمَاءَ کَطی السِّجِلِّ لِلْکُتُبِ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روزی که آسمان را همانند طوماری درهم می‌پیچیم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شریعت می‌باشد و تأویل آن در نزد اسماعیلیان این است که به هنگام ظهور هفتمین قائم منتظر همه شریعت‌ها برچیده می‌شود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قاضی نعمان نیز در این رابطه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الزمان صاحب رستاخیز است ، زیرا تکلیف در زمان او برداشته می‌شود ، باطن شفاف و ظاهر ساقط می‌گردد </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داعی یمن نیز با صراحت بیشتر اعلام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قائم شریعتی نخواهد بود ، بلکه او شریعت‌ها را از بین می‌برد و آنها را با اقامه تأویل محض نسخ می‌کند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عمادالدین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ناطق هفتم و خاتم‌بخش ناطق‌های هفتگانه و مقتدرترین آنان است که شریعت ناطق ششم را نسخ می‌کند </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المعزلدین اللّه ، چهارمین خلیفه فاطمی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فرازی از دعای روز شنبه می‌گوید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درود بفرست بر امام قائم به حق و ناطق به صدق ، که نهمین از تبار پیامبر و هشتمین نسل کوثر و هفتمین امام نور می‌باشد که او را گرامی داشته ، عالم طبیعت را به وسیله او پایان داده ، ظاهر شریعت حضرت محمد را به دست او تعطیل نمودی </w:t>
      </w:r>
      <w:r>
        <w:rPr>
          <w:rFonts w:eastAsia="IRNazanin" w:cs="IRNazanin"/>
          <w:color w:val="111111"/>
          <w:sz w:val="28"/>
          <w:szCs w:val="28"/>
          <w:rtl w:val="true"/>
          <w:lang w:bidi="fa-IR"/>
        </w:rPr>
        <w:t>.</w:t>
      </w:r>
      <w:r>
        <w:rPr>
          <w:rStyle w:val="FootnoteAnchor"/>
          <w:rtl w:val="true"/>
        </w:rPr>
        <w:footnoteReference w:id="719"/>
      </w:r>
      <w:bookmarkStart w:id="308" w:name="pg3160_27958"/>
    </w:p>
    <w:p>
      <w:pPr>
        <w:pStyle w:val="BookText"/>
        <w:rPr/>
      </w:pPr>
      <w:bookmarkEnd w:id="308"/>
      <w:r>
        <w:rPr>
          <w:rFonts w:ascii="Amiri" w:hAnsi="Amiri" w:eastAsia="Amiri" w:cs="Amiri"/>
          <w:color w:val="111111"/>
          <w:sz w:val="28"/>
          <w:sz w:val="28"/>
          <w:szCs w:val="28"/>
          <w:rtl w:val="true"/>
          <w:lang w:bidi="ar-SA"/>
        </w:rPr>
        <w:t xml:space="preserve">حامدی در تفسیر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الْمَلاَئِکَةُ وَ الرُّوحُ اِلیهِ فی یَوْم کَانَ مِقْدَارُهُ خَمْسینَ اَلْفَ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 xml:space="preserve">روح الامین و فرشتگان به سوی او بالا می‌روند در روزی‌که مقدار آن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می‌باشد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حضرت آدم تا حضرت خاتم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قِران اصغر می‌باشد و زمانِ قائم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می‌باشد که قِران اکبر و دوره کشف است </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کرمانی در تفسیر همین آیه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محمّد صلی‌الله‌علیه‌و‌آله تو و شریعت تو در عهد قائم القیامه عروج می‌کنی ، که زمان او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جامع همه ادوار می‌باشد </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309" w:name="__RefHeading___Toc1427037_2749589250"/>
      <w:bookmarkStart w:id="310" w:name="_Toc112"/>
      <w:bookmarkEnd w:id="309"/>
      <w:r>
        <w:rPr/>
        <w:t>6</w:t>
      </w:r>
      <w:r>
        <w:rPr>
          <w:rtl w:val="true"/>
        </w:rPr>
        <w:t xml:space="preserve"> . </w:t>
      </w:r>
      <w:r>
        <w:rPr>
          <w:rtl w:val="true"/>
        </w:rPr>
        <w:t>موعودباوری در انشعابات مختلف اسماعیلیه</w:t>
      </w:r>
      <w:bookmarkEnd w:id="310"/>
    </w:p>
    <w:p>
      <w:pPr>
        <w:pStyle w:val="BookText"/>
        <w:rPr/>
      </w:pPr>
      <w:r>
        <w:rPr>
          <w:rFonts w:ascii="IRNazanin" w:hAnsi="IRNazanin" w:eastAsia="IRNazanin"/>
          <w:color w:val="111111"/>
          <w:sz w:val="28"/>
          <w:sz w:val="28"/>
          <w:szCs w:val="28"/>
          <w:rtl w:val="true"/>
          <w:lang w:bidi="fa-IR"/>
        </w:rPr>
        <w:t xml:space="preserve">اسماعیلیه خالصه ، از شاخه‌های اسماعیلیانِ نخستین به مهدویت اسماعیل ، غیبت و ظهور او در آخر الزمان عقیده داشتند ، ولی قرمطی‌ها از شاخه اکثریت مبارکیّه نه تنها او را مهدی نمی‌دانستند ، بلکه به امامت او نیز معتقد نبودند ، آنها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اسماعیل امام و مهدی و قائم القیامه است ، او نمرده ، بلکه زنده</w:t>
      </w:r>
    </w:p>
    <w:p>
      <w:pPr>
        <w:pStyle w:val="BookText"/>
        <w:rPr/>
      </w:pPr>
      <w:r>
        <w:rPr>
          <w:rFonts w:ascii="IRNazanin" w:hAnsi="IRNazanin" w:eastAsia="IRNazanin"/>
          <w:color w:val="111111"/>
          <w:sz w:val="28"/>
          <w:sz w:val="28"/>
          <w:szCs w:val="28"/>
          <w:rtl w:val="true"/>
          <w:lang w:bidi="fa-IR"/>
        </w:rPr>
        <w:t xml:space="preserve">است و در سرزمین روم از دیدگان پنهان است ، روزی ظهور کرده جهان را پر از عدل و داد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محمد بن اسماعیل را از پیامبران اولوالعزم به شمار آورده ، او را خاتم پیامبران می‌دانند و معتقدند که شریعت اسلام به دست او نسخ می‌شود ، بهشت حضرت آدم در اختیار او قرار می‌گیرد و همه محارم برای او مباح می‌شود </w:t>
      </w:r>
      <w:r>
        <w:rPr>
          <w:rFonts w:eastAsia="IRNazanin" w:cs="IRNazanin"/>
          <w:color w:val="111111"/>
          <w:sz w:val="28"/>
          <w:szCs w:val="28"/>
          <w:rtl w:val="true"/>
          <w:lang w:bidi="fa-IR"/>
        </w:rPr>
        <w:t>.</w:t>
      </w:r>
      <w:r>
        <w:rPr>
          <w:rStyle w:val="FootnoteAnchor"/>
          <w:rtl w:val="true"/>
        </w:rPr>
        <w:footnoteReference w:id="72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برای اثبات سخنان بی‌پایه خود به دلایلی استناد می‌کنند که هیچ ربطی به </w:t>
      </w:r>
    </w:p>
    <w:p>
      <w:pPr>
        <w:pStyle w:val="BookText"/>
        <w:rPr/>
      </w:pPr>
      <w:r>
        <w:rPr>
          <w:rFonts w:ascii="IRNazanin" w:hAnsi="IRNazanin" w:eastAsia="IRNazanin"/>
          <w:color w:val="111111"/>
          <w:sz w:val="28"/>
          <w:sz w:val="28"/>
          <w:szCs w:val="28"/>
          <w:rtl w:val="true"/>
          <w:lang w:bidi="fa-IR"/>
        </w:rPr>
        <w:t xml:space="preserve">ادعای آنها ندارد ، مثلا می‌گویند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مِنْهَا رَغَدا حیثُ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می‌خواهید بدون هیچ زحمت و محدودیتی از نعمت‌های بهشتی استفاده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 محمد و پدرش اسماعیل می‌باشد ، ولی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هَذِهِ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درخت نزدیک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حضرت موسی بن جعفر و فرزندان او می‌باشد </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اسماعیلیه خالصه به امامت اسماعیل معتقد شده ، او را همان قائم و مهدی موعود می‌دانند که در آخر الزمان ظهور کرده ، جهان را پر از عدل و داد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در عهد امام صادق علیه‌السلام فوت نکرده ، بلکه امام علیه‌السلام برای حفاظت از جان او چنین وانمود کرد ، زیرا امام صادق علیه‌السلام به او اشارت کرده و اطاعتش را واجب اعلام نموده ، و امام هرگز دروغ نمی‌گوید ، پس اسماعیل نمرده و او همان قائم می‌باشد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مبارکیه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آنِ اسماعیل بود ، ولی چون او در عهد پدر درگذشت ، امامت به پسرش محمد منتقل شد ، زیرا بعد از امام حسن و امام حسین علیهماالسلام هرگز امامت در دو برادر جمع نمی‌شود ، از این رهگذر امام کاظم علیه‌السلام در امامت سهم نداشت ، چنانکه محمد حنفیه سهم نداشت </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خطابیه ، پیروان ابوخطاب محمد بن ابی زینب اسدی اجدع ، به نبوت ابوالخطاب معتقد شده ، پس از کشته شدن او به امامت و نبوت محمد بن اسماعیل معتقد شدند </w:t>
      </w:r>
      <w:r>
        <w:rPr>
          <w:rFonts w:eastAsia="IRNazanin" w:cs="IRNazanin"/>
          <w:color w:val="111111"/>
          <w:sz w:val="28"/>
          <w:szCs w:val="28"/>
          <w:rtl w:val="true"/>
          <w:lang w:bidi="fa-IR"/>
        </w:rPr>
        <w:t>.</w:t>
      </w:r>
      <w:r>
        <w:rPr>
          <w:rStyle w:val="FootnoteAnchor"/>
          <w:rtl w:val="true"/>
        </w:rPr>
        <w:footnoteReference w:id="72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ابوالخطاب به الوهیت امام صادق علیه‌السلام معتقد شده ، خود را فرستاده آن حضرت معرفی می‌کرد ، بهشت را همان نعمت‌های دنیا و دوزخ را همان الآم و اسقام دنیا </w:t>
      </w:r>
    </w:p>
    <w:p>
      <w:pPr>
        <w:pStyle w:val="BookText"/>
        <w:rPr/>
      </w:pPr>
      <w:r>
        <w:rPr>
          <w:rFonts w:ascii="IRNazanin" w:hAnsi="IRNazanin" w:eastAsia="IRNazanin"/>
          <w:color w:val="111111"/>
          <w:sz w:val="28"/>
          <w:sz w:val="28"/>
          <w:szCs w:val="28"/>
          <w:rtl w:val="true"/>
          <w:lang w:bidi="fa-IR"/>
        </w:rPr>
        <w:t xml:space="preserve">دانسته ، همه محرمات را مباح اعلام کرده بود و به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پس از کشته شدن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شاخه‌های مختلفی منشعب شدند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مفضلیه ، عجلیه ، عمریه ، معمریه و بزیعیّه </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گروهی از خطابیه کشته شدن ابوالخطاب را منکر شده به غیبت او معتقد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امام صادق علیه‌السلام در ابوالخطاب حلول کرده بود ، پس از غیبت او به محمد بن اسماعیل منتقل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غدیر ، پس از نصب امیرمؤمنان علیه‌السلام به امامت ، رسالت از پیامبر منقطع شده ، و به امیرمؤمنان علیه‌السلام منتقل گردید ، چنانکه امامت در حیات امام صادق علیه‌السلام از آن حضرت منقطع شده ، به پسرش اسماعیل منتقل گردید و او همان مهدی و قائم است که با شریعت جدید به رسالت مبعوث شده ، شریعت حضرت محمّد صلی‌الله‌علیه‌و‌آله را نسخ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جهت انتساب به یکی از رهبران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w:t>
      </w:r>
      <w:r>
        <w:rPr>
          <w:rFonts w:eastAsia="IRNazanin" w:cs="IRNazanin"/>
          <w:color w:val="111111"/>
          <w:sz w:val="28"/>
          <w:szCs w:val="28"/>
          <w:rtl w:val="true"/>
          <w:lang w:bidi="fa-IR"/>
        </w:rPr>
        <w:t>.</w:t>
      </w:r>
      <w:r>
        <w:rPr>
          <w:rStyle w:val="FootnoteAnchor"/>
          <w:rtl w:val="true"/>
        </w:rPr>
        <w:footnoteReference w:id="73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سخن بسیار فراوان است ، ولی چندان فایده‌ای عاید نمی‌شود و لذا به همین مقدار بسنده کرده ، طالبان تفصیل بیشتر را به کتابهای ملل و نحل و کتب اسماعیلیان حواله می‌نماییم </w:t>
      </w:r>
      <w:r>
        <w:rPr>
          <w:rFonts w:eastAsia="IRNazanin" w:cs="IRNazanin"/>
          <w:color w:val="111111"/>
          <w:sz w:val="28"/>
          <w:szCs w:val="28"/>
          <w:rtl w:val="true"/>
          <w:lang w:bidi="fa-IR"/>
        </w:rPr>
        <w:t>.</w:t>
      </w:r>
      <w:r>
        <w:rPr>
          <w:rStyle w:val="FootnoteAnchor"/>
          <w:rtl w:val="true"/>
        </w:rPr>
        <w:footnoteReference w:id="733"/>
      </w:r>
      <w:bookmarkStart w:id="311" w:name="pg3160_27961"/>
    </w:p>
    <w:p>
      <w:pPr>
        <w:pStyle w:val="Heading3"/>
        <w:numPr>
          <w:ilvl w:val="2"/>
          <w:numId w:val="1"/>
        </w:numPr>
        <w:rPr/>
      </w:pPr>
      <w:bookmarkStart w:id="312" w:name="__RefHeading___Toc1427039_2749589250"/>
      <w:bookmarkStart w:id="313" w:name="_Toc113"/>
      <w:bookmarkEnd w:id="311"/>
      <w:bookmarkEnd w:id="312"/>
      <w:r>
        <w:rPr>
          <w:rtl w:val="true"/>
        </w:rPr>
        <w:t>موعودباوری در میان شیعیان زیدی</w:t>
      </w:r>
      <w:bookmarkEnd w:id="313"/>
    </w:p>
    <w:p>
      <w:pPr>
        <w:pStyle w:val="Heading4"/>
        <w:numPr>
          <w:ilvl w:val="3"/>
          <w:numId w:val="1"/>
        </w:numPr>
        <w:rPr/>
      </w:pPr>
      <w:bookmarkStart w:id="314" w:name="__RefHeading___Toc1427041_2749589250"/>
      <w:bookmarkStart w:id="315" w:name="_Toc114"/>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یکی دیگر از فرقه‌های مشهور شیعیان ،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زیدیه در نیمه اول قرن دوم هجری پدیدار گشته برخی از شاخه‌های آن تا زمان ما ادامه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گروه‌های زیدی در اعتقاد به امامت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سجاد علیه‌السلام اتفاق‌نظر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زیدیه به چهارتن از امامان معصوم اعتقاد دارند ، از این رهگذر از نظر ما چهار امامی‌به شمار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پس از شرحی فشرده پیرامون جناب زید و فرقه‌های زیدی به موعودباوری از منظر شیعیان زیدی خواهیم پرداخت </w:t>
      </w:r>
      <w:r>
        <w:rPr>
          <w:rFonts w:eastAsia="IRNazanin" w:cs="IRNazanin"/>
          <w:color w:val="111111"/>
          <w:sz w:val="28"/>
          <w:szCs w:val="28"/>
          <w:rtl w:val="true"/>
          <w:lang w:bidi="fa-IR"/>
        </w:rPr>
        <w:t>.</w:t>
      </w:r>
    </w:p>
    <w:p>
      <w:pPr>
        <w:pStyle w:val="Heading4"/>
        <w:numPr>
          <w:ilvl w:val="3"/>
          <w:numId w:val="1"/>
        </w:numPr>
        <w:rPr/>
      </w:pPr>
      <w:bookmarkStart w:id="316" w:name="__RefHeading___Toc1427043_2749589250"/>
      <w:bookmarkStart w:id="317" w:name="_Toc115"/>
      <w:bookmarkEnd w:id="316"/>
      <w:r>
        <w:rPr>
          <w:rtl w:val="true"/>
        </w:rPr>
        <w:t>زید بن علی علیه‌السلام</w:t>
      </w:r>
      <w:bookmarkEnd w:id="317"/>
    </w:p>
    <w:p>
      <w:pPr>
        <w:pStyle w:val="BookText"/>
        <w:rPr/>
      </w:pPr>
      <w:r>
        <w:rPr>
          <w:rFonts w:ascii="IRNazanin" w:hAnsi="IRNazanin" w:eastAsia="IRNazanin"/>
          <w:color w:val="111111"/>
          <w:sz w:val="28"/>
          <w:sz w:val="28"/>
          <w:szCs w:val="28"/>
          <w:rtl w:val="true"/>
          <w:lang w:bidi="fa-IR"/>
        </w:rPr>
        <w:t xml:space="preserve">جناب زید ، فرزند امام زین‌العابدین علیه‌السلام شخصیت بسیار ممتاز و چهره بسیار برجسته‌ای بود که همه معصومین علیهم‌السلام از او به نیکی و عظمت یاد کرده‌اند و همه دانشمندان در مورد مقام والای ایشان متفق‌القول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قدس‌سره در حق وی می‌نویسد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بن الحسین علیه‌السلام بعد از ابوجعفر امام محمدباقر علیه‌السلام چشم </w:t>
      </w:r>
    </w:p>
    <w:p>
      <w:pPr>
        <w:pStyle w:val="BookText"/>
        <w:rPr/>
      </w:pPr>
      <w:r>
        <w:rPr>
          <w:rFonts w:ascii="IRNazanin" w:hAnsi="IRNazanin" w:eastAsia="IRNazanin"/>
          <w:color w:val="111111"/>
          <w:sz w:val="28"/>
          <w:sz w:val="28"/>
          <w:szCs w:val="28"/>
          <w:rtl w:val="true"/>
          <w:lang w:bidi="fa-IR"/>
        </w:rPr>
        <w:t xml:space="preserve">و چراغ برادران ، برترین آنان ، مردی پارسا ، عبادت‌پیشه ، سخاوتمند و شجاع بود ، با شمشیر قیام کرد ، امر به معروف و نهی از منکر نمود ، و به خون‌خواهی امام حسین علیه‌السلام قیام کرد </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منذر ، مشهور به ابوالجارود ، بنیانگذار آیین زیدی جارودی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مدینه شدم ، از هر کس در مورد زید بن علی پرسیدم ، گفتند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ابوحنیفه نقل شده که در مورد زید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زید بن علی را دیدم ، در زمان او کسی در فقه ، در سرعتِ انتقال و در سلاستِ بیان از او برتر نبود ، او فردی بی‌نظیر بود </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 پدرِ نفس زکیه ، به حسین فرزند زید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نیاکانِ تو پدرت بود که نه در میان ما و نه در میان دیگران همانندی برای او سراغ نداریم </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صفوان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دیده بود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از ترس خدا می‌گریست که اشک دیدگانش بر چهره‌اش سرازیر می‌شد </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باقر علیه‌السلام روایت شده که زید بن علی علیه‌السلام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سیزده سال با قرآن خلوت کردم ، آن را تلاوت می‌کردم و در مورد آن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می‌نمودم </w:t>
      </w:r>
      <w:r>
        <w:rPr>
          <w:rFonts w:eastAsia="IRNazanin" w:cs="IRNazanin"/>
          <w:color w:val="111111"/>
          <w:sz w:val="28"/>
          <w:szCs w:val="28"/>
          <w:rtl w:val="true"/>
          <w:lang w:bidi="fa-IR"/>
        </w:rPr>
        <w:t>.</w:t>
      </w:r>
      <w:r>
        <w:rPr>
          <w:rStyle w:val="FootnoteAnchor"/>
          <w:rtl w:val="true"/>
        </w:rPr>
        <w:footnoteReference w:id="739"/>
      </w:r>
      <w:bookmarkStart w:id="318" w:name="pg3160_27963"/>
    </w:p>
    <w:p>
      <w:pPr>
        <w:pStyle w:val="BookText"/>
        <w:rPr/>
      </w:pPr>
      <w:bookmarkEnd w:id="31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شهادت زید ، عاصم بن عبداللّه بن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را از دست دادید که تصور نمی‌کنم در آینده نیز همانندی برای او پیدا شود ، او زید بن علی است ، من او را به هنگام نوجوانی‌اش دیدم ، چون نام خدا در نزد او برده می‌شد ، آنچنان حالتی بر وی رخ می‌داد که انسان تصوّر نمی‌کرد که او زنده شود </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موسی وُجَیهی در مورد زید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کسی را سراغ ندارم که بر کتاب خدا ، ناسخ و منسوخ آن ، بر مشکلات و اعراب آن از زید بن علی داناتر باشد </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ابن‌ابی‌الحدید معتزلی به هنگام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اُباةِ ضیم </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کسانی که روش و منش پیشوایان و نیاکان خود را شیوه خود قرار داده ، از پذیرش هرگونه ستم و حقارت امتناع ورزیده و هرگز زیر بار ظلم و مذلّت نرفته ، مرگ سرخ را برگزیده و تصمیم گرفته که شرافتمندانه بمیرد ، ابوالحسن زید بن علی بن الحسین علیه‌السلام می‌باشد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نسابه معروف ابن‌عنبه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مناقبش فراتر از آن است که به شمار آید و فضائلش بیش از آن است که وصف شود </w:t>
      </w:r>
      <w:r>
        <w:rPr>
          <w:rFonts w:eastAsia="IRNazanin" w:cs="IRNazanin"/>
          <w:color w:val="111111"/>
          <w:sz w:val="28"/>
          <w:szCs w:val="28"/>
          <w:rtl w:val="true"/>
          <w:lang w:bidi="fa-IR"/>
        </w:rPr>
        <w:t>.</w:t>
      </w:r>
      <w:r>
        <w:rPr>
          <w:rStyle w:val="FootnoteAnchor"/>
          <w:rtl w:val="true"/>
        </w:rPr>
        <w:footnoteReference w:id="744"/>
      </w:r>
    </w:p>
    <w:p>
      <w:pPr>
        <w:pStyle w:val="Heading4"/>
        <w:numPr>
          <w:ilvl w:val="3"/>
          <w:numId w:val="1"/>
        </w:numPr>
        <w:rPr/>
      </w:pPr>
      <w:bookmarkStart w:id="319" w:name="__RefHeading___Toc1427045_2749589250"/>
      <w:bookmarkStart w:id="320" w:name="_Toc116"/>
      <w:bookmarkEnd w:id="319"/>
      <w:r>
        <w:rPr>
          <w:rtl w:val="true"/>
        </w:rPr>
        <w:t>سیمای زید در آیینه پیشوایان</w:t>
      </w:r>
      <w:bookmarkEnd w:id="3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فراوان رسول اکرم صلی‌الله‌علیه‌و‌آله و امیرمؤمنان علیه‌السلام از جناب زید و شهادت او خبر </w:t>
      </w:r>
    </w:p>
    <w:p>
      <w:pPr>
        <w:pStyle w:val="BookText"/>
        <w:rPr/>
      </w:pPr>
      <w:r>
        <w:rPr>
          <w:rFonts w:ascii="IRNazanin" w:hAnsi="IRNazanin" w:eastAsia="IRNazanin"/>
          <w:color w:val="111111"/>
          <w:sz w:val="28"/>
          <w:sz w:val="28"/>
          <w:szCs w:val="28"/>
          <w:rtl w:val="true"/>
          <w:lang w:bidi="fa-IR"/>
        </w:rPr>
        <w:t xml:space="preserve">داده‌اند که به شماری از 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پیامبراکرم صلی‌الله‌علیه‌و‌آله خطاب به امام حسین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حُسینُ یَخْرُجُ مِنْ صُلْبِکَ رَجُلٌ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یَتَخَطی هُوَ وَ اَصْحَابُهُ یَوْمَ الْقِیَامَةِ رِقَابَ النَّاسِ ، غُرّا مُحَجَّلینَ ، یَدْخُلُونَ الْجَنَّةَ بِغیرِ حِسَاب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ای حسین ، از صلب تو مردی خارج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 او و یارانش در روز رستاخیز سرفراز و پیشانی سپیدانند ، بدون حساب وارد بهشت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یُقْتَلُ رَجُلٌ مِنْ اَهْلِ بیتِی ، فیُصْلَبُ ، لاَ تَری الْجَنَّةَ عَیْنٌ رَأتْ عَوْرَتَهُ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مردی از اهل بیت من کشته می‌شود ، سپس به دار زده می‌شود ، هر کس به</w:t>
      </w:r>
    </w:p>
    <w:p>
      <w:pPr>
        <w:pStyle w:val="BookText"/>
        <w:rPr/>
      </w:pPr>
      <w:r>
        <w:rPr>
          <w:rFonts w:ascii="IRNazanin" w:hAnsi="IRNazanin" w:eastAsia="IRNazanin"/>
          <w:color w:val="111111"/>
          <w:sz w:val="28"/>
          <w:sz w:val="28"/>
          <w:szCs w:val="28"/>
          <w:rtl w:val="true"/>
          <w:lang w:bidi="fa-IR"/>
        </w:rPr>
        <w:t xml:space="preserve">عورتش بنگرد بهشت را مشاهده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پیامبر اکرم صلی‌الله‌علیه‌و‌آله زید بن حارثه را دید ، پس به سوی او نگریست ، آنگاه گریه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اَلْمَظْلُومُ مِنْ اَهْلِ بیتِی سَمِیُّ هَذَا ، وَ الْمَقْتُولُ فی اللهِ وَ الْمَصْلُوبُ مِنْ اُمَّتِی سَمِیُّ هَذَا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مظلومِ خاندانم هم‌نام اوست ، آنکه در راه خدا کشته می‌شود و آنکه از امت من به دار زده می‌شود ، هم‌نام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زید بن حارثه را به نزد خود طلبید و فرمود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زیدُ زَادَکَ اللّه‌ُ حُبّا عِنْدی ، فَاِنَّکَ سَمی الْحَبیبِ مِنْ وُلْدی زید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ای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محبت ترا در نزد من افزون کرده ، زیرا تو هم‌نام محبوب من از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اکرم صلی‌الله‌علیه‌و‌آله روایت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یُصْلَبُ رَجُلٌ مِنْ اَهْلِ بیتی بِالْکُوفَةِ عُریان ، لاَیَنْظُرُ اَحَدٌ اِلی عَوْرَتِهِ مُتَعَمِّدا اِلاّ اَعْمَاهُ اللهُ عَزَّوَجَلَّ یَوْمَ الْقِیَامَةِ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مردی از اهل بیت من بدون جامه در کوفه به دار آویخته می‌شود ، احدی عمدا به عورتش نمی‌نگرد جز اینکه خداوند او را در روز رستاخیز نابینا محشورش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یُقْتَلُ رَجُلٌ مِنْ وُلْدی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یُعْرَفُ بِالْکُنَاسَةِ ، یَدْعُو اِلی الْحَقِّ ، یَتَّبِعُهُ عَلیهِ کُلُّ مُؤْمِن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مردی از فرزندانم کشته می‌شود که زید نامیده می‌شود ، در محلی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به سوی حق فرا می‌خواند ، هر مؤمنی از او پیروی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ابن‌حجر عسقلانی از جریر بن حازم نقل کرده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حضرت پیامبر صلی‌الله‌علیه‌و‌آله را دیدم که به چوبه داری که زید بن علی بر آن آویخته بود ، تکیه کرده بود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تَفْعَلُونَ بِوَلَدی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با فرزند من اینگونه رفتار می‌کنید ؟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امیرمؤمنان علیه‌السلام در کوفه ، در محلی که بعدها زید در آنجا به دار زده شد ، </w:t>
      </w:r>
      <w:bookmarkStart w:id="321" w:name="pg3160_27966"/>
    </w:p>
    <w:p>
      <w:pPr>
        <w:pStyle w:val="BookText"/>
        <w:rPr/>
      </w:pPr>
      <w:bookmarkEnd w:id="321"/>
      <w:r>
        <w:rPr>
          <w:rFonts w:ascii="IRNazanin" w:hAnsi="IRNazanin" w:eastAsia="IRNazanin"/>
          <w:color w:val="111111"/>
          <w:sz w:val="28"/>
          <w:sz w:val="28"/>
          <w:szCs w:val="28"/>
          <w:rtl w:val="true"/>
          <w:lang w:bidi="fa-IR"/>
        </w:rPr>
        <w:t xml:space="preserve">ایستاد ، آنقدر گریست که محاسن شریفش تر شد و همه اصحاب به گریه افتادند ، از علت گریه‌اش پرسیدند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مردی از فرزندانم گریه می‌کنم که در اینجا به دار آویخته می‌شود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با اسنادش از امیرمؤمنان روایت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فرزندانم ، قیام کننده به حق از تبارم ، به دار آویخته شده در کناسه کوفه ، پیشوای مجاهدان ، سرور پیشانی سپیدان ، خود و یارانش روز رستاخیز می‌آیند ، در حالی که فرشتگان آنها را استقبال می‌کنند و ندا سر می‌دهند که وارد بهشت شوید که هیچ حزن و اندوهی بر شما نیست </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علیه‌السلام در ضمن خطبه مفصلی بر فراز منبر کوفه به تفصیل از شهادت امام حسین علیه‌السلام ، آنگاه از کشته شدن جناب زید و طعمه حریق شدن پیکر مقدسش سخن گفته ، به شدت اشک می‌ریزد </w:t>
      </w:r>
      <w:r>
        <w:rPr>
          <w:rFonts w:eastAsia="IRNazanin" w:cs="IRNazanin"/>
          <w:color w:val="111111"/>
          <w:sz w:val="28"/>
          <w:szCs w:val="28"/>
          <w:rtl w:val="true"/>
          <w:lang w:bidi="fa-IR"/>
        </w:rPr>
        <w:t>.</w:t>
      </w:r>
      <w:r>
        <w:rPr>
          <w:rStyle w:val="FootnoteAnchor"/>
          <w:rtl w:val="true"/>
        </w:rPr>
        <w:footnoteReference w:id="754"/>
      </w:r>
    </w:p>
    <w:p>
      <w:pPr>
        <w:pStyle w:val="Heading4"/>
        <w:numPr>
          <w:ilvl w:val="3"/>
          <w:numId w:val="1"/>
        </w:numPr>
        <w:rPr/>
      </w:pPr>
      <w:bookmarkStart w:id="322" w:name="__RefHeading___Toc1427047_2749589250"/>
      <w:bookmarkStart w:id="323" w:name="_Toc117"/>
      <w:bookmarkEnd w:id="322"/>
      <w:r>
        <w:rPr>
          <w:rtl w:val="true"/>
        </w:rPr>
        <w:t>خروج زید از دیدگاه معصومان</w:t>
      </w:r>
      <w:bookmarkEnd w:id="323"/>
    </w:p>
    <w:p>
      <w:pPr>
        <w:pStyle w:val="BookText"/>
        <w:rPr/>
      </w:pPr>
      <w:r>
        <w:rPr>
          <w:rFonts w:ascii="IRNazanin" w:hAnsi="IRNazanin" w:eastAsia="IRNazanin"/>
          <w:color w:val="111111"/>
          <w:sz w:val="28"/>
          <w:sz w:val="28"/>
          <w:szCs w:val="28"/>
          <w:rtl w:val="true"/>
          <w:lang w:bidi="fa-IR"/>
        </w:rPr>
        <w:t xml:space="preserve">از نگاهی گذرا به روایات یاد شده در بخش پیشین مقام والا و جایگاه رفیع زید بن علی علیه‌السلام معلوم گردید و اینک شماری از بیانات شفاف و صریح معصومین علیهم‌السلام را در دفاع از حرکت زید و خروج او در اینجا می‌آوریم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رضا علیه‌السلام در بصره خروج کرد و خانه‌های بنی‌العباس را به آتش کشید ، مأمون او را عفو کرد و خطاب به امام رضا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کرده این حوادث را به وجود آورد ، پیش از او نیز زید بن علی خروج کرده کشته شد ، کار او کار کوچکی نبود ، اگر رعایتِ جایگاه شما نبود من او را می‌کشتم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علیه‌السلام در پاسخ مأمون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زید را هرگز با زید بن علی مقایسه نکن که زید بن علی از علمای آل‌محمد بود ، برای خدا خشمگین شد ، و با دشمنان خدا نبرد کرد تا در راه خدا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موسی بن جعفر علیه‌السلام از پدرش امام صادق علیه‌السلام شنیده بود که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رحمت کند عمویم زید را که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از آل‌محمد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می‌خواند ، و اگر به قدرت می‌رسید به گفته‌اش وفا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علیه‌السلام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در مورد خروج خود با من مشورت کرد ، من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عموجان اگر می‌پسندی که مقتول و مصلوب در کناسه تو باشی ، 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زید از محضر امام صادق علیه‌السلام بیرون رفت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کسی که فراخوانی او را بشنود و به یاری‌اش نشتابد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 مگر نه این است که در مورد مدّعیانِ دروغین امامت آن همه روایات رسیده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در پاسخ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هرگز چیزی را به ناحق ادعا نکرد ، او در نزد پروردگار پارساتر از این معنی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آل‌محمّد علیهم‌السلام فرا می‌خوانم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در پایان فرمود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زید از کسانی بود که با این آیه شریفه</w:t>
      </w:r>
      <w:r>
        <w:rPr>
          <w:rStyle w:val="FootnoteAnchor"/>
          <w:rtl w:val="true"/>
        </w:rPr>
        <w:footnoteReference w:id="755"/>
      </w:r>
      <w:r>
        <w:rPr>
          <w:rFonts w:ascii="IRNazanin" w:hAnsi="IRNazanin" w:eastAsia="IRNazanin"/>
          <w:color w:val="111111"/>
          <w:sz w:val="28"/>
          <w:sz w:val="28"/>
          <w:szCs w:val="28"/>
          <w:rtl w:val="true"/>
          <w:lang w:bidi="fa-IR"/>
        </w:rPr>
        <w:t xml:space="preserve">مورد خطاب قرار گرفته که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جَاهِدُوا فی اللهِ حَقَّ جِهَادِهِ هُوَ اجْتَبَاکُمْ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جهاد کنید همانگونه که شایسته است ، او شما را برگزید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مقام نهی از جنبش‌های پراکنده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نگویید که زید خروج کرد ، او دانشمند بود ، او راستگو بود ، او هرگز به سوی خودش دعوت نکرد ، او شما را به سوی رضا از آل‌محمد فرا خواند و اگر پیروز می‌شد به آنچه دعوت می‌کرد وفا می‌نمود </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 بن یسار که در رکاب زید نبرد کرده ، پس از شهادت او به مدینه رفته به محضر امام صادق علیه‌السلام شرفیاب شده ، در فرازی از یک حدیث طولانی نقل می‌کند که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مَضی وَاللهِ زیدٌ عَمّی ، وَ اَصْحْابُهُ الشُّهَداءُ ، مِثْلَ مَا مَضی عَلیهِ عَلی بْنِ اَبیطَالِب علیه‌السلام وَ اَصْحَابُهُ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به خدا سوگند عمویم زید و یاران شهیدش همان راهی را رفتند که امیرمؤمنان و یاران او 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در مورد کسانی که از زید بیزاری می‌جستند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بیزاری می‌جوید از کسی که از زید بیزاری بجوید ، به خدا سوگند او در تلاوت قرآن ، فهم دین و عمل به صله رحم از همه ما پیشروتر بود ، او در میان ما کسی را جایگزین نکرد که همانند او باشد برای دین و دنیای ما </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خبر شهادت جناب زید در محضر امام صادق علیه‌السلام مطرح شد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 اِنَّا اِلیهِ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از آنِ خداییم و به سوی او باز 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عمویم را در نزد خدای محسوب می‌دارم ، او مردی بود برای دنیای ما </w:t>
      </w:r>
    </w:p>
    <w:p>
      <w:pPr>
        <w:pStyle w:val="BookText"/>
        <w:rPr/>
      </w:pPr>
      <w:r>
        <w:rPr>
          <w:rFonts w:ascii="IRNazanin" w:hAnsi="IRNazanin" w:eastAsia="IRNazanin"/>
          <w:color w:val="111111"/>
          <w:sz w:val="28"/>
          <w:sz w:val="28"/>
          <w:szCs w:val="28"/>
          <w:rtl w:val="true"/>
          <w:lang w:bidi="fa-IR"/>
        </w:rPr>
        <w:t xml:space="preserve">و آخرت ما ، به خدا سوگند عمویم شهید از دنیا رفت ، همانند شهیدانی که با رسول خدا ، امیرمؤمنان ، امام حسن و امام حسین علیهم‌السلام به شهادت رسیدند </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از ابی‌ولاّد کاهلی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عمویم زید را دیدی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او را در حالی که به دار آویخته بود دیدم ، گروهی از مردمان شماتت جانکاهی‌می کردند و گروهی از شدت اندوه می‌سوختند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الْبَاکِی فَمَعَهُ فی الْجَنَّةِ ، وَ اَمَّا الشَّامِتُ فَشَریکٌ فی دَمِهِ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گریه‌کن‌ها در بهشت همراه اویند ، و شماتت‌کنندگان در خون او شریک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 بن رسان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صادق علیه‌السلام شرفیاب شدم ، مرا به اندرون خانه رهنمون شدند ، در آنجا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زید کشته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جانم به فدای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رَحِمَهُ اللّه ، اَمَا اِنَّهُ کَانَ مُؤْمِنا وَ کَانَ عَارِفا وَ کَانَ عَالِما وَ کَانَ صَدُوقا ، اَمَا اِنَّهُ لَوْ ظَفَرَ لَوَفی ، اَمَا اِنَّهُ لَوْ مَلِکَ لَعَرَفَ کَیْفَ یَضَعُهَا ؛</w:t>
      </w:r>
    </w:p>
    <w:p>
      <w:pPr>
        <w:pStyle w:val="BookText"/>
        <w:rPr/>
      </w:pPr>
      <w:r>
        <w:rPr>
          <w:rFonts w:ascii="IRNazanin" w:hAnsi="IRNazanin" w:eastAsia="IRNazanin"/>
          <w:color w:val="111111"/>
          <w:sz w:val="28"/>
          <w:sz w:val="28"/>
          <w:szCs w:val="28"/>
          <w:rtl w:val="true"/>
          <w:lang w:bidi="fa-IR"/>
        </w:rPr>
        <w:t xml:space="preserve">خدایش رحمت کند ، به راستی او مؤمن بود ، او عارف ، دانشمند و راستگو بود ، اگر پیروز می‌شد به عهدش وفا می‌کرد ، اگر به قدرت می‌رسید می‌دانست که آن را در کجا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اجازت می‌فرمایید چکامه‌ای بخوانم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ده ، آنگاه دستور داد پرده‌ای آویختند و درهایی را گشودند ، سپس فرمود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چکامه‌ای خواندم و ناله‌هایی را از پشت پرده شنیدم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چکامه از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حمیری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w:t>
      </w:r>
      <w:r>
        <w:rPr>
          <w:rStyle w:val="FootnoteAnchor"/>
          <w:rtl w:val="true"/>
        </w:rPr>
        <w:footnoteReference w:id="76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شهادت زید حضرت صادق علیه‌السلام به شدت متأثر شد و آثار حزن و اندوه در </w:t>
      </w:r>
      <w:bookmarkStart w:id="324" w:name="pg3160_27970"/>
    </w:p>
    <w:p>
      <w:pPr>
        <w:pStyle w:val="BookText"/>
        <w:rPr/>
      </w:pPr>
      <w:bookmarkEnd w:id="324"/>
      <w:r>
        <w:rPr>
          <w:rFonts w:ascii="IRNazanin" w:hAnsi="IRNazanin" w:eastAsia="IRNazanin"/>
          <w:color w:val="111111"/>
          <w:sz w:val="28"/>
          <w:sz w:val="28"/>
          <w:szCs w:val="28"/>
          <w:rtl w:val="true"/>
          <w:lang w:bidi="fa-IR"/>
        </w:rPr>
        <w:t xml:space="preserve">سیمای آن حضرت آشکار شد ، آنگاه ابوخالد واسطی را فراخواند و هزار دینار از اموال شخصی خود به او داد و به او امر فرمود که آنها را در میان خانواده‌های افرادی که در محضر زید کشته شده‌اند تقسیم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ابوخالد گوید که من آن را در میان خانواده‌ها تقسیم کردم ، به خانواده عبداللّه بن زبیر ، برادر فضیل بن رسّان چهار دینار رسید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به نقلی دیگر هزار دینار به عبدالرحمان بن سیابه دادند و امر فرمودند که آن را در</w:t>
      </w:r>
    </w:p>
    <w:p>
      <w:pPr>
        <w:pStyle w:val="BookText"/>
        <w:rPr/>
      </w:pPr>
      <w:r>
        <w:rPr>
          <w:rFonts w:ascii="IRNazanin" w:hAnsi="IRNazanin" w:eastAsia="IRNazanin"/>
          <w:color w:val="111111"/>
          <w:sz w:val="28"/>
          <w:sz w:val="28"/>
          <w:szCs w:val="28"/>
          <w:rtl w:val="true"/>
          <w:lang w:bidi="fa-IR"/>
        </w:rPr>
        <w:t xml:space="preserve">میان خانواده‌های مصیبت‌دیده تقسیم کند ، پس به هر خانواده‌ای چهار دینار رسید </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در شهادت جناب زید امام صادق علیه‌السلام به سوک نشستند ، مردم به محضرش می‌شتافتند و تسلیت می‌گفتند </w:t>
      </w:r>
      <w:r>
        <w:rPr>
          <w:rFonts w:eastAsia="IRNazanin" w:cs="IRNazanin"/>
          <w:color w:val="111111"/>
          <w:sz w:val="28"/>
          <w:szCs w:val="28"/>
          <w:rtl w:val="true"/>
          <w:lang w:bidi="fa-IR"/>
        </w:rPr>
        <w:t>.</w:t>
      </w:r>
      <w:r>
        <w:rPr>
          <w:rStyle w:val="FootnoteAnchor"/>
          <w:rtl w:val="true"/>
        </w:rPr>
        <w:footnoteReference w:id="765"/>
      </w:r>
    </w:p>
    <w:p>
      <w:pPr>
        <w:pStyle w:val="Heading4"/>
        <w:numPr>
          <w:ilvl w:val="3"/>
          <w:numId w:val="1"/>
        </w:numPr>
        <w:rPr/>
      </w:pPr>
      <w:bookmarkStart w:id="325" w:name="__RefHeading___Toc1427049_2749589250"/>
      <w:bookmarkStart w:id="326" w:name="_Toc118"/>
      <w:bookmarkEnd w:id="325"/>
      <w:r>
        <w:rPr>
          <w:rtl w:val="true"/>
        </w:rPr>
        <w:t>اساتید و شاگردان زید</w:t>
      </w:r>
      <w:bookmarkEnd w:id="326"/>
    </w:p>
    <w:p>
      <w:pPr>
        <w:pStyle w:val="BookText"/>
        <w:rPr/>
      </w:pPr>
      <w:r>
        <w:rPr>
          <w:rFonts w:ascii="IRNazanin" w:hAnsi="IRNazanin" w:eastAsia="IRNazanin"/>
          <w:color w:val="111111"/>
          <w:sz w:val="28"/>
          <w:sz w:val="28"/>
          <w:szCs w:val="28"/>
          <w:rtl w:val="true"/>
          <w:lang w:bidi="fa-IR"/>
        </w:rPr>
        <w:t xml:space="preserve">زید شهید سه امام معصوم را درک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بزرگوارش امام سجاد علیه‌السلام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بزرگوارش امام باقر علیه‌السلام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برادرزاده بزرگوارش امام صادق علیه‌السلام</w:t>
      </w:r>
    </w:p>
    <w:p>
      <w:pPr>
        <w:pStyle w:val="BookText"/>
        <w:rPr/>
      </w:pPr>
      <w:r>
        <w:rPr>
          <w:rFonts w:ascii="IRNazanin" w:hAnsi="IRNazanin" w:eastAsia="IRNazanin"/>
          <w:color w:val="111111"/>
          <w:sz w:val="28"/>
          <w:sz w:val="28"/>
          <w:szCs w:val="28"/>
          <w:rtl w:val="true"/>
          <w:lang w:bidi="fa-IR"/>
        </w:rPr>
        <w:t xml:space="preserve">بیشترین استفاده جناب زید از پدر بزرگوارش فخر الساجدین زین‌العابدین امام سجاد علیه‌السلام بوده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منتشر شده</w:t>
      </w:r>
      <w:r>
        <w:rPr>
          <w:rStyle w:val="FootnoteAnchor"/>
          <w:rtl w:val="true"/>
        </w:rPr>
        <w:footnoteReference w:id="766"/>
      </w:r>
      <w:r>
        <w:rPr>
          <w:rFonts w:ascii="IRNazanin" w:hAnsi="IRNazanin" w:eastAsia="IRNazanin"/>
          <w:color w:val="111111"/>
          <w:sz w:val="28"/>
          <w:sz w:val="28"/>
          <w:szCs w:val="28"/>
          <w:rtl w:val="true"/>
          <w:lang w:bidi="fa-IR"/>
        </w:rPr>
        <w:t xml:space="preserve">میزان استفاده و کسب دانش زید در محضر امام سجاد علیه‌السلام روشن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مسند زید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گرد آمده که سندِ همه آنها بدون استثناء به شرح زیر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زیدُ بْنُ عَلی ، عَنْ اَبیهِ ، عَنْ جَدِّهِ ، عَنْ عَلی رضی اللّه عنهم </w:t>
      </w:r>
      <w:r>
        <w:rPr>
          <w:rFonts w:eastAsia="Amiri" w:cs="Amiri" w:ascii="Amiri" w:hAnsi="Amiri"/>
          <w:color w:val="111111"/>
          <w:sz w:val="28"/>
          <w:szCs w:val="28"/>
          <w:rtl w:val="true"/>
          <w:lang w:bidi="ar-SA"/>
        </w:rPr>
        <w:t>»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مرا حدیث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 ، از پدرش ، امام زین‌العابدین ، از جدش ، امام</w:t>
      </w:r>
    </w:p>
    <w:p>
      <w:pPr>
        <w:pStyle w:val="BookText"/>
        <w:rPr/>
      </w:pPr>
      <w:r>
        <w:rPr>
          <w:rFonts w:ascii="IRNazanin" w:hAnsi="IRNazanin" w:eastAsia="IRNazanin"/>
          <w:color w:val="111111"/>
          <w:sz w:val="28"/>
          <w:sz w:val="28"/>
          <w:szCs w:val="28"/>
          <w:rtl w:val="true"/>
          <w:lang w:bidi="fa-IR"/>
        </w:rPr>
        <w:t xml:space="preserve">حسین ، از حضرت علی رضی اللّه عنهم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گوینده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اسحاق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این مجموعه را با سلسله اسنادش از زید بن علی علیه‌السلام 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یک کتاب با یک مسند ، میزان استفاده و کسب فیض او را از محضر پدر بزرگوارش به روشنی اثبات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اگر به این نکته توجه کنیم که تولد زید در حدود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شهادت امام سجاد علیه‌السلام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نقل این همه حدیث که همه‌اش حدیث فقهی و پایه استنباط احکام می‌باشد در اوان نوجوانی بسیار جالب و ارزنده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میراث‌های ارزشمند زید بن علی به جهان بشریت صحیفه کامله سجادیه است ، که متن آن به خط زید و املاء امام سجاد علیه‌السلام می‌باشد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بن هارون هنگامی که آن را از یحیی بن زید گرفته همراهِ خود به مدینه آورد و به امام صادق علیه‌السلام ارایه داد ،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خط عمویم زید و دعای جدم حضرت علی بن الحسین علیه‌السلام می‌باشد </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استنساخ صحیفه سجادیه که به حق زبور آل‌محمّد علیهم‌السلام نامیده می‌شود ، توسط جناب زید در آن سن نوجوانی بسیار حائز اهمیت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امام سجاد علیه‌السلام بزرگترین استاد و معمار فکری زید برادر بزرگوارش امام محمدباقر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زید به امام محمدباقر علیه‌السلام به شدت عشق می‌ورزید و معالم دینش را از او می‌آموخت و احادیث فراوانی از آن حضرت روایت کرده است </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هشام بن عبدالملک برای به غضب آوردن زید به امام باقر علیه‌السلام جسارت کرد ،</w:t>
      </w:r>
    </w:p>
    <w:p>
      <w:pPr>
        <w:pStyle w:val="BookText"/>
        <w:rPr/>
      </w:pPr>
      <w:r>
        <w:rPr>
          <w:rFonts w:ascii="IRNazanin" w:hAnsi="IRNazanin" w:eastAsia="IRNazanin"/>
          <w:color w:val="111111"/>
          <w:sz w:val="28"/>
          <w:sz w:val="28"/>
          <w:szCs w:val="28"/>
          <w:rtl w:val="true"/>
          <w:lang w:bidi="fa-IR"/>
        </w:rPr>
        <w:t xml:space="preserve">زید آنقدر برآشفت که نزدیک بود قالب تهی کند ، آنگاه با شجاعت مخصوص به خود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تو اینگونه تعبیر می‌کنی ؟ چقدر با رسول خدا مخالفت می‌کنی ؟ خوب توجه کن ، همانگونه که در دنیا با وی از درِ مخالفت رفتار می‌کنی ، در آخرت نیز مخالفت خواهی نمود ، او وارد بهشت و تو وارد دوزخ خواهی شد </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بعد از امام باقر علیه‌السلام بیشترین استفاده زید از محضر امام صادق علیه‌السلام بود ، او را حجت خدا می‌دانست ، و در تعبیر بسیار زیبایی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زَمَان رَجُلٌ مِنَّا اَهْلَ الْبَیْتِ ، یَحْتَجُّ اللهُ بِهِ عَلی خَلْقِهِ وَ حُجَّةُ زَمَانِنَا ابن اَخِی جَعْفَرُ بْنُ مُحَمَّد ، لاَیَضِلُّ مَنْ تَبَعَهُ وَ لاَیَهْتَدی مَنْ خَالَفَهُ ؛</w:t>
      </w:r>
      <w:r>
        <w:rPr>
          <w:rStyle w:val="FootnoteAnchor"/>
          <w:rtl w:val="true"/>
        </w:rPr>
        <w:footnoteReference w:id="77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زمانی مردی از ما خاندان حجت خدا در میان مخلوقات می‌باشد ، حجتِ زمان ما برادرزاده‌ام جعفر بن محمد علیه‌السلام می‌باشد ، هر کس از او پیروی کند گمراه نمی‌شود و هر کس با او مخالفت کند راه به جایی نبرد </w:t>
      </w:r>
      <w:r>
        <w:rPr>
          <w:rFonts w:eastAsia="IRNazanin" w:cs="IRNazanin"/>
          <w:color w:val="111111"/>
          <w:sz w:val="28"/>
          <w:szCs w:val="28"/>
          <w:rtl w:val="true"/>
          <w:lang w:bidi="fa-IR"/>
        </w:rPr>
        <w:t xml:space="preserve">. </w:t>
      </w:r>
      <w:bookmarkStart w:id="327" w:name="pg3160_27973"/>
    </w:p>
    <w:p>
      <w:pPr>
        <w:pStyle w:val="BookText"/>
        <w:rPr/>
      </w:pPr>
      <w:bookmarkEnd w:id="327"/>
      <w:r>
        <w:rPr>
          <w:rFonts w:ascii="IRNazanin" w:hAnsi="IRNazanin" w:eastAsia="IRNazanin"/>
          <w:color w:val="111111"/>
          <w:sz w:val="28"/>
          <w:sz w:val="28"/>
          <w:szCs w:val="28"/>
          <w:rtl w:val="true"/>
          <w:lang w:bidi="fa-IR"/>
        </w:rPr>
        <w:t xml:space="preserve">مشهور است که زید بن علی علیه‌السلام در فراخوان‌های خود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الْجِهَادَ فَاِلی وَ مَنْ اَرَادَ الْعِلْمَ فَإِلی ابنِ اَخِی جَعْفَرَ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هر کس آماده نبرد باشد به سوی من بشتابد و هر کس طالب علم باشد به سوی برادرزاده‌ام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میدان نبرد نیز چون از زید بن علی در مورد امام صادق علیه‌السلام پرسیدند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اِمَامُنَا فی الحَلاَلِ وَ الْحَرامِ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در احکام خدا حلال و حرام جعفر صادق امام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خواستند او را با امام صادق علیه‌السلام قیاس کنند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کتاب‌های امیرمؤمنان علیه‌السلام در نزد اوست </w:t>
      </w:r>
      <w:r>
        <w:rPr>
          <w:rFonts w:eastAsia="IRNazanin" w:cs="IRNazanin"/>
          <w:color w:val="111111"/>
          <w:sz w:val="28"/>
          <w:szCs w:val="28"/>
          <w:rtl w:val="true"/>
          <w:lang w:bidi="fa-IR"/>
        </w:rPr>
        <w:t>.</w:t>
      </w:r>
      <w:r>
        <w:rPr>
          <w:rStyle w:val="FootnoteAnchor"/>
          <w:rtl w:val="true"/>
        </w:rPr>
        <w:footnoteReference w:id="775"/>
      </w:r>
    </w:p>
    <w:p>
      <w:pPr>
        <w:pStyle w:val="Heading4"/>
        <w:numPr>
          <w:ilvl w:val="3"/>
          <w:numId w:val="1"/>
        </w:numPr>
        <w:rPr/>
      </w:pPr>
      <w:bookmarkStart w:id="328" w:name="__RefHeading___Toc1427051_2749589250"/>
      <w:bookmarkStart w:id="329" w:name="_Toc119"/>
      <w:bookmarkEnd w:id="328"/>
      <w:r>
        <w:rPr>
          <w:rtl w:val="true"/>
        </w:rPr>
        <w:t>مهدویت از دیدگاه زیدیّه</w:t>
      </w:r>
      <w:bookmarkEnd w:id="329"/>
    </w:p>
    <w:p>
      <w:pPr>
        <w:pStyle w:val="BookText"/>
        <w:rPr/>
      </w:pPr>
      <w:r>
        <w:rPr>
          <w:rFonts w:ascii="IRNazanin" w:hAnsi="IRNazanin" w:eastAsia="IRNazanin"/>
          <w:color w:val="111111"/>
          <w:sz w:val="28"/>
          <w:sz w:val="28"/>
          <w:szCs w:val="28"/>
          <w:rtl w:val="true"/>
          <w:lang w:bidi="fa-IR"/>
        </w:rPr>
        <w:t>از زید بن علی علیه‌السلام روایات فراوان پیرامون حضرت مهدی علیه‌السلام در منابع حدیثی آمده، که به برخی از آنها در اینجا تبرک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بکیر در ضمن یک حدیث طولانی از جناب زید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عُرِفَ اللّهُ، وَ بِنا عُبِدَ اللّهُ، وَ نَحْنُ السَّبیلُ اِلی اللّهِ، وَ مِنَّا الْمُصْطَفی وَالْمُرْتَضی، وَ مِنّا یَکوُنُ الْمَهْدی، قائِمُ هذِهِ الاُْمَّةِ ؛</w:t>
      </w:r>
    </w:p>
    <w:p>
      <w:pPr>
        <w:pStyle w:val="BookText"/>
        <w:rPr/>
      </w:pPr>
      <w:r>
        <w:rPr>
          <w:rFonts w:ascii="IRNazanin" w:hAnsi="IRNazanin" w:eastAsia="IRNazanin"/>
          <w:color w:val="111111"/>
          <w:sz w:val="28"/>
          <w:sz w:val="28"/>
          <w:szCs w:val="28"/>
          <w:rtl w:val="true"/>
          <w:lang w:bidi="fa-IR"/>
        </w:rPr>
        <w:t>ای پسر بکیر، خداوند به وسیله ما خاندان شناخته شده، و به وسیله ما پرستیده شده، ما راه به سوی خداوندیم، پیامبر برگزیده و وصی انتخاب شده از ماست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مهدی قائمِ این امت از خاندانِ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فرزند پیامبر خدا، آیا پیامبر اکرم صلی‌الله‌علیه‌و‌آله به شما میثاق فرموده که قائم شما چه وقتی قیام می‌کند؟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بُکَیْر اِنَّکَ لَنْ تُلْحِقَهُ، وَ اِنَّ هذَا الْاَمْرَ یَلیهِ سِتَّةٌ مِنَ الاْءوْصیاءِ بَعدَ هذا، ثُمَّ یَجْعَلُ اللَّهُ خُرُوجَ قائِمِنا، فیمْلاَءُها قِسطا وَ عَدْلا کَما مُلِئَتْ جَوْرا وَ ظُلُما ؛</w:t>
      </w:r>
    </w:p>
    <w:p>
      <w:pPr>
        <w:pStyle w:val="BookText"/>
        <w:rPr/>
      </w:pPr>
      <w:r>
        <w:rPr>
          <w:rFonts w:ascii="IRNazanin" w:hAnsi="IRNazanin" w:eastAsia="IRNazanin"/>
          <w:color w:val="111111"/>
          <w:sz w:val="28"/>
          <w:sz w:val="28"/>
          <w:szCs w:val="28"/>
          <w:rtl w:val="true"/>
          <w:lang w:bidi="fa-IR"/>
        </w:rPr>
        <w:t>ای پسر بکیر، تو او را درک نمی‌کنی، بعد از این شش تن این مقام را بر عهده می‌گیرند، سپس خداوند خروج قیام ما را قرار می‌دهد ، پس زمین را پر از عدل و داد می‌کند، همانگونه که پر از جور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پسر رسول خدا، مگر تو صاحب این امر نیستی؟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مِنَ الْعِتْرَةِ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من از عترت پیامبرم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موسی الوجیهی از زید بن علی علیه‌السلام در ضمن یک حدیث طولانی نقل کرده که در محضر پدرش امام زین‌العابدین علیه‌السلام بوده، جابر بن عبداللّه انصاری آمده، با امام باقر علیه‌السلام دیدار کرده، سلام پیامبر اکرم را به آن حضرت ابلاغ نموده و سپس از رسول اکرم صلی‌الله‌علیه‌و‌آله روایت کرده که در حق 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سَبْعَةٌ مِنْ وُلْدِهِ اُمَناءُ مَعْصُومُونَ اَئِمَّةُ اَبْرار، وَالسَّابِعُ مَهْدیهُمُ الَّذی یَمْلاَءُ</w:t>
      </w:r>
    </w:p>
    <w:p>
      <w:pPr>
        <w:pStyle w:val="BookText"/>
        <w:rPr/>
      </w:pPr>
      <w:r>
        <w:rPr>
          <w:rFonts w:ascii="Amiri" w:hAnsi="Amiri" w:eastAsia="Amiri" w:cs="Amiri"/>
          <w:color w:val="111111"/>
          <w:sz w:val="28"/>
          <w:sz w:val="28"/>
          <w:szCs w:val="28"/>
          <w:rtl w:val="true"/>
          <w:lang w:bidi="ar-SA"/>
        </w:rPr>
        <w:t>الدُّنیا قِسْطا وَ عَدْلا، کَما مُلِئَتْ جَوْرًا وَ ظُلْما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هفت تن از فرزندان او امین، معصوم و امام نیکوکار می‌باشند و هفتمین آنها مهدی آنهاست، که زمین را پر از عدل و داد کند، همانگونه که پر از جور و ستم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 واسطی از جناب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امام حسین علیه‌السلام</w:t>
      </w:r>
    </w:p>
    <w:p>
      <w:pPr>
        <w:pStyle w:val="BookText"/>
        <w:rPr/>
      </w:pPr>
      <w:r>
        <w:rPr>
          <w:rFonts w:ascii="IRNazanin" w:hAnsi="IRNazanin" w:eastAsia="IRNazanin"/>
          <w:color w:val="111111"/>
          <w:sz w:val="28"/>
          <w:sz w:val="28"/>
          <w:szCs w:val="28"/>
          <w:rtl w:val="true"/>
          <w:lang w:bidi="fa-IR"/>
        </w:rPr>
        <w:t>روایت کرد که رسول اکرم صلی‌الله‌علیه‌و‌آله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 اَنْتَ الاِمامُ وَ اَخُو الاِمَامِ وَ ابن الاِمَامِ، تِسْعَةٌ مِنْ وُلْدِکَ اُمَنَاءُ مَعْصُومُونَ وَ التَّاسِعُ مَهْدیهُمْ، فَطُوبی لِمَنْ اَحَبَّهُمْ وَ الْویلُ لِمَنْ اَبْغَضَهُمْ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ای حسین، تو امام، برادر امام و پسر امام هستی، نُه تن از فرزندانت امین و معصومند که نهمین آنها مهدی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آنها را دوست بدارد و وای به حال کسی که آنها را دشمن بدارد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فرزند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امامان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دوازده تن می‌باشند، چهار تن از گذشته‌ها و هشت تن از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من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گذشته‌ها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حسن، حسین و علی بن الحسین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آیندگان، برادرم باقر، پسرش جعفر صادق، پسرش موسی، پسرش علی، پسرش محمد، پسرش علی، پسرش حسن، سپس مهدی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مگر تو از آنها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من از عترت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اسامی آنها را از کجا می‌دانی؟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معهودی است که پیامبر اکرم صلی‌الله‌علیه‌و‌آله آن را برای ما پیمان بسته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زید بن علی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خیال می‌کنند که تو صاحب این امر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از عترت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کسی این مقام را برعهده می‌گیرند؟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سَبْعَةٌ مِنَ الْخُلَفَاءِ وَ الْمَهْدی مِنْهُمْ ؛</w:t>
      </w:r>
      <w:r>
        <w:rPr>
          <w:rFonts w:eastAsia="Amiri" w:cs="Amiri" w:ascii="Amiri" w:hAnsi="Amiri"/>
          <w:color w:val="111111"/>
          <w:sz w:val="28"/>
          <w:szCs w:val="28"/>
          <w:lang w:bidi="ar-SA"/>
        </w:rPr>
        <w:t>3</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تن از جانشینان پیامبر، که مهدی از آنهاست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بن هارون بجلی از یحیی پسر زید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ادعای امامت کرد و خروج نمود؟ یحیی در پاسخ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 یَا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اَبی کَانَ اَعْقَلَ مِنْ أَنْ یَدَّعِی مَا لیسَ لَهُ بِحَقٍّ، 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اَدْعُوکُمْ اِلی‌الرِّضَا مِنْ آلِ مُحَمَّد علیهم‌السلام ، عَنی بِذَلِکَ ابن عَمی جَعْفرَا ؛</w:t>
      </w:r>
    </w:p>
    <w:p>
      <w:pPr>
        <w:pStyle w:val="BookText"/>
        <w:rPr/>
      </w:pPr>
      <w:r>
        <w:rPr>
          <w:rFonts w:ascii="IRNazanin" w:hAnsi="IRNazanin" w:eastAsia="IRNazanin"/>
          <w:color w:val="111111"/>
          <w:sz w:val="28"/>
          <w:sz w:val="28"/>
          <w:szCs w:val="28"/>
          <w:rtl w:val="true"/>
          <w:lang w:bidi="fa-IR"/>
        </w:rPr>
        <w:t>ای بنده خدا، ساکت باش، پدرم عاقلتر بود از اینکه چیزی را به ناحق ادعا کند،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فرد برگزیده از آل‌محمد فرا می‌خوانم، منظورش</w:t>
      </w:r>
    </w:p>
    <w:p>
      <w:pPr>
        <w:pStyle w:val="BookText"/>
        <w:rPr/>
      </w:pPr>
      <w:r>
        <w:rPr>
          <w:rFonts w:ascii="IRNazanin" w:hAnsi="IRNazanin" w:eastAsia="IRNazanin"/>
          <w:color w:val="111111"/>
          <w:sz w:val="28"/>
          <w:sz w:val="28"/>
          <w:szCs w:val="28"/>
          <w:rtl w:val="true"/>
          <w:lang w:bidi="fa-IR"/>
        </w:rPr>
        <w:t>پسر عمویم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صاحب این امر، امام‌جعفر صادق علیه‌السلام می‌باشد، یحیی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هُوَ اَفْقَهُ بَنِی‌هاشِم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آری، او فقیه‌ترین بنی‌هاشم می‌باشد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زید بن علی نیز در این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زَمَان رَجُلٌ مِنَّا اَهْلَ الْبیتِ یَحْتَجُّ اللهُ بِهِ عَلی خَلْقِهِ، وَ حُجَّةُ زَمَانِنَا ابن اَخِی‌جَعْفَرُبْنُ مُحَمّد، لاَیَضِلُّ مَنْ تَبِعَهُ وَ لاَیَهْتَدی مَنْ خَالَفَهُ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در هر زمانی مردی از ما خاندان هست که خداوند به وسیله او بر مخلوقاتش احتجاج می‌کند و حجتِ زمانِ ما پسر برادرم جعفر بن محمّد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او پیروی کند گمراه نمی‌شود و هر کس با او مخالفت کند هدایت پیدا نمی‌کند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شماری از احادیث معتبر و مستند که با اسناد قابل اعتماد از جناب زید و پسرش یحیی روایت شده و جناب زید صریحا به امامت امام صادق علیه‌السلام و امامان معصوم از نسل او تا حضرت مهدی علیه‌السلام اعتراف نموده است</w:t>
      </w:r>
      <w:r>
        <w:rPr>
          <w:rFonts w:eastAsia="IRNazanin" w:cs="IRNazanin"/>
          <w:color w:val="111111"/>
          <w:sz w:val="28"/>
          <w:szCs w:val="28"/>
          <w:rtl w:val="true"/>
          <w:lang w:bidi="fa-IR"/>
        </w:rPr>
        <w:t>.</w:t>
      </w:r>
      <w:bookmarkStart w:id="330" w:name="pg3160_27977"/>
    </w:p>
    <w:p>
      <w:pPr>
        <w:pStyle w:val="Heading4"/>
        <w:numPr>
          <w:ilvl w:val="3"/>
          <w:numId w:val="1"/>
        </w:numPr>
        <w:rPr/>
      </w:pPr>
      <w:bookmarkStart w:id="331" w:name="__RefHeading___Toc1427053_2749589250"/>
      <w:bookmarkStart w:id="332" w:name="_Toc120"/>
      <w:bookmarkEnd w:id="330"/>
      <w:bookmarkEnd w:id="331"/>
      <w:r>
        <w:rPr>
          <w:rtl w:val="true"/>
        </w:rPr>
        <w:t>مهدویت از نظر امامان زیدی</w:t>
      </w:r>
      <w:bookmarkEnd w:id="332"/>
    </w:p>
    <w:p>
      <w:pPr>
        <w:pStyle w:val="Heading5"/>
        <w:numPr>
          <w:ilvl w:val="4"/>
          <w:numId w:val="1"/>
        </w:numPr>
        <w:rPr/>
      </w:pPr>
      <w:bookmarkStart w:id="333" w:name="__RefHeading___Toc1427055_2749589250"/>
      <w:bookmarkStart w:id="334" w:name="_Toc121"/>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در صفحات پیشین چندین نصّ صریح از جناب زید نخستین امام زیدیان از منابع حدیثی نقل کردیم و اینک چند نمونه از منابع زیدیه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علی ، نخستین امام زیدیه ، مستشهد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ابیاتی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سروران قریش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و پایه حق در میان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همان انوار درخشانیم که پیش از آفرینش مخلوقات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برگزیده و انتخاب شده از ماست ، مهدی نیز از ماست </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عبداللّه ظاهر ، برادر نفس زکیه ، که در ربیع‌الاول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منصور درگذشت ،</w:t>
      </w:r>
      <w:r>
        <w:rPr>
          <w:rStyle w:val="FootnoteAnchor"/>
          <w:rtl w:val="true"/>
        </w:rPr>
        <w:footnoteReference w:id="783"/>
      </w:r>
      <w:r>
        <w:rPr>
          <w:rFonts w:ascii="IRNazanin" w:hAnsi="IRNazanin" w:eastAsia="IRNazanin"/>
          <w:color w:val="111111"/>
          <w:sz w:val="28"/>
          <w:sz w:val="28"/>
          <w:szCs w:val="28"/>
          <w:rtl w:val="true"/>
          <w:lang w:bidi="fa-IR"/>
        </w:rPr>
        <w:t xml:space="preserve">در پاسخ این پرسش که آیا محمد نفس زکیه همان مهدی است که از او گفت‌وگو می‌شود ، گفت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وعده الهی است که به پیامبرش وعده فرموده ، که او را در اهل بیت پیامبرش قرار داده است ، نام و عصر و زمان خروجش برای ما مشخص نیست ، اما برادرِ من به امر به معروف و نهی از منکر برخاست که امری واجب بود </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 قاسم بن ابراهیم الرّسّی ، از امامان زیدی ، متوفّای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خود به تفصیل از نام ، نسب ، صورت و سیرت حضرت مهدی علیه‌السلام سخن گفته است </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حسین بن قاسم بن ابراهیم ، مشهور به امام هادی ، متوفّای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وصایت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وسیله پیامبرش مردم را وصیت کرد به امامت علی بن ابی‌طالب ، امام حسن ، امام حسین و برترین‌های نسل آن دو ، که نخستین آنها علی بن الحسین و آخرین آنها مهدی است </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وی از زید بن علی قیام قائم آل‌محمّد علیهم‌السلام را در زمانی بعد از نفس زکیه روایت کرده</w:t>
      </w:r>
      <w:r>
        <w:rPr>
          <w:rStyle w:val="FootnoteAnchor"/>
          <w:rtl w:val="true"/>
        </w:rPr>
        <w:footnoteReference w:id="787"/>
      </w:r>
      <w:r>
        <w:rPr>
          <w:rFonts w:ascii="IRNazanin" w:hAnsi="IRNazanin" w:eastAsia="IRNazanin"/>
          <w:color w:val="111111"/>
          <w:sz w:val="28"/>
          <w:sz w:val="28"/>
          <w:szCs w:val="28"/>
          <w:rtl w:val="true"/>
          <w:lang w:bidi="fa-IR"/>
        </w:rPr>
        <w:t xml:space="preserve">و خود در اشعاری از آن حضرت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 فاطمی ، عادل ، قائم ، ملجأ ؛ و پناه شرق و غرب تعبیر کرده است </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حسین بن هارون ، متوفّای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برادر نفس زکیه نقل می‌کند که مهدی وعده الهی است ، خداوند به پیامبرش وعده فرمود که او را در نسل آن حضرت قرار خواهد داد </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ابوعبیداللّه حمیدان بن یحیی القاسمی ، از بزرگانِ زیدیه در قرن ششم ، می‌نویسد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منتظر در آخرالزّمان ظهور خواهد کرد </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عبداللّه بن حمزة بن سلیمان ، متوفّای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رابطه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نسل پیامبر ظهور خواهد کرد ولی نام و زمان ظهورش معلوم نیست </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ابومحمد ، عبداللّه بن محمد بن ابی‌النّجم صعدی ، متوفّای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صلی‌الله‌علیه‌و‌آله روایت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هنگامی ظهور می‌کند که فتنه‌ها فراوان ، کتاب و سنت تعطیل ، فساد و تباهی‌فراگیر ، ربا و رشوه رایج ، ستم زمامداران شایع ، امر به معروف و نهی از منکر فراموش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ظهور او عدل در سطح جهان فراگیر شده و ظلم و ستم رخت بر می‌بندد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امیرحسین بن بدرالدین ، متوفّای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ابن‌مسعود ، از پیامبر اکرم صلی‌الله‌علیه‌و‌آله روایت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به پایان نمی‌رسد ، جز اینکه مردی از اهل بیت من بر عرب سیطره پیدا می‌کند که هم‌نام من است و نام پدرش هم‌نام پدر من می‌باشد </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مجدالدین بن محمد بن منصور ، از علمای زیدیه در قرن اخیر ، روایات فراوانی پیرامون حضرت مهدی آورده ، به تواتر آنها اعتراف کرده ،</w:t>
      </w:r>
      <w:r>
        <w:rPr>
          <w:rStyle w:val="FootnoteAnchor"/>
          <w:rtl w:val="true"/>
        </w:rPr>
        <w:footnoteReference w:id="794"/>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اهل بیت همواره به او بشارت داده ، برای فرج او دعا کرده ، انتظار کشیده ، هر امامی به امام بعدی وصیت نموده است </w:t>
      </w:r>
      <w:r>
        <w:rPr>
          <w:rFonts w:eastAsia="IRNazanin" w:cs="IRNazanin"/>
          <w:color w:val="111111"/>
          <w:sz w:val="28"/>
          <w:szCs w:val="28"/>
          <w:rtl w:val="true"/>
          <w:lang w:bidi="fa-IR"/>
        </w:rPr>
        <w:t>.</w:t>
      </w:r>
      <w:r>
        <w:rPr>
          <w:rStyle w:val="FootnoteAnchor"/>
          <w:rtl w:val="true"/>
        </w:rPr>
        <w:footnoteReference w:id="79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وفور نعمت در عصر ظهور ، فراگیر شدن عدالت ، نزول عیسی و نماز خواندنش به امامت حضرت مهدی ، خشنودی همگان از حکومت او ، صورت ، سیرت ، نام ، نشان و نسب آن حضرت در پرتو احادیث واصله سخن گفته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35" w:name="pg3160_27980"/>
    </w:p>
    <w:p>
      <w:pPr>
        <w:pStyle w:val="BookText"/>
        <w:rPr/>
      </w:pPr>
      <w:bookmarkEnd w:id="335"/>
      <w:r>
        <w:rPr>
          <w:rFonts w:ascii="IRNazanin" w:hAnsi="IRNazanin" w:eastAsia="IRNazanin"/>
          <w:color w:val="111111"/>
          <w:sz w:val="28"/>
          <w:sz w:val="28"/>
          <w:szCs w:val="28"/>
          <w:rtl w:val="true"/>
          <w:lang w:bidi="fa-IR"/>
        </w:rPr>
        <w:t xml:space="preserve">سپس در باب انتظار حضرت مهدی ، از یحیی بن حسین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منتظر قائم ما باشد ، همانند کسی است که در راه خدا نبرد کرده ، به خون خود آغشته شده ، در میان شمشیر و سپرش دست و پا می‌زند </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این بود نمونه‌هایی چند از کلمات امامان زیدی پیرامون حضرت مهدی علیه‌السلام </w:t>
      </w:r>
      <w:r>
        <w:rPr>
          <w:rFonts w:eastAsia="IRNazanin" w:cs="IRNazanin"/>
          <w:color w:val="111111"/>
          <w:sz w:val="28"/>
          <w:szCs w:val="28"/>
          <w:rtl w:val="true"/>
          <w:lang w:bidi="fa-IR"/>
        </w:rPr>
        <w:t>.</w:t>
      </w:r>
    </w:p>
    <w:p>
      <w:pPr>
        <w:pStyle w:val="Heading5"/>
        <w:numPr>
          <w:ilvl w:val="4"/>
          <w:numId w:val="1"/>
        </w:numPr>
        <w:rPr/>
      </w:pPr>
      <w:bookmarkStart w:id="336" w:name="__RefHeading___Toc1427057_2749589250"/>
      <w:bookmarkStart w:id="337" w:name="_Toc122"/>
      <w:bookmarkEnd w:id="336"/>
      <w:r>
        <w:rPr>
          <w:rtl w:val="true"/>
        </w:rPr>
        <w:t>مدعیان مهدویت از ائمه زیدیه</w:t>
      </w:r>
      <w:bookmarkEnd w:id="337"/>
    </w:p>
    <w:p>
      <w:pPr>
        <w:pStyle w:val="Heading6"/>
        <w:numPr>
          <w:ilvl w:val="5"/>
          <w:numId w:val="1"/>
        </w:numPr>
        <w:rPr/>
      </w:pPr>
      <w:bookmarkStart w:id="338" w:name="__RefHeading___Toc1427059_2749589250"/>
      <w:bookmarkStart w:id="339" w:name="_Toc123"/>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بدون تردید زید بن علی علیه‌السلام که نخستین امام زیدیه به شمار می‌آید ، هرگز ادعای امامت و یا مهدویت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یحیی نیز ادعای امامت و یا مهدویت نکرد ، بلکه براساس اجازه‌ای که از پدرش تحصیل نمود ، خروج کرد و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فردی که از امامان زیدی ادعای مهدویت نمود ، محمد بن عبداللّه بن حسن بن حسن بن علی بن ابیطالب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زکیه هم خودش ادعای مهدویت کرد ، هم دیگران برای او چنین ادعایی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اصفهانی نقل می‌کند منصور دوانیقی یکی از غلامانش را فرستاد که در پای منبر وی بنشیند و خطبه‌اش را گوش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پای سخنان نفس زکیه نشستم و شنیدم که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اِنَّکُمْ لاَتَشُکُّونَ اَنِّی اَنَا الْمَهْدی ، وَ اَنَا هُوَ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شما شک نمی‌کنید در اینکه من مهدی‌هستم و من همان مهدی موعود می‌باشم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از پدرش عبداللّه محض نقل می‌کند که در ضمن خطبه‌ای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 نُبَایِعْ مُحَمَّدا ، فَقَدْ عَلِمْتُمْ اَنَّهُ الْمَهْدی ؛</w:t>
      </w:r>
      <w:r>
        <w:rPr>
          <w:rFonts w:eastAsia="Amiri" w:cs="Amiri" w:ascii="Amiri" w:hAnsi="Amiri"/>
          <w:color w:val="111111"/>
          <w:sz w:val="28"/>
          <w:szCs w:val="28"/>
          <w:lang w:bidi="ar-SA"/>
        </w:rPr>
        <w:t>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بیایید با محمد نفس زکیه بیعت کنیم ، به راستی می‌دانید که او مهدی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جالب‌تر اینکه منصور دوانیقی در حق او چنین اعتقادی داشت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محمد بن عبداللّه بن حسن بن حسن ، مهدی ما خاندان است </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با او بیعت کرده بود و از پیروان او بود ، هنگامی که منصور دوانیقی از وضع او مطلع شد او را به حبس ابد محکوم کرد و در زندان درگذشت </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سوکمندانه باید گفت که چندین بار عبداللّه پدر نفس زکیه به خدمت امام صادق علیه‌السلام رسید و از آن حضرت خواست که با نفس زکیه بیعت کند ، هنگامی‌که امام علیه‌السلام او را نصیحت کرد و از این کار منع کرد ، عیسی بن زید به خدمت آن حضرت رسیده ،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 تَسْلِمْ ؛</w:t>
      </w:r>
    </w:p>
    <w:p>
      <w:pPr>
        <w:pStyle w:val="BookText"/>
        <w:rPr/>
      </w:pPr>
      <w:r>
        <w:rPr>
          <w:rFonts w:ascii="IRNazanin" w:hAnsi="IRNazanin" w:eastAsia="IRNazanin"/>
          <w:color w:val="111111"/>
          <w:sz w:val="28"/>
          <w:sz w:val="28"/>
          <w:szCs w:val="28"/>
          <w:rtl w:val="true"/>
          <w:lang w:bidi="fa-IR"/>
        </w:rPr>
        <w:t xml:space="preserve">اسلام بیاور تا سالم بمانی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بعد از پیامبر اکرم آیین جدیدی پدید آمده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نیست ، باید بیعت کنی ، تا جان و مال و خانواده‌ات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علیه‌السلام استنکاف نمود ، امام را به زندان انداختند و اموالش را مصادره کردند </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پسری داشت کهنسال به نام اسماعیل ، او را وادار به بیعت کردند ، چون استنکاف نمود ، آنقدر لگد به او زدند که جان سپرد </w:t>
      </w:r>
      <w:r>
        <w:rPr>
          <w:rFonts w:eastAsia="IRNazanin" w:cs="IRNazanin"/>
          <w:color w:val="111111"/>
          <w:sz w:val="28"/>
          <w:szCs w:val="28"/>
          <w:rtl w:val="true"/>
          <w:lang w:bidi="fa-IR"/>
        </w:rPr>
        <w:t>.</w:t>
      </w:r>
      <w:r>
        <w:rPr>
          <w:rStyle w:val="FootnoteAnchor"/>
          <w:rtl w:val="true"/>
        </w:rPr>
        <w:footnoteReference w:id="80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روزی به عبداللّه پدر نفس زکیه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شما چه می‌کند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نگو ، اینگونه نیست که به شما رسیده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 همین طور است ، خداوند اصلاحش کند و به راه راست رهنمونش شود </w:t>
      </w:r>
      <w:r>
        <w:rPr>
          <w:rFonts w:eastAsia="IRNazanin" w:cs="IRNazanin"/>
          <w:color w:val="111111"/>
          <w:sz w:val="28"/>
          <w:szCs w:val="28"/>
          <w:rtl w:val="true"/>
          <w:lang w:bidi="fa-IR"/>
        </w:rPr>
        <w:t>.</w:t>
      </w:r>
      <w:r>
        <w:rPr>
          <w:rStyle w:val="FootnoteAnchor"/>
          <w:rtl w:val="true"/>
        </w:rPr>
        <w:footnoteReference w:id="802"/>
      </w:r>
      <w:bookmarkStart w:id="340" w:name="pg3160_27982"/>
    </w:p>
    <w:p>
      <w:pPr>
        <w:pStyle w:val="BookText"/>
        <w:rPr/>
      </w:pPr>
      <w:bookmarkEnd w:id="34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خروج محمد نفس زکیه محمد بن عجلان فقیه اهل مدینه نیز با او خروج کرد ، پس از کشته شدن نفس زکیه ، جعفر بن سلیمان والی مدینه او را احضار کرد که زبانش را قطع کنند ، حاضران شفاعت کردند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 او فقیه اهل مدینه و اهل عبادت است ، امر بر او مشتبه شده ، او خیال کرده که نفس زکیه همان مهدی موعودی است که در روایات آمده است </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بن عبدالرحمان بن مسور ، از نزدیکان نفس زکیه بود ، پس از کشته شدن نفس زکیه ، 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همه فضل و دانش چرا به دنبال نفس زکیه رفتی ؟ او در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هنگام خروج شکی نداشتم که او همان مهدی موعود است ، چون کشته شد به اشتباه خود پی بردم ، دیگر به احدی فریفته نمی‌شوم </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اصفهانی نقل کرده که نفس زکیه از دوران کودکی مختفی می‌شد و برای مردم پیک می‌فرستاد و آنها را به سوی خود فرا می‌خواند و مهدی نامیده می‌شد </w:t>
      </w:r>
      <w:r>
        <w:rPr>
          <w:rFonts w:eastAsia="IRNazanin" w:cs="IRNazanin"/>
          <w:color w:val="111111"/>
          <w:sz w:val="28"/>
          <w:szCs w:val="28"/>
          <w:rtl w:val="true"/>
          <w:lang w:bidi="fa-IR"/>
        </w:rPr>
        <w:t>.</w:t>
      </w:r>
      <w:r>
        <w:rPr>
          <w:rStyle w:val="FootnoteAnchor"/>
          <w:rtl w:val="true"/>
        </w:rPr>
        <w:footnoteReference w:id="805"/>
      </w:r>
    </w:p>
    <w:p>
      <w:pPr>
        <w:pStyle w:val="Heading6"/>
        <w:numPr>
          <w:ilvl w:val="5"/>
          <w:numId w:val="1"/>
        </w:numPr>
        <w:rPr/>
      </w:pPr>
      <w:bookmarkStart w:id="341" w:name="__RefHeading___Toc1427061_2749589250"/>
      <w:bookmarkStart w:id="342" w:name="_Toc124"/>
      <w:bookmarkEnd w:id="341"/>
      <w:r>
        <w:rPr>
          <w:rtl w:val="true"/>
        </w:rPr>
        <w:t>جعل احادیث برای اثبات مهدویت نفس زکیه</w:t>
      </w:r>
      <w:bookmarkEnd w:id="342"/>
    </w:p>
    <w:p>
      <w:pPr>
        <w:pStyle w:val="BookText"/>
        <w:rPr/>
      </w:pPr>
      <w:r>
        <w:rPr>
          <w:rFonts w:ascii="IRNazanin" w:hAnsi="IRNazanin" w:eastAsia="IRNazanin"/>
          <w:color w:val="111111"/>
          <w:sz w:val="28"/>
          <w:sz w:val="28"/>
          <w:szCs w:val="28"/>
          <w:rtl w:val="true"/>
          <w:lang w:bidi="fa-IR"/>
        </w:rPr>
        <w:t xml:space="preserve">جای شگفت است که برای اثبات مهدویت محمد بن عبداللّه مشهور به نفس زکیه احادیث فراوانی جعل شده که غالب آنها را ابوالفرج اصفهانی نقل کرده است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ابوهریره نقل کرده‌اند که نام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است و در زبانش گیر هست </w:t>
      </w:r>
      <w:r>
        <w:rPr>
          <w:rFonts w:eastAsia="IRNazanin" w:cs="IRNazanin"/>
          <w:color w:val="111111"/>
          <w:sz w:val="28"/>
          <w:szCs w:val="28"/>
          <w:rtl w:val="true"/>
          <w:lang w:bidi="fa-IR"/>
        </w:rPr>
        <w:t>.</w:t>
      </w:r>
      <w:r>
        <w:rPr>
          <w:rStyle w:val="FootnoteAnchor"/>
          <w:rtl w:val="true"/>
        </w:rPr>
        <w:footnoteReference w:id="80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زکیه در زبانش گیر داشت ، به هنگام سخنرانی سخنان در سینه‌اش موج می‌زد ، </w:t>
      </w:r>
    </w:p>
    <w:p>
      <w:pPr>
        <w:pStyle w:val="BookText"/>
        <w:rPr/>
      </w:pPr>
      <w:r>
        <w:rPr>
          <w:rFonts w:ascii="IRNazanin" w:hAnsi="IRNazanin" w:eastAsia="IRNazanin"/>
          <w:color w:val="111111"/>
          <w:sz w:val="28"/>
          <w:sz w:val="28"/>
          <w:szCs w:val="28"/>
          <w:rtl w:val="true"/>
          <w:lang w:bidi="fa-IR"/>
        </w:rPr>
        <w:t xml:space="preserve">با دست بر سینه‌اش می‌زد تا سخن را رها سازد </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موسی نقل کرده‌اند که به هنگام ولادت نفس زکیه ، خال سیاهی به بزرگی یک تخم‌مرغ در میان دو کتف او بود ، او را صریح قریش</w:t>
      </w:r>
      <w:r>
        <w:rPr>
          <w:rStyle w:val="FootnoteAnchor"/>
          <w:rtl w:val="true"/>
        </w:rPr>
        <w:footnoteReference w:id="808"/>
      </w:r>
      <w:r>
        <w:rPr>
          <w:rFonts w:ascii="IRNazanin" w:hAnsi="IRNazanin" w:eastAsia="IRNazanin"/>
          <w:color w:val="111111"/>
          <w:sz w:val="28"/>
          <w:sz w:val="28"/>
          <w:szCs w:val="28"/>
          <w:rtl w:val="true"/>
          <w:lang w:bidi="fa-IR"/>
        </w:rPr>
        <w:t xml:space="preserve">و مهدی می‌نامیدند و سلمة بن اسلم جهنی در این رابطه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فرزند عبداللّه شانه‌اش را برهنه کند ، آنچه روایت‌گران نقل</w:t>
      </w:r>
    </w:p>
    <w:p>
      <w:pPr>
        <w:pStyle w:val="BookText"/>
        <w:rPr/>
      </w:pPr>
      <w:r>
        <w:rPr>
          <w:rFonts w:ascii="IRNazanin" w:hAnsi="IRNazanin" w:eastAsia="IRNazanin"/>
          <w:color w:val="111111"/>
          <w:sz w:val="28"/>
          <w:sz w:val="28"/>
          <w:szCs w:val="28"/>
          <w:rtl w:val="true"/>
          <w:lang w:bidi="fa-IR"/>
        </w:rPr>
        <w:t xml:space="preserve">می‌کنند ، هویدا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 مُهری هست که خداوند به دیگری عطا نفرموده ، نشانه‌های هدایت و نیکی‌در آن هست </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فاطمه دختر امام حسین علیه‌السلام نسبت می‌دهند که قابلگی می‌کرد ، فرزندانش اعتراض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چیزی هستم ، هر وقت به آن دسترسی پیدا کنم این کار را رها می‌کنم ، در شب تولد نفس زکیه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گمشده‌ام را پیدا کردم </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ام‌کلثوم دخت وهب نقل می‌کنند که در روایات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هم‌نام پیامبر به قدرت می‌رسد ، هم‌نام پیامبر است و نام مادرش سه حرفی ، اولش هاء و آخرش دال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نفس زکیه نامش محمد و نام مادرش 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تصور می‌کردند که او همان فرد موعود می‌باشد </w:t>
      </w:r>
      <w:r>
        <w:rPr>
          <w:rFonts w:eastAsia="IRNazanin" w:cs="IRNazanin"/>
          <w:color w:val="111111"/>
          <w:sz w:val="28"/>
          <w:szCs w:val="28"/>
          <w:rtl w:val="true"/>
          <w:lang w:bidi="fa-IR"/>
        </w:rPr>
        <w:t>.</w:t>
      </w:r>
      <w:r>
        <w:rPr>
          <w:rStyle w:val="FootnoteAnchor"/>
          <w:rtl w:val="true"/>
        </w:rPr>
        <w:footnoteReference w:id="81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فاطمه دخت علی علیه‌السلام نسبت داده که کیف مُهر شده‌ای را در حضور مردم به </w:t>
      </w:r>
    </w:p>
    <w:p>
      <w:pPr>
        <w:pStyle w:val="BookText"/>
        <w:rPr/>
      </w:pPr>
      <w:r>
        <w:rPr>
          <w:rFonts w:ascii="IRNazanin" w:hAnsi="IRNazanin" w:eastAsia="IRNazanin"/>
          <w:color w:val="111111"/>
          <w:sz w:val="28"/>
          <w:sz w:val="28"/>
          <w:szCs w:val="28"/>
          <w:rtl w:val="true"/>
          <w:lang w:bidi="fa-IR"/>
        </w:rPr>
        <w:t xml:space="preserve">نفس زکیه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 را برادرم امام حسین علیه‌السلام به صورت مهر شده به من داده تا به محمد بن عبداللّه بدهم ، او نیز آن را گرفت و به خانه‌اش برد </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به فاطمه دختر امیرالمؤمنین علیه‌السلام نسبت داده‌اند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می‌فرمود که کوچکترین فرزندش مهدی را درک می‌کند ، من کوچکترین فرزند او می‌باشم و نشانه‌هایی می‌گفت که در غیر او نمی‌بینم </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احتمالا جمله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اَبیهِ اِسْمُ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برای اثبات مهدویت او جعل کرده‌اند ، زیرا این حدیث با ده‌ها سند از رسول اکرم صلی‌الله‌علیه‌و‌آله نقل شده ، در هیچکدام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اَبیهِ اِسْمُ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w:t>
      </w:r>
      <w:r>
        <w:rPr>
          <w:rStyle w:val="FootnoteAnchor"/>
          <w:rtl w:val="true"/>
        </w:rPr>
        <w:footnoteReference w:id="814"/>
      </w:r>
      <w:r>
        <w:rPr>
          <w:rFonts w:ascii="IRNazanin" w:hAnsi="IRNazanin" w:eastAsia="IRNazanin"/>
          <w:color w:val="111111"/>
          <w:sz w:val="28"/>
          <w:sz w:val="28"/>
          <w:szCs w:val="28"/>
          <w:rtl w:val="true"/>
          <w:lang w:bidi="fa-IR"/>
        </w:rPr>
        <w:t>فقط در نقل عبداللّه بن موسی ، از زائده ، از عاصم ، این فراز افزده شده</w:t>
      </w:r>
      <w:r>
        <w:rPr>
          <w:rStyle w:val="FootnoteAnchor"/>
          <w:rtl w:val="true"/>
        </w:rPr>
        <w:footnoteReference w:id="815"/>
      </w:r>
      <w:r>
        <w:rPr>
          <w:rFonts w:ascii="IRNazanin" w:hAnsi="IRNazanin" w:eastAsia="IRNazanin"/>
          <w:color w:val="111111"/>
          <w:sz w:val="28"/>
          <w:sz w:val="28"/>
          <w:szCs w:val="28"/>
          <w:rtl w:val="true"/>
          <w:lang w:bidi="fa-IR"/>
        </w:rPr>
        <w:t xml:space="preserve">حافظ گنجی شافعی در کتاب ارزشمند البیان به تفصیل در این رابطه سخن گفته ، سپس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ابیه اسم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او همواره در احادیث می‌افزاید </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با توجه به اینکه زائده در کوفه در میان شیعیان اهلبیت زندگی می‌کرد و ایام خروج نفس زکیه او بر کرسی حدیث تکیه داشت و سرانجام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روم کشته شد و این غزوه به فرماندهی حسن بن قحطبه بود و او از هم‌سنگرهای ابومسلم خراسانی بود ،</w:t>
      </w:r>
      <w:r>
        <w:rPr>
          <w:rStyle w:val="FootnoteAnchor"/>
          <w:rtl w:val="true"/>
        </w:rPr>
        <w:footnoteReference w:id="817"/>
      </w:r>
      <w:r>
        <w:rPr>
          <w:rFonts w:ascii="IRNazanin" w:hAnsi="IRNazanin" w:eastAsia="IRNazanin"/>
          <w:color w:val="111111"/>
          <w:sz w:val="28"/>
          <w:sz w:val="28"/>
          <w:szCs w:val="28"/>
          <w:rtl w:val="true"/>
          <w:lang w:bidi="fa-IR"/>
        </w:rPr>
        <w:t xml:space="preserve">می‌توان نتیجه گرفت که وی این فراز را برای حمایت از حرکت نفس زکیه بر متن حدیث افزوده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منصور دوانیقی نیز از این حدیث مجعول ، برای مهدویت پسرش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جست </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منصور که روزی از پیروان نفس زکیه بود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 هنگامی که به قدرت رسید و نفس زکیه خروج کرد و بر فراز منبر اعلام می‌کرد که من مهدی هستم ،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دروغ می‌گوید ، مهدی پسرِ من می‌باشد </w:t>
      </w:r>
      <w:r>
        <w:rPr>
          <w:rFonts w:eastAsia="IRNazanin" w:cs="IRNazanin"/>
          <w:color w:val="111111"/>
          <w:sz w:val="28"/>
          <w:szCs w:val="28"/>
          <w:rtl w:val="true"/>
          <w:lang w:bidi="fa-IR"/>
        </w:rPr>
        <w:t>!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منصور روزی مسلم بن قتیبه را طلبید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خروج کرده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ساخته ، ولی سوگند به خدا او مهدی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مسلم بن قتیبه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رازی به تو می‌گویم که به احدی نگفته‌ام و بعد از تو به احدی نخواهم گفت ،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من نیز به خدا سوگند آن مهدی موعود که در روایات آمده ، نیست ، من او را تیمّنا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 خواستم فال نیک زده باشم </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با توجه به همه آنچه گفته شد ، آیت‌اللّه صافی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این فراز از حدیث برای تقویت حکومت بنی‌العباس جعل شده باشد ، تا به این وسیله مأمون خلافت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استوار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تقویت نهضت محمد بن عبداللّه ، مشهور به نفس زکیه جعل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در نظر من بسیار نزدیک است </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ابن‌طقطقا در این رابطه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زکیه در میان مردم شایع کرده بود که او همان مهدی موعود است و پدرش نیز این معنی را در دل‌ها استوار نموده بود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روایت شده که اگر از عمر دنیا تنها یک روز باقی باشد ، خداوند آن را به </w:t>
      </w:r>
    </w:p>
    <w:p>
      <w:pPr>
        <w:pStyle w:val="BookText"/>
        <w:rPr/>
      </w:pPr>
      <w:r>
        <w:rPr>
          <w:rFonts w:ascii="IRNazanin" w:hAnsi="IRNazanin" w:eastAsia="IRNazanin"/>
          <w:color w:val="111111"/>
          <w:sz w:val="28"/>
          <w:sz w:val="28"/>
          <w:szCs w:val="28"/>
          <w:rtl w:val="true"/>
          <w:lang w:bidi="fa-IR"/>
        </w:rPr>
        <w:t xml:space="preserve">قدری طولانی نماید که مهدی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برانگیخته شود ، نامش هم‌نام من و نام پدرش هم‌نام پدر من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ابن‌طقطقا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این حدیث را خالی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اَبیهِ اِسْمُ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محض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من همان مهدی است که بشارت داده شده ، او محمد بن عبداللّه است </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اینها چند نمونه از احادیثی بود که برای حمایت از نهضت نفس زکیه جعل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نفس زکیه مبالغه‌های گزافی ثبت شده که موجب شرمساری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زید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اراده می‌کرد که بعد از پیامبر اکرم صلی‌الله‌علیه‌و‌آله شخص دیگری را به پیامبری‌مبعوث کند ، او بی‌گمان محمد بن عبداللّه بن الحسن بود </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نفس زکیه سرانجام در چهاردهم رمضان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کشته شد و در بقیع مدفون شد و سرش را در طبقی نهاده در کوچه و بازار کوفه گردانیدند ، سپس به شهرها فرستادند </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با توجه به اینکه نفس زکیه در برابر دژخیمان بنی‌عباس قیام کرد و سرانجام به دستور منصور که روزی با او بیعت کرده ، او را مهدی می‌دانست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آل‌محمد کسی از او به دین خدا آگاه‌تر نیست ، و کسی به تصدی منصب ولایت امر از او شایسته‌تر نیست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کشته شد ، ما از قاتلانش بیزاری می‌جوییم و چیزی از نسبت‌های یاد شده را به عهده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نمی‌گیریم ، زیرا ما براساس آنچه در منابع حدیثی و تاریخی ثبت شده داوری‌کردیم </w:t>
      </w:r>
      <w:r>
        <w:rPr>
          <w:rFonts w:eastAsia="IRNazanin" w:cs="IRNazanin"/>
          <w:color w:val="111111"/>
          <w:sz w:val="28"/>
          <w:szCs w:val="28"/>
          <w:rtl w:val="true"/>
          <w:lang w:bidi="fa-IR"/>
        </w:rPr>
        <w:t>.</w:t>
      </w:r>
      <w:r>
        <w:rPr>
          <w:rStyle w:val="FootnoteAnchor"/>
          <w:rtl w:val="true"/>
        </w:rPr>
        <w:footnoteReference w:id="826"/>
      </w:r>
      <w:bookmarkStart w:id="343" w:name="pg3160_27987"/>
    </w:p>
    <w:p>
      <w:pPr>
        <w:pStyle w:val="Heading4"/>
        <w:numPr>
          <w:ilvl w:val="3"/>
          <w:numId w:val="1"/>
        </w:numPr>
        <w:rPr/>
      </w:pPr>
      <w:bookmarkStart w:id="344" w:name="__RefHeading___Toc1427063_2749589250"/>
      <w:bookmarkStart w:id="345" w:name="_Toc125"/>
      <w:bookmarkEnd w:id="343"/>
      <w:bookmarkEnd w:id="344"/>
      <w:r>
        <w:rPr>
          <w:rtl w:val="true"/>
        </w:rPr>
        <w:t>موعود منتظَر از دیدگاه زیدیه</w:t>
      </w:r>
      <w:bookmarkEnd w:id="345"/>
    </w:p>
    <w:p>
      <w:pPr>
        <w:pStyle w:val="BookText"/>
        <w:rPr/>
      </w:pPr>
      <w:r>
        <w:rPr>
          <w:rFonts w:ascii="IRNazanin" w:hAnsi="IRNazanin" w:eastAsia="IRNazanin"/>
          <w:color w:val="111111"/>
          <w:sz w:val="28"/>
          <w:sz w:val="28"/>
          <w:szCs w:val="28"/>
          <w:rtl w:val="true"/>
          <w:lang w:bidi="fa-IR"/>
        </w:rPr>
        <w:t>با توجّه به اینکه زیدیه هر یک از امامان خود را ، امام ، مهدی و امام زمان</w:t>
      </w:r>
      <w:r>
        <w:rPr>
          <w:rStyle w:val="FootnoteAnchor"/>
          <w:rtl w:val="true"/>
        </w:rPr>
        <w:footnoteReference w:id="827"/>
      </w:r>
      <w:r>
        <w:rPr>
          <w:rFonts w:ascii="IRNazanin" w:hAnsi="IRNazanin" w:eastAsia="IRNazanin"/>
          <w:color w:val="111111"/>
          <w:sz w:val="28"/>
          <w:sz w:val="28"/>
          <w:szCs w:val="28"/>
          <w:rtl w:val="true"/>
          <w:lang w:bidi="fa-IR"/>
        </w:rPr>
        <w:t xml:space="preserve">می‌نامند ، اعتقاد به منتظَر در میان آنها بسیار کم‌رنگ است ، ولی در مورد جمعی از امامان زیدیه به شرح زیر اعتقاد و انتظار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زیدیه محمد بن عبداللّه نفس زکیّه را مهدی منتظر می‌دانند و معتقد هستند که او نمرده و کشته نشده ، روزی خارج شده بر پهنه زمین سیطره پیدا خواهد کرد و جهان را پر از عدل و داد خواهد نمود </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در حالی که او بی‌گمان روز دوشنبه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یک نبرد خونین کشته شد </w:t>
      </w:r>
      <w:r>
        <w:rPr>
          <w:rFonts w:eastAsia="IRNazanin" w:cs="IRNazanin"/>
          <w:color w:val="111111"/>
          <w:sz w:val="28"/>
          <w:szCs w:val="28"/>
          <w:rtl w:val="true"/>
          <w:lang w:bidi="fa-IR"/>
        </w:rPr>
        <w:t>.</w:t>
      </w:r>
      <w:r>
        <w:rPr>
          <w:rStyle w:val="FootnoteAnchor"/>
          <w:rtl w:val="true"/>
        </w:rPr>
        <w:footnoteReference w:id="82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گروهی از جارودیه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می‌شوند به جهت اعتقاد به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معتقدند که نفس زکیه کشته نشده در منطقه نجد </w:t>
      </w:r>
    </w:p>
    <w:p>
      <w:pPr>
        <w:pStyle w:val="BookText"/>
        <w:rPr/>
      </w:pPr>
      <w:r>
        <w:rPr>
          <w:rFonts w:ascii="IRNazanin" w:hAnsi="IRNazanin" w:eastAsia="IRNazanin"/>
          <w:color w:val="111111"/>
          <w:sz w:val="28"/>
          <w:sz w:val="28"/>
          <w:szCs w:val="28"/>
          <w:rtl w:val="true"/>
          <w:lang w:bidi="fa-IR"/>
        </w:rPr>
        <w:t xml:space="preserve">در کوهی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دارد</w:t>
      </w:r>
      <w:r>
        <w:rPr>
          <w:rStyle w:val="FootnoteAnchor"/>
          <w:rtl w:val="true"/>
        </w:rPr>
        <w:footnoteReference w:id="830"/>
      </w:r>
      <w:r>
        <w:rPr>
          <w:rFonts w:ascii="IRNazanin" w:hAnsi="IRNazanin" w:eastAsia="IRNazanin"/>
          <w:color w:val="111111"/>
          <w:sz w:val="28"/>
          <w:sz w:val="28"/>
          <w:szCs w:val="28"/>
          <w:rtl w:val="true"/>
          <w:lang w:bidi="fa-IR"/>
        </w:rPr>
        <w:t xml:space="preserve">از دیده‌ها مخفی است ، تا روزی که فرمان خروج برسد ، پس خروج کرده جهان را تحت سیطره خود درمی‌آورد </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دیگری از جارودیه در انتظار خروج محمد بن قاسم بن عمر بن امام زین‌العابدین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به صاحب طالقان معروف است به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خروج کرده ، پیروانی پیدا کرد ، در طالقان به قدرت رسید ،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دستگیر و زندانی شد ، شب عید فطر از زندان گریخت ، دیگر خبری از وی به‌دست نیامد </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عده‌ای گویند به واسط گریخت و در آنجا درگذشت ، عده‌ای دیگر معتقدند که در عهد معتصم و واثق مختلفی شد ، در عهد متوکل دستگیر و زندانی شد و در زندان درگذشت </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محمد بن قاسم اختلاف هست ، برخی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 کشته شد ، برخی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پیروانش از خراسان آمده او را نجات دادند ، جمع کثیری به امامت او از زیدیه معتقد شدند و الآن که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می‌باشد گروه کثیری از زیدیه معتقد هستند که محمد بن قاسم نمرده ، زنده است ، تا روزی که خارج شده ، جهان را پر از عدل و داد کند و او مهدی این امت می‌باشد </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سپس اضافه می‌کند که پیروان او در اطراف کوفه ، دیلم ، طبرستان و بسیاری از نواحی خراسان موجود می‌باشند </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دیگری از جارودیه در انتظار ابوالحسن یحیی بن عمر بن یحیی بن حسین بن زید بن علی می‌باشند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عمر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مستعین در کوفه خروج کرد ، گروهی از </w:t>
      </w:r>
    </w:p>
    <w:p>
      <w:pPr>
        <w:pStyle w:val="BookText"/>
        <w:rPr/>
      </w:pPr>
      <w:r>
        <w:rPr>
          <w:rFonts w:ascii="IRNazanin" w:hAnsi="IRNazanin" w:eastAsia="IRNazanin"/>
          <w:color w:val="111111"/>
          <w:sz w:val="28"/>
          <w:sz w:val="28"/>
          <w:szCs w:val="28"/>
          <w:rtl w:val="true"/>
          <w:lang w:bidi="fa-IR"/>
        </w:rPr>
        <w:t xml:space="preserve">زیدیه با او بیعت کردند ، پس از یک درگیری نافرجام کشته شد ، سرش به نزد مستعین برده شد ، لحظه‌ای در سامرا به دار زده شد ، سپس به بغداد ارسال گردید ، چکامه‌های‌فراوان در سوگ او سروده شد </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گروهی از جارودیه در فوت او تشکیک کرده ، در انتظار بازگشت او می‌باشند ،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نمرده ، زنده است ، او همان مهدی منتظر است ، او نمی‌میرد تا اینکه روی زمین را پر از عدل و داد نماید </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حسینیه ، پیروان حسین بن قاسم بن علی بن عبداللّه ، متولد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که او زنده است ، نمرده ، نمی‌میرد تا زمین را پر از عدل</w:t>
      </w:r>
    </w:p>
    <w:p>
      <w:pPr>
        <w:pStyle w:val="BookText"/>
        <w:rPr/>
      </w:pPr>
      <w:r>
        <w:rPr>
          <w:rFonts w:ascii="IRNazanin" w:hAnsi="IRNazanin" w:eastAsia="IRNazanin"/>
          <w:color w:val="111111"/>
          <w:sz w:val="28"/>
          <w:sz w:val="28"/>
          <w:szCs w:val="28"/>
          <w:rtl w:val="true"/>
          <w:lang w:bidi="fa-IR"/>
        </w:rPr>
        <w:t xml:space="preserve">و داد کند ، او همان مهدی منتظر قائم می‌باشد در نزد آنها </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آنگاه پیروان او به دو گروه منقسم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غیبتش مخفیانه به آنها سر می‌زند و آنها کاری جز به فرمان او انجام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هنگام ظهورش دیدار غیر ممکن است باید به محتوای‌آثارش عمل کرد </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او روز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صنعا به دست قبیله همدان کشته شد </w:t>
      </w:r>
      <w:r>
        <w:rPr>
          <w:rFonts w:eastAsia="IRNazanin" w:cs="IRNazanin"/>
          <w:color w:val="111111"/>
          <w:sz w:val="28"/>
          <w:szCs w:val="28"/>
          <w:rtl w:val="true"/>
          <w:lang w:bidi="fa-IR"/>
        </w:rPr>
        <w:t>.</w:t>
      </w:r>
      <w:r>
        <w:rPr>
          <w:rStyle w:val="FootnoteAnchor"/>
          <w:rtl w:val="true"/>
        </w:rPr>
        <w:footnoteReference w:id="84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دیگری از زیدیه معتقدند که حسن بن قاسم ، از امامان زیدی ، نمرده و زنده است و روزی خواهد آمد و زمین را پر از عدل و داد خواهد کرد ، او همان مهدی منتظر است </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ابومحمد ، حسن بن قاسم ، مشهور به داعی جلیل پس از چند سال حکومت در طبرستان به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مغیریه نیز در انتظار بازگشت پیشوای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سعید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پیشتر گفتیم که خالد بن عبداللّه قسری مغیره را دستگیر کرده وادار به توبه نمود ، پس از استنکاف او را به دار زد و پیکرش را طعمه آتش نمود </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روی این بیان عقیده رایج در میان زیدیه آن است که حضرت مهدی علیه‌السلام هنوز متولد نشده ، در آینده متولد می‌شود و جهان را پر از عدل و داد می‌کند ، نام و نسب او روشن نیست ، آنچه مسلم است این است که از نسل امیرمؤمنان از تبار حضرت فاطمه و از فرزندان امام حسن یا امام حسین علیهم‌السلام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طوری که بیان شد ، برخی از گروه‌ها افراد خاصی را انتظار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مقال به چند نکته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زیدیه به عصمت ، نص ، علم لدنی ، تقیه ، رجعت و غیبت معتقد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زیدیه هر فرد فاطمی را که شمشیر کشیده به سوی خود دعوت کند و واجد شرایط امامت باشد ، مفترض الطاعة می‌دانند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اهل بیت علیهم‌السلام را اولیای الهی می‌دانند ، ولی واجب الاطاعة نمی‌دانند ، الاّ امیرمؤمنان ، امام حسن و امام حسین علیهم‌السلام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زیدیه هر یک از امامان خود را امام ، مهدی و قائم به معنای لغوی آنها می‌نامند ، مگر در مورد زید و نفس زکیه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زیدیه‌ای که امروزه در یمن هست کلاً جارودی هستند و در میان آنها زیدی غیر جارودی وجود ندارد و آنها در صنعا ، صعده و اطراف آنها پراکنده‌اند </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عبداللّه بن حمزه ، یکی از امامان زیدی نقل شده که بعد از جناب زید هیچ امام غیر جارودی نبوده است </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کتب حدیثی ، تاریخی ، سیره و تراجم مشهور است که یاران زید از او خواستند که از خلفای پیش از امیرمؤمنان علیه‌السلام بیزاری بجوید ، زید نپذیرفت ، پس بیعت او را شکستند و از او دوری جستند ،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رفض ترک کردند ، پس از آن روز شیعیان رافضی نامیده شدند </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مقدسی این نامگذاری را به دوران خلافت امیرمؤمنان علیه‌السلام نسبت می‌دهد ،</w:t>
      </w:r>
      <w:r>
        <w:rPr>
          <w:rStyle w:val="FootnoteAnchor"/>
          <w:rtl w:val="true"/>
        </w:rPr>
        <w:footnoteReference w:id="848"/>
      </w:r>
      <w:r>
        <w:rPr>
          <w:rFonts w:ascii="IRNazanin" w:hAnsi="IRNazanin" w:eastAsia="IRNazanin"/>
          <w:color w:val="111111"/>
          <w:sz w:val="28"/>
          <w:sz w:val="28"/>
          <w:szCs w:val="28"/>
          <w:rtl w:val="true"/>
          <w:lang w:bidi="fa-IR"/>
        </w:rPr>
        <w:t xml:space="preserve">بغدادی پیروان عبداللّه بن سبا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w:t>
      </w:r>
      <w:r>
        <w:rPr>
          <w:rStyle w:val="FootnoteAnchor"/>
          <w:rtl w:val="true"/>
        </w:rPr>
        <w:footnoteReference w:id="849"/>
      </w:r>
      <w:r>
        <w:rPr>
          <w:rFonts w:ascii="IRNazanin" w:hAnsi="IRNazanin" w:eastAsia="IRNazanin"/>
          <w:color w:val="111111"/>
          <w:sz w:val="28"/>
          <w:sz w:val="28"/>
          <w:szCs w:val="28"/>
          <w:rtl w:val="true"/>
          <w:lang w:bidi="fa-IR"/>
        </w:rPr>
        <w:t xml:space="preserve">آنگاه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رافضی‌ها بعد از زمان علی علیه‌السلام به چهار گروه منقسم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 امامی ، کیسانی و غُلات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ابن‌عبدربه نیز از زیدی‌ها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زیدی‌های‌رافضی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روی این بیان نمی‌توان به طور قطع و یقین نامگذاری شیعیان به رافضی را به جناب زید نسبت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پیشنهاد برائت از خلفا به جناب زید یک توطئه بود ، تا او را با مشکل روبرو کنند و امتناع وی از برائت و بیزاری یک تاکتیک ، تقیه و جلوگیری از بروز فتنه بود و لذا می‌بینیم که جناب زید در لحظات آخر پرده‌ها را کنار می‌زند و چهره غاصبان خلافت را به صورت شفاف ترسیم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صلاح بن علی بن محمد قاسمی ، از علمای مشهور زیدیه در قرن یازدهم می‌نویسد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 بن علی پرسیدند که نظر شما در مورد خلفای پیش از علی علیه‌السلام چیست ؟ </w:t>
      </w:r>
    </w:p>
    <w:p>
      <w:pPr>
        <w:pStyle w:val="BookText"/>
        <w:rPr/>
      </w:pPr>
      <w:r>
        <w:rPr>
          <w:rFonts w:ascii="IRNazanin" w:hAnsi="IRNazanin" w:eastAsia="IRNazanin"/>
          <w:color w:val="111111"/>
          <w:sz w:val="28"/>
          <w:sz w:val="28"/>
          <w:szCs w:val="28"/>
          <w:rtl w:val="true"/>
          <w:lang w:bidi="fa-IR"/>
        </w:rPr>
        <w:t xml:space="preserve">زید پاسخ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تیر به چشمش اصابت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پرسشگر دیروزی کجاست ؟ او را حاضر کردند ، خطاب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السَّهْمُ مِنْ اَصْحَابِ السَّقِیفَةِ ؛</w:t>
      </w:r>
      <w:r>
        <w:rPr>
          <w:rStyle w:val="FootnoteAnchor"/>
          <w:rtl w:val="true"/>
        </w:rPr>
        <w:footnoteReference w:id="852"/>
      </w:r>
      <w:r>
        <w:rPr>
          <w:rFonts w:ascii="IRNazanin" w:hAnsi="IRNazanin" w:eastAsia="IRNazanin"/>
          <w:color w:val="111111"/>
          <w:sz w:val="28"/>
          <w:sz w:val="28"/>
          <w:szCs w:val="28"/>
          <w:rtl w:val="true"/>
          <w:lang w:bidi="fa-IR"/>
        </w:rPr>
        <w:t xml:space="preserve">این تیر از اصحاب سقیفه به من اصابت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نقلی دیگر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رَمیانِی ، هُمَا قَتَلاَنِی ، هُمَا اَقَامَانِی هَذَا الْمَقَامَ ، هُمَا اَوَّلُ مَنْ ظَلَمَنَا حَقَّنَا وَ حَمَلاَ النَّاسَ عَلی اَکْتَافِنَا ، فَدِمَاءُنَا فی رِقَابِهِمْ اِلی اَنْ تَقُومَ الْقِیَامَةُ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آن دو نفر به من تیر انداختند ، آن دو تن مرا کشتند ، آن دو نفر مرا در این جایگاه قرار دادند ، آنها نخستین کسانی هستند که به ما ستم کردند و مردم را بر گردن ما سوار کردند ، تا روز قیامت هر خونی از ما ریخته شود بر گردن آنهاست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پاسخ از یحیی بن زید نیز روایت شده است </w:t>
      </w:r>
      <w:r>
        <w:rPr>
          <w:rFonts w:eastAsia="IRNazanin" w:cs="IRNazanin"/>
          <w:color w:val="111111"/>
          <w:sz w:val="28"/>
          <w:szCs w:val="28"/>
          <w:rtl w:val="true"/>
          <w:lang w:bidi="fa-IR"/>
        </w:rPr>
        <w:t>.</w:t>
      </w:r>
      <w:r>
        <w:rPr>
          <w:rStyle w:val="FootnoteAnchor"/>
          <w:rtl w:val="true"/>
        </w:rPr>
        <w:footnoteReference w:id="854"/>
      </w:r>
      <w:bookmarkStart w:id="346" w:name="pg3160_27993"/>
    </w:p>
    <w:p>
      <w:pPr>
        <w:pStyle w:val="Heading3"/>
        <w:numPr>
          <w:ilvl w:val="2"/>
          <w:numId w:val="1"/>
        </w:numPr>
        <w:rPr/>
      </w:pPr>
      <w:bookmarkStart w:id="347" w:name="__RefHeading___Toc1427065_2749589250"/>
      <w:bookmarkStart w:id="348" w:name="_Toc126"/>
      <w:bookmarkEnd w:id="346"/>
      <w:bookmarkEnd w:id="347"/>
      <w:r>
        <w:rPr>
          <w:rtl w:val="true"/>
        </w:rPr>
        <w:t>شخصیت وجودی حضرت مهدی علیه‌السلام در منابع حدیثی اهل تسنّن و تشیع</w:t>
      </w:r>
      <w:bookmarkEnd w:id="348"/>
    </w:p>
    <w:p>
      <w:pPr>
        <w:pStyle w:val="Heading4"/>
        <w:numPr>
          <w:ilvl w:val="3"/>
          <w:numId w:val="1"/>
        </w:numPr>
        <w:rPr/>
      </w:pPr>
      <w:bookmarkStart w:id="349" w:name="__RefHeading___Toc1427067_2749589250"/>
      <w:bookmarkStart w:id="350" w:name="_Toc12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مسأله مهدویت و اعتقاد به منجی بشریت یکی از مهمترین و ریشه دارترین مسائل حیاتی جهان اسلام است و با سایر مسائل عقیدتی و احکام اسلامی پیوند ناگسستنی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قرآن کریم در احادیث واصله از پیشوایان معصوم علیهم‌السلام به مهدی موعود تفسیر شده ، در کتب تفسیر و مجامع حدیثی به تفصیل بیان شده است </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در لابه‌لای روایات متواتری که از رسول عالمیان و دیگر پیشوایان معصوم صلوات اللّه علیهم اجمعین به دست ما رسیده ، کلیه اوصاف و تمام جزئیات زندگی‌آن مصلح آسمانی از ولادت تا ظهور ، و از ظهور تا تحقق یافتن آرزوی دیرینه انبیاء و اولیای الهی به روشنی ترسیم شده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 در دست داریم که در طول قرون و اعصار توسط عالمان با فضیلت پیرامون آن واپسین حجت پروردگار به رشته تحریر در آمده ، روایات و مطالب مربوط به حوزه مهدویت را در خود جای داده است </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در حدود یک دهم این آثار توسط علمای اهل سنت تألیف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کتابی که از طرف علمای اهل سنت پیرامون آن حضرت به رشته تحریر در آمده ، کتاب اخبار المهدی از عبّاد بن یعقوب رواجنی ، 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رواجنی از بزرگان اهل سنت است ، بخاری ، ترمذی ، ابن ماجه ، ابوحاتم ، بزار و دیگر محدثان اهل سنت از او روایت کرده ، همگی به وثاقت او اتفاق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کتاب رواجنی در این است که این کتاب پیش از تولّد حضرت بقیة‌اللّه ارواحنا فداه تألیف شده ، زیرا رواجنی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 سال قبل از تولد آن</w:t>
      </w:r>
    </w:p>
    <w:p>
      <w:pPr>
        <w:pStyle w:val="BookText"/>
        <w:rPr/>
      </w:pPr>
      <w:r>
        <w:rPr>
          <w:rFonts w:ascii="IRNazanin" w:hAnsi="IRNazanin" w:eastAsia="IRNazanin"/>
          <w:color w:val="111111"/>
          <w:sz w:val="28"/>
          <w:sz w:val="28"/>
          <w:szCs w:val="28"/>
          <w:rtl w:val="true"/>
          <w:lang w:bidi="fa-IR"/>
        </w:rPr>
        <w:t xml:space="preserve">حضرت در گذشته است </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شیخ طوسی از کتاب او اخبار المهدی تعبیر کرده</w:t>
      </w:r>
      <w:r>
        <w:rPr>
          <w:rStyle w:val="FootnoteAnchor"/>
          <w:rtl w:val="true"/>
        </w:rPr>
        <w:footnoteReference w:id="859"/>
      </w:r>
      <w:r>
        <w:rPr>
          <w:rFonts w:ascii="IRNazanin" w:hAnsi="IRNazanin" w:eastAsia="IRNazanin"/>
          <w:color w:val="111111"/>
          <w:sz w:val="28"/>
          <w:sz w:val="28"/>
          <w:szCs w:val="28"/>
          <w:rtl w:val="true"/>
          <w:lang w:bidi="fa-IR"/>
        </w:rPr>
        <w:t xml:space="preserve">ولی زرکلی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المهدی المنتظر یاد کرده است </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بعد از رواجنی ، ابوالعنبس محمد بن اسحاق ، از ندیمان متوکل ، قاضی صیمره ،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مستقلی به نام صاحب الزّمان به رشته تحریر درآورده است </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همزمان با او ابو داود سلیمان بن اشعث سجستانی ، صاحب کتاب سنن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المهدی نوشت و آن را در میان کتاب سنن خود ، که یکی از سنن و صحاح شش گانه اهل سنت است ، جای داد </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در قرون بعدی شخصیت‌های برجسته اهل سنت کتاب‌های مستقل فراوان در این رابطه تألیف کرده از خود به یادگار نهاده‌اند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اصفهانی ،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آثار اوست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فی الهدی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المهدی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المهدی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المهدی</w:t>
      </w:r>
      <w:r>
        <w:rPr>
          <w:rStyle w:val="FootnoteAnchor"/>
          <w:rtl w:val="true"/>
        </w:rPr>
        <w:footnoteReference w:id="8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 شافعی، مستشهد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کفایة‌الطالب فی مناقب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عبداللّه محمد بن یوسف گنجی شافعی کتاب ارزشمندی در این رابطه تألیف کرده و آن را البیان فی اخبار صاحب الزمان نام نهاده است </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تبریز ،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کربلا ،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استانبول ،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اصفهان ،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 با تحقیقات علامه سید مهدی خرسان ، به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 به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 به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 به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تعلیقات استاد سید محمد جواد جلالی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 با تحقیقات استاد فتلاوی ، به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شافعی ، 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یحیی بن علی بن عبد العزیز مقدسی سلمی شافعی ، کتاب ارزشمندی به نام عقد الدّرر فی أخبار المنتظر تألیف کرده است </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نخستین چاپ آن به همت آیت‌اللّه کلباسی ، با تحقیقات دکتر عبدالفتاح محمد حلو ، به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به چاپ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چاپ در ایران و لبنان افست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تحقیقات استاد مهیب صالح عبدالرحمن اردنی به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 ، و به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اردن ، به عنوان رساله دکترای ایشان منتشر شد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اخیرا چندین بار در قم از سوی مسجد مقدس جمکران چاپ و منتشر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جلال‌الدین سیوطی ،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جلال‌الدین عبدالرحمن بن ابی‌بکر سیوطی ، که صدها اثر حدیثی و اعتقادی از وی منتشر شده ، کتاب ارزشمندی به نام العرف الوردی فی اخبار المهدی به حوزه مهدویت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چهل حدیث ابونعیم اصفهانی را تلخیص کرده ، در حدود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آن افزوده و اثر ارزشمندی از خود به یادگار نهاده است </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نسخه‌های خطی فراوانی از این کتاب در کتابخانه‌های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 برلین ، بنگلادش ، پتنه ، صنعاء ، قاهره ، لکهنو و مکه معظمه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مکی ،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محمد بن حجر هیتمی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 صاحب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ascii="IRNazanin" w:hAnsi="IRNazanin" w:eastAsia="IRNazanin"/>
          <w:color w:val="111111"/>
          <w:sz w:val="28"/>
          <w:sz w:val="28"/>
          <w:szCs w:val="28"/>
          <w:rtl w:val="true"/>
          <w:lang w:bidi="fa-IR"/>
        </w:rPr>
        <w:t xml:space="preserve">ارزنده ، کتابی پیرامون حضرت بقیة اللّه ارواحنا فداه تألیف کرده و آن را القول المختصر فی علامات المهدی المنتظر نام نهاده است </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تحقیقات مصطفی عاشور ، به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مکتبة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تحقیقات استاد محمد زینهم محمد ، به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دارالصّحوة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کنزالعمال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علاءالدین ، علی بن حسام الدین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ارزشمندی در حوزه مهدویت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 الزمان تألیف کرده است </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نشر رضوان ، به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 ذات السلاسل ، به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تحقیقات جاسم بن مهلهل یاسین ، در دو مجلد و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صحفه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حنبلی ، متوفّای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مرعی بن یوسف مقدسی حنبلی ، کتاب بسیار ارزشمندی به حوزه مهدویت اختصاص داده ، آن را فرائد فوائد الفکر فی الامام المهدی المنتظر نام نهاده است </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 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نیل الأوطار</w:t>
      </w:r>
    </w:p>
    <w:p>
      <w:pPr>
        <w:pStyle w:val="BookText"/>
        <w:rPr/>
      </w:pPr>
      <w:r>
        <w:rPr>
          <w:rFonts w:ascii="IRNazanin" w:hAnsi="IRNazanin" w:eastAsia="IRNazanin"/>
          <w:color w:val="111111"/>
          <w:sz w:val="28"/>
          <w:sz w:val="28"/>
          <w:szCs w:val="28"/>
          <w:rtl w:val="true"/>
          <w:lang w:bidi="fa-IR"/>
        </w:rPr>
        <w:t xml:space="preserve">محمد بن علی بن محمد شوکانی ، صاحب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اثر ارزنده ، کتاب ارزشمندی‌در اثبات تواتر احادیث مهدویت نوشته و آن را التوضیح فی تواتر ما جاء فی المهدی المنتظر و الدّجال و المسیح نام نهاده است </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قنوجی در الاذاعة ، منصور علی ناصف در غایة المأمول ، عبدالمحسن العباد در عقیدة اهل السنة و الأثر و کنانی در رساله رابطة العالم الاسلامی تواتر احادیث مهدویت را از کتاب شوکانی نقل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که از شخصیت‌های برجسته اهل سنت است ، به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کهن‌ترین منابع اهل سنت کتابی ارزشمند فراهم آورده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حقیقة لاخرافة نام نهاده است </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عبدالعلیم بستوی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عبدالعلیم بن عبدالعظیم بستوی ، از اساتید دانشگاه مکه معظمه ، کتاب ارزشمندی پیرامون احادیث حضرت مهدی علیه‌السلام گرد آورده ، احادیث را به دو بخش تقسیم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صحیح و معتبر از نظر سند ،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فی ضوء الاحادیث و الآثار الصّحیحة نام نهاده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احادیثی که سند آنها از نظر مؤلف محکم و استوار نیست ،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فی احادیث المهدی الضعیفة و الموضوعة نامیده است </w:t>
      </w:r>
      <w:r>
        <w:rPr>
          <w:rFonts w:eastAsia="IRNazanin" w:cs="IRNazanin"/>
          <w:color w:val="111111"/>
          <w:sz w:val="28"/>
          <w:szCs w:val="28"/>
          <w:rtl w:val="true"/>
          <w:lang w:bidi="fa-IR"/>
        </w:rPr>
        <w:t>.</w:t>
      </w:r>
      <w:r>
        <w:rPr>
          <w:rStyle w:val="FootnoteAnchor"/>
          <w:rtl w:val="true"/>
        </w:rPr>
        <w:footnoteReference w:id="872"/>
      </w:r>
      <w:bookmarkStart w:id="351" w:name="pg3160_27998"/>
    </w:p>
    <w:p>
      <w:pPr>
        <w:pStyle w:val="BookText"/>
        <w:rPr/>
      </w:pPr>
      <w:bookmarkEnd w:id="351"/>
      <w:r>
        <w:rPr>
          <w:rFonts w:ascii="IRNazanin" w:hAnsi="IRNazanin" w:eastAsia="IRNazanin"/>
          <w:color w:val="111111"/>
          <w:sz w:val="28"/>
          <w:sz w:val="28"/>
          <w:szCs w:val="28"/>
          <w:rtl w:val="true"/>
          <w:lang w:bidi="fa-IR"/>
        </w:rPr>
        <w:t xml:space="preserve">از آثار بزرگان اهل سنت که مستقلا پیرامون حضرت مهدی علیه‌السلام تألیف شده و تعداد آنها از مرز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گذشته ، به ده نمونه یاد شده بسنده می‌کنیم و اشاره می‌کنیم که در منابع حدیثی اهل سنت ده‌ها اثر مستقل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 ملاحم و اشراط السّاعه وجود دارد ، که در هر یک از آنها فصل مهمی به احادیث مهدویت اختصاص داده شده ، که از هر کدام به معرفی یک نمونه بسنده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بن معاویة بن حارث خزاعی مروزی ، متوفّای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طریق اهل سنت ، که بخش عمده آن به علایم ظهور اختصاص دارد </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تحقیقات سمیر بن امین زهره ، مکتبة التوحید ، قاهره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تحقیقات دکتر سهیل زکار ، دارالفکر ، بیروت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تحقیقات ایمن محمد محمد عرفه ، المکتبة الحیدریه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احمد بن جعفر بن محمد ، معروف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پیرامون علایم ظهور </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الاذاعة لما کان و مایکون بین یدی السّاعة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صدیق بن حسن بن علی قنوجی ، 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75"/>
      </w:r>
    </w:p>
    <w:p>
      <w:pPr>
        <w:pStyle w:val="Heading4"/>
        <w:numPr>
          <w:ilvl w:val="3"/>
          <w:numId w:val="1"/>
        </w:numPr>
        <w:rPr/>
      </w:pPr>
      <w:bookmarkStart w:id="352" w:name="__RefHeading___Toc1427069_2749589250"/>
      <w:bookmarkStart w:id="353" w:name="_Toc128"/>
      <w:bookmarkEnd w:id="352"/>
      <w:r>
        <w:rPr>
          <w:rtl w:val="true"/>
        </w:rPr>
        <w:t>مجامع حدیثی اهل سنت</w:t>
      </w:r>
      <w:bookmarkEnd w:id="35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صحاح ، سنن و دیگر مجامع حدیثی اهل سنّت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پیرامون حضرت مهدی علیه‌السلام وارد شده ، و تعدادی از آنها فصلی را به این منظور اختصاص داده‌اند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نگارنده کتابی به نام چهل حدیث پیرامون نور یزدان دارد ، که در آن چهل حدیث ، از چهل کتاب ، از چهل دانشمند فرزانه از بزرگان اهل سنت ، که بابی را به احادیث حضرت مهدی علیه‌السلام اختصاص داده‌اند ، با تسلسل زمانی آورده است </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در اینجا به عنوان تبرک ، سه حدیث از سه کتاب معروف و معتبر اهل سنت می‌آوریم که مؤلفین آنها قبل از تولد حضرت بقیة اللّه ارواحنا فداه ، دیده از جهان فرو بسته‌اند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 عبدالرزاق بن همام صنعانی ، استاد بخاری ، متولد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فصلی که به احادیث حضرت مهدی اختصاص داده از طریق ابن عباس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یَخْرُجُ الْمَهْدی حَتَّی تَطْلَعَ مَعَ الشَّمْسِ آیةٌ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مهدی علیه‌السلام خروج نمی‌کند ، جز هنگامی که همراه با خورشید نشانه‌های ظاهر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 عبداللّه بن محمد بن ابراهیم کوفی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در بابی که به این موضوع اختصاص داده ، از طریق عبداللّه بن عمرو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الکُوفَةِ أَنْتُمْ أَسْعَدُ النَّاسِ بِالْمَهْدی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ای اهل کوفه شما در رابطه با مهدی خوشبخت‌ترین انسان روی زمین هستید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 چه سعادتی که به هنگام ظهور موفور السرور حضرت مهدی علیه‌السلام و استقرار </w:t>
      </w:r>
    </w:p>
    <w:p>
      <w:pPr>
        <w:pStyle w:val="BookText"/>
        <w:rPr/>
      </w:pPr>
      <w:r>
        <w:rPr>
          <w:rFonts w:ascii="IRNazanin" w:hAnsi="IRNazanin" w:eastAsia="IRNazanin"/>
          <w:color w:val="111111"/>
          <w:sz w:val="28"/>
          <w:sz w:val="28"/>
          <w:szCs w:val="28"/>
          <w:rtl w:val="true"/>
          <w:lang w:bidi="fa-IR"/>
        </w:rPr>
        <w:t xml:space="preserve">پایتخت دولت کریمه در کوفه ، اهل کوفه سعادت آن را دارند که همه نمازهای یومیه را به امامت یوسف زهرا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 متولد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حنابله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حنبل جامع‌ترین کتاب حدیثی اهل سنت و بنابر مشهور شامل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مسند می‌باشد </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احمد حنبل در بابی که به احادیث مهدی علیه‌السلام اختصاص داده از رسول اکرم صلی‌الله‌علیه‌و‌آله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اُبَشِّرُکُمْ بِالْمَهْدی ، یُبْعَثُ فی اُمَّتِی عَلی اخْتِلاف مِنَ النَّاسِ ، وَ زَلاَزِلَ ، فیمْلاَُ الاَْرْضَ قِسْطا وَ عَدْلا ، کَمَا مُلِئَتْ جَوْرا وَ ظُلْما ، یَرْضی عَنْهُ سَاکِنُ السَّماءِ وَ سَاکِنُ الاَْرْضِ ، یَقْسِمُ الْمَالَ صِحَاحا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شما را نوید می‌دهم با مهدی علیه‌السلام ، که به هنگام اختلاف مردم و در سالی پر زلزله ، در میان امت من برانگیخته می‌شود ، پس زمین را پر از عدل و داد کند ، آنگونه که پر از جور و ستم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ساکنان زمین و آسمان از او خشنود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ثروت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بِالسَّویةِ بینَ النَّاسِ ؛</w:t>
      </w:r>
    </w:p>
    <w:p>
      <w:pPr>
        <w:pStyle w:val="BookText"/>
        <w:rPr/>
      </w:pPr>
      <w:r>
        <w:rPr>
          <w:rFonts w:ascii="IRNazanin" w:hAnsi="IRNazanin" w:eastAsia="IRNazanin"/>
          <w:color w:val="111111"/>
          <w:sz w:val="28"/>
          <w:sz w:val="28"/>
          <w:szCs w:val="28"/>
          <w:rtl w:val="true"/>
          <w:lang w:bidi="fa-IR"/>
        </w:rPr>
        <w:t xml:space="preserve">به طور مساوی در میان مردمان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توجه به کثرت احادیث وارده در مسند احمد حنبل ، یادآور می‌شویم که یکی‌از فضلای حوزه علمیه ، احادیث مربوط به آن حضرت را از مسند احمد حنبل </w:t>
      </w:r>
    </w:p>
    <w:p>
      <w:pPr>
        <w:pStyle w:val="BookText"/>
        <w:rPr/>
      </w:pPr>
      <w:r>
        <w:rPr>
          <w:rFonts w:ascii="IRNazanin" w:hAnsi="IRNazanin" w:eastAsia="IRNazanin"/>
          <w:color w:val="111111"/>
          <w:sz w:val="28"/>
          <w:sz w:val="28"/>
          <w:szCs w:val="28"/>
          <w:rtl w:val="true"/>
          <w:lang w:bidi="fa-IR"/>
        </w:rPr>
        <w:t xml:space="preserve">استخراج کرده و به صورت کتاب مستقلی منتشر نموده است </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در پایان این مقال یادآوری این نکته لازم است که جمعی از بزرگان جهان تشیع با تلاش پیگیر و همت والای خود احادیث موجود در کتب اهل سنت را گردآوری‌کرده به صورت کتابی مستقل منتشر نموده‌اند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سید صدرالدین صدر ، 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نجم‌الدین جعفر بن محمد طهرانی عسکری ، متوفّای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الموعود المنتظر عند علماء اهل السّنة و الامامیة </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سید عبدالعزیز طباطبایی ، متوفّای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فی السّنّة النّبویة</w:t>
      </w:r>
      <w:r>
        <w:rPr>
          <w:rFonts w:eastAsia="IRNazanin" w:cs="IRNazanin"/>
          <w:color w:val="111111"/>
          <w:sz w:val="28"/>
          <w:szCs w:val="28"/>
          <w:rtl w:val="true"/>
          <w:lang w:bidi="fa-IR"/>
        </w:rPr>
        <w:t>.</w:t>
      </w:r>
      <w:r>
        <w:rPr>
          <w:rStyle w:val="FootnoteAnchor"/>
          <w:rtl w:val="true"/>
        </w:rPr>
        <w:footnoteReference w:id="88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مهدی فقیه ایمانی معاصر 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عند اهل السّنّة </w:t>
      </w:r>
      <w:r>
        <w:rPr>
          <w:rFonts w:eastAsia="IRNazanin" w:cs="IRNazanin"/>
          <w:color w:val="111111"/>
          <w:sz w:val="28"/>
          <w:szCs w:val="28"/>
          <w:rtl w:val="true"/>
          <w:lang w:bidi="fa-IR"/>
        </w:rPr>
        <w:t>.</w:t>
      </w:r>
      <w:r>
        <w:rPr>
          <w:rStyle w:val="FootnoteAnchor"/>
          <w:rtl w:val="true"/>
        </w:rPr>
        <w:footnoteReference w:id="88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3160_28003"/>
      <w:bookmarkStart w:id="355" w:name="pg3160_28003"/>
      <w:bookmarkEnd w:id="355"/>
    </w:p>
    <w:p>
      <w:pPr>
        <w:pStyle w:val="Heading4"/>
        <w:numPr>
          <w:ilvl w:val="3"/>
          <w:numId w:val="1"/>
        </w:numPr>
        <w:rPr/>
      </w:pPr>
      <w:bookmarkStart w:id="356" w:name="pg3160_28003"/>
      <w:bookmarkStart w:id="357" w:name="__RefHeading___Toc1427071_2749589250"/>
      <w:bookmarkStart w:id="358" w:name="_Toc129"/>
      <w:bookmarkEnd w:id="356"/>
      <w:bookmarkEnd w:id="357"/>
      <w:r>
        <w:rPr>
          <w:rtl w:val="true"/>
        </w:rPr>
        <w:t>مجامع حدیثی اهل تشیع</w:t>
      </w:r>
      <w:bookmarkEnd w:id="358"/>
    </w:p>
    <w:p>
      <w:pPr>
        <w:pStyle w:val="Heading5"/>
        <w:numPr>
          <w:ilvl w:val="4"/>
          <w:numId w:val="1"/>
        </w:numPr>
        <w:rPr/>
      </w:pPr>
      <w:bookmarkStart w:id="359" w:name="__RefHeading___Toc1427073_2749589250"/>
      <w:bookmarkStart w:id="360" w:name="_Toc130"/>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تلاشگران حوزه مهدویت به خوبی می‌دانند که در میان کتب حدیثی شیعیان ، شاید کتابی یافت نشود که در آن به مسائل مهدویت تعرّض نشده باشد ، از این رهگذر ما در این جا فقط به آمار احادیث حضرت مهدی علیه‌السلام در مجامع حدیثی شیعه اشاره می‌کنیم ، سپس به شماری از احادیث آن حضرت در منابع تدوین شده پیش از میلاد مسعود حضرت بقیة اللّه ارواحنا فداه را تبرکا می‌آوریم </w:t>
      </w:r>
      <w:r>
        <w:rPr>
          <w:rFonts w:eastAsia="IRNazanin" w:cs="IRNazanin"/>
          <w:color w:val="111111"/>
          <w:sz w:val="28"/>
          <w:szCs w:val="28"/>
          <w:rtl w:val="true"/>
          <w:lang w:bidi="fa-IR"/>
        </w:rPr>
        <w:t>:</w:t>
      </w:r>
    </w:p>
    <w:p>
      <w:pPr>
        <w:pStyle w:val="Heading5"/>
        <w:numPr>
          <w:ilvl w:val="4"/>
          <w:numId w:val="1"/>
        </w:numPr>
        <w:rPr/>
      </w:pPr>
      <w:bookmarkStart w:id="361" w:name="__RefHeading___Toc1427075_2749589250"/>
      <w:bookmarkStart w:id="362" w:name="_Toc131"/>
      <w:bookmarkEnd w:id="361"/>
      <w:r>
        <w:rPr>
          <w:rtl w:val="true"/>
        </w:rPr>
        <w:t>آمار احادیث مهدویت</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نوید ظهور حضرت مهدی علیه‌السلام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نشانه‌های ظهور سخن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مهدی موعود از عترت پیامبر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که آن حضرت از نسل امیرمؤمنان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از نسل حضرت فاطمه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تأکید شده که از تبار سالار شهیدان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که نهمین فرزند امام حسین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از نسل امام سجاد علیه‌السلام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بیان شده که هفتمین فرزند امام باقر علیه‌السلام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از تبار امام صادق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تأکید شده که ششمین فرزند امام صادق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از تبار امام کاظم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تأکید شده که پنجمین فرزند امام کاظم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چهارمین فرزند امام رضا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که از نسل امام جواد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بیان شده که از تبار امام هادی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فرزند بلافصل امام حسن عسکری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میلاد مسعود و مادر و الاتبار کعبه مقصود سخن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عمر طولانی آن حضرت گفتگو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غیبت طولانی آن حجت بالغه الهی سخن 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که جهان را پر از عدل و داد خواهد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سیرت و صورت آن ماه تابان گفتگو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علایم حتمی ظهور گفتگو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مدت حکومت دولت حقه سخن 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نزول عیسی و اقتدارش به مقتدای جهان گفتگو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تصریح شده که برای آن حضرت دو غیبت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پاداش انتظار گفتگو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تکالیف منتظران در عهد غیبت سخن 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که تعداد اوصیای پیامبر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که شمار خلفای پیامبر به تعداد نقبای بنی اسرائیل و حواریون حضرت عیسی علیه‌السلام می‌باشد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آنها تصریح شده که امیرالمؤمنین نخستین آنها و حضرت مهدی علیه‌السلام آخرین آنها می‌باشد </w:t>
      </w:r>
      <w:r>
        <w:rPr>
          <w:rFonts w:eastAsia="IRNazanin" w:cs="IRNazanin"/>
          <w:color w:val="111111"/>
          <w:sz w:val="28"/>
          <w:szCs w:val="28"/>
          <w:rtl w:val="true"/>
          <w:lang w:bidi="fa-IR"/>
        </w:rPr>
        <w:t>.</w:t>
      </w:r>
      <w:r>
        <w:rPr>
          <w:rStyle w:val="FootnoteAnchor"/>
          <w:rtl w:val="true"/>
        </w:rPr>
        <w:footnoteReference w:id="886"/>
      </w:r>
      <w:bookmarkStart w:id="363" w:name="pg3160_28005"/>
    </w:p>
    <w:p>
      <w:pPr>
        <w:pStyle w:val="BookText"/>
        <w:rPr/>
      </w:pPr>
      <w:bookmarkEnd w:id="363"/>
      <w:r>
        <w:rPr>
          <w:rFonts w:ascii="IRNazanin" w:hAnsi="IRNazanin" w:eastAsia="IRNazanin"/>
          <w:color w:val="111111"/>
          <w:sz w:val="28"/>
          <w:sz w:val="28"/>
          <w:szCs w:val="28"/>
          <w:rtl w:val="true"/>
          <w:lang w:bidi="fa-IR"/>
        </w:rPr>
        <w:t xml:space="preserve">اینها نمی از یم ، مشتی از خروار و اندکی از بسیار احادیث وارده از پیشوایان معصوم ، پیرامون آخرین حجت پروردگار بود که تنها به آمار شماری از آنها بسنده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یادآور می‌شویم که علاوه بر مجامع حدیثی شیعه ،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مستقل پیرامون حضرت بقیة‌اللّه ارواحنا فداه تدوین شده و بسیاری از آنها در دسترس می‌باشد </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در میان مجامع حدیثی فوق شماری از آنها به عنوان کتاب مرجع شناخته شده که به معرفی تعداد اندکی از آنها بسنده می‌کنیم </w:t>
      </w:r>
      <w:r>
        <w:rPr>
          <w:rFonts w:eastAsia="IRNazanin" w:cs="IRNazanin"/>
          <w:color w:val="111111"/>
          <w:sz w:val="28"/>
          <w:szCs w:val="28"/>
          <w:rtl w:val="true"/>
          <w:lang w:bidi="fa-IR"/>
        </w:rPr>
        <w:t>:</w:t>
      </w:r>
    </w:p>
    <w:p>
      <w:pPr>
        <w:pStyle w:val="Heading5"/>
        <w:numPr>
          <w:ilvl w:val="4"/>
          <w:numId w:val="1"/>
        </w:numPr>
        <w:rPr/>
      </w:pPr>
      <w:bookmarkStart w:id="364" w:name="__RefHeading___Toc1427077_2749589250"/>
      <w:bookmarkStart w:id="365" w:name="_Toc132"/>
      <w:bookmarkEnd w:id="364"/>
      <w:r>
        <w:rPr>
          <w:rtl w:val="true"/>
        </w:rPr>
        <w:t>کتاب‌های پایه و مرجع در حوزه مهدویت</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 از ابو عبداللّه محمد بن ابراهیم بن جعفر نعمانی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و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معتبر با اسناد قابل اعتماد و استناد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و تمام النعمه ، از ابوجعفر محمد بن علی بن بابویه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 از ابو جعفر محمد بن حسن طوسی ،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استوارترین دلایل عقلی و نقلی در اثبات وجود اقدس آن کعبه مقصود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 از علامه محمد باقر مجلسی ،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مجلد ، گسترده‌ترین متن حدیثی در حوزه مهدویت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فی الامام الثانی عشر ، از آیت‌اللّه حاج شیخ لطف اللّه صافی ، از مراجع معاصر ، در سه مجلد ، شامل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bookmarkStart w:id="366" w:name="pg3160_28006"/>
    </w:p>
    <w:p>
      <w:pPr>
        <w:pStyle w:val="Heading5"/>
        <w:numPr>
          <w:ilvl w:val="4"/>
          <w:numId w:val="1"/>
        </w:numPr>
        <w:rPr/>
      </w:pPr>
      <w:bookmarkStart w:id="367" w:name="__RefHeading___Toc1427079_2749589250"/>
      <w:bookmarkStart w:id="368" w:name="_Toc133"/>
      <w:bookmarkEnd w:id="366"/>
      <w:bookmarkEnd w:id="367"/>
      <w:r>
        <w:rPr>
          <w:rtl w:val="true"/>
        </w:rPr>
        <w:t>سیری در متون حدیثی صدر اسلام</w:t>
      </w:r>
      <w:bookmarkEnd w:id="368"/>
    </w:p>
    <w:p>
      <w:pPr>
        <w:pStyle w:val="Heading6"/>
        <w:numPr>
          <w:ilvl w:val="5"/>
          <w:numId w:val="1"/>
        </w:numPr>
        <w:rPr/>
      </w:pPr>
      <w:bookmarkStart w:id="369" w:name="__RefHeading___Toc1427081_2749589250"/>
      <w:bookmarkStart w:id="370" w:name="_Toc134"/>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برخی از دشمنان قسم خورده اسلام برای تضعیف احادیث مهدویت به شبهه‌پراکنی پرداخته و اظهار کرده‌اند که احادیث مهدویت در عهد صفویه جعل شده‌اند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رفع این تهمت از ریشه و بن ، به بررسی متون تدوین شده ، در قرن‌های اولیه ، و تألیف شده پیش از تاریخ میلاد مسعود آن قبله موعود می‌پردازیم </w:t>
      </w:r>
      <w:r>
        <w:rPr>
          <w:rFonts w:eastAsia="IRNazanin" w:cs="IRNazanin"/>
          <w:color w:val="111111"/>
          <w:sz w:val="28"/>
          <w:szCs w:val="28"/>
          <w:rtl w:val="true"/>
          <w:lang w:bidi="fa-IR"/>
        </w:rPr>
        <w:t>:</w:t>
      </w:r>
    </w:p>
    <w:p>
      <w:pPr>
        <w:pStyle w:val="Heading6"/>
        <w:numPr>
          <w:ilvl w:val="5"/>
          <w:numId w:val="1"/>
        </w:numPr>
        <w:rPr/>
      </w:pPr>
      <w:bookmarkStart w:id="371" w:name="__RefHeading___Toc1427083_2749589250"/>
      <w:bookmarkStart w:id="372" w:name="_Toc135"/>
      <w:bookmarkEnd w:id="371"/>
      <w:r>
        <w:rPr>
          <w:rtl w:val="true"/>
        </w:rPr>
        <w:t xml:space="preserve">الف </w:t>
      </w:r>
      <w:r>
        <w:rPr>
          <w:rtl w:val="true"/>
        </w:rPr>
        <w:t xml:space="preserve">) </w:t>
      </w:r>
      <w:r>
        <w:rPr>
          <w:rtl w:val="true"/>
        </w:rPr>
        <w:t>قرن اول</w:t>
      </w:r>
      <w:bookmarkEnd w:id="372"/>
    </w:p>
    <w:p>
      <w:pPr>
        <w:pStyle w:val="Heading6"/>
        <w:numPr>
          <w:ilvl w:val="5"/>
          <w:numId w:val="1"/>
        </w:numPr>
        <w:rPr/>
      </w:pPr>
      <w:bookmarkStart w:id="373" w:name="__RefHeading___Toc1427085_2749589250"/>
      <w:bookmarkStart w:id="374" w:name="_Toc136"/>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تنها کتاب حدیثی بر جای مانده از قرن اول هجری ، کتاب ارزشمند سلیم بن قیس هلالی متوفّای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در حدود چهار سال پیش از هجرت رسول اکرم صلی‌الله‌علیه‌و‌آله دیده به جهان گشوده است </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با توجه به آغاز جنگ صفین در روز پنجم شوال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مزاحم ، وقعة صفین ،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می‌شود که تولد سلیم حدودا چهار سال قبل از هجرت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دقیق روایات سلیم استفاده می‌شود که او در عصر رسول اکرم صلی‌الله‌علیه‌و‌آله و خلیفه اول در مدینه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سرنخی که از اقامت او در مدینه در دست داریم به عهد خلیفه دوم مربوط می‌شود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امیرمؤمنان علیه‌السلام به کوفه مهاجرت نمود و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شده ، آنجا را به عنوان پایتخت دولت علوی برگزید ،</w:t>
      </w:r>
      <w:r>
        <w:rPr>
          <w:rStyle w:val="FootnoteAnchor"/>
          <w:rtl w:val="true"/>
        </w:rPr>
        <w:footnoteReference w:id="889"/>
      </w:r>
      <w:r>
        <w:rPr>
          <w:rFonts w:ascii="IRNazanin" w:hAnsi="IRNazanin" w:eastAsia="IRNazanin"/>
          <w:color w:val="111111"/>
          <w:sz w:val="28"/>
          <w:sz w:val="28"/>
          <w:szCs w:val="28"/>
          <w:rtl w:val="true"/>
          <w:lang w:bidi="fa-IR"/>
        </w:rPr>
        <w:t>سلیم نیز در کوفه رحل اقامت افکنده ، ملازم محضر مولا شده ، حوادث را به دقت دنبال کرده ، خطبه‌ها و نامه‌های امیرمؤمنان علیه‌السلام را بدون واسطه در کتاب خود روایت کرده است</w:t>
      </w:r>
      <w:r>
        <w:rPr>
          <w:rFonts w:eastAsia="IRNazanin" w:cs="IRNazanin"/>
          <w:color w:val="111111"/>
          <w:sz w:val="28"/>
          <w:szCs w:val="28"/>
          <w:rtl w:val="true"/>
          <w:lang w:bidi="fa-IR"/>
        </w:rPr>
        <w:t>.</w:t>
      </w:r>
      <w:r>
        <w:rPr>
          <w:rStyle w:val="FootnoteAnchor"/>
          <w:rtl w:val="true"/>
        </w:rPr>
        <w:footnoteReference w:id="890"/>
      </w:r>
      <w:bookmarkStart w:id="375" w:name="pg3160_28007"/>
    </w:p>
    <w:p>
      <w:pPr>
        <w:pStyle w:val="BookText"/>
        <w:rPr/>
      </w:pPr>
      <w:bookmarkEnd w:id="375"/>
      <w:r>
        <w:rPr>
          <w:rFonts w:ascii="IRNazanin" w:hAnsi="IRNazanin" w:eastAsia="IRNazanin"/>
          <w:color w:val="111111"/>
          <w:sz w:val="28"/>
          <w:sz w:val="28"/>
          <w:szCs w:val="28"/>
          <w:rtl w:val="true"/>
          <w:lang w:bidi="fa-IR"/>
        </w:rPr>
        <w:t>وی رخدادهای صدراسلام را از افراد مورد اعتماد و استناد استماع کرده</w:t>
      </w:r>
      <w:r>
        <w:rPr>
          <w:rStyle w:val="FootnoteAnchor"/>
          <w:rtl w:val="true"/>
        </w:rPr>
        <w:footnoteReference w:id="891"/>
      </w:r>
      <w:r>
        <w:rPr>
          <w:rFonts w:ascii="IRNazanin" w:hAnsi="IRNazanin" w:eastAsia="IRNazanin"/>
          <w:color w:val="111111"/>
          <w:sz w:val="28"/>
          <w:sz w:val="28"/>
          <w:szCs w:val="28"/>
          <w:rtl w:val="true"/>
          <w:lang w:bidi="fa-IR"/>
        </w:rPr>
        <w:t xml:space="preserve">سپس آنها را به عرض امیرمؤمنان علیه‌السلام رسانده ، پس از آنکه آن حضرت بر آنها صحه گذاشته ، در کتاب خود ثبت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کافی ، شیخ صدوق در فقیه ، شیخ طوسی در تهذیب و دیگر محدثان در آثار حدیثی خود بر کتاب سلیم اعتماد کرده ، احادیث آن را نقل کرده‌اند </w:t>
      </w:r>
      <w:r>
        <w:rPr>
          <w:rFonts w:eastAsia="IRNazanin" w:cs="IRNazanin"/>
          <w:color w:val="111111"/>
          <w:sz w:val="28"/>
          <w:szCs w:val="28"/>
          <w:rtl w:val="true"/>
          <w:lang w:bidi="fa-IR"/>
        </w:rPr>
        <w:t>.</w:t>
      </w:r>
      <w:r>
        <w:rPr>
          <w:rStyle w:val="FootnoteAnchor"/>
          <w:rtl w:val="true"/>
        </w:rPr>
        <w:footnoteReference w:id="892"/>
      </w:r>
    </w:p>
    <w:p>
      <w:pPr>
        <w:pStyle w:val="Heading6"/>
        <w:numPr>
          <w:ilvl w:val="5"/>
          <w:numId w:val="1"/>
        </w:numPr>
        <w:rPr/>
      </w:pPr>
      <w:bookmarkStart w:id="376" w:name="__RefHeading___Toc1427087_2749589250"/>
      <w:bookmarkStart w:id="377" w:name="_Toc137"/>
      <w:bookmarkEnd w:id="376"/>
      <w:r>
        <w:rPr>
          <w:rtl w:val="true"/>
        </w:rPr>
        <w:t>جایگاه سلیم</w:t>
      </w:r>
      <w:bookmarkEnd w:id="377"/>
    </w:p>
    <w:p>
      <w:pPr>
        <w:pStyle w:val="BookText"/>
        <w:rPr/>
      </w:pPr>
      <w:r>
        <w:rPr>
          <w:rFonts w:ascii="IRNazanin" w:hAnsi="IRNazanin" w:eastAsia="IRNazanin"/>
          <w:color w:val="111111"/>
          <w:sz w:val="28"/>
          <w:sz w:val="28"/>
          <w:szCs w:val="28"/>
          <w:rtl w:val="true"/>
          <w:lang w:bidi="fa-IR"/>
        </w:rPr>
        <w:t xml:space="preserve">سلیم بن قیس در محضر امیرمؤمنان علیه‌السلام بسیار مقرّب و به تصریح شیخ مفید در زمره شرطة الخمیس آن حضرت قرار داشت </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سلیم به قدری در نزد اهل بیت تقرّب داشت که در مجلسی که امیرمؤمنان علیه‌السلام به امام حسن مجتبی علیه‌السلام وصیت می‌فرمود ، به او افتخار حضور ارزانی‌شده بود </w:t>
      </w:r>
      <w:r>
        <w:rPr>
          <w:rFonts w:eastAsia="IRNazanin" w:cs="IRNazanin"/>
          <w:color w:val="111111"/>
          <w:sz w:val="28"/>
          <w:szCs w:val="28"/>
          <w:rtl w:val="true"/>
          <w:lang w:bidi="fa-IR"/>
        </w:rPr>
        <w:t>.</w:t>
      </w:r>
      <w:r>
        <w:rPr>
          <w:rStyle w:val="FootnoteAnchor"/>
          <w:rtl w:val="true"/>
        </w:rPr>
        <w:footnoteReference w:id="89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او مورد ایذاء دشمنان اهل بیت قرار داشت و هنگامی که حجاج بن یوسف در صدد قتل وی برآمد ، از کوفه فرار کرد ، به نواحی فارس رفت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نوبندجان </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به ابان بن ابی‌عیاش پناه برد </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و هنگامی که اجلش فرا رسید کتابش را به </w:t>
      </w:r>
      <w:bookmarkStart w:id="378" w:name="pg3160_28008"/>
    </w:p>
    <w:p>
      <w:pPr>
        <w:pStyle w:val="BookText"/>
        <w:rPr/>
      </w:pPr>
      <w:bookmarkEnd w:id="378"/>
      <w:r>
        <w:rPr>
          <w:rFonts w:ascii="IRNazanin" w:hAnsi="IRNazanin" w:eastAsia="IRNazanin"/>
          <w:color w:val="111111"/>
          <w:sz w:val="28"/>
          <w:sz w:val="28"/>
          <w:szCs w:val="28"/>
          <w:rtl w:val="true"/>
          <w:lang w:bidi="fa-IR"/>
        </w:rPr>
        <w:t>او سپرد و ابان تنها راوی کتاب او می‌باشد ،</w:t>
      </w:r>
      <w:r>
        <w:rPr>
          <w:rStyle w:val="FootnoteAnchor"/>
          <w:rtl w:val="true"/>
        </w:rPr>
        <w:footnoteReference w:id="897"/>
      </w:r>
      <w:r>
        <w:rPr>
          <w:rFonts w:ascii="IRNazanin" w:hAnsi="IRNazanin" w:eastAsia="IRNazanin"/>
          <w:color w:val="111111"/>
          <w:sz w:val="28"/>
          <w:sz w:val="28"/>
          <w:szCs w:val="28"/>
          <w:rtl w:val="true"/>
          <w:lang w:bidi="fa-IR"/>
        </w:rPr>
        <w:t xml:space="preserve">ولی مرحوم نجاشی‌طریق دیگری برای نقل کتاب سلیم دارد که آن را در ضمن شرح حال سلیم آورده است </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ابن ندیم در بخش آغازین فقهای شیعه از کتاب سلیم نام برده و آن را نخستین کتابی‌معرفی کرده که در جهان تشیع پدید آمده است </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ولی بی‌گمان کتاب ابورافع بر آن مقدم است ، جز اینکه نسخه‌ای از آن به دست ما نرسیده است </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xml:space="preserve">و مقدم بر آن کتاب امیرمؤمنان علیه‌السلام می‌باشد </w:t>
      </w:r>
      <w:r>
        <w:rPr>
          <w:rFonts w:eastAsia="IRNazanin" w:cs="IRNazanin"/>
          <w:color w:val="111111"/>
          <w:sz w:val="28"/>
          <w:szCs w:val="28"/>
          <w:rtl w:val="true"/>
          <w:lang w:bidi="fa-IR"/>
        </w:rPr>
        <w:t>.</w:t>
      </w:r>
      <w:r>
        <w:rPr>
          <w:rStyle w:val="FootnoteAnchor"/>
          <w:rtl w:val="true"/>
        </w:rPr>
        <w:footnoteReference w:id="901"/>
      </w:r>
    </w:p>
    <w:p>
      <w:pPr>
        <w:pStyle w:val="Heading6"/>
        <w:numPr>
          <w:ilvl w:val="5"/>
          <w:numId w:val="1"/>
        </w:numPr>
        <w:rPr/>
      </w:pPr>
      <w:bookmarkStart w:id="379" w:name="__RefHeading___Toc1427089_2749589250"/>
      <w:bookmarkStart w:id="380" w:name="_Toc138"/>
      <w:bookmarkEnd w:id="379"/>
      <w:r>
        <w:rPr>
          <w:rtl w:val="true"/>
        </w:rPr>
        <w:t>اعتبار کتب سلیم</w:t>
      </w:r>
      <w:bookmarkEnd w:id="380"/>
    </w:p>
    <w:p>
      <w:pPr>
        <w:pStyle w:val="BookText"/>
        <w:rPr/>
      </w:pPr>
      <w:r>
        <w:rPr>
          <w:rFonts w:ascii="IRNazanin" w:hAnsi="IRNazanin" w:eastAsia="IRNazanin"/>
          <w:color w:val="111111"/>
          <w:sz w:val="28"/>
          <w:sz w:val="28"/>
          <w:szCs w:val="28"/>
          <w:rtl w:val="true"/>
          <w:lang w:bidi="fa-IR"/>
        </w:rPr>
        <w:t xml:space="preserve">ابوزینب محمد بن ابراهیم نعمانی ، در کتاب غیبت ، که 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آن پرداخته می‌نویسد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همه شیعیان ، از راویان حدیث و حاملان علم ، که از امامان معصوم علیهم‌السلام حدیث کرده‌اند ، اختلافی نیست در این که کتاب سلیم بن قیس هلالی یکی از بزرگترین کتاب‌های پایه و اصل می‌باشد و قدیمیترین کتابی است که حاملان حدیث آن را از پیشوایان اهل بیت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آنچه در این کتاب اصل آمده ، از شخص رسول اکرم صلی‌الله‌علیه‌و‌آله و امیرمؤمنان علیه‌السلام ، از سلمان ، مقداد ، ابوذر و امثال آنها ، از افرادی که پیامبر اکرم و امیرمؤمنان را درک کرده‌اند و از آنها بدون واسطه روایت کرده‌اند ،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آن کتاب‌های اصل است که شیعیان به آن مراجعه و اعتماد می‌کنند </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ابان بن ابی‌عیاش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ارتحال سلیم بن قیس در همان سال به حج رفته ، به محضر امام زین‌العابدین علیه‌السلام مشرف شدم ، متن کامل کتاب سلیم را ملاحظه نمودند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سلیم را رحمت کند ، او راست گفته ، همه اینها سخنان ما می‌باشد ، ما آنها را می‌شناسیم </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وی بعدها به محضر امام باقر علیه‌السلام شرفیاب شده ، برخی از احادیث سلیم را برای آن</w:t>
      </w:r>
    </w:p>
    <w:p>
      <w:pPr>
        <w:pStyle w:val="BookText"/>
        <w:rPr/>
      </w:pPr>
      <w:r>
        <w:rPr>
          <w:rFonts w:ascii="IRNazanin" w:hAnsi="IRNazanin" w:eastAsia="IRNazanin"/>
          <w:color w:val="111111"/>
          <w:sz w:val="28"/>
          <w:sz w:val="28"/>
          <w:szCs w:val="28"/>
          <w:rtl w:val="true"/>
          <w:lang w:bidi="fa-IR"/>
        </w:rPr>
        <w:t xml:space="preserve">حضرت نقل کرده ، امام باقر علیه‌السلام آن را تصدیق فرموده است </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حجت تاریخ شیخ آغا بزرگ تهرانی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روایت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یَکُنْ عِنْدَهُ مِنْ شیعَتِنَا وَ مُحِبینَا کِتَابُ سُلیمِ بْنِ قَیْسِ الْهِلاَلی ، فَلیسَ عِنْدَهُ مِنْ أَمْرِنا شی‌ءٌ ، وَلاَ یَعْلَمُ مِنْ أَسْبَابنا شیئا ، وَهُوَ أَبَجدُ الشیعَةِ وَ هُوَ سِرٌّ مِنْ أَسْرَارِ آلِ مُحَمَّد صلی‌الله‌علیه‌و‌آله ؛</w:t>
      </w:r>
    </w:p>
    <w:p>
      <w:pPr>
        <w:pStyle w:val="BookText"/>
        <w:rPr/>
      </w:pPr>
      <w:r>
        <w:rPr>
          <w:rFonts w:ascii="IRNazanin" w:hAnsi="IRNazanin" w:eastAsia="IRNazanin"/>
          <w:color w:val="111111"/>
          <w:sz w:val="28"/>
          <w:sz w:val="28"/>
          <w:szCs w:val="28"/>
          <w:rtl w:val="true"/>
          <w:lang w:bidi="fa-IR"/>
        </w:rPr>
        <w:t xml:space="preserve">هر یک از شیعیان و دوستداران ما ، کتاب سلیم بن قیس را نداشته باشد ، چیزی از امر ما در نزد او نیست و چیزی از اسباب ما را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ابجد شیعه</w:t>
      </w:r>
      <w:r>
        <w:rPr>
          <w:rStyle w:val="FootnoteAnchor"/>
          <w:rtl w:val="true"/>
        </w:rPr>
        <w:footnoteReference w:id="905"/>
      </w:r>
      <w:r>
        <w:rPr>
          <w:rFonts w:ascii="IRNazanin" w:hAnsi="IRNazanin" w:eastAsia="IRNazanin"/>
          <w:color w:val="111111"/>
          <w:sz w:val="28"/>
          <w:sz w:val="28"/>
          <w:szCs w:val="28"/>
          <w:rtl w:val="true"/>
          <w:lang w:bidi="fa-IR"/>
        </w:rPr>
        <w:t xml:space="preserve">و سری از اسرار آل محمّد علیهم‌السلام می‌باشد </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ابن الغضائری آن را تضعیف کرده و ادعا نموده که در آن آمده است که امامان سیزده تن می‌باشند </w:t>
      </w:r>
      <w:r>
        <w:rPr>
          <w:rFonts w:eastAsia="IRNazanin" w:cs="IRNazanin"/>
          <w:color w:val="111111"/>
          <w:sz w:val="28"/>
          <w:szCs w:val="28"/>
          <w:rtl w:val="true"/>
          <w:lang w:bidi="fa-IR"/>
        </w:rPr>
        <w:t>!</w:t>
      </w:r>
      <w:r>
        <w:rPr>
          <w:rStyle w:val="FootnoteAnchor"/>
          <w:rtl w:val="true"/>
        </w:rPr>
        <w:footnoteReference w:id="90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ابن الغضائری به کتاب سلیم نسبت داده بی‌گمان در کتاب سلیم وجود ندارد ، </w:t>
      </w:r>
    </w:p>
    <w:p>
      <w:pPr>
        <w:pStyle w:val="BookText"/>
        <w:rPr/>
      </w:pPr>
      <w:r>
        <w:rPr>
          <w:rFonts w:ascii="IRNazanin" w:hAnsi="IRNazanin" w:eastAsia="IRNazanin"/>
          <w:color w:val="111111"/>
          <w:sz w:val="28"/>
          <w:sz w:val="28"/>
          <w:szCs w:val="28"/>
          <w:rtl w:val="true"/>
          <w:lang w:bidi="fa-IR"/>
        </w:rPr>
        <w:t xml:space="preserve">آنچه در کتاب سلیم است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راهب نصرانی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بن 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امیرمؤمنان علیه‌السلام از جنگ صفین به محضر آن حضرت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در دست داشت که در آن نام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فرزندان حضرت اسماعیل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تفصیل از رسول اکرم ، امیرمؤمنان و یازده امام از تبار آنان یاد</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احتمالاً ابن الغضائری در اثر شتابزدگی 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عَشَرَ رَجُلا مِنْ وُلْدِ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 متوجه شده و یا به کتاب هبة‌اللّه بن احمد کاتب اعتماد کرده ، که جناب زید را به امامان افزوده و تعداد آنها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دانسته و آن را به کتاب سلیم نسبت داده است </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چنین مطلبی در کتاب سلیم وجود ندارد ، آنچه در کتاب سلیم آمده این است که پیامبر صلی‌الله‌علیه‌و‌آله در تفسیر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حج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اراده فرموده ؛ من ،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تبار من </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و این حدیث در کتب حدیث و تفسیر از کتاب سلیم روایت شده است </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برای تحقیق بیشتر پیرامون استواری کتاب سلیم ، بنگرید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تهرانی ، الذریعه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خویی ، معجم رجال الحدیث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ابطحی ، تهذیب المقال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صفایی ، کشف الاستار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bookmarkStart w:id="381" w:name="pg3160_28011"/>
    </w:p>
    <w:p>
      <w:pPr>
        <w:pStyle w:val="Heading6"/>
        <w:numPr>
          <w:ilvl w:val="5"/>
          <w:numId w:val="1"/>
        </w:numPr>
        <w:rPr/>
      </w:pPr>
      <w:bookmarkStart w:id="382" w:name="__RefHeading___Toc1427091_2749589250"/>
      <w:bookmarkStart w:id="383" w:name="_Toc139"/>
      <w:bookmarkEnd w:id="381"/>
      <w:bookmarkEnd w:id="382"/>
      <w:r>
        <w:rPr>
          <w:rtl w:val="true"/>
        </w:rPr>
        <w:t>احادیث حضرت مهدی علیه‌السلام در کتاب سلیم</w:t>
      </w:r>
      <w:bookmarkEnd w:id="383"/>
    </w:p>
    <w:p>
      <w:pPr>
        <w:pStyle w:val="BookText"/>
        <w:rPr/>
      </w:pPr>
      <w:r>
        <w:rPr>
          <w:rFonts w:ascii="IRNazanin" w:hAnsi="IRNazanin" w:eastAsia="IRNazanin"/>
          <w:color w:val="111111"/>
          <w:sz w:val="28"/>
          <w:sz w:val="28"/>
          <w:szCs w:val="28"/>
          <w:rtl w:val="true"/>
          <w:lang w:bidi="fa-IR"/>
        </w:rPr>
        <w:t xml:space="preserve">پس از توضیح مختصر پیرامون کتاب سلیم و اشاره کوتاه به تاریخ زندگی او ، فرازهایی از احادیث مربوط به امام جن و انس حضرت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w:t>
      </w:r>
    </w:p>
    <w:p>
      <w:pPr>
        <w:pStyle w:val="BookText"/>
        <w:rPr/>
      </w:pPr>
      <w:r>
        <w:rPr>
          <w:rFonts w:ascii="IRNazanin" w:hAnsi="IRNazanin" w:eastAsia="IRNazanin"/>
          <w:color w:val="111111"/>
          <w:sz w:val="28"/>
          <w:sz w:val="28"/>
          <w:szCs w:val="28"/>
          <w:rtl w:val="true"/>
          <w:lang w:bidi="fa-IR"/>
        </w:rPr>
        <w:t xml:space="preserve">کتاب سلیم بن قیس ، تنها اثر بازمانده از قرن اول هجری در اینجا 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هلالی ، از جناب سلمان بدون واسطه روایت می‌کند که رسول اکرم صلی‌الله‌علیه‌و‌آله در بستر بیماری ، خطاب به حضرت فاطمه زهرا علیهاالسلام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وَ الَّذِی نَفْسی بیدِهِ مَهْدی هَذِهِ الاُْمَّةِ ، الَّذی یَمْلاَُ اللَّهُ بِهِ الاَْرْضَ قِسْطا وَعَدْلاً ، کَما مُلِئَتْ ظُلْما و جَوْرا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سوگند به خدایی که جان من در دست اوست ، مهدی این امت ، که خداوند به وسیله او زمین را پر از عدل و داد کند ، آنگونه که پر از جور و ستم شده باشد ، از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 از مولای متّقیان ، از پیامبر عالمیان حدیث مفصّلی پیرامون امامان نور روایت می‌کند ، در پایان خطاب به سلیم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وَاللَّهِ یَا بَنِی هِلاَلَ مَهْدی هَذِهِ الاُْمَّةِ ، الَّذی یَمْلاَُ الاَْرْضَ قِسْطا وَعَدْلا ، کَمَا مُلِئَتْ ظُلْما وَجَوْرا ، وَاللَّهِ اِنِی لاَءَعْرِفُ جَمیعَ مَنْ یُبَایِعُهُ بینَ الرُّکْنِ وَ الْمَقَامِ ، وَاَعْرِفُ اَسْمَاءَ الْجَمیعِ وَ قَبَائِلِهِمْ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ای فرزند هلال ، به خدا سوگند مهدی این امت از آنهاست ، همان مهدی که جهان را پر از عدل و داد کند ، همانگونه که پر از جور و ستم شده باشد ، به خدا سوگند من همه کسانی را که در میان رکن و مقام با او بیعت می‌کند می‌شناسم ، نام همه آنها و قبایل آنها را می‌دانم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از جنگ صفین سپاه امیرمؤمنان علیه‌السلام در نزدیکی دیر یک راهب نصرانی منزل کردند ، پیرمردی زیبا ، با وقار و خوش سیما </w:t>
      </w:r>
    </w:p>
    <w:p>
      <w:pPr>
        <w:pStyle w:val="BookText"/>
        <w:rPr/>
      </w:pPr>
      <w:r>
        <w:rPr>
          <w:rFonts w:ascii="IRNazanin" w:hAnsi="IRNazanin" w:eastAsia="IRNazanin"/>
          <w:color w:val="111111"/>
          <w:sz w:val="28"/>
          <w:sz w:val="28"/>
          <w:szCs w:val="28"/>
          <w:rtl w:val="true"/>
          <w:lang w:bidi="fa-IR"/>
        </w:rPr>
        <w:t xml:space="preserve">از دیر بیرون آمد ، او شمعون بن حمون نام داشت و از تبار شمعون صفا ، از حواریون حضرت عیسی علیه‌السلام بود ، او کتابی در دست داشت ، به محضر پیشوای پرواپیشگان شرفیاب شد و از روی کتاب خود به تفصیل از فضایل و مناقب سیزده انسان که از تبار حضرت اسماعیل پدید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پیامبر و دوازده امام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از نزول حضرت عیسی و نماز خواندنش پشت سر آخرین امام نور گفت و گو نموده 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پیشوایانی هستید که شایسته نیست که احدی بر شما پیشی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جلو می‌ایستد و نماز را به جماعت می‌خواند و عیسی علیه‌السلام پشت سر او در صف اول نماز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تفصیل از بعثت پیامبر اکرم ، وصایت امیرمؤمنان ، امامت نه تن از تبار امام حسین علیهم‌السلام سخن گفت و در پایان افزود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آخِرُهُمُ الَّذِی یُصَلی عِیسی بْنُ مَریمَ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یَمْلاَُ جَمیعَ بِلادِ اللَّهِ قِسْطا وَعَدْلا، ویمْلِکُ مَا بینَ الْمَشْرِقِ وَالْمَغْرِبِ، حَتَّی یُظْهِرَهُ اللّه‌ُ عَلی الاَْدیانِ کُلِّها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آخرین آنها کسی است که عیسی بن مریم پشت سر او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ممالک خداوند را پر از عدل و داد نماید ، شرق و غرب جهان را تحت سیطره خود در می‌آورد ، تا خداوند او را بر همه ادیان پیروز 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که در جنگ صفین حضور داشت ، نامه معاویه به امیرمؤمنان علیه‌السلام و پاسخ آن حضرت به معاویه را به تفصیل نقل کرده ، در فرازی از آن مولای‌متقیان از خروج سفیانی و خسف لشکر سفیانی در سرزمین بیدا سخن گفته ، آنگاه در مورد یاران حضرت مهدی علیه‌السلام می‌نگارد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ویبْعَثُ اللَّهُ لِلْمَهْدی أَقْوَاما یُجْمَعُونَ مِنَ الاَْرْضِ قُزَعَ کَقُزَعِ الْخَریفِ </w:t>
      </w:r>
      <w:r>
        <w:rPr>
          <w:rFonts w:eastAsia="Amiri" w:cs="Amiri" w:ascii="Amiri" w:hAnsi="Amiri"/>
          <w:color w:val="111111"/>
          <w:sz w:val="28"/>
          <w:szCs w:val="28"/>
          <w:rtl w:val="true"/>
          <w:lang w:bidi="ar-SA"/>
        </w:rPr>
        <w:t xml:space="preserve">. </w:t>
      </w:r>
      <w:bookmarkStart w:id="384" w:name="pg3160_28013"/>
    </w:p>
    <w:p>
      <w:pPr>
        <w:pStyle w:val="BookText"/>
        <w:rPr/>
      </w:pPr>
      <w:bookmarkEnd w:id="384"/>
      <w:r>
        <w:rPr>
          <w:rFonts w:ascii="Amiri" w:hAnsi="Amiri" w:eastAsia="Amiri" w:cs="Amiri"/>
          <w:color w:val="111111"/>
          <w:sz w:val="28"/>
          <w:sz w:val="28"/>
          <w:szCs w:val="28"/>
          <w:rtl w:val="true"/>
          <w:lang w:bidi="ar-SA"/>
        </w:rPr>
        <w:t>وَاللَّهِ اِنِی لاَءَعْرِفُ أَسْماءَ هُمْ وَاسْمَ اَمیرِهِمْ وَ مُنَاخَ رِکَابِهِمْ ؛</w:t>
      </w:r>
    </w:p>
    <w:p>
      <w:pPr>
        <w:pStyle w:val="BookText"/>
        <w:rPr/>
      </w:pPr>
      <w:r>
        <w:rPr>
          <w:rFonts w:ascii="IRNazanin" w:hAnsi="IRNazanin" w:eastAsia="IRNazanin"/>
          <w:color w:val="111111"/>
          <w:sz w:val="28"/>
          <w:sz w:val="28"/>
          <w:szCs w:val="28"/>
          <w:rtl w:val="true"/>
          <w:lang w:bidi="fa-IR"/>
        </w:rPr>
        <w:t xml:space="preserve">خداوند برای حضرت مهدی علیه‌السلام اقوامی را برانگیخته می‌کند که همانند قطعات ابر پاییزی ، گروه گروه ، از اطراف زمین گردآوری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اسامی آنها و اسم فرمانده آنها را می‌دانم و محل فرود آمدن مرکب‌هایشان را می‌شناسم </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از رسول اکرم صلی‌الله‌علیه‌و‌آله روایت می‌کند که در یکی از خطبه‌های خود پیرامون خلقت نورانی خاندان خود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وَنَحْنُ بَنُو عَبْدِ الْمُطَّلِبِ سَادَةُ أَهْلِ الْجَنَّةِ ، أَنَا وَ عَلیٌّ وَجَعْفَرُ وَ حَمْزَةُ وَالْحَسَنُ وَالْحُسینُ وَ فَاطِمَةُ وَالْمَهْدی ؛</w:t>
      </w:r>
    </w:p>
    <w:p>
      <w:pPr>
        <w:pStyle w:val="BookText"/>
        <w:rPr/>
      </w:pPr>
      <w:r>
        <w:rPr>
          <w:rFonts w:ascii="IRNazanin" w:hAnsi="IRNazanin" w:eastAsia="IRNazanin"/>
          <w:color w:val="111111"/>
          <w:sz w:val="28"/>
          <w:sz w:val="28"/>
          <w:szCs w:val="28"/>
          <w:rtl w:val="true"/>
          <w:lang w:bidi="fa-IR"/>
        </w:rPr>
        <w:t xml:space="preserve">آگاه باشید که ما فرزندان عبدالمطلب سروران اهل بهشت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علی ، جعفر ، حمزه ، حسن ، حسین ، فاطمه و مهدی </w:t>
      </w:r>
      <w:r>
        <w:rPr>
          <w:rFonts w:eastAsia="IRNazanin" w:cs="IRNazanin"/>
          <w:color w:val="111111"/>
          <w:sz w:val="28"/>
          <w:szCs w:val="28"/>
          <w:rtl w:val="true"/>
          <w:lang w:bidi="fa-IR"/>
        </w:rPr>
        <w:t>.</w:t>
      </w:r>
      <w:r>
        <w:rPr>
          <w:rStyle w:val="FootnoteAnchor"/>
          <w:rtl w:val="true"/>
        </w:rPr>
        <w:footnoteReference w:id="916"/>
      </w:r>
    </w:p>
    <w:p>
      <w:pPr>
        <w:pStyle w:val="Heading6"/>
        <w:numPr>
          <w:ilvl w:val="5"/>
          <w:numId w:val="1"/>
        </w:numPr>
        <w:rPr/>
      </w:pPr>
      <w:bookmarkStart w:id="385" w:name="__RefHeading___Toc1427093_2749589250"/>
      <w:bookmarkStart w:id="386" w:name="_Toc140"/>
      <w:bookmarkEnd w:id="385"/>
      <w:r>
        <w:rPr>
          <w:rtl w:val="true"/>
        </w:rPr>
        <w:t xml:space="preserve">ب </w:t>
      </w:r>
      <w:r>
        <w:rPr>
          <w:rtl w:val="true"/>
        </w:rPr>
        <w:t xml:space="preserve">) </w:t>
      </w:r>
      <w:r>
        <w:rPr>
          <w:rtl w:val="true"/>
        </w:rPr>
        <w:t>قرن دوم</w:t>
      </w:r>
      <w:bookmarkEnd w:id="386"/>
    </w:p>
    <w:p>
      <w:pPr>
        <w:pStyle w:val="Heading6"/>
        <w:numPr>
          <w:ilvl w:val="5"/>
          <w:numId w:val="1"/>
        </w:numPr>
        <w:rPr/>
      </w:pPr>
      <w:bookmarkStart w:id="387" w:name="__RefHeading___Toc1427095_2749589250"/>
      <w:bookmarkStart w:id="388" w:name="_Toc141"/>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 xml:space="preserve">بیشتر کتاب‌هایی که در قرن دوم هجری به رشته تحریر درآمده ، جزء کتب پایه و مرجع و به اصطلاح اصل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به کتابی گفته می‌شود که مؤلّف آن را از اثر مکتوب دیگری گردآوری نگرده باشد ، بلکه همه نصوص آن را از امام و یا راویانی که بی‌واسطه یا با واسطه از امام علیه‌السلام شنیده‌اند ، استماع کند و آن را بدون هیچ دخل و تصرفی در اثر خود ثبت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اصحاب ائمّه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صاحب اصل بودند که بدون بهره‌گیری از آثار مکتوب ، متن مسموع خود را در کتابی گرد آورده بودند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چهارصد اصل به عنوان اصول اربعمائه شهرت یافته است </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صاحبان اصل هرگز حدیثی را نقل به معنی نمی‌کردند ، بلکه عین الفاظ متن و سند را بدون هیچ تغییری در نوشتاری به رشته تحریر در می‌آوردند ، سپس نسخه خود را بر شیخ و استاد خود عرضه می‌کردند ، یا با نسخه او مقابله می‌نمودند و از او به دریافت اجازه نقل نایل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آنچه اصل نامیده می‌شود ، از لحاظ استواری متن بر دیگر مصنّفات برتری روشن دارد ، تا جایی که برخی از پیشگامان در علم حدیث ، روایت از غیر اصل را مجاز نمی‌دانستند و نبودن حدیثی را در یکی از اصول موجب تشکیک و تردید بر آن برمی‌شمردند </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شیخ بهایی در کتاب مشرق الشمس در میان اموری که موجب می‌شد قدما حکم به صحت حدیث نمایند ، از امور زیر نام 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حدیث در شماری از اصول چهارصد گانه مشهور و متداول در نزد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تکرار یک حدیث در یک یا چند اصل با اسناد مختلف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حدیث در اصل یکی از اصحاب اجماع </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محقق داماد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اصل تا حدیثی را از معصوم می‌شنیدند بدون تأخیر آن را در اصل خود ثبت می‌کردند ، و لذا وجود حدیث در یک اصل مورد اعتماد به تنهایی برای حکم کردن به صحّت حدیث در میان قدما کافی بود </w:t>
      </w:r>
      <w:r>
        <w:rPr>
          <w:rFonts w:eastAsia="IRNazanin" w:cs="IRNazanin"/>
          <w:color w:val="111111"/>
          <w:sz w:val="28"/>
          <w:szCs w:val="28"/>
          <w:rtl w:val="true"/>
          <w:lang w:bidi="fa-IR"/>
        </w:rPr>
        <w:t>.</w:t>
      </w:r>
      <w:r>
        <w:rPr>
          <w:rStyle w:val="FootnoteAnchor"/>
          <w:rtl w:val="true"/>
        </w:rPr>
        <w:footnoteReference w:id="92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این بیان کتاب‌های موسوم به اصل در مقایسه با دیگر تألیفات در تصنیفات از نظر اعتماد ، استناد ، اطمینان به صدور آن از معصوم ، محفوظ بودن از دخل و تصرف ، حکم به صحّت و اثبات حجّیت برتری آشکار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صاحبان اصول هنگامی که به محضر معصومین علیهم‌السلام می‌رسیدند ، قلم و کاغذ با خود می‌بردند ، تا مطلبی از امام علیه‌السلام می‌شنیدند آن را ثبت می‌کردند </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تعداد اصحاب ائمه که آثار مکتوب از خود به یادگار نهادند بالغ بر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با توجه به کثرت اصحاب امام صادق علیه‌السلام که تعداد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را ابوالعباس احمد بن محمد بن سعید ، مشهور به ابن عقده ، متوفّای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خود آورده و از هر یک حدیثی نقل کرده ،</w:t>
      </w:r>
      <w:r>
        <w:rPr>
          <w:rStyle w:val="FootnoteAnchor"/>
          <w:rtl w:val="true"/>
        </w:rPr>
        <w:footnoteReference w:id="923"/>
      </w:r>
      <w:r>
        <w:rPr>
          <w:rFonts w:ascii="IRNazanin" w:hAnsi="IRNazanin" w:eastAsia="IRNazanin"/>
          <w:color w:val="111111"/>
          <w:sz w:val="28"/>
          <w:sz w:val="28"/>
          <w:szCs w:val="28"/>
          <w:rtl w:val="true"/>
          <w:lang w:bidi="fa-IR"/>
        </w:rPr>
        <w:t xml:space="preserve">و پژوهشگر معاصر شیخ عبدالحسین شبستری بیوگرافی </w:t>
      </w:r>
      <w:r>
        <w:rPr>
          <w:rFonts w:eastAsia="IRNazanin" w:cs="IRNazanin"/>
          <w:color w:val="111111"/>
          <w:sz w:val="28"/>
          <w:szCs w:val="28"/>
          <w:lang w:bidi="fa-IR"/>
        </w:rPr>
        <w:t>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را در سه مجلد گردآورده</w:t>
      </w:r>
      <w:r>
        <w:rPr>
          <w:rStyle w:val="FootnoteAnchor"/>
          <w:rtl w:val="true"/>
        </w:rPr>
        <w:footnoteReference w:id="924"/>
      </w:r>
      <w:r>
        <w:rPr>
          <w:rFonts w:ascii="IRNazanin" w:hAnsi="IRNazanin" w:eastAsia="IRNazanin"/>
          <w:color w:val="111111"/>
          <w:sz w:val="28"/>
          <w:sz w:val="28"/>
          <w:szCs w:val="28"/>
          <w:rtl w:val="true"/>
          <w:lang w:bidi="fa-IR"/>
        </w:rPr>
        <w:t>و فقید علم و تحقیق علامه قزوینی</w:t>
      </w:r>
      <w:r>
        <w:rPr>
          <w:rStyle w:val="FootnoteAnchor"/>
          <w:rtl w:val="true"/>
        </w:rPr>
        <w:footnoteReference w:id="925"/>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در دائرة المعارف ارزشمند خود با ذکر احادیث آنها یاد کرده است ؛ اگر همه آنها را صاحب اصل بدانیم ، تعداد صاحبان اصل از</w:t>
      </w:r>
    </w:p>
    <w:p>
      <w:pPr>
        <w:pStyle w:val="BookText"/>
        <w:rPr/>
      </w:pPr>
      <w:r>
        <w:rPr>
          <w:rFonts w:ascii="IRNazanin" w:hAnsi="IRNazanin" w:eastAsia="IRNazanin"/>
          <w:color w:val="111111"/>
          <w:sz w:val="28"/>
          <w:sz w:val="28"/>
          <w:szCs w:val="28"/>
          <w:rtl w:val="true"/>
          <w:lang w:bidi="fa-IR"/>
        </w:rPr>
        <w:t xml:space="preserve">اصحاب دیگر امامان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بیشتر اصول چهارصد گانه به اصحاب امام صادق علیه‌السلام اختصاص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شیخ مفید قدس‌سره تصریح کرده که اصول چهارصد گانه مربوط به اصحاب امامان ، از امیرمؤمنان تا امام حسن عسکری علیهم‌السلام می‌باشد </w:t>
      </w:r>
      <w:r>
        <w:rPr>
          <w:rFonts w:eastAsia="IRNazanin" w:cs="IRNazanin"/>
          <w:color w:val="111111"/>
          <w:sz w:val="28"/>
          <w:szCs w:val="28"/>
          <w:rtl w:val="true"/>
          <w:lang w:bidi="fa-IR"/>
        </w:rPr>
        <w:t>.</w:t>
      </w:r>
      <w:r>
        <w:rPr>
          <w:rStyle w:val="FootnoteAnchor"/>
          <w:rtl w:val="true"/>
        </w:rPr>
        <w:footnoteReference w:id="92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تهرانی از امین الاسلام طبرسی نقل فرموده که در کتاب اعلام الوری فرموده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مشهورین اهل دانش از امام صادق علیه‌السلام حدیث روایت کرده ، از پاسخ‌های آن حضرت در مسائل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تألیف کرده ،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را اصحاب امام صادق و اصحاب فرزندش امام کاظم علیهم‌السلام روایت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تهرانی ، الذریعة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محقق حلی نیز در این رابطه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پاسخ‌های امام صادق علیه‌السلام چهارصد کتاب توسط چهارصد نفر نوشته شد که آنها را اصول نام نهادند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 المعتبر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مرحوم شهید نیز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پاسخ‌های امام صادق علیه‌السلام چهارصد کتاب توسط چهارصد نفر تألیف شده و از شاگردان معروف آن حضرت تعداد هزار نفر گردآوری شده‌اند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اول ، الذکری ،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bookmarkStart w:id="389" w:name="pg3160_28016"/>
    </w:p>
    <w:p>
      <w:pPr>
        <w:pStyle w:val="Heading6"/>
        <w:numPr>
          <w:ilvl w:val="5"/>
          <w:numId w:val="1"/>
        </w:numPr>
        <w:rPr/>
      </w:pPr>
      <w:bookmarkStart w:id="390" w:name="__RefHeading___Toc1427097_2749589250"/>
      <w:bookmarkStart w:id="391" w:name="_Toc142"/>
      <w:bookmarkEnd w:id="389"/>
      <w:bookmarkEnd w:id="390"/>
      <w:r>
        <w:rPr>
          <w:rtl w:val="true"/>
        </w:rPr>
        <w:t>سرگذشت اصول اربعمائه</w:t>
      </w:r>
      <w:bookmarkEnd w:id="391"/>
    </w:p>
    <w:p>
      <w:pPr>
        <w:pStyle w:val="BookText"/>
        <w:rPr/>
      </w:pPr>
      <w:r>
        <w:rPr>
          <w:rFonts w:ascii="IRNazanin" w:hAnsi="IRNazanin" w:eastAsia="IRNazanin"/>
          <w:color w:val="111111"/>
          <w:sz w:val="28"/>
          <w:sz w:val="28"/>
          <w:szCs w:val="28"/>
          <w:rtl w:val="true"/>
          <w:lang w:bidi="fa-IR"/>
        </w:rPr>
        <w:t xml:space="preserve">در میان بیش از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اصل و پایه که از اصحاب ائمه علیهم‌السلام به یادگار مانده ، تعداد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از آنها اعتبار ، اشتهار و رواج خاصی برخوردار شده به اصول اربعمائه معروف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اصول چهارصد گانه تا قرن سوم و چهارم موجود بود و تقریبا همه احادیث آنها در چهار کتاب پایه و مرجع که کتب اربعه معروف هستند</w:t>
      </w:r>
      <w:r>
        <w:rPr>
          <w:rStyle w:val="FootnoteAnchor"/>
          <w:rtl w:val="true"/>
        </w:rPr>
        <w:footnoteReference w:id="927"/>
      </w:r>
      <w:r>
        <w:rPr>
          <w:rFonts w:ascii="IRNazanin" w:hAnsi="IRNazanin" w:eastAsia="IRNazanin"/>
          <w:color w:val="111111"/>
          <w:sz w:val="28"/>
          <w:sz w:val="28"/>
          <w:szCs w:val="28"/>
          <w:rtl w:val="true"/>
          <w:lang w:bidi="fa-IR"/>
        </w:rPr>
        <w:t xml:space="preserve">با ترتیب و تبویت خاصی در باب‌های مناسب خود آمده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فاجعه‌ای که بر کتب شیعه و اصول اربعمائه پیش آمد حادثه دلخراش آتش‌سوزی کرخ بغداد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که همه کتاب‌های موجود در کتابخانه شیخ طوسی و کتابخانه شاپور کرخ در آتش کین سوخت </w:t>
      </w:r>
      <w:r>
        <w:rPr>
          <w:rFonts w:eastAsia="IRNazanin" w:cs="IRNazanin"/>
          <w:color w:val="111111"/>
          <w:sz w:val="28"/>
          <w:szCs w:val="28"/>
          <w:rtl w:val="true"/>
          <w:lang w:bidi="fa-IR"/>
        </w:rPr>
        <w:t>.</w:t>
      </w:r>
      <w:r>
        <w:rPr>
          <w:rStyle w:val="FootnoteAnchor"/>
          <w:rtl w:val="true"/>
        </w:rPr>
        <w:footnoteReference w:id="928"/>
      </w:r>
      <w:bookmarkStart w:id="392" w:name="pg3160_28017"/>
    </w:p>
    <w:p>
      <w:pPr>
        <w:pStyle w:val="BookText"/>
        <w:rPr/>
      </w:pPr>
      <w:bookmarkEnd w:id="392"/>
      <w:r>
        <w:rPr>
          <w:rFonts w:ascii="IRNazanin" w:hAnsi="IRNazanin" w:eastAsia="IRNazanin"/>
          <w:color w:val="111111"/>
          <w:sz w:val="28"/>
          <w:sz w:val="28"/>
          <w:szCs w:val="28"/>
          <w:rtl w:val="true"/>
          <w:lang w:bidi="fa-IR"/>
        </w:rPr>
        <w:t xml:space="preserve">قسمت عمده اصول اربعمائه به دست ابن ادریس و سید ابن طاووس رسیده ، آنها در تألیف مستطرفات و کشف المحجه از آنها بهره برده‌اند ، ولی بعدها بیشتر آنها از بین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تاریخ ، علامه تهرانی گزارش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از اصول چهارصد گانه را با معرفی پدید آورندگان آنها آورده است </w:t>
      </w:r>
      <w:r>
        <w:rPr>
          <w:rFonts w:eastAsia="IRNazanin" w:cs="IRNazanin"/>
          <w:color w:val="111111"/>
          <w:sz w:val="28"/>
          <w:szCs w:val="28"/>
          <w:rtl w:val="true"/>
          <w:lang w:bidi="fa-IR"/>
        </w:rPr>
        <w:t>.</w:t>
      </w:r>
      <w:r>
        <w:rPr>
          <w:rStyle w:val="FootnoteAnchor"/>
          <w:rtl w:val="true"/>
        </w:rPr>
        <w:footnoteReference w:id="929"/>
      </w:r>
    </w:p>
    <w:p>
      <w:pPr>
        <w:pStyle w:val="Heading6"/>
        <w:numPr>
          <w:ilvl w:val="5"/>
          <w:numId w:val="1"/>
        </w:numPr>
        <w:rPr/>
      </w:pPr>
      <w:bookmarkStart w:id="393" w:name="__RefHeading___Toc1427099_2749589250"/>
      <w:bookmarkStart w:id="394" w:name="_Toc143"/>
      <w:bookmarkEnd w:id="393"/>
      <w:r>
        <w:rPr>
          <w:rtl w:val="true"/>
        </w:rPr>
        <w:t>بقایای اصول اربعمائه</w:t>
      </w:r>
      <w:bookmarkEnd w:id="394"/>
    </w:p>
    <w:p>
      <w:pPr>
        <w:pStyle w:val="BookText"/>
        <w:rPr/>
      </w:pPr>
      <w:r>
        <w:rPr>
          <w:rFonts w:ascii="IRNazanin" w:hAnsi="IRNazanin" w:eastAsia="IRNazanin"/>
          <w:color w:val="111111"/>
          <w:sz w:val="28"/>
          <w:sz w:val="28"/>
          <w:szCs w:val="28"/>
          <w:rtl w:val="true"/>
          <w:lang w:bidi="fa-IR"/>
        </w:rPr>
        <w:t xml:space="preserve">جای بسی خوشوقتی است که تعداد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از اصول چهارصد گانه در طول قرون و اعصار ، از حوادث خانمان‌سوز جان سالم به در برده تا زمان ما بدون هیچ کم و کاستی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این اصول شانزده گانه از روی نسخه‌ای استنساخ شده که توسط منصور بن حسن بن حسین آبی ، به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دستنویس محمد بن الحسن قمی استنساخ شده ، که او نیز از ابومحمد هارون بن موسی تلعکبری روایت نموده است </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این اصول شانزده‌گانه توسط علامه حاج شیخ حسن مصطفوی در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تهران چاپ و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این کتاب در اختیار علامه مجلسی بوده و مورد استفاده او در تألیف بحارالانوار بوده است </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علامه تهرانی به هنگام گزارش هر یک از این اصول تصریح کرده که نسخه آن تا زمان ما عینا باقی مانده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تستری نیز هر یک از آنها را در ضمن شرح حال صاحبانش معرفی کرده و تصریح نموده که نسخه آن را در کتابخانه جزایری شوشتر مشاهده کرده است </w:t>
      </w:r>
      <w:r>
        <w:rPr>
          <w:rFonts w:eastAsia="IRNazanin" w:cs="IRNazanin"/>
          <w:color w:val="111111"/>
          <w:sz w:val="28"/>
          <w:szCs w:val="28"/>
          <w:rtl w:val="true"/>
          <w:lang w:bidi="fa-IR"/>
        </w:rPr>
        <w:t xml:space="preserve">. </w:t>
      </w:r>
      <w:bookmarkStart w:id="395" w:name="pg3160_28018"/>
    </w:p>
    <w:p>
      <w:pPr>
        <w:pStyle w:val="Heading6"/>
        <w:numPr>
          <w:ilvl w:val="5"/>
          <w:numId w:val="1"/>
        </w:numPr>
        <w:rPr/>
      </w:pPr>
      <w:bookmarkStart w:id="396" w:name="__RefHeading___Toc1427101_2749589250"/>
      <w:bookmarkStart w:id="397" w:name="_Toc144"/>
      <w:bookmarkEnd w:id="395"/>
      <w:bookmarkEnd w:id="396"/>
      <w:r>
        <w:rPr>
          <w:rtl w:val="true"/>
        </w:rPr>
        <w:t>سیمای موعود در اصول موجود</w:t>
      </w:r>
      <w:bookmarkEnd w:id="397"/>
    </w:p>
    <w:p>
      <w:pPr>
        <w:pStyle w:val="Heading6"/>
        <w:numPr>
          <w:ilvl w:val="5"/>
          <w:numId w:val="1"/>
        </w:numPr>
        <w:rPr/>
      </w:pPr>
      <w:bookmarkStart w:id="398" w:name="__RefHeading___Toc1427103_2749589250"/>
      <w:bookmarkStart w:id="399" w:name="_Toc145"/>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 xml:space="preserve">اینک ما تعدادی از احادیث حضرت مهدی علیه‌السلام را از این اصول بر جای مانده از قرن دوم که همگی از اصحاب امام صادق علیه‌السلام می‌باشند ، نقل می‌کنیم </w:t>
      </w:r>
      <w:r>
        <w:rPr>
          <w:rFonts w:eastAsia="IRNazanin" w:cs="IRNazanin"/>
          <w:color w:val="111111"/>
          <w:sz w:val="28"/>
          <w:szCs w:val="28"/>
          <w:rtl w:val="true"/>
          <w:lang w:bidi="fa-IR"/>
        </w:rPr>
        <w:t>:</w:t>
      </w:r>
    </w:p>
    <w:p>
      <w:pPr>
        <w:pStyle w:val="Heading6"/>
        <w:numPr>
          <w:ilvl w:val="5"/>
          <w:numId w:val="1"/>
        </w:numPr>
        <w:rPr/>
      </w:pPr>
      <w:bookmarkStart w:id="400" w:name="__RefHeading___Toc1427105_2749589250"/>
      <w:bookmarkStart w:id="401" w:name="_Toc146"/>
      <w:bookmarkEnd w:id="400"/>
      <w:r>
        <w:rPr/>
        <w:t>1</w:t>
      </w:r>
      <w:r>
        <w:rPr>
          <w:rtl w:val="true"/>
        </w:rPr>
        <w:t xml:space="preserve"> . </w:t>
      </w:r>
      <w:r>
        <w:rPr>
          <w:rtl w:val="true"/>
        </w:rPr>
        <w:t>اصل زید زرّاد</w:t>
      </w:r>
      <w:bookmarkEnd w:id="401"/>
    </w:p>
    <w:p>
      <w:pPr>
        <w:pStyle w:val="BookText"/>
        <w:rPr/>
      </w:pPr>
      <w:r>
        <w:rPr>
          <w:rFonts w:ascii="IRNazanin" w:hAnsi="IRNazanin" w:eastAsia="IRNazanin"/>
          <w:color w:val="111111"/>
          <w:sz w:val="28"/>
          <w:sz w:val="28"/>
          <w:szCs w:val="28"/>
          <w:rtl w:val="true"/>
          <w:lang w:bidi="fa-IR"/>
        </w:rPr>
        <w:t xml:space="preserve">مقدم علمای رجال مرحوم نجاشی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زرّاد اهل کوفه بود و از امام صادق علیه‌السلام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سلسله سندش را از طریق ابن ابی‌عمیر به کتاب او می‌شمارد </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ابن الغضائری نیز تصریح می‌کند که کتاب او توسط ابن ابی‌عمیر روایت شده است </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ابن ابی‌عمیر از اصحاب اجماع می‌باشد</w:t>
      </w:r>
      <w:r>
        <w:rPr>
          <w:rStyle w:val="FootnoteAnchor"/>
          <w:rtl w:val="true"/>
        </w:rPr>
        <w:footnoteReference w:id="934"/>
      </w:r>
      <w:r>
        <w:rPr>
          <w:rFonts w:ascii="IRNazanin" w:hAnsi="IRNazanin" w:eastAsia="IRNazanin"/>
          <w:color w:val="111111"/>
          <w:sz w:val="28"/>
          <w:sz w:val="28"/>
          <w:szCs w:val="28"/>
          <w:rtl w:val="true"/>
          <w:lang w:bidi="fa-IR"/>
        </w:rPr>
        <w:t xml:space="preserve">و لذا روایت کردن او از زید زرّاد بر اعتبار ، شخصیت و وثاقت او می‌افزاید و بر اهمیت اصل او دلالت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اصل او عینا تا زمان ما باقی مانده است </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زید زرّاد در این اصل خود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که ما از زمره مؤمنان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میان خود کسی را نمی‌یابیم که برادر دینی‌اش در نزد او از درهم و دینار عزیزتر باشد ، بلکه درهم و</w:t>
      </w:r>
    </w:p>
    <w:p>
      <w:pPr>
        <w:pStyle w:val="BookText"/>
        <w:rPr/>
      </w:pPr>
      <w:r>
        <w:rPr>
          <w:rFonts w:ascii="IRNazanin" w:hAnsi="IRNazanin" w:eastAsia="IRNazanin"/>
          <w:color w:val="111111"/>
          <w:sz w:val="28"/>
          <w:sz w:val="28"/>
          <w:szCs w:val="28"/>
          <w:rtl w:val="true"/>
          <w:lang w:bidi="fa-IR"/>
        </w:rPr>
        <w:t xml:space="preserve">دینار در نزد ما از برادری که رشته ولایت امیرمؤمنان علیه‌السلام بین ما و او پیوند داده است ، عزیزتر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اِنَّکُمْ مُؤْمِنُونَ ، وَ لَکِنْ لاَتَکْمُلُونَ ایمَانَکُمْ حَتَّی یَخْرُجَ قَائِمُنَا ، فَعِنْدَهَا </w:t>
      </w:r>
      <w:bookmarkStart w:id="402" w:name="pg3160_28019"/>
    </w:p>
    <w:p>
      <w:pPr>
        <w:pStyle w:val="BookText"/>
        <w:rPr/>
      </w:pPr>
      <w:bookmarkEnd w:id="402"/>
      <w:r>
        <w:rPr>
          <w:rFonts w:ascii="Amiri" w:hAnsi="Amiri" w:eastAsia="Amiri" w:cs="Amiri"/>
          <w:color w:val="111111"/>
          <w:sz w:val="28"/>
          <w:sz w:val="28"/>
          <w:szCs w:val="28"/>
          <w:rtl w:val="true"/>
          <w:lang w:bidi="ar-SA"/>
        </w:rPr>
        <w:t>یَجْمَعُ اللَّهُ اَحْلامَکُمْ ، فَتَکُونُونَ مُؤْمِنینَ کَامِلینَ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نه شما نیز مؤمن هستید ، لکن ایمان شما به حد کمال نمی‌رسد تا هنگامی که قائم ما ظهور کند ، در آن هنگام خداوند عقل‌های‌شما را گرد می‌آورد ، پس مؤمن کامل می‌شوید </w:t>
      </w:r>
      <w:r>
        <w:rPr>
          <w:rFonts w:eastAsia="IRNazanin" w:cs="IRNazanin"/>
          <w:color w:val="111111"/>
          <w:sz w:val="28"/>
          <w:szCs w:val="28"/>
          <w:rtl w:val="true"/>
          <w:lang w:bidi="fa-IR"/>
        </w:rPr>
        <w:t>.</w:t>
      </w:r>
    </w:p>
    <w:p>
      <w:pPr>
        <w:pStyle w:val="Heading6"/>
        <w:numPr>
          <w:ilvl w:val="5"/>
          <w:numId w:val="1"/>
        </w:numPr>
        <w:rPr/>
      </w:pPr>
      <w:bookmarkStart w:id="403" w:name="__RefHeading___Toc1427107_2749589250"/>
      <w:bookmarkStart w:id="404" w:name="_Toc147"/>
      <w:bookmarkEnd w:id="403"/>
      <w:r>
        <w:rPr/>
        <w:t>2</w:t>
      </w:r>
      <w:r>
        <w:rPr>
          <w:rtl w:val="true"/>
        </w:rPr>
        <w:t xml:space="preserve"> . </w:t>
      </w:r>
      <w:r>
        <w:rPr>
          <w:rtl w:val="true"/>
        </w:rPr>
        <w:t>اصل درست بن ابی منصور</w:t>
      </w:r>
      <w:bookmarkEnd w:id="404"/>
    </w:p>
    <w:p>
      <w:pPr>
        <w:pStyle w:val="BookText"/>
        <w:rPr/>
      </w:pPr>
      <w:r>
        <w:rPr>
          <w:rFonts w:ascii="IRNazanin" w:hAnsi="IRNazanin" w:eastAsia="IRNazanin"/>
          <w:color w:val="111111"/>
          <w:sz w:val="28"/>
          <w:sz w:val="28"/>
          <w:szCs w:val="28"/>
          <w:rtl w:val="true"/>
          <w:lang w:bidi="fa-IR"/>
        </w:rPr>
        <w:t>شیخ طوسی از او نام برده و طریق خودش را به کتاب او برشمرده ،</w:t>
      </w:r>
      <w:r>
        <w:rPr>
          <w:rStyle w:val="FootnoteAnchor"/>
          <w:rtl w:val="true"/>
        </w:rPr>
        <w:footnoteReference w:id="937"/>
      </w:r>
      <w:r>
        <w:rPr>
          <w:rFonts w:ascii="IRNazanin" w:hAnsi="IRNazanin" w:eastAsia="IRNazanin"/>
          <w:color w:val="111111"/>
          <w:sz w:val="28"/>
          <w:sz w:val="28"/>
          <w:szCs w:val="28"/>
          <w:rtl w:val="true"/>
          <w:lang w:bidi="fa-IR"/>
        </w:rPr>
        <w:t>نجاشی نیز از او یاد کرده و کتابش را از طریق ابن ابی‌عمیر روایت کرده است</w:t>
      </w:r>
      <w:r>
        <w:rPr>
          <w:rStyle w:val="FootnoteAnchor"/>
          <w:rtl w:val="true"/>
        </w:rPr>
        <w:footnoteReference w:id="938"/>
      </w:r>
      <w:r>
        <w:rPr>
          <w:rFonts w:ascii="IRNazanin" w:hAnsi="IRNazanin" w:eastAsia="IRNazanin"/>
          <w:color w:val="111111"/>
          <w:sz w:val="28"/>
          <w:sz w:val="28"/>
          <w:szCs w:val="28"/>
          <w:rtl w:val="true"/>
          <w:lang w:bidi="fa-IR"/>
        </w:rPr>
        <w:t xml:space="preserve">چنانکه قبلا یادآور شدیم روایت کردن ابن ابی‌عمیر از او بر اعتبار وثاقت او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بن ابی‌منصور با یک واسطه از معلی بن خنیس روایت کرده که از محضر امام صادق علیه‌السلام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قائم علیه‌السلام برخلاف سیره امیرمؤمنان علیه‌السلام رفتار می‌کند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معلی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عَلیا سَارَ بِالنَّاسِ سیرَةً وَ هُوَ یَعْلَمُ اَنَّ عَدُوَّهُ سَیَظْهَرُ عَلی وَلیهِ مِنْ بَعْدِهِ ، وَاِنَّ الْقَائِمَ اِذَا قامَ لیسَ اِلاَّ السیفَ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زیرا علی علیه‌السلام می‌دانست که پس از او دشمن بر دوستان او چیره می‌شود و لذا با</w:t>
      </w:r>
    </w:p>
    <w:p>
      <w:pPr>
        <w:pStyle w:val="BookText"/>
        <w:rPr/>
      </w:pPr>
      <w:r>
        <w:rPr>
          <w:rFonts w:ascii="IRNazanin" w:hAnsi="IRNazanin" w:eastAsia="IRNazanin"/>
          <w:color w:val="111111"/>
          <w:sz w:val="28"/>
          <w:sz w:val="28"/>
          <w:szCs w:val="28"/>
          <w:rtl w:val="true"/>
          <w:lang w:bidi="fa-IR"/>
        </w:rPr>
        <w:t xml:space="preserve">شیوه خاصی با آنها رفتار نمود ، ولی چون قائم علیه‌السلام قیام کند ، چیزی جز شمشیر نخواهد بود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پژوهشگران معاصر یادآور شده‌اند این حدیث در مورد آن عده از دشمنان اهل بیت می‌باشد که در مقابل آن حضرت ایستادگی می‌کنند و به روی آن حضرت اسلحه می‌کشند ،</w:t>
      </w:r>
      <w:r>
        <w:rPr>
          <w:rStyle w:val="FootnoteAnchor"/>
          <w:rtl w:val="true"/>
        </w:rPr>
        <w:footnoteReference w:id="940"/>
      </w:r>
      <w:r>
        <w:rPr>
          <w:rFonts w:ascii="IRNazanin" w:hAnsi="IRNazanin" w:eastAsia="IRNazanin"/>
          <w:color w:val="111111"/>
          <w:sz w:val="28"/>
          <w:sz w:val="28"/>
          <w:szCs w:val="28"/>
          <w:rtl w:val="true"/>
          <w:lang w:bidi="fa-IR"/>
        </w:rPr>
        <w:t xml:space="preserve">چنانکه در روایات فراوان آمده سیره حضرت مهدی علیه‌السلام </w:t>
      </w:r>
      <w:bookmarkStart w:id="405" w:name="pg3160_28020"/>
    </w:p>
    <w:p>
      <w:pPr>
        <w:pStyle w:val="BookText"/>
        <w:rPr/>
      </w:pPr>
      <w:bookmarkEnd w:id="405"/>
      <w:r>
        <w:rPr>
          <w:rFonts w:ascii="IRNazanin" w:hAnsi="IRNazanin" w:eastAsia="IRNazanin"/>
          <w:color w:val="111111"/>
          <w:sz w:val="28"/>
          <w:sz w:val="28"/>
          <w:szCs w:val="28"/>
          <w:rtl w:val="true"/>
          <w:lang w:bidi="fa-IR"/>
        </w:rPr>
        <w:t xml:space="preserve">همان سیره امیرمؤمنان علیه‌السلام می‌باشد </w:t>
      </w:r>
      <w:r>
        <w:rPr>
          <w:rFonts w:eastAsia="IRNazanin" w:cs="IRNazanin"/>
          <w:color w:val="111111"/>
          <w:sz w:val="28"/>
          <w:szCs w:val="28"/>
          <w:rtl w:val="true"/>
          <w:lang w:bidi="fa-IR"/>
        </w:rPr>
        <w:t>.</w:t>
      </w:r>
      <w:r>
        <w:rPr>
          <w:rStyle w:val="FootnoteAnchor"/>
          <w:rtl w:val="true"/>
        </w:rPr>
        <w:footnoteReference w:id="941"/>
      </w:r>
    </w:p>
    <w:p>
      <w:pPr>
        <w:pStyle w:val="Heading6"/>
        <w:numPr>
          <w:ilvl w:val="5"/>
          <w:numId w:val="1"/>
        </w:numPr>
        <w:rPr/>
      </w:pPr>
      <w:bookmarkStart w:id="406" w:name="__RefHeading___Toc1427109_2749589250"/>
      <w:bookmarkStart w:id="407" w:name="_Toc148"/>
      <w:bookmarkEnd w:id="406"/>
      <w:r>
        <w:rPr/>
        <w:t>3</w:t>
      </w:r>
      <w:r>
        <w:rPr>
          <w:rtl w:val="true"/>
        </w:rPr>
        <w:t xml:space="preserve"> . </w:t>
      </w:r>
      <w:r>
        <w:rPr>
          <w:rtl w:val="true"/>
        </w:rPr>
        <w:t>اصل جعفر بن محمد بن شریح حضرمی</w:t>
      </w:r>
      <w:bookmarkEnd w:id="407"/>
    </w:p>
    <w:p>
      <w:pPr>
        <w:pStyle w:val="BookText"/>
        <w:rPr/>
      </w:pPr>
      <w:r>
        <w:rPr>
          <w:rFonts w:ascii="IRNazanin" w:hAnsi="IRNazanin" w:eastAsia="IRNazanin"/>
          <w:color w:val="111111"/>
          <w:sz w:val="28"/>
          <w:sz w:val="28"/>
          <w:szCs w:val="28"/>
          <w:rtl w:val="true"/>
          <w:lang w:bidi="fa-IR"/>
        </w:rPr>
        <w:t>شیخ طوسی از او و کتابش نام برده</w:t>
      </w:r>
      <w:r>
        <w:rPr>
          <w:rStyle w:val="FootnoteAnchor"/>
          <w:rtl w:val="true"/>
        </w:rPr>
        <w:footnoteReference w:id="942"/>
      </w:r>
      <w:r>
        <w:rPr>
          <w:rFonts w:ascii="IRNazanin" w:hAnsi="IRNazanin" w:eastAsia="IRNazanin"/>
          <w:color w:val="111111"/>
          <w:sz w:val="28"/>
          <w:sz w:val="28"/>
          <w:szCs w:val="28"/>
          <w:rtl w:val="true"/>
          <w:lang w:bidi="fa-IR"/>
        </w:rPr>
        <w:t xml:space="preserve">و نجاشی در طریق خود به حمید بن شعیب از او نام برده است </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وی با سلسله اسنادش از امام باقر علیه‌السلام روایت کرده که خطاب به جابر بن یزید جعفی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اِنَّ لِبَنی الْعَبَّاسِ رَایِةً وَلِغیرِهِمْ رَایَات ، فَاِیَّاکَ ، ثُمَّ اِیَّاکَ ثَلاَثا حَتّی تَری رَجُلا مِنْ وُلْدِ الْحُسینِ علیه‌السلام یُبَایَعُ لَهُ بینَ الرُّکْنِ وَ الْمَقَامِ ، مَعَهُ سِلاَحُ رَسُولِ اللّه‌ِ ، وَ مِغْفَرُ رَسُولِ اللّه‌ِ ، وَدِرْعُ رَسُول اللّه‌ِ ، وَسیفُ رَسُولِ اللّه‌ِ صلی‌الله‌علیه‌و‌آله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ای جابر برای بنی عباس پرچمی است ، برای دیگران نیز پرچمهایی است ، دور باش ، باز هم دور باش سه بار فرمود تا مردی را از فرزندان امام</w:t>
      </w:r>
    </w:p>
    <w:p>
      <w:pPr>
        <w:pStyle w:val="BookText"/>
        <w:rPr/>
      </w:pPr>
      <w:r>
        <w:rPr>
          <w:rFonts w:ascii="IRNazanin" w:hAnsi="IRNazanin" w:eastAsia="IRNazanin"/>
          <w:color w:val="111111"/>
          <w:sz w:val="28"/>
          <w:sz w:val="28"/>
          <w:szCs w:val="28"/>
          <w:rtl w:val="true"/>
          <w:lang w:bidi="fa-IR"/>
        </w:rPr>
        <w:t xml:space="preserve">حسین علیه‌السلام ببینی که در میان رکن و مقام با او بیعت کنند ، اسلحه ، کلاه خود ، زره و شمشیر پیامبر اکرم صلی‌الله‌علیه‌و‌آله با او باشد </w:t>
      </w:r>
      <w:r>
        <w:rPr>
          <w:rFonts w:eastAsia="IRNazanin" w:cs="IRNazanin"/>
          <w:color w:val="111111"/>
          <w:sz w:val="28"/>
          <w:szCs w:val="28"/>
          <w:rtl w:val="true"/>
          <w:lang w:bidi="fa-IR"/>
        </w:rPr>
        <w:t>.</w:t>
      </w:r>
    </w:p>
    <w:p>
      <w:pPr>
        <w:pStyle w:val="Heading6"/>
        <w:numPr>
          <w:ilvl w:val="5"/>
          <w:numId w:val="1"/>
        </w:numPr>
        <w:rPr/>
      </w:pPr>
      <w:bookmarkStart w:id="408" w:name="__RefHeading___Toc1427111_2749589250"/>
      <w:bookmarkStart w:id="409" w:name="_Toc149"/>
      <w:bookmarkEnd w:id="408"/>
      <w:r>
        <w:rPr/>
        <w:t>4</w:t>
      </w:r>
      <w:r>
        <w:rPr>
          <w:rtl w:val="true"/>
        </w:rPr>
        <w:t xml:space="preserve"> . </w:t>
      </w:r>
      <w:r>
        <w:rPr>
          <w:rtl w:val="true"/>
        </w:rPr>
        <w:t>اصل ابوسعید عباد عصفری</w:t>
      </w:r>
      <w:bookmarkEnd w:id="409"/>
    </w:p>
    <w:p>
      <w:pPr>
        <w:pStyle w:val="BookText"/>
        <w:rPr/>
      </w:pPr>
      <w:r>
        <w:rPr>
          <w:rFonts w:ascii="IRNazanin" w:hAnsi="IRNazanin" w:eastAsia="IRNazanin"/>
          <w:color w:val="111111"/>
          <w:sz w:val="28"/>
          <w:sz w:val="28"/>
          <w:szCs w:val="28"/>
          <w:rtl w:val="true"/>
          <w:lang w:bidi="fa-IR"/>
        </w:rPr>
        <w:t xml:space="preserve">نجاشی از او یاد کرده و طریق خودش را برای نقل از این کتاب برشمرده است </w:t>
      </w:r>
      <w:r>
        <w:rPr>
          <w:rFonts w:eastAsia="IRNazanin" w:cs="IRNazanin"/>
          <w:color w:val="111111"/>
          <w:sz w:val="28"/>
          <w:szCs w:val="28"/>
          <w:rtl w:val="true"/>
          <w:lang w:bidi="fa-IR"/>
        </w:rPr>
        <w:t>.</w:t>
      </w:r>
      <w:r>
        <w:rPr>
          <w:rStyle w:val="FootnoteAnchor"/>
          <w:rtl w:val="true"/>
        </w:rPr>
        <w:footnoteReference w:id="94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کتاب هیچ حدیثی را بدون واسطه از امام علیه‌السلام روایت نکرده ، بلکه همه احادیث خود را با یک یا دو واسطه از امام سجاد ، امام باقر و امام صادق علیه‌السلام روایت کرده است </w:t>
      </w:r>
      <w:r>
        <w:rPr>
          <w:rFonts w:eastAsia="IRNazanin" w:cs="IRNazanin"/>
          <w:color w:val="111111"/>
          <w:sz w:val="28"/>
          <w:szCs w:val="28"/>
          <w:rtl w:val="true"/>
          <w:lang w:bidi="fa-IR"/>
        </w:rPr>
        <w:t xml:space="preserve">. </w:t>
      </w:r>
      <w:bookmarkStart w:id="410" w:name="pg3160_28021"/>
    </w:p>
    <w:p>
      <w:pPr>
        <w:pStyle w:val="BookText"/>
        <w:rPr/>
      </w:pPr>
      <w:bookmarkEnd w:id="410"/>
      <w:r>
        <w:rPr>
          <w:rFonts w:ascii="IRNazanin" w:hAnsi="IRNazanin" w:eastAsia="IRNazanin"/>
          <w:color w:val="111111"/>
          <w:sz w:val="28"/>
          <w:sz w:val="28"/>
          <w:szCs w:val="28"/>
          <w:rtl w:val="true"/>
          <w:lang w:bidi="fa-IR"/>
        </w:rPr>
        <w:t>با توجه به روایت او از عمر بن ابی‌المقدام ثابت بن هرمز ، که از امام سجاد علیه‌السلام روایت می‌کند</w:t>
      </w:r>
      <w:r>
        <w:rPr>
          <w:rStyle w:val="FootnoteAnchor"/>
          <w:rtl w:val="true"/>
        </w:rPr>
        <w:footnoteReference w:id="946"/>
      </w:r>
      <w:r>
        <w:rPr>
          <w:rFonts w:ascii="IRNazanin" w:hAnsi="IRNazanin" w:eastAsia="IRNazanin"/>
          <w:color w:val="111111"/>
          <w:sz w:val="28"/>
          <w:sz w:val="28"/>
          <w:szCs w:val="28"/>
          <w:rtl w:val="true"/>
          <w:lang w:bidi="fa-IR"/>
        </w:rPr>
        <w:t xml:space="preserve">معلوم می‌شود که او در قرن دوم می‌زیسته ، و ربطی به عباد بن یعقوب رواجنی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ابو سعید عباد عصفری از طریق امام باقر علیه‌السلام از رسول اکرم صلی‌الله‌علیه‌و‌آله روایت می‌کند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وُلْدی اَحَدَ عَشَرَ نَقِیبا نَجیبا مُحَدَّثُونَ مُفَهَّمُونَ ، آخِرُهُمُ الْقَائِمُ بِالْحَقِّ ، یَمْلاَُهَا عَدْلا کَمَا مُلِئَتْ جَورا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یازده تن نقیب ، نجیب ، محدث و فرزانه از فرزندان من هستند ، که آخرین آنها قائم به حق است که زمین را پر از عدل کند ، همان‌گونه که پر از ستم باشد </w:t>
      </w:r>
      <w:r>
        <w:rPr>
          <w:rFonts w:eastAsia="IRNazanin" w:cs="IRNazanin"/>
          <w:color w:val="111111"/>
          <w:sz w:val="28"/>
          <w:szCs w:val="28"/>
          <w:rtl w:val="true"/>
          <w:lang w:bidi="fa-IR"/>
        </w:rPr>
        <w:t>.</w:t>
      </w:r>
    </w:p>
    <w:p>
      <w:pPr>
        <w:pStyle w:val="Heading6"/>
        <w:numPr>
          <w:ilvl w:val="5"/>
          <w:numId w:val="1"/>
        </w:numPr>
        <w:rPr/>
      </w:pPr>
      <w:bookmarkStart w:id="411" w:name="__RefHeading___Toc1427113_2749589250"/>
      <w:bookmarkStart w:id="412" w:name="_Toc150"/>
      <w:bookmarkEnd w:id="411"/>
      <w:r>
        <w:rPr>
          <w:rtl w:val="true"/>
        </w:rPr>
        <w:t xml:space="preserve">ج </w:t>
      </w:r>
      <w:r>
        <w:rPr>
          <w:rtl w:val="true"/>
        </w:rPr>
        <w:t xml:space="preserve">) </w:t>
      </w:r>
      <w:r>
        <w:rPr>
          <w:rtl w:val="true"/>
        </w:rPr>
        <w:t>احادیث غیبت در آثار بر جای مانده از دوران پیش از غیبت</w:t>
      </w:r>
      <w:bookmarkEnd w:id="412"/>
    </w:p>
    <w:p>
      <w:pPr>
        <w:pStyle w:val="Heading6"/>
        <w:numPr>
          <w:ilvl w:val="5"/>
          <w:numId w:val="1"/>
        </w:numPr>
        <w:rPr/>
      </w:pPr>
      <w:bookmarkStart w:id="413" w:name="__RefHeading___Toc1427115_2749589250"/>
      <w:bookmarkStart w:id="414" w:name="_Toc151"/>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رسول اکرم صلی‌الله‌علیه‌و‌آله و پیشوایان معصوم علیهم‌السلام در صدها حدیث ، از غیبت آخرین امام</w:t>
      </w:r>
    </w:p>
    <w:p>
      <w:pPr>
        <w:pStyle w:val="BookText"/>
        <w:rPr/>
      </w:pPr>
      <w:r>
        <w:rPr>
          <w:rFonts w:ascii="IRNazanin" w:hAnsi="IRNazanin" w:eastAsia="IRNazanin"/>
          <w:color w:val="111111"/>
          <w:sz w:val="28"/>
          <w:sz w:val="28"/>
          <w:szCs w:val="28"/>
          <w:rtl w:val="true"/>
          <w:lang w:bidi="fa-IR"/>
        </w:rPr>
        <w:t xml:space="preserve">نور خبر داده‌اند و هنگامی که این خبرها به حقیقت پیوسته و آن امام نور پس از شهادت پدر بزگوارش امام حسن عسکری علیه‌السلام </w:t>
      </w:r>
      <w:r>
        <w:rPr>
          <w:rStyle w:val="FootnoteAnchor"/>
          <w:rtl w:val="true"/>
        </w:rPr>
        <w:footnoteReference w:id="949"/>
      </w:r>
      <w:r>
        <w:rPr>
          <w:rFonts w:ascii="IRNazanin" w:hAnsi="IRNazanin" w:eastAsia="IRNazanin"/>
          <w:color w:val="111111"/>
          <w:sz w:val="28"/>
          <w:sz w:val="28"/>
          <w:szCs w:val="28"/>
          <w:rtl w:val="true"/>
          <w:lang w:bidi="fa-IR"/>
        </w:rPr>
        <w:t xml:space="preserve">در پشت پرده غیبت قرار گرفته ، هر یک از این حدیث‌ها ، یکی از معجزات آن پیشوای معصوم به شمار آمده است </w:t>
      </w:r>
      <w:r>
        <w:rPr>
          <w:rFonts w:eastAsia="IRNazanin" w:cs="IRNazanin"/>
          <w:color w:val="111111"/>
          <w:sz w:val="28"/>
          <w:szCs w:val="28"/>
          <w:rtl w:val="true"/>
          <w:lang w:bidi="fa-IR"/>
        </w:rPr>
        <w:t>.</w:t>
      </w:r>
      <w:r>
        <w:rPr>
          <w:rStyle w:val="FootnoteAnchor"/>
          <w:rtl w:val="true"/>
        </w:rPr>
        <w:footnoteReference w:id="95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شبهه‌افکنی خفاشان کوردل ، که تاب دیدن فروغ جهان‌تاب آفتاب </w:t>
      </w:r>
    </w:p>
    <w:p>
      <w:pPr>
        <w:pStyle w:val="BookText"/>
        <w:rPr/>
      </w:pPr>
      <w:r>
        <w:rPr>
          <w:rFonts w:ascii="IRNazanin" w:hAnsi="IRNazanin" w:eastAsia="IRNazanin"/>
          <w:color w:val="111111"/>
          <w:sz w:val="28"/>
          <w:sz w:val="28"/>
          <w:szCs w:val="28"/>
          <w:rtl w:val="true"/>
          <w:lang w:bidi="fa-IR"/>
        </w:rPr>
        <w:t xml:space="preserve">امامت را ندارند ، یکی از آثار برجسته تدوین شده پیش از غیبت و امامت آن حضرت را در این فصل بررسی نموده ، احادیث غیبت آن را به عنوان سندی زنده بر بطلان شبهات ایادی ابلیس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قرعه فال به نام فضل بن شاذان افتاد و علت گزینش کتاب ایشان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شخصیت برجسته قرن سوم هجری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تأیید رسمی امام حسن عسکری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جامعترین ، جالترین و پربارترین اثر برجای مانده از قرن سوم هجری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وفاتش معلوم است و اختلافی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فضل بن شاذان</w:t>
      </w:r>
    </w:p>
    <w:p>
      <w:pPr>
        <w:pStyle w:val="BookText"/>
        <w:rPr/>
      </w:pPr>
      <w:r>
        <w:rPr>
          <w:rFonts w:ascii="IRNazanin" w:hAnsi="IRNazanin" w:eastAsia="IRNazanin"/>
          <w:color w:val="111111"/>
          <w:sz w:val="28"/>
          <w:sz w:val="28"/>
          <w:szCs w:val="28"/>
          <w:rtl w:val="true"/>
          <w:lang w:bidi="fa-IR"/>
        </w:rPr>
        <w:t xml:space="preserve">فرزانه زمان ، یگانه دوران ، پیشوای اهل ایمان ، افتخار خطه خراسان ، فضل بن شاذان علیه الرحمة والغفران از پیشگاه چهار معصوم کسب فیض کرده ، در برابر ده‌ها محدث زانو زده ، از خرمن علمی فرهیختگان زمان خود خوشه‌ها چیده ، اندوخته‌های علمی خود را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گرانبها گردآورده ،</w:t>
      </w:r>
      <w:r>
        <w:rPr>
          <w:rStyle w:val="FootnoteAnchor"/>
          <w:rtl w:val="true"/>
        </w:rPr>
        <w:footnoteReference w:id="951"/>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از آنها را به حوزه مهدویت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علیه‌السلام در حق فضل بن شاذان سه تعبیر بلند ، و در واقع سه مدال</w:t>
      </w:r>
    </w:p>
    <w:p>
      <w:pPr>
        <w:pStyle w:val="BookText"/>
        <w:rPr/>
      </w:pPr>
      <w:r>
        <w:rPr>
          <w:rFonts w:ascii="IRNazanin" w:hAnsi="IRNazanin" w:eastAsia="IRNazanin"/>
          <w:color w:val="111111"/>
          <w:sz w:val="28"/>
          <w:sz w:val="28"/>
          <w:szCs w:val="28"/>
          <w:rtl w:val="true"/>
          <w:lang w:bidi="fa-IR"/>
        </w:rPr>
        <w:t xml:space="preserve">افتخار ، صادر شده که هر سه تعبیر را مرحوم کشی در رجال خود با سلسله اسنادش آورده ، و شیخ طوسی آنها را در گزیده رجال کشی نقل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متن تعبیر امام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عسکری علیه‌السلام به هنگام مشاهده یکی از تألیفات ارزشمند فضل بن شاذان فرمود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أَغْبِطُ أهْلَ خُرَاسَانَ بِمکَانِ الْفَضْلِ بْنِ شَاذَانَ ، وَکَوْنِهِ بینَ أظْهُرِهِمْ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من به حال اهل خراسان غبطه می‌خورم که شخصیتی چون فضل بن شاذان در میان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عسکری علیه‌السلام کتاب یومٌ و لیله فضل بن شاذان را صفحه به صفحه ملاحظه نموده ،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صَحیحٌ یَنْبَغی أنْ یُعْمَلَ بِهِ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این کتاب صحیح است و شایسته است که به آن عمل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 پیش از شهادت امام حسن علیه‌السلام گروهی از اهالی نیشابور در سامرا به محضر امام حسن عسکری علیه‌السلام شرفیاب شد ، امام علیه‌السلام از احوال فضل بن شاذان جویا شدند ، اظهار کردند که الحمدللّه حالش خوب بود ، امام علیه‌السلام سه بار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الْفَضْلَ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خداوند فضل را رحمت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آنها به خراسان بازگشتند و به نیشابور رسیدند مطلع شدند که در همان ایام فضل بن شاذان دیده از جهان فروبسته است </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پس از نقل تعبیرهای بسیار بلند امام حسن عسکری علیه‌السلام نیازی به نقل سخنان علمای رجال نیست ، فقط به شماری از 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جلالت قدر او مشهورتر از آن است که ما او را وصف کنیم </w:t>
      </w:r>
      <w:r>
        <w:rPr>
          <w:rFonts w:eastAsia="IRNazanin" w:cs="IRNazanin"/>
          <w:color w:val="111111"/>
          <w:sz w:val="28"/>
          <w:szCs w:val="28"/>
          <w:rtl w:val="true"/>
          <w:lang w:bidi="fa-IR"/>
        </w:rPr>
        <w:t>.</w:t>
      </w:r>
      <w:r>
        <w:rPr>
          <w:rStyle w:val="FootnoteAnchor"/>
          <w:rtl w:val="true"/>
        </w:rPr>
        <w:footnoteReference w:id="95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رئیس طائفه امامیه است و بزرگوارتر از آن است که کسی بر او خرده بگیرد </w:t>
      </w:r>
      <w:r>
        <w:rPr>
          <w:rFonts w:eastAsia="IRNazanin" w:cs="IRNazanin"/>
          <w:color w:val="111111"/>
          <w:sz w:val="28"/>
          <w:szCs w:val="28"/>
          <w:rtl w:val="true"/>
          <w:lang w:bidi="fa-IR"/>
        </w:rPr>
        <w:t>.</w:t>
      </w:r>
      <w:r>
        <w:rPr>
          <w:rStyle w:val="FootnoteAnchor"/>
          <w:rtl w:val="true"/>
        </w:rPr>
        <w:footnoteReference w:id="957"/>
      </w:r>
      <w:bookmarkStart w:id="415" w:name="pg3160_28024"/>
    </w:p>
    <w:p>
      <w:pPr>
        <w:pStyle w:val="BookText"/>
        <w:rPr/>
      </w:pPr>
      <w:bookmarkEnd w:id="41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رجالیون او را توثیق نموده ، از جلالت قدرش سخن گفته‌اند </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ارباب تراجم بر جلالت قدرش اتفاق کلمه دارند </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جلالت قدر او چون خورشید نیمروز واضح و آشکار است ، دیگر نیازی به اقامه بینه و برهان ندارد </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فضل بن شاذان به محضر چهار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تا امام 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شده و از همه آن بزرگواران به شرف دریافت حدیث مفتخر شده است </w:t>
      </w:r>
      <w:r>
        <w:rPr>
          <w:rFonts w:eastAsia="IRNazanin" w:cs="IRNazanin"/>
          <w:color w:val="111111"/>
          <w:sz w:val="28"/>
          <w:szCs w:val="28"/>
          <w:rtl w:val="true"/>
          <w:lang w:bidi="fa-IR"/>
        </w:rPr>
        <w:t>.</w:t>
      </w:r>
      <w:r>
        <w:rPr>
          <w:rStyle w:val="FootnoteAnchor"/>
          <w:rtl w:val="true"/>
        </w:rPr>
        <w:footnoteReference w:id="961"/>
      </w:r>
    </w:p>
    <w:p>
      <w:pPr>
        <w:pStyle w:val="Heading6"/>
        <w:numPr>
          <w:ilvl w:val="5"/>
          <w:numId w:val="1"/>
        </w:numPr>
        <w:rPr/>
      </w:pPr>
      <w:bookmarkStart w:id="416" w:name="__RefHeading___Toc1427117_2749589250"/>
      <w:bookmarkStart w:id="417" w:name="_Toc152"/>
      <w:bookmarkEnd w:id="416"/>
      <w:r>
        <w:rPr>
          <w:rtl w:val="true"/>
        </w:rPr>
        <w:t>آثار پربار فضل بن شاذان</w:t>
      </w:r>
      <w:bookmarkEnd w:id="417"/>
    </w:p>
    <w:p>
      <w:pPr>
        <w:pStyle w:val="BookText"/>
        <w:rPr/>
      </w:pPr>
      <w:r>
        <w:rPr>
          <w:rFonts w:ascii="IRNazanin" w:hAnsi="IRNazanin" w:eastAsia="IRNazanin"/>
          <w:color w:val="111111"/>
          <w:sz w:val="28"/>
          <w:sz w:val="28"/>
          <w:szCs w:val="28"/>
          <w:rtl w:val="true"/>
          <w:lang w:bidi="fa-IR"/>
        </w:rPr>
        <w:t>مرحوم نجاشی از گنجی</w:t>
      </w:r>
      <w:r>
        <w:rPr>
          <w:rStyle w:val="FootnoteAnchor"/>
          <w:rtl w:val="true"/>
        </w:rPr>
        <w:footnoteReference w:id="962"/>
      </w:r>
      <w:r>
        <w:rPr>
          <w:rFonts w:ascii="IRNazanin" w:hAnsi="IRNazanin" w:eastAsia="IRNazanin"/>
          <w:color w:val="111111"/>
          <w:sz w:val="28"/>
          <w:sz w:val="28"/>
          <w:szCs w:val="28"/>
          <w:rtl w:val="true"/>
          <w:lang w:bidi="fa-IR"/>
        </w:rPr>
        <w:t>نقل کرده که تعداد کتاب‌هایی که فضل بن شاذان به رشته</w:t>
      </w:r>
    </w:p>
    <w:p>
      <w:pPr>
        <w:pStyle w:val="BookText"/>
        <w:rPr/>
      </w:pPr>
      <w:r>
        <w:rPr>
          <w:rFonts w:ascii="IRNazanin" w:hAnsi="IRNazanin" w:eastAsia="IRNazanin"/>
          <w:color w:val="111111"/>
          <w:sz w:val="28"/>
          <w:sz w:val="28"/>
          <w:szCs w:val="28"/>
          <w:rtl w:val="true"/>
          <w:lang w:bidi="fa-IR"/>
        </w:rPr>
        <w:t xml:space="preserve">تحریر درآورده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می‌رسد </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آنگاه نجاشی عناوین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از آنها را ثبت کرده است </w:t>
      </w:r>
      <w:r>
        <w:rPr>
          <w:rFonts w:eastAsia="IRNazanin" w:cs="IRNazanin"/>
          <w:color w:val="111111"/>
          <w:sz w:val="28"/>
          <w:szCs w:val="28"/>
          <w:rtl w:val="true"/>
          <w:lang w:bidi="fa-IR"/>
        </w:rPr>
        <w:t>.</w:t>
      </w:r>
      <w:r>
        <w:rPr>
          <w:rStyle w:val="FootnoteAnchor"/>
          <w:rtl w:val="true"/>
        </w:rPr>
        <w:footnoteReference w:id="96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با قدرت علمی ، استواری بیان ، زیبایی تعبیر ، گیرایی سخن و نیروی استدلال ایشان یک نگاه اجمالی به کتاب الایضاح کافی است </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فضل بن شاذان تعدادی از آثار خود را به حوزه مهدویت اختصاص داده ، کتاب‌های ارزشمندی در این رابطه از خود به یادگار نهاده که از آن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الرّجعة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الغیبة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التّنبیه من الحیرة و التّیه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حذو النّعل بالنّعل</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با توجه به تاریخ درگذشت فضل بن شاذان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اندکی قبل از شهادت امام حسن عسکری علیه‌السلام </w:t>
      </w:r>
      <w:r>
        <w:rPr>
          <w:rStyle w:val="FootnoteAnchor"/>
          <w:rtl w:val="true"/>
        </w:rPr>
        <w:footnoteReference w:id="967"/>
      </w:r>
      <w:r>
        <w:rPr>
          <w:rFonts w:ascii="IRNazanin" w:hAnsi="IRNazanin" w:eastAsia="IRNazanin"/>
          <w:color w:val="111111"/>
          <w:sz w:val="28"/>
          <w:sz w:val="28"/>
          <w:szCs w:val="28"/>
          <w:rtl w:val="true"/>
          <w:lang w:bidi="fa-IR"/>
        </w:rPr>
        <w:t>کتاب‌های ایشان از اهمیت خاصی‌برخوردار است ، زیرا پیش از آنکه حضرت مهدی علیه‌السلام به امامت برسد و دوران غیبت صغری آغاز شود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هدف از این تفصیل ، بیان این معنی بود که تاریخ رحلت فضل بن شاذان پیش از آغاز غیبت صغری بود و لذا کتاب اثبات الغیبة ایشان از اهمیت خاصی برخوردار می‌باشد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دیده از جهان فرو بسته و اغلب آثارش پیش از ولادت امام</w:t>
      </w:r>
      <w:bookmarkStart w:id="418" w:name="pg3160_28026"/>
    </w:p>
    <w:p>
      <w:pPr>
        <w:pStyle w:val="BookText"/>
        <w:rPr/>
      </w:pPr>
      <w:bookmarkEnd w:id="418"/>
      <w:r>
        <w:rPr>
          <w:rFonts w:ascii="IRNazanin" w:hAnsi="IRNazanin" w:eastAsia="IRNazanin"/>
          <w:color w:val="111111"/>
          <w:sz w:val="28"/>
          <w:sz w:val="28"/>
          <w:szCs w:val="28"/>
          <w:rtl w:val="true"/>
          <w:lang w:bidi="fa-IR"/>
        </w:rPr>
        <w:t xml:space="preserve">غایب به رشته تحریر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هنگام درگذشت ایشان تنها چهار سال و نیم از تولد خورشید امامت می‌گذشت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فرض کنیم که آثار ایشان در آخرین روزهای عمر شریفش به رشته تحریر درآمده باشد ، باز هم پیش از آغاز غیبت صغری می‌باشد و لذا از اهمیت ویژه‌ای برخوردار است </w:t>
      </w:r>
      <w:r>
        <w:rPr>
          <w:rFonts w:eastAsia="IRNazanin" w:cs="IRNazanin"/>
          <w:color w:val="111111"/>
          <w:sz w:val="28"/>
          <w:szCs w:val="28"/>
          <w:rtl w:val="true"/>
          <w:lang w:bidi="fa-IR"/>
        </w:rPr>
        <w:t>.</w:t>
      </w:r>
    </w:p>
    <w:p>
      <w:pPr>
        <w:pStyle w:val="Heading6"/>
        <w:numPr>
          <w:ilvl w:val="5"/>
          <w:numId w:val="1"/>
        </w:numPr>
        <w:rPr/>
      </w:pPr>
      <w:bookmarkStart w:id="419" w:name="__RefHeading___Toc1427119_2749589250"/>
      <w:bookmarkStart w:id="420" w:name="_Toc153"/>
      <w:bookmarkEnd w:id="419"/>
      <w:r>
        <w:rPr>
          <w:rtl w:val="true"/>
        </w:rPr>
        <w:t>سرگذشت کتاب اثبات الرجعة</w:t>
      </w:r>
      <w:bookmarkEnd w:id="420"/>
    </w:p>
    <w:p>
      <w:pPr>
        <w:pStyle w:val="BookText"/>
        <w:rPr/>
      </w:pPr>
      <w:r>
        <w:rPr>
          <w:rFonts w:ascii="IRNazanin" w:hAnsi="IRNazanin" w:eastAsia="IRNazanin"/>
          <w:color w:val="111111"/>
          <w:sz w:val="28"/>
          <w:sz w:val="28"/>
          <w:szCs w:val="28"/>
          <w:rtl w:val="true"/>
          <w:lang w:bidi="fa-IR"/>
        </w:rPr>
        <w:t>کتاب ارزشمند اثبات الرجعة نه قرن تمام در دست محدثان بود ، هر محدثی در حد توان از آن بهره‌مند می‌شد ، تا در قرن نهم نسابه پر آوازه سید علی نیلی نجفی</w:t>
      </w:r>
      <w:r>
        <w:rPr>
          <w:rStyle w:val="FootnoteAnchor"/>
          <w:rtl w:val="true"/>
        </w:rPr>
        <w:footnoteReference w:id="969"/>
      </w:r>
      <w:r>
        <w:rPr>
          <w:rFonts w:ascii="IRNazanin" w:hAnsi="IRNazanin" w:eastAsia="IRNazanin"/>
          <w:color w:val="111111"/>
          <w:sz w:val="28"/>
          <w:sz w:val="28"/>
          <w:szCs w:val="28"/>
          <w:rtl w:val="true"/>
          <w:lang w:bidi="fa-IR"/>
        </w:rPr>
        <w:t xml:space="preserve">آن را تلخیص کرده ،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آن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گزینش نیلی از اثبات الرجعة به دست شیخ حر عاملی رسیده ، شیخ حر آن را با خط خود استنساخ نموده و با اصل آن مقابله کرده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دستنویس شیخ حر در کتابخانه آستان قدس رضوی موجود است </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نسخه دیگری از آن با دست‌خط و تملک شیخ حر در کتابخانه مرحوم آیت‌اللّه حکیم در نجف اشرف موجود است </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این رساله در مجله تراثنا با تحقیق باسم موسوی به طبع رسیده است </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متن کامل اثبات الرجعة تا قرن دوازدهم هجری از حوادث روزگار جان سالم به در برده ، به دست سید محمد میرلوحی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میرلوحی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آن برگزیده ، کتابی به نام کفایة المهتدی تألیف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نسخه‌های خطی فراوانی موجود است از جمله در کتابخانه‌های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 اصفهان ، در ضمن مجموعه‌ای به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یزد ، به شماره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w:t>
      </w:r>
      <w:r>
        <w:rPr>
          <w:rStyle w:val="FootnoteAnchor"/>
          <w:rtl w:val="true"/>
        </w:rPr>
        <w:footnoteReference w:id="9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ارموی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بروجردی ، نجف اشرف </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مرکزی دانشگاه ، به شماره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کتب اهدایی سید محمد مشکات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کتاب اثبات الرجعة به دست ما نرسیده ، ولی احادیث آن در ضمن مجامع حدیثی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 ارشاد مفید ، اثبات الهداة شیخ حر عاملی ، بحارالانوار علامه مجلسی ، اربعین خاتون آبادی ، و کفایة المتهدی میرلوحی به دست ما رسیده است </w:t>
      </w:r>
      <w:r>
        <w:rPr>
          <w:rFonts w:eastAsia="IRNazanin" w:cs="IRNazanin"/>
          <w:color w:val="111111"/>
          <w:sz w:val="28"/>
          <w:szCs w:val="28"/>
          <w:rtl w:val="true"/>
          <w:lang w:bidi="fa-IR"/>
        </w:rPr>
        <w:t>.</w:t>
      </w:r>
      <w:r>
        <w:rPr>
          <w:rStyle w:val="FootnoteAnchor"/>
          <w:rtl w:val="true"/>
        </w:rPr>
        <w:footnoteReference w:id="977"/>
      </w:r>
      <w:bookmarkStart w:id="421" w:name="pg3160_28028"/>
    </w:p>
    <w:p>
      <w:pPr>
        <w:pStyle w:val="BookText"/>
        <w:rPr/>
      </w:pPr>
      <w:bookmarkEnd w:id="421"/>
      <w:r>
        <w:rPr>
          <w:rFonts w:ascii="IRNazanin" w:hAnsi="IRNazanin" w:eastAsia="IRNazanin"/>
          <w:color w:val="111111"/>
          <w:sz w:val="28"/>
          <w:sz w:val="28"/>
          <w:szCs w:val="28"/>
          <w:rtl w:val="true"/>
          <w:lang w:bidi="fa-IR"/>
        </w:rPr>
        <w:t>با توجه به اهمیت خاص اثبات الرجعه فضل بن شاذان ، شماری از احادیث غیبت</w:t>
      </w:r>
    </w:p>
    <w:p>
      <w:pPr>
        <w:pStyle w:val="BookText"/>
        <w:rPr/>
      </w:pPr>
      <w:r>
        <w:rPr>
          <w:rFonts w:ascii="IRNazanin" w:hAnsi="IRNazanin" w:eastAsia="IRNazanin"/>
          <w:color w:val="111111"/>
          <w:sz w:val="28"/>
          <w:sz w:val="28"/>
          <w:szCs w:val="28"/>
          <w:rtl w:val="true"/>
          <w:lang w:bidi="fa-IR"/>
        </w:rPr>
        <w:t xml:space="preserve">را از این کتاب نقل می‌کنیم </w:t>
      </w:r>
      <w:r>
        <w:rPr>
          <w:rFonts w:eastAsia="IRNazanin" w:cs="IRNazanin"/>
          <w:color w:val="111111"/>
          <w:sz w:val="28"/>
          <w:szCs w:val="28"/>
          <w:rtl w:val="true"/>
          <w:lang w:bidi="fa-IR"/>
        </w:rPr>
        <w:t>:</w:t>
      </w:r>
    </w:p>
    <w:p>
      <w:pPr>
        <w:pStyle w:val="Heading6"/>
        <w:numPr>
          <w:ilvl w:val="5"/>
          <w:numId w:val="1"/>
        </w:numPr>
        <w:rPr/>
      </w:pPr>
      <w:bookmarkStart w:id="422" w:name="__RefHeading___Toc1427121_2749589250"/>
      <w:bookmarkStart w:id="423" w:name="_Toc154"/>
      <w:bookmarkEnd w:id="422"/>
      <w:r>
        <w:rPr>
          <w:rtl w:val="true"/>
        </w:rPr>
        <w:t>احادیث غیبت در اثر برجای مانده از پیش از دوران غیبت</w:t>
      </w:r>
      <w:bookmarkEnd w:id="423"/>
    </w:p>
    <w:p>
      <w:pPr>
        <w:pStyle w:val="BookText"/>
        <w:rPr/>
      </w:pPr>
      <w:r>
        <w:rPr>
          <w:rFonts w:ascii="IRNazanin" w:hAnsi="IRNazanin" w:eastAsia="IRNazanin"/>
          <w:color w:val="111111"/>
          <w:sz w:val="28"/>
          <w:sz w:val="28"/>
          <w:szCs w:val="28"/>
          <w:rtl w:val="true"/>
          <w:lang w:bidi="fa-IR"/>
        </w:rPr>
        <w:t xml:space="preserve">با توجه به تاریخ رحلت فضل بن شاذان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وقوع غیبت حضرت ولی عصر ارواحنا فداه ، شماری از احادیث غیبت را از کتاب اثبات الرجعة به وسیله کتاب کفایة المهتدی نقل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 از عبدالرحمن بن ابی‌نجران ، از عاصم بن حمید ، از بوحمزه ثمالی ، از امام باقر علیه‌السلام روایت کرده ، که رسول اکرم صلی‌الله‌علیه‌و‌آله خطاب به امیرمؤمنان علیه‌السلام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 قریش به زودی کینه‌های درونی‌اش را نسبت به تو آشکار می‌کند ، همگی‌با اتفاق کلمه برای ظلم و شکست تو برخیزند ، اگر یار و یاوری پیدا کردی با آنها نبرد کن و اگر یاوری نیافتی دست نگهدار و خونت را حفظ نما ، که شهادت از پی‌تست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فرزندم از کسانی که به تو ، فرزندان و شیعیانت ستم کنند ، در همین دنیا انتقام خواهد گرفت و خداوند آنها را در آخرت به عذابی سخت معذّب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 وُلْدِ ابنی الْحُسینِ ، الَّذِی یَظْهَرُ بَعْدَ غیبَتِهِ الطَّویلَةِ ، فیعْلِنُ أمْرَ اللَّهِ ، ویظْهِرُ دینَ اللَّهِ ، وَ یَنْتَقِمُ مِنْ أعْدَاءِ اللَّهِ ، وَ یَمْلاَُ الاَْرْضَ قِسْطا وَعَدْلا کَمَا مُلِئَتْ جَوْرا وَ ظُلْما ؛</w:t>
      </w:r>
    </w:p>
    <w:p>
      <w:pPr>
        <w:pStyle w:val="BookText"/>
        <w:rPr/>
      </w:pPr>
      <w:r>
        <w:rPr>
          <w:rFonts w:ascii="IRNazanin" w:hAnsi="IRNazanin" w:eastAsia="IRNazanin"/>
          <w:color w:val="111111"/>
          <w:sz w:val="28"/>
          <w:sz w:val="28"/>
          <w:szCs w:val="28"/>
          <w:rtl w:val="true"/>
          <w:lang w:bidi="fa-IR"/>
        </w:rPr>
        <w:t xml:space="preserve">او نهمین فرزند پسرم حسین است ، که بعد از غیبت طولانی‌اش ظاهر می‌شود ، امر خدا را آشکار نماید ، دین خدا را پیروز گرداند ، از دشمنان خدا انتقام گیرد و زمین را پر از عدل و داد نماید ، آن چنان که پر از جور و ستم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 ظاهر می‌شود ؟ فرمود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یَعْلَمُ ذلِکَ اِلاَّ اللَّهُ ، وَلکِنْ لِذَلِکَ عَلاَمَاتٌ ، مِنْهَا نِدَاءٌ مِنَ السَّمَاءِ ، </w:t>
      </w:r>
    </w:p>
    <w:p>
      <w:pPr>
        <w:pStyle w:val="BookText"/>
        <w:rPr/>
      </w:pPr>
      <w:r>
        <w:rPr>
          <w:rFonts w:ascii="Amiri" w:hAnsi="Amiri" w:eastAsia="Amiri" w:cs="Amiri"/>
          <w:color w:val="111111"/>
          <w:sz w:val="28"/>
          <w:sz w:val="28"/>
          <w:szCs w:val="28"/>
          <w:rtl w:val="true"/>
          <w:lang w:bidi="ar-SA"/>
        </w:rPr>
        <w:t>وَخَسْفٌ بِالْمَشْرِقِ ، وَخَسْفٌ بِالْمَغْرِبِ ، وَخَسْفٌ بِالْبیدَاءِ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وقت ظهورش را جز خداوند احدی‌نمی داند ، ولکن برای آن نشانه‌هایی است ،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ندایی از آسمان ، خسفی در شرق ، خسفی در غرب ، و خسفی در سرزمین بیدا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 نام دشت شن‌زاری در میان مکه و مدینه است</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براساس روایات فراوان بانگ آسمانی و خسف بیدا از نشانه‌های حتمی ظهور است </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 از فضالة بن ایوب ، از ابان بن عثمان ، از محمد بن مسلم ، از امام باقر علیه‌السلام از رسول صلی‌الله‌علیه‌و‌آله روایت کرده ، که خطاب به امیرمؤمنان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أوْلی بِالْمُؤْمِنینَ مِنْ أنْفُسِهِمْ ، ثُمَّ أنْتَ 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الْجُجَّةُ بْنُ الْحَسَنِ ، الَّذِی یَنْتَهی‌اِلیهِ الْخِلاَفَةُ وَالْوِصَایةُ ، ویغیبُ مُدَّةً طَویلَةً ، ثُمَّ یَظْهَرُ وَ یَمْلاَُ الاَْرْضَ عَدْلا وَ قِسْطا ، کَمَا مُلِئَتْ جَوْرا و ظُلْما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من برای مؤمنان از خود آنان شایسته‌تر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 سپس تو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ائمّه علیهم‌السلام را تا امام حسن عسکری علیه‌السلام یکایک برشمرده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حجّت بن الحسن ، که خلافت و وصایت به او منتهی می‌شود و مدتی طولانی غایب می‌شود ، سپس ظاهر شده ، جهان را پر از عدل و داد می‌کند ، آنچنان که پر از جور و ستم شده باشد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 از حسن بن علی بن سالم ، از پدرش ، از ابوحمزه ثمالی ، از سعید بن جبیر ، از عبداللّه بن عباس ، از رسول اکرم صلی‌الله‌علیه‌و‌آله روایت کرده که در ادامه یک </w:t>
      </w:r>
    </w:p>
    <w:p>
      <w:pPr>
        <w:pStyle w:val="BookText"/>
        <w:rPr/>
      </w:pPr>
      <w:r>
        <w:rPr>
          <w:rFonts w:ascii="IRNazanin" w:hAnsi="IRNazanin" w:eastAsia="IRNazanin"/>
          <w:color w:val="111111"/>
          <w:sz w:val="28"/>
          <w:sz w:val="28"/>
          <w:szCs w:val="28"/>
          <w:rtl w:val="true"/>
          <w:lang w:bidi="fa-IR"/>
        </w:rPr>
        <w:t xml:space="preserve">حدیث طولانی پیرامون خلقت نوری پنج‌تن و امامان از تبار امام حسین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مِنْهُمْ قَائِمُ أهْلِ بیتِی وَ مَهْدی اُمَّتِی ، أشْبَهُ النَّاسِ بی ، فی شَمَائِلِهِ وَ أقْوَالِهِ وَ أفْعَالِهِ ، یَظَهَرُ بَعْدَ غیبَة طَویلَة وَ حیرَة مُضِلَّة ، فیعْلِنُ أمْرَ اللَّهِ ، وَیُظْهِرُ دینَ اللَّهِ وَ یُؤَیَّدُ بِنَصْرِ اللَّهِ ، وینْصَرُ بِمَلاَئِکَةِ اللَّهِ ، فیمَلاَُ الاَْرْضَ قِسْطا وَعَدْلا کَمَا مُلِئَتْ جَوْرا و ظُلْما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نهمین آنها قائم اهل بیت من و مهدی امت من می‌باشد ، که در سیرت ، صورت ، گفتار و رفتار ، شبیه‌ترین مردمان است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غیبتی طولانی و سرگردانی همگانی ، ظاهر می‌شود ، امر خدا را آشکار و دین خدا را پیروز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نصرت خداوند و یاری فرشتگان مؤید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پر از عدل و داد کند ، آنچنان که پر از جور و ستم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نیز این حدیث را با سلسله اسانید خود از رسول اکرم صلی‌الله‌علیه‌و‌آله روایت کرده است </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فضل‌بن شاذان با سلسله اسنادش از جابر بن عبداللّه انصاری حدیث می‌کند که به هنگام نزول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آمَنُؤا اَطیعُؤا اللَّهَ وَ أطیعُوا الرَّسُولَ وَ اُولی الاَْمْرِ مِنْکُمْ </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 xml:space="preserve">عرضه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خدا و رسولش را شناختیم ، آیا اولی‌الأمر چه کسانی هستند که خداوند اطلاعت آنها را به اطاعت شما مقرون ساخته است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جانشینان من هستند ای جابر و پیشوایان مسلمانها هستند بعد از من ، اولین آنها علی بن ابیطالب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آنها را تا امام حسن علیه‌السلام برشمرد ، آنگاه فرمود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سَمیی وَ کَنِیی ، حُجَّةُ اللَّهِ فی أرْضِهِ ، وَ بَقِیَّتُهُ فی عِبَادِهِ ، ابن الْحَسَنِ بْنِ </w:t>
      </w:r>
    </w:p>
    <w:p>
      <w:pPr>
        <w:pStyle w:val="BookText"/>
        <w:rPr/>
      </w:pPr>
      <w:r>
        <w:rPr>
          <w:rFonts w:ascii="Amiri" w:hAnsi="Amiri" w:eastAsia="Amiri" w:cs="Amiri"/>
          <w:color w:val="111111"/>
          <w:sz w:val="28"/>
          <w:sz w:val="28"/>
          <w:szCs w:val="28"/>
          <w:rtl w:val="true"/>
          <w:lang w:bidi="ar-SA"/>
        </w:rPr>
        <w:t>عَلی ، ذَاکَ الَّذِی یَفْتَحُ اللَّهُ تَعَالی ذِکْرُهُ عَلی یَدیهِ مَشَارِقَ الاَْرْضِ وَ مَغَارِبَهَا ، ذَاکَ الَّذِی یَغیبُ عَنْ شیعَتِهِ وَ أوْلیائِهِ غیبَةً لاَ یَثْبُتُ فیهَا عَلی الْقَوْلِ بِاِمَامَتِهِ اِلاَّ مَنِ امْتَحَنَ اللَّهُ قَلَبَهُ لِلاْیمَانِ ؛</w:t>
      </w:r>
    </w:p>
    <w:p>
      <w:pPr>
        <w:pStyle w:val="BookText"/>
        <w:rPr/>
      </w:pPr>
      <w:r>
        <w:rPr>
          <w:rFonts w:ascii="IRNazanin" w:hAnsi="IRNazanin" w:eastAsia="IRNazanin"/>
          <w:color w:val="111111"/>
          <w:sz w:val="28"/>
          <w:sz w:val="28"/>
          <w:szCs w:val="28"/>
          <w:rtl w:val="true"/>
          <w:lang w:bidi="fa-IR"/>
        </w:rPr>
        <w:t xml:space="preserve">سپس هم‌نام و هم کنیه من ، حجت خدای متعال در روی زمین ، ذخیره الهی در میان بندگان ، فرزند حسن بن علی ، که خداوند شرق و غرب جهان را به دست او فتح می‌کند ، همو است که از دوستان و شیعیانش غایب می‌شود ، آنچنان غیبتی که بر اعتقاد به امامت او باقی نمی‌ماند به جز کسی که خداوند قلبش را با ایمان آزموده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شیعیان در زمان غیبت از او سود می‌برند ؟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سوگند به خدایی که مرا به پیامبری برانگیخت ، آنان از پرتو نورش کسب نور می‌کنند و از ولایتش بهره‌مند می‌شوند ، همانند بهره وری مردمان از خورشید هنگامی که ابر آن را بپوشاند </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گنجینه اسرار پروردگار و از رازهای دانش خداوند است ، آن را مکتوم بدار ، مگر از اهلش </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شیخ صدوق و دیگر محدثان نیز این حدیث را با سلسله اسناد خود روایت کرده‌اند </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از ابن ابی‌عمیر ؛ و احمد بن محمد بن ابی‌نصر ؛ هر دو از ابان بن عثمان احمر ، از ابان بن تغلب ، از عکرمه ، از ابن عباس روایت کرده که یک نفر یهودی به نام نعثل به محضر پیامبر اکرم صلی‌الله‌علیه‌و‌آله شرفیاب شده ، مسائل فراوانی پرسیده ، سرانجام از اوصیای آن حضرت پرسید ، در پایان از دوازدهمین امام پرسید ، پیامبر رحمت فرمود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یَغیبُ حَتَّی لاَ یُری ، وَ یَأْتِی عَلی اُمَّتِی زَمَانٌ لاَ یَبقَی مِنَ الاْسْلاَمِ إلاَّ </w:t>
      </w:r>
    </w:p>
    <w:p>
      <w:pPr>
        <w:pStyle w:val="BookText"/>
        <w:rPr/>
      </w:pPr>
      <w:r>
        <w:rPr>
          <w:rFonts w:ascii="Amiri" w:hAnsi="Amiri" w:eastAsia="Amiri" w:cs="Amiri"/>
          <w:color w:val="111111"/>
          <w:sz w:val="28"/>
          <w:sz w:val="28"/>
          <w:szCs w:val="28"/>
          <w:rtl w:val="true"/>
          <w:lang w:bidi="ar-SA"/>
        </w:rPr>
        <w:t>إسْمُهُ ، وَمِنَ الْقرآن إلاَّ رَسْمُهُ ، فَحینَئِذ یَأْذَنُ اللَّهُ لَهُ بِالْخُروُجِ ؛</w:t>
      </w:r>
    </w:p>
    <w:p>
      <w:pPr>
        <w:pStyle w:val="BookText"/>
        <w:rPr/>
      </w:pPr>
      <w:r>
        <w:rPr>
          <w:rFonts w:ascii="IRNazanin" w:hAnsi="IRNazanin" w:eastAsia="IRNazanin"/>
          <w:color w:val="111111"/>
          <w:sz w:val="28"/>
          <w:sz w:val="28"/>
          <w:szCs w:val="28"/>
          <w:rtl w:val="true"/>
          <w:lang w:bidi="fa-IR"/>
        </w:rPr>
        <w:t xml:space="preserve">او غایب می‌شود و از دیده‌ها ناپدید می‌گردد ، بر امت من زمانی می‌رسد که از اسلام جز نام و از قرآن جز نقش و نگاری‌باقی نماند ، در آن هنگام خداوند به او اذن خروج دهد </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خزاز این حدیث را با سلسله اسنادش نقل کرده است </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 از علی بن حکم از جعفر بن سلیمان ضبعی ، از سعد بن ظریف ، از اصبغ بن نباته ، از سلمان فارسی روایت کرده که روزی رسول عالمیان خطبه‌ای ایراد فرموده ، از نزدیک شدن رحلت خود خبر داده ، امت را به ستارگان فروزان امامت توجه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از اسامی آنان پرسیدند ، پیامبر اکرم صلی‌الله‌علیه‌و‌آله از امیرمؤمنان تا امام حسن عسکری برشمردند ، سپس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ابنهُ الْحُجَّةُ الْقَائِمُ الْمُنْتَظَرُ فی غیبَتِهِ ، الْمُطَاعُ فی ظُهوُرِهِ ، فَإنَّهُمْ عِتْرَتِی ، مِنْ لَحْمی وَدَمی ، عِلْمُهُمْ عِلْمی وَ حُکْمُهُمْ حُکْمی ، مَنْ آذَانِی فیهِمْ فَلاَ أنَالَهُ اللَّهُ شَفَاعَتِی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سپس فرزندش حجت قائم ، که در زمان غیبت ظهورش را انتظار می‌کشند و به هنگام ظهور از او فرمان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تبار من و از گوشت و خون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آنها دانش من ، فرمان آنها فرمان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در رابطه با آنان بیازارد ، خداوندن شفاعتم را به او قسمت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خزاز این حدیث را نیز با سلسله اسنادش روایت کرده است </w:t>
      </w:r>
      <w:r>
        <w:rPr>
          <w:rFonts w:eastAsia="IRNazanin" w:cs="IRNazanin"/>
          <w:color w:val="111111"/>
          <w:sz w:val="28"/>
          <w:szCs w:val="28"/>
          <w:rtl w:val="true"/>
          <w:lang w:bidi="fa-IR"/>
        </w:rPr>
        <w:t>.</w:t>
      </w:r>
      <w:r>
        <w:rPr>
          <w:rStyle w:val="FootnoteAnchor"/>
          <w:rtl w:val="true"/>
        </w:rPr>
        <w:footnoteReference w:id="99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 از محمد بن حسن واسطی ، از زخر بن هذیل ، از سلیمان بن </w:t>
      </w:r>
    </w:p>
    <w:p>
      <w:pPr>
        <w:pStyle w:val="BookText"/>
        <w:rPr/>
      </w:pPr>
      <w:r>
        <w:rPr>
          <w:rFonts w:ascii="IRNazanin" w:hAnsi="IRNazanin" w:eastAsia="IRNazanin"/>
          <w:color w:val="111111"/>
          <w:sz w:val="28"/>
          <w:sz w:val="28"/>
          <w:szCs w:val="28"/>
          <w:rtl w:val="true"/>
          <w:lang w:bidi="fa-IR"/>
        </w:rPr>
        <w:t xml:space="preserve">مهران أعمش ، از مورق ، از جابر بن عبداللّه انصاری روایت می‌کند که یکی از یهودیان خیبر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جندل بن جناده به محضر رسول اکرم صلی‌الله‌علیه‌و‌آله شرفیاب شده ، پس از گفتگوی فراوان ، از اوصیای حضرت پرسیده ، رسول خدا در آخرین فراز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أذِنَ اللَّهُ لِلْحُجَّةِ خَرَجَ وَطَهَّرَ الاَْرْضَ مِنَ الظَّالِمینَ ، فیمْلَاُهَا قِسَطا وَعَدْلا ، کَمَا مُلِئَتْ جَوْرا وَ ظُلْما ، طُوبی لِلصَّابِرینَ فی غیبَتِهِ ، طوُبی لِلسَّالِکینَ فی مَحَجَّتِهِ وَ الثّابِتینَ فی مُوَالاَتِهِ وَ مَحَبَّتِهِ ، اوَُلئِکَ مِمَّنْ وَصَفَهُمُ اللَّهُ فی کِتَابِهِ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اوُلَئِکَ</w:t>
      </w:r>
    </w:p>
    <w:p>
      <w:pPr>
        <w:pStyle w:val="BookText"/>
        <w:rPr/>
      </w:pPr>
      <w:r>
        <w:rPr>
          <w:rFonts w:ascii="Amiri" w:hAnsi="Amiri" w:eastAsia="Amiri" w:cs="Amiri"/>
          <w:color w:val="111111"/>
          <w:sz w:val="28"/>
          <w:sz w:val="28"/>
          <w:szCs w:val="28"/>
          <w:rtl w:val="true"/>
          <w:lang w:bidi="ar-SA"/>
        </w:rPr>
        <w:t xml:space="preserve">حِزْبُ اللَّهِ ، ألاَ إنَّ حِزْبَ اللَّهِ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هنگامی که خداوند حجت خود را اذن دهد ، او خارج می‌شود و زمین را از لوث ستمگران پاک می‌سازد و زمین را پر از عدل و داد نماید ، آنچنانکه پر از جور و ستم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آنانکه در دوران غیبتش شکیبایی پیشه کنند و در راه او گام بسپارند و در محبت و ولایت او پابرجا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جمله کسانی هستند که خداوند آنها را در کتاب خود ستایش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آنانکه به غیبت ایمان و باور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حزب خدایند ، آگاه باش که حزب خداوند رستگارانند </w:t>
      </w:r>
      <w:r>
        <w:rPr>
          <w:rFonts w:eastAsia="IRNazanin" w:cs="IRNazanin"/>
          <w:color w:val="111111"/>
          <w:sz w:val="28"/>
          <w:szCs w:val="28"/>
          <w:rtl w:val="true"/>
          <w:lang w:bidi="fa-IR"/>
        </w:rPr>
        <w:t>»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این حدیث بسیار طولانی بود و با اسناد دیگر نیز روایت شده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جمعا هفت حدیث بود که فضل بن شاذان پیرامون غیبت حضرت ولی عصر ارواحنا فداه پیش از وقوع غیبت از شخص حضرت ختمی مرتبت</w:t>
      </w:r>
      <w:r>
        <w:rPr>
          <w:rStyle w:val="FootnoteAnchor"/>
          <w:rtl w:val="true"/>
        </w:rPr>
        <w:footnoteReference w:id="995"/>
      </w:r>
      <w:r>
        <w:rPr>
          <w:rFonts w:ascii="IRNazanin" w:hAnsi="IRNazanin" w:eastAsia="IRNazanin"/>
          <w:color w:val="111111"/>
          <w:sz w:val="28"/>
          <w:sz w:val="28"/>
          <w:szCs w:val="28"/>
          <w:rtl w:val="true"/>
          <w:lang w:bidi="fa-IR"/>
        </w:rPr>
        <w:t xml:space="preserve">با سلسله اسنادش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شماری از احادیث غیبت از دیگر پیشوایان معصوم که فضل بن شاذان در کتاب گرانسنگ اثبات الرجعه آورده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 از حسن بن محبوب ، از مالک بن عطیه ، از ابوحمزه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ابی‌صفیه دینار ،</w:t>
      </w:r>
      <w:r>
        <w:rPr>
          <w:rStyle w:val="FootnoteAnchor"/>
          <w:rtl w:val="true"/>
        </w:rPr>
        <w:footnoteReference w:id="996"/>
      </w:r>
      <w:r>
        <w:rPr>
          <w:rFonts w:ascii="IRNazanin" w:hAnsi="IRNazanin" w:eastAsia="IRNazanin"/>
          <w:color w:val="111111"/>
          <w:sz w:val="28"/>
          <w:sz w:val="28"/>
          <w:szCs w:val="28"/>
          <w:rtl w:val="true"/>
          <w:lang w:bidi="fa-IR"/>
        </w:rPr>
        <w:t xml:space="preserve">از امام باقر علیه‌السلام روایت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 سالار شهیدان امام حسین علیه‌السلام پس از آنکه اصحاب خود را آزمودند و هیچکدام حاضر نشدند که از دشت کربلا بیرون بروند ، خطبه مفصلی‌خواندند و در فرازی از آن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فَأبْشِرُوا بِالْجَنَّهِ ، فَوَاللَّهِ إنَّمَا نَمْکُثُ مَا شَاءَاللَّهُ تَعَالی بَعْدَ یَجْری عَلینَا ، ثُمَّ</w:t>
      </w:r>
    </w:p>
    <w:p>
      <w:pPr>
        <w:pStyle w:val="BookText"/>
        <w:rPr/>
      </w:pPr>
      <w:r>
        <w:rPr>
          <w:rFonts w:ascii="Amiri" w:hAnsi="Amiri" w:eastAsia="Amiri" w:cs="Amiri"/>
          <w:color w:val="111111"/>
          <w:sz w:val="28"/>
          <w:sz w:val="28"/>
          <w:szCs w:val="28"/>
          <w:rtl w:val="true"/>
          <w:lang w:bidi="ar-SA"/>
        </w:rPr>
        <w:t>یُخْرِجُناَ اللَّهُ وَ إیَّاکُمْ حینَ یَظْهَرُ قَائِمُنَا ، فینْتَقِمُ مِنَ الظّالِمینَ ، وَ أَنا وَ أنْتُمْ نُشَاهِدُهُمْ فی السَّلاسِلِ وَ الاَْغْلاَلِ وَ أَنْوَاعِ الْعَذَابِ وَ النَّکَالِ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شما را به بهشت بشارت باد ، به خدا سوگند پس از آنکه به شهادت رسیدیم ، تا خدا بخواهد در کرامت الهی می‌مانیم ، سپس خداوند به هنگام ظهور قائم ما ، ما و شما را خارج می‌نماید ، پس او انتقام ما را از ستمگران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آنها را در غل و زنجیر و انواع شکنجه و عذاب مشاهده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شما کیست ؟ فرمود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مِنْ وُلْدِ ابنی مُحَمَّدِ بْنِ عَلی الْبَاقِرِ ،</w:t>
      </w:r>
      <w:r>
        <w:rPr>
          <w:rStyle w:val="FootnoteAnchor"/>
          <w:rtl w:val="true"/>
        </w:rPr>
        <w:footnoteReference w:id="998"/>
      </w:r>
      <w:r>
        <w:rPr>
          <w:rFonts w:ascii="Amiri" w:hAnsi="Amiri" w:eastAsia="Amiri" w:cs="Amiri"/>
          <w:color w:val="111111"/>
          <w:sz w:val="28"/>
          <w:sz w:val="28"/>
          <w:szCs w:val="28"/>
          <w:rtl w:val="true"/>
          <w:lang w:bidi="ar-SA"/>
        </w:rPr>
        <w:t xml:space="preserve">وَهُوَ الْحُجَّةُ بْنُ الْحَسَنِ بْنِ عَلی بْنِ مُحَمَّد بْن عَلِیّ بْن مُوسی بْنِ جَعْفَرِ بْنِ مُحَمَّد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 وَهُوَ الَّذِی یَغیبُ مُدَّةً طَویلَةً ، ثُمَّ یَظْهَرُ ویمْلاَُ الاَْرْضَ قِسْطا وَعَدْلا ، کَمَا مُلِئَتْ جَوْرا وَ ظُلْما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او هفتمین فرزند پسرم محمد بن علی الباقر است ، او حجت خدا فرزند حسن ، بن علی ، بن محمد ، بن علی ، بن موسی ، بن جعفر ، بن محمد ، 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می‌باشد ، که مدتی بس دراز غایب می‌شود ، سپس ظاهر شده ، زمین را پر از عدل و داد نماید ، آنچنانکه پر از جوز و ستم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شیخ حر عاملی نیز از کتاب اثبات الرجعه روایت کرده است </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 از صفوان بن یحیی ، از ابوایوب ابراهیم بن زیاد خزاز ، از ابوحمزه ثمالی ، از ابو خالد کابلی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محضر مولایم علی بن الحسین علیه‌السلام رسیدم ، در دست مبارکش ورقی بود که در آن می‌نگریست و به شدت می‌گریست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خدا ، پدر و مادرم به فدای شما ، این ورق چیست ؟ امام سجاد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لوحی است که خداوند آن را به رسولش اهدا نمود ، نام خدا ، پیامبر خدا ، امیرمؤمنان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اسامی یکایک امامان را برشمرد و در آخر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وَابنهُ حُجَّةُ اللَّهِ الْقَائِمُ بِأَمْرِ اللّهِ ، الْمُنْتَقِمُ مِنْ أعْدَاءِ اللَّهِ ، الَّذی یَغیبُ غیبَةً طَویلَةً ، ثُمَّ یَظْهَرُ وَ یَمْلاَُ الاَْرْضَ قِسْطا وَعَدْلا ، کَمَا مُلِئَتْ جَوْرا وَ ظُلْما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آنگاه پسرش حجت خدا ، قائم به فرمان خدا و منتقم از دشمنان خدا ، که مدتی بس دراز غایب می‌شود ، سپس ظهار شده ، جهان را پر از عدل و داد کند ، آنچنان که پر از جور و ستم شده باشد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به حدیث لوح معروف است ، و در منابع فراوان با اسناد معتبر از امام </w:t>
      </w:r>
    </w:p>
    <w:p>
      <w:pPr>
        <w:pStyle w:val="BookText"/>
        <w:rPr/>
      </w:pPr>
      <w:r>
        <w:rPr>
          <w:rFonts w:ascii="IRNazanin" w:hAnsi="IRNazanin" w:eastAsia="IRNazanin"/>
          <w:color w:val="111111"/>
          <w:sz w:val="28"/>
          <w:sz w:val="28"/>
          <w:szCs w:val="28"/>
          <w:rtl w:val="true"/>
          <w:lang w:bidi="fa-IR"/>
        </w:rPr>
        <w:t xml:space="preserve">سجاد ، امام باقر و امام صادق علیه‌السلام روایت شده است </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 از محمد بن عبدالجبار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محضر مولایم امام حسن عسکری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 ، دوست دارم بدانم که حجت خدا بر بندگان و امام بعد از شما کیست ؟</w:t>
      </w:r>
    </w:p>
    <w:p>
      <w:pPr>
        <w:pStyle w:val="BookText"/>
        <w:rPr/>
      </w:pPr>
      <w:r>
        <w:rPr>
          <w:rFonts w:ascii="IRNazanin" w:hAnsi="IRNazanin" w:eastAsia="IRNazanin"/>
          <w:color w:val="111111"/>
          <w:sz w:val="28"/>
          <w:sz w:val="28"/>
          <w:szCs w:val="28"/>
          <w:rtl w:val="true"/>
          <w:lang w:bidi="fa-IR"/>
        </w:rPr>
        <w:t xml:space="preserve">امام عسکری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الاْءمَامَ وَ الْحُجَّةَ بَعْدی ابنی سَمی رَسُولِ اللَّهِ وَ کَنِیهُ صلی‌الله‌علیه‌و‌آله الَّذی هُوَ خَاتَمُ حُجَجِ اللَّهِ وَ آخِرُ خُلَفَائِهِ ؛</w:t>
      </w:r>
    </w:p>
    <w:p>
      <w:pPr>
        <w:pStyle w:val="BookText"/>
        <w:rPr/>
      </w:pPr>
      <w:r>
        <w:rPr>
          <w:rFonts w:ascii="IRNazanin" w:hAnsi="IRNazanin" w:eastAsia="IRNazanin"/>
          <w:color w:val="111111"/>
          <w:sz w:val="28"/>
          <w:sz w:val="28"/>
          <w:szCs w:val="28"/>
          <w:rtl w:val="true"/>
          <w:lang w:bidi="fa-IR"/>
        </w:rPr>
        <w:t xml:space="preserve">امام و حجت خدا بعد از من پسرم می‌باشد ، که هم‌نام پیامبر خدا و هم کنیه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پایان بخش حجت‌های پروردگار و آخرین خلیفه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کیست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ابنةِ ابن قَیْصَرَ ، مَلِکِ الرُّوم ، إلاَّ أنَّهُ سیولَدُ ، فیغیبُ عَنِ النَّاسِ غیبَةً طَویلَةً ، ثُمَّ یَظْهَرُ وَ یَقْتُلُ الدَّجَّالَ ، فیمْلاَُ الاَْرْضَ قِسْطا وَعَدْلا ، کَمَا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یَحِلُّ لاِءحَد أنْ یُسَمیهُ أوْ یُکَنِیهُ بِإسْمِهِ وَ کُنیتِهِ قَبْلَ خُروُجِهِ صلوات اللّه علیه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مادرش دختر پسر قیصر پادشاه 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او به زودی متولد می‌شود ، پس برای مدتی‌بس طولانی از دیده‌ها ناپدید می‌شود ، آنگاه ظاهر شده ، دجال را می‌کشد و زمین را پر از عدل و داد نماید ، آنگونه که پر از جور و ستم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روا نیست که او را پیش از ظهورش به نام و</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نام ببرد ، که درود خداوند بر او باد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در دیگر منابع حدیثی نیز از طریق فضل بن شاذان از امام حسن عسکری علیه‌السلام روایت شده است </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در این حدیث میان فضل بن شاذان و امام عسکری علیه‌السلام فقط یک واسطه هست و او محمد بن عبدالجبار است ، که شیخ طوسی بر وثاقتش تأکید نموده است </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 از احمد بن اسحاق بن عبداللّه اشعری ، از امام حسن عسکری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لَمْ یُخْرِجْنی مِنَ الدُّنیا حَتَّی أرَانِی الْخَلَفَ بَعْدی ، أشْبَهُ النَّاسِ بِرَسُولِ اللَّهِ صلی‌الله‌علیه‌و‌آله خَلْقا وَ خُلْقا ، یَحْفَظُهُ اللَّهُ تَبَارَکَ وَ تَعالی فی غیبَتِهِ ، ثُمَّ یُظْهِرُهُ فیمَلاَُ الاَْرْضَ قِسْطا وَعَدْلا ، کَمَا مُلِئَتْ ظُلْما وَ جَوْرا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سپاس خدایی را که مرا از دنیا بیرون نبرد ، تا جانشین پس از خودم را به من نشان داد ، که در خلقت و سیرت شبیه‌ترین مردمان به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زمان غیبتش در کنف حمایت خود نگه می‌دارد ، سپس او را ظاهر می‌کند و زمین را پر از عدل و داد می‌کند ، آن چنان که پر از جور و ستم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دیگر منابع حدیثی نیز به همین تعبیر روایت شده است </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 از محمد بن علی بن حمزة بن حسن بن عبیداللّه بن عباس بن امیرالمؤمنین صلوات اللّه علیه از امام حسن عسکری علیه‌السلام روایت کرده که فرمود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وُلِدَ وَلی اللَّهِ وَ حُجَّتُهُ عَلی عِبَادِهِ ، وَ خَلیفَتی مِنْ بَعْدی ، مَخْتُونا لیلَةَ النِّصْفِ مِنْ شَعْبَانَ ، سَنَةَ خَمَس وَ خَمْسینَ وَ مِأَتَیْنِ ، عِنْدَ طُلُوعِ الْفَجْرِ ، </w:t>
      </w:r>
    </w:p>
    <w:p>
      <w:pPr>
        <w:pStyle w:val="BookText"/>
        <w:rPr/>
      </w:pPr>
      <w:r>
        <w:rPr>
          <w:rFonts w:ascii="Amiri" w:hAnsi="Amiri" w:eastAsia="Amiri" w:cs="Amiri"/>
          <w:color w:val="111111"/>
          <w:sz w:val="28"/>
          <w:sz w:val="28"/>
          <w:szCs w:val="28"/>
          <w:rtl w:val="true"/>
          <w:lang w:bidi="ar-SA"/>
        </w:rPr>
        <w:t>وَکَانَ اَوَّلُ مَنْ غَسَلَهُ رِضْوانُ خَازِنُ الْجِنَانِ ، مَعَ جَمْع مِنَ الْمَلاَئِکَةِ الْمُقَرَّبینَ بِمَاءِ الْکَوْثَرِ وَ السَّلْسَبیلِ ، ثُمَّ غَسَلَهُ عَمَّتِی حَکِیمَةُ ، بِنْتُ مُحَمَّدُ بْنُ عَلی الرِّضَا علیهم‌السلام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ولی خدا و حجت خدا بر بندگان ، و جانشین من بعد از من ، در شب نیمه شعبان ،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ختنه شده ، به هنگام طلوع فجر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او را غسل داد رضوان خازن بهشت بود ، که با گروهی از فرشتگان مقرب با آب کوثر او را شستشو داد ، سپس عمه‌ام حکیمه دخت امام جواد علیه‌السلام او را شستشو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علی بن حمزه پیرامون مادر آن حضرت پرسیدند ، او در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است ، که او را سوسن ، ریحانه ، صیقل و نرجس نیز صدا می‌کنند </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محمد بن علی حمزه از تبار امیرمؤمنان علیه‌السلام ، از نسل حضرت ابوالفضل علیه‌السلام می‌باشد ، از امام هادی و امام عسکری علیهماالسلام روایت کرده و همواره با آنها مکاتبه می‌نمود و در حد اعلای وثاقت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پیشتاز علمای رجال مرحوم نجاشی پس از آنکه او را به وثاقت ، درستی اعتقاد و چشم و چراغ محدثان بودن ، ستوده ؛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حسن عسکری علیه‌السلام مادر حضرت صاحب الأمر علیه‌السلام در خانه او اقامت گزید </w:t>
      </w:r>
      <w:r>
        <w:rPr>
          <w:rFonts w:eastAsia="IRNazanin" w:cs="IRNazanin"/>
          <w:color w:val="111111"/>
          <w:sz w:val="28"/>
          <w:szCs w:val="28"/>
          <w:rtl w:val="true"/>
          <w:lang w:bidi="fa-IR"/>
        </w:rPr>
        <w:t>.</w:t>
      </w:r>
      <w:r>
        <w:rPr>
          <w:rStyle w:val="FootnoteAnchor"/>
          <w:rtl w:val="true"/>
        </w:rPr>
        <w:footnoteReference w:id="101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حدیث یاد شده در این است که فضل بن شاذان آن را فقط با یک واسطه از امام عسکری علیه‌السلام روایت کرده ، و او از اصحاب برجسته حضرت امام هادی و امام عسکری علیهماالسلام بوده و همواره با آن دو بزرگوار مکاتبه داشته و خود از خاندان عصمت و طهارت بوده ، که نسبش با چهار واسطه به حضرت ابوالفضل علیه‌السلام می‌رسید و اهل قلم </w:t>
      </w:r>
      <w:bookmarkStart w:id="424" w:name="pg3160_28039"/>
    </w:p>
    <w:p>
      <w:pPr>
        <w:pStyle w:val="BookText"/>
        <w:rPr/>
      </w:pPr>
      <w:bookmarkEnd w:id="424"/>
      <w:r>
        <w:rPr>
          <w:rFonts w:ascii="IRNazanin" w:hAnsi="IRNazanin" w:eastAsia="IRNazanin"/>
          <w:color w:val="111111"/>
          <w:sz w:val="28"/>
          <w:sz w:val="28"/>
          <w:szCs w:val="28"/>
          <w:rtl w:val="true"/>
          <w:lang w:bidi="fa-IR"/>
        </w:rPr>
        <w:t xml:space="preserve">بوده و کتابی به نام مقاتل الطّالبیین از او به یادگار مانده است </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بسیاری از علمای رجال عامه نیز از او یاد کرده ، او را به صداقت و وثاقت ستوده‌اند </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این محدث گرانمایه ارتباطش با خاندان وحی به قدری محکم بود که به هنگام ناامن شدن اوضاع همسر امام حسن عسکری علیه‌السلام به خانه او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مقرّم پس از نقل فراز بالا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خانه‌ای که مادر گرامی امام عصر در آن زندگی کند ، طبعا محل رفت و آمد ناموس دهر ، امام عصر ، حضرت بقیة‌اللّه علیه‌السلام خواهد بود </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این محدث والا مقام با این ویژگی‌ها ، تاریخ ولادت دقیق خورشید فروزان امامت را بدون واسطه از امام حسن عسکری علیه‌السلام روایت کرده ، آنگاه شخصیت بی‌نظیری چون فضل بن شاذان آن را در کتاب ماندگار خود اثبات الرجعة بدون واسطه از او ثبت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دیگر منابع حدیثی نیز از طریق فضل بن شاذان روایت شده است </w:t>
      </w:r>
      <w:r>
        <w:rPr>
          <w:rFonts w:eastAsia="IRNazanin" w:cs="IRNazanin"/>
          <w:color w:val="111111"/>
          <w:sz w:val="28"/>
          <w:szCs w:val="28"/>
          <w:rtl w:val="true"/>
          <w:lang w:bidi="fa-IR"/>
        </w:rPr>
        <w:t>.</w:t>
      </w:r>
      <w:r>
        <w:rPr>
          <w:rStyle w:val="FootnoteAnchor"/>
          <w:rtl w:val="true"/>
        </w:rPr>
        <w:footnoteReference w:id="1014"/>
      </w:r>
    </w:p>
    <w:p>
      <w:pPr>
        <w:pStyle w:val="Heading6"/>
        <w:numPr>
          <w:ilvl w:val="5"/>
          <w:numId w:val="1"/>
        </w:numPr>
        <w:rPr/>
      </w:pPr>
      <w:bookmarkStart w:id="425" w:name="__RefHeading___Toc1427123_2749589250"/>
      <w:bookmarkStart w:id="426" w:name="_Toc155"/>
      <w:bookmarkEnd w:id="425"/>
      <w:r>
        <w:rPr>
          <w:rtl w:val="true"/>
        </w:rPr>
        <w:t>نصّ صریح بر غیبت صغری و کبری از عهد رسالت تا عصر غیبت</w:t>
      </w:r>
      <w:bookmarkEnd w:id="426"/>
    </w:p>
    <w:p>
      <w:pPr>
        <w:pStyle w:val="BookText"/>
        <w:rPr/>
      </w:pPr>
      <w:r>
        <w:rPr>
          <w:rFonts w:ascii="IRNazanin" w:hAnsi="IRNazanin" w:eastAsia="IRNazanin"/>
          <w:color w:val="111111"/>
          <w:sz w:val="28"/>
          <w:sz w:val="28"/>
          <w:szCs w:val="28"/>
          <w:rtl w:val="true"/>
          <w:lang w:bidi="fa-IR"/>
        </w:rPr>
        <w:t xml:space="preserve">در احادیث فراوان از خاتم پیامبران و امامان راستین صلوات اللّه علیهم اجمعین تأکید شده که برای حضرت بقیة‌اللّه ارواحنا فداه دو غیبت است ، یکی کوتاه‌تر و دیگری بلندتر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کوتاه ، که غیبت صغری مشهور شده ، شیعیان توسط وکلای آن حضرت ، که نواب خاص نامیده می‌شدند ، با آن حضرت در ارتباط بودند ، ولی در غیبت بلند که به </w:t>
      </w:r>
    </w:p>
    <w:p>
      <w:pPr>
        <w:pStyle w:val="BookText"/>
        <w:rPr/>
      </w:pPr>
      <w:r>
        <w:rPr>
          <w:rFonts w:ascii="IRNazanin" w:hAnsi="IRNazanin" w:eastAsia="IRNazanin"/>
          <w:color w:val="111111"/>
          <w:sz w:val="28"/>
          <w:sz w:val="28"/>
          <w:szCs w:val="28"/>
          <w:rtl w:val="true"/>
          <w:lang w:bidi="fa-IR"/>
        </w:rPr>
        <w:t xml:space="preserve">غیبت کبری معروف شده ، نایب مشخص و وکیل شناخته شده‌ای در میان مردم نیست و امکان ارتباط مستمر برای احدی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حدیث بسیار طولانی رسول اکرم صلی‌الله‌علیه‌و‌آله از تسلسل وصایت از حضرت آدم تا حضرت خاتم ، سپس از مولای متقیان تا حضرت صاحب الزمان ، صلوات اللّه علیهم اجمعین ، به تفصیل نام برده ، در آخرین فراز آن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وَالْحَسَنُ یَدْفَعُهَا اِلی ابنهِ الْقَائِمِ ، ثُمَّ یَغیبُ عَنْهُمْ اِمَامُهم ما شاءَاللَّهُ ، ویکُونُ لَهُ غیبَتَانِ ، إحْدَاهُما أطْوَلُ مِنَ الاُْخْری ؛</w:t>
      </w:r>
    </w:p>
    <w:p>
      <w:pPr>
        <w:pStyle w:val="BookText"/>
        <w:rPr/>
      </w:pPr>
      <w:r>
        <w:rPr>
          <w:rFonts w:ascii="IRNazanin" w:hAnsi="IRNazanin" w:eastAsia="IRNazanin"/>
          <w:color w:val="111111"/>
          <w:sz w:val="28"/>
          <w:sz w:val="28"/>
          <w:szCs w:val="28"/>
          <w:rtl w:val="true"/>
          <w:lang w:bidi="fa-IR"/>
        </w:rPr>
        <w:t xml:space="preserve">آنگاه حسن عسکری آن را به فرزندش قائم علیه‌السلام می‌سپارد ، سپس امامشان از آنها غایب می‌شود ، هر قدر که خدای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 دو غیبت خواهد بود ، که یکی از آنها از دیگری طولانی‌تر می‌باشد </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برخی از بیماردلان برای ایجاد شک و تردید در دل باورداران گفته‌اند که قرن‌های اولیه تنها صحبت از غیبت بود ، هنگامی که غیبت صغری سپری شد و ظهور واقع نشد ، سخن از دو غیبت مطرح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پاسخ این شبهه افکنی‌ها سیر احادیث نصّ بر تعدّد غیبت را در قرون متوالی بررسی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ابوحمزه ثمالی ، از اصحاب امام سجاد ، امام باقر و امام صادق علیه‌السلام که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017"/>
      </w:r>
      <w:r>
        <w:rPr>
          <w:rFonts w:ascii="Amiri" w:hAnsi="Amiri" w:eastAsia="Amiri" w:cs="Amiri"/>
          <w:color w:val="111111"/>
          <w:sz w:val="28"/>
          <w:sz w:val="28"/>
          <w:szCs w:val="28"/>
          <w:rtl w:val="true"/>
          <w:lang w:bidi="ar-SA"/>
        </w:rPr>
        <w:t xml:space="preserve">دیده از جهان فروبسته ، در تفسیر خود ، در ذیل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کِلَمَةً بَاقِیَةً فی عَقِبِهِ </w:t>
      </w:r>
      <w:r>
        <w:rPr>
          <w:rFonts w:eastAsia="Amiri" w:cs="Amiri" w:ascii="Amiri" w:hAnsi="Amiri"/>
          <w:color w:val="111111"/>
          <w:sz w:val="28"/>
          <w:szCs w:val="28"/>
          <w:rtl w:val="true"/>
          <w:lang w:bidi="ar-SA"/>
        </w:rPr>
        <w:t>»</w:t>
      </w:r>
      <w:r>
        <w:rPr>
          <w:rStyle w:val="FootnoteAnchor"/>
          <w:rtl w:val="true"/>
        </w:rPr>
        <w:footnoteReference w:id="1018"/>
      </w:r>
      <w:r>
        <w:rPr>
          <w:rFonts w:ascii="IRNazanin" w:hAnsi="IRNazanin" w:eastAsia="IRNazanin"/>
          <w:color w:val="111111"/>
          <w:sz w:val="28"/>
          <w:sz w:val="28"/>
          <w:szCs w:val="28"/>
          <w:rtl w:val="true"/>
          <w:lang w:bidi="fa-IR"/>
        </w:rPr>
        <w:t xml:space="preserve">از امام زین‌العابدین علیه‌السلام روایت کرده که فرمود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حق ما نازل شده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است که در پشت امام حسین علیه‌السلام قرار گرفته تا روز رستاخیز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لِلْقَائِمِ مِنَّا غیبَتَیْنِ ، إحْدَاهُمَا أَطْوَلُ مِنَ الاُْخْری ؛</w:t>
      </w:r>
    </w:p>
    <w:p>
      <w:pPr>
        <w:pStyle w:val="BookText"/>
        <w:rPr/>
      </w:pPr>
      <w:r>
        <w:rPr>
          <w:rFonts w:ascii="IRNazanin" w:hAnsi="IRNazanin" w:eastAsia="IRNazanin"/>
          <w:color w:val="111111"/>
          <w:sz w:val="28"/>
          <w:sz w:val="28"/>
          <w:szCs w:val="28"/>
          <w:rtl w:val="true"/>
          <w:lang w:bidi="fa-IR"/>
        </w:rPr>
        <w:t xml:space="preserve">برای قائم ما دو غیبت است که یکی از دیگری طولانی‌تر است </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این حدیث را شیخ صدوق نیز به همین تعبیر با سلسله اسناد خود از طریق ابوحمزه ثمالی از امام سجاد علیه‌السلام روایت کرده است </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ابوحمزه ثمالی شخصیت بسیار ممتاز و برجسته‌ای است که حضرت صادق علیه‌السلام در ستایش او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در زمان خود همانند سلمان در زمان خویش می‌باشد </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ابوحمزه بیش از یک قرن پیش از ولادت امام زمان علیه‌السلام در گذشته ، و این حدیث را که به صراحت از دو غیبت سخن گفته ، در کتاب تفسیر خود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محبوب در کتاب گرانسنگ مشیخه خود ، از ابراهیم بن اسحاق خارقی ، از ابوبصیر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محضر امام صادق علیه‌السلام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علیه‌السلام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لِقَائِمِ آلِ مُحَمَّد علیه وعلیهم‌السّلام غیبَتَانِ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طَویلَةٌ وَالاُْخْری قَصیرَةٌ ؛</w:t>
      </w:r>
    </w:p>
    <w:p>
      <w:pPr>
        <w:pStyle w:val="BookText"/>
        <w:rPr/>
      </w:pPr>
      <w:r>
        <w:rPr>
          <w:rFonts w:ascii="IRNazanin" w:hAnsi="IRNazanin" w:eastAsia="IRNazanin"/>
          <w:color w:val="111111"/>
          <w:sz w:val="28"/>
          <w:sz w:val="28"/>
          <w:szCs w:val="28"/>
          <w:rtl w:val="true"/>
          <w:lang w:bidi="fa-IR"/>
        </w:rPr>
        <w:t xml:space="preserve">برای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غیبت است ، یکی طولانی و دیگری کوتاه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یَا أبَا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أطْوَلُ مِنَ الاُْخْری ، ثُمَّ لاَ یَکُونُ ذَلِکَ حَتَّی یَخْتِلَفَ وُلْدُ فُلاَن وَ تَضیقَ الْحَلَقَةُ وَ یَظْهَرَ السُّفیانِی وَ یَشْتَدَّ الْبَلاَءُ ویشْمُلَ النَّاسَ مَوْتٌ وَقَتْلٌ یَلْجَأوُنَ مِنْهُ إلی حَرَمِ اللّه‌ِ وَحَرَمِ رَسُولِ اللّه‌ِ صلی‌الله‌علیه‌و‌آله ؛ </w:t>
      </w:r>
    </w:p>
    <w:p>
      <w:pPr>
        <w:pStyle w:val="BookText"/>
        <w:rPr/>
      </w:pPr>
      <w:r>
        <w:rPr>
          <w:rFonts w:ascii="IRNazanin" w:hAnsi="IRNazanin" w:eastAsia="IRNazanin"/>
          <w:color w:val="111111"/>
          <w:sz w:val="28"/>
          <w:sz w:val="28"/>
          <w:szCs w:val="28"/>
          <w:rtl w:val="true"/>
          <w:lang w:bidi="fa-IR"/>
        </w:rPr>
        <w:t xml:space="preserve">آری ای ابوبصیر ، یکی از آنها طولانی‌تر از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 تحقق پیدا نمی‌کند تا هنگامی که فرزندان فلانی‌اختلاف کنند ، حلقه تنگتر شود ، سفیانی خروج کند ، گرفتاریها شدت یابد ، کشت و کشتار فراگیر شود ، به طوریکه مردم به حرم خدا و حرم رسول خدا پناه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حسن بن محبوب با ده‌ها حدیث دیگر در مشیخه خود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از اصحاب اجماع و از یاران امام هشتم علیه‌السلام بود ،</w:t>
      </w:r>
      <w:r>
        <w:rPr>
          <w:rStyle w:val="FootnoteAnchor"/>
          <w:rtl w:val="true"/>
        </w:rPr>
        <w:footnoteReference w:id="1022"/>
      </w:r>
      <w:r>
        <w:rPr>
          <w:rFonts w:ascii="IRNazanin" w:hAnsi="IRNazanin" w:eastAsia="IRNazanin"/>
          <w:color w:val="111111"/>
          <w:sz w:val="28"/>
          <w:sz w:val="28"/>
          <w:szCs w:val="28"/>
          <w:rtl w:val="true"/>
          <w:lang w:bidi="fa-IR"/>
        </w:rPr>
        <w:t>او مقام بسیار والایی داشت و یکی از ارکان اربعه زمان خود بود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مشیخه حسن بن محبوب را گروهی تبویب کرده‌اند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ابوسلیمان ، داود بن کورة </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 احمد بن حسین بن عبدالملک </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شهید ثانی نیز آن را انتخاب کرده و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آن برگزیده است ، شیخ حرّعاملی آن را به خط شهید دیده است </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کتاب مشیخه اگرچه به دست ما نرسیده ، ولی این حدیث را سعد بن عبداللّه اشعری در کتاب بصائر الدرجات از کتاب مشیخه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کتاب سعد بن عبداللّه در این است که اولا مؤلّف از شخصیت‌های برجسته شیعه در قرن سوم می‌باشد ، ثانیا او به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روی این بیان حدیث یاد شده را حسن بن محبوب بیش از یکصد سال پیش از آغاز غیبت کبری در مشیخه و اشعری سی سال پیش از غیبت کبری در بصائر الدرجات نقل کرده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سلیمان حلی ، شاگرد برجسته شهید اول کتاب اشعری را تلخیص نموده </w:t>
      </w:r>
    </w:p>
    <w:p>
      <w:pPr>
        <w:pStyle w:val="BookText"/>
        <w:rPr/>
      </w:pPr>
      <w:r>
        <w:rPr>
          <w:rFonts w:ascii="IRNazanin" w:hAnsi="IRNazanin" w:eastAsia="IRNazanin"/>
          <w:color w:val="111111"/>
          <w:sz w:val="28"/>
          <w:sz w:val="28"/>
          <w:szCs w:val="28"/>
          <w:rtl w:val="true"/>
          <w:lang w:bidi="fa-IR"/>
        </w:rPr>
        <w:t xml:space="preserve">و حدیث فوق را در آن درج نموده است </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این حدیث را نعمانی با سلسله اسنادش از حسن بن محبوب روایت کرده است </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امین‌الاسلام طبرسی نیز این حدیث را از کتاب حسن بن محبوب روایت کرده ،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محدثان و مؤلفان مورد اعتماد و استناد شیعه ، حسن بن محبوب زرّاد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مشیخه تألیف کرده که از کتاب‌های پایه و مرجع می‌باشد و بیش از کتاب مزنی و امثال آن شهرت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کتاب را بیش از یکصد سال پیش از غیبت تألیف کرده است </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وی این اخبار را در کتاب مشیخه روایت کرده ، و همه آنچه در حدیث آمده ، اتفاق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متن حدیث یاد شده را به عنوان یک نمونه نقل کرده ، سپس افزوده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ببین چگونه دو غیبت برای حضرت صاحب الأمر علیه‌السلام رخ داده ، و مضمون احادیثی که پیش از تولد آن حضرت از پدران و نیاکانش روایت شده ، اتفاق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توضیح و تشریح منظور از غیبت صغری و کبری پرداخته است </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علی بن عیسی اربلی نیز همین متن را به نقل از طبرسی آورده است </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شیخ مفید در این رابطه می‌فرماید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 از پیشوایان پیشین از آل محمّد علیهم‌السلام رسیده است که حضرت قائم منتظر علیه‌السلام را دو غیبت است ، که یکی از آنها طولانی‌تر از دیگری است ، در غیبت کوتاه خواص شیعیان از اخبار او مطلع هستند ، ولی در غیبت طولانی محل استقرارش از عموم پوشیده است ، به جز نزدیکانش که متصدی خدمت او می‌باشند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ولادت امام حسن عسکری و پدران بزگوارش ، اخبار فراوان در این رابطه رسیده است ، هنگامی که وکلا و سفیران یاد شده در گذشتند ، نویدهای مربوط به غیبت کبری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دلایل روشن بر حقانیت شیعه و اعتقادات راسخ آنان می‌باشد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در کتاب شریف کافی با اسناد خود از امام صادق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غیبَتَانِ ، یَشْهَدُ فی إحدَاهُماَ الْمَوَاسِمَ ، یَری النّاسَ وَلاَیَرَوْنَهُ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برای قائم علیه‌السلام دو غیبت است که در یکی از آنها در موسم حج شرکت می‌کند ، او مردمان را می‌بیند ، ولی مردم او را نمی‌بینند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در حدیث دیگری از آن حضرت روایت می‌کند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غیبَتَانِ ، إحدَاهُمَا قَصیرَةٌ ، وَ الاُْخْری طَویلَةٌ ، اَلْغیبَةُ الاُْولی لاَیَعْلَمُ بِمَکَانِهِ فیهَا اِلاَّ خَاصَّةُ شیعَتِهِ ، وَالاُْخْری لاَیَعْلَمُ بِمَکَانِهِ فیهَا اِلاَّ خَاصَّةُ مَوَالیهِ ؛</w:t>
      </w:r>
    </w:p>
    <w:p>
      <w:pPr>
        <w:pStyle w:val="BookText"/>
        <w:rPr/>
      </w:pPr>
      <w:r>
        <w:rPr>
          <w:rFonts w:ascii="IRNazanin" w:hAnsi="IRNazanin" w:eastAsia="IRNazanin"/>
          <w:color w:val="111111"/>
          <w:sz w:val="28"/>
          <w:sz w:val="28"/>
          <w:szCs w:val="28"/>
          <w:rtl w:val="true"/>
          <w:lang w:bidi="fa-IR"/>
        </w:rPr>
        <w:t xml:space="preserve">برای قائم علیه‌السلام دو غیبت است ، یکی کوتاه و دیگری طولانی ؛ در غیبت اولی به جز خواص شیعیان کسی از محل اقامت او خبر ندارد و در غیبت دیگری فقط خواص نزدیکانش از جایگاه او مطلع هستند </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از آن حضرت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لِصَاحِبِ هَذَا الاَْمْرِ غیبَتَانِ ، إحْدَاهُمَا یَرَجِعُ مِنْهَا اِلی أَهْلِهِ ، وَالاُْخْری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 فی أی وَادٍ سَلَکَ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صاحب این امر دو غیبت است ، در یکی از آنها به نزدیکانش مراجعه می‌کند ، ولی در دیگری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شده ، یا در کدام وادی گام نهاده ؟ </w:t>
      </w:r>
      <w:r>
        <w:rPr>
          <w:rFonts w:eastAsia="IRNazanin" w:cs="IRNazanin"/>
          <w:color w:val="111111"/>
          <w:sz w:val="28"/>
          <w:szCs w:val="28"/>
          <w:rtl w:val="true"/>
          <w:lang w:bidi="fa-IR"/>
        </w:rPr>
        <w:t xml:space="preserve">. </w:t>
      </w:r>
      <w:bookmarkStart w:id="427" w:name="pg3160_28045"/>
    </w:p>
    <w:p>
      <w:pPr>
        <w:pStyle w:val="BookText"/>
        <w:rPr/>
      </w:pPr>
      <w:bookmarkEnd w:id="427"/>
      <w:r>
        <w:rPr>
          <w:rFonts w:ascii="IRNazanin" w:hAnsi="IRNazanin" w:eastAsia="IRNazanin"/>
          <w:color w:val="111111"/>
          <w:sz w:val="28"/>
          <w:sz w:val="28"/>
          <w:szCs w:val="28"/>
          <w:rtl w:val="true"/>
          <w:lang w:bidi="fa-IR"/>
        </w:rPr>
        <w:t xml:space="preserve">راوی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وضعی پیش آید ما چه کنیم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إدَّعَاهَا مُدَّع فَاسْأَلُوهُ عَنْ أَشیاءَ یُجیبُ فیهَا مِثْلُهُ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اگر کسی آن را ادعا کند ، از او در مورد مطالبی بپرسید که امثال او می‌تواند پاسخ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 برجسته‌ترین ، استوارترین و مورد اعتمادترین محدث</w:t>
      </w:r>
    </w:p>
    <w:p>
      <w:pPr>
        <w:pStyle w:val="BookText"/>
        <w:rPr/>
      </w:pPr>
      <w:r>
        <w:rPr>
          <w:rFonts w:ascii="IRNazanin" w:hAnsi="IRNazanin" w:eastAsia="IRNazanin"/>
          <w:color w:val="111111"/>
          <w:sz w:val="28"/>
          <w:sz w:val="28"/>
          <w:szCs w:val="28"/>
          <w:rtl w:val="true"/>
          <w:lang w:bidi="fa-IR"/>
        </w:rPr>
        <w:t xml:space="preserve">در عصر غیبت صغری بود و پیش از آغاز غیبت کبری ،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جهان فروبسته است ، از این رهگذر آمدن این احادیث در کتاب شریف کافی با این صراحت و شفافیت ، هرگونه تردید را از همگان می‌زداید و جای ابهامی برای‌احدی باقی نمی‌گذارد </w:t>
      </w:r>
      <w:r>
        <w:rPr>
          <w:rFonts w:eastAsia="IRNazanin" w:cs="IRNazanin"/>
          <w:color w:val="111111"/>
          <w:sz w:val="28"/>
          <w:szCs w:val="28"/>
          <w:rtl w:val="true"/>
          <w:lang w:bidi="fa-IR"/>
        </w:rPr>
        <w:t>.</w:t>
      </w:r>
    </w:p>
    <w:p>
      <w:pPr>
        <w:pStyle w:val="Heading6"/>
        <w:numPr>
          <w:ilvl w:val="5"/>
          <w:numId w:val="1"/>
        </w:numPr>
        <w:rPr/>
      </w:pPr>
      <w:bookmarkStart w:id="428" w:name="__RefHeading___Toc1427125_2749589250"/>
      <w:bookmarkStart w:id="429" w:name="_Toc156"/>
      <w:bookmarkEnd w:id="428"/>
      <w:r>
        <w:rPr>
          <w:rtl w:val="true"/>
        </w:rPr>
        <w:t>کتابنامه غیبت پیش از وقوع غیبت</w:t>
      </w:r>
      <w:bookmarkEnd w:id="429"/>
    </w:p>
    <w:p>
      <w:pPr>
        <w:pStyle w:val="BookText"/>
        <w:rPr/>
      </w:pPr>
      <w:r>
        <w:rPr>
          <w:rFonts w:ascii="IRNazanin" w:hAnsi="IRNazanin" w:eastAsia="IRNazanin"/>
          <w:color w:val="111111"/>
          <w:sz w:val="28"/>
          <w:sz w:val="28"/>
          <w:szCs w:val="28"/>
          <w:rtl w:val="true"/>
          <w:lang w:bidi="fa-IR"/>
        </w:rPr>
        <w:t xml:space="preserve">هزاران حدیث در طول دو قرن و نیم از عهد رسالت تا عصر امام حسن عسکری علیه‌السلام از حضرت ختمی مرتبت و پیشوایان معصوم ، از امیرمؤمنان تا امام عسکری علیهم‌السلام پیرامون حضرت بقیه‌اللّه ، به ویژه در مورد غیبت آن حضرت صادر شده که هر یک از آنها یک معجزه به شمار می‌آید ، زیرا این احادیث ده‌ها و در مواردی‌صدها سال پیش از ولادت و غیبت آن حضرت نقل شده و سپس طبق همان نقل واقع شده است ، و لذا سیره نویسان ، احادیث مربوط به حضرت مهدی علیه‌السلام را در کتب دلائل النّبوة آورده‌اند </w:t>
      </w:r>
      <w:r>
        <w:rPr>
          <w:rFonts w:eastAsia="IRNazanin" w:cs="IRNazanin"/>
          <w:color w:val="111111"/>
          <w:sz w:val="28"/>
          <w:szCs w:val="28"/>
          <w:rtl w:val="true"/>
          <w:lang w:bidi="fa-IR"/>
        </w:rPr>
        <w:t>.</w:t>
      </w:r>
      <w:r>
        <w:rPr>
          <w:rStyle w:val="FootnoteAnchor"/>
          <w:rtl w:val="true"/>
        </w:rPr>
        <w:footnoteReference w:id="103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چهارده قرنی که از صدر اسلام گذشته ، هزاران کتاب پیرامون مهدی علیه‌السلام تألیف شده ، که ما در اینجا فقط به تعدادی از آنها که پیش از تولد حضرت مهدی علیه‌السلام به رشته تحریر درآمده است اشاره می‌کنیم و تنها کتاب‌هایی را معرفی می‌کنیم که </w:t>
      </w:r>
    </w:p>
    <w:p>
      <w:pPr>
        <w:pStyle w:val="BookText"/>
        <w:rPr/>
      </w:pPr>
      <w:r>
        <w:rPr>
          <w:rFonts w:ascii="IRNazanin" w:hAnsi="IRNazanin" w:eastAsia="IRNazanin"/>
          <w:color w:val="111111"/>
          <w:sz w:val="28"/>
          <w:sz w:val="28"/>
          <w:szCs w:val="28"/>
          <w:rtl w:val="true"/>
          <w:lang w:bidi="fa-IR"/>
        </w:rPr>
        <w:t xml:space="preserve">به نام الغیبة موسوم شده‌اند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ابراهیم بن صالح انماطی ، از اصحاب امام باقر علیه‌السلام </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او شیعه اثناعشری است</w:t>
      </w:r>
      <w:r>
        <w:rPr>
          <w:rStyle w:val="FootnoteAnchor"/>
          <w:rtl w:val="true"/>
        </w:rPr>
        <w:footnoteReference w:id="1039"/>
      </w:r>
      <w:r>
        <w:rPr>
          <w:rFonts w:ascii="IRNazanin" w:hAnsi="IRNazanin" w:eastAsia="IRNazanin"/>
          <w:color w:val="111111"/>
          <w:sz w:val="28"/>
          <w:sz w:val="28"/>
          <w:szCs w:val="28"/>
          <w:rtl w:val="true"/>
          <w:lang w:bidi="fa-IR"/>
        </w:rPr>
        <w:t xml:space="preserve">و این کتاب را بیش از یکصد سال پیش از ولادت حضرت مهدی علیه‌السلام تألیف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حسن بن محمد طائی جرمی ، از اصحاب امام کاظم علیه‌السلام </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حسن بن محمد بن سماعه ، از اصحاب امام کاظم علیه‌السلام </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ابی حمزه بطائنی ، از اصحاب امام کاظم علیه‌السلام </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او علاوه بر کتاب الغیبة ، آثار دیگری در حوره مهدویت نوشته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الملاحم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عباس بن هاشم ناشری،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رضا علیه‌السلام </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با توجه به تاریخ درگذشت او به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حداقل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حضرت مهدی علیه‌السلام تألیف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بن علی سوّاق ، معاصر امام رضا علیه‌السلام </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عمراعرج ، معاصر امام رضا علیه‌السلام </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فضال ، از اصحاب امام صادق علیه‌السلام </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اسحاق احمری ، معاصر امام حسن عسکری علیه‌السلام </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 عبداللّه بن جعفر حمیری ، از اصحاب امام حسن عسکری علیه‌السلام </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حمیری آثار دیگری در رابطه با حضرت بقیة‌اللّه دارد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و الحیرة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الی صاحب الامر علیه‌السلام </w:t>
      </w:r>
      <w:r>
        <w:rPr>
          <w:rStyle w:val="FootnoteAnchor"/>
          <w:rtl w:val="true"/>
        </w:rPr>
        <w:footnoteReference w:id="10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الفترة و الحیرة</w:t>
      </w:r>
      <w:r>
        <w:rPr>
          <w:rStyle w:val="FootnoteAnchor"/>
          <w:rtl w:val="true"/>
        </w:rPr>
        <w:footnoteReference w:id="105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التوقیعات</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اینها ده مورد از موارد بسیاری است که پیش از وقوع غیبت پیرامون غیبت کتاب مستقل به رشته تحریر درآورده‌اند ، و اگر بخواهیم همه آثاری را که اصحاب ائمه در حوزه مهدویت پدید آورده‌اند ، بشماریم به درازا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اشاره کنیم که برخی از مؤلفین این آثار از گروه واقفیه هستند و آنها در امامت امام کاظم علیه‌السلام توقف نموده و امام هفتم راهمان مهدی موعود پنداشته‌اند ، ولی ما به دو جهت عناوین کتب آنها را نیز در این بخش یادآور شدیم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متن این کتاب انحراف و لغزشی نبود و لذا شیخ طوسی و دیگران از این کتاب‌ها نقل حدیث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 این کتاب‌ها از فرقه‌های مختلف ، دلیل رسوخ اعتقاد به غیبت موعود در طول و قرون و اعصار بوده و بیانگر این حقیقت است که احادیث مهدی منتظر از نظر شهرت ، کثرت و تواتر در میان امت اسلامی در سطحی بوده که ده‌ها نفر از اصحاب</w:t>
      </w:r>
    </w:p>
    <w:p>
      <w:pPr>
        <w:pStyle w:val="BookText"/>
        <w:rPr/>
      </w:pPr>
      <w:r>
        <w:rPr>
          <w:rFonts w:ascii="IRNazanin" w:hAnsi="IRNazanin" w:eastAsia="IRNazanin"/>
          <w:color w:val="111111"/>
          <w:sz w:val="28"/>
          <w:sz w:val="28"/>
          <w:szCs w:val="28"/>
          <w:rtl w:val="true"/>
          <w:lang w:bidi="fa-IR"/>
        </w:rPr>
        <w:t xml:space="preserve">ائمه در طول قرن‌های اول ، دوم و سوم کتاب مستقل در این رابطه تألیف نموده و آن را در کتاب الغیبة نام نهاده‌اند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تعدّد این کتاب‌ها مشت محکمی است بر مخالفان لجاجت پیشه‌ای که عمدا شبهه پراکنی نموده ،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غیبت بعد از غیبت حضرت مهدی علیه‌السلام گردآوری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 آورندگان یاد شده عموما از فرق وابسته به اهل بیت می‌باشند ، در اینجا به عنوان نمونه از یک اثر مهم از یک نویسنده‌ای پر آوازه یاد می‌کنیم که پیش از تولد موعود کتاب ارزنده‌ای در حوزه مهدویت از خود به یادگار نهاده است و او عباد بن یعقوب رواجنی صاحب کتاب أخبار المهدی می‌باشد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کتاب رواجنی در این است که این کتاب پیش از تولد حضرت مهدی علیه‌السلام تألیف شده است ، زیرا رواجنی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r>
        <w:rPr>
          <w:rStyle w:val="FootnoteAnchor"/>
          <w:rtl w:val="true"/>
        </w:rPr>
        <w:footnoteReference w:id="1053"/>
      </w:r>
      <w:r>
        <w:rPr>
          <w:rFonts w:ascii="IRNazanin" w:hAnsi="IRNazanin" w:eastAsia="IRNazanin"/>
          <w:color w:val="111111"/>
          <w:sz w:val="28"/>
          <w:sz w:val="28"/>
          <w:szCs w:val="28"/>
          <w:rtl w:val="true"/>
          <w:lang w:bidi="fa-IR"/>
        </w:rPr>
        <w:t xml:space="preserve">و حضرت بقیة اللّه ارواحنا فداه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اهمیت دیگر آن در این است که مؤلف از شخصیت‌های برجسته اهل سنت است ، بخاری ، ترمذی ، ابن ماجه ، ابوحاتم ، بزّار و دیگر محدثین اهل سنت از او روایت کرده‌اند و همه رجالیون بر وثاقت و صداقت او تاکید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دلبستگی رواجنی به حضرت مهدی علیه‌السلام در حدی بود که شمشیری بالای‌سرش آویخته بود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مهیا کرده‌ام که با آن در محضر حضرت مهدی علیه‌السلام شمشیر بزنم </w:t>
      </w:r>
      <w:r>
        <w:rPr>
          <w:rFonts w:eastAsia="IRNazanin" w:cs="IRNazanin"/>
          <w:color w:val="111111"/>
          <w:sz w:val="28"/>
          <w:szCs w:val="28"/>
          <w:rtl w:val="true"/>
          <w:lang w:bidi="fa-IR"/>
        </w:rPr>
        <w:t>.</w:t>
      </w:r>
      <w:r>
        <w:rPr>
          <w:rStyle w:val="FootnoteAnchor"/>
          <w:rtl w:val="true"/>
        </w:rPr>
        <w:footnoteReference w:id="105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برخی از علمای اهل سنت او را به تشیع متهم می‌کردند ، در حالی که همه رجالیون شیعه تأکید کرده‌اند که وی از اهل سنت بود </w:t>
      </w:r>
      <w:r>
        <w:rPr>
          <w:rFonts w:eastAsia="IRNazanin" w:cs="IRNazanin"/>
          <w:color w:val="111111"/>
          <w:sz w:val="28"/>
          <w:szCs w:val="28"/>
          <w:rtl w:val="true"/>
          <w:lang w:bidi="fa-IR"/>
        </w:rPr>
        <w:t>.</w:t>
      </w:r>
      <w:r>
        <w:rPr>
          <w:rStyle w:val="FootnoteAnchor"/>
          <w:rtl w:val="true"/>
        </w:rPr>
        <w:footnoteReference w:id="105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3160_28051"/>
      <w:bookmarkStart w:id="431" w:name="pg3160_28051"/>
      <w:bookmarkEnd w:id="431"/>
    </w:p>
    <w:p>
      <w:pPr>
        <w:pStyle w:val="Heading2"/>
        <w:numPr>
          <w:ilvl w:val="1"/>
          <w:numId w:val="1"/>
        </w:numPr>
        <w:rPr/>
      </w:pPr>
      <w:bookmarkStart w:id="432" w:name="pg3160_28051"/>
      <w:bookmarkStart w:id="433" w:name="__RefHeading___Toc1427127_2749589250"/>
      <w:bookmarkStart w:id="434" w:name="_Toc157"/>
      <w:bookmarkEnd w:id="432"/>
      <w:bookmarkEnd w:id="433"/>
      <w:r>
        <w:rPr>
          <w:rtl w:val="true"/>
        </w:rPr>
        <w:t>برخی از آثار چاپ شده‌ی مؤلّف</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ریحان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اجساد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تبار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دخت امیر مؤمنان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ام‌کلثوم افسانه یا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شب عاشور تا آدینه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عطر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علاّمه‌ی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دعای ندبه در پگاه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شیعه‌ی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 در سرداب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تشیّع یا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جزیره‌ی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از غیبت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نور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مناقب اوّلین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مناقب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وآثار معجزآسای‌آن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ئپنجم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راه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حدیث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عمر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طاووس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فلسفه‌ی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علاّمه‌ی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کتابنامه‌ی آثار ماندگار تنهار یادگار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کتابنامه‌ی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معصومیه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لحظه به لحظه از 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نبراس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نبراس الفائزین بزیارة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خلیل بن احمد ، کتاب العین ،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ترتیب العین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 المفردات فی غریب القرآن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معانی الأخبار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 شیعه در اسلام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خواجه نصیر ، قواعد العقاید ؛ علامه حلّی ، کشف الفوائد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نعمانی ، الغیبة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 الذّخیرة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تمهید الاصول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الهدی ، الشّافی فی الامامة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 منهاج الکرامة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اوائل المقالات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 تنزیه الأنبیاء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معانی الأخبار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 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 الذّخیرة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الشّافی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کفایة‌الاثر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 الذّخیرة فی الکلام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الاسلام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اقبال الأعمال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 کشف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 منهاج الکرامة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کرکی ، نفحات اللاهوت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کاشانی ، گلزار قدس ، به نقل محدّث قمی در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بهائی ، الأربعین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وسائل الشیعة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 الصحیح ، به نقل ملا علی قاری در الجواهر المضیئة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عبدالجبار ، المغنی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حمیدی ، الجمع بین الصّحیحین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تفتازانی ، شرح المقاصد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ملاعلی قاری ، الجواهر المضیئة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آبادی ، ازالة الغین ، به نقل شناخت امام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دسترسی به منابع دیگر متن‌ها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او خواهد آمد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الافصاح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ابن طاووس ، اقبال الأعمال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بهائی ، الاربعین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قندوزی ،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قاضی زنگنه زوری ، تشریح و محاکمه در تاریخ آل محمّد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مکّی ، الصواعق المحرقه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دوازده امام ، دوازده امیر و دوازده خلیفه در همه‌ی منابع حدیثی آمده ، که به شماری از آنها براساس تسلسل زمانی اشاره می‌کنیم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 فتح الباری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مکی ، الصواعق المحرقة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خلفای دوازده گانه در کلام ابن حجر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 عمر ، عثمان ، علی ، معاویه ، یزید ، عبدالملک ، ولید ، سلیمان ، عمر بن عبدالعزیز ، یزید و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پسران عبدالملک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ولید بن یزید بن عبدالملک ، که سیزده تن می‌باشند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خلیفه بن خیاط عصفری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 المسند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دیار بکری ، تاریخ الخمیس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دمیری ، حیاة الحیوان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دیار بکری ، همان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 فتح الباری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مکی ، الصواعق المحرقه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ابوبکر باقلانی ، التمهید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 شرح نهج‌البلاغة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ترمذی ، سنن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برجسته ، دانشمند فرهیخته ، استاد صالح الوردانی ، از علمای برجسته‌ی مصری ، اخیراً به مکتب اهلبیت پیوسته ، و به همین دلیل سه سال تمام در پشت میله‌های زندان در مصر باستان ، از والاترین حقوق بشر برخوردار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خود را به پیروان مکتب خلفا ادا کرده ، با نشر آثار ارزشمندی چون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 الکشف والبیان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 الاختصاص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جامع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قرطبی ، الجامع لأحکام القرآن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 الدرّ المنثور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نیشابوری ، غرائب القرآن و رغائب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طباطبائی با دلایل بسیار محکم و استوار اثبات کرده که این آیه شریفه دلالت می‌کند که باید امام معصوم و منصوص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 تفسیر 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عتیق ، سِفر پیدایش ،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 مناقب آل ابی‌طالب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شرف الدین ، تأویل الآیات الظاهرة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 تفسیر 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ابراهیم ، 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 الامام علی بن ابی‌طالب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 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 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فرات بن ابراهیم کوفی ، تفسیر فرات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حاکم حسکانی ، 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 البرهان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 مناقب آل ابی‌طالب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 الدرّ المنثور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آلوسی ، روح المعانی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مشهدی ، کنزالدقایق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کراجکی ، کنزالفواید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طباطبائی ، 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 المفردات ،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مجمع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التوحید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معانی الأخبار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مجمع البیان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 تفسیر القمی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 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الدین ، تأویل الآیات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واحدی ، اسباب النزول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 مناقب علی بن ابی‌طالب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هاشم بحرانی ، تفسیر البرهان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 البراهان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مجمع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مغازلی ، مناقب علی بن ابی‌طالب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التوحید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مغازلی ، مناقب علی بن ابی‌طالب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شرف‌الدین ، تأویل الآیات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 البرهان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عیاشی ، التفسیر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هاشم بحرانی ، البرهان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المحجّة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اللّوامع القرآنیّة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رساله محکم و متشابه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 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دلائل الامامة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جدید ، مکاشفه یوحنا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 تفسیر القمی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هاشم بحرانی ، البرهان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فارس ، معجم مقاییس اللّغة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برای آنها آشکار نشده است ؟ 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خلیل بن احمد ، کتاب العین ، ترتیب کتاب العین ،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غَوْر ؛ دره ، جلگه و سرزمین پست را گویند ، شماری از سرزمین‌هایی که به غَور مشهورند ، عبارتند از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النهایة فی غریب الحدیث و الأثر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لسان‌العرب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 الکافی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النهایة فی غریب الحدیث و الأثر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طریحی ، مجمع 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مجمع البیان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قرطبی ، الجامع لأحکام القرآن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 الکشف و البیان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تشدید یاءِ مهدی موجب می‌شود که آن پنج حرفی ، و یک حرف بیش از هادی داشته ، مشمول قاعده کثرت مبانی دلالت بر کثرت معانی می‌کند باشد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النهایة فی غریب الحدیث و الأثر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به سوی حق هدایت می‌کند شایسته پیروی است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کسی که خود هدایت نمی‌شود ، جز اینکه دیگری او را هدایت کند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علل الشرایع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مقدسی ، فرائد فوائد الفکر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 المفردات فی غریب القرآن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 همان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النهایة فی غریب الحدیث و الأثر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طریحی ، مجمع 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رابطه آثار مستقل فراوان تألیف شده ، که از آن جمله است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فؤاد عبدالباقی ، المعجم المفهرس ،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هیئت تحریریه مجمع اللغة العربیه مصر ، معجم الفاظ القرآن الکریم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بن قیس ، کتاب سلیم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الکبری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عبدربه ، العقد الفرید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 مناقب آل ابی‌طالب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هنگام گفتگو از زیدیه و اسماعیلیه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عتیق ، کتاب مزامیر ،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هاکس آمریکایی ، قاموس کتاب مقدس ،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عتیق ، کتاب مزامیر ، مزمور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مزمور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جدید ، انجیل لوقا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اعمال رسولان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طریحی ، مجمع البحرین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فارس ، معجم مقاییس اللغة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طریحی ، مجمع البحرین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دقت در مضامین زبور تصدیق خواهید نمود که کتاب زبور ، سرود انتظار و اظهار اشتیاق به موعود آخر الزمان در خیمه تاریخ است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 مناقب آل ابیطالب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شخصیت برجسته قوم یهود ، در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 موسی بن میمون ، مشهور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هارامبام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در سال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قرطبه متولد شده ، در طب سرآمد شده ، به ریاست معنوی قوم یهود برگزیده شد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قاهره اقامت نمود ، ده‌ها اثر به عبری و عربی نوشت ، که همه‌اش به چاپ رسیده ، به سال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فلسطین درگذشت و در طبریه خاکسپاری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زرکلی ، الأعلام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انجمن کلیمیان تهران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مرداد شهریور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جولیوس کرینستون ، انتظار مسیحا در آیین یهود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شلموا شمیدت ، واژه‌های فرهنگ یهود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بخش حقیقی ما ، در مقابل مدعیان دروغین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بخش از تبار حضرت داود ، که بر اساس اعتقاد رایج یهودیان ، ما شیَح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نسل حضرت داود علیه‌السلام خواهد بود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شلمو اشمیدت ، همان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 به کسرِ سین به معنای کتاب می‌باشد و جمع آن اسفار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شامل پنج سِفر به نام‌های زیر می‌باشد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عتیق ، سِفر پیدایش ،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قدیم ، کتاب اشعیاء نبی ،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فصل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 دلائل الامامة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شهرآشوب ، مناقب آل ابیطالب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مستر هاکس آمریکایی ، قاموس کتاب مقدس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اینجا از آن امیر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بنی‌اسرائیل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شده ، و در متن عربی عهدین به همان 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المقدس ، العهد القدیم ، دانیال ، الاصحاح الثانی عشر ،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به جز کتاب دانیال در ابواب دیگر عهد عتیق نیز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موعود کلیمیان آمده است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اشعیاء نبی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الأشعیاء ، الاصحاح الحادی عشر ،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نسخه عربی کتابخانه نگارنده ، چاپ ششم کتاب مقدس است ، که در سال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بیروت ، از روی نسخه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نیویورک افست شده است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عتیق ، کتاب دانیال نبی ،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کتاب حبقوق نبی ،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حیقوق نبی در تویسرکان مدفون است و پیکر پاکش پس از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 در تاریخ </w:t>
      </w:r>
      <w:r>
        <w:rPr>
          <w:rFonts w:eastAsia="IRNazanin" w:cs="IRNazanin"/>
          <w:b w:val="false"/>
          <w:bCs w:val="false"/>
          <w:i w:val="false"/>
          <w:iCs w:val="false"/>
          <w:color w:val="333333"/>
          <w:sz w:val="20"/>
          <w:szCs w:val="20"/>
        </w:rPr>
        <w:t>27/2/1372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 و تازه مشاهده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اجساد جاویدان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عتیق ، کتاب حبقّوق نبی ،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التوحید ،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طبرسی ، الاحتجاج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عتیق ، کتاب صفنیای نبی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الاسلام طبرسی ، إعلام الوری بأعلام الهدی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کتاب اشعیاء نبی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اشعیاء نبی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هوشع نبی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اشعیاء نبی ، 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اشعیاء نبی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دلائل الامامة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اشعیاء نبی ،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دلائل الامامة ،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اشعیاء نبی ،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اشعیاء نبی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اشعیاء نبی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راوندی ، الخرائج و 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جولیوس کرینستون ، انتظار در آیین یهود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shakers</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Mother Ann lee</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 جو ویور ، درآمدی به مسیحیت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جدید ، مکاشفه یوحنّا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هنوز تب و تاب اجتماع هزاران کشیش ، اسقف ، کاردینال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آستانه سال دو هزار میلادی در سرزمین فلسطین برای تماشای حضرت عیسی علیه‌السلام به هنگام فرود شکوه‌مندش فراموش نکرده‌ایم ، این گرایش هزاره‌ای از مکاشفه یوحنّا سرچشمه گرفته است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Adventists</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William Miller</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1782 - 1849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Charles Taze Russell</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1852 - 1916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Dispensationalists</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Cyrus I.Scofield</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1841 - 1923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 جو ویور ، درآمدی بر مسیحیت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Charles Fox Parham</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1937 - 1873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 جو ویور ، همان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ویژگی‌های انجیل برنابا این است که برخلاف اندیشه رایج در میان مسیحیت ، بر کشته نشدن حضرت عیسی علیه‌السلام پای می‌فشرد و همانند قرآن کریم بر مشتبه شدن داستان و کشته شدن یهودا تصریح 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برنابا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لندن ،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 عهد جدید ، انجیل متی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جدید ، انجیل مرقس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جدید ، انجیل لوقا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جدید ، مکاشفه یوحنا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مستر هاکس آمریکایی ، قاموس کتاب مقدس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الاثر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دلائل الامامة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جدید ، انجیل لوقا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لوقا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الاثر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نعمانی ،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 ، مختصر بصائر الدرجات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مجمع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نعمانی ، الغیبة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اثبات‌الهداة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جدید ، مکاشفه یوحنا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مرقس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لوقا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متی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عتیق ، کتاب ارمیا نبی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جدید ، انجیل متی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مستر هاکس آمریکایی ، قاموس کتاب مقدس ،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صُبّی‌ها ، که در اصطلاح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می‌شوند ، خود را پیرو حضرت یحیی علیه‌السلام می‌پندارند ، برای تاریخچه و عقاید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در بحرین و مناطقی در نجران ، جازان ، حصنه ، یمن و روستایی در اطراف مدینه می‌باشد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 الکشف والبیان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تهذیب الاحکام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المقنعة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الأمالی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الأمالی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تهذیب الاحکام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الاستبصار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الاحکام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تهذیب الاحکام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کتاب الخلاف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الجزیه ، مسأله سوم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النّهایة ؛ همو ، الجمل و العقود ، سلسلة الینابیع الفقیة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برّاج ، المهذب ، سلسلة الینابیع الفقهیه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 فقه القرآن ، سلسلة الینابیع الفقهیه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حمزه ، الوسیلة اِلی نیل الفضیلة ، سلسلة الینابیع الفقهیه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ادریس ، الحاوی لتحریر الفتاوی ، سلسلة الینابیع الفقهیه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 شرایع الاسلام ، سلسلة الینابیع الفقهیه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بن احمد ، الجامع للشرایع ، سلسلة الینابیع الفقهیه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 قواعد الاحکام ، سلسلة الینابیع الفقهیة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 فتوح البلدان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الأمالی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بیهقی ، السنن الکبری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مالک ، الموطأ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شافعی ، المسند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 الدرّ المنثور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کنزالعمّال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 الملل و 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 توضیح الملل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ابوریحان بیرونی ، الآثار الباقیة ،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تعلیقات اذکایی </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واژه از دو واژه اوستایی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یافته ، که جزء اول آن به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 هجوم ، فتح و پیروزی ، و جزء دوم آن به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زننده و کشنده می‌باشد ، این واژه در تفسیر پهلوی اوستا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پیروزگر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شده و معادل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فرشته نصرت و نگهبان فتح و ظفر می‌باشد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مصطفوی ، سوشیانت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فروردین یشت ، بند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پور داود ، سوشیانت موعود مزد یسنا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زامیاد یشت ، بندهای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سوشیانت موعود مزدیسنا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 هدایت ، درباره ظهور و علائم ظهور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جاماسب نامه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 بهمن یسین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یشتها ، زامیادیشت ، کرده اول ؛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کرده دوم ،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اوستا ، نامه مینوی‌آیین زرتشت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اوستا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یشتها ، زامیاد یشت ، کرده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اوستا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اوستا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یشتها ، آبان یشت ، کرده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اوستا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یشتها ، فروردین یشت ، کرده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اوستا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یشتها ، آبان یشت ، کرده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گاتها ، اشتودگات ، یسنا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یشتها ، فروردین یشت ، بندهای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پور داود ، سوشیانت موعود مزدیسنا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 بهمن یسین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یشتها ، زامیاد یشت ، بند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ویسپرد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یشتها ، زامیاد یشت ، بند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بندهای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پور داود ، سوشیانت موعود مزدیسنا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فروردین یشت ، بند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اوستای کاهانی ، یسن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یسن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یشتها ، زامیاد یشت ، بندهای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جاماسب نامه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دلائل الامامة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حاکم نیشابوری ، مستدرک الصحیحین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 بهمن یسن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اوستای گاهانی ،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رضی ، نهج‌البلاغه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 بهمن یسن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جاماسب نامه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حنبل ، المسند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 بهمن یسن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 المصنف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207750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یشتها ، فروردین یشت ، بندهای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زند بهمن یسن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اوستا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الاختصاص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 بهمن یسن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نیلی ، منتخب الأنوار المضیئة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یشتها ، زامیاد یشت ،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مجمع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الایقاظ من الهجعة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قزوینی ، بیان الفرقان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کتابشناختی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مستقل پیرامون رجعت را در رجعت یا دولت کریمه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بیش از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مستقل را در کتابنامه حضرت مهدی آورده است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مقدس پیامبر اکرم صلی‌الله‌علیه‌و‌آله به زبان هندی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ویشنو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خدا ، از خدایان سه گانه هندوها می‌باشد ، که او را حافظ و حامی جهان ، مقتدر و شکست‌ناپذیر ، صاحب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می‌دانند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نشاط ، سرور و بقای جهان هستی را به او نسبت می‌دهند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ریک ودا ، ماندالای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القاب حضرت مهدی علیه‌السلام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عراقی ، دارالسلام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فرخنده و خجسته ، معادل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ممتاطا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هندی به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 به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 که هر دو از القاب امام زمان علیه‌السلام می‌باشد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سانسکریتی به معنای خدا است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اوپانیشاد ،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شاپورگان ، به نقل صادق هدایت ، درباره ظهور و علایم ظهور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دیدار در منزل مسکونی صدیق ارجمند ، محقق توانمند ، حجت‌السلام و المسلمین سیدمحمد مختاری در سری نگر رخ داد ، که ایشان در آن سال‌ها مقیم هند و متصدی امور شیعیان بودند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 صحیح البخاری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عیسی بن مریم علیهاالسلام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عمران بن حطّان مذهب خوارج داشت ، در ستایش ابن ملجم مرادی ، که پیامبر اکرم صلی‌الله‌علیه‌و‌آله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أشقی‌الأشقیاء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کرده ، چکامه سروده ، دار قطنی او را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عقیده و خبث مذهب ، متروک الحدیث دانسته ، بخاری از او روایت کرده ، ولی از امام صادق علیه‌السلام حتی یک حدیث روایت نکرده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 xml:space="preserve"> )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توسط یک محقق ارجمند توانمند ، در دو مجلد تحت عناوین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جامع ابوحنیفه را در کتاب سیر اعلام النبلاء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دیگر منابع ترجمه‌اش را در پاورقی آن ملاحظه فرمایید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 الفقه الاکبر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تغری بردی ، النجوم الزاهرة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جوزی ، تذکرة الخواص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شحنه ، روض المناظر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 نسخه دستنویس از این کتاب به شرح زیر موجود است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بغدادی ، هدیة العارفین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طولون ، الشذرات الذهبیة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نسخه‌ای از این کتاب در کتابخانه مسجدالحرام ، در مکه معظمه ، به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ردود موجود است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دست نویس آن در کتابخانه بلدیه اسکندریه مصر موجود است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در استانبول سپس در قاهره چاپ شده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آن در کتابخانه‌های عمومی جهان موجود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کتابنامه حضرت مهدی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چاپ سنگی شده ، هفت نسخه خطی و سه نسخه چاپی آن در کتابخانه‌های عمومی موجود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همان ،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ملاعلی قاری ، مرقاة المفاتیح فی شرح مشکاة المصابیح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ابوحنیفه ، الفقه الاکبر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بغدادی ، هدیة العارفین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به سال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قاهره به پیوست کشکول شیخ بهایی ، در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رحلی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 ینابیع المودة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در سال‌های اقامتش در ترکیه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محضر فقید علم و ادب ، شادروان پرفسور عبدالباقی گلپنارلی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شهر قونیه سفر کرده ، نسخه نفیس و منحصر به فرد آن را در کتابخانه عمومی مرحوم گلپنارلی مشاهده نمود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شرح زندگانی این نادره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امین ، مستدرکات اعیان الشیعة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آلوسی ، غالیة المواعظ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کحاله ، معجم المؤلفین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هفتگی سبیل الرَّشاد شماره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جامع مالک را در کتاب سیر أعلام النبلاء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دیگر منابع ترجمه‌اش را در ذیل آن ملاحظه فرمایید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محب‌الدین خطیب ، الموطأ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 تاریخ الخلفاء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سیراعلام النبلاء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قرطبی ، التذکرة ،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 الفصول المهمة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بغدادی ، هدیة العارفین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زرکلی ، الأعلام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کتانی ، نظم المتناثر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جامع امام شافعی را در کتاب سیر اعلام النبلاء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منابع ترجمه‌اش را در ذیل آن ملاحظه فرمایید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عفیف زعبی ، دیوان الامام الشافعی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ماجه ، السنن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الفتن ،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سیراعلام النبلاء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عمادالدین طبری ، تحفة الأبرار فی مناقب الأئمة الأطهار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آخرین نغمه‌ای که در این رابطه ساز شده ،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لامهدی ینتظر بعد الرسول خیر البشر از شیخ عبداللّه بن زید بن محمود ، رئیس محکمه‌های شرعی قطر می‌باشد ، که همه احادیث مربوط به حضرت مهدی علیه‌السلام را به باد مسخره گرفته است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التشریف بالمنن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طبری در کتاب عیون اخبار بنی‌هاشم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این چهل حدیث را سیوطی در العرف الوردی ، اربلی در کشف الغمّة ، بحرانی در غایة‌المرام و هیئت تحریریه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آن آورده‌اند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کتاب جمعا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پیرامون حضرت مهدی علیه‌السلام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الطّرائف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مقدسی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این کتاب نقل کرده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عقدالدرر فی المهدی المنتظر </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چلبی ، کشف الظنون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بغدادی ، هدیة العارفین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 کتاب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 گنجی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 مقدسی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کرده‌اند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حدیثی از این کتاب گنجی شافعی در کتاب البیان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ابونعیم اصفهانی ، حلیة الاولیاء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نیشابوری ، مستدرک الصحیحین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بغوی ، مصابیح السنة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جامع الاصول من احادیث الرسول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طلحه ، مطالب السئول ،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منذری ، المجتبی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تعلیقات ابن قیم جوزیه ، مختصر سنن ابی‌داود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اولین بار از روی نسخه کتابخانه سلطنتی برلین غربی ، با تلاش‌های طاقت فرسای مرحوم آیت‌اللّه شیخ محمد حسین کلباسی ، به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قاهره چاپ و منتشر شده ، سپس در تهران افست شده ، بعدها در بیروت ، زرقا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و قم منتشر شد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خلّکان ، وفیات الاعیان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ذخائر العقبی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الوردی ، خریدة العجائب و فریدة الغرائب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با تحقیقات شیخ محمد فهیم ابوعبیّه ، در دو مجلد ، در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 به سال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ریاض ، پایتخت سعودی به نام نهایة البدایة و النهایه منتشر شده است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 نهایة البدایة و النهایه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تفتازانی ، 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 مجمع الزوائد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موارد الظّمآن الی زوائد ابن حبان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تغری بردی ، النجوم الزاهره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سخاوی ، الضوء اللّامع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فهد مکی ، ذیل تذکرة الحفّاظ ذهبی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از سیوطی در مجموعه‌ای به نام الحاوی للفتاوی گردآوری شده ، و ده‌ها بار چاپ و منتشر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العرف الوردی پنجاه و دومین رساله این مجموعه می‌باشد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نسخه‌های خطی فراوانی از این کتاب در کتابخانه‌های استانبول ، برلین ، پتنه ، بنگلادش ، قاهره و مکه معظمه موجود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کتابنامه حضرت مهدی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این کتاب به زبان‌های مختلف ترجمه شده ، از جمله دوبار به ترکی استانبولی ، توسط محمد چلبی و مشرف گوزجو ترجمه و منتشر شده است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نسخه دست نویس از این کتاب در استانبول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در ضمن مجموعه‌ای به شماره </w:t>
      </w:r>
      <w:r>
        <w:rPr>
          <w:rFonts w:eastAsia="IRNazanin" w:cs="IRNazanin"/>
          <w:b w:val="false"/>
          <w:bCs w:val="false"/>
          <w:i w:val="false"/>
          <w:iCs w:val="false"/>
          <w:color w:val="333333"/>
          <w:sz w:val="20"/>
          <w:szCs w:val="20"/>
        </w:rPr>
        <w:t>88383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به شماره </w:t>
      </w:r>
      <w:r>
        <w:rPr>
          <w:rFonts w:eastAsia="IRNazanin" w:cs="IRNazanin"/>
          <w:b w:val="false"/>
          <w:bCs w:val="false"/>
          <w:i w:val="false"/>
          <w:iCs w:val="false"/>
          <w:color w:val="333333"/>
          <w:sz w:val="20"/>
          <w:szCs w:val="20"/>
        </w:rPr>
        <w:t>68180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هر دو در کتابخانه سلیمانیه ، بخش رشید افندی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یکبار باتحقیقات مصطفی عاشور ، بار دیگر با تحقیقات استاد محمد زینهم محمد ، در قاهره چاپ و منتشر شده است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طباطباطبایی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آن را معرفی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المکتبة العربیة ،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نگارنده نیز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 آن افزوده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حضرت مهدی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علامات مهدی منتظر ، ترجمه مشرف گوزجو ، چاپ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شفق ، مانیسا ، ترکیه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الصواعق المحرقة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الفتاوی الحدیثیة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نسخه‌ای از این کتاب در کتابخانه سلیمانیه استانبول بخش لاله لی ، به شماره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 که آن را سلطان سلیم به تاریخ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کتابخانه اهدا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دیگری در کتابخانه بیازید استانبول ، به شماره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به تاریخ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عهد مؤلف استنساخ شده است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مناوی فیض القدیر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بغدادی ، هدیة العارفین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طباطبایی ، اهل البیت فی المکتبة العربیة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 هدیة العارفین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کحاله ، معجم المؤلفین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زرکلی ، الأعلام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بروکلمان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آلمانی </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صبان ، اسعاف الراغبین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نسخه‌ای از آن در کتابخانه ظاهریه دمشق ، در ضمن مجموعه‌ای به شماره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نسخه دست نویس از این کتاب در سلیمانیه استانبول بخش حاج محمود افندی ، به شماره‌های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این چکامه تقریظ‌های فراوان توسط ادبای مصر نوشته شده ، به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بولاق ، سپس به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قاهره به چاپ رسیده است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شرح ادبی ارزشمند ، همراه متن القطر الشهدی در بولاق ، سپس در قاهره چاپ شده است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بغدادی اشتباها تاریخ فوت بلبیسی را به سال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هدیة العارفین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کحاله و زرکلی نیز از او پیروی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 الاعلام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کحاله ، معجم المؤلفین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حالی که بغدادی خود تصریح کرده که وی این شرح را به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داده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ایضاح المکنون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در تاریخ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 در چاپخانه ترقی دمشق به چاپ رسیده است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به سال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بیروت چاپ شده است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نزار أباظه و محمد ریاض مالح ، إتمام الأعلام ، زرکلی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جامع او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ترجمه‌اش را در ذیل آن ملاحظه فرمایید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نسخه‌های فراوانی از این کتاب در کتابخانه‌های عمومی جهان یافت می‌شود ، از جمله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 فضائل امیرالمؤمنین علی بن ابیطالب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 المسند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 فضائل امیرالمؤمنین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بهایی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مستفیض بلکه متواتر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 الاربعین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در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پیرامون یوسف زهرا ، چهل منبع از منابع حدیثی آورده است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خاتون آبادی ، کشف الحق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سیراعلام النبلاء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جواد جلالی ، احادیث المهدی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 شامل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 و این به تنهایی بیش از کل احادیث موعود در کتب صحاح سته می‌باشد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حاجی خلیفه ، کشف الظنون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قیم جوزیه ، المنار المنیف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الدرر الکامنة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ابوعبدالرحمن ، احمد بن شعیب بن علی خراسانی نسایی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صحاح 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جرم اینکه کتاب خصائص علی را نوشت و برتری امیرالمؤمنین علیه‌السلام را اثبات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اسنوی ، طبقات الشافعیه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را گرفتند ، به قدری لگد زدند که به شهادتش منتهی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 البدایة والنهایة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ولذا احمد حنبل پس از تجربه زندان ، شکنجه و تازیانه ، سال‌ها در کنج خانه می‌نشیند و به کسی حدیث نمی‌گوید و تا دم مرگ آثار تازیانه در پشت او مشخص بود ، یعنی بعد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پیروش نابلسی برتری مولی را به اعضای خانواده‌اش خصوصی می‌گوید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دست نویس این کتاب به خط مؤلف ، در کتابخانه ملی پاریس به شماره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 که مؤلف در اواخر ربیع الثانی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تألیف آن پرداخته است ، نسخه‌های دیگری در کتابخانه مسجد جامع بمبئی هند و سلیمانیه استانبول بخش اسعد افندی ، در دو مجموعه به شماره‌های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و اخیرا با تحقیقات استاد سامی الغریری ، در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به چاپ رسیده است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نسخه‌ای از این کتاب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موجود است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بغدادی ، ایضاح المکنون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سفارینی ، لوائح الأنوار البهیة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خلیل بن احمد ، ترتیب العین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فارس ، معجم مقاییس اللّغة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سیدهاشم بحرانی ، 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ابن‌خلدون ، مقدمه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نوبختی ، فرق الشیعة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بغدادی ، تاریخ بغداد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الصّواعق المحرقة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مغازلی ، المناقب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 المناقب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الصّوائق المحرقة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 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 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 شافعی ، کفایة الطالب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ابن‌صباغ مالکی ، الفصول المهمّة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ابن‌خلدون ، مقدمه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 صحیح البخاری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الأحکام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 صحیح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الامارة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21095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طبرانی ، المعجم الکبیر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شیرویه ، الفردوس بمأثور الخطاب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رابطه آیت‌اللّه صافی گلپایگانی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طریق شیعه و اهل تسنن نقل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رابطه نیز آیت‌اللّه صافی گلپایگانی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کتاب گرانسنگ منتخب الأثر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منابع معتبر روایت کرده است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بن علی جهضمی از محدثان معروف اهل سنت ، استاد بخاری ، مسلم ، ترمذی ، ابوداود ، ابن ماجه ، بغوی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 حجت ، ثبت و ثقه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 الأنساب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حدیثی روایت کرد که روزی پیامبر صلی‌الله‌علیه‌و‌آله از دست امام حسن و امام حسین علیه‌السلام گرفته بود ،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کس ، مرا ، این دو پسرم را ، پدر و مادر اینها را دوست بدارد روز قیامت در رتبه من خواهد 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متوکل دستور داد که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شلاق به او بزنند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تهذیب التهذیب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سنّی بود ولکن ناصبی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سیر أعلام النّبلاء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به تصور اینکه او رافضی است چنین دستوری صادر کرد ولی هنگامی که فهمید او از اهل سنت می‌باشد او را رها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بغدادی ، تاریخ بغداد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الطرائف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الهامی ، ترجمه طرائف ،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ابومحمد عبداللّه بن احمد بن احمد بغدادی ، ابن خشاب ، سرآمد علمای نحو ، متولد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متوفای</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همان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سید عبداللطیف کوه‌کمری ، انتشارات بیدار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قم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المهدی ، بیروت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 فرائد السمطین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صافی گلپایگانی ، منتخب الأثر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دسترسی به متن حدیث لوح به منابع زیر مراجعه فرمایید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آمار براساس کتاب منتخب الأثر تنظیم شده است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سلیمان ، روزگار رهایی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گزارش لحظه به لحظه از میلاد نور ، از نگارنده سطور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 دورانت ، تاریخ تمدن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ابن‌اثیر ، الکامل فی التاریخ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خزاز ، کفایة الأثر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صافی گلپایگانی ، منتخب الأثر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اینجا برای رعایت احادیث فراوان که در آنها از بردنِ نام اصلی حضرت در عهد غیبت نهی شده ، نام شریفش از سوی مؤلّف و یا ناسخین به صورت تقطیع شده نوشته شده ، تا به هنگام قرائت تلفّظ نشود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امامی ، دلائل الامامة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قطب راوندی ، الخرائج و الجرائح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حمزه ، الثاقب فی المناقب ،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نیلی ، منتخب الأنوار المضیئة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سیدهاشم بحرانی ، تبصرة الولی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اینجا شماری از منابع اهل‌سنت را می‌آوریم که از آن حضرت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و تصریح نموده‌اند که آن حضرت فرزند امام حسن عسکری علیه‌السلام است ، از آن جمله است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حدیثی و تاریخی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علمای عامه آمده که به ولادت آن حضرت در شب نیمه شعبان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شده است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طبرسی ، اعلام الوری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امامی ، دلائل الامامة ،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چهل مورد از آنها در مقدمه جزیره خضرا آمده است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ابن‌صباغ ، الفصول المهمّة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 تتمة المنتهی ،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او خواهد آمد به تفصیل در این رابطه سخن گفته‌ایم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الأخبار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دسترسی به آمار یادشده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از امکان دیرزیستی از دیدگاه کتب آسمانی ، قرآنی ، حدیث و علوم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امام زمان از دیدگاه علوم و ادیان ، از نگارنده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کتاب‌شناختی عناوین یادشده را در کتاب کتابنامه حضرت مهدی علیه‌السلام از نگارنده سطور ملاحظه فرمایید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علم الهدی ، تنزیه الأنبیا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فی الغیبة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الطرائف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دسترسی به متن گفتارشان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 شماره یک ،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تشرفات بین نفی و ایجاب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نوری ، جنّة المأوی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گلپایگانی ، منتخب الأثر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و علامه طبرسی مادر اسماعیل را فاطمه دخت حسین بن امام سجاد علیه‌السلام مشهور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که مردی دانشمند ، زاهد ، پارسا و متقی بوده ، از امام سجاد ، امام باقر و امام صادق علیهم‌السلام حدیث نقل کرده ، به سال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کرده ، در بقیع مدفون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تستری ، قاموس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ابن‌طباطبا و ابن عنبه او را فاطمه دخت حسین اثرم فرزند امام حسن مجتبی علیه‌السلام ثبت کرده‌اند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ابن‌طباطبا ، ابناء الامام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ابن‌عنبه ، عمدة الطالب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عُرَیض نام یکی از روستاهای معروف مدینه بود که در اثر توسعه مدینه منوره اینک یکی از محلاّت مدینه به شمار می‌آید ، قبر شریف علی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امام 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بود که به سال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وهابیان تخریب شد و پیکر پاکش به صورت ترو تازه مشاهده گردید و به قبرستان بقیع انتقال یافت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همان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صفار ، بصائر الدرجات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 الخرائج و 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خوئی ، معجم رجال الحدیث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اختیار معرفة الرجال ،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مصطفی غالب ، الامامة و قائم القیامة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 فلوتن ، السیادة العربیة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تعبیر گواه دیگری است که اسماعیلیان عصر ظهور را آغاز رستاخیز و سقوط احکام و نسخ شریعت می‌دانند ، چنانکه در بخش معاد اشارت رفت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مصطفی غالب ، الامامة و قائم القیامة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 فلوتن ، السیادة العربیة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گلدزیهر ، العقیدة و الشریعة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بن عبداللّه ، المقالات و الفرق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شریف یحیی ، معجم الفرق و المقالات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از کواکب سبعه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 ، مشتری ، مریخ ، زهره ، خورشید ، عطارد و ماه می‌باشد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شریف یحیی ، معجم الفرق و المقالات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حامدی ، کنزالولد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اخوان الصفا ، الرسالة الجامعة ،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شمارش امامان دور ششم در میان اسماعیلیان دو نظر وجود دارد ، برخی‌حضرت علی علیه‌السلام را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و در شمار نمی‌آورند ، گروهی دیگر او را نیز جزء امامان به شمار آورده ، اسماعیل را در شمار نمی‌آورند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برنارد لوئیس ، اصول الاسماعیلیة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راحة العقل ،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غالب ، الامامة و قائم القیامة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عارف تامر ، جامعة الجامعة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نعمان ، اساس التأویل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منصور ، داعی یمن ، تأویل الزکاة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عبدالحمید ، صائبة حران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ادریس عمادالدین ، زهر المعانی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المعز لدین اللّه ، ادعیة الایام السبعة ، دعای روز شنبه ؛ ادریس عماد الدین ، زهر المعانی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طاهر یمانی ، الانوار اللّطیفة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حامدی ، کنزالولد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راحة العقل ،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اشعری ، المقالات و الفرق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نوبختی ، فرق الشیعة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اشعری ، المقالات و الفرق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اشعری ، همان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اشعری ، همان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شریف یحیی ، معجم الفرق الاسلامیة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نوبختی ، فرق الشیعة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تعداد بیشماری از آثار داعیان اسماعیلی در دنیا چاپ و منتشر شده ، که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از آنها را ولادیمیر ایوانف ، متوفای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کرده است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ابوزهره ، تاریخ المذاهب الاسلامیة ،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دخیل ، زید بن الامام علی بن الحسین علیه‌السلام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احمد سیاغی ، الروض النضیر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به نقل از مقریزی ، الخطط المقریزیّه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ممتنع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اُباةِ ضیم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کسانی که به زیر بار ظلم نمی‌روند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ابن‌ابی‌الحدید ، شرح نهج‌البلاغه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ابن‌عنبه ، عمدة الطالب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الأمالی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عیون‌الأخبار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کنز العمال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37075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ابن‌عساکر ، تاریخ دمشق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دخیل ، زید بن الامام علی بن الحسین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حمد بن احمد یمانی ، الحدائق الوردیة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به نقل از حسین بن احمد سیاغی ، الروض النضیر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تهذیب التهذیب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التشریف بالمنن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اخطب خوارزم ، مقتل الحسین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همان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ابن‌عساکر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همان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شیخ‌طوسی ، اختیار معرفة الرجال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همان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ابن‌عنبه ، عمدة الطالب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الأغانی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مجموعه احادیث فقهی زید بن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مستشهد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می‌باشد که توسط عبدالعزیز بن اسحاق ، متوفای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گردآوری شده ، متن عربی آن به پیوست ترجمه لاتینی احادیث به سال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همت استاد غرفینی در میلانو ایتالیا به چاپ رسیده ، سپس در مطبعه المعارف العلمیة به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و اخیرا از سوی دارالکتب العلمیه به سال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بیروت چاپ و منتشر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سرکیس ، معجم المطبوعات العربیة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تهرانی ، الذریعه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عبدالعزیز بن اسحاق ، مسند الامام زید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سجادیه ، مقدمه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ابن‌حجر ، تهذیب التهذیب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ابن‌ابی الحدید ، شرح نهج‌البلاغه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الامالی ،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الاثر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اختیار معرفة الرجال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تستری ،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الأمالی ،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قاسم بن ابراهیم رسّی ، مجموع کتب و رسائل الامام زید بن علی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بن حسین بن هارون ، تیسیر المطالب فی أمالی ابیطالب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در صنعا و بیروت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و نسخه دستنویس آن در کتابخانه الجامع الکبیر صنعا موجود است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قاسم بن ابراهیم ، همان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در صنعا ، پایتخت یمن چاپ شده و نسخه دست‌نویس آن در کتابخانه الجامع الکبیر موجود است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هادی ، مجموع الرسائل الاصولیة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الأحکام فی الحلال و الحرام ،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بن حسین بن هارون ، تیسیر المطالب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حمیدان ، مجموع السید حمیدان ،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مجموعه شامل نُه رساله است و در صنعا به چاپ رسیده است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حمزه ، شرح الرسالة الناصحة بالأدلة الواضحة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ابومحمد صعدی ، درر الأحادیث النبویة بالأسانید الیحیویة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امیرحسین بن بدرالدین ، ینابع النصیحة فی العقائد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مجدالدین بن محمد بن منصور ، لوامع الأنوار بجوامع العلوم و الآثار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 الملل و 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 مقاتل الطالبیین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ذهبی ، تاریخ الاسلام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تاریخ الامم و الملوک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زکیه را از این جهت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می‌گفتند که در میان مادرانش کنیزی نبود ، بلکه همه از بانوان شناخته شده قریش بودند ، مادرش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ابوعبیدة بن عبداللّه بن زمعة بن اسود بن عبدالمطلب ؛ مادر او نیز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بنت‌العداء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از خاندان‌های مشهور قریش بودند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 مقاتل الطالبیین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صافی گلپایگانی ، منتخب الأثر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ابی‌داود ، صحیح سنن المصطفی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 شافعی ، البیان فی اخبار صاحب الزمان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مأمون نامش عبداللّه بود ، پسرش را محمد نام نهاد و به مهدی ملقب ساخت تا این حدیث مجعول با او تطبیق کند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 مقاتل الطالبیین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صافی گلپایگانی ، منتخب الأثر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ابن‌طقطقا ، الفخری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 مقاتل الطالبیین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تاریخ الامم و الملوک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ابن‌اثیر ، الکامل فی التاریخ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ذهبی ، تاریخ الاسلام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 همان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براساس منابع تاریخی نفس زکیه ، رسما ادعای مهدویت داشت ، حتی در نامه‌اش به منصور در ردّ امان‌نامه مینویسد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المهدی محمد بن عبداللّه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قاسم بن الحسین ، ناظر داخلی اوقاف یمن ، در مورد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این کتاب را از امام زمان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المتوکل علی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می‌کنم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زید ،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 الملل و 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نوبختی ، فرق الشیعه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اسفراینی ، الفرق بین الفرق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ذهبی ، تاریخ اسلام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اسلام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 تاریخ الامم و الملوک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 الکامل فی‌التاریخ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کوهی است نرسیده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یاقوت حموی ،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اسفراینی ، الفرق بین الفرق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اشعری ، المقالات و الفرق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تغری بردی ، النجوم الزاهرة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 الکامل فی التاریخ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 مقاتل الطالبیین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 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تاریخ الامم و الملوک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مسعودی ، 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ابن‌اثیر ، الکامل فی التاریخ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فؤاد ، الفرق الاسلامیة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نشوان حمیری ، الحور العین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دکتر فؤاد ، همان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 شامی ، تاریخ زیدیه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نشوارن حمیری ، الحور العین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ابن‌اثیر ، الکامل فی التاریخ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شریف یحیی ، معجم الفرق الاسلامیة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نوبختی ، فرق الشیعه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اشعری ، المقالات و الفرق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نشوان حمیری ، الحور العین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صلاح قاسمی ، الرسالة الموضحة للحق ، به نقل دکتر فؤاد ، الفرق الاسلامیه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 انساب الاشراف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ابن‌اثیر ، الکامل فی التاریخ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ابن‌حجر ، الصواعق المحرقة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 احسن‌التقاسیم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بغدادی ، الفرق بین الفرق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ابن‌عبدربه ، العقد الفرید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صلاح قاسمی ، الرسالة الموضحة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دکتر فؤاد ، الفرق الاسلامیة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الامام الزیدی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 تفسیر البرهان ؛ فیض کاشانی ، تفسیر صافی ؛ حسکانی ، شواهد التنزیل ؛ المحجة فیما نزل فی القائم الحجة ؛ شیرازی ، المهدی فی القرآن ؛ سید شرف‌الدین ، تأویل الآیات الظاهرة ؛ میرصابری ، الآیات الباهرة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کتاب‌شناختی بیش از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کتاب پیرامون حضرت ولی عصر ارواحنا فداه ، توسط نگارنده در کتابنامه حضرت مهدی علیه‌السلام آمده است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کتابنامه حضرت مهدی علیه‌السلام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 التاریخ الکبیر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زرکلی ، الأعلام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ندیم ، الفهرست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ابوداود ، سنن ابی‌داود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المهدی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چلبی ، کشف الظنون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بغدادی ، هدیة العارفین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ده‌ها بار در ایران ، عراق ، ترکیه ، لبنان و پاکستان چاپ شده ، از جمله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 کتاب نسخه‌های خطی فراوان در کتابخانه‌های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 اسکندریه ، برلین ، سوهاج ، قاهره ، کربلا ، مشهد و نجف اشرف موجود است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پنجاه و دومین رساله ، از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مؤلف است که در کتابی به نام الحاوی للفتاوی گرد آمده ، ده‌ها بار به چاپ رسیده است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 کتاب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در کتابخانه‌های عمومی جهان یافت می‌شود ، مکرر به چاپ رسیده ، از جمله دوبار در قاهره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 کتاب ده‌ها نسخه خطی در کتابخانه‌های مهم دنیا موجود است و مکرر به چاپ رسیده است ، از جمله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دستنویس مؤلف در کتابخانه ملی پاریس موجود است و نسخه‌های دیگری در استانبول و بمبئی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تحقیقات ارزشمند استاد سامی الغریری ، به سال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به چاپ رسیده است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دانشمندان معاصر به ویژه وهابیان از کتاب او بهره جسته ، در آثار تحقیقی خود تواتر احادیث حضرت مهدی علیه‌السلام را از او نقل کرده‌اند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ده‌ها بار در مصر ، لبنان ، عربستان و هلند به چاپ رسیده است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دو مجلد به سال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مکه معظمه و همزمان در بیروت به چاپ رسیده است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مکرر به چاپ رسیده ، از جمله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السیرة ، قم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تحقیقات عبدالکریم عقیلی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جدّه ، مدینه ، قاهره و بیروت مکرر به چاپ رسیده است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قم ، نشر حاذق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 المصنَّف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20940</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ابی‌شیبه ، المصنَّف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مسند احمد حنبل </w:t>
      </w:r>
      <w:r>
        <w:rPr>
          <w:rFonts w:eastAsia="IRNazanin" w:cs="IRNazanin"/>
          <w:b w:val="false"/>
          <w:bCs w:val="false"/>
          <w:i w:val="false"/>
          <w:iCs w:val="false"/>
          <w:color w:val="333333"/>
          <w:sz w:val="20"/>
          <w:szCs w:val="20"/>
        </w:rPr>
        <w:t>27718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پیامبر روایت شده است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 المسند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جلالی ، احادیث المهدی من مسند احمد بن حنبل ، چاپ جامعه مدرسین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مکرر در ایران و لبنان به چاپ رسیده ، به فارسی و انگلیسی نیز ترجمه شده است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در دو مجلد مکرر در ایران و لبنان به چاپ رسیده و جمعا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منابع اهل سنت گرد آورده است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نابغه دوران ، نادره زمان ، محقق طباطبائی رحمه‌الله در منابع فراوان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الطباطبائی فی‌ذکراه السنویة الاولی در سه مجلد از سوی مؤسسه اهل لبیت ، به سال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و منتشر شده است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مکرر به چاپ رسیده ، از جمله در اصفهان ، به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مجلد ، شامل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مستقل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مخصوص حضرت از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معتبر اهل سنت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آمار با نگاهی گذرا به کتاب ارزشمند منتخب الأثر استخراج شده است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از این آثار در کتابخانه شخصی نگارنده موجود است و کتاب‌شناسی توصیفی بیش از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از آنها را در کتاب کتابنامه حضرت مهدی آورده‌ایم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جنگ صفین سلیم بن قیس حضور فعال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ابان بن ابی‌عیاش از او می‌پرسد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صفین شما چند ساله بودید ؟ او در پاسخ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آن هنگام چهل ساله بودم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بن مزاحم ، وقعة صفین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کسانی که سلیم در کتاب خود روایت کرده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 امام حسن مجتبی ، امام حسین ، سلمان ، ابوذر ، مقداد ، عمار ، حذیفه ، محمد بن ابی‌بکر ، عبداللّه بن عباس ، عبداللّه بن جعفر ، براء بن عازب ، ابوسعید خدری و عبدالرحمن بن غنم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تهذیب الأحکام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نعمانی ، الغیبة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شرطة الخمیس به سران ارتش و پیشگامان لشکر مولای متقیان علیه‌السلام گفته می‌شد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با آنها شرط کرده بود که اگر آنها به وظیفه شرطة الخمیس عمل کنند ، حضرت نیز بهشت را برای آنها تضمین 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الاختصاص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نوبندجان نام شهری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فرسخی شیراز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 معجم البلدان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اینک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بخش‌های پنجگانه شهرستان فسا می‌باشد ، که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تشکیل یافته ، مرکز دهستان نیز به همین نام شناخته می‌شود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محمد معین ، فرهنگ فارسی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از او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ابی‌عیاش فیروز ابو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 او را از اصحاب امام سجاد ، </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و امام صادق بر شمرده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الرجال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برای شرح حال ، مصادر ترجمه و مقدار اعتبارش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 تنقیح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 الرجال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ابن‌ندیم ، الفهرست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 معالم العلماء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ابطحی ، تهذیب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 ، مختصر بصائر الدرجات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اختیار معرفة الرجال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نخستین صورت از صور هشتگانه حروف جمل ، به ترتیب حروف عبری آرامی است ، ابجد شیعه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معارف شیعه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الذریعة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الغضائری ، الرجال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بن قیس ، کتاب سلیم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بن قیس ، کتاب سلیم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کاشانی ، تفسیر صافی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هاشم بحرانی ، تفسیر البرهان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المشهدی ، تفسیر کنز الدقایق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بن قیس ، کتاب سلیم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 معالم العلماء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وسیع‌تر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تهرانی ، الذریعه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فرامرز حاج منوچهری ، دائرة المعارف بزرگ اسلامی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الذریعه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میرداماد ، الرّواشح السماویه ، راشحه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مهج الدعوات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الذریعه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 خلاصة الاقوال فی معرفة الرجال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شبستری ، عبدالحسین ، الفائق فی رواة و اصحاب الامام الصادق علیه‌السلام ، در سه مجلد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سید محمد کاظم قزوینی ، متوفای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الصادق ، که بیش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آن تا کنون منتشر شده ، دیگر مجلدات آن در دست انتشار است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 معالم العلماء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مقابل بیان شیخ مفید قدس‌سره از برخی از شخصیت‌های برجسته جهان تشیع نقل شده که اصول اربعمائه را به اصحاب امام صادق علیه‌السلام اختصاص داده‌اند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کتب اربعه عبارتند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شریف ،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 متوفای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لایحضرة الفقیه ،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بابویه ، مشهور به شیخ صدوق ، متوفای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استبصار ،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الطائفة ، محمد بن الحسن ، مشهور به شیخ طوسی ، متوفای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خوشبختانه این فاجعه هنگامی رخ داد که شیخ طوسی از تألیف کتاب تهذیب و استبصار پرداخته بود و احادیث موجود در اصول را در آن دو کتاب گردآورده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 الذریعة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این فاجعه هنگامی رخ داد که طغرل بک به قصد نابود کردن حکومت شیعیان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بغداد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آن ایام کرخ بغداد کلا شیعه بودند ، حتی یک نفر غیر شیعه در آنجا یافت نمی‌شد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 معجم البلدان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این فاجعه سپاهیان طغرل حوادث خونباری پدید آوردند و از هیچ جنایتی دریغ نکردند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همان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این فاجعه بیش از </w:t>
      </w:r>
      <w:r>
        <w:rPr>
          <w:rFonts w:eastAsia="IRNazanin" w:cs="IRNazanin"/>
          <w:b w:val="false"/>
          <w:bCs w:val="false"/>
          <w:i w:val="false"/>
          <w:iCs w:val="false"/>
          <w:color w:val="333333"/>
          <w:sz w:val="20"/>
          <w:szCs w:val="20"/>
        </w:rPr>
        <w:t>80000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کتاب نفیس در کتابخانه شیخ طوسی و بیش از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کتاب نفیس در کتابخانه شاپور بن اردشیر وزیر بهاءالدوله ، پسر عضدالدوله طعمه حریق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دوانی ، هزاره شیخ طوسی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دنبال این فاجعه بود که شیخ طوسی از بغداد خارج شده به نجف اشرف شرفیاب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 البدایة و النهایة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حوزه علمیه نجف اشرف را در کنار حرم مطهر امیرمؤمنان علیه‌السلام بنیاد نهاد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الذریعه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همان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الستة عشر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الغضائری ، الرجال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اصحاب اجماع به کسانی گفته می‌شود که اصحاب امامیه اجماع کرده‌اند که سند هر حدیثی اگر تا به آنها صحیح باشد ، دیگر نیازی به بررسی نیست ، زیرا آنها ملتزم هستند که هرگز از افراد ضعیف روایت نکنند ، یکی‌از آنها محمد بن ابی عمیر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اختیار معرفة الرجال ،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الذریعه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الستة عشر ، اصل زید زرّاد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الستة عشر ، اصل درست بن ابی‌منصور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 تحقیق ، معجم الحادیث الامام المهدی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علیه‌السلام در این رابطه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قائمنا اذا قام لبس لباس علی علیه‌السلام و سار بسیرته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ما هنگامی که قیام کند جامه علی علیه‌السلام را در بر می‌کند و با سیره آن حضرت رفتار 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الستة عشر ، اصل جعفر بن محمد بن شریح حضرمی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بسیاری از تراجم‌نگاران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عصفری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یعقوب رواجنی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صفائی ، کشف الاستار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حسین جلالی ، فهرس التراث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شیخ طوسی‌به تعدد آنها توجه داشته به عنوان دو نفر آورده و تصریح کرده که رواجنی از اهل سنت بوده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الستة عشر ، اصل ابی‌سعید عباد العصفری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شهادت امام حسن عسکری علیه‌السلام روز هشتم ربیع الاول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واقع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تهذیب الأحکام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ابن‌فتّال ، روضة الواعظین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إعلام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شهرآشوب ، مناقب آل‌ابیطالب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لذا ابونعیم احادیث غیبت را در کتاب دلائل النبّوة به عنوان معجزات رسول اکرم صلی‌الله‌علیه‌و‌آله آورده است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اختیار معرفة الرجال ،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ابن‌داود ، الرجال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ابن‌شهرآشوب ، معالم العلماء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آیت‌اللّه خویی ، معجم رجال الحدیث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همان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بن طاووس ، التحریر الطاووسی ،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تهرانی ، مصفی المقال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قمی ، سفینة البحار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همان ،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بن طاووس ، همان ،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شوشتری ، مجالس المؤمنین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مامقانی ، تنقیح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 الرجال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 تنقیح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قزوینی ، الامام الهادی من المهد الی اللحد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خیابانی ، ریحانة الأدب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الرجال ،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 الرجال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ابن‌داود ، الرجال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تفرشی ، نقد الرجال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شرف‌الدین ، تأسیس الشیعة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عیون الرجال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مظنور از گنجی ، ابوالقاسم یحیی بن زکریا می‌باشد که در اواخر قرن دوم دیده به جهان گشوده و در اوایل قرن چهارم دیده از جهان فروبسته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تلعکبری به سال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روایت کرده که در آن تاریخ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مصفی المقال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همان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با تحقیقات ارزشمند پژوهشگر فقید ، مرحوم محدث ارموی ، در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 از سوی دانشگاه تهران انتشار یافته است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 معالم العلماء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بغدادی ، هدیة العارفین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منابع فراوان تصریح شده که فضل بن شاذان به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اختیار معرفة الرجال ،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خیابانی ، ریحانة الادب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زرکلی ، الأعلام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تهرانی ، الذریعة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کتب تراجم تصریح شده که امام حسن عسکری علیه‌السلام برای او طلب مغفرت نموده ، هنگامی که حاضران به نیشابور بازگشته‌اند معلوم شده که فضل بن شاذان در همان ایام در گذشته 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همان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تستری ، قاموس الرجال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این بیان ایشان در اوایل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چند روزی قبل از شهادت امام حسن عسکری علیه‌السلام دیده از جهان فروبسته است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پایان غیبت صغری دقیقا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می‌باشد ، زیرا در توقیعی که روز نهم شعبان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ناحیه مقدسه به آخرین سفیر ، علی بن محمد سمری صادر شده ، به صراحت آمده است که شش روز بعد تو از دنیا خواهی رفت ، کسی را به جای خود تعیین نکن ، دیگر غیبت کامل فرا رسید ، و ایشان شش روز بعد ،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در مورد آغاز غیبت صغری از معصوم علیه‌السلام چیزی به صورت صریح نرسیده ، برخی از بزرگان آغاز غیبت صغری را از روز ولادت حضرت حجت عجل‌اللّه فرجه الشریف ، یعنی از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این حساب مدت غیبت صغری دقیقا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می‌شود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نیمه شعبان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نیمه شعبان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علامه مجلسی پس از نقل کلام طبرسی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است که آغاز غیبت صغری را از آغاز امامت آن حضرت تا روز وفات سمری باید محاسبه کنیم و در این صورت کمتر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می‌شود ، زیرا ابتدای امامت آن حضرت از روز هشتم ربیع الاول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 سمری روز نیمه شعبان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ولی شیخ طوسی تصریح کرده که وفات علی بن محمد سمری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 الغیبة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یقینا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 زیرا وفات سمری بعد از علی بن بابویه می‌باشد و علی بن بابویه در سال تناثر نجوم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این بیان مدت غیبت صغری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یک هفته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هشتم ربیع‌الاول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نیمه شعبان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بن عبدالکریم نیلی ، شاگرد فخرالمحققین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استاد 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منتخب الانوار المضیئة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آصف فکرت ، فهرست الفبایی کتب خطی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ایرج افشار و محمد تقی دانش پژوه ، نسخه‌های خطی ، دفتر پنجم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تراثنا ، سال چهارم ، شماره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میرمحمد میرلوحی پیش از سال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به جهان گشوده ، بعد از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از جهان فروبسته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طبقات اعلام الشیعه ،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شیروانی ، فهرست نسخه‌های خطی کتابخانه وزیری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کتابخانه مجلس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الذریعه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براساس نسخه کتابخانه الزهرا ، آستان قدس و کتابخانه الهیات مشهد مقدس ، چهل حدیث برگزیده ، در سال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از غیبت فضل بن شاذان منتشر نمود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مختصر اثبات الرجعه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سوم ؛ میرلوحی ، کفایة المهتدی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کفایة المهتدی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تراثنا ،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 ، 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مختصر اثبات الرجعة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پنجم ؛ کفایة المهتدی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تراثنا ،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 کفایة المهتدی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خزاز ، کفایة الأثر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راز تشبیه امام غایب به خورشید نهان در پشت ابر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 کفایة المهتدی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خزاز ، کفایة الأثر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 اثبات الهداة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 کفایة المهتدی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 کفایة المهتدی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 کفایة المهتدی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ابوحمزه ثمالی ، ثابت نام داشت و پدرش دینار به ابوصفیه مکنی بود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براساس روایات فراوان نخستین کسی که در رجعت باز می‌گردد ، حضرت حسین علیه‌السلام است که با شهدای کربلا رجعت می‌کند و به مدت پنجاه هزار سال حکومت 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الایقاظ من الهجعة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باقر علیه‌السلام در کربلا حضور داشت و ظاهرا امام سجاد علیه‌السلام در اثر شدت بیماری در محفل اصحاب حضور نداشت ، و لذا امام حسین علیه‌السلام در مقام بیان نسبت امام زمان علیه‌السلام را به امام محمدباقر علیه‌السلام نسبت داده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هفتمین فرزند پسرم محمد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علیه‌السلام </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مختصر اثبات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هفتم ؛ میرلوحی ، کفایة المهتدی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تراثنا ،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مختصر اثبات الرجعة ، مخطوط ، حدیث چهارم ؛ میرلوحی ، کفایة المهتدی ، مخطوط ، برگ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تراثنا ،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کفایة المهتدی ، مخطوط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مسعودی ، اثبات الوصیة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عیونالأخبار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کمال‌الدین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نعمانی ، الغیبة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 الاختصاص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شهرآشوب ، مناقب آل ابیطالب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إعلام الوری بأعلام الهدی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حموینی ، فرائد السمطین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اثبات الهداة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مختصر اثبات الرجعة ، مخطوط ، حدیث نهم ؛ میرلوحی ، کفایة المهتدی ، مخطوط ،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نوری ، مستدرک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الرجال ،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مختصر اثبات الرجعة ، مخطوط ، حدیث دهم ؛ میرلوحی ، کفایة المهتدی ، مخطوط ، برگ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خزاز ، کفایة الأثر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مختصر اثبات الرجعة ، مخطوط ، حدیث یازدهم ؛ میرلوحی ، کفایة المهتدی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گزیده کفایة المهتدی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 الجرح و التعدیل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خطیب ، تاریخ بغداد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 تهذیب التهذیب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عبدالرزاق مقرّم ، العباس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سردار کربلا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نوری ، نجم ثاقب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تستری ، تواریخ النبی و الآل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صافی گلپایگانی ، منتخب الأثر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ابوحمزه ثمالی ، تفسیر القرآن الکریم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اختیار معرفة الرجال ،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الفهرست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سلیمان حلّی ، مختصر بصائر الدرجات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جدید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زیرا او به سال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کرده و غیبت کبری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 داده است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إعلام الوری بأعلام الهدی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 کشف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الفصول العشرة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مصنّفات الشیخ المفید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العشرة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 باب نادر فی الغیبة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ابونعیم اصفهانی ، دلائل النبوة ،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الفهرست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 تنقیح المقال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می‌شود که مولف دو کتاب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 یکی بزرگ ، دیگری کوچک ، که فقط کوچک آن به دست مرحوم نجاشی رسیده بود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مامقانی ، تنقیح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همان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جلالی ، فهرس التراث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 التاریخ الکبیر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میزان الاعتدال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سیر اعلام النبلاء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شهرآشوب ، معالم العلماء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 الرجال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297.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64682</Words>
  <Characters>226533</Characters>
  <CharactersWithSpaces>288321</CharactersWithSpaces>
  <Paragraphs>3065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2026-08-17T21:07:52Z</dcterms:created>
  <dc:creator>ghaemiyeh.com</dc:creator>
  <dc:description/>
  <dc:language>en-US</dc:language>
  <cp:lastModifiedBy/>
  <dcterms:modified xsi:type="dcterms:W3CDTF">2026-08-18T00:38:02Z</dcterms:modified>
  <cp:revision>1</cp:revision>
  <dc:subject/>
  <dc:title>پژوهه مهدوی</dc:title>
</cp:coreProperties>
</file>

<file path=docProps/custom.xml><?xml version="1.0" encoding="utf-8"?>
<Properties xmlns="http://schemas.openxmlformats.org/officeDocument/2006/custom-properties" xmlns:vt="http://schemas.openxmlformats.org/officeDocument/2006/docPropsVTypes"/>
</file>