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طهارت روح عبادت و نماز در آثار شهید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8257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68259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68261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968263_274958925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968265_2749589250">
            <w:r>
              <w:rPr>
                <w:webHidden/>
                <w:rStyle w:val="IndexLink"/>
                <w:rtl w:val="true"/>
              </w:rPr>
              <w:t>بخش اوّل پرستش</w:t>
            </w:r>
            <w:r>
              <w:rPr>
                <w:rStyle w:val="IndexLink"/>
                <w:rtl w:val="true"/>
              </w:rPr>
              <w:tab/>
            </w:r>
            <w:r>
              <w:rPr>
                <w:rStyle w:val="IndexLink"/>
              </w:rPr>
              <w:t>22</w:t>
            </w:r>
          </w:hyperlink>
        </w:p>
        <w:p>
          <w:pPr>
            <w:pStyle w:val="Contents3"/>
            <w:tabs>
              <w:tab w:val="clear" w:pos="8459"/>
              <w:tab w:val="right" w:pos="9026" w:leader="dot"/>
            </w:tabs>
            <w:rPr/>
          </w:pPr>
          <w:hyperlink w:anchor="__RefHeading___Toc968267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68269_2749589250">
            <w:r>
              <w:rPr>
                <w:webHidden/>
                <w:rStyle w:val="IndexLink"/>
                <w:rtl w:val="true"/>
              </w:rPr>
              <w:t>پرستش</w:t>
            </w:r>
            <w:r>
              <w:rPr>
                <w:rStyle w:val="IndexLink"/>
                <w:rtl w:val="true"/>
              </w:rPr>
              <w:tab/>
            </w:r>
            <w:r>
              <w:rPr>
                <w:rStyle w:val="IndexLink"/>
              </w:rPr>
              <w:t>24</w:t>
            </w:r>
          </w:hyperlink>
        </w:p>
        <w:p>
          <w:pPr>
            <w:pStyle w:val="Contents3"/>
            <w:tabs>
              <w:tab w:val="clear" w:pos="8459"/>
              <w:tab w:val="right" w:pos="9026" w:leader="dot"/>
            </w:tabs>
            <w:rPr/>
          </w:pPr>
          <w:hyperlink w:anchor="__RefHeading___Toc968271_2749589250">
            <w:r>
              <w:rPr>
                <w:webHidden/>
                <w:rStyle w:val="IndexLink"/>
                <w:rtl w:val="true"/>
              </w:rPr>
              <w:t>پرستش فطری بشر</w:t>
            </w:r>
            <w:r>
              <w:rPr>
                <w:rStyle w:val="IndexLink"/>
                <w:rtl w:val="true"/>
              </w:rPr>
              <w:tab/>
            </w:r>
            <w:r>
              <w:rPr>
                <w:rStyle w:val="IndexLink"/>
              </w:rPr>
              <w:t>27</w:t>
            </w:r>
          </w:hyperlink>
        </w:p>
        <w:p>
          <w:pPr>
            <w:pStyle w:val="Contents3"/>
            <w:tabs>
              <w:tab w:val="clear" w:pos="8459"/>
              <w:tab w:val="right" w:pos="9026" w:leader="dot"/>
            </w:tabs>
            <w:rPr/>
          </w:pPr>
          <w:hyperlink w:anchor="__RefHeading___Toc968273_2749589250">
            <w:r>
              <w:rPr>
                <w:webHidden/>
                <w:rStyle w:val="IndexLink"/>
                <w:rtl w:val="true"/>
              </w:rPr>
              <w:t>پرستش بازتاب شناخت</w:t>
            </w:r>
            <w:r>
              <w:rPr>
                <w:rStyle w:val="IndexLink"/>
                <w:rtl w:val="true"/>
              </w:rPr>
              <w:tab/>
            </w:r>
            <w:r>
              <w:rPr>
                <w:rStyle w:val="IndexLink"/>
              </w:rPr>
              <w:t>27</w:t>
            </w:r>
          </w:hyperlink>
        </w:p>
        <w:p>
          <w:pPr>
            <w:pStyle w:val="Contents3"/>
            <w:tabs>
              <w:tab w:val="clear" w:pos="8459"/>
              <w:tab w:val="right" w:pos="9026" w:leader="dot"/>
            </w:tabs>
            <w:rPr/>
          </w:pPr>
          <w:hyperlink w:anchor="__RefHeading___Toc968275_2749589250">
            <w:r>
              <w:rPr>
                <w:webHidden/>
                <w:rStyle w:val="IndexLink"/>
                <w:rtl w:val="true"/>
              </w:rPr>
              <w:t>مفهوم پرستش</w:t>
            </w:r>
            <w:r>
              <w:rPr>
                <w:rStyle w:val="IndexLink"/>
                <w:rtl w:val="true"/>
              </w:rPr>
              <w:tab/>
            </w:r>
            <w:r>
              <w:rPr>
                <w:rStyle w:val="IndexLink"/>
              </w:rPr>
              <w:t>28</w:t>
            </w:r>
          </w:hyperlink>
        </w:p>
        <w:p>
          <w:pPr>
            <w:pStyle w:val="Contents3"/>
            <w:tabs>
              <w:tab w:val="clear" w:pos="8459"/>
              <w:tab w:val="right" w:pos="9026" w:leader="dot"/>
            </w:tabs>
            <w:rPr/>
          </w:pPr>
          <w:hyperlink w:anchor="__RefHeading___Toc968277_2749589250">
            <w:r>
              <w:rPr>
                <w:webHidden/>
                <w:rStyle w:val="IndexLink"/>
                <w:rtl w:val="true"/>
              </w:rPr>
              <w:t>محتوای پرستش</w:t>
            </w:r>
            <w:r>
              <w:rPr>
                <w:rStyle w:val="IndexLink"/>
                <w:rtl w:val="true"/>
              </w:rPr>
              <w:tab/>
            </w:r>
            <w:r>
              <w:rPr>
                <w:rStyle w:val="IndexLink"/>
              </w:rPr>
              <w:t>29</w:t>
            </w:r>
          </w:hyperlink>
        </w:p>
        <w:p>
          <w:pPr>
            <w:pStyle w:val="Contents3"/>
            <w:tabs>
              <w:tab w:val="clear" w:pos="8459"/>
              <w:tab w:val="right" w:pos="9026" w:leader="dot"/>
            </w:tabs>
            <w:rPr/>
          </w:pPr>
          <w:hyperlink w:anchor="__RefHeading___Toc968279_2749589250">
            <w:r>
              <w:rPr>
                <w:webHidden/>
                <w:rStyle w:val="IndexLink"/>
                <w:rtl w:val="true"/>
              </w:rPr>
              <w:t>عشق و پرستش</w:t>
            </w:r>
            <w:r>
              <w:rPr>
                <w:rStyle w:val="IndexLink"/>
                <w:rtl w:val="true"/>
              </w:rPr>
              <w:tab/>
            </w:r>
            <w:r>
              <w:rPr>
                <w:rStyle w:val="IndexLink"/>
              </w:rPr>
              <w:t>30</w:t>
            </w:r>
          </w:hyperlink>
        </w:p>
        <w:p>
          <w:pPr>
            <w:pStyle w:val="Contents3"/>
            <w:tabs>
              <w:tab w:val="clear" w:pos="8459"/>
              <w:tab w:val="right" w:pos="9026" w:leader="dot"/>
            </w:tabs>
            <w:rPr/>
          </w:pPr>
          <w:hyperlink w:anchor="__RefHeading___Toc968281_2749589250">
            <w:r>
              <w:rPr>
                <w:webHidden/>
                <w:rStyle w:val="IndexLink"/>
                <w:rtl w:val="true"/>
              </w:rPr>
              <w:t>تضاد دو عشق</w:t>
            </w:r>
            <w:r>
              <w:rPr>
                <w:rStyle w:val="IndexLink"/>
                <w:rtl w:val="true"/>
              </w:rPr>
              <w:tab/>
            </w:r>
            <w:r>
              <w:rPr>
                <w:rStyle w:val="IndexLink"/>
              </w:rPr>
              <w:t>34</w:t>
            </w:r>
          </w:hyperlink>
        </w:p>
        <w:p>
          <w:pPr>
            <w:pStyle w:val="Contents3"/>
            <w:tabs>
              <w:tab w:val="clear" w:pos="8459"/>
              <w:tab w:val="right" w:pos="9026" w:leader="dot"/>
            </w:tabs>
            <w:rPr/>
          </w:pPr>
          <w:hyperlink w:anchor="__RefHeading___Toc968283_2749589250">
            <w:r>
              <w:rPr>
                <w:webHidden/>
                <w:rStyle w:val="IndexLink"/>
                <w:rtl w:val="true"/>
              </w:rPr>
              <w:t>اخلاق و پرستش</w:t>
            </w:r>
            <w:r>
              <w:rPr>
                <w:rStyle w:val="IndexLink"/>
                <w:rtl w:val="true"/>
              </w:rPr>
              <w:tab/>
            </w:r>
            <w:r>
              <w:rPr>
                <w:rStyle w:val="IndexLink"/>
              </w:rPr>
              <w:t>35</w:t>
            </w:r>
          </w:hyperlink>
        </w:p>
        <w:p>
          <w:pPr>
            <w:pStyle w:val="Contents3"/>
            <w:tabs>
              <w:tab w:val="clear" w:pos="8459"/>
              <w:tab w:val="right" w:pos="9026" w:leader="dot"/>
            </w:tabs>
            <w:rPr/>
          </w:pPr>
          <w:hyperlink w:anchor="__RefHeading___Toc968285_2749589250">
            <w:r>
              <w:rPr>
                <w:webHidden/>
                <w:rStyle w:val="IndexLink"/>
                <w:rtl w:val="true"/>
              </w:rPr>
              <w:t>پرستش در هستی</w:t>
            </w:r>
            <w:r>
              <w:rPr>
                <w:rStyle w:val="IndexLink"/>
                <w:rtl w:val="true"/>
              </w:rPr>
              <w:tab/>
            </w:r>
            <w:r>
              <w:rPr>
                <w:rStyle w:val="IndexLink"/>
              </w:rPr>
              <w:t>39</w:t>
            </w:r>
          </w:hyperlink>
        </w:p>
        <w:p>
          <w:pPr>
            <w:pStyle w:val="Contents3"/>
            <w:tabs>
              <w:tab w:val="clear" w:pos="8459"/>
              <w:tab w:val="right" w:pos="9026" w:leader="dot"/>
            </w:tabs>
            <w:rPr/>
          </w:pPr>
          <w:hyperlink w:anchor="__RefHeading___Toc968287_2749589250">
            <w:r>
              <w:rPr>
                <w:webHidden/>
                <w:rStyle w:val="IndexLink"/>
                <w:rtl w:val="true"/>
              </w:rPr>
              <w:t>پرورش حس پرستش</w:t>
            </w:r>
            <w:r>
              <w:rPr>
                <w:rStyle w:val="IndexLink"/>
                <w:rtl w:val="true"/>
              </w:rPr>
              <w:tab/>
            </w:r>
            <w:r>
              <w:rPr>
                <w:rStyle w:val="IndexLink"/>
              </w:rPr>
              <w:t>43</w:t>
            </w:r>
          </w:hyperlink>
        </w:p>
        <w:p>
          <w:pPr>
            <w:pStyle w:val="Contents2"/>
            <w:tabs>
              <w:tab w:val="clear" w:pos="8743"/>
              <w:tab w:val="right" w:pos="9026" w:leader="dot"/>
            </w:tabs>
            <w:rPr/>
          </w:pPr>
          <w:hyperlink w:anchor="__RefHeading___Toc968289_2749589250">
            <w:r>
              <w:rPr>
                <w:webHidden/>
                <w:rStyle w:val="IndexLink"/>
                <w:rtl w:val="true"/>
              </w:rPr>
              <w:t>بخش دوم عبادت</w:t>
            </w:r>
            <w:r>
              <w:rPr>
                <w:rStyle w:val="IndexLink"/>
                <w:rtl w:val="true"/>
              </w:rPr>
              <w:tab/>
            </w:r>
            <w:r>
              <w:rPr>
                <w:rStyle w:val="IndexLink"/>
              </w:rPr>
              <w:t>46</w:t>
            </w:r>
          </w:hyperlink>
        </w:p>
        <w:p>
          <w:pPr>
            <w:pStyle w:val="Contents3"/>
            <w:tabs>
              <w:tab w:val="clear" w:pos="8459"/>
              <w:tab w:val="right" w:pos="9026" w:leader="dot"/>
            </w:tabs>
            <w:rPr/>
          </w:pPr>
          <w:hyperlink w:anchor="__RefHeading___Toc968291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968293_2749589250">
            <w:r>
              <w:rPr>
                <w:webHidden/>
                <w:rStyle w:val="IndexLink"/>
                <w:rtl w:val="true"/>
              </w:rPr>
              <w:t>عبادت</w:t>
            </w:r>
            <w:r>
              <w:rPr>
                <w:rStyle w:val="IndexLink"/>
                <w:rtl w:val="true"/>
              </w:rPr>
              <w:tab/>
            </w:r>
            <w:r>
              <w:rPr>
                <w:rStyle w:val="IndexLink"/>
              </w:rPr>
              <w:t>48</w:t>
            </w:r>
          </w:hyperlink>
        </w:p>
        <w:p>
          <w:pPr>
            <w:pStyle w:val="Contents3"/>
            <w:tabs>
              <w:tab w:val="clear" w:pos="8459"/>
              <w:tab w:val="right" w:pos="9026" w:leader="dot"/>
            </w:tabs>
            <w:rPr/>
          </w:pPr>
          <w:hyperlink w:anchor="__RefHeading___Toc968295_2749589250">
            <w:r>
              <w:rPr>
                <w:webHidden/>
                <w:rStyle w:val="IndexLink"/>
                <w:rtl w:val="true"/>
              </w:rPr>
              <w:t>عبادت نیاز روحی بشر</w:t>
            </w:r>
            <w:r>
              <w:rPr>
                <w:rStyle w:val="IndexLink"/>
                <w:rtl w:val="true"/>
              </w:rPr>
              <w:tab/>
            </w:r>
            <w:r>
              <w:rPr>
                <w:rStyle w:val="IndexLink"/>
              </w:rPr>
              <w:t>49</w:t>
            </w:r>
          </w:hyperlink>
        </w:p>
        <w:p>
          <w:pPr>
            <w:pStyle w:val="Contents3"/>
            <w:tabs>
              <w:tab w:val="clear" w:pos="8459"/>
              <w:tab w:val="right" w:pos="9026" w:leader="dot"/>
            </w:tabs>
            <w:rPr/>
          </w:pPr>
          <w:hyperlink w:anchor="__RefHeading___Toc968297_2749589250">
            <w:r>
              <w:rPr>
                <w:webHidden/>
                <w:rStyle w:val="IndexLink"/>
                <w:rtl w:val="true"/>
              </w:rPr>
              <w:t>عبادت راز آفرینش</w:t>
            </w:r>
            <w:r>
              <w:rPr>
                <w:rStyle w:val="IndexLink"/>
                <w:rtl w:val="true"/>
              </w:rPr>
              <w:tab/>
            </w:r>
            <w:r>
              <w:rPr>
                <w:rStyle w:val="IndexLink"/>
              </w:rPr>
              <w:t>50</w:t>
            </w:r>
          </w:hyperlink>
        </w:p>
        <w:p>
          <w:pPr>
            <w:pStyle w:val="Contents3"/>
            <w:tabs>
              <w:tab w:val="clear" w:pos="8459"/>
              <w:tab w:val="right" w:pos="9026" w:leader="dot"/>
            </w:tabs>
            <w:rPr/>
          </w:pPr>
          <w:hyperlink w:anchor="__RefHeading___Toc968299_2749589250">
            <w:r>
              <w:rPr>
                <w:webHidden/>
                <w:rStyle w:val="IndexLink"/>
                <w:rtl w:val="true"/>
              </w:rPr>
              <w:t>عبادت پیمان الهی</w:t>
            </w:r>
            <w:r>
              <w:rPr>
                <w:rStyle w:val="IndexLink"/>
                <w:rtl w:val="true"/>
              </w:rPr>
              <w:tab/>
            </w:r>
            <w:r>
              <w:rPr>
                <w:rStyle w:val="IndexLink"/>
              </w:rPr>
              <w:t>51</w:t>
            </w:r>
          </w:hyperlink>
        </w:p>
        <w:p>
          <w:pPr>
            <w:pStyle w:val="Contents3"/>
            <w:tabs>
              <w:tab w:val="clear" w:pos="8459"/>
              <w:tab w:val="right" w:pos="9026" w:leader="dot"/>
            </w:tabs>
            <w:rPr/>
          </w:pPr>
          <w:hyperlink w:anchor="__RefHeading___Toc968301_2749589250">
            <w:r>
              <w:rPr>
                <w:webHidden/>
                <w:rStyle w:val="IndexLink"/>
                <w:rtl w:val="true"/>
              </w:rPr>
              <w:t>عبادت مأموریت انسان</w:t>
            </w:r>
            <w:r>
              <w:rPr>
                <w:rStyle w:val="IndexLink"/>
                <w:rtl w:val="true"/>
              </w:rPr>
              <w:tab/>
            </w:r>
            <w:r>
              <w:rPr>
                <w:rStyle w:val="IndexLink"/>
              </w:rPr>
              <w:t>51</w:t>
            </w:r>
          </w:hyperlink>
        </w:p>
        <w:p>
          <w:pPr>
            <w:pStyle w:val="Contents3"/>
            <w:tabs>
              <w:tab w:val="clear" w:pos="8459"/>
              <w:tab w:val="right" w:pos="9026" w:leader="dot"/>
            </w:tabs>
            <w:rPr/>
          </w:pPr>
          <w:hyperlink w:anchor="__RefHeading___Toc968303_2749589250">
            <w:r>
              <w:rPr>
                <w:webHidden/>
                <w:rStyle w:val="IndexLink"/>
                <w:rtl w:val="true"/>
              </w:rPr>
              <w:t>عبادت نشانه ایمان</w:t>
            </w:r>
            <w:r>
              <w:rPr>
                <w:rStyle w:val="IndexLink"/>
                <w:rtl w:val="true"/>
              </w:rPr>
              <w:tab/>
            </w:r>
            <w:r>
              <w:rPr>
                <w:rStyle w:val="IndexLink"/>
              </w:rPr>
              <w:t>52</w:t>
            </w:r>
          </w:hyperlink>
        </w:p>
        <w:p>
          <w:pPr>
            <w:pStyle w:val="Contents3"/>
            <w:tabs>
              <w:tab w:val="clear" w:pos="8459"/>
              <w:tab w:val="right" w:pos="9026" w:leader="dot"/>
            </w:tabs>
            <w:rPr/>
          </w:pPr>
          <w:hyperlink w:anchor="__RefHeading___Toc968305_2749589250">
            <w:r>
              <w:rPr>
                <w:webHidden/>
                <w:rStyle w:val="IndexLink"/>
                <w:rtl w:val="true"/>
              </w:rPr>
              <w:t>عبادت سرلوحه تعلیمات اسلام</w:t>
            </w:r>
            <w:r>
              <w:rPr>
                <w:rStyle w:val="IndexLink"/>
                <w:rtl w:val="true"/>
              </w:rPr>
              <w:tab/>
            </w:r>
            <w:r>
              <w:rPr>
                <w:rStyle w:val="IndexLink"/>
              </w:rPr>
              <w:t>54</w:t>
            </w:r>
          </w:hyperlink>
        </w:p>
        <w:p>
          <w:pPr>
            <w:pStyle w:val="Contents3"/>
            <w:tabs>
              <w:tab w:val="clear" w:pos="8459"/>
              <w:tab w:val="right" w:pos="9026" w:leader="dot"/>
            </w:tabs>
            <w:rPr/>
          </w:pPr>
          <w:hyperlink w:anchor="__RefHeading___Toc968307_2749589250">
            <w:r>
              <w:rPr>
                <w:webHidden/>
                <w:rStyle w:val="IndexLink"/>
                <w:rtl w:val="true"/>
              </w:rPr>
              <w:t>ابعاد عبادت</w:t>
            </w:r>
            <w:r>
              <w:rPr>
                <w:rStyle w:val="IndexLink"/>
                <w:rtl w:val="true"/>
              </w:rPr>
              <w:tab/>
            </w:r>
            <w:r>
              <w:rPr>
                <w:rStyle w:val="IndexLink"/>
              </w:rPr>
              <w:t>55</w:t>
            </w:r>
          </w:hyperlink>
        </w:p>
        <w:p>
          <w:pPr>
            <w:pStyle w:val="Contents3"/>
            <w:tabs>
              <w:tab w:val="clear" w:pos="8459"/>
              <w:tab w:val="right" w:pos="9026" w:leader="dot"/>
            </w:tabs>
            <w:rPr/>
          </w:pPr>
          <w:hyperlink w:anchor="__RefHeading___Toc968309_2749589250">
            <w:r>
              <w:rPr>
                <w:webHidden/>
                <w:rStyle w:val="IndexLink"/>
                <w:rtl w:val="true"/>
              </w:rPr>
              <w:t>تقدیس و تنزیه عبادت است</w:t>
            </w:r>
            <w:r>
              <w:rPr>
                <w:rStyle w:val="IndexLink"/>
                <w:rtl w:val="true"/>
              </w:rPr>
              <w:tab/>
            </w:r>
            <w:r>
              <w:rPr>
                <w:rStyle w:val="IndexLink"/>
              </w:rPr>
              <w:t>56</w:t>
            </w:r>
          </w:hyperlink>
        </w:p>
        <w:p>
          <w:pPr>
            <w:pStyle w:val="Contents3"/>
            <w:tabs>
              <w:tab w:val="clear" w:pos="8459"/>
              <w:tab w:val="right" w:pos="9026" w:leader="dot"/>
            </w:tabs>
            <w:rPr/>
          </w:pPr>
          <w:hyperlink w:anchor="__RefHeading___Toc968311_2749589250">
            <w:r>
              <w:rPr>
                <w:webHidden/>
                <w:rStyle w:val="IndexLink"/>
                <w:rtl w:val="true"/>
              </w:rPr>
              <w:t>تفکر عبادت است</w:t>
            </w:r>
            <w:r>
              <w:rPr>
                <w:rStyle w:val="IndexLink"/>
                <w:rtl w:val="true"/>
              </w:rPr>
              <w:tab/>
            </w:r>
            <w:r>
              <w:rPr>
                <w:rStyle w:val="IndexLink"/>
              </w:rPr>
              <w:t>58</w:t>
            </w:r>
          </w:hyperlink>
        </w:p>
        <w:p>
          <w:pPr>
            <w:pStyle w:val="Contents3"/>
            <w:tabs>
              <w:tab w:val="clear" w:pos="8459"/>
              <w:tab w:val="right" w:pos="9026" w:leader="dot"/>
            </w:tabs>
            <w:rPr/>
          </w:pPr>
          <w:hyperlink w:anchor="__RefHeading___Toc968313_2749589250">
            <w:r>
              <w:rPr>
                <w:webHidden/>
                <w:rStyle w:val="IndexLink"/>
                <w:rtl w:val="true"/>
              </w:rPr>
              <w:t>پیوند عبادت و ولایت</w:t>
            </w:r>
            <w:r>
              <w:rPr>
                <w:rStyle w:val="IndexLink"/>
                <w:rtl w:val="true"/>
              </w:rPr>
              <w:tab/>
            </w:r>
            <w:r>
              <w:rPr>
                <w:rStyle w:val="IndexLink"/>
              </w:rPr>
              <w:t>59</w:t>
            </w:r>
          </w:hyperlink>
        </w:p>
        <w:p>
          <w:pPr>
            <w:pStyle w:val="Contents3"/>
            <w:tabs>
              <w:tab w:val="clear" w:pos="8459"/>
              <w:tab w:val="right" w:pos="9026" w:leader="dot"/>
            </w:tabs>
            <w:rPr/>
          </w:pPr>
          <w:hyperlink w:anchor="__RefHeading___Toc968315_2749589250">
            <w:r>
              <w:rPr>
                <w:webHidden/>
                <w:rStyle w:val="IndexLink"/>
                <w:rtl w:val="true"/>
              </w:rPr>
              <w:t>فلسفه عبادت</w:t>
            </w:r>
            <w:r>
              <w:rPr>
                <w:rStyle w:val="IndexLink"/>
                <w:rtl w:val="true"/>
              </w:rPr>
              <w:tab/>
            </w:r>
            <w:r>
              <w:rPr>
                <w:rStyle w:val="IndexLink"/>
              </w:rPr>
              <w:t>60</w:t>
            </w:r>
          </w:hyperlink>
        </w:p>
        <w:p>
          <w:pPr>
            <w:pStyle w:val="Contents3"/>
            <w:tabs>
              <w:tab w:val="clear" w:pos="8459"/>
              <w:tab w:val="right" w:pos="9026" w:leader="dot"/>
            </w:tabs>
            <w:rPr/>
          </w:pPr>
          <w:hyperlink w:anchor="__RefHeading___Toc968317_2749589250">
            <w:r>
              <w:rPr>
                <w:webHidden/>
                <w:rStyle w:val="IndexLink"/>
                <w:rtl w:val="true"/>
              </w:rPr>
              <w:t>توحید در عبادت</w:t>
            </w:r>
            <w:r>
              <w:rPr>
                <w:rStyle w:val="IndexLink"/>
                <w:rtl w:val="true"/>
              </w:rPr>
              <w:tab/>
            </w:r>
            <w:r>
              <w:rPr>
                <w:rStyle w:val="IndexLink"/>
              </w:rPr>
              <w:t>60</w:t>
            </w:r>
          </w:hyperlink>
        </w:p>
        <w:p>
          <w:pPr>
            <w:pStyle w:val="Contents3"/>
            <w:tabs>
              <w:tab w:val="clear" w:pos="8459"/>
              <w:tab w:val="right" w:pos="9026" w:leader="dot"/>
            </w:tabs>
            <w:rPr/>
          </w:pPr>
          <w:hyperlink w:anchor="__RefHeading___Toc968319_2749589250">
            <w:r>
              <w:rPr>
                <w:webHidden/>
                <w:rStyle w:val="IndexLink"/>
                <w:rtl w:val="true"/>
              </w:rPr>
              <w:t>شرک</w:t>
            </w:r>
            <w:r>
              <w:rPr>
                <w:rStyle w:val="IndexLink"/>
                <w:rtl w:val="true"/>
              </w:rPr>
              <w:tab/>
            </w:r>
            <w:r>
              <w:rPr>
                <w:rStyle w:val="IndexLink"/>
              </w:rPr>
              <w:t>64</w:t>
            </w:r>
          </w:hyperlink>
        </w:p>
        <w:p>
          <w:pPr>
            <w:pStyle w:val="Contents3"/>
            <w:tabs>
              <w:tab w:val="clear" w:pos="8459"/>
              <w:tab w:val="right" w:pos="9026" w:leader="dot"/>
            </w:tabs>
            <w:rPr/>
          </w:pPr>
          <w:hyperlink w:anchor="__RefHeading___Toc968321_2749589250">
            <w:r>
              <w:rPr>
                <w:webHidden/>
                <w:rStyle w:val="IndexLink"/>
                <w:rtl w:val="true"/>
              </w:rPr>
              <w:t>شرک در پرستش</w:t>
            </w:r>
            <w:r>
              <w:rPr>
                <w:rStyle w:val="IndexLink"/>
                <w:rtl w:val="true"/>
              </w:rPr>
              <w:tab/>
            </w:r>
            <w:r>
              <w:rPr>
                <w:rStyle w:val="IndexLink"/>
              </w:rPr>
              <w:t>65</w:t>
            </w:r>
          </w:hyperlink>
        </w:p>
        <w:p>
          <w:pPr>
            <w:pStyle w:val="Contents3"/>
            <w:tabs>
              <w:tab w:val="clear" w:pos="8459"/>
              <w:tab w:val="right" w:pos="9026" w:leader="dot"/>
            </w:tabs>
            <w:rPr/>
          </w:pPr>
          <w:hyperlink w:anchor="__RefHeading___Toc968323_2749589250">
            <w:r>
              <w:rPr>
                <w:webHidden/>
                <w:rStyle w:val="IndexLink"/>
                <w:rtl w:val="true"/>
              </w:rPr>
              <w:t>پرستش جبّاران</w:t>
            </w:r>
            <w:r>
              <w:rPr>
                <w:rStyle w:val="IndexLink"/>
                <w:rtl w:val="true"/>
              </w:rPr>
              <w:tab/>
            </w:r>
            <w:r>
              <w:rPr>
                <w:rStyle w:val="IndexLink"/>
              </w:rPr>
              <w:t>66</w:t>
            </w:r>
          </w:hyperlink>
        </w:p>
        <w:p>
          <w:pPr>
            <w:pStyle w:val="Contents3"/>
            <w:tabs>
              <w:tab w:val="clear" w:pos="8459"/>
              <w:tab w:val="right" w:pos="9026" w:leader="dot"/>
            </w:tabs>
            <w:rPr/>
          </w:pPr>
          <w:hyperlink w:anchor="__RefHeading___Toc968325_2749589250">
            <w:r>
              <w:rPr>
                <w:webHidden/>
                <w:rStyle w:val="IndexLink"/>
                <w:rtl w:val="true"/>
              </w:rPr>
              <w:t>شرک در خالقیّت و شرک در عبادت</w:t>
            </w:r>
            <w:r>
              <w:rPr>
                <w:rStyle w:val="IndexLink"/>
                <w:rtl w:val="true"/>
              </w:rPr>
              <w:tab/>
            </w:r>
            <w:r>
              <w:rPr>
                <w:rStyle w:val="IndexLink"/>
              </w:rPr>
              <w:t>68</w:t>
            </w:r>
          </w:hyperlink>
        </w:p>
        <w:p>
          <w:pPr>
            <w:pStyle w:val="Contents3"/>
            <w:tabs>
              <w:tab w:val="clear" w:pos="8459"/>
              <w:tab w:val="right" w:pos="9026" w:leader="dot"/>
            </w:tabs>
            <w:rPr/>
          </w:pPr>
          <w:hyperlink w:anchor="__RefHeading___Toc968327_2749589250">
            <w:r>
              <w:rPr>
                <w:webHidden/>
                <w:rStyle w:val="IndexLink"/>
                <w:rtl w:val="true"/>
              </w:rPr>
              <w:t>مرز توحید و شرک در عبادت</w:t>
            </w:r>
            <w:r>
              <w:rPr>
                <w:rStyle w:val="IndexLink"/>
                <w:rtl w:val="true"/>
              </w:rPr>
              <w:tab/>
            </w:r>
            <w:r>
              <w:rPr>
                <w:rStyle w:val="IndexLink"/>
              </w:rPr>
              <w:t>69</w:t>
            </w:r>
          </w:hyperlink>
        </w:p>
        <w:p>
          <w:pPr>
            <w:pStyle w:val="Contents3"/>
            <w:tabs>
              <w:tab w:val="clear" w:pos="8459"/>
              <w:tab w:val="right" w:pos="9026" w:leader="dot"/>
            </w:tabs>
            <w:rPr/>
          </w:pPr>
          <w:hyperlink w:anchor="__RefHeading___Toc968329_2749589250">
            <w:r>
              <w:rPr>
                <w:webHidden/>
                <w:rStyle w:val="IndexLink"/>
                <w:rtl w:val="true"/>
              </w:rPr>
              <w:t>محرومیت غیر مسلمان</w:t>
            </w:r>
            <w:r>
              <w:rPr>
                <w:rStyle w:val="IndexLink"/>
                <w:rtl w:val="true"/>
              </w:rPr>
              <w:tab/>
            </w:r>
            <w:r>
              <w:rPr>
                <w:rStyle w:val="IndexLink"/>
              </w:rPr>
              <w:t>70</w:t>
            </w:r>
          </w:hyperlink>
        </w:p>
        <w:p>
          <w:pPr>
            <w:pStyle w:val="Contents3"/>
            <w:tabs>
              <w:tab w:val="clear" w:pos="8459"/>
              <w:tab w:val="right" w:pos="9026" w:leader="dot"/>
            </w:tabs>
            <w:rPr/>
          </w:pPr>
          <w:hyperlink w:anchor="__RefHeading___Toc968331_2749589250">
            <w:r>
              <w:rPr>
                <w:webHidden/>
                <w:rStyle w:val="IndexLink"/>
                <w:rtl w:val="true"/>
              </w:rPr>
              <w:t>عبادات در کتب فقهی</w:t>
            </w:r>
            <w:r>
              <w:rPr>
                <w:rStyle w:val="IndexLink"/>
                <w:rtl w:val="true"/>
              </w:rPr>
              <w:tab/>
            </w:r>
            <w:r>
              <w:rPr>
                <w:rStyle w:val="IndexLink"/>
              </w:rPr>
              <w:t>71</w:t>
            </w:r>
          </w:hyperlink>
        </w:p>
        <w:p>
          <w:pPr>
            <w:pStyle w:val="Contents3"/>
            <w:tabs>
              <w:tab w:val="clear" w:pos="8459"/>
              <w:tab w:val="right" w:pos="9026" w:leader="dot"/>
            </w:tabs>
            <w:rPr/>
          </w:pPr>
          <w:hyperlink w:anchor="__RefHeading___Toc968333_2749589250">
            <w:r>
              <w:rPr>
                <w:webHidden/>
                <w:rStyle w:val="IndexLink"/>
                <w:rtl w:val="true"/>
              </w:rPr>
              <w:t>عبادت و عناوین اولیه و ثانویه</w:t>
            </w:r>
            <w:r>
              <w:rPr>
                <w:rStyle w:val="IndexLink"/>
                <w:rtl w:val="true"/>
              </w:rPr>
              <w:tab/>
            </w:r>
            <w:r>
              <w:rPr>
                <w:rStyle w:val="IndexLink"/>
              </w:rPr>
              <w:t>74</w:t>
            </w:r>
          </w:hyperlink>
        </w:p>
        <w:p>
          <w:pPr>
            <w:pStyle w:val="Contents3"/>
            <w:tabs>
              <w:tab w:val="clear" w:pos="8459"/>
              <w:tab w:val="right" w:pos="9026" w:leader="dot"/>
            </w:tabs>
            <w:rPr/>
          </w:pPr>
          <w:hyperlink w:anchor="__RefHeading___Toc968335_2749589250">
            <w:r>
              <w:rPr>
                <w:webHidden/>
                <w:rStyle w:val="IndexLink"/>
                <w:rtl w:val="true"/>
              </w:rPr>
              <w:t>عبادت و تکلیف</w:t>
            </w:r>
            <w:r>
              <w:rPr>
                <w:rStyle w:val="IndexLink"/>
                <w:rtl w:val="true"/>
              </w:rPr>
              <w:tab/>
            </w:r>
            <w:r>
              <w:rPr>
                <w:rStyle w:val="IndexLink"/>
              </w:rPr>
              <w:t>75</w:t>
            </w:r>
          </w:hyperlink>
        </w:p>
        <w:p>
          <w:pPr>
            <w:pStyle w:val="Contents4"/>
            <w:tabs>
              <w:tab w:val="clear" w:pos="8176"/>
              <w:tab w:val="right" w:pos="9026" w:leader="dot"/>
            </w:tabs>
            <w:rPr/>
          </w:pPr>
          <w:hyperlink w:anchor="__RefHeading___Toc968337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968339_2749589250">
            <w:r>
              <w:rPr>
                <w:webHidden/>
                <w:rStyle w:val="IndexLink"/>
              </w:rPr>
              <w:t>1</w:t>
            </w:r>
            <w:r>
              <w:rPr>
                <w:rStyle w:val="IndexLink"/>
                <w:rtl w:val="true"/>
              </w:rPr>
              <w:t xml:space="preserve"> - </w:t>
            </w:r>
            <w:r>
              <w:rPr>
                <w:rStyle w:val="IndexLink"/>
                <w:rtl w:val="true"/>
              </w:rPr>
              <w:t>بلوغ</w:t>
            </w:r>
            <w:r>
              <w:rPr>
                <w:rStyle w:val="IndexLink"/>
                <w:rtl w:val="true"/>
              </w:rPr>
              <w:tab/>
            </w:r>
            <w:r>
              <w:rPr>
                <w:rStyle w:val="IndexLink"/>
              </w:rPr>
              <w:t>76</w:t>
            </w:r>
          </w:hyperlink>
        </w:p>
        <w:p>
          <w:pPr>
            <w:pStyle w:val="Contents4"/>
            <w:tabs>
              <w:tab w:val="clear" w:pos="8176"/>
              <w:tab w:val="right" w:pos="9026" w:leader="dot"/>
            </w:tabs>
            <w:rPr/>
          </w:pPr>
          <w:hyperlink w:anchor="__RefHeading___Toc968341_2749589250">
            <w:r>
              <w:rPr>
                <w:webHidden/>
                <w:rStyle w:val="IndexLink"/>
              </w:rPr>
              <w:t>2</w:t>
            </w:r>
            <w:r>
              <w:rPr>
                <w:rStyle w:val="IndexLink"/>
                <w:rtl w:val="true"/>
              </w:rPr>
              <w:t xml:space="preserve"> - </w:t>
            </w:r>
            <w:r>
              <w:rPr>
                <w:rStyle w:val="IndexLink"/>
                <w:rtl w:val="true"/>
              </w:rPr>
              <w:t>عقل</w:t>
            </w:r>
            <w:r>
              <w:rPr>
                <w:rStyle w:val="IndexLink"/>
                <w:rtl w:val="true"/>
              </w:rPr>
              <w:tab/>
            </w:r>
            <w:r>
              <w:rPr>
                <w:rStyle w:val="IndexLink"/>
              </w:rPr>
              <w:t>77</w:t>
            </w:r>
          </w:hyperlink>
        </w:p>
        <w:p>
          <w:pPr>
            <w:pStyle w:val="Contents4"/>
            <w:tabs>
              <w:tab w:val="clear" w:pos="8176"/>
              <w:tab w:val="right" w:pos="9026" w:leader="dot"/>
            </w:tabs>
            <w:rPr/>
          </w:pPr>
          <w:hyperlink w:anchor="__RefHeading___Toc968343_2749589250">
            <w:r>
              <w:rPr>
                <w:webHidden/>
                <w:rStyle w:val="IndexLink"/>
              </w:rPr>
              <w:t>3</w:t>
            </w:r>
            <w:r>
              <w:rPr>
                <w:rStyle w:val="IndexLink"/>
                <w:rtl w:val="true"/>
              </w:rPr>
              <w:t xml:space="preserve"> - </w:t>
            </w:r>
            <w:r>
              <w:rPr>
                <w:rStyle w:val="IndexLink"/>
                <w:rtl w:val="true"/>
              </w:rPr>
              <w:t>اطلاع و آگاهی</w:t>
            </w:r>
            <w:r>
              <w:rPr>
                <w:rStyle w:val="IndexLink"/>
                <w:rtl w:val="true"/>
              </w:rPr>
              <w:tab/>
            </w:r>
            <w:r>
              <w:rPr>
                <w:rStyle w:val="IndexLink"/>
              </w:rPr>
              <w:t>78</w:t>
            </w:r>
          </w:hyperlink>
        </w:p>
        <w:p>
          <w:pPr>
            <w:pStyle w:val="Contents4"/>
            <w:tabs>
              <w:tab w:val="clear" w:pos="8176"/>
              <w:tab w:val="right" w:pos="9026" w:leader="dot"/>
            </w:tabs>
            <w:rPr/>
          </w:pPr>
          <w:hyperlink w:anchor="__RefHeading___Toc968345_2749589250">
            <w:r>
              <w:rPr>
                <w:webHidden/>
                <w:rStyle w:val="IndexLink"/>
              </w:rPr>
              <w:t>4</w:t>
            </w:r>
            <w:r>
              <w:rPr>
                <w:rStyle w:val="IndexLink"/>
                <w:rtl w:val="true"/>
              </w:rPr>
              <w:t xml:space="preserve"> - </w:t>
            </w:r>
            <w:r>
              <w:rPr>
                <w:rStyle w:val="IndexLink"/>
                <w:rtl w:val="true"/>
              </w:rPr>
              <w:t>قدرت و توانایی</w:t>
            </w:r>
            <w:r>
              <w:rPr>
                <w:rStyle w:val="IndexLink"/>
                <w:rtl w:val="true"/>
              </w:rPr>
              <w:tab/>
            </w:r>
            <w:r>
              <w:rPr>
                <w:rStyle w:val="IndexLink"/>
              </w:rPr>
              <w:t>79</w:t>
            </w:r>
          </w:hyperlink>
        </w:p>
        <w:p>
          <w:pPr>
            <w:pStyle w:val="Contents4"/>
            <w:tabs>
              <w:tab w:val="clear" w:pos="8176"/>
              <w:tab w:val="right" w:pos="9026" w:leader="dot"/>
            </w:tabs>
            <w:rPr/>
          </w:pPr>
          <w:hyperlink w:anchor="__RefHeading___Toc968347_2749589250">
            <w:r>
              <w:rPr>
                <w:webHidden/>
                <w:rStyle w:val="IndexLink"/>
              </w:rPr>
              <w:t>5</w:t>
            </w:r>
            <w:r>
              <w:rPr>
                <w:rStyle w:val="IndexLink"/>
                <w:rtl w:val="true"/>
              </w:rPr>
              <w:t xml:space="preserve"> - </w:t>
            </w:r>
            <w:r>
              <w:rPr>
                <w:rStyle w:val="IndexLink"/>
                <w:rtl w:val="true"/>
              </w:rPr>
              <w:t>آزادی و اختیار</w:t>
            </w:r>
            <w:r>
              <w:rPr>
                <w:rStyle w:val="IndexLink"/>
                <w:rtl w:val="true"/>
              </w:rPr>
              <w:tab/>
            </w:r>
            <w:r>
              <w:rPr>
                <w:rStyle w:val="IndexLink"/>
              </w:rPr>
              <w:t>80</w:t>
            </w:r>
          </w:hyperlink>
        </w:p>
        <w:p>
          <w:pPr>
            <w:pStyle w:val="Contents3"/>
            <w:tabs>
              <w:tab w:val="clear" w:pos="8459"/>
              <w:tab w:val="right" w:pos="9026" w:leader="dot"/>
            </w:tabs>
            <w:rPr/>
          </w:pPr>
          <w:hyperlink w:anchor="__RefHeading___Toc968349_2749589250">
            <w:r>
              <w:rPr>
                <w:webHidden/>
                <w:rStyle w:val="IndexLink"/>
                <w:rtl w:val="true"/>
              </w:rPr>
              <w:t>عبادت کودک</w:t>
            </w:r>
            <w:r>
              <w:rPr>
                <w:rStyle w:val="IndexLink"/>
                <w:rtl w:val="true"/>
              </w:rPr>
              <w:tab/>
            </w:r>
            <w:r>
              <w:rPr>
                <w:rStyle w:val="IndexLink"/>
              </w:rPr>
              <w:t>82</w:t>
            </w:r>
          </w:hyperlink>
        </w:p>
        <w:p>
          <w:pPr>
            <w:pStyle w:val="Contents3"/>
            <w:tabs>
              <w:tab w:val="clear" w:pos="8459"/>
              <w:tab w:val="right" w:pos="9026" w:leader="dot"/>
            </w:tabs>
            <w:rPr/>
          </w:pPr>
          <w:hyperlink w:anchor="__RefHeading___Toc968351_2749589250">
            <w:r>
              <w:rPr>
                <w:webHidden/>
                <w:rStyle w:val="IndexLink"/>
                <w:rtl w:val="true"/>
              </w:rPr>
              <w:t>انگیزه عبادت</w:t>
            </w:r>
            <w:r>
              <w:rPr>
                <w:rStyle w:val="IndexLink"/>
                <w:rtl w:val="true"/>
              </w:rPr>
              <w:tab/>
            </w:r>
            <w:r>
              <w:rPr>
                <w:rStyle w:val="IndexLink"/>
              </w:rPr>
              <w:t>82</w:t>
            </w:r>
          </w:hyperlink>
        </w:p>
        <w:p>
          <w:pPr>
            <w:pStyle w:val="Contents3"/>
            <w:tabs>
              <w:tab w:val="clear" w:pos="8459"/>
              <w:tab w:val="right" w:pos="9026" w:leader="dot"/>
            </w:tabs>
            <w:rPr/>
          </w:pPr>
          <w:hyperlink w:anchor="__RefHeading___Toc968353_2749589250">
            <w:r>
              <w:rPr>
                <w:webHidden/>
                <w:rStyle w:val="IndexLink"/>
                <w:rtl w:val="true"/>
              </w:rPr>
              <w:t>روح عبادت</w:t>
            </w:r>
            <w:r>
              <w:rPr>
                <w:rStyle w:val="IndexLink"/>
                <w:rtl w:val="true"/>
              </w:rPr>
              <w:tab/>
            </w:r>
            <w:r>
              <w:rPr>
                <w:rStyle w:val="IndexLink"/>
              </w:rPr>
              <w:t>89</w:t>
            </w:r>
          </w:hyperlink>
        </w:p>
        <w:p>
          <w:pPr>
            <w:pStyle w:val="Contents3"/>
            <w:tabs>
              <w:tab w:val="clear" w:pos="8459"/>
              <w:tab w:val="right" w:pos="9026" w:leader="dot"/>
            </w:tabs>
            <w:rPr/>
          </w:pPr>
          <w:hyperlink w:anchor="__RefHeading___Toc968355_2749589250">
            <w:r>
              <w:rPr>
                <w:webHidden/>
                <w:rStyle w:val="IndexLink"/>
                <w:rtl w:val="true"/>
              </w:rPr>
              <w:t>شکل عبادت</w:t>
            </w:r>
            <w:r>
              <w:rPr>
                <w:rStyle w:val="IndexLink"/>
                <w:rtl w:val="true"/>
              </w:rPr>
              <w:tab/>
            </w:r>
            <w:r>
              <w:rPr>
                <w:rStyle w:val="IndexLink"/>
              </w:rPr>
              <w:t>92</w:t>
            </w:r>
          </w:hyperlink>
        </w:p>
        <w:p>
          <w:pPr>
            <w:pStyle w:val="Contents3"/>
            <w:tabs>
              <w:tab w:val="clear" w:pos="8459"/>
              <w:tab w:val="right" w:pos="9026" w:leader="dot"/>
            </w:tabs>
            <w:rPr/>
          </w:pPr>
          <w:hyperlink w:anchor="__RefHeading___Toc968357_2749589250">
            <w:r>
              <w:rPr>
                <w:webHidden/>
                <w:rStyle w:val="IndexLink"/>
                <w:rtl w:val="true"/>
              </w:rPr>
              <w:t>عبادت و عادت</w:t>
            </w:r>
            <w:r>
              <w:rPr>
                <w:rStyle w:val="IndexLink"/>
                <w:rtl w:val="true"/>
              </w:rPr>
              <w:tab/>
            </w:r>
            <w:r>
              <w:rPr>
                <w:rStyle w:val="IndexLink"/>
              </w:rPr>
              <w:t>95</w:t>
            </w:r>
          </w:hyperlink>
        </w:p>
        <w:p>
          <w:pPr>
            <w:pStyle w:val="Contents3"/>
            <w:tabs>
              <w:tab w:val="clear" w:pos="8459"/>
              <w:tab w:val="right" w:pos="9026" w:leader="dot"/>
            </w:tabs>
            <w:rPr/>
          </w:pPr>
          <w:hyperlink w:anchor="__RefHeading___Toc968359_2749589250">
            <w:r>
              <w:rPr>
                <w:webHidden/>
                <w:rStyle w:val="IndexLink"/>
                <w:rtl w:val="true"/>
              </w:rPr>
              <w:t>عبادت، زهد و عرفان</w:t>
            </w:r>
            <w:r>
              <w:rPr>
                <w:rStyle w:val="IndexLink"/>
                <w:rtl w:val="true"/>
              </w:rPr>
              <w:tab/>
            </w:r>
            <w:r>
              <w:rPr>
                <w:rStyle w:val="IndexLink"/>
              </w:rPr>
              <w:t>95</w:t>
            </w:r>
          </w:hyperlink>
        </w:p>
        <w:p>
          <w:pPr>
            <w:pStyle w:val="Contents3"/>
            <w:tabs>
              <w:tab w:val="clear" w:pos="8459"/>
              <w:tab w:val="right" w:pos="9026" w:leader="dot"/>
            </w:tabs>
            <w:rPr/>
          </w:pPr>
          <w:hyperlink w:anchor="__RefHeading___Toc968361_2749589250">
            <w:r>
              <w:rPr>
                <w:webHidden/>
                <w:rStyle w:val="IndexLink"/>
                <w:rtl w:val="true"/>
              </w:rPr>
              <w:t>هدف عارف از عبادت</w:t>
            </w:r>
            <w:r>
              <w:rPr>
                <w:rStyle w:val="IndexLink"/>
                <w:rtl w:val="true"/>
              </w:rPr>
              <w:tab/>
            </w:r>
            <w:r>
              <w:rPr>
                <w:rStyle w:val="IndexLink"/>
              </w:rPr>
              <w:t>97</w:t>
            </w:r>
          </w:hyperlink>
        </w:p>
        <w:p>
          <w:pPr>
            <w:pStyle w:val="Contents3"/>
            <w:tabs>
              <w:tab w:val="clear" w:pos="8459"/>
              <w:tab w:val="right" w:pos="9026" w:leader="dot"/>
            </w:tabs>
            <w:rPr/>
          </w:pPr>
          <w:hyperlink w:anchor="__RefHeading___Toc968363_2749589250">
            <w:r>
              <w:rPr>
                <w:webHidden/>
                <w:rStyle w:val="IndexLink"/>
                <w:rtl w:val="true"/>
              </w:rPr>
              <w:t>تلقی عارفانه از عبادت</w:t>
            </w:r>
            <w:r>
              <w:rPr>
                <w:rStyle w:val="IndexLink"/>
                <w:rtl w:val="true"/>
              </w:rPr>
              <w:tab/>
            </w:r>
            <w:r>
              <w:rPr>
                <w:rStyle w:val="IndexLink"/>
              </w:rPr>
              <w:t>99</w:t>
            </w:r>
          </w:hyperlink>
        </w:p>
        <w:p>
          <w:pPr>
            <w:pStyle w:val="Contents3"/>
            <w:tabs>
              <w:tab w:val="clear" w:pos="8459"/>
              <w:tab w:val="right" w:pos="9026" w:leader="dot"/>
            </w:tabs>
            <w:rPr/>
          </w:pPr>
          <w:hyperlink w:anchor="__RefHeading___Toc968365_2749589250">
            <w:r>
              <w:rPr>
                <w:webHidden/>
                <w:rStyle w:val="IndexLink"/>
                <w:rtl w:val="true"/>
              </w:rPr>
              <w:t>زهد شرط اصلی معرفت افاضی</w:t>
            </w:r>
            <w:r>
              <w:rPr>
                <w:rStyle w:val="IndexLink"/>
                <w:rtl w:val="true"/>
              </w:rPr>
              <w:tab/>
            </w:r>
            <w:r>
              <w:rPr>
                <w:rStyle w:val="IndexLink"/>
              </w:rPr>
              <w:t>102</w:t>
            </w:r>
          </w:hyperlink>
        </w:p>
        <w:p>
          <w:pPr>
            <w:pStyle w:val="Contents3"/>
            <w:tabs>
              <w:tab w:val="clear" w:pos="8459"/>
              <w:tab w:val="right" w:pos="9026" w:leader="dot"/>
            </w:tabs>
            <w:rPr/>
          </w:pPr>
          <w:hyperlink w:anchor="__RefHeading___Toc968367_2749589250">
            <w:r>
              <w:rPr>
                <w:webHidden/>
                <w:rStyle w:val="IndexLink"/>
                <w:rtl w:val="true"/>
              </w:rPr>
              <w:t>ناسازگاری حق‌پرستی با لذت‌گرائی</w:t>
            </w:r>
            <w:r>
              <w:rPr>
                <w:rStyle w:val="IndexLink"/>
                <w:rtl w:val="true"/>
              </w:rPr>
              <w:tab/>
            </w:r>
            <w:r>
              <w:rPr>
                <w:rStyle w:val="IndexLink"/>
              </w:rPr>
              <w:t>102</w:t>
            </w:r>
          </w:hyperlink>
        </w:p>
        <w:p>
          <w:pPr>
            <w:pStyle w:val="Contents3"/>
            <w:tabs>
              <w:tab w:val="clear" w:pos="8459"/>
              <w:tab w:val="right" w:pos="9026" w:leader="dot"/>
            </w:tabs>
            <w:rPr/>
          </w:pPr>
          <w:hyperlink w:anchor="__RefHeading___Toc968369_2749589250">
            <w:r>
              <w:rPr>
                <w:webHidden/>
                <w:rStyle w:val="IndexLink"/>
                <w:rtl w:val="true"/>
              </w:rPr>
              <w:t>کمالات معنوی در سایه بریدن از تعلقات مادی</w:t>
            </w:r>
            <w:r>
              <w:rPr>
                <w:rStyle w:val="IndexLink"/>
                <w:rtl w:val="true"/>
              </w:rPr>
              <w:tab/>
            </w:r>
            <w:r>
              <w:rPr>
                <w:rStyle w:val="IndexLink"/>
              </w:rPr>
              <w:t>102</w:t>
            </w:r>
          </w:hyperlink>
        </w:p>
        <w:p>
          <w:pPr>
            <w:pStyle w:val="Contents3"/>
            <w:tabs>
              <w:tab w:val="clear" w:pos="8459"/>
              <w:tab w:val="right" w:pos="9026" w:leader="dot"/>
            </w:tabs>
            <w:rPr/>
          </w:pPr>
          <w:hyperlink w:anchor="__RefHeading___Toc968371_2749589250">
            <w:r>
              <w:rPr>
                <w:webHidden/>
                <w:rStyle w:val="IndexLink"/>
                <w:rtl w:val="true"/>
              </w:rPr>
              <w:t>آگاهی در عبادت جاهل متنسک</w:t>
            </w:r>
            <w:r>
              <w:rPr>
                <w:rStyle w:val="IndexLink"/>
                <w:rtl w:val="true"/>
              </w:rPr>
              <w:tab/>
            </w:r>
            <w:r>
              <w:rPr>
                <w:rStyle w:val="IndexLink"/>
              </w:rPr>
              <w:t>104</w:t>
            </w:r>
          </w:hyperlink>
        </w:p>
        <w:p>
          <w:pPr>
            <w:pStyle w:val="Contents3"/>
            <w:tabs>
              <w:tab w:val="clear" w:pos="8459"/>
              <w:tab w:val="right" w:pos="9026" w:leader="dot"/>
            </w:tabs>
            <w:rPr/>
          </w:pPr>
          <w:hyperlink w:anchor="__RefHeading___Toc968373_2749589250">
            <w:r>
              <w:rPr>
                <w:webHidden/>
                <w:rStyle w:val="IndexLink"/>
                <w:rtl w:val="true"/>
              </w:rPr>
              <w:t>عبادت و روشن‌فکری</w:t>
            </w:r>
            <w:r>
              <w:rPr>
                <w:rStyle w:val="IndexLink"/>
                <w:rtl w:val="true"/>
              </w:rPr>
              <w:tab/>
            </w:r>
            <w:r>
              <w:rPr>
                <w:rStyle w:val="IndexLink"/>
              </w:rPr>
              <w:t>107</w:t>
            </w:r>
          </w:hyperlink>
        </w:p>
        <w:p>
          <w:pPr>
            <w:pStyle w:val="Contents3"/>
            <w:tabs>
              <w:tab w:val="clear" w:pos="8459"/>
              <w:tab w:val="right" w:pos="9026" w:leader="dot"/>
            </w:tabs>
            <w:rPr/>
          </w:pPr>
          <w:hyperlink w:anchor="__RefHeading___Toc968375_2749589250">
            <w:r>
              <w:rPr>
                <w:webHidden/>
                <w:rStyle w:val="IndexLink"/>
                <w:rtl w:val="true"/>
              </w:rPr>
              <w:t>میانه‌روی در عبادت</w:t>
            </w:r>
            <w:r>
              <w:rPr>
                <w:rStyle w:val="IndexLink"/>
                <w:rtl w:val="true"/>
              </w:rPr>
              <w:tab/>
            </w:r>
            <w:r>
              <w:rPr>
                <w:rStyle w:val="IndexLink"/>
              </w:rPr>
              <w:t>110</w:t>
            </w:r>
          </w:hyperlink>
        </w:p>
        <w:p>
          <w:pPr>
            <w:pStyle w:val="Contents3"/>
            <w:tabs>
              <w:tab w:val="clear" w:pos="8459"/>
              <w:tab w:val="right" w:pos="9026" w:leader="dot"/>
            </w:tabs>
            <w:rPr/>
          </w:pPr>
          <w:hyperlink w:anchor="__RefHeading___Toc968377_2749589250">
            <w:r>
              <w:rPr>
                <w:webHidden/>
                <w:rStyle w:val="IndexLink"/>
                <w:rtl w:val="true"/>
              </w:rPr>
              <w:t>حفظ نشاط روح</w:t>
            </w:r>
            <w:r>
              <w:rPr>
                <w:rStyle w:val="IndexLink"/>
                <w:rtl w:val="true"/>
              </w:rPr>
              <w:tab/>
            </w:r>
            <w:r>
              <w:rPr>
                <w:rStyle w:val="IndexLink"/>
              </w:rPr>
              <w:t>112</w:t>
            </w:r>
          </w:hyperlink>
        </w:p>
        <w:p>
          <w:pPr>
            <w:pStyle w:val="Contents3"/>
            <w:tabs>
              <w:tab w:val="clear" w:pos="8459"/>
              <w:tab w:val="right" w:pos="9026" w:leader="dot"/>
            </w:tabs>
            <w:rPr/>
          </w:pPr>
          <w:hyperlink w:anchor="__RefHeading___Toc968379_2749589250">
            <w:r>
              <w:rPr>
                <w:webHidden/>
                <w:rStyle w:val="IndexLink"/>
                <w:rtl w:val="true"/>
              </w:rPr>
              <w:t>مدیریت در عبادت</w:t>
            </w:r>
            <w:r>
              <w:rPr>
                <w:rStyle w:val="IndexLink"/>
                <w:rtl w:val="true"/>
              </w:rPr>
              <w:tab/>
            </w:r>
            <w:r>
              <w:rPr>
                <w:rStyle w:val="IndexLink"/>
              </w:rPr>
              <w:t>113</w:t>
            </w:r>
          </w:hyperlink>
        </w:p>
        <w:p>
          <w:pPr>
            <w:pStyle w:val="Contents3"/>
            <w:tabs>
              <w:tab w:val="clear" w:pos="8459"/>
              <w:tab w:val="right" w:pos="9026" w:leader="dot"/>
            </w:tabs>
            <w:rPr/>
          </w:pPr>
          <w:hyperlink w:anchor="__RefHeading___Toc968381_2749589250">
            <w:r>
              <w:rPr>
                <w:webHidden/>
                <w:rStyle w:val="IndexLink"/>
                <w:rtl w:val="true"/>
              </w:rPr>
              <w:t>افراط در عبادت</w:t>
            </w:r>
            <w:r>
              <w:rPr>
                <w:rStyle w:val="IndexLink"/>
                <w:rtl w:val="true"/>
              </w:rPr>
              <w:tab/>
            </w:r>
            <w:r>
              <w:rPr>
                <w:rStyle w:val="IndexLink"/>
              </w:rPr>
              <w:t>115</w:t>
            </w:r>
          </w:hyperlink>
        </w:p>
        <w:p>
          <w:pPr>
            <w:pStyle w:val="Contents3"/>
            <w:tabs>
              <w:tab w:val="clear" w:pos="8459"/>
              <w:tab w:val="right" w:pos="9026" w:leader="dot"/>
            </w:tabs>
            <w:rPr/>
          </w:pPr>
          <w:hyperlink w:anchor="__RefHeading___Toc968383_2749589250">
            <w:r>
              <w:rPr>
                <w:webHidden/>
                <w:rStyle w:val="IndexLink"/>
                <w:rtl w:val="true"/>
              </w:rPr>
              <w:t>عبادت و توبه</w:t>
            </w:r>
            <w:r>
              <w:rPr>
                <w:rStyle w:val="IndexLink"/>
                <w:rtl w:val="true"/>
              </w:rPr>
              <w:tab/>
            </w:r>
            <w:r>
              <w:rPr>
                <w:rStyle w:val="IndexLink"/>
              </w:rPr>
              <w:t>115</w:t>
            </w:r>
          </w:hyperlink>
        </w:p>
        <w:p>
          <w:pPr>
            <w:pStyle w:val="Contents3"/>
            <w:tabs>
              <w:tab w:val="clear" w:pos="8459"/>
              <w:tab w:val="right" w:pos="9026" w:leader="dot"/>
            </w:tabs>
            <w:rPr/>
          </w:pPr>
          <w:hyperlink w:anchor="__RefHeading___Toc968385_2749589250">
            <w:r>
              <w:rPr>
                <w:webHidden/>
                <w:rStyle w:val="IndexLink"/>
                <w:rtl w:val="true"/>
              </w:rPr>
              <w:t>رنج طاعت</w:t>
            </w:r>
            <w:r>
              <w:rPr>
                <w:rStyle w:val="IndexLink"/>
                <w:rtl w:val="true"/>
              </w:rPr>
              <w:tab/>
            </w:r>
            <w:r>
              <w:rPr>
                <w:rStyle w:val="IndexLink"/>
              </w:rPr>
              <w:t>116</w:t>
            </w:r>
          </w:hyperlink>
        </w:p>
        <w:p>
          <w:pPr>
            <w:pStyle w:val="Contents3"/>
            <w:tabs>
              <w:tab w:val="clear" w:pos="8459"/>
              <w:tab w:val="right" w:pos="9026" w:leader="dot"/>
            </w:tabs>
            <w:rPr/>
          </w:pPr>
          <w:hyperlink w:anchor="__RefHeading___Toc968387_2749589250">
            <w:r>
              <w:rPr>
                <w:webHidden/>
                <w:rStyle w:val="IndexLink"/>
                <w:rtl w:val="true"/>
              </w:rPr>
              <w:t>شیرینی عبادت پس‌از استغفار</w:t>
            </w:r>
            <w:r>
              <w:rPr>
                <w:rStyle w:val="IndexLink"/>
                <w:rtl w:val="true"/>
              </w:rPr>
              <w:tab/>
            </w:r>
            <w:r>
              <w:rPr>
                <w:rStyle w:val="IndexLink"/>
              </w:rPr>
              <w:t>117</w:t>
            </w:r>
          </w:hyperlink>
        </w:p>
        <w:p>
          <w:pPr>
            <w:pStyle w:val="Contents3"/>
            <w:tabs>
              <w:tab w:val="clear" w:pos="8459"/>
              <w:tab w:val="right" w:pos="9026" w:leader="dot"/>
            </w:tabs>
            <w:rPr/>
          </w:pPr>
          <w:hyperlink w:anchor="__RefHeading___Toc968389_2749589250">
            <w:r>
              <w:rPr>
                <w:webHidden/>
                <w:rStyle w:val="IndexLink"/>
                <w:rtl w:val="true"/>
              </w:rPr>
              <w:t>عبادت و اجتماع</w:t>
            </w:r>
            <w:r>
              <w:rPr>
                <w:rStyle w:val="IndexLink"/>
                <w:rtl w:val="true"/>
              </w:rPr>
              <w:tab/>
            </w:r>
            <w:r>
              <w:rPr>
                <w:rStyle w:val="IndexLink"/>
              </w:rPr>
              <w:t>118</w:t>
            </w:r>
          </w:hyperlink>
        </w:p>
        <w:p>
          <w:pPr>
            <w:pStyle w:val="Contents3"/>
            <w:tabs>
              <w:tab w:val="clear" w:pos="8459"/>
              <w:tab w:val="right" w:pos="9026" w:leader="dot"/>
            </w:tabs>
            <w:rPr/>
          </w:pPr>
          <w:hyperlink w:anchor="__RefHeading___Toc968391_2749589250">
            <w:r>
              <w:rPr>
                <w:webHidden/>
                <w:rStyle w:val="IndexLink"/>
                <w:rtl w:val="true"/>
              </w:rPr>
              <w:t>پیوند عبادت و اجتماع</w:t>
            </w:r>
            <w:r>
              <w:rPr>
                <w:rStyle w:val="IndexLink"/>
                <w:rtl w:val="true"/>
              </w:rPr>
              <w:tab/>
            </w:r>
            <w:r>
              <w:rPr>
                <w:rStyle w:val="IndexLink"/>
              </w:rPr>
              <w:t>118</w:t>
            </w:r>
          </w:hyperlink>
        </w:p>
        <w:p>
          <w:pPr>
            <w:pStyle w:val="Contents3"/>
            <w:tabs>
              <w:tab w:val="clear" w:pos="8459"/>
              <w:tab w:val="right" w:pos="9026" w:leader="dot"/>
            </w:tabs>
            <w:rPr/>
          </w:pPr>
          <w:hyperlink w:anchor="__RefHeading___Toc968393_2749589250">
            <w:r>
              <w:rPr>
                <w:webHidden/>
                <w:rStyle w:val="IndexLink"/>
                <w:rtl w:val="true"/>
              </w:rPr>
              <w:t>علی علیه‌السلام مرد عبادت و اجتماع</w:t>
            </w:r>
            <w:r>
              <w:rPr>
                <w:rStyle w:val="IndexLink"/>
                <w:rtl w:val="true"/>
              </w:rPr>
              <w:tab/>
            </w:r>
            <w:r>
              <w:rPr>
                <w:rStyle w:val="IndexLink"/>
              </w:rPr>
              <w:t>124</w:t>
            </w:r>
          </w:hyperlink>
        </w:p>
        <w:p>
          <w:pPr>
            <w:pStyle w:val="Contents3"/>
            <w:tabs>
              <w:tab w:val="clear" w:pos="8459"/>
              <w:tab w:val="right" w:pos="9026" w:leader="dot"/>
            </w:tabs>
            <w:rPr/>
          </w:pPr>
          <w:hyperlink w:anchor="__RefHeading___Toc968395_2749589250">
            <w:r>
              <w:rPr>
                <w:webHidden/>
                <w:rStyle w:val="IndexLink"/>
                <w:rtl w:val="true"/>
              </w:rPr>
              <w:t>شدت در مقابل دشمن</w:t>
            </w:r>
            <w:r>
              <w:rPr>
                <w:rStyle w:val="IndexLink"/>
                <w:rtl w:val="true"/>
              </w:rPr>
              <w:tab/>
            </w:r>
            <w:r>
              <w:rPr>
                <w:rStyle w:val="IndexLink"/>
              </w:rPr>
              <w:t>126</w:t>
            </w:r>
          </w:hyperlink>
        </w:p>
        <w:p>
          <w:pPr>
            <w:pStyle w:val="Contents3"/>
            <w:tabs>
              <w:tab w:val="clear" w:pos="8459"/>
              <w:tab w:val="right" w:pos="9026" w:leader="dot"/>
            </w:tabs>
            <w:rPr/>
          </w:pPr>
          <w:hyperlink w:anchor="__RefHeading___Toc968397_2749589250">
            <w:r>
              <w:rPr>
                <w:webHidden/>
                <w:rStyle w:val="IndexLink"/>
                <w:rtl w:val="true"/>
              </w:rPr>
              <w:t>صمیمت با یکدیگر</w:t>
            </w:r>
            <w:r>
              <w:rPr>
                <w:rStyle w:val="IndexLink"/>
                <w:rtl w:val="true"/>
              </w:rPr>
              <w:tab/>
            </w:r>
            <w:r>
              <w:rPr>
                <w:rStyle w:val="IndexLink"/>
              </w:rPr>
              <w:t>127</w:t>
            </w:r>
          </w:hyperlink>
        </w:p>
        <w:p>
          <w:pPr>
            <w:pStyle w:val="Contents3"/>
            <w:tabs>
              <w:tab w:val="clear" w:pos="8459"/>
              <w:tab w:val="right" w:pos="9026" w:leader="dot"/>
            </w:tabs>
            <w:rPr/>
          </w:pPr>
          <w:hyperlink w:anchor="__RefHeading___Toc968399_2749589250">
            <w:r>
              <w:rPr>
                <w:webHidden/>
                <w:rStyle w:val="IndexLink"/>
                <w:rtl w:val="true"/>
              </w:rPr>
              <w:t>رکوع و سجود در برابر خدا</w:t>
            </w:r>
            <w:r>
              <w:rPr>
                <w:rStyle w:val="IndexLink"/>
                <w:rtl w:val="true"/>
              </w:rPr>
              <w:tab/>
            </w:r>
            <w:r>
              <w:rPr>
                <w:rStyle w:val="IndexLink"/>
              </w:rPr>
              <w:t>127</w:t>
            </w:r>
          </w:hyperlink>
        </w:p>
        <w:p>
          <w:pPr>
            <w:pStyle w:val="Contents3"/>
            <w:tabs>
              <w:tab w:val="clear" w:pos="8459"/>
              <w:tab w:val="right" w:pos="9026" w:leader="dot"/>
            </w:tabs>
            <w:rPr/>
          </w:pPr>
          <w:hyperlink w:anchor="__RefHeading___Toc968401_2749589250">
            <w:r>
              <w:rPr>
                <w:webHidden/>
                <w:rStyle w:val="IndexLink"/>
                <w:rtl w:val="true"/>
              </w:rPr>
              <w:t>عبادت و آزادگی</w:t>
            </w:r>
            <w:r>
              <w:rPr>
                <w:rStyle w:val="IndexLink"/>
                <w:rtl w:val="true"/>
              </w:rPr>
              <w:tab/>
            </w:r>
            <w:r>
              <w:rPr>
                <w:rStyle w:val="IndexLink"/>
              </w:rPr>
              <w:t>129</w:t>
            </w:r>
          </w:hyperlink>
        </w:p>
        <w:p>
          <w:pPr>
            <w:pStyle w:val="Contents3"/>
            <w:tabs>
              <w:tab w:val="clear" w:pos="8459"/>
              <w:tab w:val="right" w:pos="9026" w:leader="dot"/>
            </w:tabs>
            <w:rPr/>
          </w:pPr>
          <w:hyperlink w:anchor="__RefHeading___Toc968403_2749589250">
            <w:r>
              <w:rPr>
                <w:webHidden/>
                <w:rStyle w:val="IndexLink"/>
                <w:rtl w:val="true"/>
              </w:rPr>
              <w:t>عبادت، درون‌گرائی و برون‌گرائی</w:t>
            </w:r>
            <w:r>
              <w:rPr>
                <w:rStyle w:val="IndexLink"/>
                <w:rtl w:val="true"/>
              </w:rPr>
              <w:tab/>
            </w:r>
            <w:r>
              <w:rPr>
                <w:rStyle w:val="IndexLink"/>
              </w:rPr>
              <w:t>130</w:t>
            </w:r>
          </w:hyperlink>
        </w:p>
        <w:p>
          <w:pPr>
            <w:pStyle w:val="Contents3"/>
            <w:tabs>
              <w:tab w:val="clear" w:pos="8459"/>
              <w:tab w:val="right" w:pos="9026" w:leader="dot"/>
            </w:tabs>
            <w:rPr/>
          </w:pPr>
          <w:hyperlink w:anchor="__RefHeading___Toc968405_2749589250">
            <w:r>
              <w:rPr>
                <w:webHidden/>
                <w:rStyle w:val="IndexLink"/>
                <w:rtl w:val="true"/>
              </w:rPr>
              <w:t>عبادت و گوشه‌گیری</w:t>
            </w:r>
            <w:r>
              <w:rPr>
                <w:rStyle w:val="IndexLink"/>
                <w:rtl w:val="true"/>
              </w:rPr>
              <w:tab/>
            </w:r>
            <w:r>
              <w:rPr>
                <w:rStyle w:val="IndexLink"/>
              </w:rPr>
              <w:t>132</w:t>
            </w:r>
          </w:hyperlink>
        </w:p>
        <w:p>
          <w:pPr>
            <w:pStyle w:val="Contents3"/>
            <w:tabs>
              <w:tab w:val="clear" w:pos="8459"/>
              <w:tab w:val="right" w:pos="9026" w:leader="dot"/>
            </w:tabs>
            <w:rPr/>
          </w:pPr>
          <w:hyperlink w:anchor="__RefHeading___Toc968407_2749589250">
            <w:r>
              <w:rPr>
                <w:webHidden/>
                <w:rStyle w:val="IndexLink"/>
                <w:rtl w:val="true"/>
              </w:rPr>
              <w:t>عبادت و حکومت‌یافتگان</w:t>
            </w:r>
            <w:r>
              <w:rPr>
                <w:rStyle w:val="IndexLink"/>
                <w:rtl w:val="true"/>
              </w:rPr>
              <w:tab/>
            </w:r>
            <w:r>
              <w:rPr>
                <w:rStyle w:val="IndexLink"/>
              </w:rPr>
              <w:t>133</w:t>
            </w:r>
          </w:hyperlink>
        </w:p>
        <w:p>
          <w:pPr>
            <w:pStyle w:val="Contents3"/>
            <w:tabs>
              <w:tab w:val="clear" w:pos="8459"/>
              <w:tab w:val="right" w:pos="9026" w:leader="dot"/>
            </w:tabs>
            <w:rPr/>
          </w:pPr>
          <w:hyperlink w:anchor="__RefHeading___Toc968409_2749589250">
            <w:r>
              <w:rPr>
                <w:webHidden/>
                <w:rStyle w:val="IndexLink"/>
                <w:rtl w:val="true"/>
              </w:rPr>
              <w:t>عبادت و ازدواج</w:t>
            </w:r>
            <w:r>
              <w:rPr>
                <w:rStyle w:val="IndexLink"/>
                <w:rtl w:val="true"/>
              </w:rPr>
              <w:tab/>
            </w:r>
            <w:r>
              <w:rPr>
                <w:rStyle w:val="IndexLink"/>
              </w:rPr>
              <w:t>133</w:t>
            </w:r>
          </w:hyperlink>
        </w:p>
        <w:p>
          <w:pPr>
            <w:pStyle w:val="Contents3"/>
            <w:tabs>
              <w:tab w:val="clear" w:pos="8459"/>
              <w:tab w:val="right" w:pos="9026" w:leader="dot"/>
            </w:tabs>
            <w:rPr/>
          </w:pPr>
          <w:hyperlink w:anchor="__RefHeading___Toc968411_2749589250">
            <w:r>
              <w:rPr>
                <w:webHidden/>
                <w:rStyle w:val="IndexLink"/>
                <w:rtl w:val="true"/>
              </w:rPr>
              <w:t>عبادت و کار</w:t>
            </w:r>
            <w:r>
              <w:rPr>
                <w:rStyle w:val="IndexLink"/>
                <w:rtl w:val="true"/>
              </w:rPr>
              <w:tab/>
            </w:r>
            <w:r>
              <w:rPr>
                <w:rStyle w:val="IndexLink"/>
              </w:rPr>
              <w:t>134</w:t>
            </w:r>
          </w:hyperlink>
        </w:p>
        <w:p>
          <w:pPr>
            <w:pStyle w:val="Contents3"/>
            <w:tabs>
              <w:tab w:val="clear" w:pos="8459"/>
              <w:tab w:val="right" w:pos="9026" w:leader="dot"/>
            </w:tabs>
            <w:rPr/>
          </w:pPr>
          <w:hyperlink w:anchor="__RefHeading___Toc968413_2749589250">
            <w:r>
              <w:rPr>
                <w:webHidden/>
                <w:rStyle w:val="IndexLink"/>
                <w:rtl w:val="true"/>
              </w:rPr>
              <w:t>عبادت و علم</w:t>
            </w:r>
            <w:r>
              <w:rPr>
                <w:rStyle w:val="IndexLink"/>
                <w:rtl w:val="true"/>
              </w:rPr>
              <w:tab/>
            </w:r>
            <w:r>
              <w:rPr>
                <w:rStyle w:val="IndexLink"/>
              </w:rPr>
              <w:t>135</w:t>
            </w:r>
          </w:hyperlink>
        </w:p>
        <w:p>
          <w:pPr>
            <w:pStyle w:val="Contents3"/>
            <w:tabs>
              <w:tab w:val="clear" w:pos="8459"/>
              <w:tab w:val="right" w:pos="9026" w:leader="dot"/>
            </w:tabs>
            <w:rPr/>
          </w:pPr>
          <w:hyperlink w:anchor="__RefHeading___Toc968415_2749589250">
            <w:r>
              <w:rPr>
                <w:webHidden/>
                <w:rStyle w:val="IndexLink"/>
                <w:rtl w:val="true"/>
              </w:rPr>
              <w:t>عبادت تجلّی وحدت</w:t>
            </w:r>
            <w:r>
              <w:rPr>
                <w:rStyle w:val="IndexLink"/>
                <w:rtl w:val="true"/>
              </w:rPr>
              <w:tab/>
            </w:r>
            <w:r>
              <w:rPr>
                <w:rStyle w:val="IndexLink"/>
              </w:rPr>
              <w:t>135</w:t>
            </w:r>
          </w:hyperlink>
        </w:p>
        <w:p>
          <w:pPr>
            <w:pStyle w:val="Contents3"/>
            <w:tabs>
              <w:tab w:val="clear" w:pos="8459"/>
              <w:tab w:val="right" w:pos="9026" w:leader="dot"/>
            </w:tabs>
            <w:rPr/>
          </w:pPr>
          <w:hyperlink w:anchor="__RefHeading___Toc968417_2749589250">
            <w:r>
              <w:rPr>
                <w:webHidden/>
                <w:rStyle w:val="IndexLink"/>
                <w:rtl w:val="true"/>
              </w:rPr>
              <w:t>عبادت و تعاون</w:t>
            </w:r>
            <w:r>
              <w:rPr>
                <w:rStyle w:val="IndexLink"/>
                <w:rtl w:val="true"/>
              </w:rPr>
              <w:tab/>
            </w:r>
            <w:r>
              <w:rPr>
                <w:rStyle w:val="IndexLink"/>
              </w:rPr>
              <w:t>136</w:t>
            </w:r>
          </w:hyperlink>
        </w:p>
        <w:p>
          <w:pPr>
            <w:pStyle w:val="Contents3"/>
            <w:tabs>
              <w:tab w:val="clear" w:pos="8459"/>
              <w:tab w:val="right" w:pos="9026" w:leader="dot"/>
            </w:tabs>
            <w:rPr/>
          </w:pPr>
          <w:hyperlink w:anchor="__RefHeading___Toc968419_2749589250">
            <w:r>
              <w:rPr>
                <w:webHidden/>
                <w:rStyle w:val="IndexLink"/>
                <w:rtl w:val="true"/>
              </w:rPr>
              <w:t>پیوند یاد خدا و خدمت به مردم</w:t>
            </w:r>
            <w:r>
              <w:rPr>
                <w:rStyle w:val="IndexLink"/>
                <w:rtl w:val="true"/>
              </w:rPr>
              <w:tab/>
            </w:r>
            <w:r>
              <w:rPr>
                <w:rStyle w:val="IndexLink"/>
              </w:rPr>
              <w:t>138</w:t>
            </w:r>
          </w:hyperlink>
        </w:p>
        <w:p>
          <w:pPr>
            <w:pStyle w:val="Contents3"/>
            <w:tabs>
              <w:tab w:val="clear" w:pos="8459"/>
              <w:tab w:val="right" w:pos="9026" w:leader="dot"/>
            </w:tabs>
            <w:rPr/>
          </w:pPr>
          <w:hyperlink w:anchor="__RefHeading___Toc968421_2749589250">
            <w:r>
              <w:rPr>
                <w:webHidden/>
                <w:rStyle w:val="IndexLink"/>
                <w:rtl w:val="true"/>
              </w:rPr>
              <w:t>عبادت و همکاری</w:t>
            </w:r>
            <w:r>
              <w:rPr>
                <w:rStyle w:val="IndexLink"/>
                <w:rtl w:val="true"/>
              </w:rPr>
              <w:tab/>
            </w:r>
            <w:r>
              <w:rPr>
                <w:rStyle w:val="IndexLink"/>
              </w:rPr>
              <w:t>139</w:t>
            </w:r>
          </w:hyperlink>
        </w:p>
        <w:p>
          <w:pPr>
            <w:pStyle w:val="Contents3"/>
            <w:tabs>
              <w:tab w:val="clear" w:pos="8459"/>
              <w:tab w:val="right" w:pos="9026" w:leader="dot"/>
            </w:tabs>
            <w:rPr/>
          </w:pPr>
          <w:hyperlink w:anchor="__RefHeading___Toc968423_2749589250">
            <w:r>
              <w:rPr>
                <w:webHidden/>
                <w:rStyle w:val="IndexLink"/>
                <w:rtl w:val="true"/>
              </w:rPr>
              <w:t>عبادت و همدردی با محرومان</w:t>
            </w:r>
            <w:r>
              <w:rPr>
                <w:rStyle w:val="IndexLink"/>
                <w:rtl w:val="true"/>
              </w:rPr>
              <w:tab/>
            </w:r>
            <w:r>
              <w:rPr>
                <w:rStyle w:val="IndexLink"/>
              </w:rPr>
              <w:t>139</w:t>
            </w:r>
          </w:hyperlink>
        </w:p>
        <w:p>
          <w:pPr>
            <w:pStyle w:val="Contents3"/>
            <w:tabs>
              <w:tab w:val="clear" w:pos="8459"/>
              <w:tab w:val="right" w:pos="9026" w:leader="dot"/>
            </w:tabs>
            <w:rPr/>
          </w:pPr>
          <w:hyperlink w:anchor="__RefHeading___Toc968425_2749589250">
            <w:r>
              <w:rPr>
                <w:webHidden/>
                <w:rStyle w:val="IndexLink"/>
                <w:rtl w:val="true"/>
              </w:rPr>
              <w:t>عبادت و توجه به همسایگان</w:t>
            </w:r>
            <w:r>
              <w:rPr>
                <w:rStyle w:val="IndexLink"/>
                <w:rtl w:val="true"/>
              </w:rPr>
              <w:tab/>
            </w:r>
            <w:r>
              <w:rPr>
                <w:rStyle w:val="IndexLink"/>
              </w:rPr>
              <w:t>140</w:t>
            </w:r>
          </w:hyperlink>
        </w:p>
        <w:p>
          <w:pPr>
            <w:pStyle w:val="Contents3"/>
            <w:tabs>
              <w:tab w:val="clear" w:pos="8459"/>
              <w:tab w:val="right" w:pos="9026" w:leader="dot"/>
            </w:tabs>
            <w:rPr/>
          </w:pPr>
          <w:hyperlink w:anchor="__RefHeading___Toc968427_2749589250">
            <w:r>
              <w:rPr>
                <w:webHidden/>
                <w:rStyle w:val="IndexLink"/>
                <w:rtl w:val="true"/>
              </w:rPr>
              <w:t>عبادت و گذشت</w:t>
            </w:r>
            <w:r>
              <w:rPr>
                <w:rStyle w:val="IndexLink"/>
                <w:rtl w:val="true"/>
              </w:rPr>
              <w:tab/>
            </w:r>
            <w:r>
              <w:rPr>
                <w:rStyle w:val="IndexLink"/>
              </w:rPr>
              <w:t>140</w:t>
            </w:r>
          </w:hyperlink>
        </w:p>
        <w:p>
          <w:pPr>
            <w:pStyle w:val="Contents3"/>
            <w:tabs>
              <w:tab w:val="clear" w:pos="8459"/>
              <w:tab w:val="right" w:pos="9026" w:leader="dot"/>
            </w:tabs>
            <w:rPr/>
          </w:pPr>
          <w:hyperlink w:anchor="__RefHeading___Toc968429_2749589250">
            <w:r>
              <w:rPr>
                <w:webHidden/>
                <w:rStyle w:val="IndexLink"/>
                <w:rtl w:val="true"/>
              </w:rPr>
              <w:t>عبادت و جهاد</w:t>
            </w:r>
            <w:r>
              <w:rPr>
                <w:rStyle w:val="IndexLink"/>
                <w:rtl w:val="true"/>
              </w:rPr>
              <w:tab/>
            </w:r>
            <w:r>
              <w:rPr>
                <w:rStyle w:val="IndexLink"/>
              </w:rPr>
              <w:t>141</w:t>
            </w:r>
          </w:hyperlink>
        </w:p>
        <w:p>
          <w:pPr>
            <w:pStyle w:val="Contents3"/>
            <w:tabs>
              <w:tab w:val="clear" w:pos="8459"/>
              <w:tab w:val="right" w:pos="9026" w:leader="dot"/>
            </w:tabs>
            <w:rPr/>
          </w:pPr>
          <w:hyperlink w:anchor="__RefHeading___Toc968431_2749589250">
            <w:r>
              <w:rPr>
                <w:webHidden/>
                <w:rStyle w:val="IndexLink"/>
                <w:rtl w:val="true"/>
              </w:rPr>
              <w:t>عابد و آرزوی جهاد</w:t>
            </w:r>
            <w:r>
              <w:rPr>
                <w:rStyle w:val="IndexLink"/>
                <w:rtl w:val="true"/>
              </w:rPr>
              <w:tab/>
            </w:r>
            <w:r>
              <w:rPr>
                <w:rStyle w:val="IndexLink"/>
              </w:rPr>
              <w:t>142</w:t>
            </w:r>
          </w:hyperlink>
        </w:p>
        <w:p>
          <w:pPr>
            <w:pStyle w:val="Contents3"/>
            <w:tabs>
              <w:tab w:val="clear" w:pos="8459"/>
              <w:tab w:val="right" w:pos="9026" w:leader="dot"/>
            </w:tabs>
            <w:rPr/>
          </w:pPr>
          <w:hyperlink w:anchor="__RefHeading___Toc968433_2749589250">
            <w:r>
              <w:rPr>
                <w:webHidden/>
                <w:rStyle w:val="IndexLink"/>
                <w:rtl w:val="true"/>
              </w:rPr>
              <w:t>عبادت و ادبیات اسلامی</w:t>
            </w:r>
            <w:r>
              <w:rPr>
                <w:rStyle w:val="IndexLink"/>
                <w:rtl w:val="true"/>
              </w:rPr>
              <w:tab/>
            </w:r>
            <w:r>
              <w:rPr>
                <w:rStyle w:val="IndexLink"/>
              </w:rPr>
              <w:t>144</w:t>
            </w:r>
          </w:hyperlink>
        </w:p>
        <w:p>
          <w:pPr>
            <w:pStyle w:val="Contents3"/>
            <w:tabs>
              <w:tab w:val="clear" w:pos="8459"/>
              <w:tab w:val="right" w:pos="9026" w:leader="dot"/>
            </w:tabs>
            <w:rPr/>
          </w:pPr>
          <w:hyperlink w:anchor="__RefHeading___Toc968435_2749589250">
            <w:r>
              <w:rPr>
                <w:webHidden/>
                <w:rStyle w:val="IndexLink"/>
                <w:rtl w:val="true"/>
              </w:rPr>
              <w:t>آثار عبادت ارزشمندی زمان و مکان</w:t>
            </w:r>
            <w:r>
              <w:rPr>
                <w:rStyle w:val="IndexLink"/>
                <w:rtl w:val="true"/>
              </w:rPr>
              <w:tab/>
            </w:r>
            <w:r>
              <w:rPr>
                <w:rStyle w:val="IndexLink"/>
              </w:rPr>
              <w:t>145</w:t>
            </w:r>
          </w:hyperlink>
        </w:p>
        <w:p>
          <w:pPr>
            <w:pStyle w:val="Contents3"/>
            <w:tabs>
              <w:tab w:val="clear" w:pos="8459"/>
              <w:tab w:val="right" w:pos="9026" w:leader="dot"/>
            </w:tabs>
            <w:rPr/>
          </w:pPr>
          <w:hyperlink w:anchor="__RefHeading___Toc968437_2749589250">
            <w:r>
              <w:rPr>
                <w:webHidden/>
                <w:rStyle w:val="IndexLink"/>
                <w:rtl w:val="true"/>
              </w:rPr>
              <w:t>کمال انسان</w:t>
            </w:r>
            <w:r>
              <w:rPr>
                <w:rStyle w:val="IndexLink"/>
                <w:rtl w:val="true"/>
              </w:rPr>
              <w:tab/>
            </w:r>
            <w:r>
              <w:rPr>
                <w:rStyle w:val="IndexLink"/>
              </w:rPr>
              <w:t>150</w:t>
            </w:r>
          </w:hyperlink>
        </w:p>
        <w:p>
          <w:pPr>
            <w:pStyle w:val="Contents3"/>
            <w:tabs>
              <w:tab w:val="clear" w:pos="8459"/>
              <w:tab w:val="right" w:pos="9026" w:leader="dot"/>
            </w:tabs>
            <w:rPr/>
          </w:pPr>
          <w:hyperlink w:anchor="__RefHeading___Toc968439_2749589250">
            <w:r>
              <w:rPr>
                <w:webHidden/>
                <w:rStyle w:val="IndexLink"/>
                <w:rtl w:val="true"/>
              </w:rPr>
              <w:t>از عبودیت تا ربوبیت</w:t>
            </w:r>
            <w:r>
              <w:rPr>
                <w:rStyle w:val="IndexLink"/>
                <w:rtl w:val="true"/>
              </w:rPr>
              <w:tab/>
            </w:r>
            <w:r>
              <w:rPr>
                <w:rStyle w:val="IndexLink"/>
              </w:rPr>
              <w:t>151</w:t>
            </w:r>
          </w:hyperlink>
        </w:p>
        <w:p>
          <w:pPr>
            <w:pStyle w:val="Contents3"/>
            <w:tabs>
              <w:tab w:val="clear" w:pos="8459"/>
              <w:tab w:val="right" w:pos="9026" w:leader="dot"/>
            </w:tabs>
            <w:rPr/>
          </w:pPr>
          <w:hyperlink w:anchor="__RefHeading___Toc968441_2749589250">
            <w:r>
              <w:rPr>
                <w:webHidden/>
                <w:rStyle w:val="IndexLink"/>
                <w:rtl w:val="true"/>
              </w:rPr>
              <w:t>مراحل و منازل خداوندگاری</w:t>
            </w:r>
            <w:r>
              <w:rPr>
                <w:rStyle w:val="IndexLink"/>
                <w:rtl w:val="true"/>
              </w:rPr>
              <w:tab/>
            </w:r>
            <w:r>
              <w:rPr>
                <w:rStyle w:val="IndexLink"/>
              </w:rPr>
              <w:t>152</w:t>
            </w:r>
          </w:hyperlink>
        </w:p>
        <w:p>
          <w:pPr>
            <w:pStyle w:val="Contents3"/>
            <w:tabs>
              <w:tab w:val="clear" w:pos="8459"/>
              <w:tab w:val="right" w:pos="9026" w:leader="dot"/>
            </w:tabs>
            <w:rPr/>
          </w:pPr>
          <w:hyperlink w:anchor="__RefHeading___Toc968443_2749589250">
            <w:r>
              <w:rPr>
                <w:webHidden/>
                <w:rStyle w:val="IndexLink"/>
                <w:rtl w:val="true"/>
              </w:rPr>
              <w:t>مرحله بینش و تسلط بر نفس</w:t>
            </w:r>
            <w:r>
              <w:rPr>
                <w:rStyle w:val="IndexLink"/>
                <w:rtl w:val="true"/>
              </w:rPr>
              <w:tab/>
            </w:r>
            <w:r>
              <w:rPr>
                <w:rStyle w:val="IndexLink"/>
              </w:rPr>
              <w:t>152</w:t>
            </w:r>
          </w:hyperlink>
        </w:p>
        <w:p>
          <w:pPr>
            <w:pStyle w:val="Contents3"/>
            <w:tabs>
              <w:tab w:val="clear" w:pos="8459"/>
              <w:tab w:val="right" w:pos="9026" w:leader="dot"/>
            </w:tabs>
            <w:rPr/>
          </w:pPr>
          <w:hyperlink w:anchor="__RefHeading___Toc968445_2749589250">
            <w:r>
              <w:rPr>
                <w:webHidden/>
                <w:rStyle w:val="IndexLink"/>
                <w:rtl w:val="true"/>
              </w:rPr>
              <w:t>مرحله تسلط بر نیروی متخیله</w:t>
            </w:r>
            <w:r>
              <w:rPr>
                <w:rStyle w:val="IndexLink"/>
                <w:rtl w:val="true"/>
              </w:rPr>
              <w:tab/>
            </w:r>
            <w:r>
              <w:rPr>
                <w:rStyle w:val="IndexLink"/>
              </w:rPr>
              <w:t>154</w:t>
            </w:r>
          </w:hyperlink>
        </w:p>
        <w:p>
          <w:pPr>
            <w:pStyle w:val="Contents3"/>
            <w:tabs>
              <w:tab w:val="clear" w:pos="8459"/>
              <w:tab w:val="right" w:pos="9026" w:leader="dot"/>
            </w:tabs>
            <w:rPr/>
          </w:pPr>
          <w:hyperlink w:anchor="__RefHeading___Toc968447_2749589250">
            <w:r>
              <w:rPr>
                <w:webHidden/>
                <w:rStyle w:val="IndexLink"/>
                <w:rtl w:val="true"/>
              </w:rPr>
              <w:t>مرحله بی‌نیازی روح از بدن</w:t>
            </w:r>
            <w:r>
              <w:rPr>
                <w:rStyle w:val="IndexLink"/>
                <w:rtl w:val="true"/>
              </w:rPr>
              <w:tab/>
            </w:r>
            <w:r>
              <w:rPr>
                <w:rStyle w:val="IndexLink"/>
              </w:rPr>
              <w:t>157</w:t>
            </w:r>
          </w:hyperlink>
        </w:p>
        <w:p>
          <w:pPr>
            <w:pStyle w:val="Contents3"/>
            <w:tabs>
              <w:tab w:val="clear" w:pos="8459"/>
              <w:tab w:val="right" w:pos="9026" w:leader="dot"/>
            </w:tabs>
            <w:rPr/>
          </w:pPr>
          <w:hyperlink w:anchor="__RefHeading___Toc968449_2749589250">
            <w:r>
              <w:rPr>
                <w:webHidden/>
                <w:rStyle w:val="IndexLink"/>
                <w:rtl w:val="true"/>
              </w:rPr>
              <w:t>مرحله فرمانبرداری تن</w:t>
            </w:r>
            <w:r>
              <w:rPr>
                <w:rStyle w:val="IndexLink"/>
                <w:rtl w:val="true"/>
              </w:rPr>
              <w:tab/>
            </w:r>
            <w:r>
              <w:rPr>
                <w:rStyle w:val="IndexLink"/>
              </w:rPr>
              <w:t>158</w:t>
            </w:r>
          </w:hyperlink>
        </w:p>
        <w:p>
          <w:pPr>
            <w:pStyle w:val="Contents3"/>
            <w:tabs>
              <w:tab w:val="clear" w:pos="8459"/>
              <w:tab w:val="right" w:pos="9026" w:leader="dot"/>
            </w:tabs>
            <w:rPr/>
          </w:pPr>
          <w:hyperlink w:anchor="__RefHeading___Toc968451_2749589250">
            <w:r>
              <w:rPr>
                <w:webHidden/>
                <w:rStyle w:val="IndexLink"/>
                <w:rtl w:val="true"/>
              </w:rPr>
              <w:t>مرحله فرمانبرداری طبیعت</w:t>
            </w:r>
            <w:r>
              <w:rPr>
                <w:rStyle w:val="IndexLink"/>
                <w:rtl w:val="true"/>
              </w:rPr>
              <w:tab/>
            </w:r>
            <w:r>
              <w:rPr>
                <w:rStyle w:val="IndexLink"/>
              </w:rPr>
              <w:t>158</w:t>
            </w:r>
          </w:hyperlink>
        </w:p>
        <w:p>
          <w:pPr>
            <w:pStyle w:val="Contents3"/>
            <w:tabs>
              <w:tab w:val="clear" w:pos="8459"/>
              <w:tab w:val="right" w:pos="9026" w:leader="dot"/>
            </w:tabs>
            <w:rPr/>
          </w:pPr>
          <w:hyperlink w:anchor="__RefHeading___Toc968453_2749589250">
            <w:r>
              <w:rPr>
                <w:webHidden/>
                <w:rStyle w:val="IndexLink"/>
                <w:rtl w:val="true"/>
              </w:rPr>
              <w:t>محبوبیت نزد خدا</w:t>
            </w:r>
            <w:r>
              <w:rPr>
                <w:rStyle w:val="IndexLink"/>
                <w:rtl w:val="true"/>
              </w:rPr>
              <w:tab/>
            </w:r>
            <w:r>
              <w:rPr>
                <w:rStyle w:val="IndexLink"/>
              </w:rPr>
              <w:t>161</w:t>
            </w:r>
          </w:hyperlink>
        </w:p>
        <w:p>
          <w:pPr>
            <w:pStyle w:val="Contents3"/>
            <w:tabs>
              <w:tab w:val="clear" w:pos="8459"/>
              <w:tab w:val="right" w:pos="9026" w:leader="dot"/>
            </w:tabs>
            <w:rPr/>
          </w:pPr>
          <w:hyperlink w:anchor="__RefHeading___Toc968455_2749589250">
            <w:r>
              <w:rPr>
                <w:webHidden/>
                <w:rStyle w:val="IndexLink"/>
                <w:rtl w:val="true"/>
              </w:rPr>
              <w:t>ولایت تصرّف</w:t>
            </w:r>
            <w:r>
              <w:rPr>
                <w:rStyle w:val="IndexLink"/>
                <w:rtl w:val="true"/>
              </w:rPr>
              <w:tab/>
            </w:r>
            <w:r>
              <w:rPr>
                <w:rStyle w:val="IndexLink"/>
              </w:rPr>
              <w:t>162</w:t>
            </w:r>
          </w:hyperlink>
        </w:p>
        <w:p>
          <w:pPr>
            <w:pStyle w:val="Contents3"/>
            <w:tabs>
              <w:tab w:val="clear" w:pos="8459"/>
              <w:tab w:val="right" w:pos="9026" w:leader="dot"/>
            </w:tabs>
            <w:rPr/>
          </w:pPr>
          <w:hyperlink w:anchor="__RefHeading___Toc968457_2749589250">
            <w:r>
              <w:rPr>
                <w:webHidden/>
                <w:rStyle w:val="IndexLink"/>
                <w:rtl w:val="true"/>
              </w:rPr>
              <w:t>مقامات و کرامات</w:t>
            </w:r>
            <w:r>
              <w:rPr>
                <w:rStyle w:val="IndexLink"/>
                <w:rtl w:val="true"/>
              </w:rPr>
              <w:tab/>
            </w:r>
            <w:r>
              <w:rPr>
                <w:rStyle w:val="IndexLink"/>
              </w:rPr>
              <w:t>163</w:t>
            </w:r>
          </w:hyperlink>
        </w:p>
        <w:p>
          <w:pPr>
            <w:pStyle w:val="Contents3"/>
            <w:tabs>
              <w:tab w:val="clear" w:pos="8459"/>
              <w:tab w:val="right" w:pos="9026" w:leader="dot"/>
            </w:tabs>
            <w:rPr/>
          </w:pPr>
          <w:hyperlink w:anchor="__RefHeading___Toc968459_2749589250">
            <w:r>
              <w:rPr>
                <w:webHidden/>
                <w:rStyle w:val="IndexLink"/>
                <w:rtl w:val="true"/>
              </w:rPr>
              <w:t>عبادت عامل تربیت</w:t>
            </w:r>
            <w:r>
              <w:rPr>
                <w:rStyle w:val="IndexLink"/>
                <w:rtl w:val="true"/>
              </w:rPr>
              <w:tab/>
            </w:r>
            <w:r>
              <w:rPr>
                <w:rStyle w:val="IndexLink"/>
              </w:rPr>
              <w:t>163</w:t>
            </w:r>
          </w:hyperlink>
        </w:p>
        <w:p>
          <w:pPr>
            <w:pStyle w:val="Contents3"/>
            <w:tabs>
              <w:tab w:val="clear" w:pos="8459"/>
              <w:tab w:val="right" w:pos="9026" w:leader="dot"/>
            </w:tabs>
            <w:rPr/>
          </w:pPr>
          <w:hyperlink w:anchor="__RefHeading___Toc968461_2749589250">
            <w:r>
              <w:rPr>
                <w:webHidden/>
                <w:rStyle w:val="IndexLink"/>
                <w:rtl w:val="true"/>
              </w:rPr>
              <w:t>نقش عبادت در بازگشت به خویش</w:t>
            </w:r>
            <w:r>
              <w:rPr>
                <w:rStyle w:val="IndexLink"/>
                <w:rtl w:val="true"/>
              </w:rPr>
              <w:tab/>
            </w:r>
            <w:r>
              <w:rPr>
                <w:rStyle w:val="IndexLink"/>
              </w:rPr>
              <w:t>166</w:t>
            </w:r>
          </w:hyperlink>
        </w:p>
        <w:p>
          <w:pPr>
            <w:pStyle w:val="Contents3"/>
            <w:tabs>
              <w:tab w:val="clear" w:pos="8459"/>
              <w:tab w:val="right" w:pos="9026" w:leader="dot"/>
            </w:tabs>
            <w:rPr/>
          </w:pPr>
          <w:hyperlink w:anchor="__RefHeading___Toc968463_2749589250">
            <w:r>
              <w:rPr>
                <w:webHidden/>
                <w:rStyle w:val="IndexLink"/>
                <w:rtl w:val="true"/>
              </w:rPr>
              <w:t>یاد حق</w:t>
            </w:r>
            <w:r>
              <w:rPr>
                <w:rStyle w:val="IndexLink"/>
                <w:rtl w:val="true"/>
              </w:rPr>
              <w:tab/>
            </w:r>
            <w:r>
              <w:rPr>
                <w:rStyle w:val="IndexLink"/>
              </w:rPr>
              <w:t>168</w:t>
            </w:r>
          </w:hyperlink>
        </w:p>
        <w:p>
          <w:pPr>
            <w:pStyle w:val="Contents3"/>
            <w:tabs>
              <w:tab w:val="clear" w:pos="8459"/>
              <w:tab w:val="right" w:pos="9026" w:leader="dot"/>
            </w:tabs>
            <w:rPr/>
          </w:pPr>
          <w:hyperlink w:anchor="__RefHeading___Toc968465_2749589250">
            <w:r>
              <w:rPr>
                <w:webHidden/>
                <w:rStyle w:val="IndexLink"/>
                <w:rtl w:val="true"/>
              </w:rPr>
              <w:t>تقویت معنویت</w:t>
            </w:r>
            <w:r>
              <w:rPr>
                <w:rStyle w:val="IndexLink"/>
                <w:rtl w:val="true"/>
              </w:rPr>
              <w:tab/>
            </w:r>
            <w:r>
              <w:rPr>
                <w:rStyle w:val="IndexLink"/>
              </w:rPr>
              <w:t>169</w:t>
            </w:r>
          </w:hyperlink>
        </w:p>
        <w:p>
          <w:pPr>
            <w:pStyle w:val="Contents3"/>
            <w:tabs>
              <w:tab w:val="clear" w:pos="8459"/>
              <w:tab w:val="right" w:pos="9026" w:leader="dot"/>
            </w:tabs>
            <w:rPr/>
          </w:pPr>
          <w:hyperlink w:anchor="__RefHeading___Toc968467_2749589250">
            <w:r>
              <w:rPr>
                <w:webHidden/>
                <w:rStyle w:val="IndexLink"/>
                <w:rtl w:val="true"/>
              </w:rPr>
              <w:t>درمان اخلاقی</w:t>
            </w:r>
            <w:r>
              <w:rPr>
                <w:rStyle w:val="IndexLink"/>
                <w:rtl w:val="true"/>
              </w:rPr>
              <w:tab/>
            </w:r>
            <w:r>
              <w:rPr>
                <w:rStyle w:val="IndexLink"/>
              </w:rPr>
              <w:t>170</w:t>
            </w:r>
          </w:hyperlink>
        </w:p>
        <w:p>
          <w:pPr>
            <w:pStyle w:val="Contents3"/>
            <w:tabs>
              <w:tab w:val="clear" w:pos="8459"/>
              <w:tab w:val="right" w:pos="9026" w:leader="dot"/>
            </w:tabs>
            <w:rPr/>
          </w:pPr>
          <w:hyperlink w:anchor="__RefHeading___Toc968469_2749589250">
            <w:r>
              <w:rPr>
                <w:webHidden/>
                <w:rStyle w:val="IndexLink"/>
                <w:rtl w:val="true"/>
              </w:rPr>
              <w:t>بازگشت گناهکار</w:t>
            </w:r>
            <w:r>
              <w:rPr>
                <w:rStyle w:val="IndexLink"/>
                <w:rtl w:val="true"/>
              </w:rPr>
              <w:tab/>
            </w:r>
            <w:r>
              <w:rPr>
                <w:rStyle w:val="IndexLink"/>
              </w:rPr>
              <w:t>172</w:t>
            </w:r>
          </w:hyperlink>
        </w:p>
        <w:p>
          <w:pPr>
            <w:pStyle w:val="Contents2"/>
            <w:tabs>
              <w:tab w:val="clear" w:pos="8743"/>
              <w:tab w:val="right" w:pos="9026" w:leader="dot"/>
            </w:tabs>
            <w:rPr/>
          </w:pPr>
          <w:hyperlink w:anchor="__RefHeading___Toc968471_2749589250">
            <w:r>
              <w:rPr>
                <w:webHidden/>
                <w:rStyle w:val="IndexLink"/>
                <w:rtl w:val="true"/>
              </w:rPr>
              <w:t>بخش سوم نماز در رأس عبادات</w:t>
            </w:r>
            <w:r>
              <w:rPr>
                <w:rStyle w:val="IndexLink"/>
                <w:rtl w:val="true"/>
              </w:rPr>
              <w:tab/>
            </w:r>
            <w:r>
              <w:rPr>
                <w:rStyle w:val="IndexLink"/>
              </w:rPr>
              <w:t>174</w:t>
            </w:r>
          </w:hyperlink>
        </w:p>
        <w:p>
          <w:pPr>
            <w:pStyle w:val="Contents3"/>
            <w:tabs>
              <w:tab w:val="clear" w:pos="8459"/>
              <w:tab w:val="right" w:pos="9026" w:leader="dot"/>
            </w:tabs>
            <w:rPr/>
          </w:pPr>
          <w:hyperlink w:anchor="__RefHeading___Toc968473_274958925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968475_2749589250">
            <w:r>
              <w:rPr>
                <w:webHidden/>
                <w:rStyle w:val="IndexLink"/>
                <w:rtl w:val="true"/>
              </w:rPr>
              <w:t>نماز</w:t>
            </w:r>
            <w:r>
              <w:rPr>
                <w:rStyle w:val="IndexLink"/>
                <w:rtl w:val="true"/>
              </w:rPr>
              <w:tab/>
            </w:r>
            <w:r>
              <w:rPr>
                <w:rStyle w:val="IndexLink"/>
              </w:rPr>
              <w:t>176</w:t>
            </w:r>
          </w:hyperlink>
        </w:p>
        <w:p>
          <w:pPr>
            <w:pStyle w:val="Contents3"/>
            <w:tabs>
              <w:tab w:val="clear" w:pos="8459"/>
              <w:tab w:val="right" w:pos="9026" w:leader="dot"/>
            </w:tabs>
            <w:rPr/>
          </w:pPr>
          <w:hyperlink w:anchor="__RefHeading___Toc968477_2749589250">
            <w:r>
              <w:rPr>
                <w:webHidden/>
                <w:rStyle w:val="IndexLink"/>
                <w:rtl w:val="true"/>
              </w:rPr>
              <w:t>نماز امداد الهی</w:t>
            </w:r>
            <w:r>
              <w:rPr>
                <w:rStyle w:val="IndexLink"/>
                <w:rtl w:val="true"/>
              </w:rPr>
              <w:tab/>
            </w:r>
            <w:r>
              <w:rPr>
                <w:rStyle w:val="IndexLink"/>
              </w:rPr>
              <w:t>177</w:t>
            </w:r>
          </w:hyperlink>
        </w:p>
        <w:p>
          <w:pPr>
            <w:pStyle w:val="Contents3"/>
            <w:tabs>
              <w:tab w:val="clear" w:pos="8459"/>
              <w:tab w:val="right" w:pos="9026" w:leader="dot"/>
            </w:tabs>
            <w:rPr/>
          </w:pPr>
          <w:hyperlink w:anchor="__RefHeading___Toc968479_2749589250">
            <w:r>
              <w:rPr>
                <w:webHidden/>
                <w:rStyle w:val="IndexLink"/>
                <w:rtl w:val="true"/>
              </w:rPr>
              <w:t>اسلام بدون نماز هرگز</w:t>
            </w:r>
            <w:r>
              <w:rPr>
                <w:rStyle w:val="IndexLink"/>
                <w:rtl w:val="true"/>
              </w:rPr>
              <w:tab/>
            </w:r>
            <w:r>
              <w:rPr>
                <w:rStyle w:val="IndexLink"/>
              </w:rPr>
              <w:t>177</w:t>
            </w:r>
          </w:hyperlink>
        </w:p>
        <w:p>
          <w:pPr>
            <w:pStyle w:val="Contents3"/>
            <w:tabs>
              <w:tab w:val="clear" w:pos="8459"/>
              <w:tab w:val="right" w:pos="9026" w:leader="dot"/>
            </w:tabs>
            <w:rPr/>
          </w:pPr>
          <w:hyperlink w:anchor="__RefHeading___Toc968481_2749589250">
            <w:r>
              <w:rPr>
                <w:webHidden/>
                <w:rStyle w:val="IndexLink"/>
                <w:rtl w:val="true"/>
              </w:rPr>
              <w:t>آخرین کلام علی</w:t>
            </w:r>
            <w:r>
              <w:rPr>
                <w:rStyle w:val="IndexLink"/>
                <w:rtl w:val="true"/>
              </w:rPr>
              <w:t>(</w:t>
            </w:r>
            <w:r>
              <w:rPr>
                <w:rStyle w:val="IndexLink"/>
                <w:rtl w:val="true"/>
              </w:rPr>
              <w:t>ع</w:t>
            </w:r>
            <w:r>
              <w:rPr>
                <w:rStyle w:val="IndexLink"/>
                <w:rtl w:val="true"/>
              </w:rPr>
              <w:t>)</w:t>
              <w:tab/>
            </w:r>
            <w:r>
              <w:rPr>
                <w:rStyle w:val="IndexLink"/>
              </w:rPr>
              <w:t>178</w:t>
            </w:r>
          </w:hyperlink>
        </w:p>
        <w:p>
          <w:pPr>
            <w:pStyle w:val="Contents3"/>
            <w:tabs>
              <w:tab w:val="clear" w:pos="8459"/>
              <w:tab w:val="right" w:pos="9026" w:leader="dot"/>
            </w:tabs>
            <w:rPr/>
          </w:pPr>
          <w:hyperlink w:anchor="__RefHeading___Toc968483_2749589250">
            <w:r>
              <w:rPr>
                <w:webHidden/>
                <w:rStyle w:val="IndexLink"/>
                <w:rtl w:val="true"/>
              </w:rPr>
              <w:t>آخرین سفارش امام صادق علیه‌السلام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968485_2749589250">
            <w:r>
              <w:rPr>
                <w:webHidden/>
                <w:rStyle w:val="IndexLink"/>
                <w:rtl w:val="true"/>
              </w:rPr>
              <w:t>اقامه نماز چیست؟</w:t>
            </w:r>
            <w:r>
              <w:rPr>
                <w:rStyle w:val="IndexLink"/>
                <w:rtl w:val="true"/>
              </w:rPr>
              <w:tab/>
            </w:r>
            <w:r>
              <w:rPr>
                <w:rStyle w:val="IndexLink"/>
              </w:rPr>
              <w:t>178</w:t>
            </w:r>
          </w:hyperlink>
        </w:p>
        <w:p>
          <w:pPr>
            <w:pStyle w:val="Contents3"/>
            <w:tabs>
              <w:tab w:val="clear" w:pos="8459"/>
              <w:tab w:val="right" w:pos="9026" w:leader="dot"/>
            </w:tabs>
            <w:rPr/>
          </w:pPr>
          <w:hyperlink w:anchor="__RefHeading___Toc968487_2749589250">
            <w:r>
              <w:rPr>
                <w:webHidden/>
                <w:rStyle w:val="IndexLink"/>
                <w:rtl w:val="true"/>
              </w:rPr>
              <w:t>استقامت در نماز</w:t>
            </w:r>
            <w:r>
              <w:rPr>
                <w:rStyle w:val="IndexLink"/>
                <w:rtl w:val="true"/>
              </w:rPr>
              <w:tab/>
            </w:r>
            <w:r>
              <w:rPr>
                <w:rStyle w:val="IndexLink"/>
              </w:rPr>
              <w:t>179</w:t>
            </w:r>
          </w:hyperlink>
        </w:p>
        <w:p>
          <w:pPr>
            <w:pStyle w:val="Contents3"/>
            <w:tabs>
              <w:tab w:val="clear" w:pos="8459"/>
              <w:tab w:val="right" w:pos="9026" w:leader="dot"/>
            </w:tabs>
            <w:rPr/>
          </w:pPr>
          <w:hyperlink w:anchor="__RefHeading___Toc968489_2749589250">
            <w:r>
              <w:rPr>
                <w:webHidden/>
                <w:rStyle w:val="IndexLink"/>
                <w:rtl w:val="true"/>
              </w:rPr>
              <w:t>تظاهر به نماز</w:t>
            </w:r>
            <w:r>
              <w:rPr>
                <w:rStyle w:val="IndexLink"/>
                <w:rtl w:val="true"/>
              </w:rPr>
              <w:tab/>
            </w:r>
            <w:r>
              <w:rPr>
                <w:rStyle w:val="IndexLink"/>
              </w:rPr>
              <w:t>181</w:t>
            </w:r>
          </w:hyperlink>
        </w:p>
        <w:p>
          <w:pPr>
            <w:pStyle w:val="Contents3"/>
            <w:tabs>
              <w:tab w:val="clear" w:pos="8459"/>
              <w:tab w:val="right" w:pos="9026" w:leader="dot"/>
            </w:tabs>
            <w:rPr/>
          </w:pPr>
          <w:hyperlink w:anchor="__RefHeading___Toc968491_2749589250">
            <w:r>
              <w:rPr>
                <w:webHidden/>
                <w:rStyle w:val="IndexLink"/>
                <w:rtl w:val="true"/>
              </w:rPr>
              <w:t>تحمّل شدائد</w:t>
            </w:r>
            <w:r>
              <w:rPr>
                <w:rStyle w:val="IndexLink"/>
                <w:rtl w:val="true"/>
              </w:rPr>
              <w:tab/>
            </w:r>
            <w:r>
              <w:rPr>
                <w:rStyle w:val="IndexLink"/>
              </w:rPr>
              <w:t>182</w:t>
            </w:r>
          </w:hyperlink>
        </w:p>
        <w:p>
          <w:pPr>
            <w:pStyle w:val="Contents3"/>
            <w:tabs>
              <w:tab w:val="clear" w:pos="8459"/>
              <w:tab w:val="right" w:pos="9026" w:leader="dot"/>
            </w:tabs>
            <w:rPr/>
          </w:pPr>
          <w:hyperlink w:anchor="__RefHeading___Toc968493_2749589250">
            <w:r>
              <w:rPr>
                <w:webHidden/>
                <w:rStyle w:val="IndexLink"/>
                <w:rtl w:val="true"/>
              </w:rPr>
              <w:t>نماز و معاد</w:t>
            </w:r>
            <w:r>
              <w:rPr>
                <w:rStyle w:val="IndexLink"/>
                <w:rtl w:val="true"/>
              </w:rPr>
              <w:tab/>
            </w:r>
            <w:r>
              <w:rPr>
                <w:rStyle w:val="IndexLink"/>
              </w:rPr>
              <w:t>182</w:t>
            </w:r>
          </w:hyperlink>
        </w:p>
        <w:p>
          <w:pPr>
            <w:pStyle w:val="Contents3"/>
            <w:tabs>
              <w:tab w:val="clear" w:pos="8459"/>
              <w:tab w:val="right" w:pos="9026" w:leader="dot"/>
            </w:tabs>
            <w:rPr/>
          </w:pPr>
          <w:hyperlink w:anchor="__RefHeading___Toc968495_2749589250">
            <w:r>
              <w:rPr>
                <w:webHidden/>
                <w:rStyle w:val="IndexLink"/>
                <w:rtl w:val="true"/>
              </w:rPr>
              <w:t>نماز و زکات</w:t>
            </w:r>
            <w:r>
              <w:rPr>
                <w:rStyle w:val="IndexLink"/>
                <w:rtl w:val="true"/>
              </w:rPr>
              <w:tab/>
            </w:r>
            <w:r>
              <w:rPr>
                <w:rStyle w:val="IndexLink"/>
              </w:rPr>
              <w:t>183</w:t>
            </w:r>
          </w:hyperlink>
        </w:p>
        <w:p>
          <w:pPr>
            <w:pStyle w:val="Contents3"/>
            <w:tabs>
              <w:tab w:val="clear" w:pos="8459"/>
              <w:tab w:val="right" w:pos="9026" w:leader="dot"/>
            </w:tabs>
            <w:rPr/>
          </w:pPr>
          <w:hyperlink w:anchor="__RefHeading___Toc968497_2749589250">
            <w:r>
              <w:rPr>
                <w:webHidden/>
                <w:rStyle w:val="IndexLink"/>
                <w:rtl w:val="true"/>
              </w:rPr>
              <w:t>نماز و امر به معروف</w:t>
            </w:r>
            <w:r>
              <w:rPr>
                <w:rStyle w:val="IndexLink"/>
                <w:rtl w:val="true"/>
              </w:rPr>
              <w:tab/>
            </w:r>
            <w:r>
              <w:rPr>
                <w:rStyle w:val="IndexLink"/>
              </w:rPr>
              <w:t>185</w:t>
            </w:r>
          </w:hyperlink>
        </w:p>
        <w:p>
          <w:pPr>
            <w:pStyle w:val="Contents3"/>
            <w:tabs>
              <w:tab w:val="clear" w:pos="8459"/>
              <w:tab w:val="right" w:pos="9026" w:leader="dot"/>
            </w:tabs>
            <w:rPr/>
          </w:pPr>
          <w:hyperlink w:anchor="__RefHeading___Toc968499_2749589250">
            <w:r>
              <w:rPr>
                <w:webHidden/>
                <w:rStyle w:val="IndexLink"/>
                <w:rtl w:val="true"/>
              </w:rPr>
              <w:t>نماز و شهادت</w:t>
            </w:r>
            <w:r>
              <w:rPr>
                <w:rStyle w:val="IndexLink"/>
                <w:rtl w:val="true"/>
              </w:rPr>
              <w:tab/>
            </w:r>
            <w:r>
              <w:rPr>
                <w:rStyle w:val="IndexLink"/>
              </w:rPr>
              <w:t>186</w:t>
            </w:r>
          </w:hyperlink>
        </w:p>
        <w:p>
          <w:pPr>
            <w:pStyle w:val="Contents3"/>
            <w:tabs>
              <w:tab w:val="clear" w:pos="8459"/>
              <w:tab w:val="right" w:pos="9026" w:leader="dot"/>
            </w:tabs>
            <w:rPr/>
          </w:pPr>
          <w:hyperlink w:anchor="__RefHeading___Toc968501_2749589250">
            <w:r>
              <w:rPr>
                <w:webHidden/>
                <w:rStyle w:val="IndexLink"/>
                <w:rtl w:val="true"/>
              </w:rPr>
              <w:t>نماز و یاد شهیدان</w:t>
            </w:r>
            <w:r>
              <w:rPr>
                <w:rStyle w:val="IndexLink"/>
                <w:rtl w:val="true"/>
              </w:rPr>
              <w:tab/>
            </w:r>
            <w:r>
              <w:rPr>
                <w:rStyle w:val="IndexLink"/>
              </w:rPr>
              <w:t>188</w:t>
            </w:r>
          </w:hyperlink>
        </w:p>
        <w:p>
          <w:pPr>
            <w:pStyle w:val="Contents3"/>
            <w:tabs>
              <w:tab w:val="clear" w:pos="8459"/>
              <w:tab w:val="right" w:pos="9026" w:leader="dot"/>
            </w:tabs>
            <w:rPr/>
          </w:pPr>
          <w:hyperlink w:anchor="__RefHeading___Toc968503_2749589250">
            <w:r>
              <w:rPr>
                <w:webHidden/>
                <w:rStyle w:val="IndexLink"/>
                <w:rtl w:val="true"/>
              </w:rPr>
              <w:t>نوافل، جلوه لطافت روح</w:t>
            </w:r>
            <w:r>
              <w:rPr>
                <w:rStyle w:val="IndexLink"/>
                <w:rtl w:val="true"/>
              </w:rPr>
              <w:tab/>
            </w:r>
            <w:r>
              <w:rPr>
                <w:rStyle w:val="IndexLink"/>
              </w:rPr>
              <w:t>189</w:t>
            </w:r>
          </w:hyperlink>
        </w:p>
        <w:p>
          <w:pPr>
            <w:pStyle w:val="Contents3"/>
            <w:tabs>
              <w:tab w:val="clear" w:pos="8459"/>
              <w:tab w:val="right" w:pos="9026" w:leader="dot"/>
            </w:tabs>
            <w:rPr/>
          </w:pPr>
          <w:hyperlink w:anchor="__RefHeading___Toc968505_2749589250">
            <w:r>
              <w:rPr>
                <w:webHidden/>
                <w:rStyle w:val="IndexLink"/>
                <w:rtl w:val="true"/>
              </w:rPr>
              <w:t>نمازهای مستحبّی</w:t>
            </w:r>
            <w:r>
              <w:rPr>
                <w:rStyle w:val="IndexLink"/>
                <w:rtl w:val="true"/>
              </w:rPr>
              <w:tab/>
            </w:r>
            <w:r>
              <w:rPr>
                <w:rStyle w:val="IndexLink"/>
              </w:rPr>
              <w:t>190</w:t>
            </w:r>
          </w:hyperlink>
        </w:p>
        <w:p>
          <w:pPr>
            <w:pStyle w:val="Contents3"/>
            <w:tabs>
              <w:tab w:val="clear" w:pos="8459"/>
              <w:tab w:val="right" w:pos="9026" w:leader="dot"/>
            </w:tabs>
            <w:rPr/>
          </w:pPr>
          <w:hyperlink w:anchor="__RefHeading___Toc968507_2749589250">
            <w:r>
              <w:rPr>
                <w:webHidden/>
                <w:rStyle w:val="IndexLink"/>
                <w:rtl w:val="true"/>
              </w:rPr>
              <w:t>سیمای عبادت‌پیشگان</w:t>
            </w:r>
            <w:r>
              <w:rPr>
                <w:rStyle w:val="IndexLink"/>
                <w:rtl w:val="true"/>
              </w:rPr>
              <w:tab/>
            </w:r>
            <w:r>
              <w:rPr>
                <w:rStyle w:val="IndexLink"/>
              </w:rPr>
              <w:t>191</w:t>
            </w:r>
          </w:hyperlink>
        </w:p>
        <w:p>
          <w:pPr>
            <w:pStyle w:val="Contents3"/>
            <w:tabs>
              <w:tab w:val="clear" w:pos="8459"/>
              <w:tab w:val="right" w:pos="9026" w:leader="dot"/>
            </w:tabs>
            <w:rPr/>
          </w:pPr>
          <w:hyperlink w:anchor="__RefHeading___Toc968509_2749589250">
            <w:r>
              <w:rPr>
                <w:webHidden/>
                <w:rStyle w:val="IndexLink"/>
                <w:rtl w:val="true"/>
              </w:rPr>
              <w:t>دنیای عبادت</w:t>
            </w:r>
            <w:r>
              <w:rPr>
                <w:rStyle w:val="IndexLink"/>
                <w:rtl w:val="true"/>
              </w:rPr>
              <w:tab/>
            </w:r>
            <w:r>
              <w:rPr>
                <w:rStyle w:val="IndexLink"/>
              </w:rPr>
              <w:t>192</w:t>
            </w:r>
          </w:hyperlink>
        </w:p>
        <w:p>
          <w:pPr>
            <w:pStyle w:val="Contents3"/>
            <w:tabs>
              <w:tab w:val="clear" w:pos="8459"/>
              <w:tab w:val="right" w:pos="9026" w:leader="dot"/>
            </w:tabs>
            <w:rPr/>
          </w:pPr>
          <w:hyperlink w:anchor="__RefHeading___Toc968511_2749589250">
            <w:r>
              <w:rPr>
                <w:webHidden/>
                <w:rStyle w:val="IndexLink"/>
                <w:rtl w:val="true"/>
              </w:rPr>
              <w:t>شب زنده‌داری</w:t>
            </w:r>
            <w:r>
              <w:rPr>
                <w:rStyle w:val="IndexLink"/>
                <w:rtl w:val="true"/>
              </w:rPr>
              <w:tab/>
            </w:r>
            <w:r>
              <w:rPr>
                <w:rStyle w:val="IndexLink"/>
              </w:rPr>
              <w:t>193</w:t>
            </w:r>
          </w:hyperlink>
        </w:p>
        <w:p>
          <w:pPr>
            <w:pStyle w:val="Contents3"/>
            <w:tabs>
              <w:tab w:val="clear" w:pos="8459"/>
              <w:tab w:val="right" w:pos="9026" w:leader="dot"/>
            </w:tabs>
            <w:rPr/>
          </w:pPr>
          <w:hyperlink w:anchor="__RefHeading___Toc968513_2749589250">
            <w:r>
              <w:rPr>
                <w:webHidden/>
                <w:rStyle w:val="IndexLink"/>
                <w:rtl w:val="true"/>
              </w:rPr>
              <w:t>واردات قلبی</w:t>
            </w:r>
            <w:r>
              <w:rPr>
                <w:rStyle w:val="IndexLink"/>
                <w:rtl w:val="true"/>
              </w:rPr>
              <w:tab/>
            </w:r>
            <w:r>
              <w:rPr>
                <w:rStyle w:val="IndexLink"/>
              </w:rPr>
              <w:t>196</w:t>
            </w:r>
          </w:hyperlink>
        </w:p>
        <w:p>
          <w:pPr>
            <w:pStyle w:val="Contents3"/>
            <w:tabs>
              <w:tab w:val="clear" w:pos="8459"/>
              <w:tab w:val="right" w:pos="9026" w:leader="dot"/>
            </w:tabs>
            <w:rPr/>
          </w:pPr>
          <w:hyperlink w:anchor="__RefHeading___Toc968515_2749589250">
            <w:r>
              <w:rPr>
                <w:webHidden/>
                <w:rStyle w:val="IndexLink"/>
                <w:rtl w:val="true"/>
              </w:rPr>
              <w:t>جلوه‌هایی از عبادت معصومین</w:t>
            </w:r>
            <w:r>
              <w:rPr>
                <w:rStyle w:val="IndexLink"/>
                <w:rtl w:val="true"/>
              </w:rPr>
              <w:t xml:space="preserve">: </w:t>
            </w:r>
            <w:r>
              <w:rPr>
                <w:rStyle w:val="IndexLink"/>
                <w:rtl w:val="true"/>
              </w:rPr>
              <w:t>عبادت رسول خدا صلی‌الله‌علیه‌و‌آله‌وسلم</w:t>
            </w:r>
            <w:r>
              <w:rPr>
                <w:rStyle w:val="IndexLink"/>
                <w:rtl w:val="true"/>
              </w:rPr>
              <w:tab/>
            </w:r>
            <w:r>
              <w:rPr>
                <w:rStyle w:val="IndexLink"/>
              </w:rPr>
              <w:t>198</w:t>
            </w:r>
          </w:hyperlink>
        </w:p>
        <w:p>
          <w:pPr>
            <w:pStyle w:val="Contents3"/>
            <w:tabs>
              <w:tab w:val="clear" w:pos="8459"/>
              <w:tab w:val="right" w:pos="9026" w:leader="dot"/>
            </w:tabs>
            <w:rPr/>
          </w:pPr>
          <w:hyperlink w:anchor="__RefHeading___Toc968517_2749589250">
            <w:r>
              <w:rPr>
                <w:webHidden/>
                <w:rStyle w:val="IndexLink"/>
                <w:rtl w:val="true"/>
              </w:rPr>
              <w:t>عبادت حضرت علی علیه‌السلام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968519_2749589250">
            <w:r>
              <w:rPr>
                <w:webHidden/>
                <w:rStyle w:val="IndexLink"/>
                <w:rtl w:val="true"/>
              </w:rPr>
              <w:t>عبادت امام حسین علیه‌السلام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968521_2749589250">
            <w:r>
              <w:rPr>
                <w:webHidden/>
                <w:rStyle w:val="IndexLink"/>
                <w:rtl w:val="true"/>
              </w:rPr>
              <w:t>عبادت امام سجّاد علیه‌السلام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968523_2749589250">
            <w:r>
              <w:rPr>
                <w:webHidden/>
                <w:rStyle w:val="IndexLink"/>
                <w:rtl w:val="true"/>
              </w:rPr>
              <w:t xml:space="preserve">خاطراتی از عبادت علماء </w:t>
            </w:r>
            <w:r>
              <w:rPr>
                <w:rStyle w:val="IndexLink"/>
                <w:rtl w:val="true"/>
              </w:rPr>
              <w:t>:</w:t>
            </w:r>
            <w:r>
              <w:rPr>
                <w:rStyle w:val="IndexLink"/>
                <w:rtl w:val="true"/>
              </w:rPr>
              <w:t>شیخ محمدحسین مطهری</w:t>
            </w:r>
            <w:r>
              <w:rPr>
                <w:rStyle w:val="IndexLink"/>
                <w:rtl w:val="true"/>
              </w:rPr>
              <w:tab/>
            </w:r>
            <w:r>
              <w:rPr>
                <w:rStyle w:val="IndexLink"/>
              </w:rPr>
              <w:t>204</w:t>
            </w:r>
          </w:hyperlink>
        </w:p>
        <w:p>
          <w:pPr>
            <w:pStyle w:val="Contents3"/>
            <w:tabs>
              <w:tab w:val="clear" w:pos="8459"/>
              <w:tab w:val="right" w:pos="9026" w:leader="dot"/>
            </w:tabs>
            <w:rPr/>
          </w:pPr>
          <w:hyperlink w:anchor="__RefHeading___Toc968525_2749589250">
            <w:r>
              <w:rPr>
                <w:webHidden/>
                <w:rStyle w:val="IndexLink"/>
                <w:rtl w:val="true"/>
              </w:rPr>
              <w:t>حاج میرزا علی آقا شیرازی</w:t>
            </w:r>
            <w:r>
              <w:rPr>
                <w:rStyle w:val="IndexLink"/>
                <w:rtl w:val="true"/>
              </w:rPr>
              <w:tab/>
            </w:r>
            <w:r>
              <w:rPr>
                <w:rStyle w:val="IndexLink"/>
              </w:rPr>
              <w:t>205</w:t>
            </w:r>
          </w:hyperlink>
        </w:p>
        <w:p>
          <w:pPr>
            <w:pStyle w:val="Contents3"/>
            <w:tabs>
              <w:tab w:val="clear" w:pos="8459"/>
              <w:tab w:val="right" w:pos="9026" w:leader="dot"/>
            </w:tabs>
            <w:rPr/>
          </w:pPr>
          <w:hyperlink w:anchor="__RefHeading___Toc968527_2749589250">
            <w:r>
              <w:rPr>
                <w:webHidden/>
                <w:rStyle w:val="IndexLink"/>
                <w:rtl w:val="true"/>
              </w:rPr>
              <w:t>آثار تربیتی نماز</w:t>
            </w:r>
            <w:r>
              <w:rPr>
                <w:rStyle w:val="IndexLink"/>
                <w:rtl w:val="true"/>
              </w:rPr>
              <w:tab/>
            </w:r>
            <w:r>
              <w:rPr>
                <w:rStyle w:val="IndexLink"/>
              </w:rPr>
              <w:t>206</w:t>
            </w:r>
          </w:hyperlink>
        </w:p>
        <w:p>
          <w:pPr>
            <w:pStyle w:val="Contents3"/>
            <w:tabs>
              <w:tab w:val="clear" w:pos="8459"/>
              <w:tab w:val="right" w:pos="9026" w:leader="dot"/>
            </w:tabs>
            <w:rPr/>
          </w:pPr>
          <w:hyperlink w:anchor="__RefHeading___Toc968529_2749589250">
            <w:r>
              <w:rPr>
                <w:webHidden/>
                <w:rStyle w:val="IndexLink"/>
                <w:rtl w:val="true"/>
              </w:rPr>
              <w:t>خودسازی</w:t>
            </w:r>
            <w:r>
              <w:rPr>
                <w:rStyle w:val="IndexLink"/>
                <w:rtl w:val="true"/>
              </w:rPr>
              <w:tab/>
            </w:r>
            <w:r>
              <w:rPr>
                <w:rStyle w:val="IndexLink"/>
              </w:rPr>
              <w:t>206</w:t>
            </w:r>
          </w:hyperlink>
        </w:p>
        <w:p>
          <w:pPr>
            <w:pStyle w:val="Contents3"/>
            <w:tabs>
              <w:tab w:val="clear" w:pos="8459"/>
              <w:tab w:val="right" w:pos="9026" w:leader="dot"/>
            </w:tabs>
            <w:rPr/>
          </w:pPr>
          <w:hyperlink w:anchor="__RefHeading___Toc968531_2749589250">
            <w:r>
              <w:rPr>
                <w:webHidden/>
                <w:rStyle w:val="IndexLink"/>
                <w:rtl w:val="true"/>
              </w:rPr>
              <w:t>نظافت</w:t>
            </w:r>
            <w:r>
              <w:rPr>
                <w:rStyle w:val="IndexLink"/>
                <w:rtl w:val="true"/>
              </w:rPr>
              <w:tab/>
            </w:r>
            <w:r>
              <w:rPr>
                <w:rStyle w:val="IndexLink"/>
              </w:rPr>
              <w:t>207</w:t>
            </w:r>
          </w:hyperlink>
        </w:p>
        <w:p>
          <w:pPr>
            <w:pStyle w:val="Contents3"/>
            <w:tabs>
              <w:tab w:val="clear" w:pos="8459"/>
              <w:tab w:val="right" w:pos="9026" w:leader="dot"/>
            </w:tabs>
            <w:rPr/>
          </w:pPr>
          <w:hyperlink w:anchor="__RefHeading___Toc968533_2749589250">
            <w:r>
              <w:rPr>
                <w:webHidden/>
                <w:rStyle w:val="IndexLink"/>
                <w:rtl w:val="true"/>
              </w:rPr>
              <w:t>رعایت حقوق</w:t>
            </w:r>
            <w:r>
              <w:rPr>
                <w:rStyle w:val="IndexLink"/>
                <w:rtl w:val="true"/>
              </w:rPr>
              <w:tab/>
            </w:r>
            <w:r>
              <w:rPr>
                <w:rStyle w:val="IndexLink"/>
              </w:rPr>
              <w:t>209</w:t>
            </w:r>
          </w:hyperlink>
        </w:p>
        <w:p>
          <w:pPr>
            <w:pStyle w:val="Contents3"/>
            <w:tabs>
              <w:tab w:val="clear" w:pos="8459"/>
              <w:tab w:val="right" w:pos="9026" w:leader="dot"/>
            </w:tabs>
            <w:rPr/>
          </w:pPr>
          <w:hyperlink w:anchor="__RefHeading___Toc968535_2749589250">
            <w:r>
              <w:rPr>
                <w:webHidden/>
                <w:rStyle w:val="IndexLink"/>
                <w:rtl w:val="true"/>
              </w:rPr>
              <w:t>انضباط و وقت‌شناسی</w:t>
            </w:r>
            <w:r>
              <w:rPr>
                <w:rStyle w:val="IndexLink"/>
                <w:rtl w:val="true"/>
              </w:rPr>
              <w:tab/>
            </w:r>
            <w:r>
              <w:rPr>
                <w:rStyle w:val="IndexLink"/>
              </w:rPr>
              <w:t>210</w:t>
            </w:r>
          </w:hyperlink>
        </w:p>
        <w:p>
          <w:pPr>
            <w:pStyle w:val="Contents3"/>
            <w:tabs>
              <w:tab w:val="clear" w:pos="8459"/>
              <w:tab w:val="right" w:pos="9026" w:leader="dot"/>
            </w:tabs>
            <w:rPr/>
          </w:pPr>
          <w:hyperlink w:anchor="__RefHeading___Toc968537_2749589250">
            <w:r>
              <w:rPr>
                <w:webHidden/>
                <w:rStyle w:val="IndexLink"/>
                <w:rtl w:val="true"/>
              </w:rPr>
              <w:t>وحدتِ جهت</w:t>
            </w:r>
            <w:r>
              <w:rPr>
                <w:rStyle w:val="IndexLink"/>
                <w:rtl w:val="true"/>
              </w:rPr>
              <w:tab/>
            </w:r>
            <w:r>
              <w:rPr>
                <w:rStyle w:val="IndexLink"/>
              </w:rPr>
              <w:t>211</w:t>
            </w:r>
          </w:hyperlink>
        </w:p>
        <w:p>
          <w:pPr>
            <w:pStyle w:val="Contents3"/>
            <w:tabs>
              <w:tab w:val="clear" w:pos="8459"/>
              <w:tab w:val="right" w:pos="9026" w:leader="dot"/>
            </w:tabs>
            <w:rPr/>
          </w:pPr>
          <w:hyperlink w:anchor="__RefHeading___Toc968539_2749589250">
            <w:r>
              <w:rPr>
                <w:webHidden/>
                <w:rStyle w:val="IndexLink"/>
                <w:rtl w:val="true"/>
              </w:rPr>
              <w:t>ضبط نفس</w:t>
            </w:r>
            <w:r>
              <w:rPr>
                <w:rStyle w:val="IndexLink"/>
                <w:rtl w:val="true"/>
              </w:rPr>
              <w:tab/>
            </w:r>
            <w:r>
              <w:rPr>
                <w:rStyle w:val="IndexLink"/>
              </w:rPr>
              <w:t>213</w:t>
            </w:r>
          </w:hyperlink>
        </w:p>
        <w:p>
          <w:pPr>
            <w:pStyle w:val="Contents3"/>
            <w:tabs>
              <w:tab w:val="clear" w:pos="8459"/>
              <w:tab w:val="right" w:pos="9026" w:leader="dot"/>
            </w:tabs>
            <w:rPr/>
          </w:pPr>
          <w:hyperlink w:anchor="__RefHeading___Toc968541_2749589250">
            <w:r>
              <w:rPr>
                <w:webHidden/>
                <w:rStyle w:val="IndexLink"/>
                <w:rtl w:val="true"/>
              </w:rPr>
              <w:t>آرامش جسم و روان</w:t>
            </w:r>
            <w:r>
              <w:rPr>
                <w:rStyle w:val="IndexLink"/>
                <w:rtl w:val="true"/>
              </w:rPr>
              <w:tab/>
            </w:r>
            <w:r>
              <w:rPr>
                <w:rStyle w:val="IndexLink"/>
              </w:rPr>
              <w:t>214</w:t>
            </w:r>
          </w:hyperlink>
        </w:p>
        <w:p>
          <w:pPr>
            <w:pStyle w:val="Contents3"/>
            <w:tabs>
              <w:tab w:val="clear" w:pos="8459"/>
              <w:tab w:val="right" w:pos="9026" w:leader="dot"/>
            </w:tabs>
            <w:rPr/>
          </w:pPr>
          <w:hyperlink w:anchor="__RefHeading___Toc968543_2749589250">
            <w:r>
              <w:rPr>
                <w:webHidden/>
                <w:rStyle w:val="IndexLink"/>
                <w:rtl w:val="true"/>
              </w:rPr>
              <w:t>تعظیم خدا و تحقیر غیر خدا</w:t>
            </w:r>
            <w:r>
              <w:rPr>
                <w:rStyle w:val="IndexLink"/>
                <w:rtl w:val="true"/>
              </w:rPr>
              <w:tab/>
            </w:r>
            <w:r>
              <w:rPr>
                <w:rStyle w:val="IndexLink"/>
              </w:rPr>
              <w:t>215</w:t>
            </w:r>
          </w:hyperlink>
        </w:p>
        <w:p>
          <w:pPr>
            <w:pStyle w:val="Contents3"/>
            <w:tabs>
              <w:tab w:val="clear" w:pos="8459"/>
              <w:tab w:val="right" w:pos="9026" w:leader="dot"/>
            </w:tabs>
            <w:rPr/>
          </w:pPr>
          <w:hyperlink w:anchor="__RefHeading___Toc968545_2749589250">
            <w:r>
              <w:rPr>
                <w:webHidden/>
                <w:rStyle w:val="IndexLink"/>
                <w:rtl w:val="true"/>
              </w:rPr>
              <w:t>صلح و مسالمت‌طلبی</w:t>
            </w:r>
            <w:r>
              <w:rPr>
                <w:rStyle w:val="IndexLink"/>
                <w:rtl w:val="true"/>
              </w:rPr>
              <w:tab/>
            </w:r>
            <w:r>
              <w:rPr>
                <w:rStyle w:val="IndexLink"/>
              </w:rPr>
              <w:t>217</w:t>
            </w:r>
          </w:hyperlink>
        </w:p>
        <w:p>
          <w:pPr>
            <w:pStyle w:val="Contents3"/>
            <w:tabs>
              <w:tab w:val="clear" w:pos="8459"/>
              <w:tab w:val="right" w:pos="9026" w:leader="dot"/>
            </w:tabs>
            <w:rPr/>
          </w:pPr>
          <w:hyperlink w:anchor="__RefHeading___Toc968547_2749589250">
            <w:r>
              <w:rPr>
                <w:webHidden/>
                <w:rStyle w:val="IndexLink"/>
                <w:rtl w:val="true"/>
              </w:rPr>
              <w:t>زدودن گناهان</w:t>
            </w:r>
            <w:r>
              <w:rPr>
                <w:rStyle w:val="IndexLink"/>
                <w:rtl w:val="true"/>
              </w:rPr>
              <w:tab/>
            </w:r>
            <w:r>
              <w:rPr>
                <w:rStyle w:val="IndexLink"/>
              </w:rPr>
              <w:t>219</w:t>
            </w:r>
          </w:hyperlink>
        </w:p>
        <w:p>
          <w:pPr>
            <w:pStyle w:val="Contents3"/>
            <w:tabs>
              <w:tab w:val="clear" w:pos="8459"/>
              <w:tab w:val="right" w:pos="9026" w:leader="dot"/>
            </w:tabs>
            <w:rPr/>
          </w:pPr>
          <w:hyperlink w:anchor="__RefHeading___Toc968549_2749589250">
            <w:r>
              <w:rPr>
                <w:webHidden/>
                <w:rStyle w:val="IndexLink"/>
                <w:rtl w:val="true"/>
              </w:rPr>
              <w:t>نماز و خانواده</w:t>
            </w:r>
            <w:r>
              <w:rPr>
                <w:rStyle w:val="IndexLink"/>
                <w:rtl w:val="true"/>
              </w:rPr>
              <w:tab/>
            </w:r>
            <w:r>
              <w:rPr>
                <w:rStyle w:val="IndexLink"/>
              </w:rPr>
              <w:t>219</w:t>
            </w:r>
          </w:hyperlink>
        </w:p>
        <w:p>
          <w:pPr>
            <w:pStyle w:val="Contents3"/>
            <w:tabs>
              <w:tab w:val="clear" w:pos="8459"/>
              <w:tab w:val="right" w:pos="9026" w:leader="dot"/>
            </w:tabs>
            <w:rPr/>
          </w:pPr>
          <w:hyperlink w:anchor="__RefHeading___Toc968551_2749589250">
            <w:r>
              <w:rPr>
                <w:webHidden/>
                <w:rStyle w:val="IndexLink"/>
                <w:rtl w:val="true"/>
              </w:rPr>
              <w:t>راههای آشنایی کودکان به نماز</w:t>
            </w:r>
            <w:r>
              <w:rPr>
                <w:rStyle w:val="IndexLink"/>
                <w:rtl w:val="true"/>
              </w:rPr>
              <w:tab/>
            </w:r>
            <w:r>
              <w:rPr>
                <w:rStyle w:val="IndexLink"/>
              </w:rPr>
              <w:t>220</w:t>
            </w:r>
          </w:hyperlink>
        </w:p>
        <w:p>
          <w:pPr>
            <w:pStyle w:val="Contents3"/>
            <w:tabs>
              <w:tab w:val="clear" w:pos="8459"/>
              <w:tab w:val="right" w:pos="9026" w:leader="dot"/>
            </w:tabs>
            <w:rPr/>
          </w:pPr>
          <w:hyperlink w:anchor="__RefHeading___Toc968553_2749589250">
            <w:r>
              <w:rPr>
                <w:webHidden/>
                <w:rStyle w:val="IndexLink"/>
                <w:rtl w:val="true"/>
              </w:rPr>
              <w:t>کودک و مسجد</w:t>
            </w:r>
            <w:r>
              <w:rPr>
                <w:rStyle w:val="IndexLink"/>
                <w:rtl w:val="true"/>
              </w:rPr>
              <w:tab/>
            </w:r>
            <w:r>
              <w:rPr>
                <w:rStyle w:val="IndexLink"/>
              </w:rPr>
              <w:t>220</w:t>
            </w:r>
          </w:hyperlink>
        </w:p>
        <w:p>
          <w:pPr>
            <w:pStyle w:val="Contents3"/>
            <w:tabs>
              <w:tab w:val="clear" w:pos="8459"/>
              <w:tab w:val="right" w:pos="9026" w:leader="dot"/>
            </w:tabs>
            <w:rPr/>
          </w:pPr>
          <w:hyperlink w:anchor="__RefHeading___Toc968555_2749589250">
            <w:r>
              <w:rPr>
                <w:webHidden/>
                <w:rStyle w:val="IndexLink"/>
                <w:rtl w:val="true"/>
              </w:rPr>
              <w:t>استخفاف نماز</w:t>
            </w:r>
            <w:r>
              <w:rPr>
                <w:rStyle w:val="IndexLink"/>
                <w:rtl w:val="true"/>
              </w:rPr>
              <w:tab/>
            </w:r>
            <w:r>
              <w:rPr>
                <w:rStyle w:val="IndexLink"/>
              </w:rPr>
              <w:t>222</w:t>
            </w:r>
          </w:hyperlink>
        </w:p>
        <w:p>
          <w:pPr>
            <w:pStyle w:val="Contents3"/>
            <w:tabs>
              <w:tab w:val="clear" w:pos="8459"/>
              <w:tab w:val="right" w:pos="9026" w:leader="dot"/>
            </w:tabs>
            <w:rPr/>
          </w:pPr>
          <w:hyperlink w:anchor="__RefHeading___Toc968557_2749589250">
            <w:r>
              <w:rPr>
                <w:webHidden/>
                <w:rStyle w:val="IndexLink"/>
                <w:rtl w:val="true"/>
              </w:rPr>
              <w:t>تحریف نماز</w:t>
            </w:r>
            <w:r>
              <w:rPr>
                <w:rStyle w:val="IndexLink"/>
                <w:rtl w:val="true"/>
              </w:rPr>
              <w:tab/>
            </w:r>
            <w:r>
              <w:rPr>
                <w:rStyle w:val="IndexLink"/>
              </w:rPr>
              <w:t>225</w:t>
            </w:r>
          </w:hyperlink>
        </w:p>
        <w:p>
          <w:pPr>
            <w:pStyle w:val="Contents3"/>
            <w:tabs>
              <w:tab w:val="clear" w:pos="8459"/>
              <w:tab w:val="right" w:pos="9026" w:leader="dot"/>
            </w:tabs>
            <w:rPr/>
          </w:pPr>
          <w:hyperlink w:anchor="__RefHeading___Toc968559_2749589250">
            <w:r>
              <w:rPr>
                <w:webHidden/>
                <w:rStyle w:val="IndexLink"/>
                <w:rtl w:val="true"/>
              </w:rPr>
              <w:t>نماز از دیدگاه ماتریالیسمی</w:t>
            </w:r>
            <w:r>
              <w:rPr>
                <w:rStyle w:val="IndexLink"/>
                <w:rtl w:val="true"/>
              </w:rPr>
              <w:tab/>
            </w:r>
            <w:r>
              <w:rPr>
                <w:rStyle w:val="IndexLink"/>
              </w:rPr>
              <w:t>226</w:t>
            </w:r>
          </w:hyperlink>
        </w:p>
        <w:p>
          <w:pPr>
            <w:pStyle w:val="Contents3"/>
            <w:tabs>
              <w:tab w:val="clear" w:pos="8459"/>
              <w:tab w:val="right" w:pos="9026" w:leader="dot"/>
            </w:tabs>
            <w:rPr/>
          </w:pPr>
          <w:hyperlink w:anchor="__RefHeading___Toc968561_2749589250">
            <w:r>
              <w:rPr>
                <w:webHidden/>
                <w:rStyle w:val="IndexLink"/>
                <w:rtl w:val="true"/>
              </w:rPr>
              <w:t>پاسخ</w:t>
            </w:r>
            <w:r>
              <w:rPr>
                <w:rStyle w:val="IndexLink"/>
                <w:rtl w:val="true"/>
              </w:rPr>
              <w:t>:</w:t>
              <w:tab/>
            </w:r>
            <w:r>
              <w:rPr>
                <w:rStyle w:val="IndexLink"/>
              </w:rPr>
              <w:t>227</w:t>
            </w:r>
          </w:hyperlink>
        </w:p>
        <w:p>
          <w:pPr>
            <w:pStyle w:val="Contents3"/>
            <w:tabs>
              <w:tab w:val="clear" w:pos="8459"/>
              <w:tab w:val="right" w:pos="9026" w:leader="dot"/>
            </w:tabs>
            <w:rPr/>
          </w:pPr>
          <w:hyperlink w:anchor="__RefHeading___Toc968563_2749589250">
            <w:r>
              <w:rPr>
                <w:webHidden/>
                <w:rStyle w:val="IndexLink"/>
                <w:rtl w:val="true"/>
              </w:rPr>
              <w:t>ترک نماز</w:t>
            </w:r>
            <w:r>
              <w:rPr>
                <w:rStyle w:val="IndexLink"/>
                <w:rtl w:val="true"/>
              </w:rPr>
              <w:tab/>
            </w:r>
            <w:r>
              <w:rPr>
                <w:rStyle w:val="IndexLink"/>
              </w:rPr>
              <w:t>228</w:t>
            </w:r>
          </w:hyperlink>
        </w:p>
        <w:p>
          <w:pPr>
            <w:pStyle w:val="Contents3"/>
            <w:tabs>
              <w:tab w:val="clear" w:pos="8459"/>
              <w:tab w:val="right" w:pos="9026" w:leader="dot"/>
            </w:tabs>
            <w:rPr/>
          </w:pPr>
          <w:hyperlink w:anchor="__RefHeading___Toc968565_2749589250">
            <w:r>
              <w:rPr>
                <w:webHidden/>
                <w:rStyle w:val="IndexLink"/>
                <w:rtl w:val="true"/>
              </w:rPr>
              <w:t>مسجد</w:t>
            </w:r>
            <w:r>
              <w:rPr>
                <w:rStyle w:val="IndexLink"/>
                <w:rtl w:val="true"/>
              </w:rPr>
              <w:tab/>
            </w:r>
            <w:r>
              <w:rPr>
                <w:rStyle w:val="IndexLink"/>
              </w:rPr>
              <w:t>229</w:t>
            </w:r>
          </w:hyperlink>
        </w:p>
        <w:p>
          <w:pPr>
            <w:pStyle w:val="Contents3"/>
            <w:tabs>
              <w:tab w:val="clear" w:pos="8459"/>
              <w:tab w:val="right" w:pos="9026" w:leader="dot"/>
            </w:tabs>
            <w:rPr/>
          </w:pPr>
          <w:hyperlink w:anchor="__RefHeading___Toc968567_2749589250">
            <w:r>
              <w:rPr>
                <w:webHidden/>
                <w:rStyle w:val="IndexLink"/>
                <w:rtl w:val="true"/>
              </w:rPr>
              <w:t>مسجدالحرام</w:t>
            </w:r>
            <w:r>
              <w:rPr>
                <w:rStyle w:val="IndexLink"/>
                <w:rtl w:val="true"/>
              </w:rPr>
              <w:tab/>
            </w:r>
            <w:r>
              <w:rPr>
                <w:rStyle w:val="IndexLink"/>
              </w:rPr>
              <w:t>229</w:t>
            </w:r>
          </w:hyperlink>
        </w:p>
        <w:p>
          <w:pPr>
            <w:pStyle w:val="Contents3"/>
            <w:tabs>
              <w:tab w:val="clear" w:pos="8459"/>
              <w:tab w:val="right" w:pos="9026" w:leader="dot"/>
            </w:tabs>
            <w:rPr/>
          </w:pPr>
          <w:hyperlink w:anchor="__RefHeading___Toc968569_2749589250">
            <w:r>
              <w:rPr>
                <w:webHidden/>
                <w:rStyle w:val="IndexLink"/>
                <w:rtl w:val="true"/>
              </w:rPr>
              <w:t>اذان</w:t>
            </w:r>
            <w:r>
              <w:rPr>
                <w:rStyle w:val="IndexLink"/>
                <w:rtl w:val="true"/>
              </w:rPr>
              <w:tab/>
            </w:r>
            <w:r>
              <w:rPr>
                <w:rStyle w:val="IndexLink"/>
              </w:rPr>
              <w:t>232</w:t>
            </w:r>
          </w:hyperlink>
        </w:p>
        <w:p>
          <w:pPr>
            <w:pStyle w:val="Contents3"/>
            <w:tabs>
              <w:tab w:val="clear" w:pos="8459"/>
              <w:tab w:val="right" w:pos="9026" w:leader="dot"/>
            </w:tabs>
            <w:rPr/>
          </w:pPr>
          <w:hyperlink w:anchor="__RefHeading___Toc968571_2749589250">
            <w:r>
              <w:rPr>
                <w:webHidden/>
                <w:rStyle w:val="IndexLink"/>
                <w:rtl w:val="true"/>
              </w:rPr>
              <w:t>اذان با صوت زیبا</w:t>
            </w:r>
            <w:r>
              <w:rPr>
                <w:rStyle w:val="IndexLink"/>
                <w:rtl w:val="true"/>
              </w:rPr>
              <w:tab/>
            </w:r>
            <w:r>
              <w:rPr>
                <w:rStyle w:val="IndexLink"/>
              </w:rPr>
              <w:t>234</w:t>
            </w:r>
          </w:hyperlink>
        </w:p>
        <w:p>
          <w:pPr>
            <w:pStyle w:val="Contents3"/>
            <w:tabs>
              <w:tab w:val="clear" w:pos="8459"/>
              <w:tab w:val="right" w:pos="9026" w:leader="dot"/>
            </w:tabs>
            <w:rPr/>
          </w:pPr>
          <w:hyperlink w:anchor="__RefHeading___Toc968573_2749589250">
            <w:r>
              <w:rPr>
                <w:webHidden/>
                <w:rStyle w:val="IndexLink"/>
                <w:rtl w:val="true"/>
              </w:rPr>
              <w:t>وضو</w:t>
            </w:r>
            <w:r>
              <w:rPr>
                <w:rStyle w:val="IndexLink"/>
                <w:rtl w:val="true"/>
              </w:rPr>
              <w:tab/>
            </w:r>
            <w:r>
              <w:rPr>
                <w:rStyle w:val="IndexLink"/>
              </w:rPr>
              <w:t>235</w:t>
            </w:r>
          </w:hyperlink>
        </w:p>
        <w:p>
          <w:pPr>
            <w:pStyle w:val="Contents3"/>
            <w:tabs>
              <w:tab w:val="clear" w:pos="8459"/>
              <w:tab w:val="right" w:pos="9026" w:leader="dot"/>
            </w:tabs>
            <w:rPr/>
          </w:pPr>
          <w:hyperlink w:anchor="__RefHeading___Toc968575_2749589250">
            <w:r>
              <w:rPr>
                <w:webHidden/>
                <w:rStyle w:val="IndexLink"/>
                <w:rtl w:val="true"/>
              </w:rPr>
              <w:t>آموزش وضو</w:t>
            </w:r>
            <w:r>
              <w:rPr>
                <w:rStyle w:val="IndexLink"/>
                <w:rtl w:val="true"/>
              </w:rPr>
              <w:tab/>
            </w:r>
            <w:r>
              <w:rPr>
                <w:rStyle w:val="IndexLink"/>
              </w:rPr>
              <w:t>236</w:t>
            </w:r>
          </w:hyperlink>
        </w:p>
        <w:p>
          <w:pPr>
            <w:pStyle w:val="Contents3"/>
            <w:tabs>
              <w:tab w:val="clear" w:pos="8459"/>
              <w:tab w:val="right" w:pos="9026" w:leader="dot"/>
            </w:tabs>
            <w:rPr/>
          </w:pPr>
          <w:hyperlink w:anchor="__RefHeading___Toc968577_2749589250">
            <w:r>
              <w:rPr>
                <w:webHidden/>
                <w:rStyle w:val="IndexLink"/>
                <w:rtl w:val="true"/>
              </w:rPr>
              <w:t>نیّت</w:t>
            </w:r>
            <w:r>
              <w:rPr>
                <w:rStyle w:val="IndexLink"/>
                <w:rtl w:val="true"/>
              </w:rPr>
              <w:tab/>
            </w:r>
            <w:r>
              <w:rPr>
                <w:rStyle w:val="IndexLink"/>
              </w:rPr>
              <w:t>237</w:t>
            </w:r>
          </w:hyperlink>
        </w:p>
        <w:p>
          <w:pPr>
            <w:pStyle w:val="Contents3"/>
            <w:tabs>
              <w:tab w:val="clear" w:pos="8459"/>
              <w:tab w:val="right" w:pos="9026" w:leader="dot"/>
            </w:tabs>
            <w:rPr/>
          </w:pPr>
          <w:hyperlink w:anchor="__RefHeading___Toc968579_2749589250">
            <w:r>
              <w:rPr>
                <w:webHidden/>
                <w:rStyle w:val="IndexLink"/>
                <w:rtl w:val="true"/>
              </w:rPr>
              <w:t>اهمیّت نیّت</w:t>
            </w:r>
            <w:r>
              <w:rPr>
                <w:rStyle w:val="IndexLink"/>
                <w:rtl w:val="true"/>
              </w:rPr>
              <w:tab/>
            </w:r>
            <w:r>
              <w:rPr>
                <w:rStyle w:val="IndexLink"/>
              </w:rPr>
              <w:t>238</w:t>
            </w:r>
          </w:hyperlink>
        </w:p>
        <w:p>
          <w:pPr>
            <w:pStyle w:val="Contents3"/>
            <w:tabs>
              <w:tab w:val="clear" w:pos="8459"/>
              <w:tab w:val="right" w:pos="9026" w:leader="dot"/>
            </w:tabs>
            <w:rPr/>
          </w:pPr>
          <w:hyperlink w:anchor="__RefHeading___Toc968581_2749589250">
            <w:r>
              <w:rPr>
                <w:webHidden/>
                <w:rStyle w:val="IndexLink"/>
                <w:rtl w:val="true"/>
              </w:rPr>
              <w:t>ارکان نیّت</w:t>
            </w:r>
            <w:r>
              <w:rPr>
                <w:rStyle w:val="IndexLink"/>
                <w:rtl w:val="true"/>
              </w:rPr>
              <w:tab/>
            </w:r>
            <w:r>
              <w:rPr>
                <w:rStyle w:val="IndexLink"/>
              </w:rPr>
              <w:t>240</w:t>
            </w:r>
          </w:hyperlink>
        </w:p>
        <w:p>
          <w:pPr>
            <w:pStyle w:val="Contents3"/>
            <w:tabs>
              <w:tab w:val="clear" w:pos="8459"/>
              <w:tab w:val="right" w:pos="9026" w:leader="dot"/>
            </w:tabs>
            <w:rPr/>
          </w:pPr>
          <w:hyperlink w:anchor="__RefHeading___Toc968583_2749589250">
            <w:r>
              <w:rPr>
                <w:webHidden/>
                <w:rStyle w:val="IndexLink"/>
                <w:rtl w:val="true"/>
              </w:rPr>
              <w:t>قصد قربت</w:t>
            </w:r>
            <w:r>
              <w:rPr>
                <w:rStyle w:val="IndexLink"/>
                <w:rtl w:val="true"/>
              </w:rPr>
              <w:tab/>
            </w:r>
            <w:r>
              <w:rPr>
                <w:rStyle w:val="IndexLink"/>
              </w:rPr>
              <w:t>240</w:t>
            </w:r>
          </w:hyperlink>
        </w:p>
        <w:p>
          <w:pPr>
            <w:pStyle w:val="Contents3"/>
            <w:tabs>
              <w:tab w:val="clear" w:pos="8459"/>
              <w:tab w:val="right" w:pos="9026" w:leader="dot"/>
            </w:tabs>
            <w:rPr/>
          </w:pPr>
          <w:hyperlink w:anchor="__RefHeading___Toc968585_2749589250">
            <w:r>
              <w:rPr>
                <w:webHidden/>
                <w:rStyle w:val="IndexLink"/>
                <w:rtl w:val="true"/>
              </w:rPr>
              <w:t>قرب الهی</w:t>
            </w:r>
            <w:r>
              <w:rPr>
                <w:rStyle w:val="IndexLink"/>
                <w:rtl w:val="true"/>
              </w:rPr>
              <w:tab/>
            </w:r>
            <w:r>
              <w:rPr>
                <w:rStyle w:val="IndexLink"/>
              </w:rPr>
              <w:t>244</w:t>
            </w:r>
          </w:hyperlink>
        </w:p>
        <w:p>
          <w:pPr>
            <w:pStyle w:val="Contents3"/>
            <w:tabs>
              <w:tab w:val="clear" w:pos="8459"/>
              <w:tab w:val="right" w:pos="9026" w:leader="dot"/>
            </w:tabs>
            <w:rPr/>
          </w:pPr>
          <w:hyperlink w:anchor="__RefHeading___Toc968587_2749589250">
            <w:r>
              <w:rPr>
                <w:webHidden/>
                <w:rStyle w:val="IndexLink"/>
                <w:rtl w:val="true"/>
              </w:rPr>
              <w:t>درجات قرب الی اللّه</w:t>
            </w:r>
            <w:r>
              <w:rPr>
                <w:rStyle w:val="IndexLink"/>
                <w:rtl w:val="true"/>
              </w:rPr>
              <w:tab/>
            </w:r>
            <w:r>
              <w:rPr>
                <w:rStyle w:val="IndexLink"/>
              </w:rPr>
              <w:t>246</w:t>
            </w:r>
          </w:hyperlink>
        </w:p>
        <w:p>
          <w:pPr>
            <w:pStyle w:val="Contents3"/>
            <w:tabs>
              <w:tab w:val="clear" w:pos="8459"/>
              <w:tab w:val="right" w:pos="9026" w:leader="dot"/>
            </w:tabs>
            <w:rPr/>
          </w:pPr>
          <w:hyperlink w:anchor="__RefHeading___Toc968589_2749589250">
            <w:r>
              <w:rPr>
                <w:webHidden/>
                <w:rStyle w:val="IndexLink"/>
                <w:rtl w:val="true"/>
              </w:rPr>
              <w:t>اخلاص</w:t>
            </w:r>
            <w:r>
              <w:rPr>
                <w:rStyle w:val="IndexLink"/>
                <w:rtl w:val="true"/>
              </w:rPr>
              <w:tab/>
            </w:r>
            <w:r>
              <w:rPr>
                <w:rStyle w:val="IndexLink"/>
              </w:rPr>
              <w:t>248</w:t>
            </w:r>
          </w:hyperlink>
        </w:p>
        <w:p>
          <w:pPr>
            <w:pStyle w:val="Contents3"/>
            <w:tabs>
              <w:tab w:val="clear" w:pos="8459"/>
              <w:tab w:val="right" w:pos="9026" w:leader="dot"/>
            </w:tabs>
            <w:rPr/>
          </w:pPr>
          <w:hyperlink w:anchor="__RefHeading___Toc968591_2749589250">
            <w:r>
              <w:rPr>
                <w:webHidden/>
                <w:rStyle w:val="IndexLink"/>
                <w:rtl w:val="true"/>
              </w:rPr>
              <w:t>دعوت شیخ جعفر شوشتری</w:t>
            </w:r>
            <w:r>
              <w:rPr>
                <w:rStyle w:val="IndexLink"/>
                <w:rtl w:val="true"/>
              </w:rPr>
              <w:tab/>
            </w:r>
            <w:r>
              <w:rPr>
                <w:rStyle w:val="IndexLink"/>
              </w:rPr>
              <w:t>251</w:t>
            </w:r>
          </w:hyperlink>
        </w:p>
        <w:p>
          <w:pPr>
            <w:pStyle w:val="Contents3"/>
            <w:tabs>
              <w:tab w:val="clear" w:pos="8459"/>
              <w:tab w:val="right" w:pos="9026" w:leader="dot"/>
            </w:tabs>
            <w:rPr/>
          </w:pPr>
          <w:hyperlink w:anchor="__RefHeading___Toc968593_2749589250">
            <w:r>
              <w:rPr>
                <w:webHidden/>
                <w:rStyle w:val="IndexLink"/>
                <w:rtl w:val="true"/>
              </w:rPr>
              <w:t>اخلاص، شرط قبولی اعمال</w:t>
            </w:r>
            <w:r>
              <w:rPr>
                <w:rStyle w:val="IndexLink"/>
                <w:rtl w:val="true"/>
              </w:rPr>
              <w:tab/>
            </w:r>
            <w:r>
              <w:rPr>
                <w:rStyle w:val="IndexLink"/>
              </w:rPr>
              <w:t>253</w:t>
            </w:r>
          </w:hyperlink>
        </w:p>
        <w:p>
          <w:pPr>
            <w:pStyle w:val="Contents3"/>
            <w:tabs>
              <w:tab w:val="clear" w:pos="8459"/>
              <w:tab w:val="right" w:pos="9026" w:leader="dot"/>
            </w:tabs>
            <w:rPr/>
          </w:pPr>
          <w:hyperlink w:anchor="__RefHeading___Toc968595_2749589250">
            <w:r>
              <w:rPr>
                <w:webHidden/>
                <w:rStyle w:val="IndexLink"/>
                <w:rtl w:val="true"/>
              </w:rPr>
              <w:t>نیت خوب، کار خوب</w:t>
            </w:r>
            <w:r>
              <w:rPr>
                <w:rStyle w:val="IndexLink"/>
                <w:rtl w:val="true"/>
              </w:rPr>
              <w:tab/>
            </w:r>
            <w:r>
              <w:rPr>
                <w:rStyle w:val="IndexLink"/>
              </w:rPr>
              <w:t>254</w:t>
            </w:r>
          </w:hyperlink>
        </w:p>
        <w:p>
          <w:pPr>
            <w:pStyle w:val="Contents3"/>
            <w:tabs>
              <w:tab w:val="clear" w:pos="8459"/>
              <w:tab w:val="right" w:pos="9026" w:leader="dot"/>
            </w:tabs>
            <w:rPr/>
          </w:pPr>
          <w:hyperlink w:anchor="__RefHeading___Toc968597_2749589250">
            <w:r>
              <w:rPr>
                <w:webHidden/>
                <w:rStyle w:val="IndexLink"/>
                <w:rtl w:val="true"/>
              </w:rPr>
              <w:t>تفاوت قوانین الهی و قوانین بشری</w:t>
            </w:r>
            <w:r>
              <w:rPr>
                <w:rStyle w:val="IndexLink"/>
                <w:rtl w:val="true"/>
              </w:rPr>
              <w:tab/>
            </w:r>
            <w:r>
              <w:rPr>
                <w:rStyle w:val="IndexLink"/>
              </w:rPr>
              <w:t>258</w:t>
            </w:r>
          </w:hyperlink>
        </w:p>
        <w:p>
          <w:pPr>
            <w:pStyle w:val="Contents3"/>
            <w:tabs>
              <w:tab w:val="clear" w:pos="8459"/>
              <w:tab w:val="right" w:pos="9026" w:leader="dot"/>
            </w:tabs>
            <w:rPr/>
          </w:pPr>
          <w:hyperlink w:anchor="__RefHeading___Toc968599_2749589250">
            <w:r>
              <w:rPr>
                <w:webHidden/>
                <w:rStyle w:val="IndexLink"/>
                <w:rtl w:val="true"/>
              </w:rPr>
              <w:t>اخلاص، جان عمل</w:t>
            </w:r>
            <w:r>
              <w:rPr>
                <w:rStyle w:val="IndexLink"/>
                <w:rtl w:val="true"/>
              </w:rPr>
              <w:tab/>
            </w:r>
            <w:r>
              <w:rPr>
                <w:rStyle w:val="IndexLink"/>
              </w:rPr>
              <w:t>260</w:t>
            </w:r>
          </w:hyperlink>
        </w:p>
        <w:p>
          <w:pPr>
            <w:pStyle w:val="Contents3"/>
            <w:tabs>
              <w:tab w:val="clear" w:pos="8459"/>
              <w:tab w:val="right" w:pos="9026" w:leader="dot"/>
            </w:tabs>
            <w:rPr/>
          </w:pPr>
          <w:hyperlink w:anchor="__RefHeading___Toc968601_2749589250">
            <w:r>
              <w:rPr>
                <w:webHidden/>
                <w:rStyle w:val="IndexLink"/>
                <w:rtl w:val="true"/>
              </w:rPr>
              <w:t>کیفیت یا کمّیت؟</w:t>
            </w:r>
            <w:r>
              <w:rPr>
                <w:rStyle w:val="IndexLink"/>
                <w:rtl w:val="true"/>
              </w:rPr>
              <w:tab/>
            </w:r>
            <w:r>
              <w:rPr>
                <w:rStyle w:val="IndexLink"/>
              </w:rPr>
              <w:t>260</w:t>
            </w:r>
          </w:hyperlink>
        </w:p>
        <w:p>
          <w:pPr>
            <w:pStyle w:val="Contents3"/>
            <w:tabs>
              <w:tab w:val="clear" w:pos="8459"/>
              <w:tab w:val="right" w:pos="9026" w:leader="dot"/>
            </w:tabs>
            <w:rPr/>
          </w:pPr>
          <w:hyperlink w:anchor="__RefHeading___Toc968603_2749589250">
            <w:r>
              <w:rPr>
                <w:webHidden/>
                <w:rStyle w:val="IndexLink"/>
                <w:rtl w:val="true"/>
              </w:rPr>
              <w:t>انعکاس اخلاص در ملکوت اعلی</w:t>
            </w:r>
            <w:r>
              <w:rPr>
                <w:rStyle w:val="IndexLink"/>
                <w:rtl w:val="true"/>
              </w:rPr>
              <w:tab/>
            </w:r>
            <w:r>
              <w:rPr>
                <w:rStyle w:val="IndexLink"/>
              </w:rPr>
              <w:t>261</w:t>
            </w:r>
          </w:hyperlink>
        </w:p>
        <w:p>
          <w:pPr>
            <w:pStyle w:val="Contents3"/>
            <w:tabs>
              <w:tab w:val="clear" w:pos="8459"/>
              <w:tab w:val="right" w:pos="9026" w:leader="dot"/>
            </w:tabs>
            <w:rPr/>
          </w:pPr>
          <w:hyperlink w:anchor="__RefHeading___Toc968605_2749589250">
            <w:r>
              <w:rPr>
                <w:webHidden/>
                <w:rStyle w:val="IndexLink"/>
                <w:rtl w:val="true"/>
              </w:rPr>
              <w:t>مسجد بهلول</w:t>
            </w:r>
            <w:r>
              <w:rPr>
                <w:rStyle w:val="IndexLink"/>
                <w:rtl w:val="true"/>
              </w:rPr>
              <w:tab/>
            </w:r>
            <w:r>
              <w:rPr>
                <w:rStyle w:val="IndexLink"/>
              </w:rPr>
              <w:t>263</w:t>
            </w:r>
          </w:hyperlink>
        </w:p>
        <w:p>
          <w:pPr>
            <w:pStyle w:val="Contents3"/>
            <w:tabs>
              <w:tab w:val="clear" w:pos="8459"/>
              <w:tab w:val="right" w:pos="9026" w:leader="dot"/>
            </w:tabs>
            <w:rPr/>
          </w:pPr>
          <w:hyperlink w:anchor="__RefHeading___Toc968607_2749589250">
            <w:r>
              <w:rPr>
                <w:webHidden/>
                <w:rStyle w:val="IndexLink"/>
                <w:rtl w:val="true"/>
              </w:rPr>
              <w:t>وجهه ملکوتی عمل</w:t>
            </w:r>
            <w:r>
              <w:rPr>
                <w:rStyle w:val="IndexLink"/>
                <w:rtl w:val="true"/>
              </w:rPr>
              <w:tab/>
            </w:r>
            <w:r>
              <w:rPr>
                <w:rStyle w:val="IndexLink"/>
              </w:rPr>
              <w:t>263</w:t>
            </w:r>
          </w:hyperlink>
        </w:p>
        <w:p>
          <w:pPr>
            <w:pStyle w:val="Contents3"/>
            <w:tabs>
              <w:tab w:val="clear" w:pos="8459"/>
              <w:tab w:val="right" w:pos="9026" w:leader="dot"/>
            </w:tabs>
            <w:rPr/>
          </w:pPr>
          <w:hyperlink w:anchor="__RefHeading___Toc968609_2749589250">
            <w:r>
              <w:rPr>
                <w:webHidden/>
                <w:rStyle w:val="IndexLink"/>
                <w:rtl w:val="true"/>
              </w:rPr>
              <w:t>آثار خلوص نیت</w:t>
            </w:r>
            <w:r>
              <w:rPr>
                <w:rStyle w:val="IndexLink"/>
                <w:rtl w:val="true"/>
              </w:rPr>
              <w:tab/>
            </w:r>
            <w:r>
              <w:rPr>
                <w:rStyle w:val="IndexLink"/>
              </w:rPr>
              <w:t>268</w:t>
            </w:r>
          </w:hyperlink>
        </w:p>
        <w:p>
          <w:pPr>
            <w:pStyle w:val="Contents3"/>
            <w:tabs>
              <w:tab w:val="clear" w:pos="8459"/>
              <w:tab w:val="right" w:pos="9026" w:leader="dot"/>
            </w:tabs>
            <w:rPr/>
          </w:pPr>
          <w:hyperlink w:anchor="__RefHeading___Toc968611_2749589250">
            <w:r>
              <w:rPr>
                <w:webHidden/>
                <w:rStyle w:val="IndexLink"/>
                <w:rtl w:val="true"/>
              </w:rPr>
              <w:t>قرائت در نماز</w:t>
            </w:r>
            <w:r>
              <w:rPr>
                <w:rStyle w:val="IndexLink"/>
                <w:rtl w:val="true"/>
              </w:rPr>
              <w:tab/>
            </w:r>
            <w:r>
              <w:rPr>
                <w:rStyle w:val="IndexLink"/>
              </w:rPr>
              <w:t>269</w:t>
            </w:r>
          </w:hyperlink>
        </w:p>
        <w:p>
          <w:pPr>
            <w:pStyle w:val="Contents3"/>
            <w:tabs>
              <w:tab w:val="clear" w:pos="8459"/>
              <w:tab w:val="right" w:pos="9026" w:leader="dot"/>
            </w:tabs>
            <w:rPr/>
          </w:pPr>
          <w:hyperlink w:anchor="__RefHeading___Toc968613_2749589250">
            <w:r>
              <w:rPr>
                <w:webHidden/>
                <w:rStyle w:val="IndexLink"/>
                <w:rtl w:val="true"/>
              </w:rPr>
              <w:t>ضرورت فراگیری زبان عربی</w:t>
            </w:r>
            <w:r>
              <w:rPr>
                <w:rStyle w:val="IndexLink"/>
                <w:rtl w:val="true"/>
              </w:rPr>
              <w:tab/>
            </w:r>
            <w:r>
              <w:rPr>
                <w:rStyle w:val="IndexLink"/>
              </w:rPr>
              <w:t>270</w:t>
            </w:r>
          </w:hyperlink>
        </w:p>
        <w:p>
          <w:pPr>
            <w:pStyle w:val="Contents3"/>
            <w:tabs>
              <w:tab w:val="clear" w:pos="8459"/>
              <w:tab w:val="right" w:pos="9026" w:leader="dot"/>
            </w:tabs>
            <w:rPr/>
          </w:pPr>
          <w:hyperlink w:anchor="__RefHeading___Toc968615_2749589250">
            <w:r>
              <w:rPr>
                <w:webHidden/>
                <w:rStyle w:val="IndexLink"/>
                <w:rtl w:val="true"/>
              </w:rPr>
              <w:t>تفسیر سوره حمد</w:t>
            </w:r>
            <w:r>
              <w:rPr>
                <w:rStyle w:val="IndexLink"/>
                <w:rtl w:val="true"/>
              </w:rPr>
              <w:tab/>
            </w:r>
            <w:r>
              <w:rPr>
                <w:rStyle w:val="IndexLink"/>
              </w:rPr>
              <w:t>272</w:t>
            </w:r>
          </w:hyperlink>
        </w:p>
        <w:p>
          <w:pPr>
            <w:pStyle w:val="Contents4"/>
            <w:tabs>
              <w:tab w:val="clear" w:pos="8176"/>
              <w:tab w:val="right" w:pos="9026" w:leader="dot"/>
            </w:tabs>
            <w:rPr/>
          </w:pPr>
          <w:hyperlink w:anchor="__RefHeading___Toc968617_274958925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968619_2749589250">
            <w:r>
              <w:rPr>
                <w:webHidden/>
                <w:rStyle w:val="IndexLink"/>
                <w:rtl w:val="true"/>
              </w:rPr>
              <w:t>بسم اللّه الرحمن الرحیم</w:t>
            </w:r>
            <w:r>
              <w:rPr>
                <w:rStyle w:val="IndexLink"/>
                <w:rtl w:val="true"/>
              </w:rPr>
              <w:tab/>
            </w:r>
            <w:r>
              <w:rPr>
                <w:rStyle w:val="IndexLink"/>
              </w:rPr>
              <w:t>272</w:t>
            </w:r>
          </w:hyperlink>
        </w:p>
        <w:p>
          <w:pPr>
            <w:pStyle w:val="Contents4"/>
            <w:tabs>
              <w:tab w:val="clear" w:pos="8176"/>
              <w:tab w:val="right" w:pos="9026" w:leader="dot"/>
            </w:tabs>
            <w:rPr/>
          </w:pPr>
          <w:hyperlink w:anchor="__RefHeading___Toc968621_2749589250">
            <w:r>
              <w:rPr>
                <w:webHidden/>
                <w:rStyle w:val="IndexLink"/>
                <w:rtl w:val="true"/>
              </w:rPr>
              <w:t>آغاز کارها به نام خدا</w:t>
            </w:r>
            <w:r>
              <w:rPr>
                <w:rStyle w:val="IndexLink"/>
                <w:rtl w:val="true"/>
              </w:rPr>
              <w:tab/>
            </w:r>
            <w:r>
              <w:rPr>
                <w:rStyle w:val="IndexLink"/>
              </w:rPr>
              <w:t>274</w:t>
            </w:r>
          </w:hyperlink>
        </w:p>
        <w:p>
          <w:pPr>
            <w:pStyle w:val="Contents4"/>
            <w:tabs>
              <w:tab w:val="clear" w:pos="8176"/>
              <w:tab w:val="right" w:pos="9026" w:leader="dot"/>
            </w:tabs>
            <w:rPr/>
          </w:pPr>
          <w:hyperlink w:anchor="__RefHeading___Toc968623_2749589250">
            <w:r>
              <w:rPr>
                <w:webHidden/>
                <w:rStyle w:val="IndexLink"/>
                <w:rtl w:val="true"/>
              </w:rPr>
              <w:t>اللّه</w:t>
            </w:r>
            <w:r>
              <w:rPr>
                <w:rStyle w:val="IndexLink"/>
                <w:rtl w:val="true"/>
              </w:rPr>
              <w:tab/>
            </w:r>
            <w:r>
              <w:rPr>
                <w:rStyle w:val="IndexLink"/>
              </w:rPr>
              <w:t>275</w:t>
            </w:r>
          </w:hyperlink>
        </w:p>
        <w:p>
          <w:pPr>
            <w:pStyle w:val="Contents4"/>
            <w:tabs>
              <w:tab w:val="clear" w:pos="8176"/>
              <w:tab w:val="right" w:pos="9026" w:leader="dot"/>
            </w:tabs>
            <w:rPr/>
          </w:pPr>
          <w:hyperlink w:anchor="__RefHeading___Toc968625_2749589250">
            <w:r>
              <w:rPr>
                <w:webHidden/>
                <w:rStyle w:val="IndexLink"/>
                <w:rtl w:val="true"/>
              </w:rPr>
              <w:t>الرحمن الرحیم</w:t>
            </w:r>
            <w:r>
              <w:rPr>
                <w:rStyle w:val="IndexLink"/>
                <w:rtl w:val="true"/>
              </w:rPr>
              <w:tab/>
            </w:r>
            <w:r>
              <w:rPr>
                <w:rStyle w:val="IndexLink"/>
              </w:rPr>
              <w:t>278</w:t>
            </w:r>
          </w:hyperlink>
        </w:p>
        <w:p>
          <w:pPr>
            <w:pStyle w:val="Contents4"/>
            <w:tabs>
              <w:tab w:val="clear" w:pos="8176"/>
              <w:tab w:val="right" w:pos="9026" w:leader="dot"/>
            </w:tabs>
            <w:rPr/>
          </w:pPr>
          <w:hyperlink w:anchor="__RefHeading___Toc968627_2749589250">
            <w:r>
              <w:rPr>
                <w:webHidden/>
                <w:rStyle w:val="IndexLink"/>
                <w:rtl w:val="true"/>
              </w:rPr>
              <w:t>الحمد للّه</w:t>
            </w:r>
            <w:r>
              <w:rPr>
                <w:rStyle w:val="IndexLink"/>
                <w:rtl w:val="true"/>
              </w:rPr>
              <w:tab/>
            </w:r>
            <w:r>
              <w:rPr>
                <w:rStyle w:val="IndexLink"/>
              </w:rPr>
              <w:t>280</w:t>
            </w:r>
          </w:hyperlink>
        </w:p>
        <w:p>
          <w:pPr>
            <w:pStyle w:val="Contents4"/>
            <w:tabs>
              <w:tab w:val="clear" w:pos="8176"/>
              <w:tab w:val="right" w:pos="9026" w:leader="dot"/>
            </w:tabs>
            <w:rPr/>
          </w:pPr>
          <w:hyperlink w:anchor="__RefHeading___Toc968629_2749589250">
            <w:r>
              <w:rPr>
                <w:webHidden/>
                <w:rStyle w:val="IndexLink"/>
                <w:rtl w:val="true"/>
              </w:rPr>
              <w:t>حمد مخصوص خداوند است</w:t>
            </w:r>
            <w:r>
              <w:rPr>
                <w:rStyle w:val="IndexLink"/>
                <w:rtl w:val="true"/>
              </w:rPr>
              <w:tab/>
            </w:r>
            <w:r>
              <w:rPr>
                <w:rStyle w:val="IndexLink"/>
              </w:rPr>
              <w:t>283</w:t>
            </w:r>
          </w:hyperlink>
        </w:p>
        <w:p>
          <w:pPr>
            <w:pStyle w:val="Contents4"/>
            <w:tabs>
              <w:tab w:val="clear" w:pos="8176"/>
              <w:tab w:val="right" w:pos="9026" w:leader="dot"/>
            </w:tabs>
            <w:rPr/>
          </w:pPr>
          <w:hyperlink w:anchor="__RefHeading___Toc968631_2749589250">
            <w:r>
              <w:rPr>
                <w:webHidden/>
                <w:rStyle w:val="IndexLink"/>
                <w:rtl w:val="true"/>
              </w:rPr>
              <w:t>ربّ‌العالمین</w:t>
            </w:r>
            <w:r>
              <w:rPr>
                <w:rStyle w:val="IndexLink"/>
                <w:rtl w:val="true"/>
              </w:rPr>
              <w:tab/>
            </w:r>
            <w:r>
              <w:rPr>
                <w:rStyle w:val="IndexLink"/>
              </w:rPr>
              <w:t>285</w:t>
            </w:r>
          </w:hyperlink>
        </w:p>
        <w:p>
          <w:pPr>
            <w:pStyle w:val="Contents4"/>
            <w:tabs>
              <w:tab w:val="clear" w:pos="8176"/>
              <w:tab w:val="right" w:pos="9026" w:leader="dot"/>
            </w:tabs>
            <w:rPr/>
          </w:pPr>
          <w:hyperlink w:anchor="__RefHeading___Toc968633_2749589250">
            <w:r>
              <w:rPr>
                <w:webHidden/>
                <w:rStyle w:val="IndexLink"/>
                <w:rtl w:val="true"/>
              </w:rPr>
              <w:t>الرحمن الرحیم</w:t>
            </w:r>
            <w:r>
              <w:rPr>
                <w:rStyle w:val="IndexLink"/>
                <w:rtl w:val="true"/>
              </w:rPr>
              <w:tab/>
            </w:r>
            <w:r>
              <w:rPr>
                <w:rStyle w:val="IndexLink"/>
              </w:rPr>
              <w:t>288</w:t>
            </w:r>
          </w:hyperlink>
        </w:p>
        <w:p>
          <w:pPr>
            <w:pStyle w:val="Contents4"/>
            <w:tabs>
              <w:tab w:val="clear" w:pos="8176"/>
              <w:tab w:val="right" w:pos="9026" w:leader="dot"/>
            </w:tabs>
            <w:rPr/>
          </w:pPr>
          <w:hyperlink w:anchor="__RefHeading___Toc968635_2749589250">
            <w:r>
              <w:rPr>
                <w:webHidden/>
                <w:rStyle w:val="IndexLink"/>
                <w:rtl w:val="true"/>
              </w:rPr>
              <w:t>مالک یوم الدین</w:t>
            </w:r>
            <w:r>
              <w:rPr>
                <w:rStyle w:val="IndexLink"/>
                <w:rtl w:val="true"/>
              </w:rPr>
              <w:tab/>
            </w:r>
            <w:r>
              <w:rPr>
                <w:rStyle w:val="IndexLink"/>
              </w:rPr>
              <w:t>290</w:t>
            </w:r>
          </w:hyperlink>
        </w:p>
        <w:p>
          <w:pPr>
            <w:pStyle w:val="Contents4"/>
            <w:tabs>
              <w:tab w:val="clear" w:pos="8176"/>
              <w:tab w:val="right" w:pos="9026" w:leader="dot"/>
            </w:tabs>
            <w:rPr/>
          </w:pPr>
          <w:hyperlink w:anchor="__RefHeading___Toc968637_2749589250">
            <w:r>
              <w:rPr>
                <w:webHidden/>
                <w:rStyle w:val="IndexLink"/>
                <w:rtl w:val="true"/>
              </w:rPr>
              <w:t>ایاک نعبد و ایاک نستعین</w:t>
            </w:r>
            <w:r>
              <w:rPr>
                <w:rStyle w:val="IndexLink"/>
                <w:rtl w:val="true"/>
              </w:rPr>
              <w:tab/>
            </w:r>
            <w:r>
              <w:rPr>
                <w:rStyle w:val="IndexLink"/>
              </w:rPr>
              <w:t>292</w:t>
            </w:r>
          </w:hyperlink>
        </w:p>
        <w:p>
          <w:pPr>
            <w:pStyle w:val="Contents4"/>
            <w:tabs>
              <w:tab w:val="clear" w:pos="8176"/>
              <w:tab w:val="right" w:pos="9026" w:leader="dot"/>
            </w:tabs>
            <w:rPr/>
          </w:pPr>
          <w:hyperlink w:anchor="__RefHeading___Toc968639_2749589250">
            <w:r>
              <w:rPr>
                <w:webHidden/>
                <w:rStyle w:val="IndexLink"/>
                <w:rtl w:val="true"/>
              </w:rPr>
              <w:t>توحید نظری و توحید عملی</w:t>
            </w:r>
            <w:r>
              <w:rPr>
                <w:rStyle w:val="IndexLink"/>
                <w:rtl w:val="true"/>
              </w:rPr>
              <w:tab/>
            </w:r>
            <w:r>
              <w:rPr>
                <w:rStyle w:val="IndexLink"/>
              </w:rPr>
              <w:t>293</w:t>
            </w:r>
          </w:hyperlink>
        </w:p>
        <w:p>
          <w:pPr>
            <w:pStyle w:val="Contents4"/>
            <w:tabs>
              <w:tab w:val="clear" w:pos="8176"/>
              <w:tab w:val="right" w:pos="9026" w:leader="dot"/>
            </w:tabs>
            <w:rPr/>
          </w:pPr>
          <w:hyperlink w:anchor="__RefHeading___Toc968641_2749589250">
            <w:r>
              <w:rPr>
                <w:webHidden/>
                <w:rStyle w:val="IndexLink"/>
                <w:rtl w:val="true"/>
              </w:rPr>
              <w:t xml:space="preserve">ریشه لغت </w:t>
            </w:r>
            <w:r>
              <w:rPr>
                <w:rStyle w:val="IndexLink"/>
                <w:rtl w:val="true"/>
              </w:rPr>
              <w:t>«</w:t>
            </w:r>
            <w:r>
              <w:rPr>
                <w:rStyle w:val="IndexLink"/>
                <w:rtl w:val="true"/>
              </w:rPr>
              <w:t>عبادت</w:t>
            </w:r>
            <w:r>
              <w:rPr>
                <w:rStyle w:val="IndexLink"/>
                <w:rtl w:val="true"/>
              </w:rPr>
              <w:t>»</w:t>
              <w:tab/>
            </w:r>
            <w:r>
              <w:rPr>
                <w:rStyle w:val="IndexLink"/>
              </w:rPr>
              <w:t>297</w:t>
            </w:r>
          </w:hyperlink>
        </w:p>
        <w:p>
          <w:pPr>
            <w:pStyle w:val="Contents4"/>
            <w:tabs>
              <w:tab w:val="clear" w:pos="8176"/>
              <w:tab w:val="right" w:pos="9026" w:leader="dot"/>
            </w:tabs>
            <w:rPr/>
          </w:pPr>
          <w:hyperlink w:anchor="__RefHeading___Toc968643_2749589250">
            <w:r>
              <w:rPr>
                <w:webHidden/>
                <w:rStyle w:val="IndexLink"/>
                <w:rtl w:val="true"/>
              </w:rPr>
              <w:t>شرک‌ها و توحیدها</w:t>
            </w:r>
            <w:r>
              <w:rPr>
                <w:rStyle w:val="IndexLink"/>
                <w:rtl w:val="true"/>
              </w:rPr>
              <w:tab/>
            </w:r>
            <w:r>
              <w:rPr>
                <w:rStyle w:val="IndexLink"/>
              </w:rPr>
              <w:t>298</w:t>
            </w:r>
          </w:hyperlink>
        </w:p>
        <w:p>
          <w:pPr>
            <w:pStyle w:val="Contents4"/>
            <w:tabs>
              <w:tab w:val="clear" w:pos="8176"/>
              <w:tab w:val="right" w:pos="9026" w:leader="dot"/>
            </w:tabs>
            <w:rPr/>
          </w:pPr>
          <w:hyperlink w:anchor="__RefHeading___Toc968645_2749589250">
            <w:r>
              <w:rPr>
                <w:webHidden/>
                <w:rStyle w:val="IndexLink"/>
                <w:rtl w:val="true"/>
              </w:rPr>
              <w:t>انحصار عبادت</w:t>
            </w:r>
            <w:r>
              <w:rPr>
                <w:rStyle w:val="IndexLink"/>
                <w:rtl w:val="true"/>
              </w:rPr>
              <w:tab/>
            </w:r>
            <w:r>
              <w:rPr>
                <w:rStyle w:val="IndexLink"/>
              </w:rPr>
              <w:t>302</w:t>
            </w:r>
          </w:hyperlink>
        </w:p>
        <w:p>
          <w:pPr>
            <w:pStyle w:val="Contents4"/>
            <w:tabs>
              <w:tab w:val="clear" w:pos="8176"/>
              <w:tab w:val="right" w:pos="9026" w:leader="dot"/>
            </w:tabs>
            <w:rPr/>
          </w:pPr>
          <w:hyperlink w:anchor="__RefHeading___Toc968647_2749589250">
            <w:r>
              <w:rPr>
                <w:webHidden/>
                <w:rStyle w:val="IndexLink"/>
                <w:rtl w:val="true"/>
              </w:rPr>
              <w:t>ضمیر جمع</w:t>
            </w:r>
            <w:r>
              <w:rPr>
                <w:rStyle w:val="IndexLink"/>
                <w:rtl w:val="true"/>
              </w:rPr>
              <w:tab/>
            </w:r>
            <w:r>
              <w:rPr>
                <w:rStyle w:val="IndexLink"/>
              </w:rPr>
              <w:t>303</w:t>
            </w:r>
          </w:hyperlink>
        </w:p>
        <w:p>
          <w:pPr>
            <w:pStyle w:val="Contents4"/>
            <w:tabs>
              <w:tab w:val="clear" w:pos="8176"/>
              <w:tab w:val="right" w:pos="9026" w:leader="dot"/>
            </w:tabs>
            <w:rPr/>
          </w:pPr>
          <w:hyperlink w:anchor="__RefHeading___Toc968649_2749589250">
            <w:r>
              <w:rPr>
                <w:webHidden/>
                <w:rStyle w:val="IndexLink"/>
                <w:rtl w:val="true"/>
              </w:rPr>
              <w:t>ایاک نستعین</w:t>
            </w:r>
            <w:r>
              <w:rPr>
                <w:rStyle w:val="IndexLink"/>
                <w:rtl w:val="true"/>
              </w:rPr>
              <w:tab/>
            </w:r>
            <w:r>
              <w:rPr>
                <w:rStyle w:val="IndexLink"/>
              </w:rPr>
              <w:t>303</w:t>
            </w:r>
          </w:hyperlink>
        </w:p>
        <w:p>
          <w:pPr>
            <w:pStyle w:val="Contents4"/>
            <w:tabs>
              <w:tab w:val="clear" w:pos="8176"/>
              <w:tab w:val="right" w:pos="9026" w:leader="dot"/>
            </w:tabs>
            <w:rPr/>
          </w:pPr>
          <w:hyperlink w:anchor="__RefHeading___Toc968651_2749589250">
            <w:r>
              <w:rPr>
                <w:webHidden/>
                <w:rStyle w:val="IndexLink"/>
                <w:rtl w:val="true"/>
              </w:rPr>
              <w:t>اهدنا الصراط المستقیم</w:t>
            </w:r>
            <w:r>
              <w:rPr>
                <w:rStyle w:val="IndexLink"/>
                <w:rtl w:val="true"/>
              </w:rPr>
              <w:tab/>
            </w:r>
            <w:r>
              <w:rPr>
                <w:rStyle w:val="IndexLink"/>
              </w:rPr>
              <w:t>306</w:t>
            </w:r>
          </w:hyperlink>
        </w:p>
        <w:p>
          <w:pPr>
            <w:pStyle w:val="Contents3"/>
            <w:tabs>
              <w:tab w:val="clear" w:pos="8459"/>
              <w:tab w:val="right" w:pos="9026" w:leader="dot"/>
            </w:tabs>
            <w:rPr/>
          </w:pPr>
          <w:hyperlink w:anchor="__RefHeading___Toc968653_2749589250">
            <w:r>
              <w:rPr>
                <w:webHidden/>
                <w:rStyle w:val="IndexLink"/>
                <w:rtl w:val="true"/>
              </w:rPr>
              <w:t>صراط الذین انعمت علیهم غیر المغضوب علیهم و لا الضالین</w:t>
            </w:r>
            <w:r>
              <w:rPr>
                <w:rStyle w:val="IndexLink"/>
                <w:rtl w:val="true"/>
              </w:rPr>
              <w:tab/>
            </w:r>
            <w:r>
              <w:rPr>
                <w:rStyle w:val="IndexLink"/>
              </w:rPr>
              <w:t>310</w:t>
            </w:r>
          </w:hyperlink>
        </w:p>
        <w:p>
          <w:pPr>
            <w:pStyle w:val="Contents3"/>
            <w:tabs>
              <w:tab w:val="clear" w:pos="8459"/>
              <w:tab w:val="right" w:pos="9026" w:leader="dot"/>
            </w:tabs>
            <w:rPr/>
          </w:pPr>
          <w:hyperlink w:anchor="__RefHeading___Toc968655_2749589250">
            <w:r>
              <w:rPr>
                <w:webHidden/>
                <w:rStyle w:val="IndexLink"/>
                <w:rtl w:val="true"/>
              </w:rPr>
              <w:t>نماز جمعه</w:t>
            </w:r>
            <w:r>
              <w:rPr>
                <w:rStyle w:val="IndexLink"/>
                <w:rtl w:val="true"/>
              </w:rPr>
              <w:tab/>
            </w:r>
            <w:r>
              <w:rPr>
                <w:rStyle w:val="IndexLink"/>
              </w:rPr>
              <w:t>311</w:t>
            </w:r>
          </w:hyperlink>
        </w:p>
        <w:p>
          <w:pPr>
            <w:pStyle w:val="Contents3"/>
            <w:tabs>
              <w:tab w:val="clear" w:pos="8459"/>
              <w:tab w:val="right" w:pos="9026" w:leader="dot"/>
            </w:tabs>
            <w:rPr/>
          </w:pPr>
          <w:hyperlink w:anchor="__RefHeading___Toc968657_2749589250">
            <w:r>
              <w:rPr>
                <w:webHidden/>
                <w:rStyle w:val="IndexLink"/>
                <w:rtl w:val="true"/>
              </w:rPr>
              <w:t>آداب نماز جمعه</w:t>
            </w:r>
            <w:r>
              <w:rPr>
                <w:rStyle w:val="IndexLink"/>
                <w:rtl w:val="true"/>
              </w:rPr>
              <w:tab/>
            </w:r>
            <w:r>
              <w:rPr>
                <w:rStyle w:val="IndexLink"/>
              </w:rPr>
              <w:t>312</w:t>
            </w:r>
          </w:hyperlink>
        </w:p>
        <w:p>
          <w:pPr>
            <w:pStyle w:val="Contents3"/>
            <w:tabs>
              <w:tab w:val="clear" w:pos="8459"/>
              <w:tab w:val="right" w:pos="9026" w:leader="dot"/>
            </w:tabs>
            <w:rPr/>
          </w:pPr>
          <w:hyperlink w:anchor="__RefHeading___Toc968659_2749589250">
            <w:r>
              <w:rPr>
                <w:webHidden/>
                <w:rStyle w:val="IndexLink"/>
                <w:rtl w:val="true"/>
              </w:rPr>
              <w:t>منظور از اجتماع جمعه</w:t>
            </w:r>
            <w:r>
              <w:rPr>
                <w:rStyle w:val="IndexLink"/>
                <w:rtl w:val="true"/>
              </w:rPr>
              <w:tab/>
            </w:r>
            <w:r>
              <w:rPr>
                <w:rStyle w:val="IndexLink"/>
              </w:rPr>
              <w:t>314</w:t>
            </w:r>
          </w:hyperlink>
        </w:p>
        <w:p>
          <w:pPr>
            <w:pStyle w:val="Contents3"/>
            <w:tabs>
              <w:tab w:val="clear" w:pos="8459"/>
              <w:tab w:val="right" w:pos="9026" w:leader="dot"/>
            </w:tabs>
            <w:rPr/>
          </w:pPr>
          <w:hyperlink w:anchor="__RefHeading___Toc968661_2749589250">
            <w:r>
              <w:rPr>
                <w:webHidden/>
                <w:rStyle w:val="IndexLink"/>
                <w:rtl w:val="true"/>
              </w:rPr>
              <w:t>محتوای خطبه‌ها</w:t>
            </w:r>
            <w:r>
              <w:rPr>
                <w:rStyle w:val="IndexLink"/>
                <w:rtl w:val="true"/>
              </w:rPr>
              <w:tab/>
            </w:r>
            <w:r>
              <w:rPr>
                <w:rStyle w:val="IndexLink"/>
              </w:rPr>
              <w:t>315</w:t>
            </w:r>
          </w:hyperlink>
        </w:p>
        <w:p>
          <w:pPr>
            <w:pStyle w:val="Contents3"/>
            <w:tabs>
              <w:tab w:val="clear" w:pos="8459"/>
              <w:tab w:val="right" w:pos="9026" w:leader="dot"/>
            </w:tabs>
            <w:rPr/>
          </w:pPr>
          <w:hyperlink w:anchor="__RefHeading___Toc968663_2749589250">
            <w:r>
              <w:rPr>
                <w:webHidden/>
                <w:rStyle w:val="IndexLink"/>
                <w:rtl w:val="true"/>
              </w:rPr>
              <w:t>آگاهی از آنچه در جهان می‌گذرد</w:t>
            </w:r>
            <w:r>
              <w:rPr>
                <w:rStyle w:val="IndexLink"/>
                <w:rtl w:val="true"/>
              </w:rPr>
              <w:tab/>
            </w:r>
            <w:r>
              <w:rPr>
                <w:rStyle w:val="IndexLink"/>
              </w:rPr>
              <w:t>317</w:t>
            </w:r>
          </w:hyperlink>
        </w:p>
        <w:p>
          <w:pPr>
            <w:pStyle w:val="Contents3"/>
            <w:tabs>
              <w:tab w:val="clear" w:pos="8459"/>
              <w:tab w:val="right" w:pos="9026" w:leader="dot"/>
            </w:tabs>
            <w:rPr/>
          </w:pPr>
          <w:hyperlink w:anchor="__RefHeading___Toc968665_2749589250">
            <w:r>
              <w:rPr>
                <w:webHidden/>
                <w:rStyle w:val="IndexLink"/>
                <w:rtl w:val="true"/>
              </w:rPr>
              <w:t>شکوه نماز عید</w:t>
            </w:r>
            <w:r>
              <w:rPr>
                <w:rStyle w:val="IndexLink"/>
                <w:rtl w:val="true"/>
              </w:rPr>
              <w:tab/>
            </w:r>
            <w:r>
              <w:rPr>
                <w:rStyle w:val="IndexLink"/>
              </w:rPr>
              <w:t>318</w:t>
            </w:r>
          </w:hyperlink>
        </w:p>
        <w:p>
          <w:pPr>
            <w:pStyle w:val="Contents3"/>
            <w:tabs>
              <w:tab w:val="clear" w:pos="8459"/>
              <w:tab w:val="right" w:pos="9026" w:leader="dot"/>
            </w:tabs>
            <w:rPr/>
          </w:pPr>
          <w:hyperlink w:anchor="__RefHeading___Toc968667_2749589250">
            <w:r>
              <w:rPr>
                <w:webHidden/>
                <w:rStyle w:val="IndexLink"/>
                <w:rtl w:val="true"/>
              </w:rPr>
              <w:t>جلوه‌هایی از عبادت استاد</w:t>
            </w:r>
            <w:r>
              <w:rPr>
                <w:rStyle w:val="IndexLink"/>
                <w:rtl w:val="true"/>
              </w:rPr>
              <w:tab/>
            </w:r>
            <w:r>
              <w:rPr>
                <w:rStyle w:val="IndexLink"/>
              </w:rPr>
              <w:t>321</w:t>
            </w:r>
          </w:hyperlink>
        </w:p>
        <w:p>
          <w:pPr>
            <w:pStyle w:val="Contents3"/>
            <w:tabs>
              <w:tab w:val="clear" w:pos="8459"/>
              <w:tab w:val="right" w:pos="9026" w:leader="dot"/>
            </w:tabs>
            <w:rPr/>
          </w:pPr>
          <w:hyperlink w:anchor="__RefHeading___Toc968669_2749589250">
            <w:r>
              <w:rPr>
                <w:webHidden/>
                <w:rStyle w:val="IndexLink"/>
                <w:rtl w:val="true"/>
              </w:rPr>
              <w:t>توجّه به خدا</w:t>
            </w:r>
            <w:r>
              <w:rPr>
                <w:rStyle w:val="IndexLink"/>
                <w:rtl w:val="true"/>
              </w:rPr>
              <w:tab/>
            </w:r>
            <w:r>
              <w:rPr>
                <w:rStyle w:val="IndexLink"/>
              </w:rPr>
              <w:t>321</w:t>
            </w:r>
          </w:hyperlink>
        </w:p>
        <w:p>
          <w:pPr>
            <w:pStyle w:val="Contents3"/>
            <w:tabs>
              <w:tab w:val="clear" w:pos="8459"/>
              <w:tab w:val="right" w:pos="9026" w:leader="dot"/>
            </w:tabs>
            <w:rPr/>
          </w:pPr>
          <w:hyperlink w:anchor="__RefHeading___Toc968671_2749589250">
            <w:r>
              <w:rPr>
                <w:webHidden/>
                <w:rStyle w:val="IndexLink"/>
                <w:rtl w:val="true"/>
              </w:rPr>
              <w:t>تهجد و نماز شب</w:t>
            </w:r>
            <w:r>
              <w:rPr>
                <w:rStyle w:val="IndexLink"/>
                <w:rtl w:val="true"/>
              </w:rPr>
              <w:tab/>
            </w:r>
            <w:r>
              <w:rPr>
                <w:rStyle w:val="IndexLink"/>
              </w:rPr>
              <w:t>322</w:t>
            </w:r>
          </w:hyperlink>
        </w:p>
        <w:p>
          <w:pPr>
            <w:pStyle w:val="Contents3"/>
            <w:tabs>
              <w:tab w:val="clear" w:pos="8459"/>
              <w:tab w:val="right" w:pos="9026" w:leader="dot"/>
            </w:tabs>
            <w:rPr/>
          </w:pPr>
          <w:hyperlink w:anchor="__RefHeading___Toc968673_2749589250">
            <w:r>
              <w:rPr>
                <w:webHidden/>
                <w:rStyle w:val="IndexLink"/>
                <w:rtl w:val="true"/>
              </w:rPr>
              <w:t>خضوع و خشوع در نماز</w:t>
            </w:r>
            <w:r>
              <w:rPr>
                <w:rStyle w:val="IndexLink"/>
                <w:rtl w:val="true"/>
              </w:rPr>
              <w:tab/>
            </w:r>
            <w:r>
              <w:rPr>
                <w:rStyle w:val="IndexLink"/>
              </w:rPr>
              <w:t>323</w:t>
            </w:r>
          </w:hyperlink>
        </w:p>
        <w:p>
          <w:pPr>
            <w:pStyle w:val="Contents3"/>
            <w:tabs>
              <w:tab w:val="clear" w:pos="8459"/>
              <w:tab w:val="right" w:pos="9026" w:leader="dot"/>
            </w:tabs>
            <w:rPr/>
          </w:pPr>
          <w:hyperlink w:anchor="__RefHeading___Toc968675_2749589250">
            <w:r>
              <w:rPr>
                <w:webHidden/>
                <w:rStyle w:val="IndexLink"/>
                <w:rtl w:val="true"/>
              </w:rPr>
              <w:t>ادب در نماز</w:t>
            </w:r>
            <w:r>
              <w:rPr>
                <w:rStyle w:val="IndexLink"/>
                <w:rtl w:val="true"/>
              </w:rPr>
              <w:tab/>
            </w:r>
            <w:r>
              <w:rPr>
                <w:rStyle w:val="IndexLink"/>
              </w:rPr>
              <w:t>324</w:t>
            </w:r>
          </w:hyperlink>
        </w:p>
        <w:p>
          <w:pPr>
            <w:pStyle w:val="Contents3"/>
            <w:tabs>
              <w:tab w:val="clear" w:pos="8459"/>
              <w:tab w:val="right" w:pos="9026" w:leader="dot"/>
            </w:tabs>
            <w:rPr/>
          </w:pPr>
          <w:hyperlink w:anchor="__RefHeading___Toc968677_2749589250">
            <w:r>
              <w:rPr>
                <w:webHidden/>
                <w:rStyle w:val="IndexLink"/>
                <w:rtl w:val="true"/>
              </w:rPr>
              <w:t>سفارش به نماز</w:t>
            </w:r>
            <w:r>
              <w:rPr>
                <w:rStyle w:val="IndexLink"/>
                <w:rtl w:val="true"/>
              </w:rPr>
              <w:tab/>
            </w:r>
            <w:r>
              <w:rPr>
                <w:rStyle w:val="IndexLink"/>
              </w:rPr>
              <w:t>324</w:t>
            </w:r>
          </w:hyperlink>
        </w:p>
        <w:p>
          <w:pPr>
            <w:pStyle w:val="Contents3"/>
            <w:tabs>
              <w:tab w:val="clear" w:pos="8459"/>
              <w:tab w:val="right" w:pos="9026" w:leader="dot"/>
            </w:tabs>
            <w:rPr/>
          </w:pPr>
          <w:hyperlink w:anchor="__RefHeading___Toc968679_2749589250">
            <w:r>
              <w:rPr>
                <w:webHidden/>
                <w:rStyle w:val="IndexLink"/>
                <w:rtl w:val="true"/>
              </w:rPr>
              <w:t>توجه به قران و مناجات</w:t>
            </w:r>
            <w:r>
              <w:rPr>
                <w:rStyle w:val="IndexLink"/>
                <w:rtl w:val="true"/>
              </w:rPr>
              <w:tab/>
            </w:r>
            <w:r>
              <w:rPr>
                <w:rStyle w:val="IndexLink"/>
              </w:rPr>
              <w:t>325</w:t>
            </w:r>
          </w:hyperlink>
        </w:p>
        <w:p>
          <w:pPr>
            <w:pStyle w:val="Contents3"/>
            <w:tabs>
              <w:tab w:val="clear" w:pos="8459"/>
              <w:tab w:val="right" w:pos="9026" w:leader="dot"/>
            </w:tabs>
            <w:rPr/>
          </w:pPr>
          <w:hyperlink w:anchor="__RefHeading___Toc968681_2749589250">
            <w:r>
              <w:rPr>
                <w:webHidden/>
                <w:rStyle w:val="IndexLink"/>
                <w:rtl w:val="true"/>
              </w:rPr>
              <w:t>نظم در عبادت</w:t>
            </w:r>
            <w:r>
              <w:rPr>
                <w:rStyle w:val="IndexLink"/>
                <w:rtl w:val="true"/>
              </w:rPr>
              <w:tab/>
            </w:r>
            <w:r>
              <w:rPr>
                <w:rStyle w:val="IndexLink"/>
              </w:rPr>
              <w:t>326</w:t>
            </w:r>
          </w:hyperlink>
        </w:p>
        <w:p>
          <w:pPr>
            <w:pStyle w:val="Contents3"/>
            <w:tabs>
              <w:tab w:val="clear" w:pos="8459"/>
              <w:tab w:val="right" w:pos="9026" w:leader="dot"/>
            </w:tabs>
            <w:rPr/>
          </w:pPr>
          <w:hyperlink w:anchor="__RefHeading___Toc968683_2749589250">
            <w:r>
              <w:rPr>
                <w:webHidden/>
                <w:rStyle w:val="IndexLink"/>
                <w:rtl w:val="true"/>
              </w:rPr>
              <w:t>ویژگی‌های عبادی</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71_40159"/>
      <w:bookmarkStart w:id="1" w:name="pg3071_40159"/>
      <w:bookmarkEnd w:id="1"/>
    </w:p>
    <w:p>
      <w:pPr>
        <w:pStyle w:val="Heading2"/>
        <w:numPr>
          <w:ilvl w:val="1"/>
          <w:numId w:val="1"/>
        </w:numPr>
        <w:rPr/>
      </w:pPr>
      <w:bookmarkStart w:id="2" w:name="pg3071_40159"/>
      <w:bookmarkStart w:id="3" w:name="__RefHeading___Toc96825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در آثار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حسین واعظی‌نژاد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واعظی نژاد، حسین،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825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طهارت روح عبادت و نماز</w:t>
      </w:r>
    </w:p>
    <w:p>
      <w:pPr>
        <w:pStyle w:val="BookText"/>
        <w:rPr/>
      </w:pPr>
      <w:r>
        <w:rPr>
          <w:rFonts w:ascii="IRNazanin" w:hAnsi="IRNazanin" w:eastAsia="IRNazanin"/>
          <w:color w:val="111111"/>
          <w:sz w:val="28"/>
          <w:sz w:val="28"/>
          <w:szCs w:val="28"/>
          <w:rtl w:val="true"/>
          <w:lang w:bidi="fa-IR"/>
        </w:rPr>
        <w:t>در آثار شهید مطهری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واعظی نژاد </w:t>
      </w:r>
      <w:bookmarkStart w:id="7" w:name="pg3071_40163"/>
    </w:p>
    <w:p>
      <w:pPr>
        <w:pStyle w:val="Heading2"/>
        <w:numPr>
          <w:ilvl w:val="1"/>
          <w:numId w:val="1"/>
        </w:numPr>
        <w:rPr/>
      </w:pPr>
      <w:bookmarkStart w:id="8" w:name="__RefHeading___Toc96826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0" w:name="pg3071_40171"/>
    </w:p>
    <w:p>
      <w:pPr>
        <w:pStyle w:val="Heading2"/>
        <w:numPr>
          <w:ilvl w:val="1"/>
          <w:numId w:val="1"/>
        </w:numPr>
        <w:rPr/>
      </w:pPr>
      <w:bookmarkStart w:id="11" w:name="__RefHeading___Toc968263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پرستش، جوششی است از اعماق ذرات عالم که عطر جانبخشش همه جا گسترده و پرتو انوارش هستی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ندای فطرت انسان، راز آفرینش و اصلی‌ترین نیاز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سرلوحه تعالیم انبیاء و نشانه ایمان است و عبودیت حق عالی‌ترین رتبه‌ایست که آدمی می‌تواند به آن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رأس همه عبادات و سرلوحه برنامه‌های تربیتی و پرورشی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نویدی برای فرزندان حضرت آدم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ای غمگین از هجران؛ از هبوط متاثر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طریق عبودیت حق با آگاهی و اخلاص باید گام نهاد تا آدمی به مراحل کمال شایسته خود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آدمی به جایی که بجز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مقام آدمیت</w:t>
      </w:r>
    </w:p>
    <w:p>
      <w:pPr>
        <w:pStyle w:val="BookText"/>
        <w:rPr/>
      </w:pPr>
      <w:r>
        <w:rPr>
          <w:rFonts w:ascii="IRNazanin" w:hAnsi="IRNazanin" w:eastAsia="IRNazanin"/>
          <w:color w:val="111111"/>
          <w:sz w:val="28"/>
          <w:sz w:val="28"/>
          <w:szCs w:val="28"/>
          <w:rtl w:val="true"/>
          <w:lang w:bidi="fa-IR"/>
        </w:rPr>
        <w:t>ستاد اقامه نماز که در راستای معرفی و تحقق عبودیت حق و شاخص‌ترین جلوه آن، یعنی نماز تلاش می‌نماید و ایجاد پیوند عمیق و ارتباط تنگاتنگ انسانها با آفریدگار خویش را هدف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 آن شد جهت قطع این مرحله دست نیاز به سوی یکی از بندگان شایسته خدا دراز نماید و از او یاری طلبد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این مرحله بی همرهی خضر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است بترس از خطر گمراهی </w:t>
      </w:r>
    </w:p>
    <w:p>
      <w:pPr>
        <w:pStyle w:val="BookText"/>
        <w:rPr/>
      </w:pPr>
      <w:r>
        <w:rPr>
          <w:rFonts w:ascii="IRNazanin" w:hAnsi="IRNazanin" w:eastAsia="IRNazanin"/>
          <w:color w:val="111111"/>
          <w:sz w:val="28"/>
          <w:sz w:val="28"/>
          <w:szCs w:val="28"/>
          <w:rtl w:val="true"/>
          <w:lang w:bidi="fa-IR"/>
        </w:rPr>
        <w:t>از این رو، رو به‌سوی آثار گرانقدر و همیشه جاویدان حاصل عمر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استاد مطهری رضوان‌الله‌تعالی علیه آوَرد تا از گهرهای گرانبهایی که از غواصی ماهرانه خود در دریای ژرف و بیکران معارف اسلامی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خواننده گرامی شمه‌ای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سرمنزل عنقا نه به خود بردم راهقطع این مرحله با مرغ سلیمان کردم</w:t>
      </w:r>
    </w:p>
    <w:p>
      <w:pPr>
        <w:pStyle w:val="BookText"/>
        <w:rPr/>
      </w:pPr>
      <w:r>
        <w:rPr>
          <w:rFonts w:ascii="IRNazanin" w:hAnsi="IRNazanin" w:eastAsia="IRNazanin"/>
          <w:color w:val="111111"/>
          <w:sz w:val="28"/>
          <w:sz w:val="28"/>
          <w:szCs w:val="28"/>
          <w:rtl w:val="true"/>
          <w:lang w:bidi="fa-IR"/>
        </w:rPr>
        <w:t>آنگاه مسئولیت انجام گردآوری و تنظیم مباحثی که آن شهید بزرگوار در مجموعه کتابها و سخنرانیهای خود پیرامون عبادت ونماز آورده را برعهده برادر فاضل حضرت حجة‌الاسلام حسین واعظی‌نژاد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اکنون پیش روی شماست، متن نوشتارها و گفتارهای استاد در مورد پرستش، عبادت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گلچینی است از گلستان همیشه بهار آثار استاد شهید که پس از طی مراحلی به صورت فعلی و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عبادت و نماز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نقل جلوه‌هایی چند از عبادت استاد حسن ختام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سعی نموده است، مطالب عیناً از آثار استاد منتقل گردد و جز در موارد بسیار اندکی که جهت انتظام مطالب یا نوشتاری نمودن گفتارها یا انتخاب عناوین برای مطالبِ فاقد عنوان ناچار از تصرفات بسیار ناچیزی گردید ، دخل و تصرفی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به‌این‌که کتاب حاضر برگزیده‌ای است از آثار متعدد و مجموعه‌ای است از گفتارها و نوشتارهای پراکنده استاد، طبعاً ویژگیهای خاص خود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چنانچه خود استاد در باب عبادت و نماز اثر مستقلی می‌داشت همانند سایر آثار ایشان از نظر محتوی، نظم و جامعیت به‌مراتب از کیفیت و ارزش بالاتری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مجموعه حاضر به برکت عبودیت خالصانه استاد شهید، مفید واقع شده و روشنگر و راهنمای عبودیت و عبادت ما گردد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ستاد اقامه نماز </w:t>
      </w:r>
      <w:bookmarkStart w:id="13" w:name="pg3071_40173"/>
    </w:p>
    <w:p>
      <w:pPr>
        <w:pStyle w:val="Heading2"/>
        <w:numPr>
          <w:ilvl w:val="1"/>
          <w:numId w:val="1"/>
        </w:numPr>
        <w:rPr/>
      </w:pPr>
      <w:bookmarkStart w:id="14" w:name="__RefHeading___Toc968265_2749589250"/>
      <w:bookmarkStart w:id="15" w:name="_Toc5"/>
      <w:bookmarkEnd w:id="13"/>
      <w:bookmarkEnd w:id="14"/>
      <w:r>
        <w:rPr>
          <w:rtl w:val="true"/>
        </w:rPr>
        <w:t>بخش اوّل پرستش</w:t>
      </w:r>
      <w:bookmarkEnd w:id="1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68267_2749589250"/>
      <w:bookmarkStart w:id="17" w:name="_Toc6"/>
      <w:bookmarkEnd w:id="16"/>
      <w:r>
        <w:rPr>
          <w:rtl w:val="true"/>
        </w:rPr>
        <w:t>اشاره</w:t>
      </w:r>
      <w:bookmarkEnd w:id="1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071_40175"/>
      <w:bookmarkStart w:id="19" w:name="pg3071_40175"/>
      <w:bookmarkEnd w:id="19"/>
    </w:p>
    <w:p>
      <w:pPr>
        <w:pStyle w:val="Heading3"/>
        <w:numPr>
          <w:ilvl w:val="2"/>
          <w:numId w:val="1"/>
        </w:numPr>
        <w:rPr/>
      </w:pPr>
      <w:bookmarkStart w:id="20" w:name="pg3071_40175"/>
      <w:bookmarkStart w:id="21" w:name="__RefHeading___Toc968269_2749589250"/>
      <w:bookmarkStart w:id="22" w:name="_Toc7"/>
      <w:bookmarkEnd w:id="20"/>
      <w:bookmarkEnd w:id="21"/>
      <w:r>
        <w:rPr>
          <w:rtl w:val="true"/>
        </w:rPr>
        <w:t>پرستش</w:t>
      </w:r>
      <w:bookmarkEnd w:id="22"/>
    </w:p>
    <w:p>
      <w:pPr>
        <w:pStyle w:val="BookText"/>
        <w:rPr/>
      </w:pPr>
      <w:r>
        <w:rPr>
          <w:rFonts w:ascii="IRNazanin" w:hAnsi="IRNazanin" w:eastAsia="IRNazanin"/>
          <w:color w:val="111111"/>
          <w:sz w:val="28"/>
          <w:sz w:val="28"/>
          <w:szCs w:val="28"/>
          <w:rtl w:val="true"/>
          <w:lang w:bidi="fa-IR"/>
        </w:rPr>
        <w:t>یکی از پایدارترین و قدیمی‌ترین تجلّیات روح آدمی و یکی از اصیل‌ترین ابعاد وجود آدمی، حسّ نیایش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زندگی بشر نشان می‌دهد هر زمان و هر جا که بشر وجود داشته است، نیایش و پرستش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شکل کار و شخص معبود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شکل از رقصها و حرکات دسته جمعی موزون همراه با یک سلسله اذکار و اوراد گرفته تا عالی ترین خضوعها و خشوعها و راقی ترین اذکار و ستایشها، واز نظر معبود از سنگ و چوب گرفته تا ذات قیّوم ازلی ابدی منزّه از زمان و مکان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پرستش را نیاوردند و ابتکار نکردند، بلکه نوع پرستش را ـ یعنی نوع آداب و اعمالی که باید پرستش به آن شکل صورت گیرد ـ به بشر آموختند و دیگر این‌که از پرستش غیر ذات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مسلّمات دینی و همچنین از نظر برخی علمای دین‌شناسی</w:t>
      </w:r>
      <w:r>
        <w:rPr>
          <w:rStyle w:val="FootnoteAnchor"/>
          <w:rtl w:val="true"/>
        </w:rPr>
        <w:footnoteReference w:id="2"/>
      </w:r>
      <w:r>
        <w:rPr>
          <w:rFonts w:ascii="IRNazanin" w:hAnsi="IRNazanin" w:eastAsia="IRNazanin"/>
          <w:color w:val="111111"/>
          <w:sz w:val="28"/>
          <w:sz w:val="28"/>
          <w:szCs w:val="28"/>
          <w:rtl w:val="true"/>
          <w:lang w:bidi="fa-IR"/>
        </w:rPr>
        <w:t xml:space="preserve">، بشر ابتدا موحّد و یگانه پرست بوده است و خدای واقعی خویش را می‌پرستیده است پرستش بت یا ماه و یا ستاره یا انسان از نوع انحرافهایی است که بعداً رخ داده است، یعنی چنین نبوده که بشر پرستش را از بت یا از انسان یا مخلوقی دیگر آغاز کرده باشد و تدریجاً با تکامل </w:t>
      </w:r>
    </w:p>
    <w:p>
      <w:pPr>
        <w:pStyle w:val="BookText"/>
        <w:rPr/>
      </w:pPr>
      <w:r>
        <w:rPr>
          <w:rFonts w:ascii="IRNazanin" w:hAnsi="IRNazanin" w:eastAsia="IRNazanin"/>
          <w:color w:val="111111"/>
          <w:sz w:val="28"/>
          <w:sz w:val="28"/>
          <w:szCs w:val="28"/>
          <w:rtl w:val="true"/>
          <w:lang w:bidi="fa-IR"/>
        </w:rPr>
        <w:t>تمدّن به پرستش خدای یگانه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پرستش که احیاناً از آن به حسّ دینی تعبیر می‌شود، در عموم افراد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فروم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جانداران یا درختان یا بتهای زرّین یا سنگی یا خدای نادیدنی یا مردی ربّانی یا پیشوایی شیطانی صفت را بپرستد؛ می‌تواند نیاکان یا ملّت یاطبقه یا حزب خود یا پول و کامیابی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از مجموعه معتقداتش به عنوان دین، ممتاز از معتقدات غیر دینی، آگاه باشد و ممکن است بر عکس، فکر کند که هیچ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 سر این نیست که دین دارد یا ندارد، مسأله بر سر این است که کدام دین را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نیایش، نتیجه ضروری این امر است که در عین این‌که در قوی ترین قسمت از خود های اختیاری و عملی هر کس خودی از نوع اجتماعی است، با وجود این، مصاحب کامل خویش را تنها در جهان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خواه به صورت پیوسته و خواه به صورت تصادفی در دل خویش به آن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حقیرترین فرد بر روی زمین، با این توجه عالی، خود را واقعی و با ارزش احساس می‌کند </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عمومی بودن این حس در افراد چنین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مردمان از لحاظ درجه تأثیر پذیری از احساس یک ناظر درونی در وجودشان با یکدیگر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مردم بیش از بعضی دیگر این توجّه، اساسی ترین قسمت خود آگاهی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بیشتر چنین هستند محتملاً دینی ترند، ولی اطمینان دارم که حتّی آن کسانی هم که می‌گویند، بکلّی فاقد آنند خود را فریب می‌دهند و حقیقتاً تا حدّی دیندارند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قهرمانهای افسانه‌ای ساختن از پهلوانان و یا دانشمندان و یا رجال دینی، معلول حس تقدیس بشر است که می‌خواهد موجودی قابل ستایش و تقدیس داشته باشد و او را عاشقانه و در حدّ مافوق طبیعی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ستایشهای مبالغه آمیز بشر امروز از قهرمانهای حزبی یا ملّی، دم زدن از پرستش حزب، مرام، مسلک، پرچم، آب و خاک و احساس میل به فداکاری در راه این‌ها همه معلول این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نیایش،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 است به کمالی برتر که در او نقصی نیست و جمالی که در آن زشتی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مخلوقات به هر شکل، نوعی انحراف این حس از مسیر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حال پرستش از وجود محدود خویش می‌خواهد پرواز کند و به حقیقتی پیوند یابد که در آنجا نقص و کاستی و فنا و محدودیت وجود ندارد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عصر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فرد به کوچکی آمال و اهداف بشری پی می‌برد و عظمت و جلالی را که در ماورای امور و پدیده ها در طبیعت و افکار تظاهر می‌نماید، حس می‌کند</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عمل حیاتی و متعارفی است که بوسیله آن، جزیره کوچک شخصیّت ما وضع خود را در کلّ بزرگتری از حیات اکتشاف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و پرستش نشان دهنده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بیرون رفتن از مرز امور مادّی و میل به پیوستن به افق بالاتر و وسیع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میلی و چنین عشقی از مختصّات انسان است</w:t>
      </w:r>
      <w:r>
        <w:rPr>
          <w:rFonts w:eastAsia="IRNazanin" w:cs="IRNazanin"/>
          <w:color w:val="111111"/>
          <w:sz w:val="28"/>
          <w:szCs w:val="28"/>
          <w:rtl w:val="true"/>
          <w:lang w:bidi="fa-IR"/>
        </w:rPr>
        <w:t>.</w:t>
      </w:r>
      <w:r>
        <w:rPr>
          <w:rStyle w:val="FootnoteAnchor"/>
          <w:rtl w:val="true"/>
        </w:rPr>
        <w:footnoteReference w:id="7"/>
      </w:r>
      <w:bookmarkStart w:id="23" w:name="pg3071_40178"/>
    </w:p>
    <w:p>
      <w:pPr>
        <w:pStyle w:val="Heading3"/>
        <w:numPr>
          <w:ilvl w:val="2"/>
          <w:numId w:val="1"/>
        </w:numPr>
        <w:rPr/>
      </w:pPr>
      <w:bookmarkStart w:id="24" w:name="__RefHeading___Toc968271_2749589250"/>
      <w:bookmarkStart w:id="25" w:name="_Toc8"/>
      <w:bookmarkEnd w:id="23"/>
      <w:bookmarkEnd w:id="24"/>
      <w:r>
        <w:rPr>
          <w:rtl w:val="true"/>
        </w:rPr>
        <w:t>پرستش فطری بشر</w:t>
      </w:r>
      <w:bookmarkEnd w:id="25"/>
    </w:p>
    <w:p>
      <w:pPr>
        <w:pStyle w:val="BookText"/>
        <w:rPr/>
      </w:pPr>
      <w:r>
        <w:rPr>
          <w:rFonts w:ascii="IRNazanin" w:hAnsi="IRNazanin" w:eastAsia="IRNazanin"/>
          <w:color w:val="111111"/>
          <w:sz w:val="28"/>
          <w:sz w:val="28"/>
          <w:szCs w:val="28"/>
          <w:rtl w:val="true"/>
          <w:lang w:bidi="fa-IR"/>
        </w:rPr>
        <w:t>پیام توحید اساسی ترین پیام قرآن و پایه تمام پیامهای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توحید اختصاص به پیامبر خاتم ندارد بلکه سرلوحه رسالت همه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قرآن مسأله به این شکل مطرح است که هیچگاه به مردم نمی‌گوید که شما باید اولاً موجودی را عبادت کنید و ثانیاً موجودی که عبادت می‌کنید باید خدا باشد؛ خیر، بلکه انسان نمیتواند بدون عبادت زیست کند؛ همه مردم به شکلی و بنوعی عبادت و پرستش دارند و این پرستش جزء غرائز ذاتی و فطری بشر است، یعنی بشر فطرتاً گرایش دارد که یک چیزی را تقدیس و تنزیه کند و خویشتن را به او نزدیک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در همه انسانها وجود دارد، و همه مادیون نیز پرستنده هستند حتی کارل مارکس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انسان را از پرستیدن غیر انسان آزاد سازم؛ تا انسان خود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توجه دارد که انسان باید چیزی را پرستش کند ولی بگفته خود میخواهد معبود حقیقی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قرآن این است که 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خود؛ پروردگار خود؛ صاحب اختیار خودت را 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صاحب اختیاری که تمام هستی به اراده او وابسته است و اگر یک لحظه غافل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فرو ریزند غالبها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خَلَقَکُم وَ الَّذینَ مِنْ قَبْلِکُمْ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شما و گذشتگان شما را آفریده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6" w:name="__RefHeading___Toc968273_2749589250"/>
      <w:bookmarkStart w:id="27" w:name="_Toc9"/>
      <w:bookmarkEnd w:id="26"/>
      <w:r>
        <w:rPr>
          <w:rtl w:val="true"/>
        </w:rPr>
        <w:t>پرستش بازتاب شناخت</w:t>
      </w:r>
      <w:bookmarkEnd w:id="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خدای یگانه به عنوان کاملترین ذات باکاملترین صفات، منزه از هرگونه نقص و کاستی و شناخت رابطه او با جهان که آفرینندگی، نگهداری و فیاضیّت، </w:t>
      </w:r>
      <w:bookmarkStart w:id="28" w:name="pg3071_40179"/>
    </w:p>
    <w:p>
      <w:pPr>
        <w:pStyle w:val="BookText"/>
        <w:rPr/>
      </w:pPr>
      <w:bookmarkEnd w:id="28"/>
      <w:r>
        <w:rPr>
          <w:rFonts w:ascii="IRNazanin" w:hAnsi="IRNazanin" w:eastAsia="IRNazanin"/>
          <w:color w:val="111111"/>
          <w:sz w:val="28"/>
          <w:sz w:val="28"/>
          <w:szCs w:val="28"/>
          <w:rtl w:val="true"/>
          <w:lang w:bidi="fa-IR"/>
        </w:rPr>
        <w:t xml:space="preserve">عطوفت و رحمانیت است، عکس‌العملی در ما ایجاد می‌کند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نوعی رابطه خاضعانه و ستایشگرانه و سپاسگزارانه است که انسان با خدای خود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رابطه را انسان تنها با خدای خود می‌تواند برقرار کند و تنها در مورد خداوند صادق است؛ در مورد غیر خدا نه صادق است نه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به عنوان یگانه مبدأ هستی و یگانه صاحب و خداوندگار همه چیز، ایجاب می‌کند که هیچ مخلوقی را در مقام پرستش، شریک او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تأکید واصرار زیاد دارد بر این‌که عبادت و پرستش باید مخصوص خدا باشد؛ هیچ گناهی مانند شرک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پرستش یا عبادت که مخصوص خداست وانسان نباید این رابطه را جز با خداوند با هیچ موجود دیگری برقرار کند، چیست و چگونه رابطه‌ای است</w:t>
      </w:r>
      <w:r>
        <w:rPr>
          <w:rFonts w:eastAsia="IRNazanin" w:cs="IRNazanin"/>
          <w:color w:val="111111"/>
          <w:sz w:val="28"/>
          <w:szCs w:val="28"/>
          <w:rtl w:val="true"/>
          <w:lang w:bidi="fa-IR"/>
        </w:rPr>
        <w:t>.</w:t>
      </w:r>
    </w:p>
    <w:p>
      <w:pPr>
        <w:pStyle w:val="Heading3"/>
        <w:numPr>
          <w:ilvl w:val="2"/>
          <w:numId w:val="1"/>
        </w:numPr>
        <w:rPr/>
      </w:pPr>
      <w:bookmarkStart w:id="29" w:name="__RefHeading___Toc968275_2749589250"/>
      <w:bookmarkStart w:id="30" w:name="_Toc10"/>
      <w:bookmarkEnd w:id="29"/>
      <w:r>
        <w:rPr>
          <w:rtl w:val="true"/>
        </w:rPr>
        <w:t>مفهوم پرستش</w:t>
      </w:r>
      <w:bookmarkEnd w:id="30"/>
    </w:p>
    <w:p>
      <w:pPr>
        <w:pStyle w:val="BookText"/>
        <w:rPr/>
      </w:pPr>
      <w:r>
        <w:rPr>
          <w:rFonts w:ascii="IRNazanin" w:hAnsi="IRNazanin" w:eastAsia="IRNazanin"/>
          <w:color w:val="111111"/>
          <w:sz w:val="28"/>
          <w:sz w:val="28"/>
          <w:szCs w:val="28"/>
          <w:rtl w:val="true"/>
          <w:lang w:bidi="fa-IR"/>
        </w:rPr>
        <w:t>برای این‌که مفهوم و معنی پرستش روشن شود و تعریف صحیحی بتوانیم از آن به دست دهیم لازم است دو مقدّمه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پرستش یا قولی است 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قولی عبارت است از یک سلسله جمله ها و اذکار که به زبان می‌گوییم، مانند قرائت حمد و سوره و اذکاری که در رکوع و سجود و تشهّد نماز می‌گوییم و ذکر لبّیک که در حج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عملی مانند قیام و رکوع و سجود در نماز یا وقوف عرفات و مشعر و طواف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عبادتها، هم مشتمل است بر جزءِ قولی و هم بر جزءِ عملی، مانند نماز و حج، که هم بر جزءِ قولی مشتملند و هم بر جزء عملی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اعمال انسان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خالی از منظور خاص است و به عنوان علامت یک چیز دیگر صورت نمی‌گیرد، بلکه صرفاً به‌خاطر اثر طبیعی و تکوینی خودش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کشاورز از آن جهت یک سلسله کارهای مربوط به کشاورزی را انجام می‌دهد که اثر طبیعی آن کارها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کارهای </w:t>
      </w:r>
      <w:bookmarkStart w:id="31" w:name="pg3071_40180"/>
    </w:p>
    <w:p>
      <w:pPr>
        <w:pStyle w:val="BookText"/>
        <w:rPr/>
      </w:pPr>
      <w:bookmarkEnd w:id="31"/>
      <w:r>
        <w:rPr>
          <w:rFonts w:ascii="IRNazanin" w:hAnsi="IRNazanin" w:eastAsia="IRNazanin"/>
          <w:color w:val="111111"/>
          <w:sz w:val="28"/>
          <w:sz w:val="28"/>
          <w:szCs w:val="28"/>
          <w:rtl w:val="true"/>
          <w:lang w:bidi="fa-IR"/>
        </w:rPr>
        <w:t>کشاورزی را به عنوان سمبل و علامت و به عنوان ابراز یک سلسله مقصودها و احساسها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خیّاط در کارهای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منزل به‌طرف مدرسه حرکت می‌کنیم از حرکت خود جز رسیدن به مدرسه نظری نداریم؛ نمی‌خواهیم با این کار خود یک منظور دیگر ابراز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کارها را به عنوان علامت یک سلسله مقصودها و ابراز نوعی احساسات انجام می‌دهیم، مانند این‌که به علامت تصدیق سر خود را رو به پائین می‌آوریم و به علامت فروتنی، دم در می‌نشینیم وبه علامت تعظیم و تکریم شخص دیگر خم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کارهای انسان از نوع اوّل است و کمترین آن از نوع دوّم؛ ولی به‌هرحال قسمتی از کارهای انسان از این نوع است که کاری برای ابراز مقصودی و نشان دادن احساسی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 در حکم کلمات و الفاظ و لغات مستعمل ورایج است که برای افاده یک منظور و ابراز یک نیّت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دو مقدّمه دانسته شد می‌گوییم پرستش، چه قولی و چه عملی،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اقوال عابدانه خویش حقیقت بلکه حقایقی را ابراز می‌دارد و با اعمال عابدانه خود، از قبیل رکوع و سجود و وقوف و طواف و امساک، همان را می‌خواهد بگوید که با اذکار قولی خود می‌گوید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2" w:name="__RefHeading___Toc968277_2749589250"/>
      <w:bookmarkStart w:id="33" w:name="_Toc11"/>
      <w:bookmarkEnd w:id="32"/>
      <w:r>
        <w:rPr>
          <w:rtl w:val="true"/>
        </w:rPr>
        <w:t>محتوای پرستش</w:t>
      </w:r>
      <w:bookmarkEnd w:id="33"/>
    </w:p>
    <w:p>
      <w:pPr>
        <w:pStyle w:val="BookText"/>
        <w:rPr/>
      </w:pPr>
      <w:r>
        <w:rPr>
          <w:rFonts w:ascii="IRNazanin" w:hAnsi="IRNazanin" w:eastAsia="IRNazanin"/>
          <w:color w:val="111111"/>
          <w:sz w:val="28"/>
          <w:sz w:val="28"/>
          <w:szCs w:val="28"/>
          <w:rtl w:val="true"/>
          <w:lang w:bidi="fa-IR"/>
        </w:rPr>
        <w:t>آنچه انسان در عبادت قولی و عملی خود ابراز می‌دارد چند چیز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ثنا و ستایش خدا به صفات و اوصافی که مخصوص خداست؛ یعنی اوصافی که مفهومش کمال مطلق است، مثلاً علم مطلق، قدرت مطلقه، اراده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کمال مطلق و علم مطلق و قدرت و اراده مطلقه این است که محدود و مشروط به چیزی نیست و مستلزم بی نیازی خداوند است</w:t>
      </w:r>
      <w:r>
        <w:rPr>
          <w:rFonts w:eastAsia="IRNazanin" w:cs="IRNazanin"/>
          <w:color w:val="111111"/>
          <w:sz w:val="28"/>
          <w:szCs w:val="28"/>
          <w:rtl w:val="true"/>
          <w:lang w:bidi="fa-IR"/>
        </w:rPr>
        <w:t xml:space="preserve">. </w:t>
      </w:r>
      <w:bookmarkStart w:id="34" w:name="pg3071_40181"/>
    </w:p>
    <w:p>
      <w:pPr>
        <w:pStyle w:val="BookText"/>
        <w:rPr/>
      </w:pPr>
      <w:bookmarkEnd w:id="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تسبیح و تنزیه خدا از هرگونه نقص و کاستی از قبیل فنا، محدودیّت، نادانی، ناتوانی، بخل، ستم 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سپاس و شکر خدا به عنوان منشأ اصلی خیرها و نعمتها و این‌که نعمتهای ما همه و همه از اوست و غیر او وسیله‌هایی است که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ابراز تسلیم محض و اطاعت محض در برابر او و اقرار به این‌که او بلاشرط مطاع است و استحقاق اطاعت و تسلیم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ازآن‌جهت که خداست شایسته فرمان‌دادن است و ما از آن‌جهت که بنده هستیم شایسته اطاعت و تسلیم در برابر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در هیچ یک از مسائل بالا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کامل مطلق نیست؛ جز او هیچ ذاتی منزّه از نقص نیست؛ جز او کسی منعم اصلی و منشأ اصلی نعمتها که همه سپاسها به او برگردد نیست؛ جز او هیچ موجودی استحقاق مطاع محض بودن و تسلیم محض در برابر او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اطاعتی مانند اطاعت پیامبر و امام و حاکم شرعی اسلامی و پدر و مادر یا معلّم باید به اطاعت از او و رضای او منتهی شود و گرنه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عکس‌العملی که شایسته یک بنده در مقابل خدای بزرگ است و جز در مورد خدای یگانه در مورد هیچ موجودی دیگر نه صادق است نه جایز</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5" w:name="__RefHeading___Toc968279_2749589250"/>
      <w:bookmarkStart w:id="36" w:name="_Toc12"/>
      <w:bookmarkEnd w:id="35"/>
      <w:r>
        <w:rPr>
          <w:rtl w:val="true"/>
        </w:rPr>
        <w:t>عشق و پرستش</w:t>
      </w:r>
      <w:bookmarkEnd w:id="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زمینه چیزی وجود دارد که ما آن‌را عشق می‌نامیم، عشق چیزی است مافوق محبّت، محبّت در حد عادی در هر انسانی موجود است و انواع مختلف نیز دارد مثلاً محبّت دو دوست نسبت به یکدیگر، مرید به مراد خودش ، محبتهای معمولی که بین همسرها وجود دارد و بالاخره محبّتهایی که بین والدین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نیز این کلمه عشق وجود دارد و از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گیاهی است که در فارسی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هر چیز برسد به دور آن می‌پیچد مثلاً وقتی به گیاه دیگر می‌رسد، دور آن چنان می‌پیچد که تقریبا آن را در اختیار خودش می‌گیرد و آن را محدود و محصور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محبت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حالت عادی خارج می‌کند، خواب و خوراک را از او می‌گیرد، توجّه‌اش را منحصرا به همان نقطه جلب می‌کند و به همان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توحّد و تأحّد در او بوجود می‌آورد ، یعنی او را از همه چیز می‌بُرد و به یک چیز وصل می‌کند، به طوری که همه چیزش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حالتی در حیوانات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حداکثر همان علایق، در حدود علایقی است که انسانها نسبت به یکدیگر دارند، یا همسرها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غیرت یا تعصّب نسبت به هم دارند در حیوانات هم کم و بیش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حالت به این شکل، مخصوص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به‌این‌که اصلاً ماهیّت این حالت چیست، خود یکی از موضوعات فلسفه شده است، بوعلی سینا رساله‌ای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ملاصدرا در کتاب اسفار در بخش الهیات صفحات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داده است به تفسیر ماهیت عشق، که این حالت چیست که در انسان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امروز هم مسأله عشق در روانکاوی تحلیل می‌شود که ماهیت این حالت در انسانها چیست؟ بعضی‌ها خودشان را با یک کلمه که عشق یک بیماری است، یک ناخوشی است، راحت کرده‌اند ولی این حرف امروز تابع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نیست بلکه موهبت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اساسی در اینجا این است که آیا عشق یک نوع است یا بیشتر؟ بعضی نظرات این است که عشق یک نوع بیشتر نیست و آن همان عشق جنسی است، یعنی ریشه عضوی دارد، ریشه فیزیولوژیکی دارد و غیر از این نیز نیست و تمام عشقهایی که در عالم وجود داشته است و وجود دارد با همه آثار و خواصش، مثل عشقهای رمانتیکی، که این داستانهای عشقی ادبیات جهان را پر کرده‌اند، تمام این‌ها را می‌گویند که جز عشقهای جنسی 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عشق را، همین عشق انسان به انسان را دو 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 علی‌سینا، خواجه نصیرالدین طوسی، ملا صدرا، این‌ها عشق را دو 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عشقها را عشق جنسی می‌دانند که البته این نوع عشق را مجازی می‌دانند، نه عشق حقیقی و بعضی دیگر را روحانی و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جسمانی چون منشاء آن غریزی است، با رسیدن به معشوق و با ارضاء غریزه نیز پایان می‌گیرد، چون پایانش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مبدأش ترشحات داخلی باشد با ارضاء شدنش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می‌شود و به اینجا نیز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این‌ها مدّعی هستند که انسان گاهی به مرحله‌ای از عشق می‌رسد که مافوق این حرفهاست و به تعبیر خواجه نصیر الدین،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مشاکلة بین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همشکلی بین روحها وجود دارد، و مدّعی هستند که در روح انسان یک بذری برای عشق روحانی و نفسانی وجود دارد که اگر هم مادّیتی باشد، فقط محرّک است و معشوق حقیقی انسان یک حقیقت ماوراء طبیعی است که روح انسان با او متّحد می‌شود و به او می‌رسد و او را کشف می‌کند و در واقع معشوق حقیقی در درون انسان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معشوق حقیقی انسان ذات مقدس باریتعالی است و به هر چیز دیگری هر گاه عشق روحانی پیدا کند زنده شدن همان عشق حقیقی است که عشق به ذات حق است که به این صورت پیدا شده است و در واقع پرتوی است از پرستش معشوق حقیقی</w:t>
      </w:r>
      <w:r>
        <w:rPr>
          <w:rFonts w:eastAsia="IRNazanin" w:cs="IRNazanin"/>
          <w:color w:val="111111"/>
          <w:sz w:val="28"/>
          <w:szCs w:val="28"/>
          <w:rtl w:val="true"/>
          <w:lang w:bidi="fa-IR"/>
        </w:rPr>
        <w:t>.</w:t>
      </w:r>
      <w:r>
        <w:rPr>
          <w:rStyle w:val="FootnoteAnchor"/>
          <w:rtl w:val="true"/>
        </w:rPr>
        <w:footnoteReference w:id="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مسلم این است که بشر عشق را ستایش می‌کند، یعنی یک امر قابل ستایش می‌داند، در صورتی که آنچه از مقوله شهوت است قابل ستایش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شهوت خوردن یامیل به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میل از آن جهت که یک میل طبیعی است هیچ قابلیت تقدس پیدا کرده؟ تا بحال شما دیده‌اید حتی یک نفر بیاید میلش به فلان غذا را ستایش کند؟ عشق هم تا آنجا که به شهوت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مثل شهوت خوردن است و قابل تقدیس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 حال، این حقیقت، تقدیس شده است و قسمت بزرگی از ادبیات دنیا را تقدیس عشق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روانکاوی فردی یا اجتماعی فوق العاده قابل توجه است که این پدیده چیست؟</w:t>
      </w:r>
    </w:p>
    <w:p>
      <w:pPr>
        <w:pStyle w:val="BookText"/>
        <w:rPr/>
      </w:pPr>
      <w:r>
        <w:rPr>
          <w:rFonts w:ascii="IRNazanin" w:hAnsi="IRNazanin" w:eastAsia="IRNazanin"/>
          <w:color w:val="111111"/>
          <w:sz w:val="28"/>
          <w:sz w:val="28"/>
          <w:szCs w:val="28"/>
          <w:rtl w:val="true"/>
          <w:lang w:bidi="fa-IR"/>
        </w:rPr>
        <w:t xml:space="preserve">عجیب تر این است که بشر افتخار می‌کند به‌این‌که در زمینه معشوق، همه چیزش را فدا کند و خودش را در مقابل او فانی نشان بدهد، یعنی این برای او عظمت و شکوه است که در مقابل معشوق از خود چیزی ندارد و هرچه هست اوست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عاشق در مقابل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نظیر آنچه که در باب اخلاق گفتیم که در اخلاق چیزی است که با منطق منفعت جور در نمی‌آید ولی فضیلت است، مثل ایثار، از خودگذشتن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باخود محوری جور در نمی‌آید انسان از جنبه خیر اخلاقی، جود را، احسان را، ایثار را و فداکاری را تقدیس می‌کند، این‌ها را فضیلت، عظمت و بزرگی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مسأله عشق با مسأله شهوت متفاوت است، چون اگر شهوت باشد، یعنی شیئی را برای خود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شهوت و غیر شهوت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که کسی عاشق دیگری است و مسأله، مسأله شهوت است هدف تصاحب معشوق و از وصال او بهره مند شدن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 وصال و تصاحب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فنای عاشق در معشوق مطرح است، یعنی باز با منطق خود محوری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 مسأله در این شکل، فوق العاده قابل بحث و تحلیل است که این چیست در انسان؟ این چه حالتی است؟ و از کجا سرچشمه می‌گیرد که فقط در مقابل او می‌خواهد تسلیم محض باشد، از منِ او، از خود و از انانیّتش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عرفانی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مولوی شعرهای خیلی خوبی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قهّار است و من مقهور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قمر روشن شدم از نور عشق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پرستش این است، یعنی عشق انسان را می‌رساند به مرحله‌ای که می‌خواهد از معشوق، خدایی بسازد و از خود، بنده‌ای؛ او را هستی مطلق بداند و </w:t>
      </w:r>
      <w:bookmarkStart w:id="37" w:name="pg3071_40185"/>
    </w:p>
    <w:p>
      <w:pPr>
        <w:pStyle w:val="BookText"/>
        <w:rPr/>
      </w:pPr>
      <w:bookmarkEnd w:id="37"/>
      <w:r>
        <w:rPr>
          <w:rFonts w:ascii="IRNazanin" w:hAnsi="IRNazanin" w:eastAsia="IRNazanin"/>
          <w:color w:val="111111"/>
          <w:sz w:val="28"/>
          <w:sz w:val="28"/>
          <w:szCs w:val="28"/>
          <w:rtl w:val="true"/>
          <w:lang w:bidi="fa-IR"/>
        </w:rPr>
        <w:t>خود را در مقابل او نیست و نیستی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چه مقوله‌ای است؟ واقعیت این حالت چیست؟</w:t>
      </w:r>
    </w:p>
    <w:p>
      <w:pPr>
        <w:pStyle w:val="BookText"/>
        <w:rPr/>
      </w:pPr>
      <w:r>
        <w:rPr>
          <w:rFonts w:ascii="IRNazanin" w:hAnsi="IRNazanin" w:eastAsia="IRNazanin"/>
          <w:color w:val="111111"/>
          <w:sz w:val="28"/>
          <w:sz w:val="28"/>
          <w:szCs w:val="28"/>
          <w:rtl w:val="true"/>
          <w:lang w:bidi="fa-IR"/>
        </w:rPr>
        <w:t>گفتیم که یک نظریه این است که می‌گوید عشق بطور مطلق ریشه و غایت جنسی دارد، روی همان خط غریزه جنسی حرکت می‌کند و ادامه می‌یابد و تا آخر هم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دیگر همان نظریه‌ای است که عرض کردیم حکمای ما این نظریه را تأیید می‌کنند، که به دو نوع عشق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عشقهای جنسی و جسمانی و عشقهای روحانی و می‌گویند زمینه عشق روحانی در همه افراد بشر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سومی وجود دارد که می‌خواسته جمع کند بین آن دو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نظریه‌ای هم فروید، روانکاو معروف دارد که همه چیز و بطریق اولی عشق را نیز جنسی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علم دوستی، خیر، فضیلت، پرستش، و عشق و همه چیز را جنسی می‌داند، البته نظریه اورا الان کسی قبول ندارد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8" w:name="__RefHeading___Toc968281_2749589250"/>
      <w:bookmarkStart w:id="39" w:name="_Toc13"/>
      <w:bookmarkEnd w:id="38"/>
      <w:r>
        <w:rPr>
          <w:rtl w:val="true"/>
        </w:rPr>
        <w:t>تضاد دو عشق</w:t>
      </w:r>
      <w:bookmarkEnd w:id="39"/>
    </w:p>
    <w:p>
      <w:pPr>
        <w:pStyle w:val="BookText"/>
        <w:rPr/>
      </w:pPr>
      <w:r>
        <w:rPr>
          <w:rFonts w:ascii="IRNazanin" w:hAnsi="IRNazanin" w:eastAsia="IRNazanin"/>
          <w:color w:val="111111"/>
          <w:sz w:val="28"/>
          <w:sz w:val="28"/>
          <w:szCs w:val="28"/>
          <w:rtl w:val="true"/>
          <w:lang w:bidi="fa-IR"/>
        </w:rPr>
        <w:t>مجنون شتر تازه زائیده‌ای را سوار شده بود و می‌خواست به خانه معشوق برود، از شهر که یک مقداری دور شد، رفت در خیال معشوق و محبوب خودش و غافل 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دستش شل شد و مهار شتر رها شد و تقریباً مجنون مثل یک بار شد روی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کم‌کم احساس کرد کسی کاری به کارش ندارد، و از طرفی بچه اش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برگرداند بطرف خانه، آمد و آمد، مجنون یک دفعه چشم باز کرد دید به طویله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برسد به خانه معشوق رسید به طویله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حیوان را بطرف خانه معشوق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مقداری که رفت دوباره مجنون میلش به لیلی کشید و حیوان رها شد و حیوان هم به فکر معشوق و محبوب خودش در طویله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 و این کار چندین بار تکرار شد</w:t>
      </w:r>
      <w:r>
        <w:rPr>
          <w:rFonts w:eastAsia="IRNazanin" w:cs="IRNazanin"/>
          <w:color w:val="111111"/>
          <w:sz w:val="28"/>
          <w:szCs w:val="28"/>
          <w:rtl w:val="true"/>
          <w:lang w:bidi="fa-IR"/>
        </w:rPr>
        <w:t xml:space="preserve">. </w:t>
      </w:r>
      <w:bookmarkStart w:id="40" w:name="pg3071_40186"/>
    </w:p>
    <w:p>
      <w:pPr>
        <w:pStyle w:val="BookText"/>
        <w:rPr/>
      </w:pPr>
      <w:bookmarkEnd w:id="40"/>
      <w:r>
        <w:rPr>
          <w:rFonts w:ascii="IRNazanin" w:hAnsi="IRNazanin" w:eastAsia="IRNazanin"/>
          <w:color w:val="111111"/>
          <w:sz w:val="28"/>
          <w:sz w:val="28"/>
          <w:szCs w:val="28"/>
          <w:rtl w:val="true"/>
          <w:lang w:bidi="fa-IR"/>
        </w:rPr>
        <w:t>همچو مجنون در تنازع با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شتر چربید و گه مجنون حر</w:t>
      </w:r>
    </w:p>
    <w:p>
      <w:pPr>
        <w:pStyle w:val="BookText"/>
        <w:rPr/>
      </w:pPr>
      <w:r>
        <w:rPr>
          <w:rFonts w:ascii="IRNazanin" w:hAnsi="IRNazanin" w:eastAsia="IRNazanin"/>
          <w:color w:val="111111"/>
          <w:sz w:val="28"/>
          <w:sz w:val="28"/>
          <w:szCs w:val="28"/>
          <w:rtl w:val="true"/>
          <w:lang w:bidi="fa-IR"/>
        </w:rPr>
        <w:t>یکدم ار مجنون ز خود غافل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گردیدی و واپس آمدی</w:t>
      </w:r>
    </w:p>
    <w:p>
      <w:pPr>
        <w:pStyle w:val="BookText"/>
        <w:rPr/>
      </w:pPr>
      <w:r>
        <w:rPr>
          <w:rFonts w:ascii="IRNazanin" w:hAnsi="IRNazanin" w:eastAsia="IRNazanin"/>
          <w:color w:val="111111"/>
          <w:sz w:val="28"/>
          <w:sz w:val="28"/>
          <w:szCs w:val="28"/>
          <w:rtl w:val="true"/>
          <w:lang w:bidi="fa-IR"/>
        </w:rPr>
        <w:t>می‌گوید بالاخره مجنون خودش را پرتاب کرد از روی شتر پایین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ناقه چو هر دو عاشقیم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ضد پس همراه نالایقیم</w:t>
      </w:r>
    </w:p>
    <w:p>
      <w:pPr>
        <w:pStyle w:val="BookText"/>
        <w:rPr/>
      </w:pPr>
      <w:r>
        <w:rPr>
          <w:rFonts w:ascii="IRNazanin" w:hAnsi="IRNazanin" w:eastAsia="IRNazanin"/>
          <w:color w:val="111111"/>
          <w:sz w:val="28"/>
          <w:sz w:val="28"/>
          <w:szCs w:val="28"/>
          <w:rtl w:val="true"/>
          <w:lang w:bidi="fa-IR"/>
        </w:rPr>
        <w:t>من عاشقم تو هم عاشق، من عاشق لیلی هستم از آن طرف باید بروم، تو عاشق بچه ات هستی بطرف طویله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با همدیگر نمی توانیم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مولا کی کم از لیلاستی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 بهر او والاستی</w:t>
      </w:r>
      <w:r>
        <w:rPr>
          <w:rStyle w:val="FootnoteAnchor"/>
          <w:rtl w:val="true"/>
        </w:rPr>
        <w:footnoteReference w:id="15"/>
      </w:r>
    </w:p>
    <w:p>
      <w:pPr>
        <w:pStyle w:val="Heading3"/>
        <w:numPr>
          <w:ilvl w:val="2"/>
          <w:numId w:val="1"/>
        </w:numPr>
        <w:rPr/>
      </w:pPr>
      <w:bookmarkStart w:id="41" w:name="__RefHeading___Toc968283_2749589250"/>
      <w:bookmarkStart w:id="42" w:name="_Toc14"/>
      <w:bookmarkEnd w:id="41"/>
      <w:r>
        <w:rPr>
          <w:rtl w:val="true"/>
        </w:rPr>
        <w:t>اخلاق و پرستش</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نظریات در مورد اعمال اخلاقی بشر،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سلسله از اعمال بشر که با افعال طبیعی متفاوت است و در همه افراد بشر وجود دارد و همه افراد بشر آن کارها را تقدیس و ستایش می‌کنند و شرافتمندانه و انسانی و مافوق کارهای طبیعی می‌خوانند، از مقوله پرستش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اینگونه افعال را از نوع عاطفه و محبّت می‌دانند، و بعضی از نوع عقل و دانش و فهم، و بعضی از نوع اراده قوی، و بعضی ندای وجدان انسان، و بعضی از مقوله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عرض می‌کنم یک نظریه دیگر هم درباره طبیعت اینگونه کارهای مقدّس بشری هست و آن این است که این کارها از مقوله پرستش است، از مقوله عبادت خداست ولی عبادتی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کسی که اعمال اخلاقی را از نوع زیبایی می‌دانست می‌گفت چون زیبایی منحصر به زیبایی محسوس نیست و زیبایی معقول هم زیبایی است، آنکه کار اخلاقی می‌کند، جمال و زیبایی عقلی کار اخلاقی را احساس می‌کند و این جمال و زیبایی او را به سوی خود می‌کشد همچنانکه زشتی کار غیر اخلاقی و ضد اخلاقی او را از آن متنفّر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اخلاقی جاذبه‌ای است از نوع جاذبه زیبایی، و در کارهای ضدّ اخلاقی دافعه‌ای است از نوع دافعه‌های ضد </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نظریه، نظریه عجیبی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اخلاقی می‌کند، حتّی آن‌کس که در شعور آگاه خودش خدا را نمی‌شناسد و به وجود خدا اعتراف ندارد و یا فرضاً اعتراف دارد ولی در شعور آگاه خودش این کار را برای رضای خدا انجام نمی دهد و با این کار، خداپرستی نمی‌کند، کار اخلاقی او یک نوع خداپرستی و پرستش ناآگاهانه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خداپرستی ناآگاهانه باشد؟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حتی ما خداشناسی ناآگاهانه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در عمق فطرتشان ـ و در اصطلاح امروز ناآگاهانه ـ خدای خودشان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افراد مردم در خداشناسی در مرحله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 دیروز یعنی در قرون گذشته باور کردنش اندکی مشکل بود، امروز باور کردن آن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این مطلب به اثبات رسیده که انسان دارای دو نوع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ظاهر و شعور مغفولٌ عنه، یعنی شعوری که خود انسان از آن اطّلاع و آگاهی دارد، و شعوری که آن هم خودش نوعی آگاهی است ولی ظاهراً انسان از آن بی خبر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برای این‌که مثالی برای آگاهانه و ناآگاهانه ذکر کرده باشم، مَثَلش مَثَل طفل است از نظر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میل کودکان با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میل خود نداند در لبان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بچّه‌ای که تازه از مادر متولّد می‌شود همان روزهای اوّل و دوّم که هنوز چشمهایش را نمی‌تواند باز بکند و قطعاً از وجود مادر آگاهانه اطّلاع ندارد یعنی هنوز در ضمیرش، در ذهنش از مادر تصویری ندارد و نمی‌داند مادری هم دارد ، گرسنه اش که می‌شود سرش را هی خم می‌کند، لبهایش را هی کج می‌کند این طرف و آن طرف؛ این لبها ناآگاهانه در جستجوی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این کودک کسی توضیح بخواهد دنبال چه می‌گردی؟ قادر به توضیح نیست، هنوز ذهنش از </w:t>
      </w:r>
    </w:p>
    <w:p>
      <w:pPr>
        <w:pStyle w:val="BookText"/>
        <w:rPr/>
      </w:pPr>
      <w:r>
        <w:rPr>
          <w:rFonts w:ascii="IRNazanin" w:hAnsi="IRNazanin" w:eastAsia="IRNazanin"/>
          <w:color w:val="111111"/>
          <w:sz w:val="28"/>
          <w:sz w:val="28"/>
          <w:szCs w:val="28"/>
          <w:rtl w:val="true"/>
          <w:lang w:bidi="fa-IR"/>
        </w:rPr>
        <w:t>تصویرها و نقشها مزیّن نشده، که اگر هم بتواند حرف بزند باز نمی‌تواند این مطلب را بیان بکند، اما ناآگاهانه به سوی چیزی که وجود دارد می‌رود، ناآگاهانه در جستجوی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در انسان خیلی ضعیف است، در حیوانات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و بخصوص در حشرات این غرایز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در بسیاری از مسائل این مقدار غریزه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علمای روانکاوی امروز معتقدند که بیشترین قسمت شعور انسان شعور مغفولٌ عنه اوست و کمترین بخش شعور انسان آن شعوری است که انسان از وجود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ما به درون خودمان مراجعه بکنیم و محتویات ضمیر خودمان را تفتیش نماییم، مقداری احساسات، معلومات واطّلاعات، تمایلات، بغضها و حبها و این جور چیزها پیدا می‌کنیم و بعد هم خیال می‌کنیم غیر از این چیزی نیست، و حال آنکه اطّلاعات و معلومات و مدرکات، ونیز احساسات و تمایلات زیادی در اعماق روح ما رسوب کرده که ما از آنها بی خبر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عمده روح من از این منی که الان با شما حرف می‌زند مخفی است، و قسمت عمده روح شما از این شمائی که الان دارید به حرف من گوش می‌کنید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مثال می‌گویند اگر شما هندوانه‌ای را در یک حوض آب بیاندازید چقدر از آن از آب بیرون است؟ مقدار کمی شاید نه عُشرش را آب فراگرفته و یک عُشرش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قطعه یخ بزرگی را در حوض آب بیاندازید چقدرش از آب بیرون است و چقدرش زیر آب؟ عیناً شعور انسان هم آن قسمتی که آشکار است نسبت به آن قسمتی است که مخفی است این جور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طبیعت که به تعبیر قرآن عالم شهادت است ، در مقابل عالم غیب و حقایق مخفی، نسبتش همین نسبت است اگر خیلی بیشتر از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طبیعت با تمام کهکشانها وستارگان و این جوّی که بشر </w:t>
      </w:r>
    </w:p>
    <w:p>
      <w:pPr>
        <w:pStyle w:val="BookText"/>
        <w:rPr/>
      </w:pPr>
      <w:r>
        <w:rPr>
          <w:rFonts w:ascii="IRNazanin" w:hAnsi="IRNazanin" w:eastAsia="IRNazanin"/>
          <w:color w:val="111111"/>
          <w:sz w:val="28"/>
          <w:sz w:val="28"/>
          <w:szCs w:val="28"/>
          <w:rtl w:val="true"/>
          <w:lang w:bidi="fa-IR"/>
        </w:rPr>
        <w:t>چون نمی‌داند آخرش به کجا منتهی می‌شود می‌گوید جوّ لایتناهی ـ و شاید هم لایتناهی است ـ نسبت به عالمی که بر این عالم احاطه دارد یعنی نسبت به آن قسمتی از عالم که پنهان است بسیار کوچک است، و به تعبیر حدیث مثل این است که حلقه‌ای را در یک صحرا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حلقه نسبت به صحرا چه نسبتی دارد؟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مطلب که می‌گوییم پرستش ناآگاهانه، موجب تعجب نشود که مگر می‌شود پرستش، ناآگاهانه باشد؟ آدم زنده که وکیل و وصی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خودم می‌فهمم که خدا را پرستش نمی‌کنم، اصلاً من خدا را قبول ندارم، در عین حال شما می‌گویید آن کار اخلاقی من یک پرستش ناآگاهانه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خیلی چیزها را نمی‌دانی، انجام می‌دهی و خودت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خودت را نمی‌شناسی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حال معنای این‌که کارهای اخلاقی از مقوله پرستش است چیست؟ انسان به حسب فطرت کارهای اخلاقی را شریف و شرافتمندانه می‌داند با این‌که از خود گذشتگی است و با منطق طبیعی سازگار نیست و حتی با منطق عقل عملی به این معنا یعنی عقلی که به انسان می‌گوید خودت و منافع خود را باید حفظ بکنی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انسان این کارها را انجام می‌دهد و در این کارها یک نوع شرافت و عظمتی تشخیص می‌دهد، علوّ و بزرگواری تشخیص می‌دهد، حس می‌کند که با انجام این کارها خودش را بزرگوار می‌کند؛ مثل ایثار، ازخود گذشتگی و انصاف دادن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عمق روح انسان، آن فطرت انسان، آن عمق قلب انسان، با یک شامّه مخصوص، ناآگاهانه همین طور که خدا را می‌شناسد، این قوانین خدا را می‌شناسد ؛ رضای خدا را می‌شناسد و کار را بالفطره در راه رضای خدا انجام می‌دهد، ولی خودش نمی‌داند که دارد قدم در راه رضای خدا بر می‌دارد</w:t>
      </w:r>
      <w:r>
        <w:rPr>
          <w:rFonts w:eastAsia="IRNazanin" w:cs="IRNazanin"/>
          <w:color w:val="111111"/>
          <w:sz w:val="28"/>
          <w:szCs w:val="28"/>
          <w:rtl w:val="true"/>
          <w:lang w:bidi="fa-IR"/>
        </w:rPr>
        <w:t>.</w:t>
      </w:r>
      <w:r>
        <w:rPr>
          <w:rStyle w:val="FootnoteAnchor"/>
          <w:rtl w:val="true"/>
        </w:rPr>
        <w:footnoteReference w:id="19"/>
      </w:r>
      <w:bookmarkStart w:id="43" w:name="pg3071_40190"/>
    </w:p>
    <w:p>
      <w:pPr>
        <w:pStyle w:val="BookText"/>
        <w:rPr/>
      </w:pPr>
      <w:bookmarkEnd w:id="43"/>
      <w:r>
        <w:rPr>
          <w:rFonts w:ascii="IRNazanin" w:hAnsi="IRNazanin" w:eastAsia="IRNazanin"/>
          <w:color w:val="111111"/>
          <w:sz w:val="28"/>
          <w:sz w:val="28"/>
          <w:szCs w:val="28"/>
          <w:rtl w:val="true"/>
          <w:lang w:bidi="fa-IR"/>
        </w:rPr>
        <w:t>حقیقت این است که اخلاق از مقوله عبادت و پرستش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همان میزان که خدا را ناآگاهانه پرستش می‌کند، ناآگاهانه هم یک سلسله دستورهای الهی را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شعور ناآگاهش تبدیل بشود به شعور آگاه، که پیغمبران برای همین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آمده‌اند برای این‌که ما را به فطرت خودمان سوق بدهند و آن شعور ناآگاه و آن امر فطری را تبدیل کنند به یک امر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تمام کارهای او می‌شود اخلاقی، نه فقط همان یک عدّه کارهای معیّن؛ خوابیدن او هم می‌شود یک کار اخلاقی، غذا خوردن او هم می‌شود یک کار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برنامه زندگی ما بر اساس تکلیف و رضای حق تنظیم شد، آن وقت خوردن ما، خوابیدن ما، راه رفتن ما، حرف زدن ما و خلاصه زندگی و مردن ما یکپارچه می‌شود اخلاق، یعنی یکپارچه می‌شود کارهای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همه چیز می‌شود لِلّه، و همه چیز می‌شود اخلاق</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4" w:name="__RefHeading___Toc968285_2749589250"/>
      <w:bookmarkStart w:id="45" w:name="_Toc15"/>
      <w:bookmarkEnd w:id="44"/>
      <w:r>
        <w:rPr>
          <w:rtl w:val="true"/>
        </w:rPr>
        <w:t>پرستش در هستی</w:t>
      </w:r>
      <w:bookmarkEnd w:id="45"/>
    </w:p>
    <w:p>
      <w:pPr>
        <w:pStyle w:val="BookText"/>
        <w:rPr/>
      </w:pPr>
      <w:r>
        <w:rPr>
          <w:rFonts w:ascii="IRNazanin" w:hAnsi="IRNazanin" w:eastAsia="IRNazanin"/>
          <w:color w:val="111111"/>
          <w:sz w:val="28"/>
          <w:sz w:val="28"/>
          <w:szCs w:val="28"/>
          <w:rtl w:val="true"/>
          <w:lang w:bidi="fa-IR"/>
        </w:rPr>
        <w:t>آیا پرستش منحصر به انسان است و فقط انسان است که خدا را پرستش می‌کند آن هم بعضی از انسانها؟ گفتیم نه، اولاً آن پرستش آگاهانه است که بعضی انسانها پرستش می‌کنند و بعضی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همه پرستش می‌کنند، بلکه پرستش حقیقتی است که در همه موجودات عالم وجود دارد و موجودی در عالم نیست که پرستنده حق نباشد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عشق قبلا مطرح کردیم که حتی آن کسی که غیر خدا را می‌جوید محرک اصلیش جستجوی خداست، اشتباه در مصداق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بعثهم فی سبیل محبته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تمام وجود در طریق محبت الهی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گیاه هم که حرکت می‌کند جز عشق او هیچ در سر ندارد، آن سنگ هم که با قوه جاذبه حرکت می‌کند ، در واقع </w:t>
      </w:r>
    </w:p>
    <w:p>
      <w:pPr>
        <w:pStyle w:val="BookText"/>
        <w:rPr/>
      </w:pPr>
      <w:r>
        <w:rPr>
          <w:rFonts w:ascii="IRNazanin" w:hAnsi="IRNazanin" w:eastAsia="IRNazanin"/>
          <w:color w:val="111111"/>
          <w:sz w:val="28"/>
          <w:sz w:val="28"/>
          <w:szCs w:val="28"/>
          <w:rtl w:val="true"/>
          <w:lang w:bidi="fa-IR"/>
        </w:rPr>
        <w:t>غیر از این‌که حق و ذات حق را جستجو می‌کند و محبت خدا در ذات اوست،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آیاتی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شئیٍ اِلا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فِی السَّمواتِ وَالارضِ</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فِی السَّمواتِ وَالارض</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السَّمواتِ وَ الارض</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السَّمواتِ وَ ما فِی الارض</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معنای عام تری پیدا می‌کند و دامنه آن خیلی وسیع می‌شود، یعنی قرآن یک جهان بینی وسیعی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شعرای عارف مسلک نیز در این زمینه شعرهایی گفته‌اند مانند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داری که سیاحان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گردند گرد مرکز خاک</w:t>
      </w:r>
    </w:p>
    <w:p>
      <w:pPr>
        <w:pStyle w:val="BookText"/>
        <w:rPr/>
      </w:pPr>
      <w:r>
        <w:rPr>
          <w:rFonts w:ascii="IRNazanin" w:hAnsi="IRNazanin" w:eastAsia="IRNazanin"/>
          <w:color w:val="111111"/>
          <w:sz w:val="28"/>
          <w:sz w:val="28"/>
          <w:szCs w:val="28"/>
          <w:rtl w:val="true"/>
          <w:lang w:bidi="fa-IR"/>
        </w:rPr>
        <w:t xml:space="preserve">چه می‌خواهند از این منزل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می‌جویند ازاین مهمل کشیدن</w:t>
      </w:r>
    </w:p>
    <w:p>
      <w:pPr>
        <w:pStyle w:val="BookText"/>
        <w:rPr/>
      </w:pPr>
      <w:r>
        <w:rPr>
          <w:rFonts w:ascii="IRNazanin" w:hAnsi="IRNazanin" w:eastAsia="IRNazanin"/>
          <w:color w:val="111111"/>
          <w:sz w:val="28"/>
          <w:sz w:val="28"/>
          <w:szCs w:val="28"/>
          <w:rtl w:val="true"/>
          <w:lang w:bidi="fa-IR"/>
        </w:rPr>
        <w:t>در این محرابگه، معبودشان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آمد، شدن، مقصودشان چیست</w:t>
      </w:r>
    </w:p>
    <w:p>
      <w:pPr>
        <w:pStyle w:val="BookText"/>
        <w:rPr/>
      </w:pPr>
      <w:r>
        <w:rPr>
          <w:rFonts w:ascii="IRNazanin" w:hAnsi="IRNazanin" w:eastAsia="IRNazanin"/>
          <w:color w:val="111111"/>
          <w:sz w:val="28"/>
          <w:sz w:val="28"/>
          <w:szCs w:val="28"/>
          <w:rtl w:val="true"/>
          <w:lang w:bidi="fa-IR"/>
        </w:rPr>
        <w:t xml:space="preserve">همه هستند سرگردان چو پرگار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پدیدآرنده خود را طلبکار</w:t>
      </w:r>
    </w:p>
    <w:p>
      <w:pPr>
        <w:pStyle w:val="BookText"/>
        <w:rPr/>
      </w:pPr>
      <w:r>
        <w:rPr>
          <w:rFonts w:ascii="IRNazanin" w:hAnsi="IRNazanin" w:eastAsia="IRNazanin"/>
          <w:color w:val="111111"/>
          <w:sz w:val="28"/>
          <w:sz w:val="28"/>
          <w:szCs w:val="28"/>
          <w:rtl w:val="true"/>
          <w:lang w:bidi="fa-IR"/>
        </w:rPr>
        <w:t>و آن غزل معروف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رو منزل عشقیم و ز سر حد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حافظ غزلی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از پرتو رویت نظری نیست،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خاک درت بر بصری نیست، که 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می‌خواهد بگوید هیچ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آنکه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رویش از پرتو روی تو روشن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خودش نمی‌داند و نمی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را بعبارت </w:t>
      </w:r>
    </w:p>
    <w:p>
      <w:pPr>
        <w:pStyle w:val="BookText"/>
        <w:rPr/>
      </w:pPr>
      <w:r>
        <w:rPr>
          <w:rFonts w:ascii="IRNazanin" w:hAnsi="IRNazanin" w:eastAsia="IRNazanin"/>
          <w:color w:val="111111"/>
          <w:sz w:val="28"/>
          <w:sz w:val="28"/>
          <w:szCs w:val="28"/>
          <w:rtl w:val="true"/>
          <w:lang w:bidi="fa-IR"/>
        </w:rPr>
        <w:t>زیر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ناظر روی تو صاحب نظرانند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گیسوی تو در هیچ سری نیست، که نیست</w:t>
      </w:r>
    </w:p>
    <w:p>
      <w:pPr>
        <w:pStyle w:val="BookText"/>
        <w:rPr/>
      </w:pPr>
      <w:r>
        <w:rPr>
          <w:rFonts w:ascii="IRNazanin" w:hAnsi="IRNazanin" w:eastAsia="IRNazanin"/>
          <w:color w:val="111111"/>
          <w:sz w:val="28"/>
          <w:sz w:val="28"/>
          <w:szCs w:val="28"/>
          <w:rtl w:val="true"/>
          <w:lang w:bidi="fa-IR"/>
        </w:rPr>
        <w:t>گروه صاحب نظر، آنهایی هستند که تو را می‌بینند و می‌فهمند که می‌بینند و درک می‌کنند و گروهی دیگر آنهایی هستند که می‌بینند و خودشان نمی فهمند که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سبزواری صاحب کتاب منظومه که حکیم و فیلسوف و عارف فوق العاده متقی و با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شهرتش به علمش است ولی مقام عملش ازمقام علمش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می‌گفته است به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شاعر درجه اول نیست ولی شعرهای خوب هم زیاد دارد و بعضی از شعرهایش واقعا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غزل حافظ را او استقبال کرده است و در همین معنا شعری گفته است همردیف با شعر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عشق تو در هیچ سری نیست،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روی تو زیب نظری نیست، که نیست</w:t>
      </w:r>
    </w:p>
    <w:p>
      <w:pPr>
        <w:pStyle w:val="BookText"/>
        <w:rPr/>
      </w:pPr>
      <w:r>
        <w:rPr>
          <w:rFonts w:ascii="IRNazanin" w:hAnsi="IRNazanin" w:eastAsia="IRNazanin"/>
          <w:color w:val="111111"/>
          <w:sz w:val="28"/>
          <w:sz w:val="28"/>
          <w:szCs w:val="28"/>
          <w:rtl w:val="true"/>
          <w:lang w:bidi="fa-IR"/>
        </w:rPr>
        <w:t>نیست یک مرغ دلی، کش نفکندی به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بیداد تو تا پر به پری نیست، که نیست</w:t>
      </w:r>
    </w:p>
    <w:p>
      <w:pPr>
        <w:pStyle w:val="BookText"/>
        <w:rPr/>
      </w:pPr>
      <w:r>
        <w:rPr>
          <w:rFonts w:ascii="IRNazanin" w:hAnsi="IRNazanin" w:eastAsia="IRNazanin"/>
          <w:color w:val="111111"/>
          <w:sz w:val="28"/>
          <w:sz w:val="28"/>
          <w:szCs w:val="28"/>
          <w:rtl w:val="true"/>
          <w:lang w:bidi="fa-IR"/>
        </w:rPr>
        <w:t xml:space="preserve">ز فغانم به فراغ رخ زلفت ز 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کویت همه شب تا سحری نیست، که نیست</w:t>
      </w:r>
    </w:p>
    <w:p>
      <w:pPr>
        <w:pStyle w:val="BookText"/>
        <w:rPr/>
      </w:pPr>
      <w:r>
        <w:rPr>
          <w:rFonts w:ascii="IRNazanin" w:hAnsi="IRNazanin" w:eastAsia="IRNazanin"/>
          <w:color w:val="111111"/>
          <w:sz w:val="28"/>
          <w:sz w:val="28"/>
          <w:szCs w:val="28"/>
          <w:rtl w:val="true"/>
          <w:lang w:bidi="fa-IR"/>
        </w:rPr>
        <w:t>نه همین از غم او سینه ما صد 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او لاله صفت بر جگری نیست، که نیست</w:t>
      </w:r>
    </w:p>
    <w:p>
      <w:pPr>
        <w:pStyle w:val="BookText"/>
        <w:rPr/>
      </w:pPr>
      <w:r>
        <w:rPr>
          <w:rFonts w:ascii="IRNazanin" w:hAnsi="IRNazanin" w:eastAsia="IRNazanin"/>
          <w:color w:val="111111"/>
          <w:sz w:val="28"/>
          <w:sz w:val="28"/>
          <w:szCs w:val="28"/>
          <w:rtl w:val="true"/>
          <w:lang w:bidi="fa-IR"/>
        </w:rPr>
        <w:t xml:space="preserve">موسی نیست که دعوی اناالحق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این زمزمه اندر شجری نیست، که 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ما دیده خفاش بود ورنه 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حسن به دیوار و دری نیست، که نیست </w:t>
      </w:r>
    </w:p>
    <w:p>
      <w:pPr>
        <w:pStyle w:val="BookText"/>
        <w:rPr/>
      </w:pPr>
      <w:r>
        <w:rPr>
          <w:rFonts w:ascii="IRNazanin" w:hAnsi="IRNazanin" w:eastAsia="IRNazanin"/>
          <w:color w:val="111111"/>
          <w:sz w:val="28"/>
          <w:sz w:val="28"/>
          <w:szCs w:val="28"/>
          <w:rtl w:val="true"/>
          <w:lang w:bidi="fa-IR"/>
        </w:rPr>
        <w:t xml:space="preserve">گوش اسرار شنو نیست، 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از عالم معنا خبری نیست، که نیست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سخن قرآن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ذرات عالم نیست که پرستنده حق نباشد، همچنانکه انسانی نیست ولو ناآگاه که پرستنده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شما خدا را تسبیح نمی‌کنید و حمد و ثنا نمی‌گویید، همه اشیاء خدا را تسبیح می‌کنند و حمد و ثنا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شئیٍ اِلا یُسَبِّحُ بِحَمدهِ وَلکن لا تَفقَهونَ تَسبیحَهُم </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پس پرستش در منطق قرآن منحصر نیست به پرستش آگاهانه انسان، که شاید در بسیاری از انسانها ناقص ترین اقسام پرستش‌هاست که مثلا بایستیم رو به قبله، دو رکعت نماز بخوانیم درحالی‌که روحمان در نماز اصلا حاضر نیست بلکه در جای دیگر مشغول کار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خم و راست ظاهری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فیلسوف معروف اسلامی که در هزار و صد سال پیش می‌زیسته و اخیراً به مناسبت هزارمین سال ولادتش، در ایران و غیر ایران دارند از او بسیار تجلیل می‌کنند، جمله‌ای دارد،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السَّماءُ بِدَوَرانِها و الارضُ بِرَجَجانِها و المَطَرُ بِهَطَلانِهِ و الماءُ بِسَیَلانِهِ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آسمان که گردش می‌کند، آن گردش، نماز و عبادت و پرستش آسمان است و زمین که تکان می‌خورد همین جور، باران که ریزش می‌کند، آن ریزش، پرستش اوست ، آب که جریان پیدا می‌کند، آن جریان، پرستش و عبادت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عالم 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می‌گویند روزان و شبان</w:t>
      </w:r>
    </w:p>
    <w:p>
      <w:pPr>
        <w:pStyle w:val="BookText"/>
        <w:rPr/>
      </w:pPr>
      <w:r>
        <w:rPr>
          <w:rFonts w:ascii="IRNazanin" w:hAnsi="IRNazanin" w:eastAsia="IRNazanin"/>
          <w:color w:val="111111"/>
          <w:sz w:val="28"/>
          <w:sz w:val="28"/>
          <w:szCs w:val="28"/>
          <w:rtl w:val="true"/>
          <w:lang w:bidi="fa-IR"/>
        </w:rPr>
        <w:t xml:space="preserve">ماسمیعیم و بصیر و با هُشیم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نا محرمان ما خامشیم</w:t>
      </w:r>
    </w:p>
    <w:p>
      <w:pPr>
        <w:pStyle w:val="BookText"/>
        <w:rPr/>
      </w:pPr>
      <w:r>
        <w:rPr>
          <w:rFonts w:ascii="IRNazanin" w:hAnsi="IRNazanin" w:eastAsia="IRNazanin"/>
          <w:color w:val="111111"/>
          <w:sz w:val="28"/>
          <w:sz w:val="28"/>
          <w:szCs w:val="28"/>
          <w:rtl w:val="true"/>
          <w:lang w:bidi="fa-IR"/>
        </w:rPr>
        <w:t xml:space="preserve">چه شما سوی جمادی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جان خدادان کی شوید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این‌که شعور از مختصات انسان و حیوان نیست، در گیاهها هم هست ، و حتّی منحصر به گیاهها هم نیست، در جمادات هم مرتبه‌ای از شعور وجود دارد ، جزء مسائلی است که در علم امروز مطرح است و طرفدارانی دارد که معتقدند هر </w:t>
      </w:r>
      <w:bookmarkStart w:id="46" w:name="pg3071_40194"/>
    </w:p>
    <w:p>
      <w:pPr>
        <w:pStyle w:val="BookText"/>
        <w:rPr/>
      </w:pPr>
      <w:bookmarkEnd w:id="46"/>
      <w:r>
        <w:rPr>
          <w:rFonts w:ascii="IRNazanin" w:hAnsi="IRNazanin" w:eastAsia="IRNazanin"/>
          <w:color w:val="111111"/>
          <w:sz w:val="28"/>
          <w:sz w:val="28"/>
          <w:szCs w:val="28"/>
          <w:rtl w:val="true"/>
          <w:lang w:bidi="fa-IR"/>
        </w:rPr>
        <w:t>ذره‌ای از ذرات عالم، در حدّ خودش از درجه‌ای از شعور بهره مند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عشق بحری، آسمان بر وی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در هوای یوسفی</w:t>
      </w:r>
    </w:p>
    <w:p>
      <w:pPr>
        <w:pStyle w:val="BookText"/>
        <w:rPr/>
      </w:pPr>
      <w:r>
        <w:rPr>
          <w:rFonts w:ascii="IRNazanin" w:hAnsi="IRNazanin" w:eastAsia="IRNazanin"/>
          <w:color w:val="111111"/>
          <w:sz w:val="28"/>
          <w:sz w:val="28"/>
          <w:szCs w:val="28"/>
          <w:rtl w:val="true"/>
          <w:lang w:bidi="fa-IR"/>
        </w:rPr>
        <w:t xml:space="preserve">دور گردان را ز موج عشق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نبودی عشق بفسردی جهان</w:t>
      </w:r>
    </w:p>
    <w:p>
      <w:pPr>
        <w:pStyle w:val="BookText"/>
        <w:rPr/>
      </w:pPr>
      <w:r>
        <w:rPr>
          <w:rFonts w:ascii="IRNazanin" w:hAnsi="IRNazanin" w:eastAsia="IRNazanin"/>
          <w:color w:val="111111"/>
          <w:sz w:val="28"/>
          <w:sz w:val="28"/>
          <w:szCs w:val="28"/>
          <w:rtl w:val="true"/>
          <w:lang w:bidi="fa-IR"/>
        </w:rPr>
        <w:t>کی جمادی محو گشتی در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فدای روح گشتی نامیات؟</w:t>
      </w:r>
    </w:p>
    <w:p>
      <w:pPr>
        <w:pStyle w:val="BookText"/>
        <w:rPr/>
      </w:pPr>
      <w:r>
        <w:rPr>
          <w:rFonts w:ascii="IRNazanin" w:hAnsi="IRNazanin" w:eastAsia="IRNazanin"/>
          <w:color w:val="111111"/>
          <w:sz w:val="28"/>
          <w:sz w:val="28"/>
          <w:szCs w:val="28"/>
          <w:rtl w:val="true"/>
          <w:lang w:bidi="fa-IR"/>
        </w:rPr>
        <w:t>روح کی گشتی فدای آن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نسیمش حامله شد مریمی؟</w:t>
      </w:r>
    </w:p>
    <w:p>
      <w:pPr>
        <w:pStyle w:val="BookText"/>
        <w:rPr/>
      </w:pPr>
      <w:r>
        <w:rPr>
          <w:rFonts w:ascii="IRNazanin" w:hAnsi="IRNazanin" w:eastAsia="IRNazanin"/>
          <w:color w:val="111111"/>
          <w:sz w:val="28"/>
          <w:sz w:val="28"/>
          <w:szCs w:val="28"/>
          <w:rtl w:val="true"/>
          <w:lang w:bidi="fa-IR"/>
        </w:rPr>
        <w:t>هر یکی بر جا فسردی همچو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بدی پران و جویان چون ملخ</w:t>
      </w:r>
    </w:p>
    <w:p>
      <w:pPr>
        <w:pStyle w:val="BookText"/>
        <w:rPr/>
      </w:pPr>
      <w:r>
        <w:rPr>
          <w:rFonts w:ascii="IRNazanin" w:hAnsi="IRNazanin" w:eastAsia="IRNazanin"/>
          <w:color w:val="111111"/>
          <w:sz w:val="28"/>
          <w:sz w:val="28"/>
          <w:szCs w:val="28"/>
          <w:rtl w:val="true"/>
          <w:lang w:bidi="fa-IR"/>
        </w:rPr>
        <w:t xml:space="preserve">ذره ذره عاشقان آن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کند سوی علو همچون نهال</w:t>
      </w:r>
    </w:p>
    <w:p>
      <w:pPr>
        <w:pStyle w:val="BookText"/>
        <w:rPr/>
      </w:pPr>
      <w:r>
        <w:rPr>
          <w:rFonts w:ascii="IRNazanin" w:hAnsi="IRNazanin" w:eastAsia="IRNazanin"/>
          <w:color w:val="111111"/>
          <w:sz w:val="28"/>
          <w:sz w:val="28"/>
          <w:szCs w:val="28"/>
          <w:rtl w:val="true"/>
          <w:lang w:bidi="fa-IR"/>
        </w:rPr>
        <w:t xml:space="preserve">سبَح لِله هست اِشتابشان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تنقیه تن می‌کنند از بهر جان</w:t>
      </w:r>
      <w:r>
        <w:rPr>
          <w:rStyle w:val="FootnoteAnchor"/>
          <w:rtl w:val="true"/>
        </w:rPr>
        <w:footnoteReference w:id="32"/>
      </w:r>
      <w:r>
        <w:rPr>
          <w:rFonts w:ascii="IRNazanin" w:hAnsi="IRNazanin" w:eastAsia="IRNazanin"/>
          <w:color w:val="111111"/>
          <w:sz w:val="28"/>
          <w:sz w:val="28"/>
          <w:szCs w:val="28"/>
          <w:rtl w:val="true"/>
          <w:lang w:bidi="fa-IR"/>
        </w:rPr>
        <w:t>،</w:t>
      </w:r>
      <w:r>
        <w:rPr>
          <w:rStyle w:val="FootnoteAnchor"/>
          <w:rtl w:val="true"/>
        </w:rPr>
        <w:footnoteReference w:id="33"/>
      </w:r>
    </w:p>
    <w:p>
      <w:pPr>
        <w:pStyle w:val="Heading3"/>
        <w:numPr>
          <w:ilvl w:val="2"/>
          <w:numId w:val="1"/>
        </w:numPr>
        <w:rPr/>
      </w:pPr>
      <w:bookmarkStart w:id="47" w:name="__RefHeading___Toc968287_2749589250"/>
      <w:bookmarkStart w:id="48" w:name="_Toc16"/>
      <w:bookmarkEnd w:id="47"/>
      <w:r>
        <w:rPr>
          <w:rtl w:val="true"/>
        </w:rPr>
        <w:t>پرورش حس پرستش</w:t>
      </w:r>
      <w:bookmarkEnd w:id="48"/>
    </w:p>
    <w:p>
      <w:pPr>
        <w:pStyle w:val="BookText"/>
        <w:rPr/>
      </w:pPr>
      <w:r>
        <w:rPr>
          <w:rFonts w:ascii="IRNazanin" w:hAnsi="IRNazanin" w:eastAsia="IRNazanin"/>
          <w:color w:val="111111"/>
          <w:sz w:val="28"/>
          <w:sz w:val="28"/>
          <w:szCs w:val="28"/>
          <w:rtl w:val="true"/>
          <w:lang w:bidi="fa-IR"/>
        </w:rPr>
        <w:t xml:space="preserve">تعلیمات اسلامی‌نشان می‌دهد که این مکتب مقدّس الهی به همه ابعاد انسان اعمّ از جسمی و روحی، مادی و معنوی، فکری و عاطفی، فردی و اجتماعی توجّه عمیق داشته است ونه تنها جانب هیچ‌کدام را مهمل نگذاشته است بلکه عنایت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روی اصل معیّنی داشته است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پرورش عقل و فکر و کسب استقلال فکری و مبارزه با اموری که بر ضدّ استقلال عقل است از قبیل تقلید از نیاکان، از اکابر و چشم پُرکن ها، از رفتار اکثریّت و امثال این‌ها مورد عنایت شدید اسلام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اراده و کسب مالکیّت بر نفس و آزادی معنوی از حکومت مطلقه میلها مبنای بسیاری از عبادات اسلامی و سایر تعلیمات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حسّ </w:t>
      </w:r>
    </w:p>
    <w:p>
      <w:pPr>
        <w:pStyle w:val="BookText"/>
        <w:rPr/>
      </w:pPr>
      <w:r>
        <w:rPr>
          <w:rFonts w:ascii="IRNazanin" w:hAnsi="IRNazanin" w:eastAsia="IRNazanin"/>
          <w:color w:val="111111"/>
          <w:sz w:val="28"/>
          <w:sz w:val="28"/>
          <w:szCs w:val="28"/>
          <w:rtl w:val="true"/>
          <w:lang w:bidi="fa-IR"/>
        </w:rPr>
        <w:t>حقیقت جویی و علم طلبی، پرورش عواطف اخلاقی، پرورش حسّ جمال و زیبایی، پرورش حسّ پرستش، هر کدام به نوبه خود مورد توجّه عمیق اسلام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جمله چیزهایی که واقعا ما باید به آن توجّه داشته باشیم که در درجه اول در خودمان و در فرزندانمان پرورش بدهیم، حس پرستش و عبادت به همان معنای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خم و راست شدن به صورت نماز که انسان خودش هم نمی فهمد چه می‌کند، و اصلاً نفهمد که حال یعنی چه، مناجات یعنی چه، راز و نیاز یعنی چه، منقطع شدن به حق یعنی چه، و این‌که لحظاتی بر انسان بگذرد که در آن لحظات اصلاً انسان چیزی از غیر خدا به یادش نیاید یعنی چه، این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انسان فقط دهانش را یک ماه رمضان هر روز از صبح تا غروب ببندد، این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حس باید در ما پرورش پیدا کند تا یکی از ارکان تربیت اسلامی در ما پیدا بشود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3071_40197"/>
      <w:bookmarkStart w:id="50" w:name="pg3071_40197"/>
      <w:bookmarkEnd w:id="50"/>
    </w:p>
    <w:p>
      <w:pPr>
        <w:pStyle w:val="Heading2"/>
        <w:numPr>
          <w:ilvl w:val="1"/>
          <w:numId w:val="1"/>
        </w:numPr>
        <w:rPr/>
      </w:pPr>
      <w:bookmarkStart w:id="51" w:name="pg3071_40197"/>
      <w:bookmarkStart w:id="52" w:name="__RefHeading___Toc968289_2749589250"/>
      <w:bookmarkStart w:id="53" w:name="_Toc17"/>
      <w:bookmarkEnd w:id="51"/>
      <w:bookmarkEnd w:id="52"/>
      <w:r>
        <w:rPr>
          <w:rtl w:val="true"/>
        </w:rPr>
        <w:t>بخش دوم عبادت</w:t>
      </w:r>
      <w:bookmarkEnd w:id="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968291_2749589250"/>
      <w:bookmarkStart w:id="55" w:name="_Toc18"/>
      <w:bookmarkEnd w:id="54"/>
      <w:r>
        <w:rPr>
          <w:rtl w:val="true"/>
        </w:rPr>
        <w:t>اشاره</w:t>
      </w:r>
      <w:bookmarkEnd w:id="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3071_40199"/>
      <w:bookmarkStart w:id="57" w:name="pg3071_40199"/>
      <w:bookmarkEnd w:id="57"/>
    </w:p>
    <w:p>
      <w:pPr>
        <w:pStyle w:val="Heading3"/>
        <w:numPr>
          <w:ilvl w:val="2"/>
          <w:numId w:val="1"/>
        </w:numPr>
        <w:rPr/>
      </w:pPr>
      <w:bookmarkStart w:id="58" w:name="pg3071_40199"/>
      <w:bookmarkStart w:id="59" w:name="__RefHeading___Toc968293_2749589250"/>
      <w:bookmarkStart w:id="60" w:name="_Toc19"/>
      <w:bookmarkEnd w:id="58"/>
      <w:bookmarkEnd w:id="59"/>
      <w:r>
        <w:rPr>
          <w:rtl w:val="true"/>
        </w:rPr>
        <w:t>عبادت</w:t>
      </w:r>
      <w:bookmarkEnd w:id="60"/>
    </w:p>
    <w:p>
      <w:pPr>
        <w:pStyle w:val="BookText"/>
        <w:rPr/>
      </w:pPr>
      <w:r>
        <w:rPr>
          <w:rFonts w:ascii="IRNazanin" w:hAnsi="IRNazanin" w:eastAsia="IRNazanin"/>
          <w:color w:val="111111"/>
          <w:sz w:val="28"/>
          <w:sz w:val="28"/>
          <w:szCs w:val="28"/>
          <w:rtl w:val="true"/>
          <w:lang w:bidi="fa-IR"/>
        </w:rPr>
        <w:t>عبادت و پرستش خداوند یکتا و ترک پرستش هر موجود دیگر، یکی از اصول تعلیمات پیامبران الهی است، تعلیمات هیچ پیامبری از عبادت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می‌دانیم در دیانت مقدسه اسلام نیز عبادت سرلوحه همه تعلیمات است، چیزی که هست در اسلام عبادت به صورت یک سلسله تعلیمات جدا از زندگی که صرفاً به دنیای دیگر تعلق داشته باشد وجود ندارد، عبادات اسلامی با فلسفه های زندگی توأم است و در متن زندگی واقع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برخی عبادات اسلامی به صورت مشترک و همکاری دسته جمعی صورت می‌گیرد، اسلام به عبادتهای فردی نیز آن‌چنان شکل داده است که متضمن انجام پاره‌ای از وظائف زندگی است، مثلاً نماز که مظهر کامل اظهار عبودیت است چنان در اسلام شکل خاص یافته است که حتی فردی که می‌خواهد در گوشه خلوت به تنهایی نماز بخواند خود به خود به انجام پاره‌ای از وظایف اخلاقی و اجتماعی از قبیل نظافت، احترام به حقوق دیگران، وقت شناسی، جهت شناسی، ضبط احساسات، اعلام صلح و سلم با بندگان شایسته خدا و غیره مقید می‌گردد</w:t>
      </w:r>
      <w:r>
        <w:rPr>
          <w:rFonts w:eastAsia="IRNazanin" w:cs="IRNazanin"/>
          <w:color w:val="111111"/>
          <w:sz w:val="28"/>
          <w:szCs w:val="28"/>
          <w:rtl w:val="true"/>
          <w:lang w:bidi="fa-IR"/>
        </w:rPr>
        <w:t xml:space="preserve">. </w:t>
      </w:r>
      <w:bookmarkStart w:id="61" w:name="pg3071_40200"/>
    </w:p>
    <w:p>
      <w:pPr>
        <w:pStyle w:val="Heading3"/>
        <w:numPr>
          <w:ilvl w:val="2"/>
          <w:numId w:val="1"/>
        </w:numPr>
        <w:rPr/>
      </w:pPr>
      <w:bookmarkStart w:id="62" w:name="__RefHeading___Toc968295_2749589250"/>
      <w:bookmarkStart w:id="63" w:name="_Toc20"/>
      <w:bookmarkEnd w:id="61"/>
      <w:bookmarkEnd w:id="62"/>
      <w:r>
        <w:rPr>
          <w:rtl w:val="true"/>
        </w:rPr>
        <w:t>عبادت نیاز روحی بشر</w:t>
      </w:r>
      <w:bookmarkEnd w:id="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خلقهای ثابت همگانی تغییر ناپذیر ونسخ ناپذیر که زمان هیچ وقت نمی‌تواند در آن تأثیر داشته باشد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حاجت‌های بشر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یعنی چه؟ پرستش آن حالتی را می‌گویند که در آن انسان یک توجّهی می‌کند از ناحیه باطنی خودش به آن حقیقتی که او را آفریده است و خودش را در قبضه قدرت او می‌بیند، خودش را به او نیازمند و محتاج می‌بیند؛ درواقع سیری است که انسان از خلق به سوی خالق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اساساً قطع نظر از هر فایده و اثری که داشته باشد خودش یکی از نیازهای روحی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آن ، در روح بشر ایجاد عدم تعادل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ساده ای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کجاوه‌ای داشته باشیم و حیوانهایی، خورجینهایی که روی این حیوانها می‌گذارند باید تعادلشان بر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یک طرف پر باشد و طرف دیگر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وجود خودش خانه خالی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انسان جای خیلی از چیزها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احتیاجی که برآورده نشود، روح انسان را مضطرب و نامتعادل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تمام عمر به عبادت بپردازد و حاجت‌های دیگر خود را بر نیاورد، همان حاجت‌ها او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مطلب هم این است که اگر انسان همیشه دنبال مادیات برود و وقتی برای معنویات نگذارد، باز همیشه روح و روان او ناراحت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از سنین جوانی لامذهب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یک تغییر حالی در او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من، هم در روح خودم و هم در جهان یک خلائی را ، یک جای خالی را احساس می‌کنم که هیچ چیز نمی‌تواند آن را پر کند مگر یک معنویتی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اضطرابی که در جهان پیدا شده است، علتش این است که نیروهای معنوی جهان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تعادلی در جهان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الان در کشور اتحاد جماهیر شوروی این ناراحتی به سختی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مردم گرسنه بودند و گرسنگی به ایشان اجازه نمی داد که درباره چیز دیگری فکر بکنند، یکسره در فکر تحصیل معاش و در فکر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یک زندگی عادی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64" w:name="pg3071_40201"/>
    </w:p>
    <w:p>
      <w:pPr>
        <w:pStyle w:val="BookText"/>
        <w:rPr/>
      </w:pPr>
      <w:bookmarkEnd w:id="64"/>
      <w:r>
        <w:rPr>
          <w:rFonts w:ascii="IRNazanin" w:hAnsi="IRNazanin" w:eastAsia="IRNazanin"/>
          <w:color w:val="111111"/>
          <w:sz w:val="28"/>
          <w:sz w:val="28"/>
          <w:szCs w:val="28"/>
          <w:rtl w:val="true"/>
          <w:lang w:bidi="fa-IR"/>
        </w:rPr>
        <w:t>ناراحتی روحی در میان آنان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از کار بیکار می‌شوند تازه اول مصیبت آنهاست که این ساعت فراغت و بیکاری را با چه چیز پر بکنند؟ بعد می‌گوید من گمان نمی‌کنم این‌ها بتوانند آن ساعات را جز با یک امور معنوی با چیز دیگری پر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خلائی است که من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واقعاً انسان یک احتیاجی به عبادت و پرستش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در دنیا بیماریهای روانی زیاد شده است، در اثر این است که مردم از عبادت و پرستش رو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حساب نکرده بودیم ولی بدانید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قطع نظر از هر چیزی طبیب سر خانه است یعنی اگر ورزش برای سلامتی مفید است، اگر آب تصفیه شده برای هر خانه‌ای لازم است، اگر هوای پاک برای هرکس لازم است، اگر غذای سالم برای انسان لازم است، نماز هم برای سلامتی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اگر انسان در شبانه روز ساعتی از وقت خودش را اختصاص به راز و نیاز با پروردگار بدهد، چقدر روحش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عنصرهای روحی موذی به وسیله یک نماز از روح انسان بیرون می‌رود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5" w:name="__RefHeading___Toc968297_2749589250"/>
      <w:bookmarkStart w:id="66" w:name="_Toc21"/>
      <w:bookmarkEnd w:id="65"/>
      <w:r>
        <w:rPr>
          <w:rtl w:val="true"/>
        </w:rPr>
        <w:t>عبادت راز آفرینش</w:t>
      </w:r>
      <w:bookmarkEnd w:id="66"/>
    </w:p>
    <w:p>
      <w:pPr>
        <w:pStyle w:val="BookText"/>
        <w:rPr/>
      </w:pPr>
      <w:r>
        <w:rPr>
          <w:rFonts w:ascii="IRNazanin" w:hAnsi="IRNazanin" w:eastAsia="IRNazanin"/>
          <w:color w:val="111111"/>
          <w:sz w:val="28"/>
          <w:sz w:val="28"/>
          <w:szCs w:val="28"/>
          <w:rtl w:val="true"/>
          <w:lang w:bidi="fa-IR"/>
        </w:rPr>
        <w:t>خداوند انسان را برای این آفرید که تنها او را پرستش کند و فرمان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وظیفه‌اش اطاعت امر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جنّ و انس را نیافریدیم مگر برای این‌که مرا پرستش کنند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جز در راه پرستش خدای خویش و جز با یاد او خود را نمی یابد، و اگرخدای خویش را فراموش کند، خود را فراموش می‌کند ونمی‌داند که کیست و برای چیست و چه باید کند وکجا باید برود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آنان مباشید که خدا را فراموش کردند وخداوند، خودشان را از یاد خودشان برد</w:t>
      </w:r>
      <w:r>
        <w:rPr>
          <w:rFonts w:eastAsia="IRNazanin" w:cs="IRNazanin"/>
          <w:color w:val="111111"/>
          <w:sz w:val="28"/>
          <w:szCs w:val="28"/>
          <w:rtl w:val="true"/>
          <w:lang w:bidi="fa-IR"/>
        </w:rPr>
        <w:t>. »</w:t>
      </w:r>
      <w:r>
        <w:rPr>
          <w:rStyle w:val="FootnoteAnchor"/>
          <w:rtl w:val="true"/>
        </w:rPr>
        <w:footnoteReference w:id="39"/>
      </w:r>
      <w:bookmarkStart w:id="67" w:name="pg3071_40202"/>
    </w:p>
    <w:p>
      <w:pPr>
        <w:pStyle w:val="Heading3"/>
        <w:numPr>
          <w:ilvl w:val="2"/>
          <w:numId w:val="1"/>
        </w:numPr>
        <w:rPr/>
      </w:pPr>
      <w:bookmarkStart w:id="68" w:name="__RefHeading___Toc968299_2749589250"/>
      <w:bookmarkStart w:id="69" w:name="_Toc22"/>
      <w:bookmarkEnd w:id="67"/>
      <w:bookmarkEnd w:id="68"/>
      <w:r>
        <w:rPr>
          <w:rtl w:val="true"/>
        </w:rPr>
        <w:t>عبادت پیمان الهی</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اِلَیْکُم یا بَنی ادَمَ اَن لاتَعْبُدوا الشّیطانَ انَّه لکم عَدوٌّ مُبین، و اَنِ اعْبُدُونی هذا صِراطٌ مُسْتَقیم، لَقَد اَضَلَّ مِنْکُم جَبِلّاً کَثیراً اَفَلَمْ تَکُونُوا تَعْقِلُون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سخن از یک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ای فرزندان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یک نفر و دو نفر، و یک امّت و دو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با شما پیمان نبستم؟ می‌گوید من و شما قبلاً بایکدیگر قرارداد و پیمان بستیم که شیطان را پرستش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پرستش شیطان، شیطان پرستی به آن معنا نیست که برویم در یک محراب، مجسّمه شیطان را بسازیم، بلکه همان تبعیّت از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اعْبُدونی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همدیگر پیمان بستیم که شیطان را پرستش نکنید و مرا پرستش کنید ـ هذا صراط مستقیم ـ راه راست که شما را به سعادت برساند این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0" w:name="__RefHeading___Toc968301_2749589250"/>
      <w:bookmarkStart w:id="71" w:name="_Toc23"/>
      <w:bookmarkEnd w:id="70"/>
      <w:r>
        <w:rPr>
          <w:rtl w:val="true"/>
        </w:rPr>
        <w:t>عبادت مأموریت انسان</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اُمِرُوا الا لِیَعْبُدُوا اللّه مُخلِصینَ له الدّینَ حُنَفاء و یُقیمُوا الصّلوةَ و یُؤْتُوا الزَّکوة و ذلک دینُ القَیّمة</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قرآن و آیات آن، بینه الهی است، این بینه الهی از مردم چه می‌خواهد، یک وقت هست، بینه الهی یک تکلیف شاق می‌کند، چیزی از مردم می‌خواهد که زندگی مردم را به هم میریزد، آن وقت مردم امرشان دائر است میان این‌که یا این زندگیشان را بکلی به هم بریزند، همه چیز را رها کنند برای این‌که بخواهند، مثلا سخن این پیغمبر را بپذیرند، خوب اگر این‌طور باشد آدم یک مقداری می‌تواند به مردم حق بدهد، که آقا این کار آسانی نیست، این پیغمبر آمده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زن داری، زندگی داری، شغل داری، بچه داری، کسانی داری، همه را رها کن، می‌خواهیم با همدیگر برویم مثلاً در دامنه کوه در آنجا می‌خواهیم تنها باشیم تا وقتی که بمیریم، نه، پیغمبر آمده از این‌ها چیزهایی خواسته که نه تنها شاق نیست </w:t>
      </w:r>
      <w:bookmarkStart w:id="72" w:name="pg3071_40203"/>
    </w:p>
    <w:p>
      <w:pPr>
        <w:pStyle w:val="BookText"/>
        <w:rPr/>
      </w:pPr>
      <w:bookmarkEnd w:id="72"/>
      <w:r>
        <w:rPr>
          <w:rFonts w:ascii="IRNazanin" w:hAnsi="IRNazanin" w:eastAsia="IRNazanin"/>
          <w:color w:val="111111"/>
          <w:sz w:val="28"/>
          <w:sz w:val="28"/>
          <w:szCs w:val="28"/>
          <w:rtl w:val="true"/>
          <w:lang w:bidi="fa-IR"/>
        </w:rPr>
        <w:t>بلکه اصلاح کننده همان زندگیشان هم هست، مگر از آنها چه خواسته؟ اولاً در مورد پرستش گفته، جز خدا هیچ موجودی را پرستش نکن، مگر این چیز بدی است؟ و ما امروا الّا لیعبدوااللّه مخلصین له الدّین ـ گفته فقط خدا را بپرستید و غیر از خدا هیچ کس را نپرستید و دین را و راه را و خضوع را فقط برای او انجام بدهید و بس این چه جور خواسته ای است؟ له الدّین حنفاء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حق‌گرا، فرقش با جَنیف این است که ما دو نوع تمایل داریم ، تمایل از حق به باطل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تمایل از باطل به حق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گرایش به اعتدال، میانه روی، و کذالک جعلناکم امه وسطا را می‌گویند حنافت، که همان گرایش به حق هم هست، گرایش به افراط یا تفریط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جنافت، خوب این بینه از مردم چه خواسته است؟ اول این‌که جز خدا هیچ معبودی عبادت نشود، خضوع فقط و فقط در برابر اوست، حنفاء، حق‌گرا باشید، معتدل باشید و دوم یقیموا الصلوة، نماز را اقامه کنید که پیوند میان عبد و خالق است، به پا دارید نماز را، مکرر گفته‌ایم که بپا داشتن نماز غیر از خواندن نماز است بپاداشتن نماز یعنی نماز را جوری بخوانید که حق نماز ادا بشود، نماز با حضور قلب، نماز با خشوع و خضوع، نماز با تفکر که این را می‌گویند اقامه نماز</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3" w:name="__RefHeading___Toc968303_2749589250"/>
      <w:bookmarkStart w:id="74" w:name="_Toc24"/>
      <w:bookmarkEnd w:id="73"/>
      <w:r>
        <w:rPr>
          <w:rtl w:val="true"/>
        </w:rPr>
        <w:t>عبادت نشانه ایمان</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پیغمبر اکرم صلی‌الله‌علیه‌و‌آله‌وسلم در وقت بین الطلوعین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زیاد سراغ اصحاب صفه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چشمش به جوانی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جوان یک حالت غیر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تلوتلو می‌خورد، چشمهایش به کاسه سر فرو رفته است و رنگش، رنگ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مُوقِناً یا رسول اللّه در حالی صبح کرده‌ام که اهل یقینم؛ یعنی آنچه تو با زبان خودت از راه گوش به ما گفته‌ای، من اکنون از راه بصیرت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می‌خواست یک مقدار از او حرف بکشد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علامتی دارد، تو که ادعا می‌کنی اهل یقین هستی، علامت یقین تو چیست؟ ما عَلامَة یَقینک؟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یقیتی یا رسول اللّه هو الّذی اَحْزَنَنی وَ اسْهَرَ لَیْلی و اَظْمَأَ هواجِری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یقین من این است که روزها مرا تشنه می‌دارد و شبها مرا بی خواب؛ یعنی این روزهای روز و شب زنده داریها، علامت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من نمی گذارد که شب سر به بستر بگذارم؛ یقین من نمی گذارد که حتی یک روز مفطر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بیش از این بگو؛ علامت بیشتری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الان که در این دنیا هستم، درست مثل این است که آن دنیا را می‌بینم و صداهای آنجا را می‌شنوم؛ صدای اهل بهشت را از بهشت و صدای اهل جهنم را از جهنم می‌شنوم؛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دهی، اصحاب را الان یک یک معرفی کنم که کدامیک بهشتی و کدامیک جهنمی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مگو</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گفت پیغمبر صباحی 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اصبحت ای رفیق با صفا</w:t>
      </w:r>
    </w:p>
    <w:p>
      <w:pPr>
        <w:pStyle w:val="BookText"/>
        <w:rPr/>
      </w:pPr>
      <w:r>
        <w:rPr>
          <w:rFonts w:ascii="IRNazanin" w:hAnsi="IRNazanin" w:eastAsia="IRNazanin"/>
          <w:color w:val="111111"/>
          <w:sz w:val="28"/>
          <w:sz w:val="28"/>
          <w:szCs w:val="28"/>
          <w:rtl w:val="true"/>
          <w:lang w:bidi="fa-IR"/>
        </w:rPr>
        <w:t>گفت عبداً مو قنا باز اوش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نشان از باغ ایمان گر شگفت</w:t>
      </w:r>
    </w:p>
    <w:p>
      <w:pPr>
        <w:pStyle w:val="BookText"/>
        <w:rPr/>
      </w:pPr>
      <w:r>
        <w:rPr>
          <w:rFonts w:ascii="IRNazanin" w:hAnsi="IRNazanin" w:eastAsia="IRNazanin"/>
          <w:color w:val="111111"/>
          <w:sz w:val="28"/>
          <w:sz w:val="28"/>
          <w:szCs w:val="28"/>
          <w:rtl w:val="true"/>
          <w:lang w:bidi="fa-IR"/>
        </w:rPr>
        <w:t xml:space="preserve">گفت تشنه بوده‌ام من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نخفتستم ز عشق و سوزها</w:t>
      </w:r>
    </w:p>
    <w:p>
      <w:pPr>
        <w:pStyle w:val="BookText"/>
        <w:rPr/>
      </w:pPr>
      <w:r>
        <w:rPr>
          <w:rFonts w:ascii="IRNazanin" w:hAnsi="IRNazanin" w:eastAsia="IRNazanin"/>
          <w:color w:val="111111"/>
          <w:sz w:val="28"/>
          <w:sz w:val="28"/>
          <w:szCs w:val="28"/>
          <w:rtl w:val="true"/>
          <w:lang w:bidi="fa-IR"/>
        </w:rPr>
        <w:t>گفت از این ره کو ره آوردی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فهم و عقول این دیار</w:t>
      </w:r>
    </w:p>
    <w:p>
      <w:pPr>
        <w:pStyle w:val="BookText"/>
        <w:rPr/>
      </w:pPr>
      <w:r>
        <w:rPr>
          <w:rFonts w:ascii="IRNazanin" w:hAnsi="IRNazanin" w:eastAsia="IRNazanin"/>
          <w:color w:val="111111"/>
          <w:sz w:val="28"/>
          <w:sz w:val="28"/>
          <w:szCs w:val="28"/>
          <w:rtl w:val="true"/>
          <w:lang w:bidi="fa-IR"/>
        </w:rPr>
        <w:t xml:space="preserve">گفت خلقان چو ببینند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ببینم عرش را با عرشیان</w:t>
      </w:r>
    </w:p>
    <w:p>
      <w:pPr>
        <w:pStyle w:val="BookText"/>
        <w:rPr/>
      </w:pPr>
      <w:r>
        <w:rPr>
          <w:rFonts w:ascii="IRNazanin" w:hAnsi="IRNazanin" w:eastAsia="IRNazanin"/>
          <w:color w:val="111111"/>
          <w:sz w:val="28"/>
          <w:sz w:val="28"/>
          <w:szCs w:val="28"/>
          <w:rtl w:val="true"/>
          <w:lang w:bidi="fa-IR"/>
        </w:rPr>
        <w:t xml:space="preserve">هین بگویم یا فرو بندم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گزیدش مصطفی یعنی که بس</w:t>
      </w:r>
    </w:p>
    <w:p>
      <w:pPr>
        <w:pStyle w:val="BookText"/>
        <w:rPr/>
      </w:pPr>
      <w:r>
        <w:rPr>
          <w:rFonts w:ascii="IRNazanin" w:hAnsi="IRNazanin" w:eastAsia="IRNazanin"/>
          <w:color w:val="111111"/>
          <w:sz w:val="28"/>
          <w:sz w:val="28"/>
          <w:szCs w:val="28"/>
          <w:rtl w:val="true"/>
          <w:lang w:bidi="fa-IR"/>
        </w:rPr>
        <w:t>بعد 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شهادت در راه خدا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عبادتش و این هم آرزویش؛ آن شبش و این هم 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مؤمن اسلام، می‌شود انسان اسلام؛ همانکه دارای هر دو درد است، ولی درد دومش را از درد اولش دارد؛ آن درد خدائی است که این درد دوم را در او ایجاد کرده است</w:t>
      </w:r>
      <w:r>
        <w:rPr>
          <w:rFonts w:eastAsia="IRNazanin" w:cs="IRNazanin"/>
          <w:color w:val="111111"/>
          <w:sz w:val="28"/>
          <w:szCs w:val="28"/>
          <w:rtl w:val="true"/>
          <w:lang w:bidi="fa-IR"/>
        </w:rPr>
        <w:t>.</w:t>
      </w:r>
      <w:r>
        <w:rPr>
          <w:rStyle w:val="FootnoteAnchor"/>
          <w:rtl w:val="true"/>
        </w:rPr>
        <w:footnoteReference w:id="45"/>
      </w:r>
      <w:bookmarkStart w:id="75" w:name="pg3071_40205"/>
    </w:p>
    <w:p>
      <w:pPr>
        <w:pStyle w:val="Heading3"/>
        <w:numPr>
          <w:ilvl w:val="2"/>
          <w:numId w:val="1"/>
        </w:numPr>
        <w:rPr/>
      </w:pPr>
      <w:bookmarkStart w:id="76" w:name="__RefHeading___Toc968305_2749589250"/>
      <w:bookmarkStart w:id="77" w:name="_Toc25"/>
      <w:bookmarkEnd w:id="75"/>
      <w:bookmarkEnd w:id="76"/>
      <w:r>
        <w:rPr>
          <w:rtl w:val="true"/>
        </w:rPr>
        <w:t>عبادت سرلوحه تعلیمات اسلام</w:t>
      </w:r>
      <w:bookmarkEnd w:id="77"/>
    </w:p>
    <w:p>
      <w:pPr>
        <w:pStyle w:val="BookText"/>
        <w:rPr/>
      </w:pPr>
      <w:r>
        <w:rPr>
          <w:rFonts w:ascii="IRNazanin" w:hAnsi="IRNazanin" w:eastAsia="IRNazanin"/>
          <w:color w:val="111111"/>
          <w:sz w:val="28"/>
          <w:sz w:val="28"/>
          <w:szCs w:val="28"/>
          <w:rtl w:val="true"/>
          <w:lang w:bidi="fa-IR"/>
        </w:rPr>
        <w:t>در جلسه‌ای که راجع به عبادت صحبت می‌کردم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اسلام تنها یک دین اجتماعی است، اسلام تنها دین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اسلام دین همه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بالاترین حرف را درباره تعلیمات اجتماعی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تمام پیغمبران را فرستادیم برای این‌که در میان مردم عدالت اجتماعی پیدا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اخلاق خوب، بالاترین حرفها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آیاته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اسلام که ارزش تعلیمات اجتماعی را این‌قدر بالا برده، از ارزش عبادت چیزی کاسته است؟ ابداً، ارزش عبادت را هم یک ذره نکاسته است بلکه مقام عبادت را در مافوق همه این‌ها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سر لوحه تعلیمات،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درست باشد آن دو تای دیگر درست می‌شود و اگر عبادت نباشد آن دو تا واقعیت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 که یک کسی در دنیا پیدا بشود که در مسائل اخلاقی و اجتماعی مسلمان خوبی باشد ولی در مسائل عبادی مسلمان خوبی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آدم نماز نخوان چیزی از مسلمانی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به خدا چیزی در حدّ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مثل چشمه آب گرمی است که در خانه انسان باشد و انسان روزی پنج بار در آن آب گرم شستشو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اَمْرَ الصَّلوةِ و حافِظُوا عَلَیْها</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رسیدگی به کار نماز بکنید، محافظت بر نماز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اَهْلَکَ بِالصَّلوةِ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خاندانت دستور بده که نماز بخوانند، خودت هم بر نماز صبر کن یعنی نماز، زیاد بخوان و آن را تحمل کن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یَعْلَمُ اِنَّکَ تَقُومُ اَدْنی مِنْ ثُلْثَی اللّیلِ و نِصْفَهُ و ثُلْثَهُ و طائِفَةٌ مِنَ الّذینَ مَعَک</w:t>
      </w:r>
      <w:r>
        <w:rPr>
          <w:rFonts w:eastAsia="Amiri" w:cs="Amiri" w:ascii="Amiri" w:hAnsi="Amiri"/>
          <w:color w:val="111111"/>
          <w:sz w:val="28"/>
          <w:szCs w:val="28"/>
          <w:rtl w:val="true"/>
          <w:lang w:bidi="ar-SA"/>
        </w:rPr>
        <w:t xml:space="preserve">». </w:t>
      </w:r>
      <w:bookmarkStart w:id="78" w:name="pg3071_40206"/>
    </w:p>
    <w:p>
      <w:pPr>
        <w:pStyle w:val="BookText"/>
        <w:rPr/>
      </w:pPr>
      <w:bookmarkEnd w:id="78"/>
      <w:r>
        <w:rPr>
          <w:rFonts w:ascii="IRNazanin" w:hAnsi="IRNazanin" w:eastAsia="IRNazanin"/>
          <w:color w:val="111111"/>
          <w:sz w:val="28"/>
          <w:sz w:val="28"/>
          <w:szCs w:val="28"/>
          <w:rtl w:val="true"/>
          <w:lang w:bidi="fa-IR"/>
        </w:rPr>
        <w:t>خدا می‌داند که تو و افرادی که با تو هستند شبها بپا می‌خیزید، عبادت می‌کنید، خدا را پرستش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شب را تهجد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خدا به این حال تو را به مقام محمود برساند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9" w:name="__RefHeading___Toc968307_2749589250"/>
      <w:bookmarkStart w:id="80" w:name="_Toc26"/>
      <w:bookmarkEnd w:id="79"/>
      <w:r>
        <w:rPr>
          <w:rtl w:val="true"/>
        </w:rPr>
        <w:t>ابعاد عبادت</w:t>
      </w:r>
      <w:bookmarkEnd w:id="80"/>
    </w:p>
    <w:p>
      <w:pPr>
        <w:pStyle w:val="BookText"/>
        <w:rPr/>
      </w:pPr>
      <w:r>
        <w:rPr>
          <w:rFonts w:ascii="IRNazanin" w:hAnsi="IRNazanin" w:eastAsia="IRNazanin"/>
          <w:color w:val="111111"/>
          <w:sz w:val="28"/>
          <w:sz w:val="28"/>
          <w:szCs w:val="28"/>
          <w:rtl w:val="true"/>
          <w:lang w:bidi="fa-IR"/>
        </w:rPr>
        <w:t>از نظر اسلام هر کار خیر و مفیدی اگر با انگیزه پاک خدایی توأم باشد عبادت است، لهذا درس خواندن، کار و کسب کردن، فعالیت اجتماعی کردن اگر لِلّه و فی اللّه باشد عبادت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فقهاء این را مطرح کرده‌اند که هر عملی، اگر انسان آن عمل را به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انجام بدهد می‌شود عبادت؛ البته عملی که پیکره اش هم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عملی که فی حد ذاته، عمل خوبی باشد و مصلحت باشد، اگر انسان آن‌را برای خدا انجام بدهد و انگیزه اش در آن کار خدا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خوابیدن انسان هم عبادت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کسی زندگی اش را آن‌چنان تنظیم بکند که هر کارش در جا و در وقت واقع شود، خودش را هم آن‌چنان تربیت بکند که واقعاً اعمالش را برای خدا انجام دهد، او شبانه روز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عبادت است، بیداریش عبادت است، غذا خوردنش عبادت است، راه رفتنش عبادت است ، لباس پوشیدنش عبادت است، همه کارهایش عبادت است؛ چون فرض این است که همه را برای خدا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درستی است، و این که انسان باید همیشه در حال عبادت باشد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لحظه هم نباید باشد که انسان در حال عبادت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اشتباه نشود؛ این یک وقت سبب نشود که ما خیال بکنیم چون هر کاری </w:t>
      </w:r>
      <w:bookmarkStart w:id="81" w:name="pg3071_40207"/>
    </w:p>
    <w:p>
      <w:pPr>
        <w:pStyle w:val="BookText"/>
        <w:rPr/>
      </w:pPr>
      <w:bookmarkEnd w:id="81"/>
      <w:r>
        <w:rPr>
          <w:rFonts w:ascii="IRNazanin" w:hAnsi="IRNazanin" w:eastAsia="IRNazanin"/>
          <w:color w:val="111111"/>
          <w:sz w:val="28"/>
          <w:sz w:val="28"/>
          <w:szCs w:val="28"/>
          <w:rtl w:val="true"/>
          <w:lang w:bidi="fa-IR"/>
        </w:rPr>
        <w:t>که مصلحت باشد اگر برای خدا انجام بدهیم عبادت است، پس من در مطبّ خودم هستم، فرض این است که کارم را برای خدا انجام می‌دهم و عبادت می‌کنم، پس نیازی به آن عبادت که روحش ذکر خدا و خلوت با خدا و فراموش کردن غیر خدا و انقطاع از غیر خدا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عبادت در جای خودش به‌هرحال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نباشد، این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یعنی کاری که محض عبادت است و هیچ مصلحتی غیر از عبادت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اسلام دو جور کار داریم؛ یک کار را اصطلاحاً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کاری که مصلحتی غیر از عبادت ندارد، 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کارهای دیگر داریم که مصلحتهای زندگی است و ما می‌توانیم آنها را به صورت عبادت د رآوریم و باید هم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 وقتی که در راه رضای خدا و برای خدا باشد عبادت است، ولی اشتباه نشود که این بی نیاز کننده ماست از آن عبادتی که اصلاً کارش فقط این است که انسان توجه به خدا دارد و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انسان را از آن بی 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هیچ وقت خودش را از آن بی نیاز نمی‌دانست، امیرالمؤمنین هم خودش را از آن بی نیاز نمی دانست، و هیچ انسانی از آن بی نیاز نمی‌شود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82" w:name="__RefHeading___Toc968309_2749589250"/>
      <w:bookmarkStart w:id="83" w:name="_Toc27"/>
      <w:bookmarkEnd w:id="82"/>
      <w:r>
        <w:rPr>
          <w:rtl w:val="true"/>
        </w:rPr>
        <w:t>تقدیس و تنزیه عبادت است</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قاموس معارف اسلام مفهوم وسیعی دارد، هر نوع طاعتی که از طاعت خدا سرچشمه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اطاعت نفس اماره و یا اطاعت انسانهای دیگر، شرک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اینگونه شرکها مراتب ضعیف شرک است و مستلزم خروج از حوزه اسلام نیست، ولی اعمالی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انشاء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عبودیت انجام می‌گیرد، یعنی اعمالی که هیچ مفهوم و معنی ندارد جز تقدیس و تنزیه کامل طرف و اظهار عبودیت نسبت به او، از قبیل رکوع و سجود و قربانی و غیره، به هیچ وجه برای غیر خدا جایز نیست، نه برای پیغمبر و امام و نه برای </w:t>
      </w:r>
    </w:p>
    <w:p>
      <w:pPr>
        <w:pStyle w:val="BookText"/>
        <w:rPr/>
      </w:pPr>
      <w:r>
        <w:rPr>
          <w:rFonts w:ascii="IRNazanin" w:hAnsi="IRNazanin" w:eastAsia="IRNazanin"/>
          <w:color w:val="111111"/>
          <w:sz w:val="28"/>
          <w:sz w:val="28"/>
          <w:szCs w:val="28"/>
          <w:rtl w:val="true"/>
          <w:lang w:bidi="fa-IR"/>
        </w:rPr>
        <w:t>فرشته و یا چیز دیگر، این اعمال اگر برای غیر ذات احدیت صورت گیرد شرک است، اعم از این‌که با عقیده توحیدی، یعنی توحید در ذات و در صفات و در خالقیت توأم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نیازمند به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توجه یا خضوع نسبت به چیزی عبادت نیست، خضوع نسبت به چیزی اگر جنبه تقدیس پیدا کند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اگر اظهار خضوع انسان صرفاً به قصد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اظهار خضوع به قصد و عنوان محترم شمردن دیگری باشد آن تعظیم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تواضع و تعظیم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تواضع و تعظیم در این است که مفهوم و معنی تواضع اعلام کوچکی خود است و مفهوم و معنی تعظیم، اعلام عظمت و احترام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خضوع انسان در برابر چیزی به‌عنوان تقدیس و تنزیه اعلام مبرا بودن آن چیز از نقص باشد این عبادت است و برای خدا جایز نیست، چون تنها موجودی که مبرا از نقص است و شایسته تقدیس است ذات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تقدیس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لفظی به این است که انسان با یک جمله لفظی معبود خود را تقدیس کند،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جمیع حمدها را به خدا اختصاص می‌دهد و او را فاعل حقیقی همه نعمت ها و منشأ همه خیرات و برکات و کلمات اعلام می‌کند 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برتر از هر چیز که در تصور آید و بلکه برتر از توصیف اعلام می‌کند، تسبیح و تقدیس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کلمات جز درباره ذات اقدس احدیت جایز نیست، خواه ملک مقرب و یا نبی مرسل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جمله هاست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تقدیس عملی این است که انسان عملی انشاء کند که مفهوم آن عمل، قدوسیت آن موجودی است که آن عمل برای او صورت می‌گیرد، از قبیل رکوع و سجود 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عمل مانند لفظ صراحت ندارد ممکن است همین اعمال به قصد تعظیم صورت گیرد و در این صورت عبادت نیست و خود عمل هم مقدس </w:t>
      </w:r>
      <w:bookmarkStart w:id="84" w:name="pg3071_40209"/>
    </w:p>
    <w:p>
      <w:pPr>
        <w:pStyle w:val="BookText"/>
        <w:rPr/>
      </w:pPr>
      <w:bookmarkEnd w:id="84"/>
      <w:r>
        <w:rPr>
          <w:rFonts w:ascii="IRNazanin" w:hAnsi="IRNazanin" w:eastAsia="IRNazanin"/>
          <w:color w:val="111111"/>
          <w:sz w:val="28"/>
          <w:sz w:val="28"/>
          <w:szCs w:val="28"/>
          <w:rtl w:val="true"/>
          <w:lang w:bidi="fa-IR"/>
        </w:rPr>
        <w:t>شمرده نمی‌شود، یعنی یک عمل عادی است ولی اعمالی که در مقابل بت و یا آتش و غیره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تقدس پیدا می‌کند، زیرا به قصد تقدیس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فطری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بالفطره می‌خواهد در برابر یک موجود منزه از نقص و آراسته به کمال بایستد و او را تقدیس و تنزیه نماید تقدیس چون از یک حس فطری سرچشمه می‌گیرد و غریزه ستایش کمال مطلق است که انسان را وادار به این عمل می‌نماید، خواه و ناخواه، با نوعی اعتقاد به استقلال شی‌ء مورد تقدیس بطور مستشعر و یا غیر مستشعر توأم است، ولو به صورت خطای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عبادت و تقدیس چون از یک حس غریزی سرچشمه می‌گیرد، لزومی‌ندارد که انسان در مرحله شعور ظاهر واقعاً معتقد به شایستگی و مبرا بودن از نقص و استقلال ذاتی یا فعلی آن معبود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معنی تقدیس، و این است فرق تقدیس و تواضع و همچنین فرق تقدیس و تعظیم ساده و همچنین فرق تقدیس و توجه و قبله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زردشتیان در مورد آتش انجام می‌دهند تقدیس است، نه تواضع و نه تعظیم ساده و نه قبله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و تنزیه بودن یک عمل، کافی است برای این‌که عبادت شمرده شود، خواه توأم با اعتقاد صریح به مقام ربوبیت مطلقه و یا رب النوعی باشد و یا نباشد </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85" w:name="__RefHeading___Toc968311_2749589250"/>
      <w:bookmarkStart w:id="86" w:name="_Toc28"/>
      <w:bookmarkEnd w:id="85"/>
      <w:r>
        <w:rPr>
          <w:rtl w:val="true"/>
        </w:rPr>
        <w:t>تفکر عبادت است</w:t>
      </w:r>
      <w:bookmarkEnd w:id="86"/>
    </w:p>
    <w:p>
      <w:pPr>
        <w:pStyle w:val="BookText"/>
        <w:rPr/>
      </w:pPr>
      <w:r>
        <w:rPr>
          <w:rFonts w:ascii="IRNazanin" w:hAnsi="IRNazanin" w:eastAsia="IRNazanin"/>
          <w:color w:val="111111"/>
          <w:sz w:val="28"/>
          <w:sz w:val="28"/>
          <w:szCs w:val="28"/>
          <w:rtl w:val="true"/>
          <w:lang w:bidi="fa-IR"/>
        </w:rPr>
        <w:t>مطلب دیگری که جنبه تربیتی دارد و در تعلیمات اسلامی زیاد هست،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زیادی داریم که تفکّر عبادت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ساعَةٍ خَیْرٌ مِنْ 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ساعَةٍ خَیْرٌ مِنْ عِبادَةِ سِتّینَ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ساعَةٍ خَیْرٌ مِنْ عِبادَةِ سَبْعینَ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اختلافاتی که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این اختلاف نیست، تفکرها متفاوت است</w:t>
      </w:r>
      <w:r>
        <w:rPr>
          <w:rFonts w:eastAsia="Amiri" w:cs="Amiri" w:ascii="Amiri" w:hAnsi="Amiri"/>
          <w:color w:val="111111"/>
          <w:sz w:val="28"/>
          <w:szCs w:val="28"/>
          <w:rtl w:val="true"/>
          <w:lang w:bidi="ar-SA"/>
        </w:rPr>
        <w:t xml:space="preserve">. </w:t>
      </w:r>
      <w:bookmarkStart w:id="87" w:name="pg3071_40210"/>
    </w:p>
    <w:p>
      <w:pPr>
        <w:pStyle w:val="BookText"/>
        <w:rPr/>
      </w:pPr>
      <w:bookmarkEnd w:id="87"/>
      <w:r>
        <w:rPr>
          <w:rFonts w:ascii="IRNazanin" w:hAnsi="IRNazanin" w:eastAsia="IRNazanin"/>
          <w:color w:val="111111"/>
          <w:sz w:val="28"/>
          <w:sz w:val="28"/>
          <w:szCs w:val="28"/>
          <w:rtl w:val="true"/>
          <w:lang w:bidi="fa-IR"/>
        </w:rPr>
        <w:t>پس خود تفکر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نوع عبادت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بدنی مثل نماز خواندن، روزه گرفتن؛ عبادت مالی مثل زکات دادن، خمس دادن، و به طور کلی انفاقات؛ و عبادت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صرفاً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تفکر افضل انواع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 یا ستّین سَنَة یا سَبْعینَ سَنَة، معلوم می‌شود که ارزش تفکّر، از آن عبادتهای دیگر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این، ممکن است برابر باشد با شصت سال عبادت بدنی بدون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سوء تفاهم بشود که مقصود جانشین سازی است که آن عبادت را رها کنید و به این بچسبید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جای خود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بیان ضرورت این امر است</w:t>
      </w:r>
      <w:r>
        <w:rPr>
          <w:rFonts w:eastAsia="IRNazanin" w:cs="IRNazanin"/>
          <w:color w:val="111111"/>
          <w:sz w:val="28"/>
          <w:szCs w:val="28"/>
          <w:rtl w:val="true"/>
          <w:lang w:bidi="fa-IR"/>
        </w:rPr>
        <w:t>.</w:t>
      </w:r>
    </w:p>
    <w:p>
      <w:pPr>
        <w:pStyle w:val="Heading3"/>
        <w:numPr>
          <w:ilvl w:val="2"/>
          <w:numId w:val="1"/>
        </w:numPr>
        <w:rPr/>
      </w:pPr>
      <w:bookmarkStart w:id="88" w:name="__RefHeading___Toc968313_2749589250"/>
      <w:bookmarkStart w:id="89" w:name="_Toc29"/>
      <w:bookmarkEnd w:id="88"/>
      <w:r>
        <w:rPr>
          <w:rtl w:val="true"/>
        </w:rPr>
        <w:t>پیوند عبادت و ولایت</w:t>
      </w:r>
      <w:bookmarkEnd w:id="89"/>
    </w:p>
    <w:p>
      <w:pPr>
        <w:pStyle w:val="BookText"/>
        <w:rPr/>
      </w:pPr>
      <w:r>
        <w:rPr>
          <w:rFonts w:ascii="IRNazanin" w:hAnsi="IRNazanin" w:eastAsia="IRNazanin"/>
          <w:color w:val="111111"/>
          <w:sz w:val="28"/>
          <w:sz w:val="28"/>
          <w:szCs w:val="28"/>
          <w:rtl w:val="true"/>
          <w:lang w:bidi="fa-IR"/>
        </w:rPr>
        <w:t xml:space="preserve">حقیقت این است که روح مذهب تشیع که آن را از سایر مذاهب اسلامی ممتاز می‌کند و بینش اسلامی خاص به پیروان خود می‌دهد، دید خاص این مذهب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طرفی استعدادهای انسان را بسی شگرف می‌داند که بدان اشاره شد و جهان انسان را هیچگاه از وجود انسان کامل که همه استعدادهای انسانی در او به فعلیت رسیده باشد خالی نمی‌داند و از طرف دیگر طبق بینش این مذهب عبودیت یگانه وسیله وصول به مقامات انسانی است و طی طریق عبودیت به صورت کامل و تمام، جز با عنایت معنوی و قافله سالاری انسان کامل که ولی و حجت خدا است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اولیاء این مذهب گفته‌اند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الصلوة و الزکوة و الصوم و الحج و الولایة و لم یناد بشی‌ء کما نودی بالولایة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w:t>
      </w:r>
      <w:r>
        <w:rPr>
          <w:rStyle w:val="FootnoteAnchor"/>
          <w:rtl w:val="true"/>
        </w:rPr>
        <w:footnoteReference w:id="54"/>
      </w:r>
      <w:bookmarkStart w:id="90" w:name="pg3071_40211"/>
    </w:p>
    <w:p>
      <w:pPr>
        <w:pStyle w:val="Heading3"/>
        <w:numPr>
          <w:ilvl w:val="2"/>
          <w:numId w:val="1"/>
        </w:numPr>
        <w:rPr/>
      </w:pPr>
      <w:bookmarkStart w:id="91" w:name="__RefHeading___Toc968315_2749589250"/>
      <w:bookmarkStart w:id="92" w:name="_Toc30"/>
      <w:bookmarkEnd w:id="90"/>
      <w:bookmarkEnd w:id="91"/>
      <w:r>
        <w:rPr>
          <w:rtl w:val="true"/>
        </w:rPr>
        <w:t>فلسفه عبادت</w:t>
      </w:r>
      <w:bookmarkEnd w:id="92"/>
    </w:p>
    <w:p>
      <w:pPr>
        <w:pStyle w:val="BookText"/>
        <w:rPr/>
      </w:pPr>
      <w:r>
        <w:rPr>
          <w:rFonts w:ascii="IRNazanin" w:hAnsi="IRNazanin" w:eastAsia="IRNazanin"/>
          <w:color w:val="111111"/>
          <w:sz w:val="28"/>
          <w:sz w:val="28"/>
          <w:szCs w:val="28"/>
          <w:rtl w:val="true"/>
          <w:lang w:bidi="fa-IR"/>
        </w:rPr>
        <w:t>یکی از دلایل حجیّت عقل از نظر قرآن این است که برای احکام و دستورها فلسفه ذکر می‌کند معنای این امر این است که دستور داده شده معلول این مصلحت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می‌گویند مصالح و مفاسد در سلسله علل احکام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در یکجا می‌گوید نماز بپای دارید و در جای دیگر فلسفه‌اش را هم یادآوری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تَنْهی عَنِ الْفَحْشَاءِ وَ الْمُنْکر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اثر روحی نماز را متذکر می‌گردد که چگونه بانسان تعالی می‌دهد و بسبب این تعالی انسان از فحشاء و بدیها انزجار و انصراف پیدا می‌کند ویا از روزه یاد می‌کند و بدنبال دستور به اجرای 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چنین است در مورد سایر احکام نظیر زکوة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همه آنها از لحاظ فردی و اجتماعی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قرآن به احکام آسمانی در عین ماورائی بودن جنبه این دنیایی و زمینی می‌دهد و از انسان می‌خواهد درباره آنها اندیشه کند تا کُنه مطلب برای او روشن گردد و تصور نکند که این‌ها صرفا یک سلسله رمزهای مافوق فکر بشر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3" w:name="__RefHeading___Toc968317_2749589250"/>
      <w:bookmarkStart w:id="94" w:name="_Toc31"/>
      <w:bookmarkEnd w:id="93"/>
      <w:r>
        <w:rPr>
          <w:rtl w:val="true"/>
        </w:rPr>
        <w:t>توحید در عبادت</w:t>
      </w:r>
      <w:bookmarkEnd w:id="94"/>
    </w:p>
    <w:p>
      <w:pPr>
        <w:pStyle w:val="BookText"/>
        <w:rPr/>
      </w:pPr>
      <w:r>
        <w:rPr>
          <w:rFonts w:ascii="IRNazanin" w:hAnsi="IRNazanin" w:eastAsia="IRNazanin"/>
          <w:color w:val="111111"/>
          <w:sz w:val="28"/>
          <w:sz w:val="28"/>
          <w:szCs w:val="28"/>
          <w:rtl w:val="true"/>
          <w:lang w:bidi="fa-IR"/>
        </w:rPr>
        <w:t>توحید مراتب و اقسام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ذاتی، توحید صفاتی، توحید افعالی، توحید عبادی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ذاتی، یعنی این‌که ذات پروردگار یگانه است، مثل و مانند ندارد، ماسوا همه مخلوق اوست و دون درجه و مرتبه او در کمال، بلکه قابل نسبت به او نیست،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توحید ذاتی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صفاتی، یعنی صفات خداوند از قبیل علم، قدرت،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ادراک، سمیعیت، بصیریت، حقائقی غیر از ذات پروردگار نیستند، عین ذات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ذات پروردگار به نحوی است که همین صفات بر او صدق می‌کند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است که آثار این صفات بر او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افعالی، یعنی نه تنها همه ذاتها، بلکه همه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کارهای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و اراده خداوند است و به نحوی خواسته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عبادی، یعنی جز ذات پروردگار، هیچ موجودی شایسته عبادت و پرستش نیست، پرستش غیر خداوند مساوی است با شرک و خروج از دائره توحید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عبادت از نظری با سایر اقسام توحید فرق دارد، زیرا آن سه قسم دیگر مربوط است به خدا و این قسم مربوط است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یگانگی ذات و منزّه بودنش از مثل و مانند و یگانگی او در صفات، و یگانگی او در فاعلیت از شؤون و صفات اوست، اما توحید در عبادت یعنی لزوم یگانه پرستی، پس توحید در عبادت از شؤون بندگان است نه از شؤون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این است که توحید در عبادت نیز از شؤون خداوند است زیرا توحید در عبادت یعنی یگانگی خداوند در شایستگی برای معبودیت، پس او یگانه معبود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اله الا الله همه مراتب توحید را شامل است، و البته مفهوم ابتدایی آن توحید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ذاتی و توحید در عبادت جزء اصول اولیه اعتقادی اسلامی است، یعنی اگر کسی در اعتقادش به یکی از این دو اصل خللی باشد جزء مسلمین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مسلمین با این دو اصل مخالف نیستند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فرقه وهابیه که پیرو محمد بن عبدالوهابند و او تابع ابن تیمیه حنبلی شامی است مدعی شده‌اند که پاره‌ای از اعتقادات مسلمین مثل اعتقاد به شفاعت و پاره‌ای از اعمال مسلمین مانند توسلات و استمدادات از انبیاء و اولیاء بر ضد اصل توحید در عبادت است، ولی سایر مسلمین آنها را منافی با توحید در عبادت </w:t>
      </w:r>
    </w:p>
    <w:p>
      <w:pPr>
        <w:pStyle w:val="BookText"/>
        <w:rPr/>
      </w:pP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وهابیه با سایر مسلمین در این نیست که آیا یگانه موجود شایسته پرستش خداوند است یا غیر خداوند ـ مثلا انبیاء و اولیاء نیز شایسته پرستشند ـ در این جهت تردید نیست که غیر خدا شایسته پرستش نیست، اختلاف در این است که آیا استشفاعات و توسلات عبادت است یا نه؟ پس نزاع فی مابین، صغروی است نه کبروی، علمای اسلام با بیانات مبسوط ومستدل نظریه وهابیان را رد کرده‌اند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مراتب سه گانه‌ای که در بالا گفته شد توحید نظری و از نوع شناختن است؛ اما توحید در عبادت، توحید عملی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مراتب توحید، تفکّر و اندیشه راستین است و این مرحله از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بینش کمال است و توحید عملی جنبش در جهت رسیدن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نظری پی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توحید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توحید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عملی یا توحید در عبادت یعنی یگانه پرستی، به عبارت دیگر، در جهت پرستش حق یگانه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خواهیم گفت که عبادت از نظر اسلام، مراتب و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مراتب عبادت، انجام مراسم تقدیس و تنزیه است که اگر برای غیر خدا واقع شود مستلزم خروج کلّی از جرگه اهل توحید و از حوزه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اسلام پرستش منحصر به این مرتبه نیست؛ هر نوع جهت اتّخاذ کردن، ایده آل گرفتن و قبله معنوی قرار دادن،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هواهای نفسانی خود را جهت حرکت و ایده آن و قبله معنوی خود قرار بدهد آنها را پرستش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اَرَاَیْتَ مَنِ اتَّخَذَ اِلهَهُ هَواهُ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 آن‌کس را که هوای نفس خود را خدا و معبود خویش قرار داده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آن‌کس که امر و فرمان شخص دیگر را که خدا به اطاعت او فرمان نداده، اطاعت کند و در برابر آن تسلیم محض باشد او را عبادت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اَحْبارَهُمْ وَ رُهْبانَهُمْ اَرْباباً مِنْ دُونِ 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عالمان دینی خود و زاهدان خود را به جای خدا، خدای خویش ساخته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یَتَّخِذَ بَعْضُنا بَعْضاً اَرْباباً مِنْ دُونِ اللّهِ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بعضی از ما انسانها بعضی دیگر را خدای خویش و مطاع و حاکم بر خویش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توحید عملی یا توحید در عبادت یعنی تنها خدا را مطاع و قبله روح و جهت حرکت و ایده آل قرار دادن و طرد هر مطاع و جهت و قبله و ایده آل دیگر؛ یعنی برای خدا خم شدن و راست شدن، برای خدا قیام کردن، برای خدا خدمت کردن، برای خدا زیستن، برای خدا مردن، آن‌چنان که ابراهیم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وَجْهِیَ لِلَّذی فَطَرَ السَّمواتِ وَ الاَرْضِ حَنیفاً وَ ما اَنَا مِنَ الْمُشْرِکینَ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اِنَّ صَلوتی و نُسُکی وَ مَحْیایَ وَ مَماتی لِلّهِ رَبِّ الْعالَمینَ، لا شَریکَ لَهُ و بِذلِکَ اُمِرْتُ وَ اَنَا اَوَّلُ الْمُسْلِمینَ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دل و چهره قلب خود را حق‌گرایانه به سوی حقیقتی کردم که ابداع کننده همه جهان علوی و سفلی است؛ هرگز جزء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نمازم، عبادتم، زیستنم و مردنم برای خداوند، پروردگار جهانهاست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فرمان داده شده‌ام و من اولین تسلیم شدگان به حق هستم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توحید ابراهیمی، توحید عملی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چیزی ناظر بر توحید عملی است؛ یعنی جز خدا شایسته پرستش نیست </w:t>
      </w:r>
      <w:r>
        <w:rPr>
          <w:rFonts w:eastAsia="IRNazanin" w:cs="IRNazanin"/>
          <w:color w:val="111111"/>
          <w:sz w:val="28"/>
          <w:szCs w:val="28"/>
          <w:rtl w:val="true"/>
          <w:lang w:bidi="fa-IR"/>
        </w:rPr>
        <w:t>.</w:t>
      </w:r>
      <w:r>
        <w:rPr>
          <w:rStyle w:val="FootnoteAnchor"/>
          <w:rtl w:val="true"/>
        </w:rPr>
        <w:footnoteReference w:id="64"/>
      </w:r>
      <w:bookmarkStart w:id="95" w:name="pg3071_40215"/>
    </w:p>
    <w:p>
      <w:pPr>
        <w:pStyle w:val="Heading3"/>
        <w:numPr>
          <w:ilvl w:val="2"/>
          <w:numId w:val="1"/>
        </w:numPr>
        <w:rPr/>
      </w:pPr>
      <w:bookmarkStart w:id="96" w:name="__RefHeading___Toc968319_2749589250"/>
      <w:bookmarkStart w:id="97" w:name="_Toc32"/>
      <w:bookmarkEnd w:id="95"/>
      <w:bookmarkEnd w:id="96"/>
      <w:r>
        <w:rPr>
          <w:rtl w:val="true"/>
        </w:rPr>
        <w:t>شرک</w:t>
      </w:r>
      <w:bookmarkEnd w:id="97"/>
    </w:p>
    <w:p>
      <w:pPr>
        <w:pStyle w:val="BookText"/>
        <w:rPr/>
      </w:pPr>
      <w:r>
        <w:rPr>
          <w:rFonts w:ascii="IRNazanin" w:hAnsi="IRNazanin" w:eastAsia="IRNazanin"/>
          <w:color w:val="111111"/>
          <w:sz w:val="28"/>
          <w:sz w:val="28"/>
          <w:szCs w:val="28"/>
          <w:rtl w:val="true"/>
          <w:lang w:bidi="fa-IR"/>
        </w:rPr>
        <w:t>نکته‌ای که در اینجا لازم بتذکر است این است که توحید نقطه مقابل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شرک؛ از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از جمله تقاضاهای موسی از خداوند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اشْرِکْهُ فی اَمْری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یعنی در این تبلیغ رسالت هارون را با من شریک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آیا معنای شرک این است که لزوماً انسان غیر خدا را با خدا شریک بکند، یعنی در آن واحد دو تا معبود داشته باشد؟ و اگر احیاناً انسان بکلی خدا را نپرستد و تنها موجودی غیر خدا را پرستش کند، دیگر شرک نیست؟</w:t>
      </w:r>
    </w:p>
    <w:p>
      <w:pPr>
        <w:pStyle w:val="BookText"/>
        <w:rPr/>
      </w:pPr>
      <w:r>
        <w:rPr>
          <w:rFonts w:ascii="IRNazanin" w:hAnsi="IRNazanin" w:eastAsia="IRNazanin"/>
          <w:color w:val="111111"/>
          <w:sz w:val="28"/>
          <w:sz w:val="28"/>
          <w:szCs w:val="28"/>
          <w:rtl w:val="true"/>
          <w:lang w:bidi="fa-IR"/>
        </w:rPr>
        <w:t xml:space="preserve">مثلا در داستان قوم سباء در قرآن مجید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مِنْ سَبَأٍبِنَبَأٍ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تو خبری یقینی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وَجَدتُ امْرَأَةً تَملِکُهُم وَ أوتِیَتْ مِن کُلِ شَئیٍ وَ لَها عَرشٌ عَظیمٌ، وَجَدتُها وَ قَومَها یَسجُدونَ لِلشَّمسِ</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مردمی را دیدم که یک زن بر آنها پادشاهی می‌کرد یک تخت و عرش بزرگی داشت و آن زن و آن قوم را یافتم که خورشید 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مردمی که خورشید را می‌پرستیدند و غیر خورشید چیزی را نمی پرستیدند چون معبود واحد دارند دیگر مشرک نیستند؟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قرآن تنها معنای شرک ثنویت در اعتقاد نیست، بلکه معنای شرک، به‌جای خدا غیر را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 قرآن همه موجودات خدا را پرستش می‌کنند، حال اگر کسی غیر خدا را به‌جای خدا نهاد؛ در عبودیت برای خدا شریک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او غیر از آن معبود باطل چیز دیگری را نپرستد و روی این حساب آنها که یک جا خورشید پرست هستند نیز مشرکند</w:t>
      </w:r>
      <w:r>
        <w:rPr>
          <w:rFonts w:eastAsia="IRNazanin" w:cs="IRNazanin"/>
          <w:color w:val="111111"/>
          <w:sz w:val="28"/>
          <w:szCs w:val="28"/>
          <w:rtl w:val="true"/>
          <w:lang w:bidi="fa-IR"/>
        </w:rPr>
        <w:t>.</w:t>
      </w:r>
      <w:r>
        <w:rPr>
          <w:rStyle w:val="FootnoteAnchor"/>
          <w:rtl w:val="true"/>
        </w:rPr>
        <w:footnoteReference w:id="67"/>
      </w:r>
      <w:bookmarkStart w:id="98" w:name="pg3071_40216"/>
    </w:p>
    <w:p>
      <w:pPr>
        <w:pStyle w:val="Heading3"/>
        <w:numPr>
          <w:ilvl w:val="2"/>
          <w:numId w:val="1"/>
        </w:numPr>
        <w:rPr/>
      </w:pPr>
      <w:bookmarkStart w:id="99" w:name="__RefHeading___Toc968321_2749589250"/>
      <w:bookmarkStart w:id="100" w:name="_Toc33"/>
      <w:bookmarkEnd w:id="98"/>
      <w:bookmarkEnd w:id="99"/>
      <w:r>
        <w:rPr>
          <w:rtl w:val="true"/>
        </w:rPr>
        <w:t>شرک در پرستش</w:t>
      </w:r>
      <w:bookmarkEnd w:id="100"/>
    </w:p>
    <w:p>
      <w:pPr>
        <w:pStyle w:val="BookText"/>
        <w:rPr/>
      </w:pPr>
      <w:r>
        <w:rPr>
          <w:rFonts w:ascii="IRNazanin" w:hAnsi="IRNazanin" w:eastAsia="IRNazanin"/>
          <w:color w:val="111111"/>
          <w:sz w:val="28"/>
          <w:sz w:val="28"/>
          <w:szCs w:val="28"/>
          <w:rtl w:val="true"/>
          <w:lang w:bidi="fa-IR"/>
        </w:rPr>
        <w:t>برخی از ملل در مرحله پرستش، چوب یا سنگ یا فلز یا حیوان یا ستاره یا خورشید یا درخت یا دریا را می‌پرستیده‌اند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شرک فراوان بوده و هنوز هم در گوشه و کنار جهان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شرک در پرستش است و نقطه مقابل توحید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مراتب شرک، شرک نظری و از نوع شناخت دروغین است، امّا این نوع شرک، شرک عملی واز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شرک عملی نیز به نوبه خود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مراتبش که سبب خروج از حوزه اسلام است شرک جلی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شرک خفی وجود دارد که اسلام در برنامه توحید عملی با آنها سخت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شرکها آن اندازه ریز و پنهان است که با ذرّه بینهای بسیار قوی نیز به زحمت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از رسول‌اکرم صلی‌الله‌علیه‌و‌آله‌وسلم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اخفی من دبیب الذّرّ علی الصّفا فی اللّیلة الظّلما، و ادناه یحبّ علی شی‌ء من الجور و یبغض علی شی‌ء من العدل و هل الدّین الا الحبّ و البغض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تر است از راه رفتن مورچه بر سنگ صاف در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شرک این است که انسان کمی از ظلم را دوست بدارد و از آن راضی باشد و یا کمی از عدل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چیزی جز دوست داشتن و دشمن داشتن برای خداست؟ خداوند می‌فرماید بگو اگر خدا را دوست می‌دارید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مرا که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تا خداوند شما را دوست بدارد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هرگونه هواپرستی، جاه‌پرستی، مقام‌پرستی، پول‌پرستی، شخص‌پرستی را شرک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داستان برخورد موسی و فرعون، جابرانه فرمان </w:t>
      </w:r>
      <w:bookmarkStart w:id="101" w:name="pg3071_40217"/>
    </w:p>
    <w:p>
      <w:pPr>
        <w:pStyle w:val="BookText"/>
        <w:rPr/>
      </w:pPr>
      <w:bookmarkEnd w:id="101"/>
      <w:r>
        <w:rPr>
          <w:rFonts w:ascii="IRNazanin" w:hAnsi="IRNazanin" w:eastAsia="IRNazanin"/>
          <w:color w:val="111111"/>
          <w:sz w:val="28"/>
          <w:sz w:val="28"/>
          <w:szCs w:val="28"/>
          <w:rtl w:val="true"/>
          <w:lang w:bidi="fa-IR"/>
        </w:rPr>
        <w:t xml:space="preserve">راندن فرعون بر بنی‌اسراییل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موسی در جواب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نِعْمَةٌ تَمُنُّها عَلَیَّ اَنْ عَبَّدْتَ بَنی اِسْرائیل</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تو بنی‌اسراییل را بنده خود ساخته‌ای و آنگاه بر من منّت می‌گذاری که هنگامی که در خانه تو بودم چنین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بنی‌اسراییل نه فرعون را پرستش می‌کردند و نه بردگان فرعون بودند، بلکه صرفاً تحت سیطره طاغوتی و ظالمانه فرعون قرار داشتند که در جای دیگر از زبان فرعون این غلبه و سیطره ظالمانه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فَوْقَهُمْ قاهِرُون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آنان زیر دست ما و ما فوق آنها هستیم و قاهر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جای دیگر از زبان فرعون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قَوْمُها لَنا عابِدُونَ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یعنی خویشاوندان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قرینه است بر این‌که مقصود پرستش نیست، زیرا فرضاً بنی‌اسراییل مجبور به پرستش بودند، فرعون را پرستش می‌کردند نه همه فرعونیان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از ناحیه فرعون و همه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بنی‌اسراییل تحمیل شده بود اطاعت اجباری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محکومیّت بنی‌اسراییل در چنگال فرعون و تسلّط ظالمانه فرعون را شرح می‌دهد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اِتَّخَذَتْهُم الفَراعِنَةُ عَبیداً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فراعنه آنان را عبد خود قرار داده بودند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02" w:name="__RefHeading___Toc968323_2749589250"/>
      <w:bookmarkStart w:id="103" w:name="_Toc34"/>
      <w:bookmarkEnd w:id="102"/>
      <w:r>
        <w:rPr>
          <w:rtl w:val="true"/>
        </w:rPr>
        <w:t>پرستش جبّاران</w:t>
      </w:r>
      <w:bookmarkEnd w:id="1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الاَرْضِ کَما اسْتَخْلَفَ الّذینَ مِنْ قَبْلِهِمْ وَ لَیُمَکِّنَنَّ لَهُم دینَهُم الّذی ارْتَضی لَهُمْ وَ لَیُبَدِّلَنَّهُم مِنْ </w:t>
      </w:r>
    </w:p>
    <w:p>
      <w:pPr>
        <w:pStyle w:val="BookText"/>
        <w:rPr/>
      </w:pPr>
      <w:r>
        <w:rPr>
          <w:rFonts w:ascii="Amiri" w:hAnsi="Amiri" w:eastAsia="Amiri" w:cs="Amiri"/>
          <w:color w:val="111111"/>
          <w:sz w:val="28"/>
          <w:sz w:val="28"/>
          <w:szCs w:val="28"/>
          <w:rtl w:val="true"/>
          <w:lang w:bidi="ar-SA"/>
        </w:rPr>
        <w:t>بَعْدِ خَوْفِهِم اَمْناً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نوید داده به آنان که ایمان آورده و شایسته عمل کرده‌اند که آنها را خلافت زمین دهد آن‌چنان که پیش از آنها به کسانی دیگر خلافت زمین داد، دینی را که خداوند برای آنها پسندیده است منتشر سازد و ترس آنها را تبدیل به امنیّت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شریک من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آخر این آیه که ناظر به این است که آنگاه که حکومت حق و خلافت الهی برقرار می‌شود اهل ایمان از قید اطاعت هر جبّاری آزادند، به این صورت بیان شده که تنها مرا عبادت می‌کنند و شریکی برای من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از نظر قرآن هر اطاعت، امری عبادت است؛ اگر برای خدا باشد اطاعت خداست و اگر برای غیر خدا باشد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عجیب است که فرمان برداریهای اجباری که از نظر اخلاقی به هیچ وجه عبادت شمرده نمی‌شود از نظر اجتماعی عبادت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بَنُو الْعاصِ ثَلاثینَ اتَّخَذُوا مالَ اللّه دُوَلاً و عِبادَ اللّه خِوَلاً و دینَ اللّه دَخَلاً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اولاد عاص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مروان حکم و اکثریت خلفای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تن رسد، مال خدا را میان خود دست به دست می‌کنند، بندگان خدا را بنده خود قرار می‌دهند و دین خدا را مغشوش می‌سازند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است به ظلم و استبداد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امویان نه مردم را به پرستش خود می‌خواندند و نه آنها را مملوک و برده خود ساخته بودند ، بلکه استبداد و جبّاریّت خود را بر مردم تحمیل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با آینده نگری الهی خود، این وضع را نوعی شرک 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مربوبی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75"/>
      </w:r>
      <w:bookmarkStart w:id="104" w:name="pg3071_40219"/>
    </w:p>
    <w:p>
      <w:pPr>
        <w:pStyle w:val="Heading3"/>
        <w:numPr>
          <w:ilvl w:val="2"/>
          <w:numId w:val="1"/>
        </w:numPr>
        <w:rPr/>
      </w:pPr>
      <w:bookmarkStart w:id="105" w:name="__RefHeading___Toc968325_2749589250"/>
      <w:bookmarkStart w:id="106" w:name="_Toc35"/>
      <w:bookmarkEnd w:id="104"/>
      <w:bookmarkEnd w:id="105"/>
      <w:r>
        <w:rPr>
          <w:rtl w:val="true"/>
        </w:rPr>
        <w:t>شرک در خالقیّت و شرک در عبادت</w:t>
      </w:r>
      <w:bookmarkEnd w:id="106"/>
    </w:p>
    <w:p>
      <w:pPr>
        <w:pStyle w:val="BookText"/>
        <w:rPr/>
      </w:pPr>
      <w:r>
        <w:rPr>
          <w:rFonts w:ascii="IRNazanin" w:hAnsi="IRNazanin" w:eastAsia="IRNazanin"/>
          <w:color w:val="111111"/>
          <w:sz w:val="28"/>
          <w:sz w:val="28"/>
          <w:szCs w:val="28"/>
          <w:rtl w:val="true"/>
          <w:lang w:bidi="fa-IR"/>
        </w:rPr>
        <w:t>برخی شرک در عبادت را با شرک در خالقیت اشتباه کرده‌اند خیال کرده اند که لازمه شرک در عبادت این است که آن چیزی که پرستش می‌شود در نظام آفرینش از نظر خلق و ایجاد، مقامی‌داشته باشد و چون زردشتیان چنین مقامی در نظام آفرینش برای آتش قائل نبوده‌اند پس مشرک نبوده‌اند، اگر چنین است پس اعراب جاهلیت نیز مشرک نبوده اند، زیرا آنان نیز جز این‌که عملی که باید برای خدا صورت گیرد، یعنی نماز و قربانی، برای بتها انجام می‌دادند، کاری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را رب النوع مستقل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این است که اگر چیزی وجودش خیلی مفید بود مانعی ندارد بشر او را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تقدیس آتش با توجه حین نماز به سمت کعبه، مقایسه غلطی است هیچ مسلمانی هر چند عامی‌باشد آنگاه که به سوی کعبه برای نماز می‌ایستد در خاطرش خطور نمی‌کند که می‌خواهد با این عمل کعبه را تعظیم و تکریم و تقدیس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کعبه را قبله نماز قرار داده باین معنی نیست که مردم در حین نماز کعبه را تقدیس کنند و لهذا در ذهن هیچ مسلمانی تقدیس کعبه خطور نمیکند از این جهت درست مثل این است که به مسلمانان می‌گفتند هنگام نماز همه رو به نقطه جنوب بایستید که مفهومی جز این‌که در حین عبادت همه وضع واحدی داشته باشند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دین اسلام کوچکترین اشاره‌ای به این مطلب نیست که خداوند با کعبه و مسجدالحرام یک ارتباط خاص دارد بلکه عکس آن تعلیم داده شده است قرآن کریم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تَوَلُّوا فَثَمّ وَجْهُ اللّه</w:t>
      </w:r>
      <w:r>
        <w:rPr>
          <w:rFonts w:eastAsia="IRNazanin" w:cs="IRNazanin"/>
          <w:color w:val="111111"/>
          <w:sz w:val="28"/>
          <w:szCs w:val="28"/>
          <w:rtl w:val="true"/>
          <w:lang w:bidi="fa-IR"/>
        </w:rPr>
        <w:t>»</w:t>
      </w:r>
      <w:r>
        <w:rPr>
          <w:rStyle w:val="FootnoteAnchor"/>
          <w:rtl w:val="true"/>
        </w:rPr>
        <w:footnoteReference w:id="7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کعبه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است که هر معبدی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به کعبه ایستادن تنها مبتنی بر یک حکمت و فلسفه اجتماعی است، آن حکمت این است که اولا مسلمانان از لحاظ جهتی که در حین انجام عمل </w:t>
      </w:r>
      <w:bookmarkStart w:id="107" w:name="pg3071_40220"/>
    </w:p>
    <w:p>
      <w:pPr>
        <w:pStyle w:val="BookText"/>
        <w:rPr/>
      </w:pPr>
      <w:bookmarkEnd w:id="107"/>
      <w:r>
        <w:rPr>
          <w:rFonts w:ascii="IRNazanin" w:hAnsi="IRNazanin" w:eastAsia="IRNazanin"/>
          <w:color w:val="111111"/>
          <w:sz w:val="28"/>
          <w:sz w:val="28"/>
          <w:szCs w:val="28"/>
          <w:rtl w:val="true"/>
          <w:lang w:bidi="fa-IR"/>
        </w:rPr>
        <w:t>عبادت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باشند تفرق و تشتت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نقطه‌ای که برای وحدت انتخاب می‌کنند، همانجا باشد که اولین بار در جهان برای پرستش خدای یگانه ساخته شد که این خود نوعی احترام به عبادت خداوند یکتاست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08" w:name="__RefHeading___Toc968327_2749589250"/>
      <w:bookmarkStart w:id="109" w:name="_Toc36"/>
      <w:bookmarkEnd w:id="108"/>
      <w:r>
        <w:rPr>
          <w:rtl w:val="true"/>
        </w:rPr>
        <w:t>مرز توحید و شرک در عبادت</w:t>
      </w:r>
      <w:bookmarkEnd w:id="109"/>
    </w:p>
    <w:p>
      <w:pPr>
        <w:pStyle w:val="BookText"/>
        <w:rPr/>
      </w:pPr>
      <w:r>
        <w:rPr>
          <w:rFonts w:ascii="IRNazanin" w:hAnsi="IRNazanin" w:eastAsia="IRNazanin"/>
          <w:color w:val="111111"/>
          <w:sz w:val="28"/>
          <w:sz w:val="28"/>
          <w:szCs w:val="28"/>
          <w:rtl w:val="true"/>
          <w:lang w:bidi="fa-IR"/>
        </w:rPr>
        <w:t xml:space="preserve">مرز توحید و شرک در توحید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موجود ـ اعمّ از توجّه ظاهری و معنوی ـ هر گاه به صورت توجّه به یک راه، برای رفتن به سوی حق باشد و نه یک مقصد،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حرکت و مسیر، توجّه به راه از آن جهت که راه است و توجّه به علامتها و فلشها و نشانه‌های راه برای گم نشدن و دور نیفتادن از مقصد از آن جهت که این‌ها علامتها و نشانه‌ها و فلشها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انبیاء و اولیاء راههای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اَنتُمُ السَبیلُ الاْعَظَم وَ الصِّراطُ الاَقْوَمُ </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آنان علامتها ونشانه‌های سیر الی الله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اَعْلاماً لِعِبادِهِ وَ مَناراً فی بِلادِهِ وَ اَدِلاءَ عَلی صِراطِهِ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هادیان و راهنمایان به سوی حق می‌باشند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اَلدُعاةِ اِلَی اللّهِ وَاَلادِلّاءِ عَلی مَرضاةِ اللّهِ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پس مسأله این نیست که توسّل و زیارت و خواندن اولیاء و انتظار کاری مافوق الطبیعی از آنها شرک است، مسأله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بدانیم انبیاء و اولیاء چنین صعودی در مراتب قرب الهی کرده‌اند که از ناحیه حق تا این حد مورد موهبت واقع شده باشند یا نه؟ از قرآن کریم استفاده می‌شود که خداوند به پاره‌ای از بندگان خود چنین مقامات و درجاتی عنایت کرده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دیگر این است که آیا مردمی که توسّلات پیدا می‌کنند وبه زیارت می‌روند وحاجت می‌خواهند، از نظر توحیدی درک صحیحی دارند یا ندارند؟ آیا واقعاً با </w:t>
      </w:r>
      <w:bookmarkStart w:id="110" w:name="pg3071_40221"/>
    </w:p>
    <w:p>
      <w:pPr>
        <w:pStyle w:val="BookText"/>
        <w:rPr/>
      </w:pPr>
      <w:bookmarkEnd w:id="110"/>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می‌روند یا با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قرار دادن شخص زیارت شده؟ که بدون شک اکثریت مردم با چنان توجّه غریزی به زیارت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اقلّیتی هم باشند که فاقد درک توحیدی ـ ولو در حد غریزی ـ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باید توحید آموخت نه آنکه زیارت را شرک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 این است که اقوال وافعالی که حکایتگر تسبیح و تکبیر و تمحید است و ستایش ذات کامل علی الاطلاق و غنّی علی الاطلاق است، در مورد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مطلق و منزّه مطلق از هر نقصی و کاستی اوست؛ بزرگ مطلق اوست؛ آنکه همه ستایشها منحصراً به او برمی‌گردد اوست؛ آنکه همه حولها و قوّه ها قائم به اوست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توصیفها ـ چه به صورت قولی و چه به صورت عملی ـ برای غیر خدا شرک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11" w:name="__RefHeading___Toc968329_2749589250"/>
      <w:bookmarkStart w:id="112" w:name="_Toc37"/>
      <w:bookmarkEnd w:id="111"/>
      <w:r>
        <w:rPr>
          <w:rtl w:val="true"/>
        </w:rPr>
        <w:t>محرومیت غیر مسلمان</w:t>
      </w:r>
      <w:bookmarkEnd w:id="112"/>
    </w:p>
    <w:p>
      <w:pPr>
        <w:pStyle w:val="BookText"/>
        <w:rPr/>
      </w:pPr>
      <w:r>
        <w:rPr>
          <w:rFonts w:ascii="IRNazanin" w:hAnsi="IRNazanin" w:eastAsia="IRNazanin"/>
          <w:color w:val="111111"/>
          <w:sz w:val="28"/>
          <w:sz w:val="28"/>
          <w:szCs w:val="28"/>
          <w:rtl w:val="true"/>
          <w:lang w:bidi="fa-IR"/>
        </w:rPr>
        <w:t>در برنامه اسلام، پاره‌ای دستورهاست که عمل به آنها شرط تکامل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 نفر غیر مسلمان هر اندازه بی نظر و بی تعصب و خالی از عناد باشد، به واسطه محرومیّت از استفاده از برنامه کامل انسانیت، از مزایای آن محروم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شخصی طبعا از عباداتی عظیم مانند نمازهای پنجگانه و روزه ماه رمضان و حج خانه خدا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کسی است که بدون برنامه کشاورزی بذری بپاشد؛ هرگز محصولی را که چنین کسی به دست می‌آورد مانند محصول کسی که طبق برنامه صحیح و جامعی زمین را شخم می‌زند و در وقت مناسب بذر می‌پاشد و در هنگام وجین کردن وجین می‌کند و خلاصه تمام اقدامات لازم فنی و علمی را انجام میدهد نخواهد بود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مسلمانانی که به خدا و آخرت ایمان دارند و عمل خیر به قصد تقرّب به </w:t>
      </w:r>
      <w:bookmarkStart w:id="113" w:name="pg3071_40222"/>
    </w:p>
    <w:p>
      <w:pPr>
        <w:pStyle w:val="BookText"/>
        <w:rPr/>
      </w:pPr>
      <w:bookmarkEnd w:id="113"/>
      <w:r>
        <w:rPr>
          <w:rFonts w:ascii="IRNazanin" w:hAnsi="IRNazanin" w:eastAsia="IRNazanin"/>
          <w:color w:val="111111"/>
          <w:sz w:val="28"/>
          <w:sz w:val="28"/>
          <w:szCs w:val="28"/>
          <w:rtl w:val="true"/>
          <w:lang w:bidi="fa-IR"/>
        </w:rPr>
        <w:t>خداوند انجام می‌دهند، به موجب این‌که از نعمت اسلام بی بهره‌اند طبعا از مزایای استفاده از این برنامه الهی محروم می‌مانند؛ از اعمال خیر آنها آن اندازه مقبول است که با برنامه الهی اسلام منطبق است؛ مانند انواع احسانها و خدمتها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عبادات مجعوله که اساسی ندارد طبعا نامقبول است و یک سلسله محرومیّتها که از دستنارسی به برنامه کامل ناشی می‌شود شامل حال آنها می‌گردد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14" w:name="__RefHeading___Toc968331_2749589250"/>
      <w:bookmarkStart w:id="115" w:name="_Toc38"/>
      <w:bookmarkEnd w:id="114"/>
      <w:r>
        <w:rPr>
          <w:rtl w:val="true"/>
        </w:rPr>
        <w:t>عبادات در کتب فقهی</w:t>
      </w:r>
      <w:bookmarkEnd w:id="115"/>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کتاب عبادات را به این ترتیب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بر دوقسم است، طهارت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آلودگیهای ظاهری و جسمی و عارضی و طهارت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آلودگی معنوی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عبارت است از تطهیر بدن یا لباس یا چیز دیگر از امور ده گانه‌ای که اصطلاحا نجاسات خوانده می‌شوند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غایط، خون، منی، میته و غیره و طهارت از حدث عبارت است از وضو و غسل و تیمم که شرط عبادات از قبیل نماز و طواف است و با یک سلسله اعمال طبیعی مانند خواب، ادرار، جنابت و غیره باطل می‌شود و باید تجدید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درباره نمازهای واجب یعنی نمازهای یومیه، نماز عیدین، نماز میت، نماز آیات، نماز طواف و نمازهای نافله یعنی نمازهای مستحبی از قبیل نوافل یومیه و غیره و درباره شرائط و ارکان و مقدمات و موانع و قواطع و خلل نماز و همچنین درباره انواع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نماز حاضر و نماز مسافر و یا نماز فرادی و نماز جماعت، یا نماز اداء و نماز قضاء به تفصیل بحث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نوعی پرداخت مالی است شبیه به مالیات که به نُه 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گندم، جو، خرما، مویز، گاو، گوسفند،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درباره شرائط تعلق زکوة به این امور نه گانه و درباره مقدار زکوة و درباره مصرف آن که به چه </w:t>
      </w:r>
    </w:p>
    <w:p>
      <w:pPr>
        <w:pStyle w:val="BookText"/>
        <w:rPr/>
      </w:pPr>
      <w:r>
        <w:rPr>
          <w:rFonts w:ascii="IRNazanin" w:hAnsi="IRNazanin" w:eastAsia="IRNazanin"/>
          <w:color w:val="111111"/>
          <w:sz w:val="28"/>
          <w:sz w:val="28"/>
          <w:szCs w:val="28"/>
          <w:rtl w:val="true"/>
          <w:lang w:bidi="fa-IR"/>
        </w:rPr>
        <w:t>مصارفی باید برسد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زکوة غالبا همردیف نماز ذکر می‌شود، در قرآن از مسائل زکوة فقط مصارف آن توضیح داده شده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وَالْمَساکینِ والْعامِلینَ عَلَیها وَ الْمُؤَلَّفَة قُلُوبُهُمْ وَ فِی الرِّقابِ وَ الْغارِمینَ و فی سَبیلِ اللّهِ وَ ابن السَّبیل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برای نیازمندان و تهیدستان و مأموران جمع آوری آنها، و مردمی که باید دل آنها بدست آید، و در راه آزادی بردگان، و قرض داران و در راه خیری که بخدا منتهی گردد و مسافران بی توشه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نیز مانند زکوة نوعی پرداخت مالی شبیه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یعنی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تسنن تنها غنائم جنگی است که یک پنجم آن به عنوان خمس باید به بیت المال منتقل شود و صرف مصالح عمومی‌گردد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نظر شیعه غنائم جنگی یکی از چیزهایی است که باید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معادن، گنجها، مالهای مخلوط به حرام که تشخیص آنها و مالک آنها مقدور نیست، زمینی که کافر ذمی از مسلمان می‌خرد، آنچه از طریق غواصی بدست می‌آید و مازاد عوائد سالانه نیز باید تخمیس شوند و خمس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مذهب شیعه بودجه هنگفتی است که قسمت مهم بودجه یک کشور را می‌تواند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یعنی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در حال روزه از خوردن و آشامیدن، آمیزش جنسی و سر زیر آب فرو کردن و غبار غلیظ به حلق فرو بردن و برخی چیزهای دیگر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قمری یک ماه یعنی ماه مبارک رمضان بر هر مکلّف بالغی که عذری نداشته باشد واجب است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بطور کلی در غیر ماه رمضان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سال روزه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عید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روزه مکروه است مانند روز عاشورا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به حسب معنی لغوی یعنی مقیم شدن در یک محل </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فقهی عبارتست از نوعی عبادت که انسان سه روز یا بیشتر در مسجد مقیم می‌شود و پا بیرون نمی گذارد و هر سه روز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شرائط و احکامی‌دارد که در فقه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فی حد ذاته مستحب است نه واجب، ولی اگر انسان آن‌را شروع کرد و دو روز گذشت روز سوم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باید در مسجدالحرام یا مسجدالنبی یا مسجد کوفه یا مسجد بصره صورت گیرد و حداقل این است که در مسجد جامع یک شهر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مساجد کوچک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دهه آخر رمضان اعتکاف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همان عمل معروفی است که در مکه و اطراف مکه به وسیله حجاج انجام می‌شود و معمولاً توأم با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عبارتست از احرام در مکه، وقوف در سرزمین عرفات، وقوف شبانه در سرزمین مشعر، رمی جمرة العقبه، قربانی، حلق یا تقصیر، طواف، نماز طواف ، سعی بین صفا و مروه، طواف النساء، نماز طواف النساء، رمی جمرات ، بیتوته در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نیز نوعی حج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برای حجاج واجب است که اول عمره را به جا آورند و بعد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یکی از میقاتها، طواف خانه کعبه، نماز طواف، سعی بین صفا و مروه، تقصیر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مسأله جنگهای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اجتماعی و مسئولیتهای اجتماعی است از این رو جهاد در متن دستورات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 و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شیعه، جهاد ابتدائی منحصرا زیر نظر پیغمبر اکرم یا امام معصوم می‌تواند صورت گیرد ولا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جهادی تنها بر مردان واجب است ولی جهاد دفاعی در همه زمانها بر همه مردم اعم از مرد و زن واجب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جهاد یا داخلی است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مردم بر امام مفترض الطاعة </w:t>
      </w:r>
      <w:bookmarkStart w:id="116" w:name="pg3071_40225"/>
    </w:p>
    <w:p>
      <w:pPr>
        <w:pStyle w:val="BookText"/>
        <w:rPr/>
      </w:pPr>
      <w:bookmarkEnd w:id="116"/>
      <w:r>
        <w:rPr>
          <w:rFonts w:ascii="IRNazanin" w:hAnsi="IRNazanin" w:eastAsia="IRNazanin"/>
          <w:color w:val="111111"/>
          <w:sz w:val="28"/>
          <w:sz w:val="28"/>
          <w:szCs w:val="28"/>
          <w:rtl w:val="true"/>
          <w:lang w:bidi="fa-IR"/>
        </w:rPr>
        <w:t xml:space="preserve">مسلمین خروج کنند آنچنانکه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جهاد با آنها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احکام جهاد و احکام ذمه یعنی شرائط پذیرفتن غیر مسلمان تحت عنوان تابعیت دولت اسلامی و همچنین درباره صلح میان دولت اسلام و دولت غیر اسلامی به تفصیل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حکم این‌که دین اجتماعی و مسئولیتهای اجتماعی است و محیط مناسب را شرط اصلی اجراء برنامه آسمانی و سعادت بخش خود می‌داند یک مسئولیت مشترک برای عموم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موظفند که پاسدار فضیلتها و نیکیها و نابود کننده بدیها و نادرستیها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نیکیها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ستیزه گری با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فقه اسلامی، شرائط و مقررّات و نظاماتی دارد که در فقه مسطور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17" w:name="__RefHeading___Toc968333_2749589250"/>
      <w:bookmarkStart w:id="118" w:name="_Toc39"/>
      <w:bookmarkEnd w:id="117"/>
      <w:r>
        <w:rPr>
          <w:rtl w:val="true"/>
        </w:rPr>
        <w:t>عبادت و عناوین اولیه و ثانویه</w:t>
      </w:r>
      <w:bookmarkEnd w:id="118"/>
    </w:p>
    <w:p>
      <w:pPr>
        <w:pStyle w:val="BookText"/>
        <w:rPr/>
      </w:pPr>
      <w:r>
        <w:rPr>
          <w:rFonts w:ascii="IRNazanin" w:hAnsi="IRNazanin" w:eastAsia="IRNazanin"/>
          <w:color w:val="111111"/>
          <w:sz w:val="28"/>
          <w:sz w:val="28"/>
          <w:szCs w:val="28"/>
          <w:rtl w:val="true"/>
          <w:lang w:bidi="fa-IR"/>
        </w:rPr>
        <w:t xml:space="preserve">فقها و اصولیین یک تعبیری دارند، می‌گویند عناوین اولیه و عناوین ثانویه ، یعنی یک چیزی را گاهی به‌عنوان اصلی خودش بیان می‌کنند، مثلاً می‌گویند نماز، نماز نام یک عمل است، همین طور احسان به مردم، زکات، روزه، جهاد، امر به معروف و نهی از منکر، انفاق، راستی و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می‌دانید که عملها موقع و موضعش به‌حسب شرایط زمانی و به‌حسب احوال افراد و اشخاص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در یک لحظه یک امر واجب است و در لحظه دیگر مستحب، ممکن است در لحظه دیگر همان مستحب نیز تغییر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شما مدیون یک داعیی هستید، مدیون شرعی یک داعی شرعی که به اصرار، دَیْن خودش را از شما طلب می‌کند، می‌گوید که احتیاج دارم و باید طلبم را بدهی، می‌گویید صبر کن نمازم را بخوانم بعد از نماز طلبت را می‌پردازم، می‌گوید </w:t>
      </w:r>
      <w:bookmarkStart w:id="119" w:name="pg3071_40226"/>
    </w:p>
    <w:p>
      <w:pPr>
        <w:pStyle w:val="BookText"/>
        <w:rPr/>
      </w:pPr>
      <w:bookmarkEnd w:id="119"/>
      <w:r>
        <w:rPr>
          <w:rFonts w:ascii="IRNazanin" w:hAnsi="IRNazanin" w:eastAsia="IRNazanin"/>
          <w:color w:val="111111"/>
          <w:sz w:val="28"/>
          <w:sz w:val="28"/>
          <w:szCs w:val="28"/>
          <w:rtl w:val="true"/>
          <w:lang w:bidi="fa-IR"/>
        </w:rPr>
        <w:t>که آن‌قدر هم صبر نمی‌کنم، دَین مرا بده بعد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شما می‌خواهید نماز بخوانید، در همان حال، شخصی ناراحتی شدیدی پیدا کرده که باید او را با عجله به دکتر رسانید، و شما برای نماز هم وقت داشتی، آیا در اینجا نماز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نماز عمل صالح است که شما اول دَین خود را بدهید بعد نمازتان را بخوانید، اگر شما با طلبکار خود بحث کنید و به 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نمازم را بخوانم چون خدا از تو بزرگتر است و باید اول طلب خدا را بپردازم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 این نماز برای تو عمل صالحی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هم داری، برو اول دَینت را بده بعد نمازت را بخوان یا در مورد بیمار، اول باید او را به طبیب رسانده بعد نمازت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عنوان ثانوی می‌گویند، عناوین ثانوی متغیر است و به‌حسب احوال افراد و اشخاص فرق می‌کند، در رابطه با مسایل اجتماعی نیز این چنین است، مثلا ، من بهر دلیلی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بوده یا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تحصیلات علوم دینی نمودم ، شما هم رفتید تحصیلات پزشکی نمودید، دیگر در این سن نه من می‌توانم بروم پزشک بشوم، نه شما می‌توانید تحصیلات دینی بکنید، وظایف پزشکی هم در جامعه وظایف لازمی است، وظایف هدایت دینی و مذهبی هم در جامعه لازم است، ولی امروز برای من چه واجب است؟ آن کاری که از خودم بهتر ساخته است ، برای شما چه چیز واجب است؟ آن چیزی که از شما بهتر ساخته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20" w:name="__RefHeading___Toc968335_2749589250"/>
      <w:bookmarkStart w:id="121" w:name="_Toc40"/>
      <w:bookmarkEnd w:id="120"/>
      <w:r>
        <w:rPr>
          <w:rtl w:val="true"/>
        </w:rPr>
        <w:t>عبادت و تکلیف</w:t>
      </w:r>
      <w:bookmarkEnd w:id="121"/>
    </w:p>
    <w:p>
      <w:pPr>
        <w:pStyle w:val="Heading4"/>
        <w:numPr>
          <w:ilvl w:val="3"/>
          <w:numId w:val="1"/>
        </w:numPr>
        <w:rPr/>
      </w:pPr>
      <w:bookmarkStart w:id="122" w:name="__RefHeading___Toc968337_2749589250"/>
      <w:bookmarkStart w:id="123" w:name="_Toc41"/>
      <w:bookmarkEnd w:id="122"/>
      <w:r>
        <w:rPr>
          <w:rtl w:val="true"/>
        </w:rPr>
        <w:t>اشاره</w:t>
      </w:r>
      <w:bookmarkEnd w:id="1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استعدادهای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تکلیف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چارچوب قوانینی که برایش وضع شده است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دیگری غیر از انسان جز از قوانین جبری طبیعی از قانون دیگری نمی‌تواند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توان برای سنگها و چوبها یا برای درختان و </w:t>
      </w:r>
      <w:bookmarkStart w:id="124" w:name="pg3071_40227"/>
    </w:p>
    <w:p>
      <w:pPr>
        <w:pStyle w:val="BookText"/>
        <w:rPr/>
      </w:pPr>
      <w:bookmarkEnd w:id="124"/>
      <w:r>
        <w:rPr>
          <w:rFonts w:ascii="IRNazanin" w:hAnsi="IRNazanin" w:eastAsia="IRNazanin"/>
          <w:color w:val="111111"/>
          <w:sz w:val="28"/>
          <w:sz w:val="28"/>
          <w:szCs w:val="28"/>
          <w:rtl w:val="true"/>
          <w:lang w:bidi="fa-IR"/>
        </w:rPr>
        <w:t>گلها و یا برای اسب و گاو و گوسفند قانون وضع کرد و به آنها ابلاغ کرد و آنها را مکلّف ساخت که در چارچوب قوانین و مقررّاتی که برای آنها و به مصلحت آنها وضع شده است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فرضا در جهت حفظ و مصلحت آنها اقدامی بشود، باید به صورت اجبار و الزام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انسان یگانه موجود ممتازی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را دارد که در چارچوب یک سلسله قوانین قراردادی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قراردادی از آن نظر که از طرف یک مقام صلاحیّتدار وضع می‌شود و به انسان تحمیل می‌شود و تحمّل قانون از نوعی زحمت و مشقّت خالی نیست،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برای این‌که انسان را به تکلیف خاصّی مکلّف سازد چند شرط را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 واجد بودن چند شرط می‌تواند انجام تکالیفی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تکلیف که در همه تکالیف باید وجود داشته باشد امور ذیل است</w:t>
      </w:r>
      <w:r>
        <w:rPr>
          <w:rFonts w:eastAsia="IRNazanin" w:cs="IRNazanin"/>
          <w:color w:val="111111"/>
          <w:sz w:val="28"/>
          <w:szCs w:val="28"/>
          <w:rtl w:val="true"/>
          <w:lang w:bidi="fa-IR"/>
        </w:rPr>
        <w:t>:</w:t>
      </w:r>
    </w:p>
    <w:p>
      <w:pPr>
        <w:pStyle w:val="Heading4"/>
        <w:numPr>
          <w:ilvl w:val="3"/>
          <w:numId w:val="1"/>
        </w:numPr>
        <w:rPr/>
      </w:pPr>
      <w:bookmarkStart w:id="125" w:name="__RefHeading___Toc968339_2749589250"/>
      <w:bookmarkStart w:id="126" w:name="_Toc42"/>
      <w:bookmarkEnd w:id="125"/>
      <w:r>
        <w:rPr/>
        <w:t>1</w:t>
      </w:r>
      <w:r>
        <w:rPr>
          <w:rtl w:val="true"/>
        </w:rPr>
        <w:t xml:space="preserve"> - </w:t>
      </w:r>
      <w:r>
        <w:rPr>
          <w:rtl w:val="true"/>
        </w:rPr>
        <w:t>بلوغ</w:t>
      </w:r>
      <w:bookmarkEnd w:id="126"/>
    </w:p>
    <w:p>
      <w:pPr>
        <w:pStyle w:val="BookText"/>
        <w:rPr/>
      </w:pPr>
      <w:r>
        <w:rPr>
          <w:rFonts w:ascii="IRNazanin" w:hAnsi="IRNazanin" w:eastAsia="IRNazanin"/>
          <w:color w:val="111111"/>
          <w:sz w:val="28"/>
          <w:sz w:val="28"/>
          <w:szCs w:val="28"/>
          <w:rtl w:val="true"/>
          <w:lang w:bidi="fa-IR"/>
        </w:rPr>
        <w:t xml:space="preserve">انسان به یک مرحله از سن که می‌رسد، تغییراتی ناگهانی و تغییری شبیه نوعی جهش در اندامش و احساساتش و اندیشه اش پیدا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حقیقت یک بلوغ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دقیق نمی‌توان یک زمان معیّن را مرحله بلوغ برای همه افراد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افراد از بعضی دیگر زودتر به مرحله بلوغ طبیعی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فردی افراد و همچنین خصوصیّات منطقه‌ای و محیطی در تسریع یا تأخیر بلوغ طبیعی تأثیر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است که جنس زن از جنس مرد زودتر به مرحله بلوغ طبیعی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قانونی لازم است یک سن معیّن که سن متوسط عموم است و یا سنی که حداقل سن بلوغ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شرطی دیگر مانند رشد، در فقه </w:t>
      </w:r>
      <w:bookmarkStart w:id="127" w:name="pg3071_40228"/>
    </w:p>
    <w:p>
      <w:pPr>
        <w:pStyle w:val="BookText"/>
        <w:rPr/>
      </w:pPr>
      <w:bookmarkEnd w:id="127"/>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تا همه افراد یک ضابطه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افرادی به بلوغ طبیعی رسیده باشند ولی هنوز به سن بلوغ قانونی نرسیده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طبق نظر اکثریّت علمای شیعه بلوغ قانونی مرد از نظر سن، تمام شدن پانزده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در شانزده سالگی تعیین شده است، و بلوغ قانونی زن تمام شدن نه سالگی و ورود در ده سالگی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قانونی یکی از شرایط تکلیف است؛ یعنی فردی که به مرحله قانونی نرسیده باشد مکلّف نیست مگر با دلیل ثابت شود که به مرحله بلوغ طبیعی قبل‌از بلوغ قانونی رسیده است</w:t>
      </w:r>
      <w:r>
        <w:rPr>
          <w:rFonts w:eastAsia="IRNazanin" w:cs="IRNazanin"/>
          <w:color w:val="111111"/>
          <w:sz w:val="28"/>
          <w:szCs w:val="28"/>
          <w:rtl w:val="true"/>
          <w:lang w:bidi="fa-IR"/>
        </w:rPr>
        <w:t>.</w:t>
      </w:r>
    </w:p>
    <w:p>
      <w:pPr>
        <w:pStyle w:val="Heading4"/>
        <w:numPr>
          <w:ilvl w:val="3"/>
          <w:numId w:val="1"/>
        </w:numPr>
        <w:rPr/>
      </w:pPr>
      <w:bookmarkStart w:id="128" w:name="__RefHeading___Toc968341_2749589250"/>
      <w:bookmarkStart w:id="129" w:name="_Toc43"/>
      <w:bookmarkEnd w:id="128"/>
      <w:r>
        <w:rPr/>
        <w:t>2</w:t>
      </w:r>
      <w:r>
        <w:rPr>
          <w:rtl w:val="true"/>
        </w:rPr>
        <w:t xml:space="preserve"> - </w:t>
      </w:r>
      <w:r>
        <w:rPr>
          <w:rtl w:val="true"/>
        </w:rPr>
        <w:t>عقل</w:t>
      </w:r>
      <w:bookmarkEnd w:id="129"/>
    </w:p>
    <w:p>
      <w:pPr>
        <w:pStyle w:val="BookText"/>
        <w:rPr/>
      </w:pPr>
      <w:r>
        <w:rPr>
          <w:rFonts w:ascii="IRNazanin" w:hAnsi="IRNazanin" w:eastAsia="IRNazanin"/>
          <w:color w:val="111111"/>
          <w:sz w:val="28"/>
          <w:sz w:val="28"/>
          <w:szCs w:val="28"/>
          <w:rtl w:val="true"/>
          <w:lang w:bidi="fa-IR"/>
        </w:rPr>
        <w:t>یکی دیگر از شرایط تکلیف، عاقل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که فاقد عقل است مکلّف نیست و تکالیف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نا بالغ در زمان عدم بلوغ به هیچ وجه تکلیفی متوجه او نیست، در زمان بلوغ نیز مکلف نیست که‌آنچه را که در زمان عدم بلوغ انجام نداده است جبران کند؛ مثلا شخص بالغ وظیفه ندارد نمازهایی که در زمان عدم بلوغ نخوانده قضا کند، زیرا تکلیفی متوجه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دیوانه نیز در حال دیوانگی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دیوانه‌ای پس از چندی عاقل شد مکلف نیست تکالیفی را که در ایام دیوانگی انجام نداده قضا کند؛ مثلا لازم نیست که نمازها و روزه‌های آن زمان را قضا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برخی تکالیف است که به دارایی و اموال کودک یا دیوانه تعلق میگیرد و کودک یا دیوانه در حال کودکی یا دیوانگی موظف نیستند آن‌را انجام دهند؛ ولی پس از آنکه کودک بالغ شد و یا دیوانه عاقل شد باید انجام دهند، مانند زکات یا خمسی که به مال کودک و یا مال دیوانه تعلق میگیرد که اگر ولّی شرعی آنها ادا نکرده باشد خودشان پس از رسیدن به مرحله مکلف بودن باید انجام دهد</w:t>
      </w:r>
      <w:r>
        <w:rPr>
          <w:rFonts w:eastAsia="IRNazanin" w:cs="IRNazanin"/>
          <w:color w:val="111111"/>
          <w:sz w:val="28"/>
          <w:szCs w:val="28"/>
          <w:rtl w:val="true"/>
          <w:lang w:bidi="fa-IR"/>
        </w:rPr>
        <w:t xml:space="preserve">. </w:t>
      </w:r>
      <w:bookmarkStart w:id="130" w:name="pg3071_40229"/>
    </w:p>
    <w:p>
      <w:pPr>
        <w:pStyle w:val="Heading4"/>
        <w:numPr>
          <w:ilvl w:val="3"/>
          <w:numId w:val="1"/>
        </w:numPr>
        <w:rPr/>
      </w:pPr>
      <w:bookmarkStart w:id="131" w:name="__RefHeading___Toc968343_2749589250"/>
      <w:bookmarkStart w:id="132" w:name="_Toc44"/>
      <w:bookmarkEnd w:id="130"/>
      <w:bookmarkEnd w:id="131"/>
      <w:r>
        <w:rPr/>
        <w:t>3</w:t>
      </w:r>
      <w:r>
        <w:rPr>
          <w:rtl w:val="true"/>
        </w:rPr>
        <w:t xml:space="preserve"> - </w:t>
      </w:r>
      <w:r>
        <w:rPr>
          <w:rtl w:val="true"/>
        </w:rPr>
        <w:t>اطلاع و آگاهی</w:t>
      </w:r>
      <w:bookmarkEnd w:id="132"/>
    </w:p>
    <w:p>
      <w:pPr>
        <w:pStyle w:val="BookText"/>
        <w:rPr/>
      </w:pPr>
      <w:r>
        <w:rPr>
          <w:rFonts w:ascii="IRNazanin" w:hAnsi="IRNazanin" w:eastAsia="IRNazanin"/>
          <w:color w:val="111111"/>
          <w:sz w:val="28"/>
          <w:sz w:val="28"/>
          <w:szCs w:val="28"/>
          <w:rtl w:val="true"/>
          <w:lang w:bidi="fa-IR"/>
        </w:rPr>
        <w:t>بدیهی است که انسان آنگاه قادراست تکلیفی را انجام دهد که از وجود آن تکلیف آگاه باشد و به عبارت دیگر به او ابلاغ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قانونگذار قانونی را وضع کند ولی به اطلاع مکلّف نرساند، مکلّف ملزم نیست و بلکه قادر نیست آن را به مرحله اجرا درآورد و اگر عملاً بر خلاف رفتار نماید قانونگذار نمی‌تواند او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اصول می‌گویند مجازات کسی که از تکلیف آگاه نیست و تقصیری در کسب اطلاع ندارد زشت است و نام این اصل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مکرّر این حقیقت را بیان کرده است که هیچ قومی را به جرم تخلف از یک قانون عذاب نمی کنیم مگر آنکه حجت بر آن مردم تمام شده باشد؛ یعنی هیچ قومی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بودن علم و آگاهی برای تکلیف ـ به نحوی که گفته شد ـ مستلزم این نیست که انسان بتواند عملاً خود را در بی خبری نگه دارد و آن‌را عذری برای خویش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مکلف است که تحصیل علم و آگاهی کند و سپس بر طبق آگاهی خویش عمل و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روز قیامت برخی گناهکاران را در محکمه عدل الهی حاضر می‌کنند و درباره برخی کوتاهیها در انجام مسئولیّتهایشان آنها را مورد مؤاخذه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گناهکار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وظیفه‌ات را انجام ندادی؟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ندانستی و چرا در پی تحصیل آگاهی نبودی؟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این‌که می‌گوئیم علم و آگاهی شرط تکلیف است، این است که اگر تکلیفی به مکلف ابلاغ نشده باشد و مکلف در این جهت تقصیری نداشته باشد، یعنی او کوشش لازم را برای تحصیل آگاهی کرده و در عین حال بدان دست نیافته است، چنین مکلّفی نزد خدا معذور است</w:t>
      </w:r>
      <w:r>
        <w:rPr>
          <w:rFonts w:eastAsia="IRNazanin" w:cs="IRNazanin"/>
          <w:color w:val="111111"/>
          <w:sz w:val="28"/>
          <w:szCs w:val="28"/>
          <w:rtl w:val="true"/>
          <w:lang w:bidi="fa-IR"/>
        </w:rPr>
        <w:t xml:space="preserve">. </w:t>
      </w:r>
      <w:bookmarkStart w:id="133" w:name="pg3071_40230"/>
    </w:p>
    <w:p>
      <w:pPr>
        <w:pStyle w:val="Heading4"/>
        <w:numPr>
          <w:ilvl w:val="3"/>
          <w:numId w:val="1"/>
        </w:numPr>
        <w:rPr/>
      </w:pPr>
      <w:bookmarkStart w:id="134" w:name="__RefHeading___Toc968345_2749589250"/>
      <w:bookmarkStart w:id="135" w:name="_Toc45"/>
      <w:bookmarkEnd w:id="133"/>
      <w:bookmarkEnd w:id="134"/>
      <w:r>
        <w:rPr/>
        <w:t>4</w:t>
      </w:r>
      <w:r>
        <w:rPr>
          <w:rtl w:val="true"/>
        </w:rPr>
        <w:t xml:space="preserve"> - </w:t>
      </w:r>
      <w:r>
        <w:rPr>
          <w:rtl w:val="true"/>
        </w:rPr>
        <w:t>قدرت و توانایی</w:t>
      </w:r>
      <w:bookmarkEnd w:id="135"/>
    </w:p>
    <w:p>
      <w:pPr>
        <w:pStyle w:val="BookText"/>
        <w:rPr/>
      </w:pPr>
      <w:r>
        <w:rPr>
          <w:rFonts w:ascii="IRNazanin" w:hAnsi="IRNazanin" w:eastAsia="IRNazanin"/>
          <w:color w:val="111111"/>
          <w:sz w:val="28"/>
          <w:sz w:val="28"/>
          <w:szCs w:val="28"/>
          <w:rtl w:val="true"/>
          <w:lang w:bidi="fa-IR"/>
        </w:rPr>
        <w:t>کاری مورد وظیفه و تکلیف انسان قرار می‌گیرد که انسان توانایی انجام آن را داشته باشد، اما کاری که انسان قادر به انجام آن نیست هرگز مورد تعلّق تکلیف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توانایی انسان محدود است، نامحدود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توانایی محدود است، تکالیف باید در محدوده تواناییها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توانایی تحصیل علم و دانش را دارد امّا در محدوده معیّن از نظر زمان و از نظر اندازه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انسان هر اندازه نابغه باشد بالاخره باید تدریجا و در طول زمان مدارج علم و دانش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یک فرد را مجبور کنند که یک شبه تحصیلات چند ساله را انجام دهد، به اصطلاح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به کاری که فوق طاقت و قدرت است کرده‌اند؛ و امّا اگر انسانی را مجبور کنند که همه علوم جهان را فرا گیرد، باز هم تکلیف به غیر مقدور است و صحیح نیست و هرگز از طرف یک مقام حکیم عادل چنین حکمی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اِلّا وُسْعَها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 را جز به اندازه توانائیش مکّلف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 حال غرق شدن است و ما قدرت داریم که اورا نجات دهیم بر ما واجب است که او را نجات دهیم، ولی اگر مثلاً هواپیمایی در حال سقوط است و ما به هیچ وجه قادر نیستیم جلو سقوط آن‌را بگیریم تکلیف از ما ساقط است؛ یعنی خداوند ما را به‌خاطر کمک نکردن به جلوگیری از سقوط هواپیما مؤاخذه نمی‌کند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 هست و آن این‌که همچنانکه در مورد اطّلاع و آگاهی گفتیم که مشروط بودن تکلیف به اطّلاع و آگاهی مستلزم این نیست که ما موظف و مکّلف به تحصیل اطّلاع و آگاهی نباشیم، مشروط بودن تکلیف به قدرت و توانایی نیز مستلزم این نیست که ما مکلف به کسب و تحصیل قدرت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تفویت قدرت </w:t>
      </w:r>
      <w:bookmarkStart w:id="136" w:name="pg3071_40231"/>
    </w:p>
    <w:p>
      <w:pPr>
        <w:pStyle w:val="BookText"/>
        <w:rPr/>
      </w:pPr>
      <w:bookmarkEnd w:id="136"/>
      <w:r>
        <w:rPr>
          <w:rFonts w:ascii="IRNazanin" w:hAnsi="IRNazanin" w:eastAsia="IRNazanin"/>
          <w:color w:val="111111"/>
          <w:sz w:val="28"/>
          <w:sz w:val="28"/>
          <w:szCs w:val="28"/>
          <w:rtl w:val="true"/>
          <w:lang w:bidi="fa-IR"/>
        </w:rPr>
        <w:t>حرام است و تحصیل آن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در مقابل دشمنی سرسخت و قوی و مقتدر قرار گرفته‌ایم که قصد تهاجم به حقوق ما و یا قصد تهاجم به حوزه اسلام دارد و ما در حال حاضر قدرت مقابله با آن را نداریم و هرگونه مقابله‌ای از دست دادن نیروهاست بدون آنکه نتیجه‌ای در حال حاضر یا در آینده از این کار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صورت ما مکلف به مقابله و جلوگیری نیستیم، ولی همواره مکلّف بوده و هستیم که تحصیل قدرت و توانایی کنیم تا در چنین شرایطی دست روی دست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اَعِدُّوا لَهُمْ مَااسْتَطَعْتُمْ مِنْ قُوّةٍ وَ مِنْ رِباطِ الْخَیْلِ تُرْهَبُونَ بِهِ عَدُوَّ اللّهِ وَ عَدُوِّکُمْ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ممکن است نیرو و اسبان آماده تهیّه کنید تا بدین وسیله دشمنان شما ودشمنان خدا از شما حساب ببرند و قصد تجاوز به شما را از دماغ خود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یک فرد و یا یک جامعه ناآگاه که در تحصیل آگاهی کوتاهی کرده است مورد مؤاخذه الهی قرار می‌گیرد و ناآگاهی برای او عذری محسوب نمی‌شود، همچنین یک فرد و یا یک جامعه ناتوان نیز که در تحصیل قدرت کوتاهی کرده است مورد مؤاخذه الهی قرار می‌گیرد که چرا کسب قدرت و توانایی نکرده است؛ ناتوانی او عذری برای او محسوب نمی‌شود</w:t>
      </w:r>
      <w:r>
        <w:rPr>
          <w:rFonts w:eastAsia="IRNazanin" w:cs="IRNazanin"/>
          <w:color w:val="111111"/>
          <w:sz w:val="28"/>
          <w:szCs w:val="28"/>
          <w:rtl w:val="true"/>
          <w:lang w:bidi="fa-IR"/>
        </w:rPr>
        <w:t>.</w:t>
      </w:r>
    </w:p>
    <w:p>
      <w:pPr>
        <w:pStyle w:val="Heading4"/>
        <w:numPr>
          <w:ilvl w:val="3"/>
          <w:numId w:val="1"/>
        </w:numPr>
        <w:rPr/>
      </w:pPr>
      <w:bookmarkStart w:id="137" w:name="__RefHeading___Toc968347_2749589250"/>
      <w:bookmarkStart w:id="138" w:name="_Toc46"/>
      <w:bookmarkEnd w:id="137"/>
      <w:r>
        <w:rPr/>
        <w:t>5</w:t>
      </w:r>
      <w:r>
        <w:rPr>
          <w:rtl w:val="true"/>
        </w:rPr>
        <w:t xml:space="preserve"> - </w:t>
      </w:r>
      <w:r>
        <w:rPr>
          <w:rtl w:val="true"/>
        </w:rPr>
        <w:t>آزادی و اختیار</w:t>
      </w:r>
      <w:bookmarkEnd w:id="138"/>
    </w:p>
    <w:p>
      <w:pPr>
        <w:pStyle w:val="BookText"/>
        <w:rPr/>
      </w:pPr>
      <w:r>
        <w:rPr>
          <w:rFonts w:ascii="IRNazanin" w:hAnsi="IRNazanin" w:eastAsia="IRNazanin"/>
          <w:color w:val="111111"/>
          <w:sz w:val="28"/>
          <w:sz w:val="28"/>
          <w:szCs w:val="28"/>
          <w:rtl w:val="true"/>
          <w:lang w:bidi="fa-IR"/>
        </w:rPr>
        <w:t xml:space="preserve">آزادی و اختیار یکی دیگر از شرایط تکلیف است؛ یعنی انسان آنگاه مکلّف است به انجام یک وظیفه که اجبار و یا اضطراری در کار نباشد؛ اگر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اضطرار در کار باشد، تکلیف ساقط می‌گردد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یک قوّه جابره، شخصی را تهدید کند به این‌که حتما </w:t>
      </w:r>
    </w:p>
    <w:p>
      <w:pPr>
        <w:pStyle w:val="BookText"/>
        <w:rPr/>
      </w:pPr>
      <w:r>
        <w:rPr>
          <w:rFonts w:ascii="IRNazanin" w:hAnsi="IRNazanin" w:eastAsia="IRNazanin"/>
          <w:color w:val="111111"/>
          <w:sz w:val="28"/>
          <w:sz w:val="28"/>
          <w:szCs w:val="28"/>
          <w:rtl w:val="true"/>
          <w:lang w:bidi="fa-IR"/>
        </w:rPr>
        <w:t xml:space="preserve">روزه خود را بخورد بطوریکه اگر نخورد جانش در خطر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چنین مورد، تکلیف روزه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مستطیع شود و یک شخص جابر او را تهدید کند که اگر به حج برود به جان او یا کسانش صدمه وارد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اسْتُکْرِهُوا عَلَیْهِ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اجبار و اکراه به میان آید تکلیف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آن است که انسان از طرف شخصی مورد تهدید قرار نمی‌گیرد بلکه این خود اوست که انتخاب می‌کند ولی این انتخاب معلول شرایط سختی است که پیش آمده است؛ مانند کسی که در بیابان درمانده و گرسنه است و جز مردار غذایی که سدّجوع کند نمی یابد؛ در چنین موارد تکلیف حرمت خوردن مردار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اجبار و اکراه با اضطرار آن است که در مورد اجبار و اکراه، انسان از طرف یک قوّه جائر و جابر مورد تهدید قرار می‌گیرد که فلان عمل خلاف را باید انجام دهی واگرانجام ندهی فلان صدمه را به تو خواهم زد، و انسان برای آنکه صدمه و ضرری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ـ یعنی نگذارد وارد شود ـ ناچار برخلاف وظیفه خود عمل می‌کند؛ ولی در اضطرار پای تهدید در کار نیست، بلکه مجموع شرایط طوری پیش آمده که وضع نامطلوبی را بر او تحمیل کرده و او برای آنکه آن 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ـ یعنی آنچه وجود دارد مرتفع سازد ـ ناچار است بر خلاف وظیفه اصلی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اکراه و اجبار با اضطرار در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اکراه و اجبار پای تهدیدانسان در میان است، برخلاف اضطرار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اکراه و اجبار انسان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وضع نامطلوب چاره جویی می‌کند، و در مورد اضطرار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وضعی چاره جویی می‌نماید</w:t>
      </w:r>
      <w:r>
        <w:rPr>
          <w:rFonts w:eastAsia="IRNazanin" w:cs="IRNazanin"/>
          <w:color w:val="111111"/>
          <w:sz w:val="28"/>
          <w:szCs w:val="28"/>
          <w:rtl w:val="true"/>
          <w:lang w:bidi="fa-IR"/>
        </w:rPr>
        <w:t>.</w:t>
      </w:r>
      <w:r>
        <w:rPr>
          <w:rStyle w:val="FootnoteAnchor"/>
          <w:rtl w:val="true"/>
        </w:rPr>
        <w:footnoteReference w:id="92"/>
      </w:r>
      <w:bookmarkStart w:id="139" w:name="pg3071_40233"/>
    </w:p>
    <w:p>
      <w:pPr>
        <w:pStyle w:val="Heading3"/>
        <w:numPr>
          <w:ilvl w:val="2"/>
          <w:numId w:val="1"/>
        </w:numPr>
        <w:rPr/>
      </w:pPr>
      <w:bookmarkStart w:id="140" w:name="__RefHeading___Toc968349_2749589250"/>
      <w:bookmarkStart w:id="141" w:name="_Toc47"/>
      <w:bookmarkEnd w:id="139"/>
      <w:bookmarkEnd w:id="140"/>
      <w:r>
        <w:rPr>
          <w:rtl w:val="true"/>
        </w:rPr>
        <w:t>عبادت کودک</w:t>
      </w:r>
      <w:bookmarkEnd w:id="141"/>
    </w:p>
    <w:p>
      <w:pPr>
        <w:pStyle w:val="BookText"/>
        <w:rPr/>
      </w:pPr>
      <w:r>
        <w:rPr>
          <w:rFonts w:ascii="IRNazanin" w:hAnsi="IRNazanin" w:eastAsia="IRNazanin"/>
          <w:color w:val="111111"/>
          <w:sz w:val="28"/>
          <w:sz w:val="28"/>
          <w:szCs w:val="28"/>
          <w:rtl w:val="true"/>
          <w:lang w:bidi="fa-IR"/>
        </w:rPr>
        <w:t>در باب عمل کودک، یک بحث در عبادات کودک است و یک بحث در معاملات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طفل ممیز غیر بالغ در عین این‌که تکلیف ندارد و مکلف نیست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نماز جماعت این مسأله را طرح می‌کنند که نمازی که کودک می‌خواند، آیا نماز صوری و ظاهری و برای تأدیب و تربیت است که برای آینده آماده بشود یا نماز واقعی و صحیح است؟ اگر گفتیم نماز کودک، نماز تمرینی و صوری است و نماز واقعی نیست، پس در نماز جماعت که باید صفوف به یکدیگر متصل باشند، اگر میان دونفربالغ یا میان امام و مأموم کودکی قرار بگیرد، نماز باطل است چون نماز او صورت نماز است نه واقعیّت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عمل کودک صحیح است و نماز او هم واقعا نماز است، یک کودک می‌تواند یک صف یا جزئی از یک صف را تشکیل‌بدهد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عبادات تقریبا شبهه‌ای نیست که عمل‌کودک صحیح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42" w:name="__RefHeading___Toc968351_2749589250"/>
      <w:bookmarkStart w:id="143" w:name="_Toc48"/>
      <w:bookmarkEnd w:id="142"/>
      <w:r>
        <w:rPr>
          <w:rtl w:val="true"/>
        </w:rPr>
        <w:t>انگیزه عبادت</w:t>
      </w:r>
      <w:bookmarkEnd w:id="143"/>
    </w:p>
    <w:p>
      <w:pPr>
        <w:pStyle w:val="BookText"/>
        <w:rPr/>
      </w:pPr>
      <w:r>
        <w:rPr>
          <w:rFonts w:ascii="IRNazanin" w:hAnsi="IRNazanin" w:eastAsia="IRNazanin"/>
          <w:color w:val="111111"/>
          <w:sz w:val="28"/>
          <w:sz w:val="28"/>
          <w:szCs w:val="28"/>
          <w:rtl w:val="true"/>
          <w:lang w:bidi="fa-IR"/>
        </w:rPr>
        <w:t>در باب عبادت مسأله‌ای وجود دارد که حتما باید آن‌را ذکر کنیم و آن این است که ممکن است کسی بگوید که اتفاقا در ادیان ـ و لااقل در اسلام که اکنون مورد بحث ماست، علیرغم این‌که دین و مذهب است و باید در آن، حس نیایش و پرستش تقویت شده و پرورش یافته باشد ـ هیچ عنایتی به این حس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عبادتی که در ادیان آمده است، به حس نیایش کاری ندارد، یا به طمع کار دارد که باید با آن مبارزه کرد، و یا به ترس کار دارد که با آن هم باید مبارزه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ادیان جز معامله چیزی نیست، زیرا ادیان افراد را وادار می‌کنند به عبادت، برای بهشت یا برای فرار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بیاید نماز بخواند برای بهشت؛ بهشت یعنی چه؟ بهشت یعنی جایی‌که در آنجا انواع لذتها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p>
    <w:p>
      <w:pPr>
        <w:pStyle w:val="BookText"/>
        <w:rPr/>
      </w:pPr>
      <w:r>
        <w:rPr>
          <w:rFonts w:ascii="IRNazanin" w:hAnsi="IRNazanin" w:eastAsia="IRNazanin"/>
          <w:color w:val="111111"/>
          <w:sz w:val="28"/>
          <w:sz w:val="28"/>
          <w:szCs w:val="28"/>
          <w:rtl w:val="true"/>
          <w:lang w:bidi="fa-IR"/>
        </w:rPr>
        <w:t xml:space="preserve">هست، قصور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میوه‌های بهشتی و غذاهای لذیذ بهشتی هست، شرابهای بی مستی و بی دردسر بهشتی هست و انواع لذتهایی که بشر نمی‌تواند تصور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لذت دنیا چشم می‌پوشد برای لذت آخرت، او نه تنها خداپرست نیست و حس نیایش خود را تقویت نمی‌کند، بلکه یک آدمی است که از دنیا پرست ها مادی‌تر است زیرا یک نفر دنیاپرست، قانع شده به همین لذات محدود مادی؛ ولی او یک آدم حسابگری است، می‌بیند اگر بخواهد سی چهل سال عمر این دنیا را به این لذتها بگذراند، قابل نیست، بالاخره تمام می‌شود، می‌گوید این سی چهل سال را هر طور هست دندان روی جگر می‌گذاریم برای این‌که برویم در آنجا ابدالآباد به همین لذّتهایی که اینجا رها کرده‌ایم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او در این کار طمع است و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برای فرار از دوزخ معصیت نمی‌کند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می‌کند یا ترک لذت مادی می‌کند برای این‌که عقوبت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امری است که از حدود منفعت جویی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 نیایش انسان توجه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مخصوصا مسیحیها نسبت به اسلام خیلی ایراد می‌گیرند که در قرآن به نعمتهای مادی زیاد 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در تعبیرات خود می‌گویند که قرآن توجّهش فقط به نعمتهای مادی آن دنیاست و بنابراین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یک حس عالی می‌شناسد، توجه نکرده، بر عکس به طمع انسان توجه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البته ایراد واردی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همه می‌دانیم که‌ازنظراسلام عبادت ، درجات و مراتبی دارد، یک درجه اش عبادت به‌خاطر طمع بهشت است، و یک درجه آن عبادت برای ترس از جهنّم است ، و بالاتر از این، درجات دیگر عبادت است که هدف آن عبادتها نه بهشت است و نه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به این مطلب توجه شده و در کلمات پیغمبر اکرم و ائمه اطهار این قدر در این زمینه هست که الی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معروفتر جمله‌ای است که در نهج البلاغه و در کلمات حضرت رسول اکرم صلی‌الله‌علیه‌و‌آله‌وسلم و حضرت امام صادق علیه‌السلام هست و به‌هرحال جمله‌ای است که مال </w:t>
      </w:r>
    </w:p>
    <w:p>
      <w:pPr>
        <w:pStyle w:val="BookText"/>
        <w:rPr/>
      </w:pPr>
      <w:r>
        <w:rPr>
          <w:rFonts w:ascii="IRNazanin" w:hAnsi="IRNazanin" w:eastAsia="IRNazanin"/>
          <w:color w:val="111111"/>
          <w:sz w:val="28"/>
          <w:sz w:val="28"/>
          <w:szCs w:val="28"/>
          <w:rtl w:val="true"/>
          <w:lang w:bidi="fa-IR"/>
        </w:rPr>
        <w:t>امروز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 نهج البلاغه به وسیله سیّد رضی هزار سال می‌گذرد تا چه رسد به زمان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عَبَدُوا اللّهَ طَمَعا فَتِلْکَ عِبادَةُ التُّجّارِ، وَ اِنَّ قَوْما عَبَدُوا اللّهَ خَوْفا فَتِلْکَ عِبادَةُ العَبیدِ، و اِنَّ قَوْما عَبَدُوااللّهَ شُکْرا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فَتِلْکَ عِبادَةُ الاَحْرارِ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خدا را عبادت می‌کنند برای طمع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از نوع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پیشگی و معامله‌گری است؛ در اینجا کار می‌کند برای این‌که در آنجا سودی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عبادت می‌کنند از ترس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کارشان شبیه کار بردگان است که از ترس شلاق ارباب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دیگر عبادت می‌کنند نه بخاطر بهشت و نه بخاطر ترس از جهنّم، بلکه سپاسگزارانه؛ یعنی خدای خودش را می‌شناسد، خدا را که شناخت، آنچه دارد، همه را از خدا می‌بیند، و چون همه چیز را از خدا می‌بیند، حس سپاسگزاری، او را وادار به عبادت می‌کند، یعنی اگر نه بهشتی باشد و نه جهنّمی، همان شناختنش خدا را و حس سپاسگزاریش او را وادار به عبادت می‌کند، و این عبادت احرار است، عبادت آزادگان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اولی بنده طمع خودش است، دوّمی بنده ترس خودش است، سومی است که از قید طمع و ترس آزاد است و فقط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حدیث معروفی هست که حتما این را هم شنیده‌اید که پیغمبر خدا شبها زیاد به عبادت برمی‌خاست و به نصّ قرآن مجید گاهی دو ثلث شب، گاهی نصف شب، و گاهی ثلث شب را عبادت می‌کرد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که می‌دید پیغمبر اینهمه از وقت شب را به عبادت می‌ایستد ـ که در یک </w:t>
      </w:r>
    </w:p>
    <w:p>
      <w:pPr>
        <w:pStyle w:val="BookText"/>
        <w:rPr/>
      </w:pPr>
      <w:r>
        <w:rPr>
          <w:rFonts w:ascii="IRNazanin" w:hAnsi="IRNazanin" w:eastAsia="IRNazanin"/>
          <w:color w:val="111111"/>
          <w:sz w:val="28"/>
          <w:sz w:val="28"/>
          <w:szCs w:val="28"/>
          <w:rtl w:val="true"/>
          <w:lang w:bidi="fa-IR"/>
        </w:rPr>
        <w:t>وقت آن‌قدر پیغمبر اکرم روی پای مبارکشان به عبادت ایستاده بودند که پاهایشان ورم کرده بود ـ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دیگر چرا این‌قدر عبادت می‌کنی؟ تو که خدا درباره‌ات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خدا که به تو تأمین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همه عبادتها فقط برای ترس از جهنّم و برای بهشت باید باشد؟ آیا من بنده سپاسگزار نباشم؟</w:t>
      </w:r>
    </w:p>
    <w:p>
      <w:pPr>
        <w:pStyle w:val="BookText"/>
        <w:rPr/>
      </w:pPr>
      <w:r>
        <w:rPr>
          <w:rFonts w:ascii="IRNazanin" w:hAnsi="IRNazanin" w:eastAsia="IRNazanin"/>
          <w:color w:val="111111"/>
          <w:sz w:val="28"/>
          <w:sz w:val="28"/>
          <w:szCs w:val="28"/>
          <w:rtl w:val="true"/>
          <w:lang w:bidi="fa-IR"/>
        </w:rPr>
        <w:t>از جمله کلمات پیغمبر اکرم در باب ارزش معنوی عبادت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النّاسِ مَنْ عَشِقَ الْعِبادَةَ وَ عَانَقَها وَ باشَرَها بِجَسَدِهِ و تَفَرَّغَ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آن کسی است که به پرستش و نیایش عشق بورزد</w:t>
      </w:r>
      <w:r>
        <w:rPr>
          <w:rFonts w:eastAsia="IRNazanin" w:cs="IRNazanin"/>
          <w:color w:val="111111"/>
          <w:sz w:val="28"/>
          <w:szCs w:val="28"/>
          <w:rtl w:val="true"/>
          <w:lang w:bidi="fa-IR"/>
        </w:rPr>
        <w:t>».</w:t>
      </w:r>
      <w:r>
        <w:rPr>
          <w:rStyle w:val="FootnoteAnchor"/>
          <w:rtl w:val="true"/>
        </w:rPr>
        <w:footnoteReference w:id="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رسول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عَشِقَ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به عبادت عشق بورزد، عبادت به‌صورت معشوقش در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صمیم قلب عبادت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باشَرَها بِجَسَدِهِ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بدنش به آن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عبادت فقط یک ذکر قلب به تنهایی نیست؛ خود عبادت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کردن، سجود کردن، قنوت کردن، نوعی عشق ورزی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تَفَرَّغَ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فارغ کند برای عبادت، خالی کند از همه چیز جز عبادت، یعنی آن وقتی که به عبادت می‌ایستد، دیگر هیچ خیالی، هیچ خاطره‌ای، هیچ فکری در قلبش نیاید ، فقط او باشد و خدا، قلبش خالی بشود برای خدا؛ و روح عبادت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عبادت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اصطلاح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خدا، منقطع شدن، بریده شدن،که در لحظه عبادت انسان از غیر خدا بریده شود و فقط و فقط او باشد و خدای خودش، گویی غیر از او و خدا چیزی در عالم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حالتی است که شعرای عرفانی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حافظ را حضور درس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دانشمند را علم‌الیقینی</w:t>
      </w:r>
    </w:p>
    <w:p>
      <w:pPr>
        <w:pStyle w:val="BookText"/>
        <w:rPr/>
      </w:pPr>
      <w:r>
        <w:rPr>
          <w:rFonts w:ascii="IRNazanin" w:hAnsi="IRNazanin" w:eastAsia="IRNazanin"/>
          <w:color w:val="111111"/>
          <w:sz w:val="28"/>
          <w:sz w:val="28"/>
          <w:szCs w:val="28"/>
          <w:rtl w:val="true"/>
          <w:lang w:bidi="fa-IR"/>
        </w:rPr>
        <w:t xml:space="preserve">حافظ به این مسأله حضور و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خلوت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افرادی به خلوت ظاهری اهمّیّت می‌دهند، مقدمه است برای این‌که خلوت قلب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خلوت قلب پیدا شد، انسان باید بیاید در اجتماع که کار اجتماعیش را انجام دهد ولی خلوت قلبش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ناپلئون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من مثل این کشوهای عطّاری است، هر کدام را که بخواهم، بیرون می‌کشم، و هر کدام را که بخواهم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حالت را داشته باشد که در حال عبادت بتواند با خدای خودش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یک شعرش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آنم که گر زدست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کاری زنم که غصّه سرآید</w:t>
      </w:r>
    </w:p>
    <w:p>
      <w:pPr>
        <w:pStyle w:val="BookText"/>
        <w:rPr/>
      </w:pPr>
      <w:r>
        <w:rPr>
          <w:rFonts w:ascii="IRNazanin" w:hAnsi="IRNazanin" w:eastAsia="IRNazanin"/>
          <w:color w:val="111111"/>
          <w:sz w:val="28"/>
          <w:sz w:val="28"/>
          <w:szCs w:val="28"/>
          <w:rtl w:val="true"/>
          <w:lang w:bidi="fa-IR"/>
        </w:rPr>
        <w:t xml:space="preserve">خلوت دل نیست جای صحبت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 بیرون رود فرشته درآید</w:t>
      </w:r>
    </w:p>
    <w:p>
      <w:pPr>
        <w:pStyle w:val="BookText"/>
        <w:rPr/>
      </w:pPr>
      <w:r>
        <w:rPr>
          <w:rFonts w:ascii="IRNazanin" w:hAnsi="IRNazanin" w:eastAsia="IRNazanin"/>
          <w:color w:val="111111"/>
          <w:sz w:val="28"/>
          <w:sz w:val="28"/>
          <w:szCs w:val="28"/>
          <w:rtl w:val="true"/>
          <w:lang w:bidi="fa-IR"/>
        </w:rPr>
        <w:t>بعد شکایت می‌کند ـ و شاید در واقع از خودش شکایت می‌کند ـ از رفتن گاه به گاه پیش حکّام زمان خودش،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حکّام، ظلمت شب یلداست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 خورشید جوی بو که برآید</w:t>
      </w:r>
    </w:p>
    <w:p>
      <w:pPr>
        <w:pStyle w:val="BookText"/>
        <w:rPr/>
      </w:pPr>
      <w:r>
        <w:rPr>
          <w:rFonts w:ascii="IRNazanin" w:hAnsi="IRNazanin" w:eastAsia="IRNazanin"/>
          <w:color w:val="111111"/>
          <w:sz w:val="28"/>
          <w:sz w:val="28"/>
          <w:szCs w:val="28"/>
          <w:rtl w:val="true"/>
          <w:lang w:bidi="fa-IR"/>
        </w:rPr>
        <w:t xml:space="preserve">بر در ارباب بی مروّت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نشینی که خواجه کی بدر آید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این‌ها زیاد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 مرشد کامل است، آن که این فقیر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به خداست ولی چون این‌ها اعتقاد خیلی زیادی دارند که انسان بدون مربی به جایی نمی‌رسد، وقتی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گدایی نزد یک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گدایی مکن که گنج بیابی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رهروی که در گذر آید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و طالح متاع خویش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قبول افتد و که در نظر آید </w:t>
      </w:r>
    </w:p>
    <w:p>
      <w:pPr>
        <w:pStyle w:val="BookText"/>
        <w:rPr/>
      </w:pPr>
      <w:r>
        <w:rPr>
          <w:rFonts w:ascii="IRNazanin" w:hAnsi="IRNazanin" w:eastAsia="IRNazanin"/>
          <w:color w:val="111111"/>
          <w:sz w:val="28"/>
          <w:sz w:val="28"/>
          <w:szCs w:val="28"/>
          <w:rtl w:val="true"/>
          <w:lang w:bidi="fa-IR"/>
        </w:rPr>
        <w:t xml:space="preserve">بلبل عاشق تو عمر خواه که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شود سبز و شاخ گل به بر آید</w:t>
      </w:r>
    </w:p>
    <w:p>
      <w:pPr>
        <w:pStyle w:val="BookText"/>
        <w:rPr/>
      </w:pPr>
      <w:r>
        <w:rPr>
          <w:rFonts w:ascii="Amiri" w:hAnsi="Amiri" w:eastAsia="Amiri" w:cs="Amiri"/>
          <w:color w:val="111111"/>
          <w:sz w:val="28"/>
          <w:sz w:val="28"/>
          <w:szCs w:val="28"/>
          <w:rtl w:val="true"/>
          <w:lang w:bidi="ar-SA"/>
        </w:rPr>
        <w:t>به‌هرحال، وَ 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 کسی که در عبادت، حالت فراغ و حالت خلوت برایش رخ بدهد؛ خلوت 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لا یُبالی عَلی ما اَصْبَحَ مِنَ الدُّنْیا عَلی عُسْرٍ اَمْ عَلی یُسْرٍ</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اگر کسی به این مرحله رسید، دیگر سختی و سستی دنیا برایش علی‌السّویه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کسی به این لذّت برسد، دیگر سختی و رنج دنیا اصلاً برایش مفهوم ندارد؛ اگر بخواهند او را در زیر شکنجه هم قرار دهند، بخواهند پِرِسَش هم بکنند، واقعا اهمّیّتی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سستی دنیا برای مردمی مسأله مهم است که به لذّت عبادت نائل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لذّت عبادت نائل شود، دیگر این مسائل برایش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ما خیلی عجیب و شگفت است که چگونه علی بن ابیطالب آنطور در دنیا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عبادتش به جایی رسیده بود که به موجب آن، سختیها و سستیها اصلاً برایش نمی‌توانست مطرح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حال بیاییم سراغ همان عبادتی که برای بهشت یا از ترس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این عبادت، بی ارزش است؟ آیا این همان‌طور که گفته‌اند یک شکم پرستی بزرگ است؟ یک دامن پرستی بزرگ است؟ یک طمع بزرگ است؟ و صد درجه از دنیا پرستی بدتر است؟ نه، کوبیدن آن به این شکل درست نیست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ندارد که عبادت برای بهشت و عبادت از ترس جهنم، ارزش آن عبادتهایی را که گفتیم ندارد، ولی بی ارزش هم نیست و برای یک عدّه مردم، یک درجه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فرق است میان این‌که یک کاری را انسان بکند مستقیم برای یک طمعی،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انجام آن کار، خدا را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یک وقت مستقیم می‌رود دنبال پول؛ این، صددرصد پول پرستی است؛ و یک وقت پول می‌خواهد اما همین پول را از خدا می‌خواهد، می‌رود پیش خدا و این پول را از او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فرق می‌کند که یک کسی اصلاً رابطه‌اش را با خدا قطع </w:t>
      </w:r>
    </w:p>
    <w:p>
      <w:pPr>
        <w:pStyle w:val="BookText"/>
        <w:rPr/>
      </w:pPr>
      <w:r>
        <w:rPr>
          <w:rFonts w:ascii="IRNazanin" w:hAnsi="IRNazanin" w:eastAsia="IRNazanin"/>
          <w:color w:val="111111"/>
          <w:sz w:val="28"/>
          <w:sz w:val="28"/>
          <w:szCs w:val="28"/>
          <w:rtl w:val="true"/>
          <w:lang w:bidi="fa-IR"/>
        </w:rPr>
        <w:t>می‌کند، مستقیم می‌رود دنبال پول؛ و یک کس دیگر راهش را این‌طور انتخاب می‌کند، می‌گوید خدای ما یک دستورهایی دارد، من مطابق دستور او عمل می‌کنم و از او می‌خواهم که به من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خودش یک درجه پرستش خداست، رفتن پیش خداست، ولو رفتن پیش خدا برای پول؛ ولی با نرفتن پیش خدا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پیش خدا برای خدا البته ارزش بسیار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پیش خدا برای یک چیزی، و چیزی از او خواستن، باز هم رفتن پیش اوست، باز هم تا حدی قلب انسان روشن می‌شود ، انسان صفایی پیدا می‌کند، از غیر خدا غفلت می‌کند و متوجه او می‌شود؛ این قطعا خودش یک درجه‌ای از پرستش است ولو درجه ضعیفی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عبادتها را هم صددرصد نمی‌شود نفی کرد، و بلکه چون همه مردم در درجه بالا نیستند، اکثر مردم را اگر ما بخواهیم تربیت بکنیم به طوری که نظام زندگی دنیاشان درست شود و به خدا هم نزدیک شده باشند، از همین راه باید وارد شویم، و یا لااقل افراد را در ابتدا از این راه باید وارد کرد، و بعد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در قرآن به امور مادی زیاد عنایت شده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اَکْبَرُ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 و باغهایی که در پایین آن باغها نهرها جاری است ،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خشنودی خدا، از همه این‌ها بالاتر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می‌خواهد خدا را به‌خاطر خشنودیش عبادت کند، او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من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همه مردم نیستند، یک اقلیت مترقی مشتری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اکثریّت مردم، راه عملی همین است که از بهشتهایی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است سخن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که این را گفته، نه فقط برای این است که مردم تربیت شوند؛ قرآن خودش می‌گوید هرگز در کلام ما باطل و دروغ ولو دروغ مصلحتی نیامده العیاذ باللّه کسی خیال کند که قرآن که این‌ها را گفته، خواسته مردم </w:t>
      </w:r>
      <w:bookmarkStart w:id="144" w:name="pg3071_40240"/>
    </w:p>
    <w:p>
      <w:pPr>
        <w:pStyle w:val="BookText"/>
        <w:rPr/>
      </w:pPr>
      <w:bookmarkEnd w:id="144"/>
      <w:r>
        <w:rPr>
          <w:rFonts w:ascii="IRNazanin" w:hAnsi="IRNazanin" w:eastAsia="IRNazanin"/>
          <w:color w:val="111111"/>
          <w:sz w:val="28"/>
          <w:sz w:val="28"/>
          <w:szCs w:val="28"/>
          <w:rtl w:val="true"/>
          <w:lang w:bidi="fa-IR"/>
        </w:rPr>
        <w:t xml:space="preserve">را وادار به کار نیک کند، هدف خوب دارد و برای هدف خوب هرگونه حرفی را می‌شود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مِن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 سخن خدا یک دروغ و یک باطل بیاید ولو آنکه خیال کنید آن دروغ و باطل برای یک مصلحت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قرآن درباره لذّات جسمانی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اکثر مردم از این حدّ جسمانیّت و شهوات جسمانی بالاتر نمی‌روند وبه همین جهت، نشئه‌شان چنین نشئه‌ای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بالاتر می‌روند، می‌روند در نشئه بالاتر از بهشت جسمانی</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45" w:name="__RefHeading___Toc968353_2749589250"/>
      <w:bookmarkStart w:id="146" w:name="_Toc49"/>
      <w:bookmarkEnd w:id="145"/>
      <w:r>
        <w:rPr>
          <w:rtl w:val="true"/>
        </w:rPr>
        <w:t>روح عبادت</w:t>
      </w:r>
      <w:bookmarkEnd w:id="146"/>
    </w:p>
    <w:p>
      <w:pPr>
        <w:pStyle w:val="BookText"/>
        <w:rPr/>
      </w:pPr>
      <w:r>
        <w:rPr>
          <w:rFonts w:ascii="IRNazanin" w:hAnsi="IRNazanin" w:eastAsia="IRNazanin"/>
          <w:color w:val="111111"/>
          <w:sz w:val="28"/>
          <w:sz w:val="28"/>
          <w:szCs w:val="28"/>
          <w:rtl w:val="true"/>
          <w:lang w:bidi="fa-IR"/>
        </w:rPr>
        <w:t>در اسلام، به عبادت، به آنچه که واقعا روح نیایش و پرستش است، یعنی رابطه انسان و خدا، محبّت ورزی به خدا، انقطاع به ذات پروردگار ـ که کاملترین عبادتهاست ـ توجّه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امیرالمؤمنین را همه شنیده‌ایم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 لا طَمَعا فی جَنَّتِکَ بَلْ وَجَدْتُکَ اَهْلاً لِلْعِبادَةِ فَعَبَدْتُکَ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پرستش نکردم به طمع بهشتت و نه از ترس جهنّمت، بلکه تو را چون شایسته نیایش و پرستش دیدم پرستش کردم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کمیل، از اول تا به آخر، همان نیایش به معنی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سراسر این دعا نه بهشت می‌بینید نه ترس جهنّم، و اگر آمده، استطرادا به مناسبت بحث دیگری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اسلامی از مضامین عالی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دعایی است که در مفاتیح هم نقل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نقل شده که امیرالمؤمنین و امامان از اولاد او این دعا را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در سطح ائمّه، یعنی خیلی سطح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این دعا را می‌خواند، می‌فهمد که اصلاً روح نیایش در اسلام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عرفان و محبّت و عشق به خدا، جز انقطاع از غیر خدا و خلاصه جز سراسر معنویّت، چیز دیگری نیست؛ و حتّی </w:t>
      </w:r>
    </w:p>
    <w:p>
      <w:pPr>
        <w:pStyle w:val="BookText"/>
        <w:rPr/>
      </w:pPr>
      <w:r>
        <w:rPr>
          <w:rFonts w:ascii="IRNazanin" w:hAnsi="IRNazanin" w:eastAsia="IRNazanin"/>
          <w:color w:val="111111"/>
          <w:sz w:val="28"/>
          <w:sz w:val="28"/>
          <w:szCs w:val="28"/>
          <w:rtl w:val="true"/>
          <w:lang w:bidi="fa-IR"/>
        </w:rPr>
        <w:t>تعبیراتی است که برای ما تصوّرش هم خیلی مشکل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هَبْ لی کَمالَ الاِنْقِطاعِ اِلَیْکَ وَ اَنِرْ اَبْصارَ قُلوبِنا بِضیاءِ نَظَرِها اِلَیْکَ حَتّی تَخْرِقَ اَبْصارُ الْقُلُوبِ حُجُبَ النُّورِ سِواکَ فَتَصِلَ اِلی مَعْدِنِ العَظَمَةِ و تَصیرَ اَرْواحُنا مُعَلَّقَةً بِعِزِّ نُورِکَ الاَبْهَجِ فَاَکُونَ لَکَ عارِفا و عَنْ سِواکَ مُنْحَرِفا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این معانی هم برای ما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مناجات پانزده‌گانه‌ای از امام زین العابدین هست که به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کتاب مفاتیح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خائفین، مناجات ذاکرین، مناجات 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این‌ها عالی و لطیف و فوق العاده است که انسان حیرت می‌کند، در خود نهج البلاغه در این زمینه ها مطالب چقدر زیاد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نظر نهج البلاغه، عبادت تنها انجام یک سلسله اعمال خشک و بی 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بدنی صورت و پیکره عبادت است، روح و معنی چیز دیگر است؛ اعمال بدنی آنگاه زنده و جاندار است و شایسته نام واقعی عبادت است که با آن روح و معنی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واقعی نوعی خروج و انتقال از دنیای سه بعدی و قدم نهادن در دنیائی دیگر است، دنیائی که به نوبه خود پر است از جوشش و جنبش، و از واردات قلبی و لذتهای خاص به خود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سراغ علی علیه‌السلام می‌روید، هنگامی که از کار مردم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خدای خودش، اوست و خلوتش، اوست و راز و نیازهای عاشقانه و عابدانه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خوشبختانه در نهج البلاغه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آنَسُ الآنِسینَ لاَوْلیائِکَ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هر انیسی برای اولیاء خودت انیستر هستی؛ یعنی با هیچ انیسی مانند تو انس نمی گیرم، انیس من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هر که غیر از تو هستم، با انیسی نیستم، تنها هستم؛ فقط وقتی با تو هستم حس می‌کنم که با کسی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اَحْضَرُهُمْ بِالْکِفایَةِ لِلمُتَوَکّلینَ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تو اعتماد کنند، می‌بینند از هر کس </w:t>
      </w:r>
    </w:p>
    <w:p>
      <w:pPr>
        <w:pStyle w:val="BookText"/>
        <w:rPr/>
      </w:pPr>
      <w:r>
        <w:rPr>
          <w:rFonts w:ascii="IRNazanin" w:hAnsi="IRNazanin" w:eastAsia="IRNazanin"/>
          <w:color w:val="111111"/>
          <w:sz w:val="28"/>
          <w:sz w:val="28"/>
          <w:szCs w:val="28"/>
          <w:rtl w:val="true"/>
          <w:lang w:bidi="fa-IR"/>
        </w:rPr>
        <w:t xml:space="preserve">دیگر حاضرتری، برای این‌که به سراغ کسانی که به تو اعتماد می‌کنند،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تُشاهِدُهُم فی سَرائِرِهِم، و تَطَّلِعُ عَلَیْهِمْ فی ضَمائِرِهِمْ، و تَعْلَمُ مَبْلَغَ بَصائِرِهِمْ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دوستان و عاشقانت را در آن سرّ ضمیرشان مشاهده می‌کنی و از باطن ضمیرشان آگاهی؛ به مقدار عرفان و بصیرت آنها عالم و آگاهی و می‌دانی که این‌ها در چه حد از بصیرت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فَاَسْرارُهُم لَکَ مَکْشُوفَةٌ، و قُلُوبُهُم اِلیکَ مَلْهُوفَةٌ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اسرارشان پیش تو پیداست و دلهاشان به سوی تو در پرواز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کمیل را که دعای علی علیه‌السلام است، در شبهای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نظر مضمون در اوج عرفان است؛ یعنی شما از اول تا آخر این دعا را که بخوانید، نه دنیا در آن پیدا می‌کنید و نه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مقصودم از آخرت همان بهشت و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می‌بینید؟ مافوق دنیا و مافوق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روابط یک بنده خالص و پرستنده و واله و شیدا نسبت به ذات اقدس الهی، یعنی حقیقت عبادت و خودش هم می‌گوید عبادت حقیقی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علی علیه‌السلام در دعای کمیل با خدای خودش چگونه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زین العابدین علیه‌السلام در سحرهای ماه رمضان در دعای ابو حمزه چگونه با خدای خود راز و نیاز و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مسلمانی ماست ؛ قدم اول ما این است که به خدای خود نزدیک شویم و با نزدیک شدن به خدای خودمان است که آن وقت سایر مسؤلیتهایمان و از آن جمله مسئولیتهای اجتماعی را می‌توانیم به خوبی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کنیم که این گرایشهای یک جانبه را ـ که همیشه اسلام دچار این درد گرایشهای یک جانبه ملت خودش بوده است ـ کنار بگذاریم، تا دین دچار این بیماری گرایش یک جانبه نشود</w:t>
      </w:r>
      <w:r>
        <w:rPr>
          <w:rFonts w:eastAsia="IRNazanin" w:cs="IRNazanin"/>
          <w:color w:val="111111"/>
          <w:sz w:val="28"/>
          <w:szCs w:val="28"/>
          <w:rtl w:val="true"/>
          <w:lang w:bidi="fa-IR"/>
        </w:rPr>
        <w:t>.</w:t>
      </w:r>
      <w:r>
        <w:rPr>
          <w:rStyle w:val="FootnoteAnchor"/>
          <w:rtl w:val="true"/>
        </w:rPr>
        <w:footnoteReference w:id="107"/>
      </w:r>
      <w:bookmarkStart w:id="147" w:name="pg3071_40243"/>
    </w:p>
    <w:p>
      <w:pPr>
        <w:pStyle w:val="Heading3"/>
        <w:numPr>
          <w:ilvl w:val="2"/>
          <w:numId w:val="1"/>
        </w:numPr>
        <w:rPr/>
      </w:pPr>
      <w:bookmarkStart w:id="148" w:name="__RefHeading___Toc968355_2749589250"/>
      <w:bookmarkStart w:id="149" w:name="_Toc50"/>
      <w:bookmarkEnd w:id="147"/>
      <w:bookmarkEnd w:id="148"/>
      <w:r>
        <w:rPr>
          <w:rtl w:val="true"/>
        </w:rPr>
        <w:t>شکل عبادت</w:t>
      </w:r>
      <w:bookmarkEnd w:id="149"/>
    </w:p>
    <w:p>
      <w:pPr>
        <w:pStyle w:val="BookText"/>
        <w:rPr/>
      </w:pPr>
      <w:r>
        <w:rPr>
          <w:rFonts w:ascii="IRNazanin" w:hAnsi="IRNazanin" w:eastAsia="IRNazanin"/>
          <w:color w:val="111111"/>
          <w:sz w:val="28"/>
          <w:sz w:val="28"/>
          <w:szCs w:val="28"/>
          <w:rtl w:val="true"/>
          <w:lang w:bidi="fa-IR"/>
        </w:rPr>
        <w:t xml:space="preserve">زندگی بشر یک جنبه‌های ثابت کلی دارد که حکم مدار حرکت را دارد و یک جنبه های متغیّر که حکم مراحل حرکت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هر ستاره‌ای هم متحرک است هم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 لحظه در یک نقطه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از مدار خودش یک میلیمتر هم تخلّف نمی‌کند و در مدار خودش حرکت می‌کند ـ آن شرایطی که مدار را در زندگی بشر تعیین می‌کند یعنی مسیر حرکت را تعیین می‌کند باید ثابت بماند؛ اما اگر شرایطی است مربوط به مرحله زندگی،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اسلام باید ببینیم که آیا توجّه اسلام به مسیر و مدار زندگی بشر و به کادر زندگی و کادر حرکت است یا به مرحله‌ها؟</w:t>
      </w:r>
    </w:p>
    <w:p>
      <w:pPr>
        <w:pStyle w:val="BookText"/>
        <w:rPr/>
      </w:pPr>
      <w:r>
        <w:rPr>
          <w:rFonts w:ascii="IRNazanin" w:hAnsi="IRNazanin" w:eastAsia="IRNazanin"/>
          <w:color w:val="111111"/>
          <w:sz w:val="28"/>
          <w:sz w:val="28"/>
          <w:szCs w:val="28"/>
          <w:rtl w:val="true"/>
          <w:lang w:bidi="fa-IR"/>
        </w:rPr>
        <w:t>می‌بینیم یک سلسله از قوانین معمولی ما قوانین مداری است نه قوانین مرحله‌ای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مقررات اسلام یا به روابط انسان با خدا مربوط است، یا به روابط انسان با خودش، یا به روابط انسان با طبیعت و یا به روابط انسان با افراد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انسان با خدا از آن جهت که مربوط به خدا می‌شود هیچ گونه تغییری پیدا نمی‌شود، و در آنچه هم که مربوط به انسان است آنچه که روح این مطلب را تشکیل می‌دهد باز تغییر نمی‌کند؛ بله در شکلش تغییراتی پیدا می‌شود که تابع شرایط است و ما می‌بینیم خود اسلام هم این تغییرات را قائل شده است، مثل نماز ؛ می‌گوید نماز بخوانید، ولی بعد می‌گوید نماز ایستاده بخوانید؛ اگر نمی توانید، نشسته بخوانید؛ نمی توانید، به پهلوی راست بخوانید؛ نمی توانید، به پهلوی چپ بخوانید؛ نمی توانید، مستلقیا بخوانید؛ آن را هم نتوانستید با اشاره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شرایط تغییر می‌کند، هیکل نماز هم تغییر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معتقدند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نماز است نه چیزی به جای نماز؛ یعنی آدمی که در حال غرق شدن است و تلاش می‌کند خودش را نجات بدهد و نمازش فقط صورت اشاره دارد ـ نه رکوع دارد، نه سجود، نه قرائت و نه چیز دیگر ـ نمازش واقعا </w:t>
      </w:r>
    </w:p>
    <w:p>
      <w:pPr>
        <w:pStyle w:val="BookText"/>
        <w:rPr/>
      </w:pP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یک ماهیتی است که افرادش این‌قدر تغییر پیدا می‌کند، شکل فردش این‌قدر عوض می‌شود؛ یعنی رکوع و سجود و غیره شکل نماز است نه روح نماز؛ نماز دو رکعتی واقعا نماز است نه جانشین نماز چهار رکعتی، چنانکه نماز چهار رکعتی واقعا نماز است؛ یعنی برای یک کسی نماز، چهار رکعت است، برای یک کسی دو رکعت؛ برای یک کسی نماز، ایستاده است، برای یک کسی نشسته؛ برای یک کسی نماز، با وضوست، برای یک کسی نماز، با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مسأله‌ای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آیا نمازی که ما به‌صورت اضطرار می‌خوانیم، جانشین نمازی است که به صورت اختیار باید بخوانیم یا نه؟ اگر خواندیم، بار دیگر باید اعاده کنیم یا نه؟ می‌گویند نه، این نمازی که تو با تیمم به جای آن نماز می‌خوانی، این جور نیست که نماز نباشد و عجالتا چیز دیگری باشد بدل آن و خود نماز به گردنت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نماز آن آدم نماز با وضوست، نماز این آدم نماز با تیمم؛ این اگر با وضو باشد، برایش نماز نیست؛ و هرچه شرایط تغییر کند ـ چنانکه گفتیم ـ بعضی قسمتها که مربوط به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 که یک مثال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چهار فرسخی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که شرایط تغییر کرده، این شبهه پیش می‌آید که چرا سفر چهار فرسخ باشد؟ البته این یک مسأله صددرصد قطعی نیست که مسافتی که در سفر روزه را باید افطار کرد و نماز را باید شکسته خواند حتما چهار فرسخ است؛ این یک مسأله اجتهادی است و در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عنوان بیان شده است</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مقدار مسافرت کند نمازش شکسته می‌شود؟ گاهی جواب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 یک بَرید</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که یک بَرید در یک روز می‌رود، در بعضی روایات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که یک روز وقت را اشغال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گفته‌اند یکی از این سه تا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چهار فرسخ ملاک است، یا مسیر </w:t>
      </w:r>
    </w:p>
    <w:p>
      <w:pPr>
        <w:pStyle w:val="BookText"/>
        <w:rPr/>
      </w:pPr>
      <w:r>
        <w:rPr>
          <w:rFonts w:ascii="IRNazanin" w:hAnsi="IRNazanin" w:eastAsia="IRNazanin"/>
          <w:color w:val="111111"/>
          <w:sz w:val="28"/>
          <w:sz w:val="28"/>
          <w:szCs w:val="28"/>
          <w:rtl w:val="true"/>
          <w:lang w:bidi="fa-IR"/>
        </w:rPr>
        <w:t>یک برید و یا مسیرة‌یوم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برید خیلی ضعیف است؛ یا یک روز مسافرت ملاک است یا هشت فرسخ رفت و آمد، و هشت فرسخ مساوی بوده با مسیر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تغییری رخ داد؛ یعنی مسیر یک روز، دیگر هشت فرسخ نباشد، صد فرسخ، دویست فرسخ باشد، این احتمال وجود دارد که آنچه که در سفر ملاک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آن روز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بوده که هشت فرسخ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اگر وسائل مسافرت تغییر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فرسخ به هشتاد فرسخ و هشتصد فرسخ و هشت هزار فرسخ رسید، ما باید تابع مسیرة یوم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حرفی بزند، این حرف ضدّ اسلام نیست، یک حرف اجتهادی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یک مطلب اینجا هست که فقها رویش اصرار زیادی نمی کنند و آن این است که در مسائلی که اسلام بنایش بر تسهیل و سهولت و گذشت است، این احتمال در کار می‌آید که چیزی که ولو برای عدّه‌ای از مردم در یک زمانی ملاک بوده، این تسهیل را برای همه مردم در همه زمانها تعمیم بدهند؛ چون بنا بر سختگیری نیست؛ اگر بنا بر سختگیری می‌بود، می‌گفتیم برویم دنبالش، ولی وقتی که بنابر تسهیل است، این احتمال هست که نظر اسلام به این باشد که همان مسافتی که برای مردمی که با پای پیاده مسافرت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قرار بگیرد برای مردمی که با جمّازه حرکت می‌کردند و روزی پنجاه فرسخ طی می‌کردند، یا با کشتی حرکت می‌کردند و مسلّم بیش از پیاده‌روی طی می‌کردند، یا گاهی با اسبهای تندرو که مبادله می‌کردند و باز مسافت طی شده بیش از این حرفها بوده است؛ یا مردمی که امروز با هواپیما و اتومبیل مسافرت می‌کنند</w:t>
      </w:r>
      <w:r>
        <w:rPr>
          <w:rFonts w:eastAsia="IRNazanin" w:cs="IRNazanin"/>
          <w:color w:val="111111"/>
          <w:sz w:val="28"/>
          <w:szCs w:val="28"/>
          <w:rtl w:val="true"/>
          <w:lang w:bidi="fa-IR"/>
        </w:rPr>
        <w:t>.</w:t>
      </w:r>
      <w:r>
        <w:rPr>
          <w:rStyle w:val="FootnoteAnchor"/>
          <w:rtl w:val="true"/>
        </w:rPr>
        <w:footnoteReference w:id="110"/>
      </w:r>
      <w:bookmarkStart w:id="150" w:name="pg3071_40246"/>
    </w:p>
    <w:p>
      <w:pPr>
        <w:pStyle w:val="Heading3"/>
        <w:numPr>
          <w:ilvl w:val="2"/>
          <w:numId w:val="1"/>
        </w:numPr>
        <w:rPr/>
      </w:pPr>
      <w:bookmarkStart w:id="151" w:name="__RefHeading___Toc968357_2749589250"/>
      <w:bookmarkStart w:id="152" w:name="_Toc51"/>
      <w:bookmarkEnd w:id="150"/>
      <w:bookmarkEnd w:id="151"/>
      <w:r>
        <w:rPr>
          <w:rtl w:val="true"/>
        </w:rPr>
        <w:t>عبادت و عادت</w:t>
      </w:r>
      <w:bookmarkEnd w:id="152"/>
    </w:p>
    <w:p>
      <w:pPr>
        <w:pStyle w:val="BookText"/>
        <w:rPr/>
      </w:pPr>
      <w:r>
        <w:rPr>
          <w:rFonts w:ascii="IRNazanin" w:hAnsi="IRNazanin" w:eastAsia="IRNazanin"/>
          <w:color w:val="111111"/>
          <w:sz w:val="28"/>
          <w:sz w:val="28"/>
          <w:szCs w:val="28"/>
          <w:rtl w:val="true"/>
          <w:lang w:bidi="fa-IR"/>
        </w:rPr>
        <w:t>علمای روانشناسی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همین قدر که برای انسان عادت شد ، دو خاصیّت متضاد در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بر عادت بودنش افزوده شود و تمرین انسان زیادتر گردد، کار، سهلتر و ساده تر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ماشین نویس که به ماشین نویسی عادت می‌کند، هرچه بیشتر عادت می‌کند، کار، سریعتر و سهلتر برایش صورت می‌گیرد؛ ولی هرچه بیشتر عادت می‌کند، از توجّهش کاسته می‌شود، یعنی از این‌که این عمل او یک عمل ارادی و از روی توجّه باشد کاسته می‌شود و به یک عمل غیر ارادی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عادت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اسلام به مسأله نیّت تا این اندازه توجّه شده، برای جلوگیری از این است که عبادتها آن‌چنان عادت نشود که به واسطه عادت، به یک کار طبیعی و غیر ارادی و غیر فکری و غیر هدفی و کار بدون توجّه که هدف درک نشود و فقط به پیکر عمل توجه گردد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چیزهایی است که ما تنها در نماز اسلامی بدست می‌آوریم و متوجّه می‌شویم که بسیاری از برنامه‌های تربیتی به وسیله این عبادت و در پیکر این عبادت پیاده می‌شود، گذشته از این‌که خود این عمل، پرورش عشق و محبّت خدا و معنویّت در انسان است، که این روح عبادت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53" w:name="__RefHeading___Toc968359_2749589250"/>
      <w:bookmarkStart w:id="154" w:name="_Toc52"/>
      <w:bookmarkEnd w:id="153"/>
      <w:r>
        <w:rPr>
          <w:rtl w:val="true"/>
        </w:rPr>
        <w:t>عبادت، زهد و عرفان</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 در فصل مقامات العارفین کتاب اشارات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المعرض عن متاع الدنیا و طیباتها یخصّ باسم الزاهد؛ و المواظب علی فعل العبادات من القیام و الصیام و نحوهما یخصّ باسم العابد؛ و المتصرف بفکره الی قدس الجبروت مستدیماً لشروق نور الحق فی سره یخص باسم العارف و قد یترکب بعض هذه مع بعض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از تنعم دنیا رو گردانده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آنکه بر انجام عبادات از قبیل نماز و روزه و غیره مواظبت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 و آنکه ضمیر خود را از توجّه به غیر حق باز داشته و متوجّه عالم قدس کرده تا نور حق بدان بتابد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البته گاهی دو تا از این عناوین یا هر سه در یک نفر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مطلب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اعراض از مشتهیات دنیوی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انجام اعمال خاصی از قبیل نماز و روزه و تلاوت قرآن و امثال این‌ها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منصرف ساختن ذهن از ماسوی اللّه و توجّه کامل به ذات حق برای تابش نور حق بر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نکته‌ای مهم در جمله اخیر اشاره شده است، و آن این‌که گاهی بعضی از این‌ها با بعض دیگر مرکّب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یک فرد در آن واحد هم زاهد باشد و هم عابد و یا هم عابد باشد هم عارف و یا هم زاهد باشد و هم عارف و یا هم زاهد باشد و هم عابد و هم عارف ولی شیخ توضیحی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منظورش این است که هر چند ممکن است یک فرد زاهد و یا عابد باشد اما عارف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نیست که عارف باشد و زاهد و عابد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میان زاهد و عابد عموم و خصوص من وجه است، ممکن است فردی زاهد باشد و عابد نباشد و یا عابد باشد و زاهد نباشد و یا هم عابد باشد و هم زاهد چنانکه همه این‌ها واضح است ولی میان هر یک از زاهد و عابد، با عارف عموم و خصوص مطلق است یعنی هر عارفی زاهد و عابد هست ولی هر زاهد و یا عابدی عارف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قسمت بعد گفته خواهد شد که زهد عارف با زهد غیر عارف دو فلسفه دارد، فلسفه زهد زاهد غیر عارف یک چیز است و فلسفه زهد زاهد عارف چیز دیگر است، همچنانکه فلسفه عبادت عارف یک چیز است و فلسفه عبادت غیر عارف چیز دیگر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روح و ماهیت زهد عارف و عبادت عارف با روح و ماهیت زهد و عبادت </w:t>
      </w:r>
      <w:bookmarkStart w:id="155" w:name="pg3071_40248"/>
    </w:p>
    <w:p>
      <w:pPr>
        <w:pStyle w:val="BookText"/>
        <w:rPr/>
      </w:pPr>
      <w:bookmarkEnd w:id="155"/>
      <w:r>
        <w:rPr>
          <w:rFonts w:ascii="IRNazanin" w:hAnsi="IRNazanin" w:eastAsia="IRNazanin"/>
          <w:color w:val="111111"/>
          <w:sz w:val="28"/>
          <w:sz w:val="28"/>
          <w:szCs w:val="28"/>
          <w:rtl w:val="true"/>
          <w:lang w:bidi="fa-IR"/>
        </w:rPr>
        <w:t>غیر عارف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عند غیر العارف معاملة ما کانه یشتری بمتاع الدنیا متاع الاخرة و عندالعارف تنزه ما عما یشغل سره عن الحق و تکبر علی کل شی‌ء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والعبادة عند غیر العارف معاملة ما کانه یعمل فی الدنیا لاجرة یأخذها فی الاخرة هی الاجر و الثواب و عند العارف ریاضة مالهممه و قوی نفسه المتوهمة و المتخیلة لیجرها بالتعوید عن جناب الغرور الی جناب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غیر عارف نوعی داد و ستد است، گوئی کالای دنیا را می‌دهد که کالای آخرت را بگیرد، اما زهد عارف، نوعی پاکیزه نگهداشتن دل است از هرچه دل را از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غیر عارف نیز نوعی معامله است از قبیل کار کردن برای مزد گرفتن، گوئی در دنیا مزدوری می‌کند که در آخرت مزد خویش را که همان اجر و ثوابهاست دریافت کند، اما عبادت عارف، نوعی تمرین و ورزش روح برای انصراف از عالم غرور و توجّه به ساحت حق است تا با تکرار این تمرین بدانسو کشیده شود</w:t>
      </w:r>
      <w:r>
        <w:rPr>
          <w:rFonts w:eastAsia="IRNazanin" w:cs="IRNazanin"/>
          <w:color w:val="111111"/>
          <w:sz w:val="28"/>
          <w:szCs w:val="28"/>
          <w:rtl w:val="true"/>
          <w:lang w:bidi="fa-IR"/>
        </w:rPr>
        <w:t>.»</w:t>
      </w:r>
    </w:p>
    <w:p>
      <w:pPr>
        <w:pStyle w:val="Heading3"/>
        <w:numPr>
          <w:ilvl w:val="2"/>
          <w:numId w:val="1"/>
        </w:numPr>
        <w:rPr/>
      </w:pPr>
      <w:bookmarkStart w:id="156" w:name="__RefHeading___Toc968361_2749589250"/>
      <w:bookmarkStart w:id="157" w:name="_Toc53"/>
      <w:bookmarkEnd w:id="156"/>
      <w:r>
        <w:rPr>
          <w:rtl w:val="true"/>
        </w:rPr>
        <w:t>هدف عارف از عبادت</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یرید الحق الاول لالشی‌ء غیره و لا یؤثر شیئا علی عرفانه و تعبده له فقط لانه مستحق للعبادة و لانها نسبة شریفة الیه لا لرغبة اورهبة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می‌خواهد نه برای چیزی غیر حق، و هیچ چیزی را بر معرفت حق ترجیح نمی‌دهد، و عبادتش حق را تنها به‌خاطر این است که او شایسته عبادت است و بدان جهت است که عبادت رابطه‌ای است شریف فی حد ذاته نه به‌خاطر میل و طمع در چیزی یا ترس از چیزی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عارف از نظر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تنها خدا را می‌خواهد ولکن او خدا را به واسطه نعمتهای دنیوی و یا اخرویش نمیخواهد، زیرا اگر چنین باشد، مطلوب بالذات او این نعمتهاست و خدا مقدمه و وسیله است، پس معبود و مطلوب حقیقی همان نعمتها هستند و در حقیقت معبود و مطلوب حقیقی نفس </w:t>
      </w:r>
    </w:p>
    <w:p>
      <w:pPr>
        <w:pStyle w:val="BookText"/>
        <w:rPr/>
      </w:pPr>
      <w:r>
        <w:rPr>
          <w:rFonts w:ascii="IRNazanin" w:hAnsi="IRNazanin" w:eastAsia="IRNazanin"/>
          <w:color w:val="111111"/>
          <w:sz w:val="28"/>
          <w:sz w:val="28"/>
          <w:szCs w:val="28"/>
          <w:rtl w:val="true"/>
          <w:lang w:bidi="fa-IR"/>
        </w:rPr>
        <w:t>است زیرا آن نعمتها را برای ارضاء نفس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هرچه را بخواهد به‌خاطر خدا می‌خواهد او اگر نعمتهای خدا را می‌خواهد از آن جهت می‌خواهد که آن نعمتها از ناحیه اوست و عنایت اوست ، کرامت و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عارف خدا را به‌خاطر نعمتهایش می‌خواهد و عارف نعمتهای خدا را به‌خاطر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پرسشی پیش می‌آید که اگر عارف خدا را برای چیزی نمیخواهد پس چرا او را عبادت می‌کند؟ مگر نه این است که هر عبادتی برای منظوری است؟ شیخ پاسخ می‌دهد که هدف عارف و انگیزه عارف بر عبادت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شایستگی ذاتی معبود برای عبادت یعنی از آن جهت او را عبادت می‌کند که او شایسته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انسان کمالی در شخص یا شیئی می‌بیند و او را مدح و ستایش می‌کند، اگر بپرسند انگیزه تو از این ستایش چیست؟ این ستایش برای تو چه فائده‌ای دارد؟ می‌گوید من به طمع فائده‌ای از این شخص یا از این شی‌ء ستایش نکردم، فقط از آن جهت ستایشش کردم که او را به حق لایق ستایش دیدم، همه تحسینهای قهرمانان در هر رشته‌ای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عارف از عبادت شایستگی خود عبادت یعنی شرافت و حسن ذاتی عبادت است، عبادت از آن جهت که نسبت و ارتباطی است میان بنده و خدا، کاری است درخور انجام دادن پس لازم نیست که الزاما هر عبادتی به‌خاطر طمعی یا ترسی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معروفی که از علی علیه‌السلام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ولا طَمَعا فی جَنَّتِک بَلْ 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بخاطر شایستگی معبود را بیان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روی این مطلب زیاد تکیه می‌کنند که اگر هدف و مطلوب انسان در زندگی و یا در خصوص عبادات، غیر از ذات حق چیزی باشد، نوعی شرک است، عرفان صد در صد بر ضد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سخن های لطیف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تمثیلی عالی و لطیف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داستانی از </w:t>
      </w:r>
      <w:bookmarkStart w:id="158" w:name="pg3071_40250"/>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خرده بر شاه غزنین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حسنی ندارد ایاز ای شگفت</w:t>
      </w:r>
    </w:p>
    <w:p>
      <w:pPr>
        <w:pStyle w:val="BookText"/>
        <w:rPr/>
      </w:pPr>
      <w:r>
        <w:rPr>
          <w:rFonts w:ascii="IRNazanin" w:hAnsi="IRNazanin" w:eastAsia="IRNazanin"/>
          <w:color w:val="111111"/>
          <w:sz w:val="28"/>
          <w:sz w:val="28"/>
          <w:szCs w:val="28"/>
          <w:rtl w:val="true"/>
          <w:lang w:bidi="fa-IR"/>
        </w:rPr>
        <w:t>گلی را که نه رنگ باشد نه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است سودای بلبل بر او</w:t>
      </w:r>
    </w:p>
    <w:p>
      <w:pPr>
        <w:pStyle w:val="BookText"/>
        <w:rPr/>
      </w:pPr>
      <w:r>
        <w:rPr>
          <w:rFonts w:ascii="IRNazanin" w:hAnsi="IRNazanin" w:eastAsia="IRNazanin"/>
          <w:color w:val="111111"/>
          <w:sz w:val="28"/>
          <w:sz w:val="28"/>
          <w:szCs w:val="28"/>
          <w:rtl w:val="true"/>
          <w:lang w:bidi="fa-IR"/>
        </w:rPr>
        <w:t>به محمود گفت این حکایت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بپیچید ز اندیشه بر خود بسی</w:t>
      </w:r>
    </w:p>
    <w:p>
      <w:pPr>
        <w:pStyle w:val="BookText"/>
        <w:rPr/>
      </w:pPr>
      <w:r>
        <w:rPr>
          <w:rFonts w:ascii="IRNazanin" w:hAnsi="IRNazanin" w:eastAsia="IRNazanin"/>
          <w:color w:val="111111"/>
          <w:sz w:val="28"/>
          <w:sz w:val="28"/>
          <w:szCs w:val="28"/>
          <w:rtl w:val="true"/>
          <w:lang w:bidi="fa-IR"/>
        </w:rPr>
        <w:t>که عشق من ای خواجه بر خوی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قد و بالای دلجوی اوست</w:t>
      </w:r>
    </w:p>
    <w:p>
      <w:pPr>
        <w:pStyle w:val="BookText"/>
        <w:rPr/>
      </w:pPr>
      <w:r>
        <w:rPr>
          <w:rFonts w:ascii="IRNazanin" w:hAnsi="IRNazanin" w:eastAsia="IRNazanin"/>
          <w:color w:val="111111"/>
          <w:sz w:val="28"/>
          <w:sz w:val="28"/>
          <w:szCs w:val="28"/>
          <w:rtl w:val="true"/>
          <w:lang w:bidi="fa-IR"/>
        </w:rPr>
        <w:t xml:space="preserve">شنیدم که در تنگنایی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بیفتاد و بشکست صندوق دُر</w:t>
      </w:r>
    </w:p>
    <w:p>
      <w:pPr>
        <w:pStyle w:val="BookText"/>
        <w:rPr/>
      </w:pPr>
      <w:r>
        <w:rPr>
          <w:rFonts w:ascii="IRNazanin" w:hAnsi="IRNazanin" w:eastAsia="IRNazanin"/>
          <w:color w:val="111111"/>
          <w:sz w:val="28"/>
          <w:sz w:val="28"/>
          <w:szCs w:val="28"/>
          <w:rtl w:val="true"/>
          <w:lang w:bidi="fa-IR"/>
        </w:rPr>
        <w:t>به یغما ملک آستین برفشاند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آنجا به تعجیل مرکب براند</w:t>
      </w:r>
    </w:p>
    <w:p>
      <w:pPr>
        <w:pStyle w:val="BookText"/>
        <w:rPr/>
      </w:pPr>
      <w:r>
        <w:rPr>
          <w:rFonts w:ascii="IRNazanin" w:hAnsi="IRNazanin" w:eastAsia="IRNazanin"/>
          <w:color w:val="111111"/>
          <w:sz w:val="28"/>
          <w:sz w:val="28"/>
          <w:szCs w:val="28"/>
          <w:rtl w:val="true"/>
          <w:lang w:bidi="fa-IR"/>
        </w:rPr>
        <w:t>سواران پی دُر و مرجان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سلطان به یغما پریشان شدند</w:t>
      </w:r>
    </w:p>
    <w:p>
      <w:pPr>
        <w:pStyle w:val="BookText"/>
        <w:rPr/>
      </w:pPr>
      <w:r>
        <w:rPr>
          <w:rFonts w:ascii="IRNazanin" w:hAnsi="IRNazanin" w:eastAsia="IRNazanin"/>
          <w:color w:val="111111"/>
          <w:sz w:val="28"/>
          <w:sz w:val="28"/>
          <w:szCs w:val="28"/>
          <w:rtl w:val="true"/>
          <w:lang w:bidi="fa-IR"/>
        </w:rPr>
        <w:t>نماند از وشاقان گردن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قفای ملک جز ایاز</w:t>
      </w:r>
    </w:p>
    <w:p>
      <w:pPr>
        <w:pStyle w:val="BookText"/>
        <w:rPr/>
      </w:pPr>
      <w:r>
        <w:rPr>
          <w:rFonts w:ascii="IRNazanin" w:hAnsi="IRNazanin" w:eastAsia="IRNazanin"/>
          <w:color w:val="111111"/>
          <w:sz w:val="28"/>
          <w:sz w:val="28"/>
          <w:szCs w:val="28"/>
          <w:rtl w:val="true"/>
          <w:lang w:bidi="fa-IR"/>
        </w:rPr>
        <w:t>چو سلطان نظر کرد او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دیدار او همچو گل بشکفید</w:t>
      </w:r>
    </w:p>
    <w:p>
      <w:pPr>
        <w:pStyle w:val="BookText"/>
        <w:rPr/>
      </w:pPr>
      <w:r>
        <w:rPr>
          <w:rFonts w:ascii="IRNazanin" w:hAnsi="IRNazanin" w:eastAsia="IRNazanin"/>
          <w:color w:val="111111"/>
          <w:sz w:val="28"/>
          <w:sz w:val="28"/>
          <w:szCs w:val="28"/>
          <w:rtl w:val="true"/>
          <w:lang w:bidi="fa-IR"/>
        </w:rPr>
        <w:t xml:space="preserve">بگفتا که ای سنبلت پیچ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یغما چه آورده‌ای؟ گفت هیچ</w:t>
      </w:r>
    </w:p>
    <w:p>
      <w:pPr>
        <w:pStyle w:val="BookText"/>
        <w:rPr/>
      </w:pPr>
      <w:r>
        <w:rPr>
          <w:rFonts w:ascii="IRNazanin" w:hAnsi="IRNazanin" w:eastAsia="IRNazanin"/>
          <w:color w:val="111111"/>
          <w:sz w:val="28"/>
          <w:sz w:val="28"/>
          <w:szCs w:val="28"/>
          <w:rtl w:val="true"/>
          <w:lang w:bidi="fa-IR"/>
        </w:rPr>
        <w:t xml:space="preserve">من اندر قفای تو می‌تاختم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نپرداختم</w:t>
      </w:r>
    </w:p>
    <w:p>
      <w:pPr>
        <w:pStyle w:val="BookText"/>
        <w:rPr/>
      </w:pPr>
      <w:r>
        <w:rPr>
          <w:rFonts w:ascii="IRNazanin" w:hAnsi="IRNazanin" w:eastAsia="IRNazanin"/>
          <w:color w:val="111111"/>
          <w:sz w:val="28"/>
          <w:sz w:val="28"/>
          <w:szCs w:val="28"/>
          <w:rtl w:val="true"/>
          <w:lang w:bidi="fa-IR"/>
        </w:rPr>
        <w:t>سعدی پس از آوردن این داستان منظور اصلی خود را این طور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از دوست چشمت به احسان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بند خویشی نه در بند دوست</w:t>
      </w:r>
    </w:p>
    <w:p>
      <w:pPr>
        <w:pStyle w:val="BookText"/>
        <w:rPr/>
      </w:pPr>
      <w:r>
        <w:rPr>
          <w:rFonts w:ascii="IRNazanin" w:hAnsi="IRNazanin" w:eastAsia="IRNazanin"/>
          <w:color w:val="111111"/>
          <w:sz w:val="28"/>
          <w:sz w:val="28"/>
          <w:szCs w:val="28"/>
          <w:rtl w:val="true"/>
          <w:lang w:bidi="fa-IR"/>
        </w:rPr>
        <w:t xml:space="preserve">خلاف طریقت بود کاولیا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کنند از خدا جز خدا</w:t>
      </w:r>
    </w:p>
    <w:p>
      <w:pPr>
        <w:pStyle w:val="Heading3"/>
        <w:numPr>
          <w:ilvl w:val="2"/>
          <w:numId w:val="1"/>
        </w:numPr>
        <w:rPr/>
      </w:pPr>
      <w:bookmarkStart w:id="159" w:name="__RefHeading___Toc968363_2749589250"/>
      <w:bookmarkStart w:id="160" w:name="_Toc54"/>
      <w:bookmarkEnd w:id="159"/>
      <w:r>
        <w:rPr>
          <w:rtl w:val="true"/>
        </w:rPr>
        <w:t>تلقی عارفانه از عبادت</w:t>
      </w:r>
      <w:bookmarkEnd w:id="160"/>
    </w:p>
    <w:p>
      <w:pPr>
        <w:pStyle w:val="BookText"/>
        <w:rPr/>
      </w:pPr>
      <w:r>
        <w:rPr>
          <w:rFonts w:ascii="IRNazanin" w:hAnsi="IRNazanin" w:eastAsia="IRNazanin"/>
          <w:color w:val="111111"/>
          <w:sz w:val="28"/>
          <w:sz w:val="28"/>
          <w:szCs w:val="28"/>
          <w:rtl w:val="true"/>
          <w:lang w:bidi="fa-IR"/>
        </w:rPr>
        <w:t>بر حسب این تلقی، مسأله کارگر و کارفرما و مزد به شکلی که میان کارگر و کار فرما متداول است مطرح نیست و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تلقی ، عبادت نردبان قرب است ، معراج انسان است، تعالی روان است، پرواز روح است به سوی کانون نامرئی هستی، پرورش استعدادهای روحی و ورزش نیروهای ملکوتی انسانی است، پیروزی روح بر بدن است، عالیترین عکس‌العمل سپاسگزارانه انسان است از پدیدآورنده خلقت، اظهار شیفتگی و عشق انسان است به کامل مطلق و جمیل علی الاطلاق، و بالاخره سلوک و سیر الی‌الله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این تلقی، عبادت پیکری دارد و روحی، ظاهری دارد و معنیی، آنچه </w:t>
      </w:r>
    </w:p>
    <w:p>
      <w:pPr>
        <w:pStyle w:val="BookText"/>
        <w:rPr/>
      </w:pPr>
      <w:r>
        <w:rPr>
          <w:rFonts w:ascii="IRNazanin" w:hAnsi="IRNazanin" w:eastAsia="IRNazanin"/>
          <w:color w:val="111111"/>
          <w:sz w:val="28"/>
          <w:sz w:val="28"/>
          <w:szCs w:val="28"/>
          <w:rtl w:val="true"/>
          <w:lang w:bidi="fa-IR"/>
        </w:rPr>
        <w:t>بوسیله زبان و سایر اعضاء بدن انجام می‌شود پیکره و قالب و ظاهر عبادت است، روح و معنی عبادت چیز دیگر است، روح عبادت وابستگی کامل دارد به مفهومی که عابد از عبادت دارد و به نوع تلقی او از عبادت و به انگیزه‌ای که او را به عبادت برانگیخته است و به بهره و حظی که از عبادت عملاً می‌برد و این‌که عبادت تا چه اندازه سلوک الی الله و گام برداشتن در بساط قرب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اکنون برای این‌که نوع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روشن شود به ذکر نمونه‌هایی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سخن خود را با جمله‌ای آغاز می‌کنیم که درباره تفاوت تلقیهای مردم از عبادت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عبدوا اللّه رغبة فتلک عبادة التجّار، و انّ قوما عبدوا اللّه رهبة فتلک عبادة العبید، و انّ قوما عبدوااللّه شکرا فتلک عبادة الاحرار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گروهی خدایرا به انگیزه پاداش می‌پرستند، این عبادت تجارت پیشگان است، و گروهی او را از ترس می‌پرستند، این عبادت برده صفتان است، و گروهی او را برای آنکه او را سپاسگزاری کرده باشند می پرستند، این عبادت آزادگان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یتوعد الله علی معصیته لکان یجب ان لا یعصی شکرا لنعمته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خداوند کیفری برای نافرمانی معین نکرده بود، سپاسگزاری ایجاب می‌کرد که فرمانش تمرد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عبدتک خوفا من نارک ولا طمعا فی جنتک بل وجدتک اهلاً للعبادة فعبدتک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به‌خاطر بیم از کیفرت و یا به‌خاطر طمع در بهشتت پرستش نکرده‌ام، من تو را بدان جهت پرستش کردم که شایسته پرستش یافتم</w:t>
      </w:r>
      <w:r>
        <w:rPr>
          <w:rFonts w:eastAsia="IRNazanin" w:cs="IRNazanin"/>
          <w:color w:val="111111"/>
          <w:sz w:val="28"/>
          <w:szCs w:val="28"/>
          <w:rtl w:val="true"/>
          <w:lang w:bidi="fa-IR"/>
        </w:rPr>
        <w:t>.»</w:t>
      </w:r>
      <w:r>
        <w:rPr>
          <w:rStyle w:val="FootnoteAnchor"/>
          <w:rtl w:val="true"/>
        </w:rPr>
        <w:footnoteReference w:id="11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دلیل این‌که تو، تو هستی و من، </w:t>
      </w:r>
    </w:p>
    <w:p>
      <w:pPr>
        <w:pStyle w:val="BookText"/>
        <w:rPr/>
      </w:pP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ترین چیزها در عالم این است که تو معبود باشی و من عابد و پرستنده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به مضامین دعای کمیل، این دعای عالیة المضامین هیچ توجه دارید؟ مضامین این دعا را از اول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بِرَحْمَتِکَ الَّتی وَسِعَتْ کُلَّ شَیْ‌ءٍ تا آخر وَ سَلَّمَ 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مطالعه کنید ببینید علی چه می‌گوید و معنی پرستش عاشقانه و سپاسگزارانه و معنی از خود خارج شدن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منطق علی کوچکترین اغراق و مبالغه نیست خصوصا آنجا که با خدای خودش سخن می‌گوید، به جمله‌هایی می‌رسیم که برای ما اصلاً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آتش جهنّم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مَا لا تَقُومُ لَهُ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از نوع آتشهای دنیا نیست، آتشی است که تمام آسمانها و زمین در مقابل آن مقاومت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همانجا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هَبْنی صَبَرْتُ عَلی عَذابِکَ فَکَیْفَ اَصْبِرُ عَلی فِراقِکَ هَبْنی صَبَرْتُ عَلی حَرِّ نارِکَ فَکَیْفَ اَصْبِرُ عَنِ النَّظَرِ اِلی کَرامَتِکَ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طاقت صبر بر چنین عذابی را داشته باشم، صبر بر جدایی از تو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عاشقانه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صبر مقاومت در مقابل آن حرارتها را داشته باشم چگونه می‌توانم در مقابل این‌که کرامتت از من گرفته شده و لطفت از من بازداشته شده است صبر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این را هرگز 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پرستشانه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خیلی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علی علیه‌السلام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زیاد هستند انسانهایی که واقعا می‌رسند به حدی که حافظ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ضمیر ما نمی گنجد به غیر از دوست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که ما را دوست بس</w:t>
      </w:r>
      <w:r>
        <w:rPr>
          <w:rStyle w:val="FootnoteAnchor"/>
          <w:rtl w:val="true"/>
        </w:rPr>
        <w:footnoteReference w:id="114"/>
      </w:r>
      <w:bookmarkStart w:id="161" w:name="pg3071_40253"/>
    </w:p>
    <w:p>
      <w:pPr>
        <w:pStyle w:val="Heading3"/>
        <w:numPr>
          <w:ilvl w:val="2"/>
          <w:numId w:val="1"/>
        </w:numPr>
        <w:rPr/>
      </w:pPr>
      <w:bookmarkStart w:id="162" w:name="__RefHeading___Toc968365_2749589250"/>
      <w:bookmarkStart w:id="163" w:name="_Toc55"/>
      <w:bookmarkEnd w:id="161"/>
      <w:bookmarkEnd w:id="162"/>
      <w:r>
        <w:rPr>
          <w:rtl w:val="true"/>
        </w:rPr>
        <w:t>زهد شرط اصلی معرفت افاضی</w:t>
      </w:r>
      <w:bookmarkEnd w:id="163"/>
    </w:p>
    <w:p>
      <w:pPr>
        <w:pStyle w:val="BookText"/>
        <w:rPr/>
      </w:pPr>
      <w:r>
        <w:rPr>
          <w:rFonts w:ascii="IRNazanin" w:hAnsi="IRNazanin" w:eastAsia="IRNazanin"/>
          <w:color w:val="111111"/>
          <w:sz w:val="28"/>
          <w:sz w:val="28"/>
          <w:szCs w:val="28"/>
          <w:rtl w:val="true"/>
          <w:lang w:bidi="fa-IR"/>
        </w:rPr>
        <w:t>روی سخن با کسانی است که بوئی از معنویت به مشامشان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بوئی از معنویت برده باشد می‌داند که تا انسان از قید هوا پرستی آزاد نگردد، و تا طفل جان، از پستان طبیعت گرفته نشود، و تا مسائل مادی از صورت هدف خارج نشود و به صورت وسیله در نیاید، سرزمین دل برای رشد و نمو احساسات پاک و اندیشه های تابناک و عواطف ملکوتی آماده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شرط اصلی معرفت افاضی است و پیوندی محکم و ناگسستنی با آن دارد</w:t>
      </w:r>
      <w:r>
        <w:rPr>
          <w:rFonts w:eastAsia="IRNazanin" w:cs="IRNazanin"/>
          <w:color w:val="111111"/>
          <w:sz w:val="28"/>
          <w:szCs w:val="28"/>
          <w:rtl w:val="true"/>
          <w:lang w:bidi="fa-IR"/>
        </w:rPr>
        <w:t>.</w:t>
      </w:r>
    </w:p>
    <w:p>
      <w:pPr>
        <w:pStyle w:val="Heading3"/>
        <w:numPr>
          <w:ilvl w:val="2"/>
          <w:numId w:val="1"/>
        </w:numPr>
        <w:rPr/>
      </w:pPr>
      <w:bookmarkStart w:id="164" w:name="__RefHeading___Toc968367_2749589250"/>
      <w:bookmarkStart w:id="165" w:name="_Toc56"/>
      <w:bookmarkEnd w:id="164"/>
      <w:r>
        <w:rPr>
          <w:rtl w:val="true"/>
        </w:rPr>
        <w:t>ناسازگاری حق‌پرستی با لذت‌گرائی</w:t>
      </w:r>
      <w:bookmarkEnd w:id="165"/>
    </w:p>
    <w:p>
      <w:pPr>
        <w:pStyle w:val="BookText"/>
        <w:rPr/>
      </w:pPr>
      <w:r>
        <w:rPr>
          <w:rFonts w:ascii="IRNazanin" w:hAnsi="IRNazanin" w:eastAsia="IRNazanin"/>
          <w:color w:val="111111"/>
          <w:sz w:val="28"/>
          <w:sz w:val="28"/>
          <w:szCs w:val="28"/>
          <w:rtl w:val="true"/>
          <w:lang w:bidi="fa-IR"/>
        </w:rPr>
        <w:t>حق پرستی به معنی واقعی کلمه یعنی شور محبت و خدمت حق را داشتن ، و با یاد او مأنوس بودن، و از پرستش او لذّت بردن، و در حال توجه و حضور و ذکر دائم بودن، با خود پرستی و لذتگرائی و در اسارت زرق و برق مادیات بودن، به هیچ وجه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خداپرستی مستلزم نوعی زهد است، هر عشق و پرستشی خواه در مورد وطن یا مسلک و مرام، مستلزم نوعی زهد و بی‌اعتنائی نسبت به شؤون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 و پرستش‌ها برخلاف علمها و فلسفه ها، چون سر و کارشان با دل واحساسات است رقیب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یک نفر عالم یا فیلسوف بنده درم و دینار باشد و به موقع خود فکر و اندیشه را در مسائل فلسفی و منطقی و طبیعی و ریاضی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امکان ندارد قلب چنین فردی کانون یک عشق، آنهم عشق به یک معنی، از قبیل نوع انسان و یا مرام و مسلک بوده باشد، تا چه رسد به این‌که بخواهد کانون عشق الهی باشد و از عشق الهی برافروخته گردد و محل سطوع اشراقات و الهامات خدائی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968369_2749589250"/>
      <w:bookmarkStart w:id="167" w:name="_Toc57"/>
      <w:bookmarkEnd w:id="166"/>
      <w:r>
        <w:rPr>
          <w:rtl w:val="true"/>
        </w:rPr>
        <w:t>کمالات معنوی در سایه بریدن از تعلقات مادی</w:t>
      </w:r>
      <w:bookmarkEnd w:id="167"/>
    </w:p>
    <w:p>
      <w:pPr>
        <w:pStyle w:val="BookText"/>
        <w:rPr/>
      </w:pPr>
      <w:r>
        <w:rPr>
          <w:rFonts w:ascii="IRNazanin" w:hAnsi="IRNazanin" w:eastAsia="IRNazanin"/>
          <w:color w:val="111111"/>
          <w:sz w:val="28"/>
          <w:sz w:val="28"/>
          <w:szCs w:val="28"/>
          <w:rtl w:val="true"/>
          <w:lang w:bidi="fa-IR"/>
        </w:rPr>
        <w:t>پس خانه دل را از تعلقات مادی خالی و فارغ نگهداشتن و بتهای سیم و زر را از کعبه دل فرود آوردن و شکستن، شرط حصول کمالات معنوی و رشد شخصیت واقعی انسان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علی علیه‌السلام در یکی از نامه‌هایش</w:t>
      </w:r>
      <w:r>
        <w:rPr>
          <w:rStyle w:val="FootnoteAnchor"/>
          <w:rtl w:val="true"/>
        </w:rPr>
        <w:footnoteReference w:id="11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 اللّهِ ـ یَمیناً اَسْتَثْنِی فیها بِمَشیئَةِ اللّهِ ـ لاَرُوضَنَّ نَفسی ریاضَةً تَهِشُّ مَعها الی الْقُرْصِ اذا قَدَرْتُ عَلیهِ مَطْعوما و تَقْنَعُ بِالْمِلْحِ مَأْدوماً و لاَدَعَنَّ مُقْلَتی کَعَیْنِ ماءٍ نَضَبَ مَعینُها،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اَتَمْتَلِئُ السّائِمَةُ مِنْ رِعْیِها فَتَبْرُکَ؟ و تَشْبَعُ الرَّبیضَةُ مِنْ عُشْبِها فَتَرْبِضَ؟ یَاکُلُ علیٌّ مِنْ زادِهِ فَیَهْجعَ؟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اِذاً عَیْنُهُ، اِذا اقْتَدی بَعْدَ السِّنینَ الْمُتَطاوِلَةِ بِالْبَهیمَةِ الْهامِلَةِ و السّائِمَةِ الْمَرْعیَّةِ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یاد می‌کنم به ذات خدا که به خواست خدا نفس خویش را چنان ورزیده سازم و گرسنگی بدهم که به قرص نانی و اندکی نمک قناعت بورزد وآن‌را مغتنم بشمارد همانا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بگریم که آب چشمه چشمم خشک شود، شگفتا آیا این درست است که شتران در چراگاهها شکم خویش را انباشته کنند و در خوابگاه خویش بخسبند، و گوسفندان در صحراهها خود را سیر کنند و در جایگاه خویش آرام گیرند، علی نیز شکم خویش را سیر کند و در بستر خود استراحت کند؟ چشم علی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سالیان دراز به چهارپایان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لِنفسٍ اَدَّتْ الی ربّها فرضَها وَ عَرَکَت بِجَنبِها بُؤسَها وَ هَجَرَت فی اللیل غُمْضَها حتی اذا غَلَب الْکَری علیها افْتَرَشَتْ اَرضَها وَ تَوَسَّدَتْ کَفَّها فی مَعْشَر اَسهَرَ عُیُونَهُم خوفَ معادِهم وَ تَجافَتْ عن مَضاجِعِهِمْ جُنوبُهُم، وَ هَمْهمَتْ بِذِکرِ رَبِّهِم شِفاهُهُم وَ 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حِزبُ اللّهِ اَلا اِنَّ حِزبَ اللّهِ هُمُ الْمُفلِحونَ</w:t>
      </w:r>
      <w:r>
        <w:rPr>
          <w:rFonts w:eastAsia="Amiri" w:cs="Amiri" w:ascii="Amiri" w:hAnsi="Amiri"/>
          <w:color w:val="111111"/>
          <w:sz w:val="28"/>
          <w:szCs w:val="28"/>
          <w:rtl w:val="true"/>
          <w:lang w:bidi="ar-SA"/>
        </w:rPr>
        <w:t xml:space="preserve">». </w:t>
      </w:r>
      <w:bookmarkStart w:id="168" w:name="pg3071_40255"/>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 آنکه فرائض پروردگار خویش را انجام دهد، رنجها را مانند سنگ آسیا دانه را، خرد کند، شب هنگام از خواب دوری گزیند، آنگاه که سپاه خواب حمله می‌آورد، زمین را فرش و دست خود را بالش قرار می‌دهد، در زمره گروهی که بیم روز بازگشت، خواب از چشمشان ربوده و پهلوهاشان از خوابگاههاشان جا خالی کرده است و لبهاشان به ذکر پروردگارشان در زمزمه است، ابرهای گناهان بر اثر استغفار مداومشان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حزب خدا، همانا تنها آنان رستگارانند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از دو راه یکی را باید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 و خواب و خشم و شهوت، نه رازی و نه نیازی، نه توجهی و نه نم اشکی و نه انسی و نه روشناییی و گامی از حد حیوانیت فراتر نرفت، ویا قدمی در وادی انسانیت و استفاده از مواهب خاص الهی که مخصوص دلهای پاک و روحهای تابناک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69" w:name="__RefHeading___Toc968371_2749589250"/>
      <w:bookmarkStart w:id="170" w:name="_Toc58"/>
      <w:bookmarkEnd w:id="169"/>
      <w:r>
        <w:rPr>
          <w:rtl w:val="true"/>
        </w:rPr>
        <w:t>آگاهی در عبادت جاهل متنسک</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عبادت پیشه بودند، شبها را به عبادت می‌گذرانیدند، بی میل به دنیا و زخارف آن بودند، وقتی علی، ابن عباس را فرستاد تا اصحاب نهروان را پند دهد، ابن عباس پس از بازگشتن آنها را چنین وصف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جباه قرحة لطول السجود و أیدٍ کثفنات الابل علیهم قمص مرحضة و هم مشمرون</w:t>
      </w:r>
      <w:r>
        <w:rPr>
          <w:rFonts w:eastAsia="IRNazanin" w:cs="IRNazanin"/>
          <w:color w:val="111111"/>
          <w:sz w:val="28"/>
          <w:szCs w:val="28"/>
          <w:rtl w:val="true"/>
          <w:lang w:bidi="fa-IR"/>
        </w:rPr>
        <w:t>».</w:t>
      </w:r>
      <w:r>
        <w:rPr>
          <w:rStyle w:val="FootnoteAnchor"/>
          <w:rtl w:val="true"/>
        </w:rPr>
        <w:footnoteReference w:id="11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هزار نفر که از کثرت عبادت پیشانیهایشان پینه بسته است، دستها را از بس روی زمین‌های خشک و سوزان زمین گذاشته اند و در مقابل حق به خاک افتاده‌اند همچون پاهای شتر سفت شده است، پیراهنهای کهنه و مندرسی به تن </w:t>
      </w:r>
    </w:p>
    <w:p>
      <w:pPr>
        <w:pStyle w:val="BookText"/>
        <w:rPr/>
      </w:pPr>
      <w:r>
        <w:rPr>
          <w:rFonts w:ascii="IRNazanin" w:hAnsi="IRNazanin" w:eastAsia="IRNazanin"/>
          <w:color w:val="111111"/>
          <w:sz w:val="28"/>
          <w:sz w:val="28"/>
          <w:szCs w:val="28"/>
          <w:rtl w:val="true"/>
          <w:lang w:bidi="fa-IR"/>
        </w:rPr>
        <w:t>کرده‌اند اما مردمی مصمم 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احکام اسلامی و ظواهر اسلام سخت پایبند بودند، دست به آنچه خود آن را گناه می‌دانستند نمی زدند، آنها از خود معیارها داشتند و با آن معیارها خلافی را مرتکب نمی گشتند و از کسی که دست به گناهی می‌زد بیزار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کشت سپس غلامش را خواست و از حالات او جویا شد، گفت نه روز برایش غذائی بردم نه شب برایش فراشی گستردم، روز را روزه بود و شب را به عبادت می‌گذرانید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علی علیه‌السلام روحیه این‌ها را همین‌طور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 طغام و عبید اقزام، جمعوا من کل اوب و تلقطوا من کل شوب، ممن ینبغی ان یفقه و یؤدب و یعلم و یدرب و یولی علیه و یؤخذ علی یدیه لیسوا من المهاجرین و الانصار الذین تبوؤا الدار و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خشن، فاقد اندیشه عالی و احساسات لطیف، مردمی پست، برده صفت، اوباش که از هر گوشه‌ای جمع شده‌اند و از هر ناحیه‌ای فراهم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هستندکه باید اول تعلیمات ببینند، آداب اسلامی به آنها تعلیم داده شود، در فرهنگ و ثقافت اسلامی خبرویت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این‌ها قیم حکوت کند و مچ دستشان گرفته شود نه این‌که آزاد بگردند و شمشیرها را در دست نگهدارند و راجع به ماهیت اسلام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از مهاجرینند که از خانه‌های خود بخاطر اسلام مهاجرت کردند و نه از انصار که مهاجرین را در جوار خود پذیرفتند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طبقه جاهل مسلک مقدس مآب که خوارج جزئی از آن ها بودند برای اسلام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خوارج که با همه عیبها از فضیلت، شجاعت و فداکاری بهره مند بودند، عده‌ای دیگر از این تیپ متنسک بوجود آمد که این هنر را هم نداشت، این‌ها اسلام را به‌سوی رهبانیت و انزوا کشاندند، بازار تظاهر و ریا را </w:t>
      </w:r>
    </w:p>
    <w:p>
      <w:pPr>
        <w:pStyle w:val="BookText"/>
        <w:rPr/>
      </w:pPr>
      <w:r>
        <w:rPr>
          <w:rFonts w:ascii="IRNazanin" w:hAnsi="IRNazanin" w:eastAsia="IRNazanin"/>
          <w:color w:val="111111"/>
          <w:sz w:val="28"/>
          <w:sz w:val="28"/>
          <w:szCs w:val="28"/>
          <w:rtl w:val="true"/>
          <w:lang w:bidi="fa-IR"/>
        </w:rPr>
        <w:t>رائج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چون آن هنر را نداشتند که شمشیر پولادین بر روی صاحبان قدرت بکشند شمشیر زبان را بر روی صاحبان فضیلت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تکفیر و تفسیق و نسبت بی دینی به هر صاحب فضیلت را رایج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یکی از بارزترین ممیزات خوارج جهالت و نادانی شان بود، از مظاهر جهالتشان، عدم تفکیک میان ظاهر یعنی خط و جلد قرآن و معنی قرآن بود ، لذا فریب نیرنگ ساده معاویه و عمروعاص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مردم جهالت و عبادت توأم بود، علی می‌خواست با جهالت آنها بجنگد، اما چگونه ممکن بود جنبه زهد و تقوا و عبادت این‌ها را از جنبه جهالتشان تفکیک کرد، بلکه عبادتشان عین جهالت بود، عبادت توأم با جهالت از نظر علی که اسلام شناس درجه اول است ارزشی نداشت، لهذا آنها را کوبید، وجهه زهد و تقوا و عبادتشان نتوانست سپری در مقابل علی قرار گیرد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نه نفر زهّاد و خشک مقدس هاست که می‌روند در مکه و آن پیمان معروف را می‌بندند و می‌گویند همه فتنه ها در دنیای اسلام معلول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معاویه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نامزد می‌شود که بیاید علی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قرارشان کی است؟ شب نوزدهم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شب را قرار گذاشته بودند؟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شب نوزدهم ماه رمضان را قرار گذاشته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ما یک عبادت بزرگ است، آن را در شب قدر انجام بدهیم که ثوابش بیشتر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عبد الرحمن ابن ملجم علی علیه‌السلام را می‌کشد، آنوقت ببینید چقدر برایش کف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یک رباعی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ضربة مِن تقیٍّ ما ارادَ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لِیبلغَ مِن ذِی الْعرشِ رضواناً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به ضربت آن مرد پرهیزکار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پرهیزکاری که جز رضای خدا چیزی را در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اعمال تمام مردم را در یک </w:t>
      </w:r>
      <w:bookmarkStart w:id="171" w:name="pg3071_40258"/>
    </w:p>
    <w:p>
      <w:pPr>
        <w:pStyle w:val="BookText"/>
        <w:rPr/>
      </w:pPr>
      <w:bookmarkEnd w:id="171"/>
      <w:r>
        <w:rPr>
          <w:rFonts w:ascii="IRNazanin" w:hAnsi="IRNazanin" w:eastAsia="IRNazanin"/>
          <w:color w:val="111111"/>
          <w:sz w:val="28"/>
          <w:sz w:val="28"/>
          <w:szCs w:val="28"/>
          <w:rtl w:val="true"/>
          <w:lang w:bidi="fa-IR"/>
        </w:rPr>
        <w:t>طرف میزان الهی بگذارند و آن ضربت ابن ملجم را در طرف دیگر، آنوقت خواهند دید که در میان خلق خدا، هیچ‌کس عملی بزرگتر از عمل ابن ملجم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اینچنین می‌کند با اسلام و مسلمین </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72" w:name="__RefHeading___Toc968373_2749589250"/>
      <w:bookmarkStart w:id="173" w:name="_Toc59"/>
      <w:bookmarkEnd w:id="172"/>
      <w:r>
        <w:rPr>
          <w:rtl w:val="true"/>
        </w:rPr>
        <w:t>عبادت و روشن‌فکری</w:t>
      </w:r>
      <w:bookmarkEnd w:id="173"/>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پیر زنهاست؛ انسان باید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یک نوع روشن‌فکری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 عمری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شنیده‌اید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برداشت، چرا؟ به‌خاطر یک روشن‌فکریی که پیش خود کرد، ولی در واقع یک اشتباه بزرگ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 دوران اوج فتوحات اسلامی و مجاهده اسلامی بود و سربازها خیل خیل به جنگ دشمن می‌رفتند و با عده کم، دشمن قوی را به زانو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همه مسلمانان پنجاه، شصت هزار نفر بیشتر نیست و با دو امپراطوری بزرگ ایران و روم که هر کدام با سپاههای چند صد هزار نفری به جنگ این‌ها آمده‌اند، می‌جنگند و این‌ها عده‌ای کمتر از صد هزار نفر هستند و در هر دو جبهه دشمنان را شکست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بار دیگر ارزش خود را ثابت می‌کند و مشخص می‌شود که وقتی اسلام، مجاهد می‌پرورد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در اذان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شهادتین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رو بیاور، به رستگاری رو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می‌گوید عیبی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بهترین اعمال رو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نماز بهترین اعمال است، روحیه مجاهدین را خراب می‌کند؛ چون مجاهدین پیش خود می‌گویند حال که نماز بهترین اعمال است، ما به جای این‌که برویم در میدان جنگ جهاد کنیم، در مسجد مدینه می‌مانیم و در جوار قبر پیغمبر صلی‌الله‌علیه‌و‌آله‌وسلم نماز می‌خوانیم که بهترین عملهاست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 بروند بکشند و خود را به کشتن بدهند، زخم بردارند، چشمشان نابینا شود، دستشان بریده شود، پایشان قطع شود، شکمشان پاره شود ولی ما اینجا راحت در خانه و پیش زن و بچّه خود می‌مانیم و چهار رکعت نماز می‌خوانیم و از آنها افضل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بد آموزی دارد، مصلحت این است که این عبارت را از اذان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جمله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خوب چیزی است، از خواب بهتر است؛ یعنی به جای این‌که بخوابید، بیایید در مسجد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آن‌قدر فکر نکرد که آخر این چند ده هزار سرباز ـ که قطعا تعدادشان به صد هزار نمی رسیده ـ با چه قدرتی دارد با دو تا چند صد هزار نفر ، در دو جبهه مختلف می‌جنگد و فاتح می‌شود؟ این فتح، فتح چیست؟ فتح اسلحه است؟ آیا اسلحه عرب بر اسلحه ایرانی و رومی می‌چربید؟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 رومیان از دو کشور متمدن بودند و عالیترین سلاحهای زمان خود را در اختیار داشتند، درحالی‌که شمشیر عرب، در مقابل شمشیرهایی که در ایران یا روم وجود داشت، مثل یک آهن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نژاد عرب از نژاد روم یا نژاد ایران قوی‌تر و نیرومندتر و پهلوانتر بود؟ ابدا، مگر نمی‌دانید که قبل‌از اسلام شاپور ذو الاکتاف چه به سر عربها آورد؟ مگر شاپور ذوالاکتاف نبود که هزاران عرب را اسیر کرد؟ مگر شانه‌های آنها را سیاه و سوراخ نکرد و آنان را به زنجیر نکشید؟ زور عرب در آن ایام کجا بود؟ مگر صد سال بعد همین ایران، عرب را شکست نداد؟ پس عرب با چه نیرویی با ایران و روم می‌جنگد و آنها را شکست می‌دهد؟ نیروی او، نیروی ایمانش است، همان نیرویی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نیرویی است که از نماز گرفته، نیرویی است که از راز و نیاز با خدای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وقتی که او شب به درگاه الهی می‌ایستد و راز و نیاز و مناجات می‌کند، از خدای خود نیرو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نیروست که به او روحیه داده است، آیا این روحیه عرب است که ایران و روم را شکست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از ایمانش گرفته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چیست؟ تازه کردن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که در نماز چندین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را می‌دهد؛ همه این‌ها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چند صد هزار سرباز را در مقابل خود می‌بیند،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همه قدرتها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خدا اتکاء داشته باشد، از خدا نیرو بگیرد، از خدا قدرت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است که به او نیرو داده است؛ اگر این نماز نبود ، آن سرباز مجاهد، مجاهد نبود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دین و نماز دراین دین، مَثَل خیمه‌ای است که سرپاست؛ خیمه چادر دارد، طناب دارد، میخ دارد، عمود هم دارد، عمود این خیمه نماز است؛ برای این بود که به آثار نماز آگاه بود، می‌دانست نماز بزرگترین عامل مؤثر در روحیه افراد است، اگر نماز نباشد هیچیک از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خیال می‌کنی سرباز به خیال این‌که نماز از جهاد بهتر است جهاد را رها می‌کند، این فکر غلط را از دماغ سرباز با بیان حقیقت امر بیرون کن و بگو نماز وجهاد لازم و ملزوم یکدیگرند، هیچ‌کدام جای دیگری را نمی‌گیرد، نه با نماز جهاد ساقط می‌شود و نه با جهاد نماز ساقط می‌گردد، باید نماز خواند تا نیرو بیشتر شود و بهتر جهاد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اهمیت جهاد، نماز را تحقیر می‌کنی و پائین می‌آوری به حدی که می‌گویی فقط از خواب بهتر است؟ به سرباز بگو نماز بخوان، جهاد هم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نگفته است از میان نماز و جهاد یکی را باید انتخاب بکنی</w:t>
      </w:r>
      <w:r>
        <w:rPr>
          <w:rFonts w:eastAsia="IRNazanin" w:cs="IRNazanin"/>
          <w:color w:val="111111"/>
          <w:sz w:val="28"/>
          <w:szCs w:val="28"/>
          <w:rtl w:val="true"/>
          <w:lang w:bidi="fa-IR"/>
        </w:rPr>
        <w:t>.</w:t>
      </w:r>
      <w:r>
        <w:rPr>
          <w:rStyle w:val="FootnoteAnchor"/>
          <w:rtl w:val="true"/>
        </w:rPr>
        <w:footnoteReference w:id="1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او را از اشتباه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نمی‌گوید که این دستورها به یکدیگر وابسته است؟ آنکه جهاد بر او واجب است، باید جهاد کند و ماندنش برای نماز در مسجد مدینه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نماز جهاد است، و شرط قبول جهاد،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شرایط یک مجاهد برایش فراهم است، بر او واجب است که جهاد کند؛ به او بگو که اسلام می‌گوید نماز منهای جهاد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تنها خیر العمل نیست، </w:t>
      </w:r>
      <w:bookmarkStart w:id="174" w:name="pg3071_40261"/>
    </w:p>
    <w:p>
      <w:pPr>
        <w:pStyle w:val="BookText"/>
        <w:rPr/>
      </w:pPr>
      <w:bookmarkEnd w:id="174"/>
      <w:r>
        <w:rPr>
          <w:rFonts w:ascii="IRNazanin" w:hAnsi="IRNazanin" w:eastAsia="IRNazanin"/>
          <w:color w:val="111111"/>
          <w:sz w:val="28"/>
          <w:sz w:val="28"/>
          <w:szCs w:val="28"/>
          <w:rtl w:val="true"/>
          <w:lang w:bidi="fa-IR"/>
        </w:rPr>
        <w:t>بلکه شرّالعمل است و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اسلام را به او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نمازی که آدم از جهاد فرار کند و مسجد را انتخاب کند، نماز اسلام نیست؛ نماز اسلام، خیر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برداری و خیال کنی این بدآموزی دارد، چون مسلمانان به جای جهاد، سراغ نماز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فکرش را اصلاح کن، اشتباه را از کله اش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حرفی می‌زنی؟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مثل بعضی از افراد پولدار که می‌گویند ما که پول داریم به جای نماز خواندن پول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همچنین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انفاقی را که منفک از نماز باشد اصلا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عکسش را بگوئید، یک آدم پول پرست و پول دوست اما آماده خدمت بگوید من به جای این‌که انفاق بکنم نماز می‌خوانم، از ما هفده رکعت نماز واجب خواسته اند و مجموعا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خواسته اند، من به جای این‌ها صد و دو رکعت نماز می‌خوانم، مثلا نماز قضای دیگران را هم می‌خوانم که از من پولی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قبول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مردم فهماند که تعلیمات اسلامی تجزیه ناپذیر است، به منزله اعضاء یک پیکره‌اند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خود، حج به‌جای خود، زکات به جای خود، خمس به جای خود، امر به معروف و نهی از منکر به جای خود، هر کدام باید موقعشان شناخته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درباره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 او حساب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زمانی که تو هستی که سربازان تو با دنیا طرف شده‌اند باز باید نماز را با صفت خیرالعمل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این نوع تصرفات و رعایت مقتضیات زمان را افراط کاری می‌گذاریم یا به عبارت دیگر اسمش را جهالت می‌گذاریم چون این ناشی از حساب نکردن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75" w:name="__RefHeading___Toc968375_2749589250"/>
      <w:bookmarkStart w:id="176" w:name="_Toc60"/>
      <w:bookmarkEnd w:id="175"/>
      <w:r>
        <w:rPr>
          <w:rtl w:val="true"/>
        </w:rPr>
        <w:t>میانه‌روی در عبادت</w:t>
      </w:r>
      <w:bookmarkEnd w:id="1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ارزشهای انسانی که اسلام آن را صددرصد تأیید می‌کند،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همان معنی خاصش مورد نظر است</w:t>
      </w:r>
      <w:r>
        <w:rPr>
          <w:rStyle w:val="FootnoteAnchor"/>
          <w:rtl w:val="true"/>
        </w:rPr>
        <w:footnoteReference w:id="128"/>
      </w:r>
      <w:r>
        <w:rPr>
          <w:rFonts w:ascii="IRNazanin" w:hAnsi="IRNazanin" w:eastAsia="IRNazanin"/>
          <w:color w:val="111111"/>
          <w:sz w:val="28"/>
          <w:sz w:val="28"/>
          <w:szCs w:val="28"/>
          <w:rtl w:val="true"/>
          <w:lang w:bidi="fa-IR"/>
        </w:rPr>
        <w:t xml:space="preserve">یعنی همان خلوت با خدا، نماز، </w:t>
      </w:r>
    </w:p>
    <w:p>
      <w:pPr>
        <w:pStyle w:val="BookText"/>
        <w:rPr/>
      </w:pPr>
      <w:r>
        <w:rPr>
          <w:rFonts w:ascii="IRNazanin" w:hAnsi="IRNazanin" w:eastAsia="IRNazanin"/>
          <w:color w:val="111111"/>
          <w:sz w:val="28"/>
          <w:sz w:val="28"/>
          <w:szCs w:val="28"/>
          <w:rtl w:val="true"/>
          <w:lang w:bidi="fa-IR"/>
        </w:rPr>
        <w:t>دعا، مناجات، تهجّد، نماز شب و مانند آن که جزء متون اسلام واز اسلام، حذف‌شدنی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یک ارزش واقعی است؛ ولی اگر مراقبت نشود، جامعه به حد افراط به سوی این ارزش کشیده می‌شود؛ یعنی اساساً اسلام فقط می‌شود عبادت کردن، فقط می‌شود مسجد رفتن، نماز مستحب خواندن، دعا خواندن ، تعقیب خواندن، غسلهای مستحب به جاآوردن،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در این مسیر به حد افراط برود، همه ارزشهای دیگر آن محو می‌شود ؛ چنانکه می‌بینیم در تاریخ اسلام چنین مَدّی در جامعه اسلامی پیدا شده و حتی در افراد چنین مدّی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صد درصد بی غرض ـ که هیچ نمی‌شود آنها را متهم کرد ـ به این وادی افتاده‌اند و وقتی به این جاده کشیده شدند، دیگر نمی توانند تعادل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نمی‌تواند بفهمد که خدا او را انسان آفریده؛ فرشته که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بود، باید از این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ارزشهای مختلف را به طور هماهنگ در خود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اکرم صلی‌الله‌علیه‌و‌آله‌وسلم خبر دادند که عده‌ای از اصحاب، غرق در عبادت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عصبانی به مسجد تشریف آورد و فریا 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می‌شود گروههایی را؟ چه 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مؤدبانه‌ای است،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چه مرضی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چنین افرادی در امت من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پیغمبر شما هستم این‌طور نیستم؛ هیچ وقت همه شب را تا صبح عبادت نمی‌کنم؛ قسمتی از آن را استراحت می‌کنم، می‌خوابم، من به خاندان و همسران خود، رسیدگی می‌کنم؛ هر روز روزه نمی گیرم؛ بعضی روزها روزه می‌گیرم، روزهای دیگر را حتماً افطار می‌کنم؛ کسانی که این کارها را پیش گرفته اند، از سنّت من خارج‌اند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وقتی احساس می‌کند یک ارزش از ارزشهای اسلامی، سایر ارزشها را در </w:t>
      </w:r>
      <w:bookmarkStart w:id="177" w:name="pg3071_40263"/>
    </w:p>
    <w:p>
      <w:pPr>
        <w:pStyle w:val="BookText"/>
        <w:rPr/>
      </w:pPr>
      <w:bookmarkEnd w:id="177"/>
      <w:r>
        <w:rPr>
          <w:rFonts w:ascii="IRNazanin" w:hAnsi="IRNazanin" w:eastAsia="IRNazanin"/>
          <w:color w:val="111111"/>
          <w:sz w:val="28"/>
          <w:sz w:val="28"/>
          <w:szCs w:val="28"/>
          <w:rtl w:val="true"/>
          <w:lang w:bidi="fa-IR"/>
        </w:rPr>
        <w:t>خود محو می‌کند؛ یعنی جامعه اسلامی به یک طرف مَدْ پیدا کرده است، شدیداً با آن مبارزه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محمد که تیپ پدرش است؛ یعنی اهل دنیا و مادی و دنیا پرست است و پسر دیگرش عبدالله است که نسبتاً پسر نجیب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مشورتهائی که پدر با دو پسرش می‌کرد، عبد اللّه پدر را دعوت به جانب علی علیه‌السلام می‌کرد و آن پسر دیگر به پدر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از علی نمی بینی؛ برو طرف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پیغمبر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من خبر داده‌اند که شبها تا صبح عبادت می‌کنی و روزها روزه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چنین نیستم و قبول هم ندارم و این کار درست نیست؛ این کار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جامعه به سوی زهد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خودش حقیقتی است؛ قابل انکار نیست؛ یک ارزش است و دارای آثار و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ممتنع است که جامعه‌ای روی سعادت ببیند، یا لااقل آن را بتوانیم جامعه اسلامی بشماریم، درحالی‌که در آن جامعه این عنصر و این ارزش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می‌بینید گاهی همین ارزش، جامعه را به سوی خود می‌کشد؛ دیگر همه چیز می‌شود زهد و غیر از زهد، چیز دیگری نیست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78" w:name="__RefHeading___Toc968377_2749589250"/>
      <w:bookmarkStart w:id="179" w:name="_Toc61"/>
      <w:bookmarkEnd w:id="178"/>
      <w:r>
        <w:rPr>
          <w:rtl w:val="true"/>
        </w:rPr>
        <w:t>حفظ نشاط روح</w:t>
      </w:r>
      <w:bookmarkEnd w:id="1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فوق العاده لطیف است و زود عکس‌العمل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یک کاری بر روح خودش فشار بیاورد ـ تا چه رسد به روح دیگران ـ عکس‌العملی که روح انسان ایجاد می‌کند گریز و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توصیه‌های پیغمبر اکرم صلی‌الله‌علیه‌و‌آله‌وسلم این است که عبادت را آن‌قدر انجام دهید که روحتان نشاط عبادت دارد یعنی عبادت را با میل و رغبت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مقدار عبادت کردید، </w:t>
      </w:r>
      <w:bookmarkStart w:id="180" w:name="pg3071_40264"/>
    </w:p>
    <w:p>
      <w:pPr>
        <w:pStyle w:val="BookText"/>
        <w:rPr/>
      </w:pPr>
      <w:bookmarkEnd w:id="180"/>
      <w:r>
        <w:rPr>
          <w:rFonts w:ascii="IRNazanin" w:hAnsi="IRNazanin" w:eastAsia="IRNazanin"/>
          <w:color w:val="111111"/>
          <w:sz w:val="28"/>
          <w:sz w:val="28"/>
          <w:szCs w:val="28"/>
          <w:rtl w:val="true"/>
          <w:lang w:bidi="fa-IR"/>
        </w:rPr>
        <w:t>نماز خواندید، مستحبات را بجا آوردید، نافله انجام دادید، قرآن خواندید و بیداری کشیدید، دیگر حس می‌کنید الان این عبادت سخت و سنگین است یعنی به زور دارید بر خودتان تحمیل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کافی است، عبادت را به خودت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تحمیل کردی روحت کم کم از عبادت گریزان می‌شود و گویی عبادت را مانند یک دوا به او داده‌ای، آن وقت یک خاطره بد از عبادت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کوشش کن در عبادت نشاط داشته باشی وروحت خاطره خوش از عبادت داشته باشد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81" w:name="__RefHeading___Toc968379_2749589250"/>
      <w:bookmarkStart w:id="182" w:name="_Toc62"/>
      <w:bookmarkEnd w:id="181"/>
      <w:r>
        <w:rPr>
          <w:rtl w:val="true"/>
        </w:rPr>
        <w:t>مدیریت در عبادت</w:t>
      </w:r>
      <w:bookmarkEnd w:id="18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از مدیریت فردی که با بعد دینی و مذهبی مجمع ما متناسب است مسأله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کنیم که ما راه عبادت را نیز نمی‌دانیم، یعنی ما از نظر عبادت نیز قادر به اداره خود به نحو صحیح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خیال می‌کنند که چون عبادت خوب است پس هرچه بیشتر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کنند که عبادت آنگاه اثر خود را می‌بخشد که جذب روح شود و روح از آن به طور صحیح تغذیه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معنی استفاده از غذای خوب این نیست که هرچه بیشتر بهتر، معنی استفاده از عبادت نیز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با نشاط روح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 که قبلاً باید نشاطی وجود داشته باشد تا عبادت شروع شود، بسا افرادی که هیچ وقت نشاط پیدا نکنند، خود نشاط تدریجاً با عبادت و انس با ذکر خدا پیدا می‌شود، اگر روی اصول صورت گیرد تدریجاً انس و علاقه ونشاط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ظرفیت انسان برای عبادت یک ظرفیت محدود است، فرضاً انسان عبادت را با نشاط آغاز کند پس از مدتی که بدن خسته شد نشاط هم از بین می‌رود و عبادت جنبه تحمیلی پیدا می‌کند و در حکم خوردنی نامطبوع و مهوّعی می‌گردد که عکس‌العمل بدن این است که آن را به وسیله استفراغ یا وسیله دیگر دفع نماید، نه حکم غذای مطبوع را که عکس‌العمل بدن این است که آن را جذب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اکرم صلی‌الله‌علیه‌و‌آله‌وسلم خطاب به جابر بن عبد اللّه انصاری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اِنَّ هذا الدّینَ لَمتینٌ فَاَوْغِلْ فیهِ بِرِفْقٍ وَ لا تَبْغض اِلی نَفْسِکَ عِبادَةَ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دین اسلام دینی است متین و محکم و منطقی و مبتنی بر ملاحظات دقیق روانی و اجتماعی، علیهذا با مدارا و عبادت خود را مبغوض و منفور نفس خودت قرار مده، یعنی طوری عمل نکن که نفست عبادت را دشمن بدارد بلکه طوری عمل کن که نفس، عبادت را دوست بدارد وبه آن با میل ورغبت اقبال نماید و در خود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المُنْبَتَّ لا اَرْضاً قَطَعَ و لا ظَهْراً 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چند منزل را یکسره می‌راند، نه مسافتی را طی می‌کند و نه پشت سالمی را برای مرکب خود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سواره‌ای که میزان توانائی مرکوب را در نظر نمی‌گیرد و تنها شلاق را می‌شناسد وشلاقکش، دو منزل یکی، و سه منزل یکی، می‌تازد یک وقت می‌بیند که حیوان درحالی‌که پشتش زخم شده زانو بر زمین زد و خوابید و قدم از قدم بر نمی‌دارد زیرا نمی‌تواند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صلی‌الله‌علیه‌و‌آله‌وسلم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عَشِقَ الْعِبادَةَ وَ عانَقَها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افرادی که به عبادت عشق می‌ورزند و آن‌را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حدیث رسول اکرم صلی‌الله‌علیه‌و‌آله‌وسلم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ثمرات و نتایج عالی عبادت بهره مند می‌گردند که عبادت را طوری انجام دهند که قلب آنها عاشقانه عبادت را انتخاب کند و بپذیرد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عبادت کردن و از مواهب آن بهره مند شدن حساب و قاعده و باصطلاح مکانیسمی دارد و مربوط است بحسن مدیریت خود، یعنی خود را، احساسات خود را، عواطف خود را، غرائز خود را و بالاخره قلب و دل خود را خوب اداره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احساس و عاطفه از هر چیز دیگر بیشتر نیازمند بمدیریت صحیح است</w:t>
      </w:r>
      <w:r>
        <w:rPr>
          <w:rFonts w:eastAsia="IRNazanin" w:cs="IRNazanin"/>
          <w:color w:val="111111"/>
          <w:sz w:val="28"/>
          <w:szCs w:val="28"/>
          <w:rtl w:val="true"/>
          <w:lang w:bidi="fa-IR"/>
        </w:rPr>
        <w:t>.</w:t>
      </w:r>
      <w:r>
        <w:rPr>
          <w:rStyle w:val="FootnoteAnchor"/>
          <w:rtl w:val="true"/>
        </w:rPr>
        <w:footnoteReference w:id="131"/>
      </w:r>
      <w:bookmarkStart w:id="183" w:name="pg3071_40266"/>
    </w:p>
    <w:p>
      <w:pPr>
        <w:pStyle w:val="Heading3"/>
        <w:numPr>
          <w:ilvl w:val="2"/>
          <w:numId w:val="1"/>
        </w:numPr>
        <w:rPr/>
      </w:pPr>
      <w:bookmarkStart w:id="184" w:name="__RefHeading___Toc968381_2749589250"/>
      <w:bookmarkStart w:id="185" w:name="_Toc63"/>
      <w:bookmarkEnd w:id="183"/>
      <w:bookmarkEnd w:id="184"/>
      <w:r>
        <w:rPr>
          <w:rtl w:val="true"/>
        </w:rPr>
        <w:t>افراط در عبادت</w:t>
      </w:r>
      <w:bookmarkEnd w:id="185"/>
    </w:p>
    <w:p>
      <w:pPr>
        <w:pStyle w:val="BookText"/>
        <w:rPr/>
      </w:pPr>
      <w:r>
        <w:rPr>
          <w:rFonts w:ascii="IRNazanin" w:hAnsi="IRNazanin" w:eastAsia="IRNazanin"/>
          <w:color w:val="111111"/>
          <w:sz w:val="28"/>
          <w:sz w:val="28"/>
          <w:szCs w:val="28"/>
          <w:rtl w:val="true"/>
          <w:lang w:bidi="fa-IR"/>
        </w:rPr>
        <w:t>امام صادق علیه‌السلام داستانی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مسلمان و عابد، همسایه‌ای داشت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 و آمد می‌کرد تا کم کم تمایل به اسلام پیدا کرد و به دست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آدم به خیال خودش خواست او را خیلی مسلمان کند و خیلی به ثواب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که تازه مسلمان شده بود و روز اول اسلامش بود یک وقت دید که قبل‌از طلوع صبح کسی در خانه اش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من همسایه مسلمان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پیش آمده؟ من آمده‌ام که با همدیگر برویم مسجد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بلند شد وضو گرفت و رفت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های نافله گفت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صبحی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 نه، بگذار نافله بخوانیم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نافله بخوانیم، که بین الطلوعین بیدار باشیم تا اوّل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بعد از آفتاب هم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هم او را نگهداشت برای نماز و تا عصر نیز نگهداشت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غذا نخورده‌ای، نیت روزه هم بکن، و خلاصه او را تا دو ساعت از شب گذشته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رفت در خانه اش را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مسلمانت ، برای چه آمده‌ای؟ آمده‌ام برویم برای عبادت؛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برای آدمهای بی کار خوب است، ما استعفا دادیم، رفتیم به دین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 آدمی را مسلمان کرد و بعد به دست خودش مرتد و کافر کرد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86" w:name="__RefHeading___Toc968383_2749589250"/>
      <w:bookmarkStart w:id="187" w:name="_Toc64"/>
      <w:bookmarkEnd w:id="186"/>
      <w:r>
        <w:rPr>
          <w:rtl w:val="true"/>
        </w:rPr>
        <w:t>عبادت و توبه</w:t>
      </w:r>
      <w:bookmarkEnd w:id="1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توبه این است که حقوق الهی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الهی یعنی چه؟ مثلاً روزه حق الله است، روزه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روزه‌هایی را که خورده‌ای باید قضا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را که ترک کرده‌ای باید قضایش را بجا بیاوری، مستطیع بوده ای و حج </w:t>
      </w:r>
      <w:bookmarkStart w:id="188" w:name="pg3071_40267"/>
    </w:p>
    <w:p>
      <w:pPr>
        <w:pStyle w:val="BookText"/>
        <w:rPr/>
      </w:pPr>
      <w:bookmarkEnd w:id="188"/>
      <w:r>
        <w:rPr>
          <w:rFonts w:ascii="IRNazanin" w:hAnsi="IRNazanin" w:eastAsia="IRNazanin"/>
          <w:color w:val="111111"/>
          <w:sz w:val="28"/>
          <w:sz w:val="28"/>
          <w:szCs w:val="28"/>
          <w:rtl w:val="true"/>
          <w:lang w:bidi="fa-IR"/>
        </w:rPr>
        <w:t>نرفته‌ای، حجّت را باید انجام بدهی، این‌ها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حج وارد است که اگر کسی مستطیع بشود و هیچ عذر شرعی نداشته باشد یعنی استطاعت طبیعی داشته باشد و از نظر راه مانعی نباشد، استطاعت مالی داشته باشد و امکانات ثروتش به او اجازه بدهد، استطاعت بدنی داشته باشد و مریض نباشد، که قدرت رفتن را نداشته باشد، و در عین حال به حج نرود تا بمیرد، چنین کسی هنگام مردن، مسلمان از دنیا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می‌آیند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اِنْ شِئْتَ یَهُودِیّا وَ اِنْ شِئْتَ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رکن اسلامی را به جا نیاورده‌ای، حالا مخیر هستی، می‌خواهی یهودی بمیر، می‌خواهی نصرانی بمیر، تو دیگر نمی توانی مسلمان بمیری، چطور می‌شود انسان مسلمان باشد و نماز نخواند؟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89" w:name="__RefHeading___Toc968385_2749589250"/>
      <w:bookmarkStart w:id="190" w:name="_Toc65"/>
      <w:bookmarkEnd w:id="189"/>
      <w:r>
        <w:rPr>
          <w:rtl w:val="true"/>
        </w:rPr>
        <w:t>رنج طاعت</w:t>
      </w:r>
      <w:bookmarkEnd w:id="190"/>
    </w:p>
    <w:p>
      <w:pPr>
        <w:pStyle w:val="BookText"/>
        <w:rPr/>
      </w:pPr>
      <w:r>
        <w:rPr>
          <w:rFonts w:ascii="IRNazanin" w:hAnsi="IRNazanin" w:eastAsia="IRNazanin"/>
          <w:color w:val="111111"/>
          <w:sz w:val="28"/>
          <w:sz w:val="28"/>
          <w:szCs w:val="28"/>
          <w:rtl w:val="true"/>
          <w:lang w:bidi="fa-IR"/>
        </w:rPr>
        <w:t>علی علیه‌السلام در مورد یکی از شرایط توبه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بدن که اینهمه لذت معصیت را چشیده است، رنج طاعت را بچشان، از نازک نارنجی بودن بیرون بیا، با نازک نارنجی گری آدم بنده خدا نمی‌شود، اصلاً انسان نمی‌شود، آدم نازک نارنجی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می‌گیری سخت است، مخصوصاً چون سخت است بگیر، شب میخواهی تا صبح احیا بگیری برایت سخت است، مخصوصاً چون سخت است این کار را بکن، یک مدتی هم بخودت رنج بده، بخودت سختی بده، خودت را تأدیب کن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خاصیت کار نیک، نیرو دادن است، انسان وقتی کار نیکی میکند، مثل این است که خوب تغذیه شده باشد، یا یک آمپول خیلی مقوی به او تزریق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وقتی گناه می‌کند، مثل این است که یک بار هم به او داده باشند که این بار، همان راه رفتن عادی را برایش مشکل کرده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خاصیت گناه این است که روح انسان را سنگین می‌کند، یعنی نیرو را از انسان </w:t>
      </w:r>
      <w:bookmarkStart w:id="191" w:name="pg3071_40268"/>
    </w:p>
    <w:p>
      <w:pPr>
        <w:pStyle w:val="BookText"/>
        <w:rPr/>
      </w:pPr>
      <w:bookmarkEnd w:id="191"/>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حالت آدمی در می‌آید که وقتی راه می‌رود، یک بار سنگینی هم توی کوله بار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طاعت به انسان نیرو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الصَّلوةِ وَ اِنَّها لَکَبیرَةٌ اِلاّ عَلَی الْخاشِعینَ</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92" w:name="__RefHeading___Toc968387_2749589250"/>
      <w:bookmarkStart w:id="193" w:name="_Toc66"/>
      <w:bookmarkEnd w:id="192"/>
      <w:r>
        <w:rPr>
          <w:rtl w:val="true"/>
        </w:rPr>
        <w:t>شیرینی عبادت پس‌از استغفار</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 لا تَقْنَظُوا مِن رَحْمَةِ اللّه اِنَّ اللّه یَغْفِرُ الذُّنُوبَ جَمِیعاً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ندای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اسراف کار من، ای بندگان گنهکار من، ای بندگان معصیت کار من، ای بندگان من که بر خودتان ظلم کرده اید از رحمت من ناامید مباشید، بیائید به سوی من، بیائید من می‌پذیرم، من قبول می‌کنم، در جوّ توبه وارد بشوید، در فضای توبه وارد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قُدسی چقدر عالی توبه را توصیف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اَنینَ المُذنبینَ اَحَبَّ اِلیَّ مِنْ تَسْبیحِ 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تبارک و تعالی، این رحمت مطلقه و رحمت کامله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گنهکاران در نزد من محبوب تر است از تسبیح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شبهای قدر به درگاه خدای خودتان بروید و ناله کنید، امشب، فردا شب همه وقت فکر کنید تا گناهان بیادتان بیاید، بکسی نگوئید، اقرار بگناه پیش دیگران گناه است، ولی در دل خودتان، خودتان که می‌دانید، خودتان قاضی وجود خودتان باشید، خودتان مؤاخذ وجود خودتان باشید، گناهانتان را در نظر بگیرید، بعد این گناهان را ببرید پیش ذات پروردگار، تقصیرهای خودتان را بگوئید، ناله کنید، تضرع کنید، طلب مغفرت کنید، طلب شستشو کنید، خدا شما را می‌آمرزد، روح شما را پاک و پاکیزه می‌کند، به دل شما صفا عنایت می‌کند، لطف خودش را شامل حال شما می‌کند، آنوقت بعد از این، یک ذوقی، یک لذتی، یک حالتی در شما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شیرینی عبادت را در ذائقه خودتان احساس می‌کنید، آن وقت گناهان و لذات گناهان در نظر شما کوچک می‌شود</w:t>
      </w:r>
      <w:r>
        <w:rPr>
          <w:rFonts w:eastAsia="IRNazanin" w:cs="IRNazanin"/>
          <w:color w:val="111111"/>
          <w:sz w:val="28"/>
          <w:szCs w:val="28"/>
          <w:rtl w:val="true"/>
          <w:lang w:bidi="fa-IR"/>
        </w:rPr>
        <w:t>.</w:t>
      </w:r>
      <w:r>
        <w:rPr>
          <w:rStyle w:val="FootnoteAnchor"/>
          <w:rtl w:val="true"/>
        </w:rPr>
        <w:footnoteReference w:id="138"/>
      </w:r>
      <w:bookmarkStart w:id="194" w:name="pg3071_40269"/>
    </w:p>
    <w:p>
      <w:pPr>
        <w:pStyle w:val="Heading3"/>
        <w:numPr>
          <w:ilvl w:val="2"/>
          <w:numId w:val="1"/>
        </w:numPr>
        <w:rPr/>
      </w:pPr>
      <w:bookmarkStart w:id="195" w:name="__RefHeading___Toc968389_2749589250"/>
      <w:bookmarkStart w:id="196" w:name="_Toc67"/>
      <w:bookmarkEnd w:id="194"/>
      <w:bookmarkEnd w:id="195"/>
      <w:r>
        <w:rPr>
          <w:rtl w:val="true"/>
        </w:rPr>
        <w:t>عبادت و اجتماع</w:t>
      </w:r>
      <w:bookmarkEnd w:id="196"/>
    </w:p>
    <w:p>
      <w:pPr>
        <w:pStyle w:val="BookText"/>
        <w:rPr/>
      </w:pPr>
      <w:r>
        <w:rPr>
          <w:rFonts w:ascii="IRNazanin" w:hAnsi="IRNazanin" w:eastAsia="IRNazanin"/>
          <w:color w:val="111111"/>
          <w:sz w:val="28"/>
          <w:sz w:val="28"/>
          <w:szCs w:val="28"/>
          <w:rtl w:val="true"/>
          <w:lang w:bidi="fa-IR"/>
        </w:rPr>
        <w:t>نکته‌ای را باید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عالی عرفانی، در میان ما به یک شکل بدی تعلیم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بیرون تلقی شده است، بلکه ریشه‌اش هم‌گریز از بیرون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توجیهات خیلی بی‌ربطی هم در این زمینه‌ها می‌کنند که همیشه افرادی که از بیرون مأیوس می‌شوند، به درون خودشان یعنی به خیالات خودشان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مطلب این جور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نمونه‌های اسلام بر ضدّ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داریم که خیلی افراد یک راه انحرافی در این زمینه رفته اند و شاید همین، بهانه‌ای شده برای فرار از مسئولیتهای اجتماعی؛ ولی انسان اسلام، انسان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باید علی علیه‌السلام را نمونه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علی که در خلوت عارفانه خودش اینچنین است، ما می‌بینیم در مسئولیتهای اجتماعی، حدّ اعلای حساسیّت را دارد؛ و انسانی که اسلام می‌خواهد،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اسلام انسان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به عنوان یکی از ابعاد وجود انسان داریم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انسان را یک موجود یک بعدی معرفی نمی کنیم که یک بعد بیشتر ندارد و آن بعدش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ناقص، انسانی که هنوز عرفانش به کمال نرسیده، انسان کامل از غیر خدا به کلّی می‌برد، ولی وقتی که رسید آنجا و سرشار شد، حالت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برمی‌گردد و وظائف و مسئولیتهای خود را انجام می‌دهد و الاّ اگر کسی رفت آنجا و بر نگشت، هنوز خام است و کامل نیست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97" w:name="__RefHeading___Toc968391_2749589250"/>
      <w:bookmarkStart w:id="198" w:name="_Toc68"/>
      <w:bookmarkEnd w:id="197"/>
      <w:r>
        <w:rPr>
          <w:rtl w:val="true"/>
        </w:rPr>
        <w:t>پیوند عبادت و اجتماع</w:t>
      </w:r>
      <w:bookmarkEnd w:id="1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تعبیرات اسلامی‌خودمان گاهی چیزهایی می‌بینیم که برای بعضی از افراد در موضوع عبادت سئوالاتی بوجود می‌آورد، مثلا در مورد نماز بما می‌گویند که </w:t>
      </w:r>
    </w:p>
    <w:p>
      <w:pPr>
        <w:pStyle w:val="BookText"/>
        <w:rPr/>
      </w:pPr>
      <w:r>
        <w:rPr>
          <w:rFonts w:ascii="IRNazanin" w:hAnsi="IRNazanin" w:eastAsia="IRNazanin"/>
          <w:color w:val="111111"/>
          <w:sz w:val="28"/>
          <w:sz w:val="28"/>
          <w:szCs w:val="28"/>
          <w:rtl w:val="true"/>
          <w:lang w:bidi="fa-IR"/>
        </w:rPr>
        <w:t xml:space="preserve">پیغمبر اکرم فرمود و یا ائمه اطهار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د رکلمات رسول اکرم است و هم در کلمات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عمود خیمه دین است یعنی اگر دین را به منزله‌یک خیمه بر پا شده‌ای بدانیم که هم چادر دارد و هم طناب و هم حلقه و هم میخی که بر زمین کوبیده‌اند و هم عمودی که آن خیمه را برپا نگاه داشته است، نماز بمنزله عمود این خیمه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حدیث نبوی که رسول اکرم بیان فرموده است، مطلب به‌همین شکل که برای شما عرض کردم توضیح داده شده است، درباره نماز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قُبِلَتْ قُبِلَ ما سَویها وَ اِنْ رُدَّتْ رُدَّ ماسَویها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قبولی و پذیرش سایر اعمال انسان،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انسان کارهای خیری انجام بدهد و نماز نخواند و یا نماز بخواند اما نماز نادرست و غیر مقبولی که رد بشود، سایر کارهای خیر او هم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سایر کارهای خیر انسان قبول شدن نماز اوست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مایه تقرب هر انسان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حدیث دیگر است که شیطان همیشه از مؤمن ناراحت و گریزان است، مادامی که مراقب و محافظ نمازش هست و امثال این‌ها که ما در اخبار و احادیث زیاد داریم و حتی از خود قرآن مجید می‌توان این مطلب را یعنی اهمیت فوق العاده نماز را استنباط کرد، سئوالی که در این زمینه بوجود می‌آید این است که گاهی از بعضی افراد شنیده می‌شود که آقا این همه احادیثی که درباره اهمیت نماز هست لااقل باید برخی از این‌ها ساختگی باشد، درست نباشد، احادیث صحیح و معتبر نباشد، کلام پیغمبر و ائمه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را در دوره‌هایی که زهاد و عباد زیاد شدند یعنی بازار زهد و عبادت داغ شد ، ساخته اند و مخصوصاً در قرن های دوم و سوم هجری که افرادی پیدا شدند زاهد مسلک و خیلی افراطی در عبادت و کارشان کم و بیش به رهبانیت کشیده شده بود، از همان وقتهائی که تصوف هم در دنیای اسلام پیدا شد، ما می‌بینیم که افرادی پیدا شدند تمام ثقل خودشان را روی عبادت و نماز انداختند و سایر وظائف اسلامی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میان اصحاب امیر المؤمنین مردی را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خواجه ربیع </w:t>
      </w:r>
    </w:p>
    <w:p>
      <w:pPr>
        <w:pStyle w:val="BookText"/>
        <w:rPr/>
      </w:pPr>
      <w:r>
        <w:rPr>
          <w:rFonts w:ascii="IRNazanin" w:hAnsi="IRNazanin" w:eastAsia="IRNazanin"/>
          <w:color w:val="111111"/>
          <w:sz w:val="28"/>
          <w:sz w:val="28"/>
          <w:szCs w:val="28"/>
          <w:rtl w:val="true"/>
          <w:lang w:bidi="fa-IR"/>
        </w:rPr>
        <w:t>معروف که قبری منسوب به او در مشهد است حالا این قبر او هست یا نه من یقین ندارم و اطلاعم در این زمینه کافی نیست ولی در این که او را یکی از زهاد ثمانیه یعنی یکی از هشت زاهد معروف دنیای اسلام می‌شمارند،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خثیم این‌قدر کارش به زهد و عبادت کشیده شده بود که در دوران آخر عمرش</w:t>
      </w:r>
      <w:r>
        <w:rPr>
          <w:rStyle w:val="FootnoteAnchor"/>
          <w:rtl w:val="true"/>
        </w:rPr>
        <w:footnoteReference w:id="140"/>
      </w:r>
      <w:r>
        <w:rPr>
          <w:rFonts w:ascii="IRNazanin" w:hAnsi="IRNazanin" w:eastAsia="IRNazanin"/>
          <w:color w:val="111111"/>
          <w:sz w:val="28"/>
          <w:sz w:val="28"/>
          <w:szCs w:val="28"/>
          <w:rtl w:val="true"/>
          <w:lang w:bidi="fa-IR"/>
        </w:rPr>
        <w:t>قبر خودش را کنده بود و گاهی می‌رفت در قبر می‌خوابید، و خود را نصیحت و موعظه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نرود عاقبت باید بیائی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جمله‌ای که غیر از ذکر و دعا از او شنیدند آنوقتی بود که اطلاع پیدا کرد که مردم حسین بن علی فرزند عزیز پیغمبر را شهید کرده‌اند، پنج کلمه گفت در اظهار تأثر و تأسف از چنین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امت که فرزند پیغمبرشان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بعدها استغفار می‌کرد که چرا من این چند کلمه را که غیر ذکر بود به زبان آوردم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آدم در دوران امیرالمؤمنین علی علیه‌السلام جزء سپاهیان ایشان بوده است ، یکروز آمد خدمت امیرالمؤمنین عرض کرد یا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شَکَکْنا فِی هَذا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می‌گوید معلوم می‌شود که خودش نماینده عده ای بوده است، یا امیرالمؤمنین ما درباره این جنگ شک و تردید داریم، می‌ترسیم این جنگ، جنگ شرعی نباشد، چرا؟ چون ما داریم با اهل قبله می‌جنگیم ما داریم با مردمی می‌جنگیم که آنها مثل ما شهادتین را می‌گویند، مثل ما نماز می‌خوانند، مثل ما رو به قبله می‌ایستند و از طرفی شیعه امیرالمؤمنین بود نمی خواست کناره گیری کند گفت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بمن یک کاری واگذار کنید که در آن شک وجود نداشته باشد من را به جائی و دنبال یک مأموریتی بفرست که در آن شک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هم فرمود بسیار خوب اگر تو شک می‌کنی پس من تو را به جای دیگری می‌فرستم، نمی‌دانم خودش تقاضا کرد یا ابتداء حضرت او را بیکی از </w:t>
      </w:r>
    </w:p>
    <w:p>
      <w:pPr>
        <w:pStyle w:val="BookText"/>
        <w:rPr/>
      </w:pPr>
      <w:r>
        <w:rPr>
          <w:rFonts w:ascii="IRNazanin" w:hAnsi="IRNazanin" w:eastAsia="IRNazanin"/>
          <w:color w:val="111111"/>
          <w:sz w:val="28"/>
          <w:sz w:val="28"/>
          <w:szCs w:val="28"/>
          <w:rtl w:val="true"/>
          <w:lang w:bidi="fa-IR"/>
        </w:rPr>
        <w:t>سرحدّات فرستادند که در آنجا هم، باز سرباز بود کار سربازی می‌خواست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سرحدّ کشور اسلامی که اگر احیاناً پای جنگ و خونریزی بمیان آمد طرفش کفار باشند یا بت پرستان باشند، غیر مسلمانها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نمونه‌ای بود از زهّاد و عُبّادی که در آن زمان بودند، این زهد و عبادت چقدر ارزش دارد؟ این ارزش ندارد که آدم در رکاب مردی مانندعلی باشد اما در راهی که علی دارد راهنمائی می‌کند و در آنجایی که علی فرمان جهاد می‌دهد شک می‌کند، که آیا این درست است یا نادرست، عمل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روزه شک دار بگیریم، می‌بینید که در میان مردم، هم این حرف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روزه شک دار بگیریم، این چه کاری است؟ چرا جائی بجنگیم که شک داریم؟ این چه ارزشی دارد؟</w:t>
      </w:r>
    </w:p>
    <w:p>
      <w:pPr>
        <w:pStyle w:val="BookText"/>
        <w:rPr/>
      </w:pPr>
      <w:r>
        <w:rPr>
          <w:rFonts w:ascii="IRNazanin" w:hAnsi="IRNazanin" w:eastAsia="IRNazanin"/>
          <w:color w:val="111111"/>
          <w:sz w:val="28"/>
          <w:sz w:val="28"/>
          <w:szCs w:val="28"/>
          <w:rtl w:val="true"/>
          <w:lang w:bidi="fa-IR"/>
        </w:rPr>
        <w:t xml:space="preserve">اسلام بصیرت می‌خواهد، هم عمل می‌خواهد و هم بصیرت، این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ستمگری مانند معاویه و ستمگرتری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می‌کند، معاویه‌ای که دین خدا را دارد زیر و رو می‌کند، یزیدی که بزرگترین جنایتها را در تاریخ اسلام مرتکب می‌شود و تمام زحمات پیغمبر دارد هدر می‌رود، آقا رفته یک گوشه‌ای را انتخاب کرده شب و روز دائماً مشغول نماز خواندن است و جز ذکر خدا کلمه دیگری بزبانش نمی آید، یک جمله‌ای هم که به‌عنوان اظهار تاسف از شهادت حسین بن علی علیه‌السلام می‌گوید، بعد پشیمان می‌شود که این حرف دنیا شد، چرا به‌جای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چرا به‌جای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w:t>
      </w:r>
    </w:p>
    <w:p>
      <w:pPr>
        <w:pStyle w:val="BookText"/>
        <w:rPr/>
      </w:pPr>
      <w:r>
        <w:rPr>
          <w:rFonts w:ascii="IRNazanin" w:hAnsi="IRNazanin" w:eastAsia="IRNazanin"/>
          <w:color w:val="111111"/>
          <w:sz w:val="28"/>
          <w:sz w:val="28"/>
          <w:szCs w:val="28"/>
          <w:rtl w:val="true"/>
          <w:lang w:bidi="fa-IR"/>
        </w:rPr>
        <w:t>این با تعلیمات اسلامی جور در نمی‌آید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اِمّا مُفْرِطٌ اَوْ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یا تند می‌رود یا کند، یک عدّه می‌گویند نه آقا اصلا این حرف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پایه و عمود خیمه دین است با تعلیمات اسلامی جور نمی‌آید اسلام دینی است که بیش از هر چیزی به مسائل </w:t>
      </w:r>
    </w:p>
    <w:p>
      <w:pPr>
        <w:pStyle w:val="BookText"/>
        <w:rPr/>
      </w:pPr>
      <w:r>
        <w:rPr>
          <w:rFonts w:ascii="Amiri" w:hAnsi="Amiri" w:eastAsia="Amiri" w:cs="Amiri"/>
          <w:color w:val="111111"/>
          <w:sz w:val="28"/>
          <w:sz w:val="28"/>
          <w:szCs w:val="28"/>
          <w:rtl w:val="true"/>
          <w:lang w:bidi="ar-SA"/>
        </w:rPr>
        <w:t xml:space="preserve">اجتماعی اهمیت می‌دهد، اسلام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 بِالْعَدْلِ وَ الاِحْسانِ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است، اسلام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 تَأْمُرُونَ بِالْمَعْرُوفِ وَ تَنْهُونَ عَنِ الْمُنْکَرِ</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است، اسلام دین فعالیت و عمل و کار است، اسلام دین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این همه باین مسائل اهمیت می‌دهد، چطور می‌شود برای عبادات این همه اهمیت قائل بشود؟ نه، پس اساساً مسأله عبادت در دنیای اسلام اهمیت زیادی ندارد، برو دنبال تعلیمات اخلاقی اسلام، برو دنبال تعلیمات اجتماعی اسلام، مسأله عبادت مال بیکارهاست، آنهائی که کار مهمتری ندارند باید نماز بخوانند و عبادت کنند اما آدمی که کار مهمتری دارد که دیگر لزومی‌ندارد که عبادت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 فکر غلطی است و بسیار خطرناک، اسلام را همان‌طوری که هست باید شناخت، این را که من عرض می‌کنم به‌خاطر این است که به‌صورت یک بیماری در اجتماع خودمان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تاسف الآن د راجتماع ما آنهائی که شور اسلامی‌دارند اکثرشان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را عرض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هستند، یک دسته ربیع بن خثیمی فکر می‌کنند، مثل خواجه ربیع فکر می‌کنند ، اسلام برای آنها عبارت است از ذکر و دعا و نافله خواندن و زیارت رفتن و زیارت عاشورا خواندن و همین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این‌ها یعنی کتاب مفاتیح وکتاب زاد المعاد، همه اسلام برای این‌ها در کتاب مفاتیح خلاصه شده است و غیر از این چیزی اساساً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کاری به دنیا ندارند، کاری به زندگی ندارند، کاری به مقررات اجتماعی اسلام ندارند، کاری به اصول وارکان اسلام ندارند، کاری به تربیت اسلام ندارند، به هیچ چیز اساساً کاری ندارند، عکس‌العمل کُندرَوی این‌ها این است که یک طبقه دیگری پیدا شده از تندروها که واقعاً به مسائل اجتماعی اسلام اهمیت می‌دهند و حساسیت هم نشان می‌دهند، این جور اشخاص از این نظر خیلی هم با ارزش هستند، ولی از همین ها را من گاهی وقتها دیده‌ام که مثلا مستطیع شده است اما به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نمی‌رود، این آدمی که واقعاً مسلمان است، واقعاً به اسلام علاقمند است و دلش برای اسلام می‌طپد، وقتی مستطیع می‌شود به مکه نمی‌رود، اصلا برایش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در مسائل باید تقلید کرد اهمیت نمی دهد، با این‌که تقلید یک امر معقولی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تقلید چیست؟ آقا تو باید مسائلی مانند نماز و روزه را یا مستقیماً خودت استنباط بکنی، یعنی این‌قدر متخصّص باشی که خودت از روی تخصص استنباط بکنی یا عمل به احتیاط بکنی که کارت خیلی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متخصص عادل عالم جامع الشرایط را در نظر بگیر و مثل این‌که به یک طبیب متخصص مراجعه می‌کنی، مطابق نظر او رفتار کن، نمی‌شود که انسان تقلید نکند، یعنی اگر تقلید نکند خودش را بیشتر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بعضی ها به روزه شان اهمیت نمی دهند، اگر رفتند مسافرت و روزه شان قضا شد قضایش را انجام نمی دهند، این‌ها هم خودشان را مسلمان کامل می‌دانند، آن دسته اوّل هم خودشان را مسلمان کامل می‌دانند، در صورتیکه نه این‌ها مسلمان کاملند و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نمی‌دارد، نمی‌شود انسان عبادت اسلام را بگیرد ولی اخلاق و مسائل اجتماعیش را نگیرد، امر به معروف ونهی از منکرش را نگیرد و نمی‌شود انسان امر بمعروف و نهی از منکر اسلام را بگیرد و عبادتش را رها کند، شما ببینید قرآن هر 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رابطه میان بنده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رابطه میان بنده و دیگر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مسلمان هم باید یک رابطه دائم و ثابت میان او و خدای خودش برقرار باشد و هم باید یک رابطه ثابت و دائم میان او و جامعه خودش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عبادت، بدون ذکر خدا، بدون یاد خدا، بدون مناجات با حق، بدون حضور قلب، بدون نماز، بدون روزه نمی شود یک جامعه اسلامی ساخت و حتی خود انسان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بدون یک اجتماع صالح و بدون یک محیط سالم، بدون امر به معروف و نهی از </w:t>
      </w:r>
      <w:bookmarkStart w:id="199" w:name="pg3071_40275"/>
    </w:p>
    <w:p>
      <w:pPr>
        <w:pStyle w:val="BookText"/>
        <w:rPr/>
      </w:pPr>
      <w:bookmarkEnd w:id="199"/>
      <w:r>
        <w:rPr>
          <w:rFonts w:ascii="IRNazanin" w:hAnsi="IRNazanin" w:eastAsia="IRNazanin"/>
          <w:color w:val="111111"/>
          <w:sz w:val="28"/>
          <w:sz w:val="28"/>
          <w:szCs w:val="28"/>
          <w:rtl w:val="true"/>
          <w:lang w:bidi="fa-IR"/>
        </w:rPr>
        <w:t>منکر، بدون رسیدگی و تعاطف و تراحم میان افراد مسلمان نمی‌شود عابد خوبی بود</w:t>
      </w:r>
      <w:r>
        <w:rPr>
          <w:rFonts w:eastAsia="IRNazanin" w:cs="IRNazanin"/>
          <w:color w:val="111111"/>
          <w:sz w:val="28"/>
          <w:szCs w:val="28"/>
          <w:rtl w:val="true"/>
          <w:lang w:bidi="fa-IR"/>
        </w:rPr>
        <w:t>.</w:t>
      </w:r>
    </w:p>
    <w:p>
      <w:pPr>
        <w:pStyle w:val="Heading3"/>
        <w:numPr>
          <w:ilvl w:val="2"/>
          <w:numId w:val="1"/>
        </w:numPr>
        <w:rPr/>
      </w:pPr>
      <w:bookmarkStart w:id="200" w:name="__RefHeading___Toc968393_2749589250"/>
      <w:bookmarkStart w:id="201" w:name="_Toc69"/>
      <w:bookmarkEnd w:id="200"/>
      <w:r>
        <w:rPr>
          <w:rtl w:val="true"/>
        </w:rPr>
        <w:t>علی علیه‌السلام مرد عبادت و اجتماع</w:t>
      </w:r>
      <w:bookmarkEnd w:id="201"/>
    </w:p>
    <w:p>
      <w:pPr>
        <w:pStyle w:val="BookText"/>
        <w:rPr/>
      </w:pPr>
      <w:r>
        <w:rPr>
          <w:rFonts w:ascii="IRNazanin" w:hAnsi="IRNazanin" w:eastAsia="IRNazanin"/>
          <w:color w:val="111111"/>
          <w:sz w:val="28"/>
          <w:sz w:val="28"/>
          <w:szCs w:val="28"/>
          <w:rtl w:val="true"/>
          <w:lang w:bidi="fa-IR"/>
        </w:rPr>
        <w:t>شما وقتی به علی‌بن‌ابیطالب علیه‌السلام از یک نظر نگاه کنید، می‌بینید یک عابد و اول عابد دنیاست، بطوریکه عبادت علی ضرب المثل می‌شود میان همه، آنهم نه عبادتی که فقط خم و راست بشود، عبادتی که سراسر جذبه است، سراسر شور است، سراسر عشق است، سراسر گریه است، و سراسر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علی علیه‌السلام از دنیا رفت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می‌شود، معاویه می‌داند که او از اصحاب علی علیه‌السلام است، می‌گوید می‌خواهم علی را که با او بودی برای من توصیف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از هر کس دیگر علی‌شناس‌تر بود ولی درعین حال این را دوست داشت، چون در ته دلش به علی ارادت داشت و حال آنکه به روی او شمشیر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یک چنین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اعتقاد داشت، همان‌طوریکه شیطان به آدم اعتقاد داشت ولی د رعین حال از هیچ جنایتی درباره علی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یکی از مشاهدی که علی را دیده بود برای معاویه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را در محراب عبادتش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یتململ تململ السلیم و یبکی بکاء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آدمی که مار او را زده باشد در محراب عبادت از خوف خدا به خود می‌پیچید و مثل یک آدم غرق در حزن و اندوه می‌گریست و اشک می‌ریخت، هی می‌گفت، آه، آه، از آتش جهنم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گریه اش گرفت و گریست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عبادت علی، اما آیا علی فقط اهل محراب بود و در غیر محراب جای دیگری پیدایش نمی شد؟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علی را می‌بینیم که از هر نظر اجتماعی ترین فرد است، آگاه‌ترین فرد به اوضاع و احوال مستمندها، بیچاره ها، مساکین و شاکیهاست، در حالیکه خلیفه بود، روزها دُرّه خودش را یعنی شلاقش را روی دوشش می‌انداخت و شخصا در میان مردم گردش می‌کرد وبه کارهای آنها رسیدگی می‌کرد، به تجار که می‌رسید فریاد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بروید مسائل تجارت را یاد بگیرید ، احکام شرعیش را یاد بگیرید بعد بیائید تجارت بکنید، معامله حرام نکنید معامله ربوی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می‌خواست دیر بدنبال کسبش برود، علی می‌گفت زود پا شو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عابد این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اُغدوا اِلی عِزِّکُمْ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مکرر در جاهایی دیده‌ام ولی الان یادم نیست که در کجاها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من این حدیث را از مرحوم آیت‌الله العظمی بروجردی شنیدم، یک وقت یک مرد فقیری، یک متکدیی آمده بود به ایشان چسبیده بود و چیزی می‌خواست، ایشان به قیافه اش نگاه کرد، دید مردی است که می‌تواند کار و کاسبی بکند، گدائی برایش حرفه شده است، نصیحتش کرد از جمله همین جمله علی علیه‌السلام را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مردم فریاد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اغدوا الی عزّکم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زود بدنبال عزت و شرف خودتان بروید، یعنی چه ؟ یعنی بروید دنبال کارتان، کسبتان، روزیتان، انسان وقتی که از خود درآمد داشته باشد و زندگیش را خود اداره بکند، عزیز است، کار و کسب عزت است ، شرافت است، این را می‌گویند نمونه یک 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اول عابد است، در مَسْند قضا که می‌نشیند، یک قاضی عادل است که یک سرمو از عدالت منصرف نمی‌شود، میدان جنگ می‌رود، یک سرباز و یک فرمانده شجاع، یک فرمانده درجه اول که خودش فرمود، من از اول جوانی جنگیده‌ام و در جنگ تجربه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کرسی خطابه می‌نشیند، اول خطیب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کرسی تدریس می‌نشیند، اوّل معلّم و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فضیلتی همین‌طور است، این نمونه کامل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که بگوئیم این گوشه اسلام را قبول داریم ولی آن گوشه اش را قبول نداریم یا دیگری بگوید آن گوشه اش را قبول دارم اما گوشه دیگرش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 در دنیای اسلام از </w:t>
      </w:r>
      <w:bookmarkStart w:id="202" w:name="pg3071_40277"/>
    </w:p>
    <w:p>
      <w:pPr>
        <w:pStyle w:val="BookText"/>
        <w:rPr/>
      </w:pPr>
      <w:bookmarkEnd w:id="202"/>
      <w:r>
        <w:rPr>
          <w:rFonts w:ascii="IRNazanin" w:hAnsi="IRNazanin" w:eastAsia="IRNazanin"/>
          <w:color w:val="111111"/>
          <w:sz w:val="28"/>
          <w:sz w:val="28"/>
          <w:szCs w:val="28"/>
          <w:rtl w:val="true"/>
          <w:lang w:bidi="fa-IR"/>
        </w:rPr>
        <w:t>همین‌جا پیدا شده و می‌شود که ما یک گوشه را بگیریم و بچسبیم ولی گوشه‌های دیگر را رها کنیم، به‌این‌ترتیب قهراً همه را خراب و فاسد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روش بسیاری از زاهد مسلکان ما در گذشته غلط بود، روش کسانی‌که تمام اسلام را در کتاب مفاتیح مثلا جستجو می‌کردند، در دعا جستجو می‌کردند، غلط بود، روش کسانی‌که بکلی از دعا و عبادت و نافله و فریضه یک مرتبه استعفا دادند و فقط می‌خواهند در مسائل اجتماعی اسلام بیندیشند، نیز غلط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ویژگی‌های همراهان پیامبر صلی‌الله‌علیه‌و‌آله‌وسلم</w:t>
      </w:r>
    </w:p>
    <w:p>
      <w:pPr>
        <w:pStyle w:val="BookText"/>
        <w:rPr/>
      </w:pPr>
      <w:r>
        <w:rPr>
          <w:rFonts w:ascii="IRNazanin" w:hAnsi="IRNazanin" w:eastAsia="IRNazanin"/>
          <w:color w:val="111111"/>
          <w:sz w:val="28"/>
          <w:sz w:val="28"/>
          <w:szCs w:val="28"/>
          <w:rtl w:val="true"/>
          <w:lang w:bidi="fa-IR"/>
        </w:rPr>
        <w:t xml:space="preserve">قرآن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اَشِدّاءُ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اینجا چهره یک جامعه اسلامی ترسیم شده است و مسأله اولی که ذکر می‌کند، معیّت با پیغمبر و ایمان به پیغمبر است، مرحله دوّم اشداء علی الکفار در مقابل بیگانگان محکم، قوی و نیرومند بودن است، پس این خشک مقدس هایی که فقط پلاس مساجد هستند و هزار تایشان را یک سرباز جلو می‌اندازد و می‌برد و صدایشان در نمی‌آید، مسلمان نیستند</w:t>
      </w:r>
      <w:r>
        <w:rPr>
          <w:rFonts w:eastAsia="IRNazanin" w:cs="IRNazanin"/>
          <w:color w:val="111111"/>
          <w:sz w:val="28"/>
          <w:szCs w:val="28"/>
          <w:rtl w:val="true"/>
          <w:lang w:bidi="fa-IR"/>
        </w:rPr>
        <w:t>.</w:t>
      </w:r>
    </w:p>
    <w:p>
      <w:pPr>
        <w:pStyle w:val="Heading3"/>
        <w:numPr>
          <w:ilvl w:val="2"/>
          <w:numId w:val="1"/>
        </w:numPr>
        <w:rPr/>
      </w:pPr>
      <w:bookmarkStart w:id="203" w:name="__RefHeading___Toc968395_2749589250"/>
      <w:bookmarkStart w:id="204" w:name="_Toc70"/>
      <w:bookmarkEnd w:id="203"/>
      <w:r>
        <w:rPr>
          <w:rtl w:val="true"/>
        </w:rPr>
        <w:t>شدت در مقابل دشمن</w:t>
      </w:r>
      <w:bookmarkEnd w:id="204"/>
    </w:p>
    <w:p>
      <w:pPr>
        <w:pStyle w:val="BookText"/>
        <w:rPr/>
      </w:pPr>
      <w:r>
        <w:rPr>
          <w:rFonts w:ascii="IRNazanin" w:hAnsi="IRNazanin" w:eastAsia="IRNazanin"/>
          <w:color w:val="111111"/>
          <w:sz w:val="28"/>
          <w:sz w:val="28"/>
          <w:szCs w:val="28"/>
          <w:rtl w:val="true"/>
          <w:lang w:bidi="fa-IR"/>
        </w:rPr>
        <w:t>یکی از خاصیتهای مسلمان و اولین خاصیتی که قرآن کریم ذکر کرده است، شدت، قوت، و استحکام در مقابل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مسلمان سست را نمی پذیرد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اَنْتُمُ الاَعْلَوْنَ اِنْ کُنْتُمْ مُؤْمِنینَ</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سُستی در دین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205" w:name="pg3071_40278"/>
    </w:p>
    <w:p>
      <w:pPr>
        <w:pStyle w:val="BookText"/>
        <w:rPr/>
      </w:pPr>
      <w:bookmarkEnd w:id="205"/>
      <w:r>
        <w:rPr>
          <w:rFonts w:ascii="IRNazanin" w:hAnsi="IRNazanin" w:eastAsia="IRNazanin"/>
          <w:color w:val="111111"/>
          <w:sz w:val="28"/>
          <w:sz w:val="28"/>
          <w:szCs w:val="28"/>
          <w:rtl w:val="true"/>
          <w:lang w:bidi="fa-IR"/>
        </w:rPr>
        <w:t>هیچ دینی به اندازه اسلام پیروان خود را به قوت و نیرومندی دعوت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را کج کردن، از گوشه لب آب ریختن، یقه باز بودن، یقه چرک بودن، خود را به ننه من غریبم زدن، پا را به زمین کشیدن، عبا را به سر کشیدن، این ها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کردن، آه کشیدن ضد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بِنِعْمَةِ رَبِّکَ فَحَدِّثْ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خدا بتو سلامت داده، قوت داده، خدا به تو قدرت داده، نیرو داده ، تو که می‌توانی کمرت را راست بگیری چرا بیخود کج می‌کنی؟ تو که می‌توانی گردنت را راست نگهداری چرا بیخود کج می‌کنی؟ چرا بیخود آه می‌کشی؟ آخر آه کشیدن یعنی یک دردی دارم، خدا که بتو دردی نداده، چرا آه می‌کشی ؟ این کفران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همین‌طور راه می‌رفت که من و تو راه می‌رویم؟ آیا علی اینجور عبا بر سر می‌کشید و اینور و آنور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اشداء علی الکفار در مقابل بیگانه، شدید، محکم و آهنین مثل سد اسکندر</w:t>
      </w:r>
      <w:r>
        <w:rPr>
          <w:rFonts w:eastAsia="IRNazanin" w:cs="IRNazanin"/>
          <w:color w:val="111111"/>
          <w:sz w:val="28"/>
          <w:szCs w:val="28"/>
          <w:rtl w:val="true"/>
          <w:lang w:bidi="fa-IR"/>
        </w:rPr>
        <w:t>.</w:t>
      </w:r>
    </w:p>
    <w:p>
      <w:pPr>
        <w:pStyle w:val="Heading3"/>
        <w:numPr>
          <w:ilvl w:val="2"/>
          <w:numId w:val="1"/>
        </w:numPr>
        <w:rPr/>
      </w:pPr>
      <w:bookmarkStart w:id="206" w:name="__RefHeading___Toc968397_2749589250"/>
      <w:bookmarkStart w:id="207" w:name="_Toc71"/>
      <w:bookmarkEnd w:id="206"/>
      <w:r>
        <w:rPr>
          <w:rtl w:val="true"/>
        </w:rPr>
        <w:t>صمیمت با یکدیگر</w:t>
      </w:r>
      <w:bookmarkEnd w:id="207"/>
    </w:p>
    <w:p>
      <w:pPr>
        <w:pStyle w:val="BookText"/>
        <w:rPr/>
      </w:pPr>
      <w:r>
        <w:rPr>
          <w:rFonts w:ascii="IRNazanin" w:hAnsi="IRNazanin" w:eastAsia="IRNazanin"/>
          <w:color w:val="111111"/>
          <w:sz w:val="28"/>
          <w:sz w:val="28"/>
          <w:szCs w:val="28"/>
          <w:rtl w:val="true"/>
          <w:lang w:bidi="fa-IR"/>
        </w:rPr>
        <w:t xml:space="preserve">در میان خودشان، با مسلمانها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دوست، صمیمی، باز وقتی می‌رویم سراغ مقدسهای خودمان، چیزی که در وجود این‌ها نمی بینیم، صمیمیت و مهربانی نسبت بدیگران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اخم کرده و عبوسند، با احدی نمی جوشند، با احدی نمی خندند، با احدی تبسم نمی کنند ، بر سر همه مردم دنیا منت دارند، این‌ها مسلمان نیستند، این‌ها خودشان را به اسلام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خصوصیت دوم، خوب آیا همین دیگر کافیست؟ شدت در مقابل کفار و مهربانی و صمیمیت نسبت به مسلمین برای مسلمان بودن کافی است؟ نه</w:t>
      </w:r>
      <w:r>
        <w:rPr>
          <w:rFonts w:eastAsia="IRNazanin" w:cs="IRNazanin"/>
          <w:color w:val="111111"/>
          <w:sz w:val="28"/>
          <w:szCs w:val="28"/>
          <w:rtl w:val="true"/>
          <w:lang w:bidi="fa-IR"/>
        </w:rPr>
        <w:t>.</w:t>
      </w:r>
    </w:p>
    <w:p>
      <w:pPr>
        <w:pStyle w:val="Heading3"/>
        <w:numPr>
          <w:ilvl w:val="2"/>
          <w:numId w:val="1"/>
        </w:numPr>
        <w:rPr/>
      </w:pPr>
      <w:bookmarkStart w:id="208" w:name="__RefHeading___Toc968399_2749589250"/>
      <w:bookmarkStart w:id="209" w:name="_Toc72"/>
      <w:bookmarkEnd w:id="208"/>
      <w:r>
        <w:rPr>
          <w:rtl w:val="true"/>
        </w:rPr>
        <w:t>رکوع و سجود در برابر خدا</w:t>
      </w:r>
      <w:bookmarkEnd w:id="2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تَریَهُمْ رُکَّعاً سُجَّداً یَبْتَغُونَ فَضْلاً مِنَ اللّهِ و رِضْواناً</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در عین حال همین فرد شدید </w:t>
      </w:r>
    </w:p>
    <w:p>
      <w:pPr>
        <w:pStyle w:val="BookText"/>
        <w:rPr/>
      </w:pPr>
      <w:r>
        <w:rPr>
          <w:rFonts w:ascii="IRNazanin" w:hAnsi="IRNazanin" w:eastAsia="IRNazanin"/>
          <w:color w:val="111111"/>
          <w:sz w:val="28"/>
          <w:sz w:val="28"/>
          <w:szCs w:val="28"/>
          <w:rtl w:val="true"/>
          <w:lang w:bidi="fa-IR"/>
        </w:rPr>
        <w:t xml:space="preserve">در مقابل بیگانه و صمیمی و مهربان درمیان خودی ها و با مسلمانان راکه در محراب عبادت می‌بینی، در رکوع، در سجود، در حال دعا و در حال عبادت و مناجات و رکعا و سجداً عبارتش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است البته نمی خواهم میان دعا و عبادت مرز قایل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 و عبادت هم دعا اما گاهی یک عمل، صرفاً دعای خالصی است، یعنی عبادتی است که فقط دعاست ولی عبادت دیگری دعا و غیر دعا در آن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و یا عبادت دیگری اساساً دعا نیست مثل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اَثَرِ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عبادت می‌کند که آثار عبادت، آثار تقوی، آثار خداپرستی در وجناتش، در چهره اش پیداست، هر که به او نگاه بکند در وجودش خداشناسی و یاد خدا را می‌بیند، او را که می‌بیند بیاد خدا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رحدیث است و شاید از رسول اکرم باشد که حواریین عیسی بن مریم از او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مَنْ نُجالِسُ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با کی همنشینی کنیم؟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یذکرکم الله رؤیته و یزید فی علمکم منطقه و یرغبکم فی الخیر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بنشینید که وقتی او را می‌بینید بیاد خدا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او، در وجناتش خداترسی و خداپرستی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آن‌کس که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علمکم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که می‌گوید از سخنش استفاده می‌کنید، بر علم شما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یرغبکم فی الخیر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عملش نگاه می‌کنید، به کار خیر تشویق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کسانی نشست و برخاست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دنباله آیه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مَثَلُهُمْ فی التَّوریةِ و مَثَلُهُمْ فی الاِنْجیلِ کَزَرْعٍ اَخْرَجَ شَطْئَهُ فَازَرَهُ فَاسْتَغْلَظَ فَاسْتَوی عَلی سُوقِهِ یُعْجِبُ الزُّرّاعَ لِیَغیظَ بِهِمُ الْکُفّارَ</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این‌ها با این صفت یاد شده‌اند، درباره شان گفته شده است که چنین امتی بوجود می‌آید، در انجیل که ممکن است مربوط به ماجد باشد به این شکل به اصطلاح تجسم پیدا کرده‌اند و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مَثَلشان مثل یک زراعت است، </w:t>
      </w:r>
      <w:bookmarkStart w:id="210" w:name="pg3071_40280"/>
    </w:p>
    <w:p>
      <w:pPr>
        <w:pStyle w:val="BookText"/>
        <w:rPr/>
      </w:pPr>
      <w:bookmarkEnd w:id="210"/>
      <w:r>
        <w:rPr>
          <w:rFonts w:ascii="IRNazanin" w:hAnsi="IRNazanin" w:eastAsia="IRNazanin"/>
          <w:color w:val="111111"/>
          <w:sz w:val="28"/>
          <w:sz w:val="28"/>
          <w:szCs w:val="28"/>
          <w:rtl w:val="true"/>
          <w:lang w:bidi="fa-IR"/>
        </w:rPr>
        <w:t>مثل یک گندم است که در زمین کشت می‌شود و بعد از زمین ، چون زنده است، می‌روید، د رآغاز برگ نازکی بیرون می‌دهد ولی تدریجاً این برگ درشت تر می‌شود و استحکام پیدا می‌کند آنچنانکه کم کم این برگ به‌صورت یک ساقه کلفت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بشکلی در می‌آید که روی پای خودش می‌ایستد در حالیکه قبلا برگی بود افتاده روی زمین و از خود استقلال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آن‌چنان رشد می‌کند که همه متخصصان انسان شناسی را به حیرت در می‌آورد که چه ملت رشیدی، چه ملت بالنده‌ای، چه ملت در حال رشدی است، البته ملتی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اینجور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بگوئید چرا ما مسلمین این‌قدر در حال انحطاط هستیم؟ چرا این‌قدر توسری خور و بدبخت هستیم؟ اصلا کدامیک از این خصائص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توقعی است؟</w:t>
      </w:r>
      <w:r>
        <w:rPr>
          <w:rStyle w:val="FootnoteAnchor"/>
          <w:rtl w:val="true"/>
        </w:rPr>
        <w:footnoteReference w:id="151"/>
      </w:r>
    </w:p>
    <w:p>
      <w:pPr>
        <w:pStyle w:val="Heading3"/>
        <w:numPr>
          <w:ilvl w:val="2"/>
          <w:numId w:val="1"/>
        </w:numPr>
        <w:rPr/>
      </w:pPr>
      <w:bookmarkStart w:id="211" w:name="__RefHeading___Toc968401_2749589250"/>
      <w:bookmarkStart w:id="212" w:name="_Toc73"/>
      <w:bookmarkEnd w:id="211"/>
      <w:r>
        <w:rPr>
          <w:rtl w:val="true"/>
        </w:rPr>
        <w:t>عبادت و آزادگی</w:t>
      </w:r>
      <w:bookmarkEnd w:id="212"/>
    </w:p>
    <w:p>
      <w:pPr>
        <w:pStyle w:val="BookText"/>
        <w:rPr/>
      </w:pPr>
      <w:r>
        <w:rPr>
          <w:rFonts w:ascii="IRNazanin" w:hAnsi="IRNazanin" w:eastAsia="IRNazanin"/>
          <w:color w:val="111111"/>
          <w:sz w:val="28"/>
          <w:sz w:val="28"/>
          <w:szCs w:val="28"/>
          <w:rtl w:val="true"/>
          <w:lang w:bidi="fa-IR"/>
        </w:rPr>
        <w:t>در نص قرآن مجید، یکی از هدفهائی که انبیاء داشته اند این بوده است که به بشر آزادی اجتماعی بدهند یعنی افراد را از اسارت یکدیگر، بندگی یکدیگر و از بردگی یکدیگر نجات بدهند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حماسه های قرآنی، همین موضوع آزادی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نمی‌کنم که شما بتوانید جمله‌ای زنده تر و موجدارتر از جمله‌ای که در این مورد در قرآن هست پیدا کنید، شما در هیچ زمانی پیدا نخواهید کرد، نه در قرن هیجدهم، نه در قرن نوزدهم و نه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قرنهایی که شعار فلاسفه، آزادی بشر بوده است، و آزادی بیش از اندازه زبانزد مردم بوده و شعار واقع شده است، شما جمله‌ای پیدا کنید زنده‌تر و موج دارتر از این جمله‌ای که قرآن دارد </w:t>
      </w:r>
      <w:r>
        <w:rPr>
          <w:rFonts w:eastAsia="IRNazanin" w:cs="IRNazanin"/>
          <w:color w:val="111111"/>
          <w:sz w:val="28"/>
          <w:szCs w:val="28"/>
          <w:rtl w:val="true"/>
          <w:lang w:bidi="fa-IR"/>
        </w:rPr>
        <w:t xml:space="preserve">: </w:t>
      </w:r>
      <w:bookmarkStart w:id="213" w:name="pg3071_40281"/>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الْکِتابِ تَعالَوْا اِلی کَلَمَةٍ سَوآءٍ بَیْنَنَا و بَیْنَکُمْ الا نَعْبُدُ اِلا اللّه و لا نُشْرِکَ بِهِ شَیْئاً و لا یَتَّخِذَ بَعْضُنا بَعْضاً اَرْباباً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پیغمبر به این کسانی که مدعی پیروی از یک کتاب آسمانی گذشته هستند، به این یهودی ها به این مسیحی ها به این زرتشتی ها و حتی شاید به این صابئیها که در قرآن اسمشان آمده است و به همه ملتهایی که پیرو یک کتاب قدیم آسمانی هستند این‌طور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همه ما جمع شویم دور یک کلمه زیر یک پرچم، آن پرچم چیست؟ دو جمله بیشتر ندارد، یک جمله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نَعْبُدُ اِلا اللّه و لا نُشْرِکَ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پرستش، جز خدای یگانه چیزی را پرستش نکنیم، نه مسیح را بپرستیم، نه غیر مسیح را و نه اهرمن را پرستش کنیم ، جز خدا هیچ موجودی را پرستش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یَتَّخِذَ بَعْضُنا بَعْضاً اَرْباباً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هیچ‌کدام از ما دیگری را بنده و برده خود نداند و هیچ‌کس هم یکنفر دیگر را ارباب و آقای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آقائی و نوکری 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استثمار ، مستثمِر و مستثمَر 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لامساوات 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استثمار دیگری را نداشته باشد حق استعباد دیگری را نداشته باشد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14" w:name="__RefHeading___Toc968403_2749589250"/>
      <w:bookmarkStart w:id="215" w:name="_Toc74"/>
      <w:bookmarkEnd w:id="214"/>
      <w:r>
        <w:rPr>
          <w:rtl w:val="true"/>
        </w:rPr>
        <w:t>عبادت، درون‌گرائی و برون‌گرائی</w:t>
      </w:r>
      <w:bookmarkEnd w:id="2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اسلام، انسان جامع است، برون گرا هم هست، جامعه گرا هم هست، همیشه سر در گریبان خودش فرو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سر در گریبان خود فرو می‌برد و دنیا و مافیها را فراموش می‌کند، روز در متن جامعه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درباره اصحاب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ـ که نمونه‌هایی از مسلمانان کامل هستند ـ مکرر در مکرر در اخبار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رُهْبانٌ بِاللّیلِ، لُیوثٌ </w:t>
      </w:r>
    </w:p>
    <w:p>
      <w:pPr>
        <w:pStyle w:val="BookText"/>
        <w:rPr/>
      </w:pP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سراغشان بروی، گوئی سراغ یک عده راهب رفته‌ای؛ سراغ عده‌ای رفته‌ای که در دامنه یک کوه د رغاری زندگی می‌کنند و جز عبادت چیز دیگری سرشان نمی‌شود ولی در روز، شیران 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راهبان شب و شیران نر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هم این‌ها را با یکدیگر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آن جنبه 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اَلامِرُونَ بِالْمَعْروفِ وَ النّاهونَ عَنِ الْمُنْکَر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فوراً وارد جنبه های جامعه گرایی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مصلحان جامعه خود هستند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همه جانبه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بود که جامعه ما دچار یک بیماری بود و آن این‌که اسلام را فقط در عبادت می‌دانستند آنهم چه عبادتهایی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مسلمانی، زیاد مسجد رفتن و زیاد دعا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بیماری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 کم علامت یک بیماری دیگری در میان ما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توجه به جنبه های اجتماعی اسلام پیدا کرده‌اند، کم کم می‌خواهند جنبه های معنوی اسلام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ما به این دنده بیفتد و آن جنبه را فراموش کند، باز یک جامعه منحرفی است در همان حد که جامعه گذشته ما منحرف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پیغمبر درست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تاریخ را مطالعه می‌کنید، می‌بینید این‌ها در دنیا نظیر ندارد، همینهایی که می‌آمدند در جنگهای ایران و روم شرکت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اللّیل و صائِمُ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ضارِبٌ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ایستاده بود خدا را پرستش می‌کرد، در راز و نیاز بود، و روز روزه می‌گرفت، و درحالی‌که شب، بی خواب عبادت بود و روز روزه داشت، آن‌چنان در میدان جنگ می‌جنگید که هیچ کس در مقابلش توانائی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شبها عبادت می‌کرد و روزها روزه می‌گرفت ولی از گوشه مسجد بیرون نمی آمد، او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فقط در میدان جنگ شمشیرش خوب </w:t>
      </w:r>
      <w:bookmarkStart w:id="216" w:name="pg3071_40283"/>
    </w:p>
    <w:p>
      <w:pPr>
        <w:pStyle w:val="BookText"/>
        <w:rPr/>
      </w:pPr>
      <w:bookmarkEnd w:id="216"/>
      <w:r>
        <w:rPr>
          <w:rFonts w:ascii="IRNazanin" w:hAnsi="IRNazanin" w:eastAsia="IRNazanin"/>
          <w:color w:val="111111"/>
          <w:sz w:val="28"/>
          <w:sz w:val="28"/>
          <w:szCs w:val="28"/>
          <w:rtl w:val="true"/>
          <w:lang w:bidi="fa-IR"/>
        </w:rPr>
        <w:t>کار می‌کرد وخبر دیگری نبود، او یک آدمی بود که دنبال طمعش می‌رفت مثل همه کشورگشایان دیگر که دنبال طمعشان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به جامعیّتش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نباید این جامعیّت اسلام را هرگز فراموش کنیم که اسلام نیز مثل هر مرکّب دیگری، وقتی که اجزائش تعادلش را از دست داد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 رترکیب بدن انسان که انواع نیازها مثلاً نیاز به ویتامینها دارد، می‌بینید وقتی یکی از آنها کم یا زیاد می‌شود، سلامت از بین می‌رود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17" w:name="__RefHeading___Toc968405_2749589250"/>
      <w:bookmarkStart w:id="218" w:name="_Toc75"/>
      <w:bookmarkEnd w:id="217"/>
      <w:r>
        <w:rPr>
          <w:rtl w:val="true"/>
        </w:rPr>
        <w:t>عبادت و گوشه‌گیری</w:t>
      </w:r>
      <w:bookmarkEnd w:id="218"/>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بدیدم عابدی در کوهساری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کرده از دنیا به غاری</w:t>
      </w:r>
    </w:p>
    <w:p>
      <w:pPr>
        <w:pStyle w:val="BookText"/>
        <w:rPr/>
      </w:pPr>
      <w:r>
        <w:rPr>
          <w:rFonts w:ascii="IRNazanin" w:hAnsi="IRNazanin" w:eastAsia="IRNazanin"/>
          <w:color w:val="111111"/>
          <w:sz w:val="28"/>
          <w:sz w:val="28"/>
          <w:szCs w:val="28"/>
          <w:rtl w:val="true"/>
          <w:lang w:bidi="fa-IR"/>
        </w:rPr>
        <w:t>چرا گفتم به شهر اندر 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 بند از دل بر گشائی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عابدی را که به کوهی پناه برده و آنجا مشغول عبادت است، توصیف و تمجید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به او گفتم که تو چرا به شهر نمی آئی که به مردم خدمت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یک عذری می‌آورد؛ سعدی هم سکوت می‌کند، مثل این‌که عذر عابد را قبول کرده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آنجا پری رویان نغزند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گِل بسیار شد پیلان بلغزند</w:t>
      </w:r>
    </w:p>
    <w:p>
      <w:pPr>
        <w:pStyle w:val="BookText"/>
        <w:rPr/>
      </w:pPr>
      <w:r>
        <w:rPr>
          <w:rFonts w:ascii="IRNazanin" w:hAnsi="IRNazanin" w:eastAsia="IRNazanin"/>
          <w:color w:val="111111"/>
          <w:sz w:val="28"/>
          <w:sz w:val="28"/>
          <w:szCs w:val="28"/>
          <w:rtl w:val="true"/>
          <w:lang w:bidi="fa-IR"/>
        </w:rPr>
        <w:t>پری رویان نغز د رشهر هستند، اگر چشمم به آنها بیفتد، اختیار خودم را ندارم و نمی توانم خودم را ضبط کنم، لذا آمده‌ام خودم را در دامن غار حبس کرده‌ام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ماشاءالله به این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برود خودش را یک جا حبس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کمال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احسن القصص را برای شما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قرآن، داستان یوسف است؛ داستان یوسف،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یَتَّقِ وَ 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قرآن می‌گوید تو هم یوسف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امکانات و شرایط برای کامجویی فراهم شده و حتی راه فرار بسته است ولی در عین حال، عفت خود </w:t>
      </w:r>
      <w:bookmarkStart w:id="219" w:name="pg3071_40284"/>
    </w:p>
    <w:p>
      <w:pPr>
        <w:pStyle w:val="BookText"/>
        <w:rPr/>
      </w:pPr>
      <w:bookmarkEnd w:id="219"/>
      <w:r>
        <w:rPr>
          <w:rFonts w:ascii="IRNazanin" w:hAnsi="IRNazanin" w:eastAsia="IRNazanin"/>
          <w:color w:val="111111"/>
          <w:sz w:val="28"/>
          <w:sz w:val="28"/>
          <w:szCs w:val="28"/>
          <w:rtl w:val="true"/>
          <w:lang w:bidi="fa-IR"/>
        </w:rPr>
        <w:t>را حفظ می‌کند و درهای بسته را به روی خود باز می‌کند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20" w:name="__RefHeading___Toc968407_2749589250"/>
      <w:bookmarkStart w:id="221" w:name="_Toc76"/>
      <w:bookmarkEnd w:id="220"/>
      <w:r>
        <w:rPr>
          <w:rtl w:val="true"/>
        </w:rPr>
        <w:t>عبادت و حکومت‌یافتگان</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 اِنَّ اللّهَ لَقَوِیٌّ عَزیزٌ</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 هر کسی که او را یاری کند یعنی حقیقت را یاری کند، یاری می‌کند، خدا نیرومند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مردمی را که خدا آنها را یاری می‌کند،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مردمی را یاری می‌کند که از خودشان دفاع کنند، مردمی که وقتی حکومت تشکیل بدهند این‌گونه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وقتی ما آنها را در زمین جای می‌دهیم و حکوت آنها را مستقر می‌سازیم، مردمی که وقتی به آنها قدرت می‌دهیم و تسلط می‌بخشیم به این شکل درمیایند، به چه شکلی؟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را بپا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را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رمز پیوند صحیح با خداست و زکوة رمز تعاون و پیوند صحیح افراد انسان با یکدیگر است، آنها که خدا را از روی خلوص می‌پرستند و به یکدیگر کمک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اَمَرُوا بِالْمَعْرُوفِ وَ 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متعهد می‌دانند که خوبیها را ترویج کنند و با بدیها و زشتیها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عَاقِبَةُ الاُمُورِ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عاقبت کارها بدست خداست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22" w:name="__RefHeading___Toc968409_2749589250"/>
      <w:bookmarkStart w:id="223" w:name="_Toc77"/>
      <w:bookmarkEnd w:id="222"/>
      <w:r>
        <w:rPr>
          <w:rtl w:val="true"/>
        </w:rPr>
        <w:t>عبادت و ازدواج</w:t>
      </w:r>
      <w:bookmarkEnd w:id="2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از نظر اسلام از چند جنبه عملی 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مسیحیت که تجرد در آن تقدس دارد، در اسلام تأهل تقدس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برای تأهل تقدس قائل است؟ یکی از موارد تقدسش جنبه تربیتی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پختگی و یک نوع کمال برای روح انسان هست که جز بوسیله تأهل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bookmarkStart w:id="224" w:name="pg3071_40285"/>
    </w:p>
    <w:p>
      <w:pPr>
        <w:pStyle w:val="BookText"/>
        <w:rPr/>
      </w:pPr>
      <w:bookmarkEnd w:id="224"/>
      <w:r>
        <w:rPr>
          <w:rFonts w:ascii="IRNazanin" w:hAnsi="IRNazanin" w:eastAsia="IRNazanin"/>
          <w:color w:val="111111"/>
          <w:sz w:val="28"/>
          <w:sz w:val="28"/>
          <w:szCs w:val="28"/>
          <w:rtl w:val="true"/>
          <w:lang w:bidi="fa-IR"/>
        </w:rPr>
        <w:t>یک مرد تا آخر عمر مجرد بماند یا یک زن تا آخر عمر مجرد بماند ولو این‌که این آدم مجرد تمام عمرش را ریاضت بکشد، تمام عمرش را نماز بخواند، تمام عمرش را روزه بگیرد، تمام عمرش را به مراقبه بگذراند، تمام عمرش را به مجاهده با نفس بگذراند، در عین حال یک نوع خامی در روح این آدم مجرد هست و علتش هم این است که متأهل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مجرد باشد چه مرد، این است که اسلام تأهل را سنت می‌داند ویکی از جهات آن تأثیر در تربیت و پختگی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تربیت انسان مؤثر است، هر کدام به‌جای خود مؤثر است هیچ‌کدام جای دیگری را نمی‌گیرد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25" w:name="__RefHeading___Toc968411_2749589250"/>
      <w:bookmarkStart w:id="226" w:name="_Toc78"/>
      <w:bookmarkEnd w:id="225"/>
      <w:r>
        <w:rPr>
          <w:rtl w:val="true"/>
        </w:rPr>
        <w:t>عبادت و کار</w:t>
      </w:r>
      <w:bookmarkEnd w:id="226"/>
    </w:p>
    <w:p>
      <w:pPr>
        <w:pStyle w:val="BookText"/>
        <w:rPr/>
      </w:pPr>
      <w:r>
        <w:rPr>
          <w:rFonts w:ascii="IRNazanin" w:hAnsi="IRNazanin" w:eastAsia="IRNazanin"/>
          <w:color w:val="111111"/>
          <w:sz w:val="28"/>
          <w:sz w:val="28"/>
          <w:szCs w:val="28"/>
          <w:rtl w:val="true"/>
          <w:lang w:bidi="fa-IR"/>
        </w:rPr>
        <w:t>یکی از اصحاب امام صادق علیه‌السلام ، که طبق معمول همیشه در محضر درس آن حضرت شرکت می‌کرد و در مجالس رفقا حاضر می‌شد و با آنها رفت و آمد می‌کرد ، مدتی بود که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صادق علیه‌السلام ، از اصحاب و دوستانش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فلانی کجاست که مدتی است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اخیراً خیلی تنگدست و فقیر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 خانه نشسته و یکسره به عبادت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زندگیش از کجا اداره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دوستانش عهده دار مخارج زندگی او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دوستش به درجاتی از او عابدتر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w:t>
      </w:r>
      <w:r>
        <w:rPr>
          <w:rStyle w:val="FootnoteAnchor"/>
          <w:rtl w:val="true"/>
        </w:rPr>
        <w:footnoteReference w:id="164"/>
      </w:r>
      <w:bookmarkStart w:id="227" w:name="pg3071_40286"/>
    </w:p>
    <w:p>
      <w:pPr>
        <w:pStyle w:val="Heading3"/>
        <w:numPr>
          <w:ilvl w:val="2"/>
          <w:numId w:val="1"/>
        </w:numPr>
        <w:rPr/>
      </w:pPr>
      <w:bookmarkStart w:id="228" w:name="__RefHeading___Toc968413_2749589250"/>
      <w:bookmarkStart w:id="229" w:name="_Toc79"/>
      <w:bookmarkEnd w:id="227"/>
      <w:bookmarkEnd w:id="228"/>
      <w:r>
        <w:rPr>
          <w:rtl w:val="true"/>
        </w:rPr>
        <w:t>عبادت و علم</w:t>
      </w:r>
      <w:bookmarkEnd w:id="229"/>
    </w:p>
    <w:p>
      <w:pPr>
        <w:pStyle w:val="BookText"/>
        <w:rPr/>
      </w:pPr>
      <w:r>
        <w:rPr>
          <w:rFonts w:ascii="IRNazanin" w:hAnsi="IRNazanin" w:eastAsia="IRNazanin"/>
          <w:color w:val="111111"/>
          <w:sz w:val="28"/>
          <w:sz w:val="28"/>
          <w:szCs w:val="28"/>
          <w:rtl w:val="true"/>
          <w:lang w:bidi="fa-IR"/>
        </w:rPr>
        <w:t xml:space="preserve">رسول اکرم صلی‌الله‌علیه‌و‌آله‌وسلم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چشمش به دو اجتماع افتاد که از دو دسته تشکیل شده بود، و هر دسته‌ای حلقه‌ای تشکیل داده سرگرم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مشغول عبادت و ذکر و دسته دیگر به تعلیم و تعلم و یاد دادن و یاد گرفتن سرگرم بودند، هر دو دسته را از نظر گذرانید و از دیدن آنها مسرور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همراهش بودند رو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هر دو دسته کار نیک می‌کنند و بر خیر و سعادتند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جمله‌ای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من برای تعلیم و دانا کردن فرستاده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خودش به‌طرف همان دسته که به کار تعلیم و تعلم اشتغال داشتند رفت، و در حلقه آنها نشست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سعدی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صاحبدلی به مدرسه آمد ز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گفتم میان عالم و عابد چه 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گفت آن گلیم خویش برون می‌برد ز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سعی می‌کند که رهاند غریق را</w:t>
      </w:r>
    </w:p>
    <w:p>
      <w:pPr>
        <w:pStyle w:val="BookText"/>
        <w:rPr/>
      </w:pPr>
      <w:r>
        <w:rPr>
          <w:rFonts w:ascii="IRNazanin" w:hAnsi="IRNazanin" w:eastAsia="IRNazanin"/>
          <w:color w:val="111111"/>
          <w:sz w:val="28"/>
          <w:sz w:val="28"/>
          <w:szCs w:val="28"/>
          <w:rtl w:val="true"/>
          <w:lang w:bidi="fa-IR"/>
        </w:rPr>
        <w:t>که در فرق عالم و عابد، حرف درستی گفته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30" w:name="__RefHeading___Toc968415_2749589250"/>
      <w:bookmarkStart w:id="231" w:name="_Toc80"/>
      <w:bookmarkEnd w:id="230"/>
      <w:r>
        <w:rPr>
          <w:rtl w:val="true"/>
        </w:rPr>
        <w:t>عبادت تجلّی وحدت</w:t>
      </w:r>
      <w:bookmarkEnd w:id="2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حقیقتی که مال همه است و مال هیچ‌کس هم نیست خدای ماست ، آن حقیقت کلی و آن کسی که همه ما را آفریده است، آنکسی که عالم را خلق کرده و بازگشت عالم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همه به سوی او بشتابیم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اِلی کَلِمَةٍ سَواءٍ </w:t>
      </w:r>
      <w:bookmarkStart w:id="232" w:name="pg3071_40287"/>
    </w:p>
    <w:p>
      <w:pPr>
        <w:pStyle w:val="BookText"/>
        <w:rPr/>
      </w:pPr>
      <w:bookmarkEnd w:id="232"/>
      <w:r>
        <w:rPr>
          <w:rFonts w:ascii="IRNazanin" w:hAnsi="IRNazanin" w:eastAsia="IRNazanin"/>
          <w:color w:val="111111"/>
          <w:sz w:val="28"/>
          <w:sz w:val="28"/>
          <w:szCs w:val="28"/>
          <w:rtl w:val="true"/>
          <w:lang w:bidi="fa-IR"/>
        </w:rPr>
        <w:t>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پرستش کنیم و شریکی هم برای او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یَتَّخِذ بَعْضُنا بَعْضاً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می‌شویم و تنها آنوقت است که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بعضی، بعضی دیگر را 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نکند، صحبت آقائی و نوکری هم از میان برود، صحبت استثمارگر و استثمار شده از بین برود، صحبت بالا و پائین از بین برود ولی به شرطی که از آنجا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اِلی کَلَمَةٍ سَوآءٍ بَیْنَنَا و بَیْنَکُمْ الا نَعْبُدُ اِلا اللّه و لا نُشْرِکَ بِهِ شَیْئاً و لا یَتَّخِذَ بَعْضُنا بَعْضاً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همیشه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بعد از آنکه خدا را حمد و ستایش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مخاطب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دارم نماز می‌خوانم و نماز من 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خدایا تو را پرستش می‌کنم و از تو کمک می‌خواهم ولی این‌طور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را پرستش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یاری می 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پرستش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نماز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33" w:name="__RefHeading___Toc968417_2749589250"/>
      <w:bookmarkStart w:id="234" w:name="_Toc81"/>
      <w:bookmarkEnd w:id="233"/>
      <w:r>
        <w:rPr>
          <w:rtl w:val="true"/>
        </w:rPr>
        <w:t>عبادت و تعاون</w:t>
      </w:r>
      <w:bookmarkEnd w:id="2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ارزشهای قاطع و مسلّم انسان که اسلام آن‌را صد در صد تأیید می‌کند و واقعاً ارزشی انسانی است، خدمتگذارِ خلق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پیغمبر اکرم صلی‌الله‌علیه‌و‌آله‌وسلم زیاد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زمینه تعاون و کمک دادن و خدمت کردن به یکدیگر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اَنْ تُوَلُّوا وُجُوهَکُمْ قِبَلَ الْمَشْرِقِ وَ الْمَغْرِبِ و لکنَّ الْبِرَّ مَنْ امَنَ بِاللّهِ وَ الْیَوْمِ الاخِرِ وَ الْمَلائِکَةِ و الْکِتابِ وَ النَّبیّینَ وَ اتَی الْمالَ عَلی حُبِّهِ ذَوِی الْقُرْبی وَ الْیَتامی وَ الْمَساکینَ وَ ابْنَ السَّبیلِ وَ السّائِلینَ وَ فی الرِّقابِ</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 یکدفعه انسانی مثل سعدی ـ البته سعدی در عمل این‌طور نبوده؛ زبان شعر است ـ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همین یکی است و 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با گفتن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ارزش عبادت را نفی کنند؛ ارزش زهد را نفی کنند؛ ارزش علم را نفی کنند؛ ارزش جهاد را نفی کنند؛ این همه ارزشهای عالی و بزرگی را که در اسلام برای انسان وجود دارد، یکدفعه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خدمت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بعضی از این روشنفکرهای امروز خیال می‌کنند به یک منطق خیلی خیلی عالی دست یافته اند و اسم آن منطق خیلی عالی را انسانیت و انسان گرائی می‌گذارند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گرائی یعنی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خدمت کردن به خلق؛ ما به خلق خدا خدمت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به خلق خدا خدمت کرد؛ اما خود خلق خدا چه می‌خواهد باشد؟ فرض کنیم شکم خلق خدا را سیر کردیم و تنشان را پوشاندیم؛ تازه ما به یک حیوان خدمت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آنها ارزش بالاتری قائل نباشیم و اصلاً همه ارزشها منحصر به خدمت به خلق خدا باشد و نه در خود ما ارزش دیگری وجود داشته باشد ونه در دیگران ارزش دیگری وجود داشته باشد ؛ تازه خلق خدا می‌شوند مجموعه‌ای از گوسفندها، مجموعه‌ای از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یک عده حیوان را سیر کرده ایم؛ تن یک عده حیوان را پوشانده‌ایم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انسان، شکم حیوانها راهم سیر کند به‌هرحال کاری کرده است؛ ولی آیا حد اعلای انسان این است که در حیوانیت باقی بماند و حد اعلای خدمت من این است که به حیوانهایی مثل خودم خدمت کنم و حیوانهایی مثل خودم هم حد اعلای خدمتشان این است که به حیوانی مثل خودشان ـ که من باشم ـ خدمت کنند؟ نه، خدمت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والایی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انسان به شرط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حرف را گفته‌ایم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لومومبا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چومبه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انسان است؛ اگر بنا </w:t>
      </w:r>
      <w:bookmarkStart w:id="235" w:name="pg3071_40289"/>
    </w:p>
    <w:p>
      <w:pPr>
        <w:pStyle w:val="BookText"/>
        <w:rPr/>
      </w:pPr>
      <w:bookmarkEnd w:id="235"/>
      <w:r>
        <w:rPr>
          <w:rFonts w:ascii="IRNazanin" w:hAnsi="IRNazanin" w:eastAsia="IRNazanin"/>
          <w:color w:val="111111"/>
          <w:sz w:val="28"/>
          <w:sz w:val="28"/>
          <w:szCs w:val="28"/>
          <w:rtl w:val="true"/>
          <w:lang w:bidi="fa-IR"/>
        </w:rPr>
        <w:t xml:space="preserve">باشد فقط مسأله، مسأله خدمت به خلق باشد، خوب موسی چومبه یک خلق است و لومومبا هم یک خلقِ دیگر ، پس چرا میان این‌ها تفاوت قائل می‌شوید؟ چه فرقی است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حساب خدمت به خلق است؟ آیا به هر دو باید خدمت کرد؟</w:t>
      </w:r>
      <w:r>
        <w:rPr>
          <w:rStyle w:val="FootnoteAnchor"/>
          <w:rtl w:val="true"/>
        </w:rPr>
        <w:footnoteReference w:id="170"/>
      </w:r>
    </w:p>
    <w:p>
      <w:pPr>
        <w:pStyle w:val="Heading3"/>
        <w:numPr>
          <w:ilvl w:val="2"/>
          <w:numId w:val="1"/>
        </w:numPr>
        <w:rPr/>
      </w:pPr>
      <w:bookmarkStart w:id="236" w:name="__RefHeading___Toc968419_2749589250"/>
      <w:bookmarkStart w:id="237" w:name="_Toc82"/>
      <w:bookmarkEnd w:id="236"/>
      <w:r>
        <w:rPr>
          <w:rtl w:val="true"/>
        </w:rPr>
        <w:t>پیوند یاد خدا و خدمت به مردم</w:t>
      </w:r>
      <w:bookmarkEnd w:id="2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سبب قوت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انسان در شرایط سختی قرار می‌گیرد، یاد کردن خدا که انسان از قدرت الهی استمداد کند، روحیه انسان را قوی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اسْتَعینُوا بِالصَّبْرِ وَ الصَّلوةِ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نماز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از نماز مدد و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سالها پیش شخصی که سابقه طلبگی داشته و می‌آید تهران در باند کسرویها قرار می‌گیرد، کتابی نوشته بود در ردّ شیعه که به آن جواب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تحقیر کرده بود ذکر خدا را و گفته بود آیا این‌که یک پاسبان در دل شب خانه‌های مردم را پاسبانی کند بهتر است و خدا راضی تر است یا بنشیند یکجا و هی لبهایش را تکان بدهد بگوید من ذکر می‌گویم؟ مرد عالمی جواب خوبی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سوّمی‌دارد و آن این‌که پاسبان در همان حالی که تفنگش را روی دوشش گرفته و در خیابانها قدم می زند و پاس می‌دهد، ذکر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نمی‌گوید یا برو پاسبانی کن یا ذکر خدا بگو، یا برو خلبان باش یا ذکر خدا بگو، یا برو کشتیبان باش یا ذکر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هر کاری که می‌کنی ذکر خدا بگو، آنوقت کارت را بهتر انجام می‌دهی و روحیه ات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می‌گویی که آیا یک پاسبان خانه‌ها را پاسبانی کند بهتر است یا بنشیند در خلوت و تسبیح هزار دانه دستش بگیرد و ذکر خدا بگوید؟ مثل این‌که قرآن گفته ذکر خدا فقط به این است که انسان در چلّه بنشیند، درها به روی خود ببندد، تسبیح هزار دانه هم دستش باشد و ذکر بگوید</w:t>
      </w:r>
      <w:r>
        <w:rPr>
          <w:rFonts w:eastAsia="IRNazanin" w:cs="IRNazanin"/>
          <w:color w:val="111111"/>
          <w:sz w:val="28"/>
          <w:szCs w:val="28"/>
          <w:rtl w:val="true"/>
          <w:lang w:bidi="fa-IR"/>
        </w:rPr>
        <w:t>!</w:t>
      </w:r>
      <w:r>
        <w:rPr>
          <w:rStyle w:val="FootnoteAnchor"/>
          <w:rtl w:val="true"/>
        </w:rPr>
        <w:footnoteReference w:id="172"/>
      </w:r>
      <w:bookmarkStart w:id="238" w:name="pg3071_40290"/>
    </w:p>
    <w:p>
      <w:pPr>
        <w:pStyle w:val="Heading3"/>
        <w:numPr>
          <w:ilvl w:val="2"/>
          <w:numId w:val="1"/>
        </w:numPr>
        <w:rPr/>
      </w:pPr>
      <w:bookmarkStart w:id="239" w:name="__RefHeading___Toc968421_2749589250"/>
      <w:bookmarkStart w:id="240" w:name="_Toc83"/>
      <w:bookmarkEnd w:id="238"/>
      <w:bookmarkEnd w:id="239"/>
      <w:r>
        <w:rPr>
          <w:rtl w:val="true"/>
        </w:rPr>
        <w:t>عبادت و همکاری</w:t>
      </w:r>
      <w:bookmarkEnd w:id="240"/>
    </w:p>
    <w:p>
      <w:pPr>
        <w:pStyle w:val="BookText"/>
        <w:rPr/>
      </w:pPr>
      <w:r>
        <w:rPr>
          <w:rFonts w:ascii="IRNazanin" w:hAnsi="IRNazanin" w:eastAsia="IRNazanin"/>
          <w:color w:val="111111"/>
          <w:sz w:val="28"/>
          <w:sz w:val="28"/>
          <w:szCs w:val="28"/>
          <w:rtl w:val="true"/>
          <w:lang w:bidi="fa-IR"/>
        </w:rPr>
        <w:t>مردی از سفر حج برگشته، سرگذشت مسافرت خودش و همراهانش را برای امام صادق علیه‌السلام تعریف می‌کرد، مخصوصاً یکی از همسفران خویش را بسیار می ستود، که چه مرد بزرگواری بود، ما به معیّت همچو مرد شریفی مفتخر بودیم، یکسره مشغول طاعت و عبادت بود، همینکه در منزلی فرود می‌آمدیم او فوراً به گوشه‌ای می رفت، و سجاده خویش را پهن می‌کرد، و به طاعت و عبادت خویش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کارهای او را انجام میداد؟ و که حیوان او را تیمار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البته افتخار این کارها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کارهای مقدس خویش مشغول بود و کاری به این کارها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 شما از او برتر بوده اید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41" w:name="__RefHeading___Toc968423_2749589250"/>
      <w:bookmarkStart w:id="242" w:name="_Toc84"/>
      <w:bookmarkEnd w:id="241"/>
      <w:r>
        <w:rPr>
          <w:rtl w:val="true"/>
        </w:rPr>
        <w:t>عبادت و همدردی با محرومان</w:t>
      </w:r>
      <w:bookmarkEnd w:id="242"/>
    </w:p>
    <w:p>
      <w:pPr>
        <w:pStyle w:val="BookText"/>
        <w:rPr/>
      </w:pPr>
      <w:r>
        <w:rPr>
          <w:rFonts w:ascii="IRNazanin" w:hAnsi="IRNazanin" w:eastAsia="IRNazanin"/>
          <w:color w:val="111111"/>
          <w:sz w:val="28"/>
          <w:sz w:val="28"/>
          <w:szCs w:val="28"/>
          <w:rtl w:val="true"/>
          <w:lang w:bidi="fa-IR"/>
        </w:rPr>
        <w:t>شما دو سنت را در میان همه ائمه می‌بینید که به طور وضوح و روشن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عبادت و خوف از خدا و خدا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خداباوری عجیب در وجود این‌ها هست، از خوف خدا می‌گریند و می‌لرزند، گویی خدا را می‌بینند، قیامت را می‌بینند، بهشت را می‌بینند، جهنم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موسی بن جعفر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حَلیفِ السَّجْدَةِ الطَّویلَةِ وَ الدُّمُوعِ الغَزیرَةِ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قسم سجده‌های طولانی و اشکهای جوشان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یک درون منقلب آتشین نباشد که انسان نمی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دومی که در تمام اولاد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معصو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همدردی و همدلی با ضعفاء، محرومان، بیچارگان و افتادگان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یک ارزش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را می‌بینیم، امام حسین علیه‌السلام را می‌بینیم؛ زین العابدین علیه‌السلام ، امام </w:t>
      </w:r>
      <w:bookmarkStart w:id="243" w:name="pg3071_40291"/>
    </w:p>
    <w:p>
      <w:pPr>
        <w:pStyle w:val="BookText"/>
        <w:rPr/>
      </w:pPr>
      <w:bookmarkEnd w:id="243"/>
      <w:r>
        <w:rPr>
          <w:rFonts w:ascii="IRNazanin" w:hAnsi="IRNazanin" w:eastAsia="IRNazanin"/>
          <w:color w:val="111111"/>
          <w:sz w:val="28"/>
          <w:sz w:val="28"/>
          <w:szCs w:val="28"/>
          <w:rtl w:val="true"/>
          <w:lang w:bidi="fa-IR"/>
        </w:rPr>
        <w:t xml:space="preserve">باقر علیه‌السلام ، امام صادق علیه‌السلام ، امام کاظم علیه‌السلام و ائمه بعد از آنها؛ تاریخ هر کدام از این‌ها که مطالعه می‌کنیم، می‌بینیم اصلاً رسیدگی به احوال ضعفا و فقراء، برنامه این‌هاست،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رسیدگی بکنند نه فقط دستور بدهند، یعنی نایب نپذیرند و آن را به دیگری موکول نکنند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44" w:name="__RefHeading___Toc968425_2749589250"/>
      <w:bookmarkStart w:id="245" w:name="_Toc85"/>
      <w:bookmarkEnd w:id="244"/>
      <w:r>
        <w:rPr>
          <w:rtl w:val="true"/>
        </w:rPr>
        <w:t>عبادت و توجه به همسایگان</w:t>
      </w:r>
      <w:bookmarkEnd w:id="245"/>
    </w:p>
    <w:p>
      <w:pPr>
        <w:pStyle w:val="BookText"/>
        <w:rPr/>
      </w:pPr>
      <w:r>
        <w:rPr>
          <w:rFonts w:ascii="IRNazanin" w:hAnsi="IRNazanin" w:eastAsia="IRNazanin"/>
          <w:color w:val="111111"/>
          <w:sz w:val="28"/>
          <w:sz w:val="28"/>
          <w:szCs w:val="28"/>
          <w:rtl w:val="true"/>
          <w:lang w:bidi="fa-IR"/>
        </w:rPr>
        <w:t>امام مجتبی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شبی بیدار ماندم و به نظاره مادرم زهرا علیهاالسلام در حالیکه مشغول نماز شب بود،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نمازش به پایان رسید متوجه شدم که در دعاهایش یک یک مسلمین را نام می‌بَرَد و آنها را دعا می‌کند، خواستم بدانم که درباره خودش چگونه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تعجب دیدم که برای خود دعا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همه دعا کردی، اما برای خودت دعا نکردی؟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الجار ثم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اول همسایه بعد خودت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46" w:name="__RefHeading___Toc968427_2749589250"/>
      <w:bookmarkStart w:id="247" w:name="_Toc86"/>
      <w:bookmarkEnd w:id="246"/>
      <w:r>
        <w:rPr>
          <w:rtl w:val="true"/>
        </w:rPr>
        <w:t>عبادت و گذشت</w:t>
      </w:r>
      <w:bookmarkEnd w:id="247"/>
    </w:p>
    <w:p>
      <w:pPr>
        <w:pStyle w:val="BookText"/>
        <w:rPr/>
      </w:pPr>
      <w:r>
        <w:rPr>
          <w:rFonts w:ascii="IRNazanin" w:hAnsi="IRNazanin" w:eastAsia="IRNazanin"/>
          <w:color w:val="111111"/>
          <w:sz w:val="28"/>
          <w:sz w:val="28"/>
          <w:szCs w:val="28"/>
          <w:rtl w:val="true"/>
          <w:lang w:bidi="fa-IR"/>
        </w:rPr>
        <w:t>داستان مالک اشتر را همه شنیده‌اید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مردی قوی اندام و قوی هیکل بود از بازار کوفه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بازاری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یک بُندقه‌ای ـ که نمی دانم چه بوده ، مثلاً اشغالی ـ را برداشت پرت کرد به سر و صورت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اعتنایی نکرد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رد شد، شخصی به آن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شناختی این کسیکه اینجور به او اهانت کردی، مسخره اش کردی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bookmarkStart w:id="248" w:name="pg3071_40292"/>
    </w:p>
    <w:p>
      <w:pPr>
        <w:pStyle w:val="BookText"/>
        <w:rPr/>
      </w:pPr>
      <w:bookmarkEnd w:id="248"/>
      <w:r>
        <w:rPr>
          <w:rFonts w:ascii="IRNazanin" w:hAnsi="IRNazanin" w:eastAsia="IRNazanin"/>
          <w:color w:val="111111"/>
          <w:sz w:val="28"/>
          <w:sz w:val="28"/>
          <w:szCs w:val="28"/>
          <w:rtl w:val="true"/>
          <w:lang w:bidi="fa-IR"/>
        </w:rPr>
        <w:t xml:space="preserve">اشتر امیرالجند و سپهسالار علی‌بن‌ابیطالب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این‌که درباره من تصمیم بگیرد بروم از او معذرت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تعقیبش کرد، دید رفت داخل مسجد و شروع کرد به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سلام نمازش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سلام کرد و افتاد به التماس که من همان آدم بی ادب بی تربیتی هستم که به شما جسارت کردم، نمی‌شناختم،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مسجد نیامدم، جز برای این‌که دو رکعت نماز بخوانم و بعد درباره تو دعا بکنم که خدا از گناه تو بگذرد و تو را هدایت کند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49" w:name="__RefHeading___Toc968429_2749589250"/>
      <w:bookmarkStart w:id="250" w:name="_Toc87"/>
      <w:bookmarkEnd w:id="249"/>
      <w:r>
        <w:rPr>
          <w:rtl w:val="true"/>
        </w:rPr>
        <w:t>عبادت و جهاد</w:t>
      </w:r>
      <w:bookmarkEnd w:id="250"/>
    </w:p>
    <w:p>
      <w:pPr>
        <w:pStyle w:val="BookText"/>
        <w:rPr/>
      </w:pPr>
      <w:r>
        <w:rPr>
          <w:rFonts w:ascii="IRNazanin" w:hAnsi="IRNazanin" w:eastAsia="IRNazanin"/>
          <w:color w:val="111111"/>
          <w:sz w:val="28"/>
          <w:sz w:val="28"/>
          <w:szCs w:val="28"/>
          <w:rtl w:val="true"/>
          <w:lang w:bidi="fa-IR"/>
        </w:rPr>
        <w:t>قرآن فلسفه کلی جهاد را ذکر می‌کند، عجیب است قرآن در بیان کردن حقایق و در این‌که نکات را یاد 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مواجه شده با سؤالات و اشکالاتیکه مسیحیها می‌کنند که ای قرآن تو کتاب آسمانی هستی، تو یک کتاب دینیی، تو چگونه اجازه جنگ می‌دهی؟ جنگ بد چیزی است، تو همه اش بگو صلح، بگو صفا، بگو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در مواقعی که تهاجم از نقطه مقابل شروع می‌شود این طرف دفاع نکند سنگ روی سنگ بند نمی‌شود، تمام مراکز عبادت هم از میان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دَفْعُ اللّهِ النّاسَ بَعْضَهُمْ بِبَعْضٍ لَهُدِّمَتْ صَوامِعٌ وَ بِیَعٌ وَ صَلَواتٌ و مَساجِدُ یُذْکَرُ فِیهَا اسْمُ اللّهِ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اگر خدا به وسیله بعضی جلو تهاجم بعضی دیگر را نگیرد تمام این صومعه ها، مراکز عبادت، خراب می‌شود، مراکز یهودیها از بین می‌رود، مراکز صوفیها، مساجد مسلمانها از بین می‌رود یعنی طرف تهاجم می‌کند و هیچ کس آزادی پیدا نمی‌کند خدا را به این شکل عبادت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بعد هم وعده نصرت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لَیَنْصُرَنَّ اللّهُ مَنْ یَنْصُرُهُ اِنَّ اللّهَ لَقَوِیٌّ عَزیز </w:t>
      </w:r>
      <w:r>
        <w:rPr>
          <w:rFonts w:eastAsia="Amiri" w:cs="Amiri" w:ascii="Amiri" w:hAnsi="Amiri"/>
          <w:color w:val="111111"/>
          <w:sz w:val="28"/>
          <w:szCs w:val="28"/>
          <w:rtl w:val="true"/>
          <w:lang w:bidi="ar-SA"/>
        </w:rPr>
        <w:t xml:space="preserve">». </w:t>
      </w:r>
      <w:bookmarkStart w:id="251" w:name="pg3071_40293"/>
    </w:p>
    <w:p>
      <w:pPr>
        <w:pStyle w:val="BookText"/>
        <w:rPr/>
      </w:pPr>
      <w:bookmarkEnd w:id="251"/>
      <w:r>
        <w:rPr>
          <w:rFonts w:ascii="IRNazanin" w:hAnsi="IRNazanin" w:eastAsia="IRNazanin"/>
          <w:color w:val="111111"/>
          <w:sz w:val="28"/>
          <w:sz w:val="28"/>
          <w:szCs w:val="28"/>
          <w:rtl w:val="true"/>
          <w:lang w:bidi="fa-IR"/>
        </w:rPr>
        <w:t>خدا هر کسی که او را یاری کند یعنی حقیقت را یاری کند، یاری می‌کند، خداوند نیرومند و غالب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52" w:name="__RefHeading___Toc968431_2749589250"/>
      <w:bookmarkStart w:id="253" w:name="_Toc88"/>
      <w:bookmarkEnd w:id="252"/>
      <w:r>
        <w:rPr>
          <w:rtl w:val="true"/>
        </w:rPr>
        <w:t>عابد و آرزوی جهاد</w:t>
      </w:r>
      <w:bookmarkEnd w:id="253"/>
    </w:p>
    <w:p>
      <w:pPr>
        <w:pStyle w:val="BookText"/>
        <w:rPr/>
      </w:pPr>
      <w:r>
        <w:rPr>
          <w:rFonts w:ascii="IRNazanin" w:hAnsi="IRNazanin" w:eastAsia="IRNazanin"/>
          <w:color w:val="111111"/>
          <w:sz w:val="28"/>
          <w:sz w:val="28"/>
          <w:szCs w:val="28"/>
          <w:rtl w:val="true"/>
          <w:lang w:bidi="fa-IR"/>
        </w:rPr>
        <w:t>قضیه معروفی است درباره یکی از علمای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قم برای من نقل می‌کرد که مرحوم فیض درباره این جمله که از حضرت امام حسین علیه‌السلام نقل شده است که ایشان در شب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بهتر از اصحاب خودم سراغ ندارم، می‌گفت من باور نمی‌کنم چنین چیزی را امام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چرا؟ گفته بود مگر آنها چکار کردند که امام بگوید اصحابی از این‌ها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امام حسین را کشتند خیلی آدمهای بدی بودند؛ این‌هایی که امام حسین را یاری کردند کار مهمی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جای آنها می‌بود، وقتی می‌گفتند فرزند پیغمبر، امام زمان در دست دشمن تنها مانده است، قهراً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در عالم رؤیا دید که صحرای کربلاست، امام حسین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یک طرف، لشگر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دشمن هم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به‌نظرش آمد که موقع ظهر است و می‌خواهند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به همین آقا فرمودند شما جلو بایستید تا ما نماز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سعید بن عبداللّه حنفی و یکی دو نفر دیگر خودشان را سپر قرار دادند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تیر 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 جلو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تیر از دشمن داشت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تیر دارد می‌آید،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که تیر اصابت کرد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عالم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ربّی و اَتُوب الیه، عجب کار بدی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دیگر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تیر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او شد دو مرتبه خودش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این جریان تکرار شد؛ دید بی اختیار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اَعْلَمُ اَصْحاباً خیراً و لا اَفْضَلَ مِنْ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اصحابی از </w:t>
      </w:r>
    </w:p>
    <w:p>
      <w:pPr>
        <w:pStyle w:val="BookText"/>
        <w:rPr/>
      </w:pPr>
      <w:r>
        <w:rPr>
          <w:rFonts w:ascii="Amiri" w:hAnsi="Amiri" w:eastAsia="Amiri" w:cs="Amiri"/>
          <w:color w:val="111111"/>
          <w:sz w:val="28"/>
          <w:sz w:val="28"/>
          <w:szCs w:val="28"/>
          <w:rtl w:val="true"/>
          <w:lang w:bidi="ar-SA"/>
        </w:rPr>
        <w:t>اصحاب خودم بهتر نمی‌شناسم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تو خیال کرده ای هر که کتاب خواند مجاهد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حقیقتی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یَغْزُ وَ لَمْ یُحَدِّثْ نَفْسَهُ بِغَزْوٍ ماتَ عَلی شُعْبَةٍ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عملاً مجاهد نبوده است یا لااقل این اندیشه را نداشته که مجاهد باشد در درون روحش یک دورویی وجود دارد یعنی موقع جهاد که می‌شود در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داستانی در مثنوی است که با این حدیث، خوب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مرد زاهد و عابدی بود که همه واجبات و مستحبات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خودش فکر کرد که من همه کارهای ثواب را انجام داده‌ام مگر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زیاد خوانده‌ام، روزه زیاد گرفته‌ام، زکات داده‌ام، حج رفته‌ام ولی جهاد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مجاهدینی که در آن زمان بودند ـ زمان صلیبیها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جهادی پیش آمد مرا هم خبر کنید تابه این ثواب نائل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بسیار خوب، تو را هم خبر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آمدند این آقائی را که به عمرش جهاد ندیده بود خبر کردند که آقای زاهد بفرمایید برویم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هم برای او تهیه کردند و راه افتادند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داخل خیمه نشسته بودند یک مرتبه شیپور به صدا در آمد، حمله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سرباز بودند و سربازی کرده بودند مثل کبوتر پریدند روی اسبهاشان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زاهد تا جنبید و رفت لباسهایش را به تن کرد، تیر و کمانش را به پشتش انداخت، شمشیرش را برداشت و اسبش را آماده کرد یکی دو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گفت قضیه چه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رفتیم و دشمن چنین بود، از کجا حمله کرده بود، زدیم و کشتیم و چنین کردیم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که نجنبیدی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ما از درک این ثواب و از این فیض محروم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سربازها گفت حالا برای این‌که دستت خالی نماند، یکی از آن شریرهای دشمن که خیلی هم مسلمان کشته او را به اسارت گرفته ایم و اکنون در خیمه است و دستش را بسته ایم او باید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هم به ثواب نائل شده باشی برو او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رفت جلو، اسیر که یک آدم گردن کلفتی بود یک مرتبه چشم قرّه‌ای به او رفت و نعره‌ای </w:t>
      </w:r>
      <w:bookmarkStart w:id="254" w:name="pg3071_40295"/>
    </w:p>
    <w:p>
      <w:pPr>
        <w:pStyle w:val="BookText"/>
        <w:rPr/>
      </w:pPr>
      <w:bookmarkEnd w:id="254"/>
      <w:r>
        <w:rPr>
          <w:rFonts w:ascii="IRNazanin" w:hAnsi="IRNazanin" w:eastAsia="IRNazanin"/>
          <w:color w:val="111111"/>
          <w:sz w:val="28"/>
          <w:sz w:val="28"/>
          <w:szCs w:val="28"/>
          <w:rtl w:val="true"/>
          <w:lang w:bidi="fa-IR"/>
        </w:rPr>
        <w:t>کشید و گفت برای چه آمدی؟ تا این را گفت زاهد بیهوش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درحالی‌که دستش بسته بود آمد روی سینه او خوابید و با دهانش شروع کرد گلوی او را گاز گرفتن تا کم کم بلکه شاهرگ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دیدند زاهد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نکند حادثه‌ای برای او پیش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رفتند، دیدند زاهد بیهوش افتاده و کافر هم نزدیک است شاهرگ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عقب زدند و از بین بردند و زاهد را آب به رویش پاشیدند و حال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قضیه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او رفتم چشم قرّه‌ای به من رفت و فریادی کشید و من دیگر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یَغْزُ وَ لَمْ یُحَدِّثْ نَفْسَهُ بِغَزْوٍ ماتَ عَلی شُعْبَةٍ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عبادتهایی بی مایه و کم مایه، از نظر بدنی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عبادتهای ما، این نمازهای ما، این قرآن خواندنهای ما، این ذکر گفتنهای ما که روح ندارد و هیکلش هم چیز کوچکی است، اغلب در ما ایجاد غرور می‌کند و در نتیجه خودمان را از همه مردم دنیا بهتر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مسلمانی مسلمان واقعی نیست و همان‌طور که پیغمبر اکرم فرمودند اگر بمیرد هم در درونش یک نفاق و دوروئی وجود دارد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55" w:name="__RefHeading___Toc968433_2749589250"/>
      <w:bookmarkStart w:id="256" w:name="_Toc89"/>
      <w:bookmarkEnd w:id="255"/>
      <w:r>
        <w:rPr>
          <w:rtl w:val="true"/>
        </w:rPr>
        <w:t>عبادت و ادبیات اسلامی</w:t>
      </w:r>
      <w:bookmarkEnd w:id="256"/>
    </w:p>
    <w:p>
      <w:pPr>
        <w:pStyle w:val="BookText"/>
        <w:rPr/>
      </w:pPr>
      <w:r>
        <w:rPr>
          <w:rFonts w:ascii="IRNazanin" w:hAnsi="IRNazanin" w:eastAsia="IRNazanin"/>
          <w:color w:val="111111"/>
          <w:sz w:val="28"/>
          <w:sz w:val="28"/>
          <w:szCs w:val="28"/>
          <w:rtl w:val="true"/>
          <w:lang w:bidi="fa-IR"/>
        </w:rPr>
        <w:t>چنانکه می‌دانیم، یکی از وجهه های عالی و دور پرواز ادبیات اسلامی، چه در عربی و چه در فارسی، وجهه روابط عابدانه و عاشقانه انسان است با ذات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نازک و ظریفی به عنوان خطابه، دعا، تمثیل، کنایه ، به صورت نثر یا نظم در این زمینه به وجود آمده است که راستی تحسین آمیز و اعجاب انگیز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مقایسه با اندیشه های ماقبل اسلام در قلمرو کشورهای اسلامی می‌توان فهمید که اسلام چه جهش عظیمی در اندیشه ها در جهت عمق و وسعت و لطف و رقّت به وجود آورده است، اسلام از مردمی که بت یا انسان و یا آتش را </w:t>
      </w:r>
      <w:bookmarkStart w:id="257" w:name="pg3071_40296"/>
    </w:p>
    <w:p>
      <w:pPr>
        <w:pStyle w:val="BookText"/>
        <w:rPr/>
      </w:pPr>
      <w:bookmarkEnd w:id="257"/>
      <w:r>
        <w:rPr>
          <w:rFonts w:ascii="IRNazanin" w:hAnsi="IRNazanin" w:eastAsia="IRNazanin"/>
          <w:color w:val="111111"/>
          <w:sz w:val="28"/>
          <w:sz w:val="28"/>
          <w:szCs w:val="28"/>
          <w:rtl w:val="true"/>
          <w:lang w:bidi="fa-IR"/>
        </w:rPr>
        <w:t xml:space="preserve">می‌پرستیدند و بر اثر کوتاهی اندیشه مجسمه های ساخته دست خود را معبود خود قرار می‌دادند و احیاناً پدر و پسر را یکی می‌دانستند و یا 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اهورامزدا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می‌دانستند و مجسمه اش را همه جا نصب می‌کردند، مردمی ساخت که مجردترین معانی و رقیق ترین اندیشه ها و لطیف ترین افکار و عالیترین تصورات را در مغز خود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که یک مرتبه اندیشه ها عوض شد، منطق ها تغییر کرد، افکار اوج گرفت، احساسات رقت یافت و متعالی شد و ارزشها دگرگون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نسل متوالی هستند، هر دو نسل نمونه فصاحت و بلاغت اند، اما از نظر محتوی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یکی هرچه هست وصف اسب است و نیزه و شتر و شبیخون و چشم و ابرو و معاشقه و مدح و هجو افراد، و در این یکی عالیترین مفاهیم انسانی</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58" w:name="__RefHeading___Toc968435_2749589250"/>
      <w:bookmarkStart w:id="259" w:name="_Toc90"/>
      <w:bookmarkEnd w:id="258"/>
      <w:r>
        <w:rPr>
          <w:rtl w:val="true"/>
        </w:rPr>
        <w:t>آثار عبادت ارزشمندی زمان و مکان</w:t>
      </w:r>
      <w:bookmarkEnd w:id="25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 مکانی یعنی قطعات زمین با هم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مکان بسیط نیستند مثل اجزاء زمان، این‌ها با یکدیگر فرقهائی دارند ولی آیا از جنبه معنوی سرزمین‌ها فی حد ذاته با یکدیگر فرق دارد ؟ یعنی قطع نظر از هیچ حادثه‌ای و هیچ واقعه‌ای که در آن واقع شده باشد، قبل‌از آنکه انسانی در عالم بوجود آمده باشد، آیا این سرزمین‌ها خودشان با هم فرق دارند مثلا سرزمین مکه یا کعبه قبل‌از آنکه آدمی در دنیا پیدا بشود و قبل‌از این‌که ابراهیمی پیدا بشود و اسماعیلی پیدا بشود، اصلا خود این سرزمین با سرزمین‌های دیگر فرق می‌کند یا نه؟ جواب این است که نه اجزاء زمان و نه اجزاء مکان از نظر معنوی ذاتاً هیچ تفاوتی با یکدیگر ندارد نه یک </w:t>
      </w:r>
    </w:p>
    <w:p>
      <w:pPr>
        <w:pStyle w:val="BookText"/>
        <w:rPr/>
      </w:pPr>
      <w:r>
        <w:rPr>
          <w:rFonts w:ascii="IRNazanin" w:hAnsi="IRNazanin" w:eastAsia="IRNazanin"/>
          <w:color w:val="111111"/>
          <w:sz w:val="28"/>
          <w:sz w:val="28"/>
          <w:szCs w:val="28"/>
          <w:rtl w:val="true"/>
          <w:lang w:bidi="fa-IR"/>
        </w:rPr>
        <w:t xml:space="preserve">زمین با برکت است و نه یک زمین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سرزمین‌ها علی‌السویه هستند ولی به‌واسطه یک امر عارضی، یک سرزمین تبدیل می‌شود به یک سرزمین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زمینی جایی افتاده بعد صیغه مسجد خوانده می‌شود و از آن ساعتی که صیغه خوانده می‌شود، معبد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خودش یک سلسله آدابی مخصوص بخود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شده مبارک، برای چه؟ برای این‌که ما قرارش دادیم مسجد، سرزمین‌ها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از اَزل می‌داند که فلان سرزمین به چه دلیل محل برکت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علم خدا این مبارک بوده یک مسأله است و این‌که خودش ذاتاً فرق داشته باشد، مسأله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به‌واسطه ابراهیم بلکه احیاناً از زمان آدم، اول نقطه از زمین بود که برای مسجد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یگانه در آنجا پرستیده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گذشته از این‌که یک معبد است، خانه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یک احترامی‌دارد مافوق احترام همه مسجدهای دیگر، بخاطر این‌که ولیی از اولیاء خدا در آنجا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مساجد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عراق، تمام مساجد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مسجد به دلیل این که علی علیه‌السلام در آنجا نماز خوانده است، یا خطبه خوانده و یا موعظه کرده است، قداستش افزوده شده است و آن مسجدی که امام زین العابدین علیه‌السلام در آنجا دو رکعت نماز خوانده است، بر ما مستحب می‌شود که در آن نقطه دو رکعت نماز بخوانیم و این ارزش و شرف عبادت را می‌رساند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کعبه یک شرافتی پیدا کرده است که هیچ مسجد دیگری و هیچ معبد دیگری پیدا نکرده، زمانها هم همین‌طور هستند زمانها به‌واسطه انسان کسب فضیلت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همانقدر که زمانی را قرار دادند، برای عبادت و مردم در آن زمان عبادت کردند، یعنی در زمانی انسان عبادت می‌کند که دیگران هم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آهنگهای عبادت با یکدیگر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لیلة القدر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شب قدر که از هزار شب بالاتر است، آیا یک شب بوده در عالم، که شد شب قدر و آن شبی بود که قرآن </w:t>
      </w:r>
    </w:p>
    <w:p>
      <w:pPr>
        <w:pStyle w:val="BookText"/>
        <w:rPr/>
      </w:pPr>
      <w:r>
        <w:rPr>
          <w:rFonts w:ascii="IRNazanin" w:hAnsi="IRNazanin" w:eastAsia="IRNazanin"/>
          <w:color w:val="111111"/>
          <w:sz w:val="28"/>
          <w:sz w:val="28"/>
          <w:szCs w:val="28"/>
          <w:rtl w:val="true"/>
          <w:lang w:bidi="fa-IR"/>
        </w:rPr>
        <w:t>بر پیغمبر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خود آیه قرآن، بسیاری از اهل تسنن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بیش از یک شب بوده ولی اختصاص دارد به دوره پیغمبر اکرم صلی‌الله‌علیه‌و‌آله‌وسلم تا پیغمبر بود شب قدر بود در هر سالی بود پیغمبر که رفت شب قدر هم رفت، این یک حرف بی اساس است و شب قدر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آیا شب قدر قبل‌از پیغمبر اسلام بوده یا نبوده؟ بله خود پیغمبر گفته که بوده و هر پیغمبری که می‌آمده شب قدری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قبل‌از این‌که آدمی یا پیغمبری در روی زمین پیدا شود، شب قدری بوده یا نه؟ این دیگر محل تردید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شب ولیّ کامل است در هر زمان شب قدر یعنی شب انسان کامل، حالا از خود قرآن چه می‌فهمیم؟ قرآن بعد از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مِنْ اَلْفِ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لیلة‌القدر کان خیر من الف شهر شب قدر بهتر بود از هزار ماه، اگر یک شب گذشته بود باید که این‌طور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می‌گوید قرآن را نازل کردیم در شب قدر، یعنی به‌صورت ماضی بیان می‌کند و بعد به‌صورت فعل مضارع دوام یا استمرار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الْمَلئِکَةُ و الرُّوحُ فیها بِاِذْنِ رَبِّهِم مِنْ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فرشتگان و روح به اجازه پروردگارشان به زمین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میان زمین و آسمان پیوند و ارتباط برقرار است، شب برقراری ارتباط میان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یک مَلَک نه دو ملک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ملائکه فرود می‌آیند و روح فرود می‌آید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آنهائیکه قائل به ادامه شب قدر نیستند، 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می‌گویند از آنها بپرسید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ملائکه و روح فرود می‌آیند، به کجا فرود می‌آیند؟ آیا ملائکه و روح که فرود میایند به زمین فرود می‌آیند؟ یا این‌ها بر دل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انسان فرود می‌آیند،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قلب انسان قلبی باشد که ملائکه بر آن قلب فرود بیایند و اصلا فرود آمدن دیگر معنی ندارد؟ مطلب صد در صد درست این است که شب قدر شب انسان کامل است حالا، چرا در ماه رمضان و باید هم در ماه رمضان باشد؟ در اسلام لااقل در غیر ماه رمضان معنی ندارد، پیغمبران و همچنین اولیاء الهی مثل ائمه اطهار که از بسیاری از پیغمبران، مقام برتر و بالاتری </w:t>
      </w:r>
    </w:p>
    <w:p>
      <w:pPr>
        <w:pStyle w:val="BookText"/>
        <w:rPr/>
      </w:pPr>
      <w:r>
        <w:rPr>
          <w:rFonts w:ascii="IRNazanin" w:hAnsi="IRNazanin" w:eastAsia="IRNazanin"/>
          <w:color w:val="111111"/>
          <w:sz w:val="28"/>
          <w:sz w:val="28"/>
          <w:szCs w:val="28"/>
          <w:rtl w:val="true"/>
          <w:lang w:bidi="fa-IR"/>
        </w:rPr>
        <w:t>داشته اند این‌ها در همان عالم قرب خودشان یک مسائلی دارند که برای ما مردم درک این مسائل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بعد از این‌که پیغمبر شده است و می‌خواهد الواح بر او نازل شود به میقات پروردگار می‌رود، در سی شب نتوانست دوره سلوک خودش را بپایان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شب با موسی مواعده شده و در این سی شب موسی کمال مجاهدت را می‌کرد برای این‌که آن شایستگی نهائی را پیدا کند برای نزول الواح، و نتوانست بعداً ده شب دیگر اضافه شد که آن سی شب از اول ماه ذی القعده بود تا آخر ماه و آن ده شب از اول ماه ذی الحجه تا دهم آن ماه بود، در دهم ماه بود که فتح برای قلب موسی شد و آنچه را که باید بر او فتح می‌شد،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بعد از دوره پیغمبری موسی است هر انسانی هر ولی کاملی در هر سال یک دوره‌ای دارد بلکه هر انسانی، هر مؤمنی، وظیفه دارد شبانه روز پنج بار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ماه اختصاص دارد برای عبادت و برای پاک شدن، برای سلوک الی اللّه برای بالا رفتن که این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برای این کار قرار داده شده و به این دلیل ماه رمضان افضل می‌شود از همه ماههای دیگر، لااقل در اسلام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موسی امکان دارد دهه ذی الحجه با فضیلت ترین ایّام بوده، اما برای پیغمبر اسلام، ماه رمضان، هر امامی از اول ماه رمضان صد برابر بیشتر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اول ماه رمضان آن دوره سلوک خودش را شروع می‌کند تا می‌رسد به یک شب که آن شب، شب قدر است شب قدر که شد، دیگر درها بر روی او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راجع به این‌که شب قدر کدام شب است، در روایت تعیین نکرده اند ، تعمدی هم در اینکار بوده، آیا شب نوزدهم آیا شب بیست و یکم، آیا شب بیست و سوم است، یا در شب مثلا نوزدهم یک سلسله مسائل تعیین می‌شود بعد در شب بیست و یکم این‌ها ابرام می‌شود و مثلا در شب بیست و سوم این‌ها به مرحله امضاء می‌رسد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احتمال دیگر در اینجا هست، این است که تعیین نکردن برای این است که </w:t>
      </w:r>
    </w:p>
    <w:p>
      <w:pPr>
        <w:pStyle w:val="BookText"/>
        <w:rPr/>
      </w:pPr>
      <w:r>
        <w:rPr>
          <w:rFonts w:ascii="IRNazanin" w:hAnsi="IRNazanin" w:eastAsia="IRNazanin"/>
          <w:color w:val="111111"/>
          <w:sz w:val="28"/>
          <w:sz w:val="28"/>
          <w:szCs w:val="28"/>
          <w:rtl w:val="true"/>
          <w:lang w:bidi="fa-IR"/>
        </w:rPr>
        <w:t>شب قدر هر سال به آن امام تعلق دارد و بستگی دارد به وضع امام در آن سال ، ممکن است امام در شب نوزدهم دوره خود را بپایان برساند و در شب نوزدهم ملائکه فرود بیایند ممکن است شب بیست و یکم و یا شب بیست و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انسان کامل آیا در مقدّرات عالم یا انسانها دخالتی دارد؟ کمتر کسی می‌تواند باور کند که انسان این موجود کوچک روحش لوح تقدیر الهی باشد، ما که نمی توانیم باور کنیم چون انسان را نمی‌شناسیم لوح روح انسان کامل، لوح تقدیر الهی است یعنی در آنجا این نزول و این اندازه گیری 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شب قدر شب انسان کامل است و در شب قدر قرآن نازل شد و پیغمبر هر سال شب قدری داشته است و امام شب قدر دارد و هیچ وقت سال از شب قدر خالی نیست و شب قدر از ماه رمضان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شب قدر، در ماه رمضان است، شبی است که میان زمین و آسمان و ملک و ملکوت ارتباطی بر قرار می‌شود و به تعبیر قرآن درهای آسمانها به روی زمین باز می‌شود گویی که طبیعت و ماوراء طبیعت یکی می‌شود از راه وجود امام، در وجود امام که هم وجود مادی و ملکی دارد و هم وجود ماورایی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بطور اجمال و سربسته این مطلب را برای ما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کردیم و تو چه می‌دانی شب قدر چه شبی است؟ خطاب به پیغمبر است مثل خیلی دیگر که مقصود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چه می‌داند که شب قدر چیست؟ این یک شب چه چیزش بهتر است از هزار ماه؟ ارزش عبادتش چرا؟ برای این‌که همانگونه که در نماز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وقتی که به حالت جمعی باشد، بیشتر بالا می‌رود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روح انسان در حالت جمعی، در وقتی که روحهای دیگر حال پیدا کردند به روحهای تاریک مثل ما هم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برای عبادت بهتر است، روح انسان آمادگی بیشتر دارد و حضور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پاکانی هستند که در همین </w:t>
      </w:r>
      <w:bookmarkStart w:id="260" w:name="pg3071_40301"/>
    </w:p>
    <w:p>
      <w:pPr>
        <w:pStyle w:val="BookText"/>
        <w:rPr/>
      </w:pPr>
      <w:bookmarkEnd w:id="260"/>
      <w:r>
        <w:rPr>
          <w:rFonts w:ascii="IRNazanin" w:hAnsi="IRNazanin" w:eastAsia="IRNazanin"/>
          <w:color w:val="111111"/>
          <w:sz w:val="28"/>
          <w:sz w:val="28"/>
          <w:szCs w:val="28"/>
          <w:rtl w:val="true"/>
          <w:lang w:bidi="fa-IR"/>
        </w:rPr>
        <w:t>لحظه در حال عبادتند، برای حالت ماده ثابت شده که امواجی است که به آن طرف دنیا می‌رسد چه برسد به موج روحی که نمی 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باشد شبی که امام د ر حالت عبادت است و در هیجانی است که جو روحی عالم که درهای زمین و آسمان به روی یکدیگر باز شده اگر افرادی مثل ما تمایلی هم نشان بدهد، فیضی که در این شب می‌بریم برابر هزار ماه است یعنی آن جو روحی که بوجود می‌آید جو عبادت است، بالا برنده است و برای احیاء شب مناسبی است فضیلت این شب برتری دارد با هزار ماهی که شبهای ساده‌ای داشته باشد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61" w:name="__RefHeading___Toc968437_2749589250"/>
      <w:bookmarkStart w:id="262" w:name="_Toc91"/>
      <w:bookmarkEnd w:id="261"/>
      <w:r>
        <w:rPr>
          <w:rtl w:val="true"/>
        </w:rPr>
        <w:t>کمال انسان</w:t>
      </w:r>
      <w:bookmarkEnd w:id="262"/>
    </w:p>
    <w:p>
      <w:pPr>
        <w:pStyle w:val="BookText"/>
        <w:rPr/>
      </w:pPr>
      <w:r>
        <w:rPr>
          <w:rFonts w:ascii="IRNazanin" w:hAnsi="IRNazanin" w:eastAsia="IRNazanin"/>
          <w:color w:val="111111"/>
          <w:sz w:val="28"/>
          <w:sz w:val="28"/>
          <w:szCs w:val="28"/>
          <w:rtl w:val="true"/>
          <w:lang w:bidi="fa-IR"/>
        </w:rPr>
        <w:t>امکان ندارد انسانی انسان کامل بشود بدون 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پیغمبر است و همان عبادتها و همان پرستش‌ها و همان استغفارها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می‌فرماید پیغمبر در هیچ مجلسی نمی نشست مگر این‌که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استغفار می‌کرد،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امیرالمؤمنین است به این‌که وجود جامعی است، هم زمامدار عادلی است و هم عابد نیمه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عبادتها به علی آن نیروهای دیگر نظیر روشن ضمیری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ارزش عبادت را فراموش کرد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در منطق اسلام ـ و اگر بخواهیم به تعبیر امروز بگوییم، در نظام ارزشهای اسلامی ـ ارزش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گفته است که نماز، آن وقت نماز است که اثرش هویدا باشد، اثر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خصلت نماز درست، این است که انسان را از کارهای زشت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نماز می‌خوانی ودر عین حال معصیت می‌کنی، بدان که نمازت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تو را به همه ارزشهای دیگر می‌رساند به شرط این‌که </w:t>
      </w:r>
      <w:bookmarkStart w:id="263" w:name="pg3071_40302"/>
    </w:p>
    <w:p>
      <w:pPr>
        <w:pStyle w:val="BookText"/>
        <w:rPr/>
      </w:pPr>
      <w:bookmarkEnd w:id="263"/>
      <w:r>
        <w:rPr>
          <w:rFonts w:ascii="IRNazanin" w:hAnsi="IRNazanin" w:eastAsia="IRNazanin"/>
          <w:color w:val="111111"/>
          <w:sz w:val="28"/>
          <w:sz w:val="28"/>
          <w:szCs w:val="28"/>
          <w:rtl w:val="true"/>
          <w:lang w:bidi="fa-IR"/>
        </w:rPr>
        <w:t>نمازت واقعاً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درسها را باید از علی علیه‌السلام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مجمع تمام ارزشهای اسلامی است و نهج البلاغه سخن اوست؛ کتابی که انسان به هر جای آن مراجعه کند کانّه منطقی دیگر می‌بیند؛ یعنی یک انسان دیگری، غیر از انسانی که در جای دیگر این کتاب حرف می‌زند،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جائی، علی علیه‌السلام یک شخصیت است به این معنا که شخصیتی است جامع همه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منطقش، منطق حماسه است، گوئی پس از دوره کودکی، وارد نظام شده و دوره سربازی و بعد درجات نظامی را طی کرده و یک فرمانده شده است ، و غیر از مسائل فرماندهی چیز دیگری نمی‌داند؛ روحی است مملو از حماسه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سراغ همین علی می‌رویم، او را عارفی می‌بینیم که گوئی جز راز و نیاز عاشقانه چیز دیگری را متوجه نیست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64" w:name="__RefHeading___Toc968439_2749589250"/>
      <w:bookmarkStart w:id="265" w:name="_Toc92"/>
      <w:bookmarkEnd w:id="264"/>
      <w:r>
        <w:rPr>
          <w:rtl w:val="true"/>
        </w:rPr>
        <w:t>از عبودیت تا ربوبیت</w:t>
      </w:r>
      <w:bookmarkEnd w:id="265"/>
    </w:p>
    <w:p>
      <w:pPr>
        <w:pStyle w:val="BookText"/>
        <w:rPr/>
      </w:pPr>
      <w:r>
        <w:rPr>
          <w:rFonts w:ascii="IRNazanin" w:hAnsi="IRNazanin" w:eastAsia="IRNazanin"/>
          <w:color w:val="111111"/>
          <w:sz w:val="28"/>
          <w:sz w:val="28"/>
          <w:szCs w:val="28"/>
          <w:rtl w:val="true"/>
          <w:lang w:bidi="fa-IR"/>
        </w:rPr>
        <w:t>تعبیر زننده‌ای است، از بندگی تا خداوندگاری؟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ممکن است بنده‌ای از مرز بندگی خارج گردد و پا در مرز خدائی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التراب و 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روئی ز ممکن در دو عالم جدا هرگز نشد و اللّه اعلم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خداوندگاری است نه خدائی، هر صاحب قدرتی خداوندگار آن چیزهایی است که تحت نفوذ و تصرف اوست، جناب عبدالمطلب به ابرهه که به قصد خراب کردن کعبه آمده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 الابل و ان للبیت رب</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شترانم که برای مطالبه آنها آمده‌ام، اما خانه، خود صاحبی دارد</w:t>
      </w:r>
      <w:r>
        <w:rPr>
          <w:rFonts w:eastAsia="IRNazanin" w:cs="IRNazanin"/>
          <w:color w:val="111111"/>
          <w:sz w:val="28"/>
          <w:szCs w:val="28"/>
          <w:rtl w:val="true"/>
          <w:lang w:bidi="fa-IR"/>
        </w:rPr>
        <w:t xml:space="preserve">». </w:t>
      </w:r>
      <w:bookmarkStart w:id="266" w:name="pg3071_40303"/>
    </w:p>
    <w:p>
      <w:pPr>
        <w:pStyle w:val="BookText"/>
        <w:rPr/>
      </w:pPr>
      <w:bookmarkEnd w:id="266"/>
      <w:r>
        <w:rPr>
          <w:rFonts w:ascii="IRNazanin" w:hAnsi="IRNazanin" w:eastAsia="IRNazanin"/>
          <w:color w:val="111111"/>
          <w:sz w:val="28"/>
          <w:sz w:val="28"/>
          <w:szCs w:val="28"/>
          <w:rtl w:val="true"/>
          <w:lang w:bidi="fa-IR"/>
        </w:rPr>
        <w:t>ما تعبیر بالا را به پیروی از یک حدیث معروف که در مصباح الشریعة آمده است آوردیم، در آن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بندگی خدا و پیمودن صراط قرب به حق گوهری است که نهایت آن خداوندگاری یعنی قدرت و توانائی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همواره در تلاش بوده و هست که راهی پیدا کند که بر خود و بر جهان تسلط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درباره این‌که چه راههائی را برای این هدف برگزیده و در آن راه کامیاب و یا ناکام شده است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 راهها یک راه است که وضع عجیبی دارد، از این نظر که انسان تنها وقتی از این راه استفاده می‌کند که چنان هدفی نداشته باشد، یعنی هدفش کسب قدرت و تسلط بر جهان نباشد، بلکه هدفش در نقطه مقابل این هدف باشد یعنی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باشد آن راه عجیب راه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تو را شناخت جانرا چه کند؟ 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 دو جهانش بخشی دیوانه تو هر دو جهان را چه کند؟</w:t>
      </w:r>
    </w:p>
    <w:p>
      <w:pPr>
        <w:pStyle w:val="Heading3"/>
        <w:numPr>
          <w:ilvl w:val="2"/>
          <w:numId w:val="1"/>
        </w:numPr>
        <w:rPr/>
      </w:pPr>
      <w:bookmarkStart w:id="267" w:name="__RefHeading___Toc968441_2749589250"/>
      <w:bookmarkStart w:id="268" w:name="_Toc93"/>
      <w:bookmarkEnd w:id="267"/>
      <w:r>
        <w:rPr>
          <w:rtl w:val="true"/>
        </w:rPr>
        <w:t>مراحل و منازل خداوندگاری</w:t>
      </w:r>
      <w:bookmarkEnd w:id="268"/>
    </w:p>
    <w:p>
      <w:pPr>
        <w:pStyle w:val="BookText"/>
        <w:rPr/>
      </w:pPr>
      <w:r>
        <w:rPr>
          <w:rFonts w:ascii="IRNazanin" w:hAnsi="IRNazanin" w:eastAsia="IRNazanin"/>
          <w:color w:val="111111"/>
          <w:sz w:val="28"/>
          <w:sz w:val="28"/>
          <w:szCs w:val="28"/>
          <w:rtl w:val="true"/>
          <w:lang w:bidi="fa-IR"/>
        </w:rPr>
        <w:t xml:space="preserve">ربوبیت و خداوندگاری و ولایت، به عبارت دیگر کمال و قدرتی که در اثر عبودیت و اخلاص و پرستش واقعی نصیب بشر می‌گردد منازل و مراحلی دارد </w:t>
      </w:r>
      <w:r>
        <w:rPr>
          <w:rFonts w:eastAsia="IRNazanin" w:cs="IRNazanin"/>
          <w:color w:val="111111"/>
          <w:sz w:val="28"/>
          <w:szCs w:val="28"/>
          <w:rtl w:val="true"/>
          <w:lang w:bidi="fa-IR"/>
        </w:rPr>
        <w:t>:</w:t>
      </w:r>
    </w:p>
    <w:p>
      <w:pPr>
        <w:pStyle w:val="Heading3"/>
        <w:numPr>
          <w:ilvl w:val="2"/>
          <w:numId w:val="1"/>
        </w:numPr>
        <w:rPr/>
      </w:pPr>
      <w:bookmarkStart w:id="269" w:name="__RefHeading___Toc968443_2749589250"/>
      <w:bookmarkStart w:id="270" w:name="_Toc94"/>
      <w:bookmarkEnd w:id="269"/>
      <w:r>
        <w:rPr>
          <w:rtl w:val="true"/>
        </w:rPr>
        <w:t>مرحله بینش و تسلط بر نفس</w:t>
      </w:r>
      <w:bookmarkEnd w:id="2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 این است که عبادت الهام بخش و تسلط بخش انسان بر نفس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کمترین نشانه قبولی عمل انسان در نزد پروردگار این است که اولاً بینشی نافذ پیدا می‌کند، روشن و بینای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تَتَّقوا اللّهَ یَجْعَل لَکُمْ فُرقانا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تقوای الهی را داشته باشید، خداوند مایه تمیزی برای شما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 راه ما بکوشند، ما راههای خویشرا به آنها می‌نمایانیم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آدمی بر نفس و قوای نفسانی خویش غالب و قاهر می‌گردد، اراده انسان در برابر خواهشهای نفسانی و حیوانی نیرومند می‌گردد، آدمی حاکم وجود خویش می‌شود، مدیریت لایقی نسبت به دائره وجود خودش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نماز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تَنْهی عَنِ الْفَحشاءِ وَ الْمُنکَر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نماز انسانرا از کارهای زشت و ناپسند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روزه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روزه نوشته شد، آنچنانکه بر امتان پیشین نوشته شد، بدان جهت که باشد تقوا و نیروی خود نگهداری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 دو عبادت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اسْتَعینوُا بِالصَبْرِ وَ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از نماز و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 و از این‌دومنبع نیرو استمداد کنید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از عبودیت آن چیزی که نصیب انسان می‌گردد این است که ضمن یک روشن بینی، خواهشها و تمایلات نفسانی انسان مسخّر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اولین اثر عبودیت، ربوبیت و ولایت بر نفس اماره است</w:t>
      </w:r>
      <w:r>
        <w:rPr>
          <w:rFonts w:eastAsia="IRNazanin" w:cs="IRNazanin"/>
          <w:color w:val="111111"/>
          <w:sz w:val="28"/>
          <w:szCs w:val="28"/>
          <w:rtl w:val="true"/>
          <w:lang w:bidi="fa-IR"/>
        </w:rPr>
        <w:t>.</w:t>
      </w:r>
      <w:r>
        <w:rPr>
          <w:rStyle w:val="FootnoteAnchor"/>
          <w:rtl w:val="true"/>
        </w:rPr>
        <w:footnoteReference w:id="187"/>
      </w:r>
      <w:bookmarkStart w:id="271" w:name="pg3071_40305"/>
    </w:p>
    <w:p>
      <w:pPr>
        <w:pStyle w:val="Heading3"/>
        <w:numPr>
          <w:ilvl w:val="2"/>
          <w:numId w:val="1"/>
        </w:numPr>
        <w:rPr/>
      </w:pPr>
      <w:bookmarkStart w:id="272" w:name="__RefHeading___Toc968445_2749589250"/>
      <w:bookmarkStart w:id="273" w:name="_Toc95"/>
      <w:bookmarkEnd w:id="271"/>
      <w:bookmarkEnd w:id="272"/>
      <w:r>
        <w:rPr>
          <w:rtl w:val="true"/>
        </w:rPr>
        <w:t>مرحله تسلط بر نیروی متخیله</w:t>
      </w:r>
      <w:bookmarkEnd w:id="273"/>
    </w:p>
    <w:p>
      <w:pPr>
        <w:pStyle w:val="BookText"/>
        <w:rPr/>
      </w:pPr>
      <w:r>
        <w:rPr>
          <w:rFonts w:ascii="IRNazanin" w:hAnsi="IRNazanin" w:eastAsia="IRNazanin"/>
          <w:color w:val="111111"/>
          <w:sz w:val="28"/>
          <w:sz w:val="28"/>
          <w:szCs w:val="28"/>
          <w:rtl w:val="true"/>
          <w:lang w:bidi="fa-IR"/>
        </w:rPr>
        <w:t>مرحله دوم، تسلط و ولایت بر اندیشه های پراکنده، یعنی تسلط بر نیروی متخلیه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عجیب ترین نیروهای ما قوه متخیله است، به موجب این قوه است که ذهن ما هر لحظه از موضوعی متوجه موضوعی دیگر می‌شود و به اصطلاح تداعی معانی و تسلسل خواطر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در اختیار ما نیست، بلکه ما در اختیار این قوه عجیب هستیم ولهذا هرچه بخواهیم ذهن خود را در یک موضوع معین متمرکز کنیم که متوجه چیز دیگر نشود برای ما میسر نیست، بی اختیار قوه متخیله ما را به این سو و آن سو می‌کشاند، مثلاً هرچه می‌خواهیم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یعنی هرچه می‌خواهیم این شاگرد را بر سر کلاس نماز حاضر نگهداریم،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متوجه می‌شویم که نماز به پایان رسیده است و این شاگرد در سراسر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صلی‌الله‌علیه‌و‌آله‌وسلم تشبیه لطیفی دارد در این زمینه، دلرا ـ دل افرادی که مسخر قوه متخیله است ـ به پری تشبیه می‌کند که در صحرائی بر درختی آویخته شده باشد که هر لحظه باد او را پشت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القلب، مثل ریشةٍ فی الفلاة، تعلقت فی اصل شجرة یقلبها الریح ظهراً لبطن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گفت پیغمبر که دل همچون پری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بیابانی اسیر صرصری است</w:t>
      </w:r>
    </w:p>
    <w:p>
      <w:pPr>
        <w:pStyle w:val="BookText"/>
        <w:rPr/>
      </w:pPr>
      <w:r>
        <w:rPr>
          <w:rFonts w:ascii="IRNazanin" w:hAnsi="IRNazanin" w:eastAsia="IRNazanin"/>
          <w:color w:val="111111"/>
          <w:sz w:val="28"/>
          <w:sz w:val="28"/>
          <w:szCs w:val="28"/>
          <w:rtl w:val="true"/>
          <w:lang w:bidi="fa-IR"/>
        </w:rPr>
        <w:t xml:space="preserve">باد پر را هر طرف راند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چپ و گه راست با صد اختلاف</w:t>
      </w:r>
    </w:p>
    <w:p>
      <w:pPr>
        <w:pStyle w:val="BookText"/>
        <w:rPr/>
      </w:pPr>
      <w:r>
        <w:rPr>
          <w:rFonts w:ascii="IRNazanin" w:hAnsi="IRNazanin" w:eastAsia="IRNazanin"/>
          <w:color w:val="111111"/>
          <w:sz w:val="28"/>
          <w:sz w:val="28"/>
          <w:szCs w:val="28"/>
          <w:rtl w:val="true"/>
          <w:lang w:bidi="fa-IR"/>
        </w:rPr>
        <w:t>در حدیث دیگر آن دل را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 جوشان ز آتش اندر غازقان</w:t>
      </w:r>
    </w:p>
    <w:p>
      <w:pPr>
        <w:pStyle w:val="BookText"/>
        <w:rPr/>
      </w:pPr>
      <w:r>
        <w:rPr>
          <w:rFonts w:ascii="IRNazanin" w:hAnsi="IRNazanin" w:eastAsia="IRNazanin"/>
          <w:color w:val="111111"/>
          <w:sz w:val="28"/>
          <w:sz w:val="28"/>
          <w:szCs w:val="28"/>
          <w:rtl w:val="true"/>
          <w:lang w:bidi="fa-IR"/>
        </w:rPr>
        <w:t xml:space="preserve">هر زمان دل را دگر رائی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از وی بلکه از جائی بود</w:t>
      </w:r>
    </w:p>
    <w:p>
      <w:pPr>
        <w:pStyle w:val="BookText"/>
        <w:rPr/>
      </w:pPr>
      <w:r>
        <w:rPr>
          <w:rFonts w:ascii="IRNazanin" w:hAnsi="IRNazanin" w:eastAsia="IRNazanin"/>
          <w:color w:val="111111"/>
          <w:sz w:val="28"/>
          <w:sz w:val="28"/>
          <w:szCs w:val="28"/>
          <w:rtl w:val="true"/>
          <w:lang w:bidi="fa-IR"/>
        </w:rPr>
        <w:t>حدیث دیگری که در این ابیات مولوی اشاره کرده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لقلب ابن آدم اشد انقلاباً من القدر اذا اجتمعت غلیا</w:t>
      </w:r>
      <w:r>
        <w:rPr>
          <w:rFonts w:eastAsia="IRNazanin" w:cs="IRNazanin"/>
          <w:color w:val="111111"/>
          <w:sz w:val="28"/>
          <w:szCs w:val="28"/>
          <w:rtl w:val="true"/>
          <w:lang w:bidi="fa-IR"/>
        </w:rPr>
        <w:t>».</w:t>
      </w:r>
      <w:r>
        <w:rPr>
          <w:rStyle w:val="FootnoteAnchor"/>
          <w:rtl w:val="true"/>
        </w:rPr>
        <w:footnoteReference w:id="18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 فرزند آدم از دیگ در حال جوشیدن بیشتر زیر و بالا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آیا انسان جبراً و اضطراراً محکوم است که همواره محکوم اندیشه باشد و این نیروی مرموز که مانند گنجشکی همواره از شاخی به شاخی می‌پرد حاکم مطلق وجود او باشد و یا این‌که محکومیت در برابر قوه متخیله از خامی و ناپختگی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کاملان و اهل ولایت قادرند این نیروی خودسر را مطیع خود گردانند؟</w:t>
      </w:r>
    </w:p>
    <w:p>
      <w:pPr>
        <w:pStyle w:val="BookText"/>
        <w:rPr/>
      </w:pPr>
      <w:r>
        <w:rPr>
          <w:rFonts w:ascii="IRNazanin" w:hAnsi="IRNazanin" w:eastAsia="IRNazanin"/>
          <w:color w:val="111111"/>
          <w:sz w:val="28"/>
          <w:sz w:val="28"/>
          <w:szCs w:val="28"/>
          <w:rtl w:val="true"/>
          <w:lang w:bidi="fa-IR"/>
        </w:rPr>
        <w:t xml:space="preserve">شق دوم صحیح است، یکی از وظائف بشر تسلط بر هوسبازی خیال است ، و گرنه این قوه شیطان صفت مجالی برای تعالی و پیمودن صراط قرب نمی دهد و تمام نیروها و استعدادها را در وجود انسان باطل و ضایع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چقدر عالی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همه روزه لگد کوب از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زیان و سود و از خوف زوال</w:t>
      </w:r>
    </w:p>
    <w:p>
      <w:pPr>
        <w:pStyle w:val="BookText"/>
        <w:rPr/>
      </w:pPr>
      <w:r>
        <w:rPr>
          <w:rFonts w:ascii="IRNazanin" w:hAnsi="IRNazanin" w:eastAsia="IRNazanin"/>
          <w:color w:val="111111"/>
          <w:sz w:val="28"/>
          <w:sz w:val="28"/>
          <w:szCs w:val="28"/>
          <w:rtl w:val="true"/>
          <w:lang w:bidi="fa-IR"/>
        </w:rPr>
        <w:t>نی صفا می‌ماندش نی لطف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به سوی آسمان راه سفر</w:t>
      </w:r>
    </w:p>
    <w:p>
      <w:pPr>
        <w:pStyle w:val="BookText"/>
        <w:rPr/>
      </w:pPr>
      <w:r>
        <w:rPr>
          <w:rFonts w:ascii="IRNazanin" w:hAnsi="IRNazanin" w:eastAsia="IRNazanin"/>
          <w:color w:val="111111"/>
          <w:sz w:val="28"/>
          <w:sz w:val="28"/>
          <w:szCs w:val="28"/>
          <w:rtl w:val="true"/>
          <w:lang w:bidi="fa-IR"/>
        </w:rPr>
        <w:t>و هم او در شرح این حدیث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لا ینام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چشمم می‌خوابند، اما دلم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که عینای 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القلب عن رب الانام</w:t>
      </w:r>
    </w:p>
    <w:p>
      <w:pPr>
        <w:pStyle w:val="BookText"/>
        <w:rPr/>
      </w:pPr>
      <w:r>
        <w:rPr>
          <w:rFonts w:ascii="IRNazanin" w:hAnsi="IRNazanin" w:eastAsia="IRNazanin"/>
          <w:color w:val="111111"/>
          <w:sz w:val="28"/>
          <w:sz w:val="28"/>
          <w:szCs w:val="28"/>
          <w:rtl w:val="true"/>
          <w:lang w:bidi="fa-IR"/>
        </w:rPr>
        <w:t xml:space="preserve">چشم تو بیدار و دل رفته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خفته، دلم در فتح باب</w:t>
      </w:r>
    </w:p>
    <w:p>
      <w:pPr>
        <w:pStyle w:val="BookText"/>
        <w:rPr/>
      </w:pPr>
      <w:r>
        <w:rPr>
          <w:rFonts w:ascii="IRNazanin" w:hAnsi="IRNazanin" w:eastAsia="IRNazanin"/>
          <w:color w:val="111111"/>
          <w:sz w:val="28"/>
          <w:sz w:val="28"/>
          <w:szCs w:val="28"/>
          <w:rtl w:val="true"/>
          <w:lang w:bidi="fa-IR"/>
        </w:rPr>
        <w:t xml:space="preserve">همنشینت من نیم سایه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اندیشه ها پایه من است</w:t>
      </w:r>
    </w:p>
    <w:p>
      <w:pPr>
        <w:pStyle w:val="BookText"/>
        <w:rPr/>
      </w:pPr>
      <w:r>
        <w:rPr>
          <w:rFonts w:ascii="IRNazanin" w:hAnsi="IRNazanin" w:eastAsia="IRNazanin"/>
          <w:color w:val="111111"/>
          <w:sz w:val="28"/>
          <w:sz w:val="28"/>
          <w:szCs w:val="28"/>
          <w:rtl w:val="true"/>
          <w:lang w:bidi="fa-IR"/>
        </w:rPr>
        <w:t xml:space="preserve">زانکه من ز اندیشه ها بگذشته‌ام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اندیشه پویان گشته‌ام</w:t>
      </w:r>
    </w:p>
    <w:p>
      <w:pPr>
        <w:pStyle w:val="BookText"/>
        <w:rPr/>
      </w:pPr>
      <w:r>
        <w:rPr>
          <w:rFonts w:ascii="IRNazanin" w:hAnsi="IRNazanin" w:eastAsia="IRNazanin"/>
          <w:color w:val="111111"/>
          <w:sz w:val="28"/>
          <w:sz w:val="28"/>
          <w:szCs w:val="28"/>
          <w:rtl w:val="true"/>
          <w:lang w:bidi="fa-IR"/>
        </w:rPr>
        <w:t>حاکم اندیشه‌ام، محکوم،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بنّا حاکم آمد بر بنی</w:t>
      </w:r>
    </w:p>
    <w:p>
      <w:pPr>
        <w:pStyle w:val="BookText"/>
        <w:rPr/>
      </w:pPr>
      <w:r>
        <w:rPr>
          <w:rFonts w:ascii="IRNazanin" w:hAnsi="IRNazanin" w:eastAsia="IRNazanin"/>
          <w:color w:val="111111"/>
          <w:sz w:val="28"/>
          <w:sz w:val="28"/>
          <w:szCs w:val="28"/>
          <w:rtl w:val="true"/>
          <w:lang w:bidi="fa-IR"/>
        </w:rPr>
        <w:t>جمله خلقان سخره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خسته دل و غم پیشه اند</w:t>
      </w:r>
    </w:p>
    <w:p>
      <w:pPr>
        <w:pStyle w:val="BookText"/>
        <w:rPr/>
      </w:pPr>
      <w:r>
        <w:rPr>
          <w:rFonts w:ascii="IRNazanin" w:hAnsi="IRNazanin" w:eastAsia="IRNazanin"/>
          <w:color w:val="111111"/>
          <w:sz w:val="28"/>
          <w:sz w:val="28"/>
          <w:szCs w:val="28"/>
          <w:rtl w:val="true"/>
          <w:lang w:bidi="fa-IR"/>
        </w:rPr>
        <w:t>من چو مرغ اوجم، اندیشه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بر من مگس را دسترس</w:t>
      </w:r>
    </w:p>
    <w:p>
      <w:pPr>
        <w:pStyle w:val="BookText"/>
        <w:rPr/>
      </w:pPr>
      <w:r>
        <w:rPr>
          <w:rFonts w:ascii="IRNazanin" w:hAnsi="IRNazanin" w:eastAsia="IRNazanin"/>
          <w:color w:val="111111"/>
          <w:sz w:val="28"/>
          <w:sz w:val="28"/>
          <w:szCs w:val="28"/>
          <w:rtl w:val="true"/>
          <w:lang w:bidi="fa-IR"/>
        </w:rPr>
        <w:t xml:space="preserve">چون ملالم گیرد از سفلی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پرم همچون طیور الصافات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سالکان راه عبودیت، در دومین مرحله، این نتیجه را می‌گیرند که بر قوه متخیله خویش ولایت و ربوبیت پیدا می‌کنند، آن‌را برده و مطیع خویش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مطیع ساختن این است که روح و ضمیر به سائقه فطری خدا خواهی هر وقت میل </w:t>
      </w:r>
    </w:p>
    <w:p>
      <w:pPr>
        <w:pStyle w:val="BookText"/>
        <w:rPr/>
      </w:pPr>
      <w:r>
        <w:rPr>
          <w:rFonts w:ascii="IRNazanin" w:hAnsi="IRNazanin" w:eastAsia="IRNazanin"/>
          <w:color w:val="111111"/>
          <w:sz w:val="28"/>
          <w:sz w:val="28"/>
          <w:szCs w:val="28"/>
          <w:rtl w:val="true"/>
          <w:lang w:bidi="fa-IR"/>
        </w:rPr>
        <w:t>بالا کند این قوه با بازیگریهای خود مانع و مزاحم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انسانی مانند علی علیه‌السلام و زین العابدین علیه‌السلام که چنان در حال نماز مجذوب می‌شوند که تیری از پای علی علیه‌السلام بیرون می‌آورند و او از شدت استغراق به خود باز نمی گردد و متوجه نمی‌شود، یا فرزند خردسال زین العابدین علیه‌السلام درحالی‌که آن حضرت مستغرق عبادت است از بلندی سقوط می‌کند و دستش می‌شکند، فریاد بچه و زنهای خانه غوغا می‌کند و بالاخره شکسته بند می‌آید و دست بچه را می‌بندد، زین العابدین علیه‌السلام پس از فراغ از نماز یعنی پس از بازگشت از این سفر آسمانی چشمش به دست بچه می‌افتد و با تعجب می‌پرسد که مگر چه شده است که دست بچه را بسته اید؟ معلوم می‌شود این فریادها و غوغا نتوانسته است امام را از استغراق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بگذریم از این ردیف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پیروان آنها ما در عمر خود افرادی را دیده ایم که در حال نماز آن چنان مجموعیت خاطر و تمرکز ذهن داشته‌اند که بطور تحقیق از هرچه غیر خداست غافل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و عالیقدر ما مرحوم حاج میرزا علی آقا شیرازی اصفهانی اعلی اللّه مقامه از این ردیف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این پیروزی هیچ چیزی مانند عبادت که اساسش توجه به خدا است نمی باشد، ریاضت کشان از راه‌های دیگر وارد می‌شوند و حداکثر این است که از راه مهمل گذاشتن زندگی و ستم بر بدن اندکی بدان دست می‌یابند ولی اسلام از راه عبادت بدون این‌که نیازی به آن کارهای ناروا باشد این نتیجه را تأمین می‌کند، توجه دل به خدا و تذکر این‌که در برابر رب الارباب و خالق و مدبر کل قرار گرفته است، زمینه تجمع خاطر و تمرکز ذهن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 آشفته او باعث جمعیت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پس آشفته ترش باید کرد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است که در اینجا تأییدی از شیخ فلاسفه اسلام، اعجوبه دهر، که از برکت تعلیمات اسلام اندیشه های فلسفی را به جائی رسانده است که پیشینیان یونانی و ایرانی و هندی و غیر آنها هرگز نرسیده‌اند، نقل نکنیم</w:t>
      </w:r>
      <w:r>
        <w:rPr>
          <w:rFonts w:eastAsia="IRNazanin" w:cs="IRNazanin"/>
          <w:color w:val="111111"/>
          <w:sz w:val="28"/>
          <w:szCs w:val="28"/>
          <w:rtl w:val="true"/>
          <w:lang w:bidi="fa-IR"/>
        </w:rPr>
        <w:t xml:space="preserve">. </w:t>
      </w:r>
      <w:bookmarkStart w:id="274" w:name="pg3071_40308"/>
    </w:p>
    <w:p>
      <w:pPr>
        <w:pStyle w:val="BookText"/>
        <w:rPr/>
      </w:pPr>
      <w:bookmarkEnd w:id="274"/>
      <w:r>
        <w:rPr>
          <w:rFonts w:ascii="IRNazanin" w:hAnsi="IRNazanin" w:eastAsia="IRNazanin"/>
          <w:color w:val="111111"/>
          <w:sz w:val="28"/>
          <w:sz w:val="28"/>
          <w:szCs w:val="28"/>
          <w:rtl w:val="true"/>
          <w:lang w:bidi="fa-IR"/>
        </w:rPr>
        <w:t xml:space="preserve">این مرد بزرگ در نَمَط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تشریح عبادت عوامانه که تنها برای مزد است و ارزش زیادی ندارد، به عبادت های مقرون به معرفت می‌پردازد،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العبادة عند العارف ریاضة ما لهممه و قوا نفسه المتوهمة و المتخیلة لیجرها بالتعوید عن جناب الغرور الی جناب الحق فتصیر مسالمة للسر الباطن حین ما یستجلی الحق لا تنازعه فیخلص السر الی الشروق 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از نظر اهل معرفت ورزش همتها و قوای وهمیه و خیالیه است که در اثر تکرار و عادت دادن به حضور در محضر حق، همواره آنها را از توجه به مسائل مربوط به طبیعت و ماده به سوی تصورات ملکوتی بکشاند و در نتیجه، این قوا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خداجوئی انسان گردند و مطیع او شوند به حدی که هر وقت اراده کند که در پی جلب جلوه حق بر آید این قوا در جهت خلاف فعالیت نکنند و کشمکش درونی میان دو میل علوی و سفلی ایجاد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مزاحمت این‌ها از باطن کسب اشراق نماید</w:t>
      </w:r>
      <w:r>
        <w:rPr>
          <w:rFonts w:eastAsia="IRNazanin" w:cs="IRNazanin"/>
          <w:color w:val="111111"/>
          <w:sz w:val="28"/>
          <w:szCs w:val="28"/>
          <w:rtl w:val="true"/>
          <w:lang w:bidi="fa-IR"/>
        </w:rPr>
        <w:t>».</w:t>
      </w:r>
    </w:p>
    <w:p>
      <w:pPr>
        <w:pStyle w:val="Heading3"/>
        <w:numPr>
          <w:ilvl w:val="2"/>
          <w:numId w:val="1"/>
        </w:numPr>
        <w:rPr/>
      </w:pPr>
      <w:bookmarkStart w:id="275" w:name="__RefHeading___Toc968447_2749589250"/>
      <w:bookmarkStart w:id="276" w:name="_Toc96"/>
      <w:bookmarkEnd w:id="275"/>
      <w:r>
        <w:rPr>
          <w:rtl w:val="true"/>
        </w:rPr>
        <w:t>مرحله بی‌نیازی روح از بدن</w:t>
      </w:r>
      <w:bookmarkEnd w:id="276"/>
    </w:p>
    <w:p>
      <w:pPr>
        <w:pStyle w:val="BookText"/>
        <w:rPr/>
      </w:pPr>
      <w:r>
        <w:rPr>
          <w:rFonts w:ascii="IRNazanin" w:hAnsi="IRNazanin" w:eastAsia="IRNazanin"/>
          <w:color w:val="111111"/>
          <w:sz w:val="28"/>
          <w:sz w:val="28"/>
          <w:szCs w:val="28"/>
          <w:rtl w:val="true"/>
          <w:lang w:bidi="fa-IR"/>
        </w:rPr>
        <w:t>مرحله سوم این است که روح در مراحل قوت و قدرت و ربوبیت و ولایت خود به مرحله‌ای می‌رسد که در بسیاری از چیزها از بدن بی نیاز می‌گردد، درحالی‌که بدن صد در صد نیازمند به روح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بدن نیازمند به یکدیگرند، حیات بدن به روح است، روح صورت و حافظ بدن است، سلب علاقه تدبیری روح به بدن مستلزم خرابی و فساد بدن است ، و از طرف دیگر روح در فعالیتهای خود نیازمند به استخدام بدن است، بدون بکار بردن اعضا و جوارح و ابزارهای بدنی قادر بکاری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روح از بدن به این است که در برخی از فعالیتها از استخدام بدن بی نیاز می‌گردد، این بی نیازی گاهی در چند لحظه و گاهی مکرر و گاهی به طور دائم صورت می‌گیرد، این همان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bookmarkStart w:id="277" w:name="pg3071_40309"/>
    </w:p>
    <w:p>
      <w:pPr>
        <w:pStyle w:val="BookText"/>
        <w:rPr/>
      </w:pPr>
      <w:bookmarkEnd w:id="277"/>
      <w:r>
        <w:rPr>
          <w:rFonts w:ascii="IRNazanin" w:hAnsi="IRNazanin" w:eastAsia="IRNazanin"/>
          <w:color w:val="111111"/>
          <w:sz w:val="28"/>
          <w:sz w:val="28"/>
          <w:szCs w:val="28"/>
          <w:rtl w:val="true"/>
          <w:lang w:bidi="fa-IR"/>
        </w:rPr>
        <w:t>سهروردی حکیم اشراقی معروف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حکیم را حکیم نمی‌دانیم مگر آنکه بتواند خلع بدن کند، میر داماد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حکیم را حکیم نمی‌دانیم مگر آنکه خلع بدن برای او ملکه شده باشد و هر وقت اراده کند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محققان گفته‌اند، خلع بدن دلیل بر کمال زیادی نیست، یعنی افرادی که هنوز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نکرده و قدم به غیب معقول نگذاشته اند ممکن است به این مرحله برسند</w:t>
      </w:r>
      <w:r>
        <w:rPr>
          <w:rFonts w:eastAsia="IRNazanin" w:cs="IRNazanin"/>
          <w:color w:val="111111"/>
          <w:sz w:val="28"/>
          <w:szCs w:val="28"/>
          <w:rtl w:val="true"/>
          <w:lang w:bidi="fa-IR"/>
        </w:rPr>
        <w:t>.</w:t>
      </w:r>
    </w:p>
    <w:p>
      <w:pPr>
        <w:pStyle w:val="Heading3"/>
        <w:numPr>
          <w:ilvl w:val="2"/>
          <w:numId w:val="1"/>
        </w:numPr>
        <w:rPr/>
      </w:pPr>
      <w:bookmarkStart w:id="278" w:name="__RefHeading___Toc968449_2749589250"/>
      <w:bookmarkStart w:id="279" w:name="_Toc97"/>
      <w:bookmarkEnd w:id="278"/>
      <w:r>
        <w:rPr>
          <w:rtl w:val="true"/>
        </w:rPr>
        <w:t>مرحله فرمانبرداری تن</w:t>
      </w:r>
      <w:bookmarkEnd w:id="279"/>
    </w:p>
    <w:p>
      <w:pPr>
        <w:pStyle w:val="BookText"/>
        <w:rPr/>
      </w:pPr>
      <w:r>
        <w:rPr>
          <w:rFonts w:ascii="IRNazanin" w:hAnsi="IRNazanin" w:eastAsia="IRNazanin"/>
          <w:color w:val="111111"/>
          <w:sz w:val="28"/>
          <w:sz w:val="28"/>
          <w:szCs w:val="28"/>
          <w:rtl w:val="true"/>
          <w:lang w:bidi="fa-IR"/>
        </w:rPr>
        <w:t>مرحله چهارم این است که خود بدن از هر لحاظ تحت فرمان و اراده شخص در می‌آید، به طوری که در حوزه بدن خود شخص اعمال خارق العاده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دامنه بحث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ضعف بدن عما قویت علیه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همت و اراده نفس در آن نیرومند گردد و جداً مورد توجه نفس واقع شود، بدن از انجام آن ناتوانی نشان نمی‌دهد</w:t>
      </w:r>
      <w:r>
        <w:rPr>
          <w:rFonts w:eastAsia="IRNazanin" w:cs="IRNazanin"/>
          <w:color w:val="111111"/>
          <w:sz w:val="28"/>
          <w:szCs w:val="28"/>
          <w:rtl w:val="true"/>
          <w:lang w:bidi="fa-IR"/>
        </w:rPr>
        <w:t>».</w:t>
      </w:r>
    </w:p>
    <w:p>
      <w:pPr>
        <w:pStyle w:val="Heading3"/>
        <w:numPr>
          <w:ilvl w:val="2"/>
          <w:numId w:val="1"/>
        </w:numPr>
        <w:rPr/>
      </w:pPr>
      <w:bookmarkStart w:id="280" w:name="__RefHeading___Toc968451_2749589250"/>
      <w:bookmarkStart w:id="281" w:name="_Toc98"/>
      <w:bookmarkEnd w:id="280"/>
      <w:r>
        <w:rPr>
          <w:rtl w:val="true"/>
        </w:rPr>
        <w:t>مرحله فرمانبرداری طبیعت</w:t>
      </w:r>
      <w:bookmarkEnd w:id="281"/>
    </w:p>
    <w:p>
      <w:pPr>
        <w:pStyle w:val="BookText"/>
        <w:rPr/>
      </w:pPr>
      <w:r>
        <w:rPr>
          <w:rFonts w:ascii="IRNazanin" w:hAnsi="IRNazanin" w:eastAsia="IRNazanin"/>
          <w:color w:val="111111"/>
          <w:sz w:val="28"/>
          <w:sz w:val="28"/>
          <w:szCs w:val="28"/>
          <w:rtl w:val="true"/>
          <w:lang w:bidi="fa-IR"/>
        </w:rPr>
        <w:t>مرحله پنجم که بالاترین مراحل است این است که حتی طبیعت خارجی نیز تحت نفوذ اراده انسان قرار می‌گیرد و مطیع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انبیاء و اولیاء حق از این مقوله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معجزات و کرامات خود مسأله قابل بحثی است که جداگانه درباره توجیه آن باید بحث شود، تدین به یکی از ادیان آسمانی ملازم با قبول وایمان به خرق عادت و معجزه است، مثلا یک نفر مسلمان نمی‌تواند مسلمان باشد وبه قرآن ایمان و اعتقاد داشته باشد ولی منکر معجزه و خرق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حکمت الهی </w:t>
      </w:r>
    </w:p>
    <w:p>
      <w:pPr>
        <w:pStyle w:val="BookText"/>
        <w:rPr/>
      </w:pPr>
      <w:r>
        <w:rPr>
          <w:rFonts w:ascii="IRNazanin" w:hAnsi="IRNazanin" w:eastAsia="IRNazanin"/>
          <w:color w:val="111111"/>
          <w:sz w:val="28"/>
          <w:sz w:val="28"/>
          <w:szCs w:val="28"/>
          <w:rtl w:val="true"/>
          <w:lang w:bidi="fa-IR"/>
        </w:rPr>
        <w:t>اسلامی، مشکل معجزه یک مشکل حل شده است و البته بررسی این مسأله مستلزم بحث در مقدمات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از نظر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می‌کنیم و طبعاً طرف سخن ما افرادی هستند که به قرآن ایمان و اعتقاد دارند و وقوع معجزات را اعتراف دارند و سخن ما با آنها در این جهت است که معجزه جز مظهری از ولایت تصرف و ولایت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قرآن که علاوه بر جنبه معجزه بودن، کلام خداوند است نه کلام پیغمبر و وضع استثنائی دارد در میان همه معجزات، معجزه بدان جهت صورت می‌گیرد که به صاحب آن از طرف خداوند نوعی قدرت و اراده داده شده که می‌تواند به اذن و امر پروردگار در کائنات تصرف کند، عصائی را اژدها نماید، کوری را بینا سازد و حتی مرده‌ای را زنده کند، از نهان آگاه سازد، این قدرت و آگاهی برای او تنها از طریق پیمودن صراط قرب و نزدیک شدن به کانون هستی پیدا می‌شود و ولایت تصرف جز این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می‌پندارند که در وجود معجزه شخصیت و اراده صاحب معجزه هیچگونه دخالتی ندارد، او فقط پرده نمایش است، ذات احدیت مستقیما و بلاواسطه آن‌را به وجود می‌آورد، زیرا کار اگر به حد اعجاز برسد از حدود قدرت انسان در هر مقامی‌باشد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معجزه صورت می‌گیرد، انسانی در کائنات تصرف نکرده است، بلکه خود ذات احدیت است که مستقیماً و بدون دخالت اراده انسان، در کائنات تصرف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اشتباه است، گذشته از این‌که علو ذات اقدس احدیت ابا دارد که یک فعل طبیعی بلاواسطه و خارج از نظام از او صادر گردد، این تصور بر خلاف نصوص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کمال صراحت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رسولان می‌داند ولی البته با اذن و رخصت ذات احدیت، بدیهی است که اذن ذات احدیت از نوع اذن اعتباری و انسانی نیست که با لفظ و یا اشاره ممنوعیت اخلاقی یا اجتماعی او را از بین ببرد، اذن پروردگار همان اعطاء نوعی کمال است که منشأ چنین اثری می‌گردد و اگر خداوند نخواهد آن کمال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مؤمن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لِرسولٍ اَنْ یَأْتِیَ بِآیَةٍ الا بِاِذْنِ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نرسد که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مگر با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کریمه آورنده آیت را پیامبران می‌داند، ولی به اذن پروردگار، مخصوصاً کلمه اذن پروردگار اضافه می‌شود که توهّم نشود که کسی از خودش در مقابل ذات حق استقلال دارد و همه بدانندکه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حول و قوه‌ای اعم از اندک یا بسیار، کوچک یا بزرگ متکی به ذات اقدس احدیت است، هر موجودی در هر مرتبه‌ای مجرای اراده و مشیت الهی است و مظهری از مظاهر آن است، پیامبران در هر کار و از جمله در اعجاز خود متکی و مستمد از منبع لایزال غیبی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نمل، داستان سلیمان و ملکه سبا را نقل می‌کند، سلیمان ملکه سبا را احضار می‌کند و ملکه به حضور سلیمان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حاضران مجلس می‌خواهد که تخت ملکه را پیش از ورود خودش حاضر نمایند، برخی داوطلب می‌شوند و سلیمان به نوع کار آنها راضی نمی‌شود تا آنکه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عِنْدَهُ عِلْمٌ مِنَ الْکِتابِ اَنَا آتیکَ بِهِ قَبْلَ اَنْ یَرْتَدَّ الیکَ طَرْفُکَ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دانشی از لوح محفوظ نزد او بود گفت من پیش از آنکه چشم بهم بزنی آن‌را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قرآن این است که آن دانشمند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آورنده آن در این مدت 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حول و قوه را به خود نسبت می‌دهد و به علاوه می‌گوید آنکه دانشی از لوح محفوظ نزدش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این کار خارق العاده را به موجب نوعی دانش کرد وآن دانش از نوع علومی که در دفترهای بشری تاکنون ثبت شده نیست، دانشی است که با ارتباط و اتصال به لوح محفوظ یعنی با قرب به ذات حق می‌توان بدان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قرآن صریحاً درباره خود این پیامبر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الرّیحَ تَجْری بِاَمْرِهِ رُخاءً حَیْثُ اَصابَ و الشَّیاطینَ کُلَّ بَنّاءٍ و غَوّاصٍ </w:t>
      </w:r>
      <w:bookmarkStart w:id="282" w:name="pg3071_40312"/>
    </w:p>
    <w:p>
      <w:pPr>
        <w:pStyle w:val="BookText"/>
        <w:rPr/>
      </w:pPr>
      <w:bookmarkEnd w:id="282"/>
      <w:r>
        <w:rPr>
          <w:rFonts w:ascii="Amiri" w:hAnsi="Amiri" w:eastAsia="Amiri" w:cs="Amiri"/>
          <w:color w:val="111111"/>
          <w:sz w:val="28"/>
          <w:sz w:val="28"/>
          <w:szCs w:val="28"/>
          <w:rtl w:val="true"/>
          <w:lang w:bidi="ar-SA"/>
        </w:rPr>
        <w:t xml:space="preserve">و آخَرینَ مُقَرَّنینَ فِی الاَصْفادِ هذا عَطاؤُنا فَامْنُنْ اَوْ اَمْسِکْ بِغَیْرِ حِسابٍ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مسخر وی ساختیم درحالی‌که به آسانی به امر و اراده او هر جا بخواهد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شیاطین هر سازنده و هر زیر آب رونده را و دیگرانی که در 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است بخشش بی حساب ما ، پس با تو است که ببخشی یا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که درباره معجزات حضرت عیسی مسیح نیز از تعبیرات قرآن همین مطلب استفاده می‌شود، به‌واسطه پرهیز از اطاله از ذکر آنها خودداری می‌کنیم</w:t>
      </w:r>
      <w:r>
        <w:rPr>
          <w:rFonts w:eastAsia="IRNazanin" w:cs="IRNazanin"/>
          <w:color w:val="111111"/>
          <w:sz w:val="28"/>
          <w:szCs w:val="28"/>
          <w:rtl w:val="true"/>
          <w:lang w:bidi="fa-IR"/>
        </w:rPr>
        <w:t>.</w:t>
      </w:r>
    </w:p>
    <w:p>
      <w:pPr>
        <w:pStyle w:val="Heading3"/>
        <w:numPr>
          <w:ilvl w:val="2"/>
          <w:numId w:val="1"/>
        </w:numPr>
        <w:rPr/>
      </w:pPr>
      <w:bookmarkStart w:id="283" w:name="__RefHeading___Toc968453_2749589250"/>
      <w:bookmarkStart w:id="284" w:name="_Toc99"/>
      <w:bookmarkEnd w:id="283"/>
      <w:r>
        <w:rPr>
          <w:rtl w:val="true"/>
        </w:rPr>
        <w:t>محبوبیت نزد خدا</w:t>
      </w:r>
      <w:bookmarkEnd w:id="284"/>
    </w:p>
    <w:p>
      <w:pPr>
        <w:pStyle w:val="BookText"/>
        <w:rPr/>
      </w:pPr>
      <w:r>
        <w:rPr>
          <w:rFonts w:ascii="IRNazanin" w:hAnsi="IRNazanin" w:eastAsia="IRNazanin"/>
          <w:color w:val="111111"/>
          <w:sz w:val="28"/>
          <w:sz w:val="28"/>
          <w:szCs w:val="28"/>
          <w:rtl w:val="true"/>
          <w:lang w:bidi="fa-IR"/>
        </w:rPr>
        <w:t>در خاتمه نکته‌ای را که در اول بحث اشاره کردیم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مراحل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پرودگار است و قرب به حق یک حقیقت واقعی است نه یک تعبیر مجازی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و مشهور قدسی که شیعه و سنی آن‌را روایت کرده‌اند به صورت بسیار زیبائی این حقیقت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رسول اکرم صلی‌الله‌علیه‌و‌آله‌وسلم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ما تقرب الی عبد بشی‌ء احب الی مما افترضت علیه و انه لیتقرب الی بالنافلة حتی احبه فاذا احببته کنت سمعه الذی یسمع به و بصره الذی یبصر به و لسانه الذی ینطق به و یده الذی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دعانی اجبته و ان سألنی اعطیته</w:t>
      </w:r>
      <w:r>
        <w:rPr>
          <w:rFonts w:eastAsia="IRNazanin" w:cs="IRNazanin"/>
          <w:color w:val="111111"/>
          <w:sz w:val="28"/>
          <w:szCs w:val="28"/>
          <w:rtl w:val="true"/>
          <w:lang w:bidi="fa-IR"/>
        </w:rPr>
        <w:t>».</w:t>
      </w:r>
      <w:r>
        <w:rPr>
          <w:rStyle w:val="FootnoteAnchor"/>
          <w:rtl w:val="true"/>
        </w:rPr>
        <w:footnoteReference w:id="19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با هیچ چیزی به من نزدیک نشده است که از فرائض نزد من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من بوسیله نوافل و مستحبات ـ که من فرض نکرده‌ام ولی او تنها به‌خاطر محبوبیت آنها نزد من انجام می‌دهد ـ به من نزدیک می‌شود تا محبوب من می‌گردد، همین که محبوب من گشت من گوش او </w:t>
      </w:r>
      <w:bookmarkStart w:id="285" w:name="pg3071_40313"/>
    </w:p>
    <w:p>
      <w:pPr>
        <w:pStyle w:val="BookText"/>
        <w:rPr/>
      </w:pPr>
      <w:bookmarkEnd w:id="285"/>
      <w:r>
        <w:rPr>
          <w:rFonts w:ascii="IRNazanin" w:hAnsi="IRNazanin" w:eastAsia="IRNazanin"/>
          <w:color w:val="111111"/>
          <w:sz w:val="28"/>
          <w:sz w:val="28"/>
          <w:szCs w:val="28"/>
          <w:rtl w:val="true"/>
          <w:lang w:bidi="fa-IR"/>
        </w:rPr>
        <w:t>می‌شوم که با آن می‌شنود و چشم او می‌شوم که با آن می‌بیند و زبان او می‌شوم که با آن سخن می‌گوید و دست او می‌شوم که با آن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 می‌کنم و اگر از من بخواهد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جان مطلب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موجب تقرب، و تقرب موجب محبوبیت نزد خداست، یعنی با عبادت انسان به خدا نزدیک می‌شود و در اثر این نزدیکی قابلیت عنایت خاص می‌یابد ودر اثر آن عنایتها گوش و چشم و زبان او حقانی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الهی می‌شنود و می‌بیند و می‌گوید و حمله می‌کند، دعایش مستجاب و و مسؤولش بر آورده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86" w:name="__RefHeading___Toc968455_2749589250"/>
      <w:bookmarkStart w:id="287" w:name="_Toc100"/>
      <w:bookmarkEnd w:id="286"/>
      <w:r>
        <w:rPr>
          <w:rtl w:val="true"/>
        </w:rPr>
        <w:t>ولایت تصرّف</w:t>
      </w:r>
      <w:bookmarkEnd w:id="287"/>
    </w:p>
    <w:p>
      <w:pPr>
        <w:pStyle w:val="BookText"/>
        <w:rPr/>
      </w:pPr>
      <w:r>
        <w:rPr>
          <w:rFonts w:ascii="IRNazanin" w:hAnsi="IRNazanin" w:eastAsia="IRNazanin"/>
          <w:color w:val="111111"/>
          <w:sz w:val="28"/>
          <w:sz w:val="28"/>
          <w:szCs w:val="28"/>
          <w:rtl w:val="true"/>
          <w:lang w:bidi="fa-IR"/>
        </w:rPr>
        <w:t>ولایت تصرف یا ولایت معنوی، نوعی اقتدار و تسلّط فوق العاده تکوینی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ولایت تکوینی از یک طرف مربوط است به استعدادهای نهفته در این موجودی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پدید آمده است و کمالاتی که این موجود شگفت انگیز بالقوّه دارد و قابلِ به فعلیّت رسیدن است، و از طرف دیگر مربوط است به رابطه این موجود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ولایت تکوینی این است که انسان در اثر پیمودن صراط عبودیت به مقام قرب الهی نائل می‌گردد و اثر وصول به مقام قرب ـ البتّه در مراحل عالی آن ـ این است که معنویّت انسانی که خود حقیقت و واقعیّتی است، در وی متمرکز می‌شود و با داشتن آن معنویت، قافله سالار معنویّات، مسلّط بر ضمائر وشاهد بر اعمال و حجّت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هیچگاه از ولیّی که حامل چنین معنویتی باشد، و به عبارت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w:t>
      </w:r>
      <w:r>
        <w:rPr>
          <w:rFonts w:eastAsia="IRNazanin" w:cs="IRNazanin"/>
          <w:color w:val="111111"/>
          <w:sz w:val="28"/>
          <w:szCs w:val="28"/>
          <w:rtl w:val="true"/>
          <w:lang w:bidi="fa-IR"/>
        </w:rPr>
        <w:t>.</w:t>
      </w:r>
      <w:r>
        <w:rPr>
          <w:rStyle w:val="FootnoteAnchor"/>
          <w:rtl w:val="true"/>
        </w:rPr>
        <w:footnoteReference w:id="194"/>
      </w:r>
      <w:bookmarkStart w:id="288" w:name="pg3071_40314"/>
    </w:p>
    <w:p>
      <w:pPr>
        <w:pStyle w:val="Heading3"/>
        <w:numPr>
          <w:ilvl w:val="2"/>
          <w:numId w:val="1"/>
        </w:numPr>
        <w:rPr/>
      </w:pPr>
      <w:bookmarkStart w:id="289" w:name="__RefHeading___Toc968457_2749589250"/>
      <w:bookmarkStart w:id="290" w:name="_Toc101"/>
      <w:bookmarkEnd w:id="288"/>
      <w:bookmarkEnd w:id="289"/>
      <w:r>
        <w:rPr>
          <w:rtl w:val="true"/>
        </w:rPr>
        <w:t>مقامات و کرامات</w:t>
      </w:r>
      <w:bookmarkEnd w:id="290"/>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حالات و مقامات و کرامتهائی که برای اهل معنی در پرتو عبادت رخ می‌دهد توضیح داده شده است، از آن‌جمله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حَفَّتْ بِهِمُ الْمَلائِکَةُ و تَنَزَّلَتْ عَلَیْهِمُ السَّکینَةُ و فُتِحَتْ لَهُمْ اَبْوابُ السَّماءِ و اُعِدَّتْ لَهُمْ مَقاعِدُ الْکراماتِ فی مقامِ اَطَّلع اللّهُ عَلیهم فیه فَرَضِیَ سَعْیَهُمْ و حَمِدَ مَقامهُم یَتَنَسَّمُونَ بِدُعائِهِ رَوْحَ التَّجاوُز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آنان را در میان گرفته اند، آرامش برایشان فرود آمده است، درهای ملکوت بر روی آنان گشوده شده است، جایگاه الطاف بی پایان الهی برایشان آماده گشته است، خداوند متعال مقام و درجه آنان را که بوسیله بندگی به دست آورده‌اند دیده و عملشان را پسندیده و مقامشان را ستوده است، آنگاه که خداوند را می‌خوانند بوی مغفرت و گذشت الهی را استشمام و پس رفتن پرده های تاریک گناه را احساس می‌کنند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91" w:name="__RefHeading___Toc968459_2749589250"/>
      <w:bookmarkStart w:id="292" w:name="_Toc102"/>
      <w:bookmarkEnd w:id="291"/>
      <w:r>
        <w:rPr>
          <w:rtl w:val="true"/>
        </w:rPr>
        <w:t>عبادت عامل تربیت</w:t>
      </w:r>
      <w:bookmarkEnd w:id="292"/>
    </w:p>
    <w:p>
      <w:pPr>
        <w:pStyle w:val="BookText"/>
        <w:rPr/>
      </w:pPr>
      <w:r>
        <w:rPr>
          <w:rFonts w:ascii="IRNazanin" w:hAnsi="IRNazanin" w:eastAsia="IRNazanin"/>
          <w:color w:val="111111"/>
          <w:sz w:val="28"/>
          <w:sz w:val="28"/>
          <w:szCs w:val="28"/>
          <w:rtl w:val="true"/>
          <w:lang w:bidi="fa-IR"/>
        </w:rPr>
        <w:t>عبادت مرکبی است برای تقرب به حق و در واقع برای تکامل واقعی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 مظهر تکامل بشر است، خود هدف و غایت است، لزومی‌ندارد که مقدمه و وسیله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عبادات، گذشته از این اصالت، مقدمه چیز دیگر هم هستند، یعنی خود برنامه تربیتی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اسلام می‌خواهد افراد را چه از نظر اخلاقی، چه از نظر اجتماعی تربیت بکند، یکی از وسائلی که برای اینکار اتخاذ کرده است عبادت است و از قضا این وسیله از هر وسیله دیگری در اخلاق و روح بشر مؤثرتر و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مطلب را توضیح می‌دهم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مسائل اخلاقی خود را فراموش کردن و از خود گذشتن و از منافع خود </w:t>
      </w:r>
    </w:p>
    <w:p>
      <w:pPr>
        <w:pStyle w:val="BookText"/>
        <w:rPr/>
      </w:pPr>
      <w:r>
        <w:rPr>
          <w:rFonts w:ascii="IRNazanin" w:hAnsi="IRNazanin" w:eastAsia="IRNazanin"/>
          <w:color w:val="111111"/>
          <w:sz w:val="28"/>
          <w:sz w:val="28"/>
          <w:szCs w:val="28"/>
          <w:rtl w:val="true"/>
          <w:lang w:bidi="fa-IR"/>
        </w:rPr>
        <w:t>صرفنظر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سلامت بدن یک اصل هست که بمنزله مبدأ و منشأ همه خوبیهاست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پرخوری است در اخلاق هم یک مسأله وجود دارد که اُس اساس همه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رهایی از خودی و رها کردن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اجتماعی آن اصلی که مادر همه اصل هاست،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رعایت حقوق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بشر هم در اخلاق دارد و هم در اجتماع، از جنبه اجرائی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نیست که اخلاق را نشناسد و یا نداند که عدالت تا چه اندازه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 در مرحله اجراست، آن وقتی‌که انسان می‌خواهد یک اصل اخلاقی را رعایت کند می‌بیند منافعش در یک طرف قرار گرفته است و اخلاق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راستگوئی در یک طرف قرار گرفته است و منفعت و سود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دروغ بگوید، خیانت کند و سود را ببرد و یا باید راست بگوید، امانت بورزد واز سود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می‌بینیم بشر که دَم از اخلاق و عدالت می‌زند پای عمل که می‌رسد ضد اخلاق و ضد عدالت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پشتوانه اخلاق و عدالت است و اگر در انسان وجود پیدا کند انسان به سهولت راه اخلاق و عدالت را می‌گیرد و سود را کنار می‌زند تنها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ایمانی؟ ایمان به خود عدالت و ایمان به خود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انسان به عدالت به‌عنوان یک امر مقدس و به اخلاق به‌عنوان یک امر مقدس ایمان پیدا می‌کند؟ آنوقت که به اصل و اساس تقدس یعنی خدا،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بشر عملا بآن اندازه به عدالت پای بند است که بخدا معتقد است، آن اندازه عملا به اخلاق پایبند است که بخدا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عصر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می‌کردند که علم کافیست، اگر ما عدالت و اخلاق را بشناسیم و به آنها عامل باشیم کافی است که ما اخلاقی و عادل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نشان داد که اگر علم منفک از ایمان بشود نه تنها برای اخلاق و عدالت مفید نیست، بلکه مضر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قول سنائی می‌شود که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دزدی با چراغ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تر بَرد کالا </w:t>
      </w:r>
    </w:p>
    <w:p>
      <w:pPr>
        <w:pStyle w:val="BookText"/>
        <w:rPr/>
      </w:pPr>
      <w:r>
        <w:rPr>
          <w:rFonts w:ascii="IRNazanin" w:hAnsi="IRNazanin" w:eastAsia="IRNazanin"/>
          <w:color w:val="111111"/>
          <w:sz w:val="28"/>
          <w:sz w:val="28"/>
          <w:szCs w:val="28"/>
          <w:rtl w:val="true"/>
          <w:lang w:bidi="fa-IR"/>
        </w:rPr>
        <w:t>اما اگر ایمان پیدا شد، اخلاق و عدالت پابرجا می‌شود، اخلاق و عدالت بدون ایمان مذهبی مثل نشر اسکناس بدون پشتوانه است، ایمان مذهبی که آمد، اخلاق و عدالت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می‌بینیم در اسلام مسأله پرستش خدا به‌صورت یک امر مجزا از اخلاق و عبادت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را که اسلام دستور می‌دهد، چاشنی آن‌را اخلاق و عدالت قرار می‌دهد، یا بگوئیم عدالت و اخلاق را که طرح می‌کند چاشنی آن‌را عبادت قرار می‌دهد چون غیر از این ممکن نیست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می‌گیریم این است که در باب عبادت و نیایش اگر انسان علاقمند به تربیت خود و فرزندانش به تربیت اسلامی هست و یا می‌خواهد افرادی را تربیت بکند، واقعاً باید به مسأله نیایش، دعا و عبادت اهمیّت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مسأله عبادت قطع نظر از این‌که پرورش یک حس اصیل است، تأثیر زیادی در سایر نواحی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بزرگان همیشه توصیه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مقدار کار زیادی داری، در شبانه روز یک ساعت را برای خودت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من هیچ ساعتم برای خودم نیست، تمام اوقاتم برای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تمام ساعات انسان هم وقف خدمت به خلق خدا باشد، در عین حال انسان بی نیاز از این‌که یک ساعت را برای خودش بگذارد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ساعت با این‌که برای خود است، ضرورت دارد و لازم است، و آن ساعتهایی که برای غیر خود است، با این‌که مفید و لازم است ، جای آن را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ساعت که می‌گویند حداقل است؛ یک ساعت یا بیشتر در شبانه روز را انسان واقعاً برای خودش بگذارد، یعنی در آن لحظات برگردد به خودش، خودش را هرچه هست از خارج بِبَرد، به درون خودش و به خدای خودش باز گردد و در آن حال فقط و فقط او باشد و خدای خودش و راز و نیاز کردن و مناجات با خدای خودش و استغفار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استغفار یعنی محاسبة النفس کردن، حساب کشیدن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بکند در ظرف این بیست و چهار ساعت من چه کردم؟ فوراً برای او روشن می‌شود که فلان کارم خوب </w:t>
      </w:r>
      <w:bookmarkStart w:id="293" w:name="pg3071_40317"/>
    </w:p>
    <w:p>
      <w:pPr>
        <w:pStyle w:val="BookText"/>
        <w:rPr/>
      </w:pPr>
      <w:bookmarkEnd w:id="293"/>
      <w:r>
        <w:rPr>
          <w:rFonts w:ascii="IRNazanin" w:hAnsi="IRNazanin" w:eastAsia="IRNazanin"/>
          <w:color w:val="111111"/>
          <w:sz w:val="28"/>
          <w:sz w:val="28"/>
          <w:szCs w:val="28"/>
          <w:rtl w:val="true"/>
          <w:lang w:bidi="fa-IR"/>
        </w:rPr>
        <w:t>بود، شکر می‌کند خدا را؛ فلان کار را خوب بود نمی‌کردم، تصمیم می‌گیرد دیگر نکند و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مسأله استغفار چقدر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درباره اصحاب پیغمبر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 اللّیلِ وَ اُسدُ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راهبان شب و شیران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 القانِتینَ وَ الْمُنْفِقینَ وَالْمُستَغْفرینَ بِالاسْحارِ</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ببینید قرآن چگونه همه جوانب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یک درویش افراطی فقط و فقط صحبت از استغفار و نیایش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پیکارها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خودداران در پیکارها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راستان و راستگویان که از راستی یک ذرّه منحرف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پیشگاه پروردگار در کمال خضوع قنوت می‌کنند، خاضعند و خضوع قلب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معنی آن در یک آیه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در آن حال جز با خدا با کس دیگر سخن نمی گویند و رابطه شان را با غیر خداوند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دارند به دیگران می‌بخشند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وَالْمُستَغْفرینَ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سحرگاهان به استغفار خدا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همیشه باید در کنارش باشد </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94" w:name="__RefHeading___Toc968461_2749589250"/>
      <w:bookmarkStart w:id="295" w:name="_Toc103"/>
      <w:bookmarkEnd w:id="294"/>
      <w:r>
        <w:rPr>
          <w:rtl w:val="true"/>
        </w:rPr>
        <w:t>نقش عبادت در بازگشت به خویش</w:t>
      </w:r>
      <w:bookmarkEnd w:id="2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نسبت که وابستگی و غرق شدن در مادیات انسان را از خود جدا می‌کند و با خود بیگانه می‌سازد؛ عبادت انسان را به خویشتن باز می‌گرداند، عبادت به هوش آورنده انسان و بیدار کننده انسان است، عبادت انسان غرق شده و محو شده در اشیاء را مانند نجات غریق، از اعماق دریای غفلتها بیرون می‌کند، در عبادت و در پرتو یاد خداوند است که انسان خود را آن‌چنان که هست می‌بیند؛ به نقصها و کسریهای خود آگاه می‌گردد، از بالا به هستی و حیات و زمان و مکان می‌نگرد، ودر عبادت است که انسان به حقارت و پستی آمال و آرزوهای محدود </w:t>
      </w:r>
    </w:p>
    <w:p>
      <w:pPr>
        <w:pStyle w:val="BookText"/>
        <w:rPr/>
      </w:pPr>
      <w:r>
        <w:rPr>
          <w:rFonts w:ascii="IRNazanin" w:hAnsi="IRNazanin" w:eastAsia="IRNazanin"/>
          <w:color w:val="111111"/>
          <w:sz w:val="28"/>
          <w:sz w:val="28"/>
          <w:szCs w:val="28"/>
          <w:rtl w:val="true"/>
          <w:lang w:bidi="fa-IR"/>
        </w:rPr>
        <w:t>مادی پی می‌برد و می‌خواهد خود را به قلب هستی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همیشه به این سخن دانشمند معروف عصر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اعجاب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مایه اعجاب است این است که این دانشمند متخصص در فیزیک و ریاضی است نه در مسائل روانی و انسانی و مذهبی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تقسیم مذهب به سه نوع، نوع سوم را که مذهب حقیقی است مذهب وجود یا مذهب هستی می‌نامد و احساسی که انسان در مذهب حقیقی دارد این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مذهب، فرد، کوچکی آمال و هدفهای بشر و عظمت و جلالی که در ماوراء پدیده ها در طبیعت و افکار تظاهر می‌نماید حس می‌کند، او وجود خود را یک نوع زندان می‌پندارد چنانکه می‌خواهد از قفس تن پرواز کند و تمام هستی را یک باره به عنوان یک حقیقت واحد دریابد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نیایش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نیایش، نتیجه ضروری این امر است که در عین این‌که درونی ترین قسمت از خودهای اختیاری و عملی هر کس خودی از نوع اجتماعی است، با وجود این، مصاحب کامل خویش را تنها در جهان اندیشه 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خواه به صورت پیوسته، خواه تصادفی در دل خود به آن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حقیرترین فرد در روی زمین با این توجه عالی؛ خود را واقعی و با ارزش می‌کند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سخنی عالی در مورد ارزش پرستش و نیایش از نظر بازیافتن خود دارد که دریغ است نقل نشود،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به وسیله اشراق نفسانی، عملی حیاتی و متعارفی است که به وسیله آن جزیره کوچک شخصیت ما وضع خود را در کل بزرگتری از حیات اکتشاف می‌کند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w:t>
      </w:r>
      <w:r>
        <w:rPr>
          <w:rStyle w:val="FootnoteAnchor"/>
          <w:rtl w:val="true"/>
        </w:rPr>
        <w:footnoteReference w:id="202"/>
      </w:r>
      <w:bookmarkStart w:id="296" w:name="pg3071_40319"/>
    </w:p>
    <w:p>
      <w:pPr>
        <w:pStyle w:val="Heading3"/>
        <w:numPr>
          <w:ilvl w:val="2"/>
          <w:numId w:val="1"/>
        </w:numPr>
        <w:rPr/>
      </w:pPr>
      <w:bookmarkStart w:id="297" w:name="__RefHeading___Toc968463_2749589250"/>
      <w:bookmarkStart w:id="298" w:name="_Toc104"/>
      <w:bookmarkEnd w:id="296"/>
      <w:bookmarkEnd w:id="297"/>
      <w:r>
        <w:rPr>
          <w:rtl w:val="true"/>
        </w:rPr>
        <w:t>یاد حق</w:t>
      </w:r>
      <w:bookmarkEnd w:id="298"/>
    </w:p>
    <w:p>
      <w:pPr>
        <w:pStyle w:val="BookText"/>
        <w:rPr/>
      </w:pPr>
      <w:r>
        <w:rPr>
          <w:rFonts w:ascii="IRNazanin" w:hAnsi="IRNazanin" w:eastAsia="IRNazanin"/>
          <w:color w:val="111111"/>
          <w:sz w:val="28"/>
          <w:sz w:val="28"/>
          <w:szCs w:val="28"/>
          <w:rtl w:val="true"/>
          <w:lang w:bidi="fa-IR"/>
        </w:rPr>
        <w:t>ریشه همه آثار معنوی اخلاقی و اجتماعی که در عبادت است در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حق و غیر او را از یاد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یک جا به اثر تربیتی و جنبه تقویتی روحی عبادت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از کار بد و زشت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برای این‌که به یاد من باشی به پادار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انسان که نماز می‌خواند و در یاد خداست همواره در یاد دارد که ذات دانا و بینایی مراقب اوست و فراموش نمی‌کند که خودش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و یاد خدا که هدف عبادت است، دل را جلا می‌دهد و صفا می‌بخشد و آن‌را آماده تجلیات الهی قرار می‌دهد، علی درباره یاد حق که روح عبادت است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جَعَلَ الذّکرَ جَلاءً لِلْقلوبِ، تَسمَعُ بِهِ بَعدَ الْوَقَرةِ و تُبصِرُبِهِ بَعدَ الْعِشوَةِ وَ تَنقادُ بِهِ الْمُعانَدَةِ وَ ما بَرِحَ لِلّه عَزَّت آلائُهُ فِی الْبُرهةِ بَعد البُرهَةِ وَ فِی زمانِ الْفَتَراتٍ عِبادٌ ناجاهُم فی فِکرِهِم وَ کَلَّمَهُم فی ذاتِ عُقُولِهِمْ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یاد خود را صیقل دلها قرار داده است، دلها بدین وسیله از پس کری، شنوا و از پس نابینائی، بینا و از پس سرکشی و عناد، رام می‌گردند؛ همواره چنین بوده و هست که خداوند متعال در هر برهه‌ای از زمان و در زمانهایی که پیامبری در میان مردم نبوده است بندگانی داشته و دارد که در سرّ ضمیر آنها با آنها راز می‌گوید و از راه عقلهایشان با آنان تکلم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کلمات خاصیت عجیب و تأثیر شگرف یاد حق در دلها بیان شده است تا جائی که دل قابل الهام گیری و مکالمه با خدا می‌گردد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برای این است که حیات ایمانی انسان تجدید بشود، تازه بشود، طراوت پیدا کند، قوت و نیرو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که انسان بیاد خدا باشد کمتر معصیت می‌کند، معصیت کردن و نکردن دائر مدار علم نیست، دائر مدار غفلت و تذکر </w:t>
      </w:r>
      <w:bookmarkStart w:id="299" w:name="pg3071_40320"/>
    </w:p>
    <w:p>
      <w:pPr>
        <w:pStyle w:val="BookText"/>
        <w:rPr/>
      </w:pPr>
      <w:bookmarkEnd w:id="299"/>
      <w:r>
        <w:rPr>
          <w:rFonts w:ascii="IRNazanin" w:hAnsi="IRNazanin" w:eastAsia="IRNazanin"/>
          <w:color w:val="111111"/>
          <w:sz w:val="28"/>
          <w:sz w:val="28"/>
          <w:szCs w:val="28"/>
          <w:rtl w:val="true"/>
          <w:lang w:bidi="fa-IR"/>
        </w:rPr>
        <w:t>است، بهر اندازه که انسان غافل باشد یعنی خدا را فراموش کرده باشد، بیشتر معصیت می‌کند، بهر اندازه که خدا بیشتر بیادش بیاید کمتر معصیت می‌کند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عبادت که برای تذکر است، در اسلام به عنوان فریضه و نافله زیاد توصیه شده است، و اسلام با موجباتی که روح عبادت یعنی تذکر را از میان می‌برد و غفلت ایجاد می‌کند نیز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موجب انصراف و غفلت انسان از خدا بشود به نوعی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افراط در خوردن، افراط در گفتن، افراط در معاشرت با افراد و افراط در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این‌ها مانند توصیه به پرهیز از پرخوردن ممکن است که علل جسمی هم داشته باشد یعنی منظور بهداشت و حفظ صحّت هم در کار باشد ولی قطعاً تنها آن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اسلامی در ردیفی قرار می‌گیرد که معلوم است هدف تنهابهداشت و حفظ الصحّة نیست بلکه همچنین برای این است که روح انسان سبکتر باشد و کمتر موجبات غفلت در انسان پیدا شود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00" w:name="__RefHeading___Toc968465_2749589250"/>
      <w:bookmarkStart w:id="301" w:name="_Toc105"/>
      <w:bookmarkEnd w:id="300"/>
      <w:r>
        <w:rPr>
          <w:rtl w:val="true"/>
        </w:rPr>
        <w:t>تقویت معنویت</w:t>
      </w:r>
      <w:bookmarkEnd w:id="301"/>
    </w:p>
    <w:p>
      <w:pPr>
        <w:pStyle w:val="BookText"/>
        <w:rPr/>
      </w:pPr>
      <w:r>
        <w:rPr>
          <w:rFonts w:ascii="IRNazanin" w:hAnsi="IRNazanin" w:eastAsia="IRNazanin"/>
          <w:color w:val="111111"/>
          <w:sz w:val="28"/>
          <w:sz w:val="28"/>
          <w:szCs w:val="28"/>
          <w:rtl w:val="true"/>
          <w:lang w:bidi="fa-IR"/>
        </w:rPr>
        <w:t>همان‌طور که تفکّر و تعقل برای روشن شدن فکر برای قوه عاقله است، و تقوا و تزکیه نفس برای تقویت نیروی اراده در انسان، عبادت برای تقویت عشق و علاقه معنوی و ایجاد حرارت ایمانی در انسان است؛ یعنی همان‌طور که ایمان خودش به نوبه خود منشأ عبادت است، عبادت هم تقویت کننده ایمان است که به این مطلب در متون اسلامی زیاد تصریح شده است، یعنی تأثیر متقابل ایمان و عمل 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نوبه خود منشأ عمل می‌شود، و عملی که منبعث از آن ایمان است منشأ تقویت همان ایمان می‌گردد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معنویت پایه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عبادات که در اسلام بر روی آن تکیه شده است برای تقویت جنبه معنوی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پیامبر را ببینید، </w:t>
      </w:r>
      <w:bookmarkStart w:id="302" w:name="pg3071_40321"/>
    </w:p>
    <w:p>
      <w:pPr>
        <w:pStyle w:val="BookText"/>
        <w:rPr/>
      </w:pPr>
      <w:bookmarkEnd w:id="302"/>
      <w:r>
        <w:rPr>
          <w:rFonts w:ascii="IRNazanin" w:hAnsi="IRNazanin" w:eastAsia="IRNazanin"/>
          <w:color w:val="111111"/>
          <w:sz w:val="28"/>
          <w:sz w:val="28"/>
          <w:szCs w:val="28"/>
          <w:rtl w:val="true"/>
          <w:lang w:bidi="fa-IR"/>
        </w:rPr>
        <w:t>با آنهمه گرفتاری و مشغله‌ای که دارد باز در همان حال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یَعْلَمُ اَنَّکَ تَقُومُ اَدْنی مِنْ ثُلُثَیِ اللَّیْلِ و نِصْفَهُ و ثُلُثَهُ و طائِفَةٌ مِنَ الَّذینَ مَعَکَ و اللّهُ یُقَدِّرُ اللّیلَ و النَّهارَ عَلِمَ اَنْ لَنْ تُحْصُوهُ فَتابَ عَلَیْکُمْ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آگاه است که تو در حدود دو ثلث شب را به عبادت قیام می‌کنی، گاهی حدود نصف آن، و لااقل ثلثی از شب، و گروهی که با تو هستند نیز چنین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خدا به پیامبرش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شب را برای عبادت برخیز، تهجد کن، نماز شب بخوان، تا به مقام محمود برسی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یا در مورد حضرت علی علیه‌السلام ، اگر عدالت اجتماعی او را می‌بینیم کار کردنها و بیل زدنها و عرق ریختنهایش را مشاهده می‌کنیم، باید آن در دل شب غش کردنهایش را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خوف خدا بیهوش شدنهایش راهم نظاره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واقعیات تاریخ اسلام هستند و آنها هم صریح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نمی توان توجیه و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تفسیر و تعبیر مادی این مسائل، خیانت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در آینده در کنار عدالت اجتماعی به مقیاس اسلامی، نیاز به معنویتی گسترده و شامل دارد، معنویتی از آن نمونه که در پیامبر و ائمه دیده ایم</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303" w:name="__RefHeading___Toc968467_2749589250"/>
      <w:bookmarkStart w:id="304" w:name="_Toc106"/>
      <w:bookmarkEnd w:id="303"/>
      <w:r>
        <w:rPr>
          <w:rtl w:val="true"/>
        </w:rPr>
        <w:t>درمان اخلاقی</w:t>
      </w:r>
      <w:bookmarkEnd w:id="304"/>
    </w:p>
    <w:p>
      <w:pPr>
        <w:pStyle w:val="BookText"/>
        <w:rPr/>
      </w:pPr>
      <w:r>
        <w:rPr>
          <w:rFonts w:ascii="IRNazanin" w:hAnsi="IRNazanin" w:eastAsia="IRNazanin"/>
          <w:color w:val="111111"/>
          <w:sz w:val="28"/>
          <w:sz w:val="28"/>
          <w:szCs w:val="28"/>
          <w:rtl w:val="true"/>
          <w:lang w:bidi="fa-IR"/>
        </w:rPr>
        <w:t xml:space="preserve">علی علیه‌السلام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پس از اشاره به پاره‌ای از اخلاق رذیله از قبیل سرکشی، ظلم، کبر،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ذلک ما حَرَسَ اللّهُ عِبادَهُ الْمؤمنینَ بِالصَّلواتِ و الزَّکَواتِ و مُجاهَدَة الصّیام فی الایّامِ الْمَفْروضاتِ تَسْکیناً لاَطرافِهِمْ وَ تَخْشیعاً لاَبْصارِهم و تَذلیلاً لِنُفوسِهِمْ، و تَخْفیضاً لِقُلُوبِهِمْ وَ اِزالَةً لِلْخُیَلاءِ عَنْهُمْ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چون بشر در معرض این آفات اخلاقی و بیماریهای روانی است خداوند بوسیله نمازها و زکاتها و روزه ها بندگان مؤمن خود را از این آفات حراست و نگهبانی کرد، این عبادت دستها و پاها را از گناه باز می‌دارند، چشمها را از خیرگی باز داشته به آنها خشوع می‌بخشند، نفوس را رام می‌گردانند، دلها را متواضع می‌نمایند، و باد دماغ را زایل می‌سازند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انقلاب درونی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حضرت امام کاظم علیه‌السلام در زندان بودند دستگاه هارون نقشه ای کشید برای این‌که از حیثیت امام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جوان بسیار زیبائی مأمور شد که به اصطلاح خدمتکار امام در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زندان، کسی باید غذا ببرد، غذا بیاورد، اگر زندانی حاجتی داشته باشد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جوان بسیار زیبا را مأمور این کار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هرچه باشد یک مرد است، مدتها هم در زندان بوده، ممکن است نگاهی به او بکند، یا لااقل بشود متّهمش کرد، یک افراد ولگویی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خلوت، یک مرد با یک 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خبردار شدند که اصلاً در این کنیز انقلابی پیدا شده، یعنی او هم آمده سجّاده‌ای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انداخته و مشغول عبادت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دیدند این کنیز هم شده نفر دوم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به هارون که اوضاع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آوردند، دیدند اصلاً منقلب است، حالش حال دیگری است، به آسمان نگاه می‌کند، به زمین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قضیه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که من دیدم، دیگر نفهمیدم که من چی هستم، و فهمیدم که در عمرم خیلی گناه کرده‌ام، خیلی تقصیر کرده‌ام، حالا فکر می‌کنم که فقط باید در حال توبه بسر ببرم؛ و از این حالش منصرف نشد تا مرد</w:t>
      </w:r>
      <w:r>
        <w:rPr>
          <w:rFonts w:eastAsia="IRNazanin" w:cs="IRNazanin"/>
          <w:color w:val="111111"/>
          <w:sz w:val="28"/>
          <w:szCs w:val="28"/>
          <w:rtl w:val="true"/>
          <w:lang w:bidi="fa-IR"/>
        </w:rPr>
        <w:t>.</w:t>
      </w:r>
      <w:r>
        <w:rPr>
          <w:rStyle w:val="FootnoteAnchor"/>
          <w:rtl w:val="true"/>
        </w:rPr>
        <w:footnoteReference w:id="212"/>
      </w:r>
      <w:bookmarkStart w:id="305" w:name="pg3071_40323"/>
    </w:p>
    <w:p>
      <w:pPr>
        <w:pStyle w:val="Heading3"/>
        <w:numPr>
          <w:ilvl w:val="2"/>
          <w:numId w:val="1"/>
        </w:numPr>
        <w:rPr/>
      </w:pPr>
      <w:bookmarkStart w:id="306" w:name="__RefHeading___Toc968469_2749589250"/>
      <w:bookmarkStart w:id="307" w:name="_Toc107"/>
      <w:bookmarkEnd w:id="305"/>
      <w:bookmarkEnd w:id="306"/>
      <w:r>
        <w:rPr>
          <w:rtl w:val="true"/>
        </w:rPr>
        <w:t>بازگشت گناهکار</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ابتدا دزد بود بعد تحولی در او پیدا شد ، تمام گناهان را کنار گذاشت، توبه واقعی کرد، و بعدها یکی از بزرگان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مرد با تقوائی شد، بلکه معلم و مربی عده دیگری شد، در حالیکه قبلا یک دزد سر گردنه گیری بود که مردم از بیم او راحت نداشتند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از دیواری بالا می‌رود، روی دیوار که می‌نشیند و می‌خواهد از دیوار پائین بیاید، اتفاقاً یک مرد عابد و زاهدی شب زنده داری می‌کرد، نماز شب می‌خواند، دعا می‌خواند، قرآن می‌خواند و صدای حزین قرآن خواندنش بگوش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قرآن خوان را شنید که اتفاقاً به این آیه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یَأْنِ لِلَّذینَ امَنوا اَنْ تَخْشَعَ قُلوبُهُم لِذِکْرِ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که مدّعیان ایمان، قلبشان برای یاد خدا نرم و آرام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کی قساوت قلب، تا کی تجرّی و عصیان، تا کی پشت بخدا کردن؟ آیا وقت رو برگرداندن، رو کردن به‌سوی خدا نیست؟ آیا وقت جدا شدن از گناهان نیست ؟ این مرد که این جمله را روی دیوار شنید، گوئی به خود او وحی شد، گوئی مخاطب شخص اوست، همانجا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چرا، وقتش رسیده است، الان هم،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پائین آمد و بعد از آن، دزدی، شراب ، قمار، و هرچه را که احیاناً مبتلا به آن بود ،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هجرت کرد، از همه دوری گزید تا حدی که برای او 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 را به صاحبانشان پس داد، حقوق الهی را ادا کرد </w:t>
      </w:r>
      <w:r>
        <w:rPr>
          <w:rFonts w:eastAsia="IRNazanin" w:cs="IRNazanin"/>
          <w:color w:val="111111"/>
          <w:sz w:val="28"/>
          <w:szCs w:val="28"/>
          <w:rtl w:val="true"/>
          <w:lang w:bidi="fa-IR"/>
        </w:rPr>
        <w:t>.</w:t>
      </w:r>
      <w:r>
        <w:rPr>
          <w:rStyle w:val="FootnoteAnchor"/>
          <w:rtl w:val="true"/>
        </w:rPr>
        <w:footnoteReference w:id="21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3071_40325"/>
      <w:bookmarkStart w:id="309" w:name="pg3071_40325"/>
      <w:bookmarkEnd w:id="309"/>
    </w:p>
    <w:p>
      <w:pPr>
        <w:pStyle w:val="Heading2"/>
        <w:numPr>
          <w:ilvl w:val="1"/>
          <w:numId w:val="1"/>
        </w:numPr>
        <w:rPr/>
      </w:pPr>
      <w:bookmarkStart w:id="310" w:name="pg3071_40325"/>
      <w:bookmarkStart w:id="311" w:name="__RefHeading___Toc968471_2749589250"/>
      <w:bookmarkStart w:id="312" w:name="_Toc108"/>
      <w:bookmarkEnd w:id="310"/>
      <w:bookmarkEnd w:id="311"/>
      <w:r>
        <w:rPr>
          <w:rtl w:val="true"/>
        </w:rPr>
        <w:t>بخش سوم نماز در رأس عبادات</w:t>
      </w:r>
      <w:bookmarkEnd w:id="31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968473_2749589250"/>
      <w:bookmarkStart w:id="314" w:name="_Toc109"/>
      <w:bookmarkEnd w:id="313"/>
      <w:r>
        <w:rPr>
          <w:rtl w:val="true"/>
        </w:rPr>
        <w:t>اشاره</w:t>
      </w:r>
      <w:bookmarkEnd w:id="31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3071_40327"/>
      <w:bookmarkStart w:id="316" w:name="pg3071_40327"/>
      <w:bookmarkEnd w:id="316"/>
    </w:p>
    <w:p>
      <w:pPr>
        <w:pStyle w:val="Heading3"/>
        <w:numPr>
          <w:ilvl w:val="2"/>
          <w:numId w:val="1"/>
        </w:numPr>
        <w:rPr/>
      </w:pPr>
      <w:bookmarkStart w:id="317" w:name="pg3071_40327"/>
      <w:bookmarkStart w:id="318" w:name="__RefHeading___Toc968475_2749589250"/>
      <w:bookmarkStart w:id="319" w:name="_Toc110"/>
      <w:bookmarkEnd w:id="317"/>
      <w:bookmarkEnd w:id="318"/>
      <w:r>
        <w:rPr>
          <w:rtl w:val="true"/>
        </w:rPr>
        <w:t>نماز</w:t>
      </w:r>
      <w:bookmarkEnd w:id="319"/>
    </w:p>
    <w:p>
      <w:pPr>
        <w:pStyle w:val="BookText"/>
        <w:rPr/>
      </w:pPr>
      <w:r>
        <w:rPr>
          <w:rFonts w:ascii="IRNazanin" w:hAnsi="IRNazanin" w:eastAsia="IRNazanin"/>
          <w:color w:val="111111"/>
          <w:sz w:val="28"/>
          <w:sz w:val="28"/>
          <w:szCs w:val="28"/>
          <w:rtl w:val="true"/>
          <w:lang w:bidi="fa-IR"/>
        </w:rPr>
        <w:t xml:space="preserve">اصل دومی که قرآن بعد از ایمان به غیب شمرده است بپا داشتن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گفت اصل اول یعنی ایمان به غیب به نظام فکری و اعتقادی یک فرد مسلمان مربوط است و اصل دوم با خود سازی و اصل سوم یعنی اصل انفاق که بعداً بررسی خواهیم کرد، با جامعه سازی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اهمیت نماز پی می‌بریم زیرا چنانکه ملاحظه می‌کنید یکی از پایه های دین شمرده شده است، و اگر هر مکتبی یک نوع طرح برای ساختن افراد خودش دارد؛ عبادت در سرلوحه برنامه پرورشی و تربیتی اسلامی قرار گرفته است و در رأس همه عبادت ها نماز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قرآن مجید نمی‌گوید نماز می‌خوانند؛ بلکه می‌فرماید نماز را بپا می‌دارند و فرق است میان نماز خواندن و نماز را بپا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مواردی که در قرآن نماز خواندن تعبیر شده است، در مقام مذمت است؛ یعنی سخن از کسانی بوده که نمازهایشان ایراد داشته است</w:t>
      </w:r>
      <w:r>
        <w:rPr>
          <w:rFonts w:eastAsia="IRNazanin" w:cs="IRNazanin"/>
          <w:color w:val="111111"/>
          <w:sz w:val="28"/>
          <w:szCs w:val="28"/>
          <w:rtl w:val="true"/>
          <w:lang w:bidi="fa-IR"/>
        </w:rPr>
        <w:t>.</w:t>
      </w:r>
      <w:r>
        <w:rPr>
          <w:rStyle w:val="FootnoteAnchor"/>
          <w:rtl w:val="true"/>
        </w:rPr>
        <w:footnoteReference w:id="214"/>
      </w:r>
      <w:bookmarkStart w:id="320" w:name="pg3071_40328"/>
    </w:p>
    <w:p>
      <w:pPr>
        <w:pStyle w:val="Heading3"/>
        <w:numPr>
          <w:ilvl w:val="2"/>
          <w:numId w:val="1"/>
        </w:numPr>
        <w:rPr/>
      </w:pPr>
      <w:bookmarkStart w:id="321" w:name="__RefHeading___Toc968477_2749589250"/>
      <w:bookmarkStart w:id="322" w:name="_Toc111"/>
      <w:bookmarkEnd w:id="320"/>
      <w:bookmarkEnd w:id="321"/>
      <w:r>
        <w:rPr>
          <w:rtl w:val="true"/>
        </w:rPr>
        <w:t>نماز امداد الهی</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الصَّلوةِ و اِنَّها لَکَبیرَةٌ اِلا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عجیب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استمداد کنید و از صبر ـ که مفسرین گفته‌اند مقصود ، روزه است یا لااقل روزه یکی از اقسام صبر است ـ از این‌ها استمداد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مددی است که می‌توانیم از نماز بگیریم؟ چه مددی است که از عبادت خدا و خدا پرستی می‌توانیم بگیریم؟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است؛ اصلاً هر مددی را از اینجا می‌شود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می‌خواهید در اجتماع، یک مسلمان واقعی باشید و می‌خواهید یک مجاهد نیرومند باشید، باید نماز خوان خالص و مخلصی باشید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323" w:name="__RefHeading___Toc968479_2749589250"/>
      <w:bookmarkStart w:id="324" w:name="_Toc112"/>
      <w:bookmarkEnd w:id="323"/>
      <w:r>
        <w:rPr>
          <w:rtl w:val="true"/>
        </w:rPr>
        <w:t>اسلام بدون نماز هرگز</w:t>
      </w:r>
      <w:bookmarkEnd w:id="324"/>
    </w:p>
    <w:p>
      <w:pPr>
        <w:pStyle w:val="BookText"/>
        <w:rPr/>
      </w:pPr>
      <w:r>
        <w:rPr>
          <w:rFonts w:ascii="IRNazanin" w:hAnsi="IRNazanin" w:eastAsia="IRNazanin"/>
          <w:color w:val="111111"/>
          <w:sz w:val="28"/>
          <w:sz w:val="28"/>
          <w:szCs w:val="28"/>
          <w:rtl w:val="true"/>
          <w:lang w:bidi="fa-IR"/>
        </w:rPr>
        <w:t>گروهی از یکی از قبائل عرب خدمت رسول اکرم صلی‌الله‌علیه‌و‌آله‌وسلم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ما مسلمان بشویم سه شرط داریم که باید آنها را بپذیرید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اجازه بدهید تا یکسال دیگر هم، این بت ها را پرستش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خیلی بر ما ناگوار است، اجازه بدهید ما نخوانیم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ما نخواهید که آن بت بزرگمان را، خودمان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سه پیشنهاد شما فقط سومی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شکستن بت بزرگ که در صورت اکراه شما، دیگران آن را خواهند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بقیه محال است</w:t>
      </w:r>
      <w:r>
        <w:rPr>
          <w:rFonts w:eastAsia="IRNazanin" w:cs="IRNazanin"/>
          <w:color w:val="111111"/>
          <w:sz w:val="28"/>
          <w:szCs w:val="28"/>
          <w:rtl w:val="true"/>
          <w:lang w:bidi="fa-IR"/>
        </w:rPr>
        <w:t>».</w:t>
      </w:r>
      <w:r>
        <w:rPr>
          <w:rStyle w:val="FootnoteAnchor"/>
          <w:rtl w:val="true"/>
        </w:rPr>
        <w:footnoteReference w:id="216"/>
      </w:r>
      <w:bookmarkStart w:id="325" w:name="pg3071_40329"/>
    </w:p>
    <w:p>
      <w:pPr>
        <w:pStyle w:val="Heading3"/>
        <w:numPr>
          <w:ilvl w:val="2"/>
          <w:numId w:val="1"/>
        </w:numPr>
        <w:rPr/>
      </w:pPr>
      <w:bookmarkStart w:id="326" w:name="__RefHeading___Toc968481_2749589250"/>
      <w:bookmarkStart w:id="327" w:name="_Toc113"/>
      <w:bookmarkEnd w:id="325"/>
      <w:bookmarkEnd w:id="326"/>
      <w:r>
        <w:rPr>
          <w:rtl w:val="true"/>
        </w:rPr>
        <w:t>آخرین کلام علی</w:t>
      </w:r>
      <w:r>
        <w:rPr>
          <w:rtl w:val="true"/>
        </w:rPr>
        <w:t>(</w:t>
      </w:r>
      <w:r>
        <w:rPr>
          <w:rtl w:val="true"/>
        </w:rPr>
        <w:t>ع</w:t>
      </w:r>
      <w:r>
        <w:rPr>
          <w:rtl w:val="true"/>
        </w:rPr>
        <w:t>)</w:t>
      </w:r>
      <w:bookmarkEnd w:id="327"/>
    </w:p>
    <w:p>
      <w:pPr>
        <w:pStyle w:val="BookText"/>
        <w:rPr/>
      </w:pPr>
      <w:r>
        <w:rPr>
          <w:rFonts w:ascii="IRNazanin" w:hAnsi="IRNazanin" w:eastAsia="IRNazanin"/>
          <w:color w:val="111111"/>
          <w:sz w:val="28"/>
          <w:sz w:val="28"/>
          <w:szCs w:val="28"/>
          <w:rtl w:val="true"/>
          <w:lang w:bidi="fa-IR"/>
        </w:rPr>
        <w:t>علی علیه‌السلام در آخرین وصایایش که مکرر شنیده‌اید که با جمله اللّه اللّه شروع می‌شود همان وصایائی که وقتی تمام شد، چند لحظه بیشتر طول نکشید که علی جان به جان آفرین تسلیم کرد، راجع به نماز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الصلوة فانها عمود دینکم</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نماز که نماز استوانه خیمه دین شماست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328" w:name="__RefHeading___Toc968483_2749589250"/>
      <w:bookmarkStart w:id="329" w:name="_Toc114"/>
      <w:bookmarkEnd w:id="328"/>
      <w:r>
        <w:rPr>
          <w:rtl w:val="true"/>
        </w:rPr>
        <w:t>آخرین سفارش امام صادق علیه‌السلام</w:t>
      </w:r>
      <w:bookmarkEnd w:id="329"/>
    </w:p>
    <w:p>
      <w:pPr>
        <w:pStyle w:val="BookText"/>
        <w:rPr/>
      </w:pPr>
      <w:r>
        <w:rPr>
          <w:rFonts w:ascii="IRNazanin" w:hAnsi="IRNazanin" w:eastAsia="IRNazanin"/>
          <w:color w:val="111111"/>
          <w:sz w:val="28"/>
          <w:sz w:val="28"/>
          <w:szCs w:val="28"/>
          <w:rtl w:val="true"/>
          <w:lang w:bidi="fa-IR"/>
        </w:rPr>
        <w:t xml:space="preserve">در وقت وفات امام صادق علیه‌السلام جریانی رخ داد که وقتی ابوبصیر آمد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تسلیتی عرض کند، ام حمیده گریست، ابو بصیر هم که نابینا بود گریست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نبودی و لحظه آخر امام را ندیدی، جریان عجیبی رخ داد عرض کرد چی؟ فرمود امام در یک حالی فرو رفت که تقریباً حال غشوه‌ای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چشمهایش را باز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خویشان نزدیک مرا بگویید، بیایند بالای سر من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امام را اطاعت و همه را دعوت کردیم، وقتی همه جمع شدند، امام در همان حالات که لحظات آخر عمرش را طی می‌کرد یک مرتبه چشمش را باز کرد، رو کرد به جمعیت و همین یک جمله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 شَفاعُتنا مُستَخِّفاً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شفاعت ما به مردمی که نماز را سبک بشمارند، نخواهد رسید، این را گفت و جان بجان آفرین تسلیم کرد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330" w:name="__RefHeading___Toc968485_2749589250"/>
      <w:bookmarkStart w:id="331" w:name="_Toc115"/>
      <w:bookmarkEnd w:id="330"/>
      <w:r>
        <w:rPr>
          <w:rtl w:val="true"/>
        </w:rPr>
        <w:t>اقامه نماز چیست؟</w:t>
      </w:r>
      <w:bookmarkEnd w:id="33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بپا داشتن نماز آنست که حق نماز ادا شود، یعنی نماز به‌صورت یک پیکر بی‌روح انجام نگردد؛ بلکه نمازی باشد که واقعاً بنده را متوجه خالق و آفریننده خویش </w:t>
      </w:r>
      <w:bookmarkStart w:id="332" w:name="pg3071_40330"/>
    </w:p>
    <w:p>
      <w:pPr>
        <w:pStyle w:val="BookText"/>
        <w:rPr/>
      </w:pPr>
      <w:bookmarkEnd w:id="332"/>
      <w:r>
        <w:rPr>
          <w:rFonts w:ascii="Amiri" w:hAnsi="Amiri" w:eastAsia="Amiri" w:cs="Amiri"/>
          <w:color w:val="111111"/>
          <w:sz w:val="28"/>
          <w:sz w:val="28"/>
          <w:szCs w:val="28"/>
          <w:rtl w:val="true"/>
          <w:lang w:bidi="ar-SA"/>
        </w:rPr>
        <w:t>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است معنی ذکراللّه که در آیه شریفه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 الصَّلوةَ 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 خدا بودن مساوی است با فراموش کردن غیر خدا، اگر انسان ولو مدت کوتاهی با خدا در راز و نیاز باشد و از او استمداد جوید؛ و او را ثنا گوید؛ او را به اللّه بودن، رب بودن، رحمان بودن، رحیم بودن، احد بودن، صمد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توصیف کند، عالیترین تأثیرها در نفس او گذاشته می‌شود، و روح انسان آن‌چنان ساخته می‌شود که مذهب اسلام می‌خواهد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333" w:name="__RefHeading___Toc968487_2749589250"/>
      <w:bookmarkStart w:id="334" w:name="_Toc116"/>
      <w:bookmarkEnd w:id="333"/>
      <w:r>
        <w:rPr>
          <w:rtl w:val="true"/>
        </w:rPr>
        <w:t>استقامت در نماز</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أَرَاَیْتَ الذی یَنْهی، عَبْدا اِذا صَلّی، أَرَاَیْتَ اِنْ کانَ عَلَی الْهُدی، اَوْ اَمَرَ بِالتَّقْوی، أَرَاَیْتَ اِنْ کَذّبَ وَ تَوَلّی، اَلَمْ یَعْلَم بِانِّ اللَه یَری</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مفسرین گفته‌اند این قسمتها مصداقی است از طغیانهای انسان مستغنی، که البته شأن نزول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ببین این یک سنّار داشتن و پولدار شدن، انسان را طاغی می‌کند و در چه حد طاغی می‌کند؟ حالا یک وقت هست که انسان خودش از طریق عبودیت حق سرپیچی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او مخالف است با عبودیت دیگران، می‌خواهد نگذارد، که دیگران هم خداپرست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خودش که خدا پرست نیست، مانع خداپرستی دیگران هم می‌شود، ارأیت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بگو درباره این آدمی که نهی می‌کند بنده‌ای را که خدای خودش را می‌پرستد، حالا خودش که خداپرست نیست، با خداپرستی هم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ارأیت ان کان علی الهدی او امر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بگو درباره این کسی که جلو عبادت یک بنده دیگر را می‌گیرد، که آن بنده هم بنده عادی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بنده‌ای باشد که بر هدایت پروردگار است و امر کننده به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برعکس آن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می‌کند از راه خداپرستی، در حالیکه آن بنده امر می‌کند به خداپرستی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در مسجدالحرام نماز </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ابوجهل که خودشان سرپیچی می‌کردند و طغیان می‌کردند و حق پرستی نمی 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نباید بگذاریم پیغمبر این کارها را در مسجدالحرام بکند، می‌آمدند مانع بشوند از نماز خواندن پیغمبر، حتی یک بار به ایشان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بدهید، می‌گویند این شخص یعنی پیغمبر می‌آید در مسجدالحرام،این کارهای خودش را انجام می‌دهد، یعنی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جهت را توجه داشته باشید که رسول اکرم از همان اول بعثت، بلکه قبل‌از بعثت هم نماز می‌خواندند، چون نماز به معنای عام و کلی از دستورهایی است که در همه شرایع حقه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نقل می‌کند از زبان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مرا امر کرده به نماز و امر کرده به زکات منتهی شکل نمازها در شرایع یکسان و یک شکل نبوده‌است، ما می‌بینیم حتی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بعثت هم نماز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نماز ایشان به چه شکل و به چه صورت بوده؟ قدر مسلم ذکر خدا در آن بوده، سجود هم به طور مسلم بوده‌است، نماز در اول بعثت هم بوده ولی نماز به ترتیب این هفده رکعت در شبانه روز، برای نماز صبح دو رکعت، برای ظهر چهار رکعت، برای عصر چهار رکعت، برای مغرب سه رکعت، عشاء چهار رکعت،بعد نوافل به این ترتیب، بعدا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شده و دستورهای خاصی برای ایشان می‌آمد به این ترتیب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در همان وقت هم با استناد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قسمتهای اول آن مسلما آیات اولی است 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قسمتهای آخری آن اختلاف است که آیا همراه این‌ها نازل شده یا با فاصله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نمازی از قبل‌از بعثت می‌خواندند و در اول بعثت هم بوده‌است، لهذا نوشته‌اند در اوایل بعثت که جماعت می‌خواندند همین نماز را به‌جای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شکل و ترتیب آن‌را نمی‌دانیم و در جایی نخوانده‌ایم که ترتیب شکل قضیه را ذکر کرده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می‌خواستند مانع همان عبادت پیغمبر بشوند</w:t>
      </w:r>
      <w:r>
        <w:rPr>
          <w:rFonts w:eastAsia="IRNazanin" w:cs="IRNazanin"/>
          <w:color w:val="111111"/>
          <w:sz w:val="28"/>
          <w:szCs w:val="28"/>
          <w:rtl w:val="true"/>
          <w:lang w:bidi="fa-IR"/>
        </w:rPr>
        <w:t>.</w:t>
      </w:r>
      <w:r>
        <w:rPr>
          <w:rStyle w:val="FootnoteAnchor"/>
          <w:rtl w:val="true"/>
        </w:rPr>
        <w:footnoteReference w:id="222"/>
      </w:r>
      <w:bookmarkStart w:id="335" w:name="pg3071_40332"/>
    </w:p>
    <w:p>
      <w:pPr>
        <w:pStyle w:val="Heading3"/>
        <w:numPr>
          <w:ilvl w:val="2"/>
          <w:numId w:val="1"/>
        </w:numPr>
        <w:rPr/>
      </w:pPr>
      <w:bookmarkStart w:id="336" w:name="__RefHeading___Toc968489_2749589250"/>
      <w:bookmarkStart w:id="337" w:name="_Toc117"/>
      <w:bookmarkEnd w:id="335"/>
      <w:bookmarkEnd w:id="336"/>
      <w:r>
        <w:rPr>
          <w:rtl w:val="true"/>
        </w:rPr>
        <w:t>تظاهر به نماز</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لا تُطِعْهُ وَ اسْجُدْ وَ اقْتَرِب</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مضمون آیه خطاب به پیغمبر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جلو تظاهر تو را به عبادت بگیرند ؟</w:t>
      </w:r>
    </w:p>
    <w:p>
      <w:pPr>
        <w:pStyle w:val="BookText"/>
        <w:rPr/>
      </w:pPr>
      <w:r>
        <w:rPr>
          <w:rFonts w:ascii="IRNazanin" w:hAnsi="IRNazanin" w:eastAsia="IRNazanin"/>
          <w:color w:val="111111"/>
          <w:sz w:val="28"/>
          <w:sz w:val="28"/>
          <w:szCs w:val="28"/>
          <w:rtl w:val="true"/>
          <w:lang w:bidi="fa-IR"/>
        </w:rPr>
        <w:t xml:space="preserve">اکنون برای پیغمبر این مسأله مطرح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عبادتش را در مسجدالحرام انجام ندهد؟ و برود خانه و مخفی بشود؟ چون این‌ها می‌آیند مزاحم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تهدید ها را ترتیب اثر بدهد؟ یا ترتیب اثر ندهد؟ در مسجد برود باز عبادت بکند و نترسد از این تهدیدها؛ خداوند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خدای خودت را سجود کن و بوسیله این سجودها تقرب به ذات مقدس پروردگارت پیدا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پیامبر به‌خاطر دستوری که در اینجا داشت، به مسجدالحرام می‌رفت و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برای ایشان مزاحمت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مزاحمتهایی که شنیده‌اید همین است که یک روز ایشان در مسجدالحرام در حال سجود بودند که مشرکان به بیرون مسجدالحرام رفتند و از احشاء و امعاء شتری که کشته بودند، آوردند و برای اهانت به حضرت، روی ایشان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برای عبادت بیرون می‌آمد، خیلی ها، از این جهت که پیغمبر تظاهر به عبادت خدا می‌کند و به آن عبادتی که به آن ایمان دارد و اعتقاد دارد و عبادت بتها را نفی می‌کند، انواع مزاحمتها را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کوچه که می‌رفت، خاکستر روی سرش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سحرها که ایشان می‌آمدند مسجدالحرام برای عبادت، بعضی وقتها در جلو پای ایشان از آن خارهایی که در صحرای عربستان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کارد تیزتر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می‌ریختند که نتوانند از منزل بیایند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ایشان بیرون بیایند، بدنشان مجروح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که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هم برو، پروردگارت را سجود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به پروردگار خودت تقرب بجوی ما هم به موقع خودش کار خودمان را انجام خواهیم داد</w:t>
      </w:r>
      <w:r>
        <w:rPr>
          <w:rFonts w:eastAsia="IRNazanin" w:cs="IRNazanin"/>
          <w:color w:val="111111"/>
          <w:sz w:val="28"/>
          <w:szCs w:val="28"/>
          <w:rtl w:val="true"/>
          <w:lang w:bidi="fa-IR"/>
        </w:rPr>
        <w:t>.</w:t>
      </w:r>
      <w:r>
        <w:rPr>
          <w:rStyle w:val="FootnoteAnchor"/>
          <w:rtl w:val="true"/>
        </w:rPr>
        <w:footnoteReference w:id="224"/>
      </w:r>
      <w:bookmarkStart w:id="338" w:name="pg3071_40333"/>
    </w:p>
    <w:p>
      <w:pPr>
        <w:pStyle w:val="Heading3"/>
        <w:numPr>
          <w:ilvl w:val="2"/>
          <w:numId w:val="1"/>
        </w:numPr>
        <w:rPr/>
      </w:pPr>
      <w:bookmarkStart w:id="339" w:name="__RefHeading___Toc968491_2749589250"/>
      <w:bookmarkStart w:id="340" w:name="_Toc118"/>
      <w:bookmarkEnd w:id="338"/>
      <w:bookmarkEnd w:id="339"/>
      <w:r>
        <w:rPr>
          <w:rtl w:val="true"/>
        </w:rPr>
        <w:t>تحمّل شدائد</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 وَ اِلی رَبِّکَ فَارْغَبْ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اکنون که فارغ شدی و بار از دوشت برداشته شد حالا چکار کن؟ حالا برو راحت بخواب؟ اگر راحت بخوابی که باز اول بدبختی است، چون همه بدبختیها از عادت کردن به استراحت و راحتی و رفاه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انسان دشمن تر از رفاه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که فارغ شدی باز هم خودت را به تعب و نصب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شداید بیافرین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خودت را به راحتی عادت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فرضا در مسائل اجتماعیش شداید نداشته باشد، شداید عبادت را که از او نگرفته‌اند، آیا پیغمبر وقتی شداید اجتماعی نداشت می‌رفت تا صبح تخت می‌خوابید؟ خیر، آرام نداشت، فاذا فرغت، ازاین‌ها هم که فارغ شدی فانصب، فانصب از نصب است که معنی تعب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خودت را در تعب بینداز منتهی نه تعب الکی، بلکه به عبادت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راحت طلبی پیشه نکن که دشمن انسان راحت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فانصب و الی ربک فارغب</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341" w:name="__RefHeading___Toc968493_2749589250"/>
      <w:bookmarkStart w:id="342" w:name="_Toc119"/>
      <w:bookmarkEnd w:id="341"/>
      <w:r>
        <w:rPr>
          <w:rtl w:val="true"/>
        </w:rPr>
        <w:t>نماز و معاد</w:t>
      </w:r>
      <w:bookmarkEnd w:id="342"/>
    </w:p>
    <w:p>
      <w:pPr>
        <w:pStyle w:val="BookText"/>
        <w:rPr/>
      </w:pPr>
      <w:r>
        <w:rPr>
          <w:rFonts w:ascii="IRNazanin" w:hAnsi="IRNazanin" w:eastAsia="IRNazanin"/>
          <w:color w:val="111111"/>
          <w:sz w:val="28"/>
          <w:sz w:val="28"/>
          <w:szCs w:val="28"/>
          <w:rtl w:val="true"/>
          <w:lang w:bidi="fa-IR"/>
        </w:rPr>
        <w:t>کسی از حضرت علی علیه‌السلام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دو بار سجده می‌کنیم؟ خوب، همین‌طور که یک بار رکوع می‌کنیم یکبار هم سجده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می‌دانید که سجده یک خضوع بالاتر و خشوع بیشتری از رکوع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سجده این است که انسان آن عزیزترین عضوش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عزیزترین عضو انسان سر است، آنجا که مغز انسان قرار گرفته است و در سر هم عزیزترین نقطه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علامت عبودیت روی پست ترین چیز یعنی خاک می‌گذارد، جبین بر </w:t>
      </w:r>
      <w:bookmarkStart w:id="343" w:name="pg3071_40334"/>
    </w:p>
    <w:p>
      <w:pPr>
        <w:pStyle w:val="BookText"/>
        <w:rPr/>
      </w:pPr>
      <w:bookmarkEnd w:id="343"/>
      <w:r>
        <w:rPr>
          <w:rFonts w:ascii="IRNazanin" w:hAnsi="IRNazanin" w:eastAsia="IRNazanin"/>
          <w:color w:val="111111"/>
          <w:sz w:val="28"/>
          <w:sz w:val="28"/>
          <w:szCs w:val="28"/>
          <w:rtl w:val="true"/>
          <w:lang w:bidi="fa-IR"/>
        </w:rPr>
        <w:t>خاک می‌ساید، این‌طور در مقابل پروردگار اظهار کوچکی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ما در هر رکعت دوبار سجده می‌کنیم، چه خصوصیتی در خاک است؟</w:t>
      </w:r>
    </w:p>
    <w:p>
      <w:pPr>
        <w:pStyle w:val="BookText"/>
        <w:rPr/>
      </w:pPr>
      <w:r>
        <w:rPr>
          <w:rFonts w:ascii="IRNazanin" w:hAnsi="IRNazanin" w:eastAsia="IRNazanin"/>
          <w:color w:val="111111"/>
          <w:sz w:val="28"/>
          <w:sz w:val="28"/>
          <w:szCs w:val="28"/>
          <w:rtl w:val="true"/>
          <w:lang w:bidi="fa-IR"/>
        </w:rPr>
        <w:t>امیرالمؤمنین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 فیها نُعیدُکُمْ و مِنْها نُخْرِجُکُمْ تارَةٍ اُخْری</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اول که سر بر سجده میگذاری و برمیداری یعنی منها خلقناکم همه ما از خاک آفریده شده ایم، تمام این پیکر ما ریشه اش خاک است، هرچه هستیم از خاک بوجود آمده ایم، دو مرتبه سرت را بخاک بگذار، یادت بیاید که میمیری و باز به خاک برمیگردی، دوباره سرت را از خاک بردار و یادت بیفتد که یکبار دیگر از همین خاک محشور و مبعوث خواهی شد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44" w:name="__RefHeading___Toc968495_2749589250"/>
      <w:bookmarkStart w:id="345" w:name="_Toc120"/>
      <w:bookmarkEnd w:id="344"/>
      <w:r>
        <w:rPr>
          <w:rtl w:val="true"/>
        </w:rPr>
        <w:t>نماز و زکات</w:t>
      </w:r>
      <w:bookmarkEnd w:id="345"/>
    </w:p>
    <w:p>
      <w:pPr>
        <w:pStyle w:val="BookText"/>
        <w:rPr/>
      </w:pPr>
      <w:r>
        <w:rPr>
          <w:rFonts w:ascii="Amiri" w:hAnsi="Amiri" w:eastAsia="Amiri" w:cs="Amiri"/>
          <w:color w:val="111111"/>
          <w:sz w:val="28"/>
          <w:sz w:val="28"/>
          <w:szCs w:val="28"/>
          <w:rtl w:val="true"/>
          <w:lang w:bidi="ar-SA"/>
        </w:rPr>
        <w:t>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 رَسُولُهُ وَ الّذینَ امَنُوا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تان خداست و فرستاده‌اش و آنان که ایمان آورده‌اند که نماز را به پا می‌دارند و زکات را در حال رکوع ادا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فریقین در مورد علی علیه‌السلام نازل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روایات متعدّدی را دراین‌باره نقل می‌کند</w:t>
      </w:r>
      <w:r>
        <w:rPr>
          <w:rStyle w:val="FootnoteAnchor"/>
          <w:rtl w:val="true"/>
        </w:rPr>
        <w:footnoteReference w:id="230"/>
      </w:r>
      <w:r>
        <w:rPr>
          <w:rFonts w:ascii="IRNazanin" w:hAnsi="IRNazanin" w:eastAsia="IRNazanin"/>
          <w:color w:val="111111"/>
          <w:sz w:val="28"/>
          <w:sz w:val="28"/>
          <w:szCs w:val="28"/>
          <w:rtl w:val="true"/>
          <w:lang w:bidi="fa-IR"/>
        </w:rPr>
        <w:t>و زمخشری که از اکابر علمای اهل تسنّن است به طور جزم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آیه در شأن علی نازل شده و سرّ این‌که لفظ جمع آمده با این‌که مورد نزول آن یک مرد بیش نبوده این است که مردم را به اینچنین فعلی ترغیب کند و بیان دارد که مؤمنان باید اینچنین سیرت و سجیّه‌ای را کسب کنند و اینچنین بر خیر و احسان و دستگیری از فقیران ساعی و حریص باشند و حتّی با نمازی نیز تأخیر نیندازند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این‌که در نمازند و موضوع زکات پیدا می‌شود تأخیر </w:t>
      </w:r>
    </w:p>
    <w:p>
      <w:pPr>
        <w:pStyle w:val="BookText"/>
        <w:rPr/>
      </w:pPr>
      <w:r>
        <w:rPr>
          <w:rFonts w:ascii="IRNazanin" w:hAnsi="IRNazanin" w:eastAsia="IRNazanin"/>
          <w:color w:val="111111"/>
          <w:sz w:val="28"/>
          <w:sz w:val="28"/>
          <w:szCs w:val="28"/>
          <w:rtl w:val="true"/>
          <w:lang w:bidi="fa-IR"/>
        </w:rPr>
        <w:t>نکرده و در حال نماز انجام وظیفه می‌کنند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فخر رازی نیز که همچون زمخشری از اکابر اهل سنّت و جماعت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علی نازل گشته علما نیز اتّفاق کرده‌اند که ادای زکات در حال رکوع واقع نشده جز از علی</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اما مسأله این‌که چرا در حال رکوع اینچنین شد؟ این ایراد را افرادی از قدما مثل فخر رازی گرفته اند که علی علیه‌السلام همیشه در حال نماز آن‌چنان از خود بیخود بود که توجه به اطراف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می‌گوئید که در حال نماز این طور شد؟ جواب این است که اولاً این‌که علی علیه‌السلام در نماز از خود بیخود می‌شد، یک حقیقتی است اما اینجور نیست که همه حالات اولیای الهی، همیشه مثل همدیگر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اکرم صلی‌الله‌علیه‌و‌آله‌وسلم هر دو حال برایش نقل شده؛ گاهی در حال نماز یک حالت جذبه‌ای پیدا می‌کرد که اصلاً طاقت نمی آورد که اذان تمام شود،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کنیم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حال نماز بود، سر به سجده می‌گذاشت، امام حسن یا امام حسین یا نوه دیگرش می‌آمد روی شانه اش سوار می‌شد و حضرت با آرامش صبر می‌کرد که این بچه نیفتد، سجده اش را طول می‌داد تا این‌که او بلند شود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عرفانی است این است که آنها که روی مذاقهای عرفانی سخن می‌گویند معتقدند که اگر انجذاب خیلی کامل شد، در آن، حالت برگشت است یعنی شخص در عین این‌که مشغول به خدا هست، مشغول به ماوراء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طور می‌گویند ومن هم این حرف را قبول دارم ولی دراین جلسه شاید خیلی قابل قبول نیست که ما بخواهیم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خلع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bookmarkStart w:id="346" w:name="pg3071_40336"/>
    </w:p>
    <w:p>
      <w:pPr>
        <w:pStyle w:val="BookText"/>
        <w:rPr/>
      </w:pPr>
      <w:bookmarkEnd w:id="346"/>
      <w:r>
        <w:rPr>
          <w:rFonts w:ascii="IRNazanin" w:hAnsi="IRNazanin" w:eastAsia="IRNazanin"/>
          <w:color w:val="111111"/>
          <w:sz w:val="28"/>
          <w:sz w:val="28"/>
          <w:szCs w:val="28"/>
          <w:rtl w:val="true"/>
          <w:lang w:bidi="fa-IR"/>
        </w:rPr>
        <w:t>تازه به این مرحله می‌رسند، یک لحظه‌ای، دو لحظه‌ای، یک ساعتی خلع بدن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همه احوال در حال خلع بدنند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معتقد هستم و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با ما و شما نشسته اند و در حال خلع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آنها آن حالتی که در وقت نماز تیر را از بدنش بیرون بکشند و متوجه نشود، ناقص‌تر از آن حالتی است که در حال نماز توجه به حال فقیر دارد، نه این‌که در اینجا از خدا غافل است و به فقیر توجه کرده، بلکه آن‌چنان توجه به خدایش کامل است که در آن حال تمام عالم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 این قرائن نمی‌شود این‌ها را رد کرد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347" w:name="__RefHeading___Toc968497_2749589250"/>
      <w:bookmarkStart w:id="348" w:name="_Toc121"/>
      <w:bookmarkEnd w:id="347"/>
      <w:r>
        <w:rPr>
          <w:rtl w:val="true"/>
        </w:rPr>
        <w:t>نماز و امر به معروف</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اَوْلیاءُ بَعضٍ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زنان مؤمنه بعضی ولیّ بعضی دیگرند، به معروف امر می‌کنند و از منکر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نزدیک به یکدیگرند و به موجب این‌که با یکدیگر نزدیک اند، حامی و دوست و ناصر یکدیگرند و به سرنوشت هم علاقمندند و در حقیقت به سرنوشت خود که یک واحد را تشکیل می‌دهند علاقه می‌ورزند ولذا امر به معروف می‌کنند و یکدیگر را از منکر و زشتیها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وداد ایمانی است ولذا این دو جمله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بلافاصله به دنبال بیان وِلاء ایمانی مسلمانان واقع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سرنوشت اشخاص از علاقه به خود آنها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به فرزندان خویش علاقه دارد قهراً نسبت به سرنوشت و رفتار آنان نیز احساس علاقه می‌کند؛ امّا ممکن است نسبت به فرزندان دیگران در خود احساسی نکند، چون نسبت به خود آنها علاقه‌ای ندارد تا به سرنوشتشان نیز علاقه‌مند باشد و کار </w:t>
      </w:r>
      <w:bookmarkStart w:id="349" w:name="pg3071_40337"/>
    </w:p>
    <w:p>
      <w:pPr>
        <w:pStyle w:val="BookText"/>
        <w:rPr/>
      </w:pPr>
      <w:bookmarkEnd w:id="349"/>
      <w:r>
        <w:rPr>
          <w:rFonts w:ascii="IRNazanin" w:hAnsi="IRNazanin" w:eastAsia="IRNazanin"/>
          <w:color w:val="111111"/>
          <w:sz w:val="28"/>
          <w:sz w:val="28"/>
          <w:szCs w:val="28"/>
          <w:rtl w:val="true"/>
          <w:lang w:bidi="fa-IR"/>
        </w:rPr>
        <w:t>نیکشان در او احساس اثباتی به وجود آورد و کار بدشان احساسی نفیی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در اثر همان احساس اثباتی است و نهی از منکر در اثر احساس نفیی، و تا دوستی و محبّت نباشد این احساسها در نهاد انسانی جوشش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نسبت به افرادی بی علاقه باشد، در مقابل اعمال و رفتار آنها بی تفاوت است، امّا آنجا که علاقه‌مند است، محبّتها و مودّتها او را آرام نمی گذارند و لذا در آیه شریفه با کیفیّت خاصّی، امر به معروف و نهی از منکر را به مسأله ولاء ارتباط داده است و سپس به عنوان ثمرات امر به معروف و نهی از منکر، دو مطلب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 و یؤتون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پامی‌دارند و زکات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نمونه‌ای است از رابطه خلق و خالق، زکات نمونه‌ای است از حسن روابط مسلمانان با یکدیگر که در اثر تعاطف و تراحم اسلامی از یکدیگر حمایت می‌کنند و به هم تعاون و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آن متفرّع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سَیَرْحَمَهُمُ اللّهُ اِنَّ اللّهَ عزیزٌ حکیمٌ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انواع رحمتهای الهی و سعادتها بر این جامعه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حکیم است</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350" w:name="__RefHeading___Toc968499_2749589250"/>
      <w:bookmarkStart w:id="351" w:name="_Toc122"/>
      <w:bookmarkEnd w:id="350"/>
      <w:r>
        <w:rPr>
          <w:rtl w:val="true"/>
        </w:rPr>
        <w:t>نماز و شهادت</w:t>
      </w:r>
      <w:bookmarkEnd w:id="3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شنیده‌اید و می‌دانید که شهادتها اغلب بعد از ظهر صورت گرفت یعنی تا ظهر عاشورا غالب صحابه اباعبداللّه و تمام بنی هاشم و خود اباعبداللّه که بعد از همه شهید شدند،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حدود سی نفر از اصحاب اباعبد اللّه در یک جریان تیر اندازی که به وسیله دشمن انجام شد، قبل‌از ظهر بخاک افتادند و شهید شدند و الا باقی دیگر تا ظهر عاشورا در قید حیات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از اصحاب اباعبداللّه یک وقت متوجه شد که الان اول ظهر است، آمد عرض کرد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و ما دلمان می‌خواهد برای آخرین بار نماز جماعتی با شما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نگاهی کرد، تصدیق کرد که وقت نماز است، می‌گویند این جمله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الصلوة یا ذکرت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نماز بیادت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نماز را بیاد ما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الصلوة جعلک اللّه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 تو را از نماز گزاران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سر بر کف دست گذاشته است یک چنین مجاهدی را امام دعا می‌کند که خدا تو را از نماز گزاران قرار بدهد، ببینید نمازگزار واقعی چه مقامی‌دارد،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نماز می‌خوانیم، همانجا در میدان جنگ نماز خواندند، نمازی که در اصطلاح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مثل نماز مسافر دو رکعت است، نه چهار رکعت، یعنی انسان اگر در وطن هم باشد باز باید دو رکعت بخواند، برای این‌که مجال نیست، در آنجا باید مخفف خواند، چون اگر همه به نماز بایستند وضع دفاعیشان بهم می‌خورد، موظف هستند در حال نماز، نیمی از سربازان در مقابل دشمن بایستند و نیمی به امام جماعت اقتدا بکنند، امام جماعت یک رکعت را که خواند صبر می‌کند تا آنها یک رکعت دیگر خودشان بخوانند، بعد آنها می‌روند، پُست را از رفقای خودشان می‌گیرند در حالیکه امام همین‌طور منتظر نشسته یا ایستاده است، بعد سربازان دیگر می‌آیند و نماز خودشان را با رکعت دوم امام می‌خوانند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چنین نماز خوفی خواند ولی وضع اباعبداللّه یک وضع خاصی بود بطوری که چندان از دشمن دور نبودند، لهذا آن عده‌ای که می‌خواستند دفاع کنند نزدیک اباعبداللّه ایستاده بودند و دشمن بی حیای بی شرم حتی در این لحظه هم آنها را راحت نگذاشت، در حالیکه اباعبداللّه مشغول نماز بود، دشمن شروع به تیر اندازی کرد، دو نوع تیر اندازی؛ هم تیر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فریاد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نماز بخوان، نماز تو فایده‌ای ندارد، تو بر پیشوای زمان خودت یزید، یاغی هستی، لذا نماز تو </w:t>
      </w:r>
      <w:bookmarkStart w:id="352" w:name="pg3071_40339"/>
    </w:p>
    <w:p>
      <w:pPr>
        <w:pStyle w:val="BookText"/>
        <w:rPr/>
      </w:pPr>
      <w:bookmarkEnd w:id="352"/>
      <w:r>
        <w:rPr>
          <w:rFonts w:ascii="IRNazanin" w:hAnsi="IRNazanin" w:eastAsia="IRNazanin"/>
          <w:color w:val="111111"/>
          <w:sz w:val="28"/>
          <w:sz w:val="28"/>
          <w:szCs w:val="28"/>
          <w:rtl w:val="true"/>
          <w:lang w:bidi="fa-IR"/>
        </w:rPr>
        <w:t>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تیرهایی که از کمانهای معمولی خودشان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یکی دو نفر از صحابه حضرت اباعبداللّه که خودشان را برای ایشان سپر قرار داده بودند، روی خاک افتادند،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حالی افتاد که وقتی نماز اباعبداللّه تمام شد، دیگر نزدیک جان دادنش بود، آقا خودشان را ببالین او رساندند وقتی به بالین او رسیدند، او جمله عجیبی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حق وفا را بجا آوردم؟ مثل این‌که هنوز هم فکر می‌کند که حق حسین آن‌قدر بزرگ و بالاست که این مقدار فداکاری هم شاید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نماز اباعبداللّه در صحرای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در این نماز تکبیر گفت، ذکر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رکوع و سجود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بعد از این برای حسین علیه‌السلام نماز دیگری پیش آمد، رکوع دیگری پیش آمد، سجود دیگری پیش آمد، بشکل دیگری ذکر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رکوع اباعبداللّه آن وقتی بود که تیری به سینه مقدسش وارد شد و اباعبداللّه مجبور شد تیر را از پشت سر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سجود اباعبداللّه به چه شکلی بود؟ سجود بر پیشانی نشد چون اباعبداللّه قهراً از روی اسب به روی زمین افتاد، طرف راست صورتش را روی خاک‌های گرم کربلا گذاشت، ذکر اباعبداللّه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53" w:name="__RefHeading___Toc968501_2749589250"/>
      <w:bookmarkStart w:id="354" w:name="_Toc123"/>
      <w:bookmarkEnd w:id="353"/>
      <w:r>
        <w:rPr>
          <w:rtl w:val="true"/>
        </w:rPr>
        <w:t>نماز و یاد شهیدان</w:t>
      </w:r>
      <w:bookmarkEnd w:id="35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صدیقه کبری فاطمه زهرا سلام اللّه علیها وقتی که پدر بزرگوارشان دستور تسبیحات معروف را به ایشان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 بار اللّه اکبر، سی و سه بار الحمد للّه و سی و سه بار سبحان اللّه که ما هم معمولا بعد از نماز به‌عنوان تعقیب ، یا در وقت خواب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 سر قبر عموی بزرگوارش جناب حمزة بن </w:t>
      </w:r>
      <w:bookmarkStart w:id="355" w:name="pg3071_40340"/>
    </w:p>
    <w:p>
      <w:pPr>
        <w:pStyle w:val="BookText"/>
        <w:rPr/>
      </w:pPr>
      <w:bookmarkEnd w:id="355"/>
      <w:r>
        <w:rPr>
          <w:rFonts w:ascii="IRNazanin" w:hAnsi="IRNazanin" w:eastAsia="IRNazanin"/>
          <w:color w:val="111111"/>
          <w:sz w:val="28"/>
          <w:sz w:val="28"/>
          <w:szCs w:val="28"/>
          <w:rtl w:val="true"/>
          <w:lang w:bidi="fa-IR"/>
        </w:rPr>
        <w:t>عبدالمطلب، و از تربت شهید برای خود تسبیح درست کرد، این‌ها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چه؟ خاک شهید محترم است، قبر شهید محترم است، من برای عبادت خدا که می‌خواهم اذکار خود را بشمارم نیازمند به سبحه‌ام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دانه‌های تسبیح از سنگ باشد یا چوب یا خاک، و از هر خاکی آدم بردارد، برداشته است، ولی من این را از خاک تربت شهید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احترام به شهید و شهادت است، نوعی به رسمیت شناختن قداست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بعد از شهادت وجود مقدس امام حسین علیه‌السلام خود بخود لقب سید الشهدا از جناب حمزه گرفته شد و داده شد به نوه برادر بزرگوارش حسین بن علی علیه‌السلام و بعد از آن دیگر اگر کسی بخواهد از خاک شهید تبرک بجوید از خاک حسین بن علی علیه‌السلام تهیه می‌کند ما که می‌خواهیم نماز بخوانیم، و از طرفی سجده بر فرش و بر مطلق مأکول و ملبوس را جایز نمی‌دانیم با خود خاکی یا سنگی بر میداریم ، ولی به ما پیشوایان ما گفته اند حالا که باید بر خاک سجده کرد بهتر که آن خاک از خاک تربت شهیدان باشد، اگر بتوانید از خاک کربلا برای خود تهیه کنید که بوی شهید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 را عبادت میکنی سر بر روی هر خاکی بگذاری نمازت درست است ولی اگر سر بر روی آن خاکی بگذاری که تماس کوچکی، قرابت کوچکی، همسایگی کوچکی با شهید دارد و بوی شهید می‌دهد اجر و ثواب تو صد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بر تربت جدم حسین بن علی علیه‌السلام ، که آنوقت نمازی که بر آن تربت مقدس سجده کرده اید حجابهای هفتگانه را پاره میکند یعنی ارزش شهید را درک بکن، خاک تربت او بنماز تو ارزش می‌دهد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356" w:name="__RefHeading___Toc968503_2749589250"/>
      <w:bookmarkStart w:id="357" w:name="_Toc124"/>
      <w:bookmarkEnd w:id="356"/>
      <w:r>
        <w:rPr>
          <w:rtl w:val="true"/>
        </w:rPr>
        <w:t>نوافل، جلوه لطافت روح</w:t>
      </w:r>
      <w:bookmarkEnd w:id="3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عباداتی است که واجب نیست ولی انجام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فرایض از یک نظر از نوافل مهمتر است به این دلیل که فرائض واجبند و معلوم است که درجه‌ای </w:t>
      </w:r>
      <w:bookmarkStart w:id="358" w:name="pg3071_40341"/>
    </w:p>
    <w:p>
      <w:pPr>
        <w:pStyle w:val="BookText"/>
        <w:rPr/>
      </w:pPr>
      <w:bookmarkEnd w:id="358"/>
      <w:r>
        <w:rPr>
          <w:rFonts w:ascii="IRNazanin" w:hAnsi="IRNazanin" w:eastAsia="IRNazanin"/>
          <w:color w:val="111111"/>
          <w:sz w:val="28"/>
          <w:sz w:val="28"/>
          <w:szCs w:val="28"/>
          <w:rtl w:val="true"/>
          <w:lang w:bidi="fa-IR"/>
        </w:rPr>
        <w:t>بوده‌اند که بشر باید انجام بدهد ملاکات آن آن‌قدر مهم بوده که به حد وجوب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از نظر ملاکات در این حد نیست اما یک چیزی در نوافل است که در فرائض نیست و آن این است که فرائض به حکم این‌که واجبند و انسان اگر انجام ندهد معاقب می‌شود بنابراین انجام می‌دهد ولی نوافل را اگر هم انجام ندهد هیچ معاقب نیست ولی انجام می‌دهد به همین دلیل نوافل یک ارزش بالاتری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در عبادات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نماز ظهر، 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واجبند و تکلیفند انسان آنها را انجام می‌دهد ولی نوافل را با وجود این‌که واجب نیست انجام می‌دهد و این یک نوع لطافت روحی و علاقه خاص انسان را به عبادت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زکات،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نظر که واجبند انسان انجام می‌دهد البته خود این‌که واجب شده‌اند نشانگر اهمیت آنهاست ولی انسان وقتی انفاق می‌کند و انفاق کردن واجب نیست اینجاست که یک ارزش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از خدای متعال انتظار تفضل دارد نباید به واجبات قناعت کند تو وقتی هیچ فضل نداری پس چگونه انتظار تفضل از خدای داری ـ من لایَرحم لایُرحم</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359" w:name="__RefHeading___Toc968505_2749589250"/>
      <w:bookmarkStart w:id="360" w:name="_Toc125"/>
      <w:bookmarkEnd w:id="359"/>
      <w:r>
        <w:rPr>
          <w:rtl w:val="true"/>
        </w:rPr>
        <w:t>نمازهای مستحبّی</w:t>
      </w:r>
      <w:bookmarkEnd w:id="36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المصلّین ـ الذینهم علی صلواتهم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نماز خود مداوم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در اینجا روایات، خوب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علیه‌السلام و حضرت امام باقر علیه‌السلام روایت کرده‌اند در اینجا منظور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فرائض نمی‌گوید که این‌ها مثلاً، نماز صبحشان ترک نمی‌شود، وقتی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لااقل فریضه اش را انجام می‌دهد، کافی نیست و باید نوافل را نیز انجام 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نوافل در تربیت انسان بیش از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فرائض، حالت وجوب و </w:t>
      </w:r>
      <w:bookmarkStart w:id="361" w:name="pg3071_40342"/>
    </w:p>
    <w:p>
      <w:pPr>
        <w:pStyle w:val="BookText"/>
        <w:rPr/>
      </w:pPr>
      <w:bookmarkEnd w:id="361"/>
      <w:r>
        <w:rPr>
          <w:rFonts w:ascii="IRNazanin" w:hAnsi="IRNazanin" w:eastAsia="IRNazanin"/>
          <w:color w:val="111111"/>
          <w:sz w:val="28"/>
          <w:sz w:val="28"/>
          <w:szCs w:val="28"/>
          <w:rtl w:val="true"/>
          <w:lang w:bidi="fa-IR"/>
        </w:rPr>
        <w:t>اجباری دارد، ولی نافله که مستحب است و اجباری نیست و از روی میل و رغبت پذیرفته است،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باب نوافل هم گفته اند ، که نوافل را یکبار خواندن و یکبار نخواندن هم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یکدفعه نافله صبح را بخواند یکدفعه نخواند، یکدفعه نافله مغرب را بخواند یکدفعه نخواند، یکدفعه نافله عشاء و نافله شب را بخواند و یکبار نخواند، به این صورت اثر نمی بخشد بلکه مداومت در مستحبات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هَلُوع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شامل مؤمنین ونمازگزاران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دیگر، این حالت که برای ابتدائی کمال است، ولی بعد باید تبدیل به حالت کاملتر بشود، در آنها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به همین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گروه بدلیل این‌که نمازگزاران هستند دیگر اینجور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المصلّین ـ الذین هم علی صلواتهم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عامل تربیت است</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362" w:name="__RefHeading___Toc968507_2749589250"/>
      <w:bookmarkStart w:id="363" w:name="_Toc126"/>
      <w:bookmarkEnd w:id="362"/>
      <w:r>
        <w:rPr>
          <w:rtl w:val="true"/>
        </w:rPr>
        <w:t>سیمای عبادت‌پیشگان</w:t>
      </w:r>
      <w:bookmarkEnd w:id="36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مطالب مربوط به اهل سلوک و عبادت فراوان آمده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ترسیمهایی از چهره عبادت و عبادت پیشگان شده است، گاهی سیمای عُبّاد و سلاک از نظر شب زنده داریها، خوف و خشیتها، شوق و لذتها، سوز و گدازها، آه و ناله ها، تلاوت قرآنها ترسیم و نقاشی شده است، گاهی واردات قلبی و عنایات غیبی که در پرتو عبادت و مراقبه و جهاد نفس نصیب شان می‌گردد بیان شده است، گاهی تأثیر عبادت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آثار تیره گناهان مورد بحث قرار گرفته است، گاهی به اثر عبادت از نظر درمان پاره‌ای بیماریهای اخلاقی و عقده‌های روانی اشاره شده است و گاهی ذکری از لذتها و بهجت های خالص و بی‌شائبه و بی‌رقیب عباد و زهاد و سالکان راه به میان آمده است</w:t>
      </w:r>
      <w:r>
        <w:rPr>
          <w:rFonts w:eastAsia="IRNazanin" w:cs="IRNazanin"/>
          <w:color w:val="111111"/>
          <w:sz w:val="28"/>
          <w:szCs w:val="28"/>
          <w:rtl w:val="true"/>
          <w:lang w:bidi="fa-IR"/>
        </w:rPr>
        <w:t xml:space="preserve">. </w:t>
      </w:r>
      <w:bookmarkStart w:id="364" w:name="pg3071_40343"/>
    </w:p>
    <w:p>
      <w:pPr>
        <w:pStyle w:val="Heading3"/>
        <w:numPr>
          <w:ilvl w:val="2"/>
          <w:numId w:val="1"/>
        </w:numPr>
        <w:rPr/>
      </w:pPr>
      <w:bookmarkStart w:id="365" w:name="__RefHeading___Toc968509_2749589250"/>
      <w:bookmarkStart w:id="366" w:name="_Toc127"/>
      <w:bookmarkEnd w:id="364"/>
      <w:bookmarkEnd w:id="365"/>
      <w:r>
        <w:rPr>
          <w:rtl w:val="true"/>
        </w:rPr>
        <w:t>دنیای عبادت</w:t>
      </w:r>
      <w:bookmarkEnd w:id="366"/>
    </w:p>
    <w:p>
      <w:pPr>
        <w:pStyle w:val="BookText"/>
        <w:rPr/>
      </w:pPr>
      <w:r>
        <w:rPr>
          <w:rFonts w:ascii="IRNazanin" w:hAnsi="IRNazanin" w:eastAsia="IRNazanin"/>
          <w:color w:val="111111"/>
          <w:sz w:val="28"/>
          <w:sz w:val="28"/>
          <w:szCs w:val="28"/>
          <w:rtl w:val="true"/>
          <w:lang w:bidi="fa-IR"/>
        </w:rPr>
        <w:t>از دیدگاه نهج البلاغه، دنیای عبادت دنیای دیگری است، دنیای عبادت آکنده از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لذتی که با لذت دنیای سه بعدی مادی قابل مقایسه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عبادت پر از جوشش و جنبش و سیر و سفر است اما سیر و سفری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و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شهر دیگر زمینی منتهی نمی‌شود، به شهری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عبادت شب و روز ندارد، زیرا همه روشنائی است، تیرگی و اندوه و کدورت ندارد، یکسره صفا وخلوص است، از نظر نهج البلاغه چه خوشبخت و سعادتمند است کسی که به این دنیا پا گذارد و نسیم جانبخش این دنیا او را نوازش دهد، آن‌کس که به این دنیا گام نهد دیگر اهمیت نمی دهد که در دنیای ماده و جسم بر دیبا سر نهد یا بر خشت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لِنفسٍ اَدَّتْ الی ربّها فرضَها وَ عَرَکَت بِجَنبِها بُؤسَها وَ هَجَرَت فی اللیل غُمْضَها حتی اذا غَلَب الْکَری علیها افْتَرَشَتْ اَرضَها وَ تَوَسَّدَتْ کَفَّها فی مَعْشَر اَسهَرَ عُیُونَهُم خوفَ معادِهم وَ تَجافَتْ عن مَضاجِعِهِمْ جُنوبُهُم، وَ هَمْهمَتْ بِذِکرِ رَبِّهِم شِفاهُهُم وَ تَقَشَّعَت بِطولِ اسْتِغفارِهِم ذُنوبُهُم، اولئِک حِزبُ اللّهِ 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خوشبخت و سعادتمند است آنکه فرائض پروردگار خویش را انجام می‌دهد، اللّه، یار و حمد و قل هو اللّه، کار او است، رنجها و ناراحتیها را، مانند سنگ آسیا دانه را، در زیر پهلوی خود خورد می‌کند، شب هنگام از خواب دوری می‌گزیند و شب زنده داری می‌نماید، آنگاه که سپاه خواب حمله می‌آورد زمین را فرش و دست خود را بالش قرار می‌دهد، در گروهی است که نگرانی روز بازگشت، خواب از چشمانشان ربوده، پهلوهاشان از خوابگاههاشان جا خالی می‌کنند، لبهاشان به ذکر پروردگارشان آهسته حرکت می‌کنند، ابر مظلم گناههایشان بر اثر استغفارهای مداومشان پس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حزب خدا، همانا </w:t>
      </w:r>
      <w:bookmarkStart w:id="367" w:name="pg3071_40344"/>
    </w:p>
    <w:p>
      <w:pPr>
        <w:pStyle w:val="BookText"/>
        <w:rPr/>
      </w:pPr>
      <w:bookmarkEnd w:id="367"/>
      <w:r>
        <w:rPr>
          <w:rFonts w:ascii="IRNazanin" w:hAnsi="IRNazanin" w:eastAsia="IRNazanin"/>
          <w:color w:val="111111"/>
          <w:sz w:val="28"/>
          <w:sz w:val="28"/>
          <w:szCs w:val="28"/>
          <w:rtl w:val="true"/>
          <w:lang w:bidi="fa-IR"/>
        </w:rPr>
        <w:t>آنانند رستگاران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شب مردان خدا روز جهان افروز است روشنان را به حقیقت شب ظلمانی نیست</w:t>
      </w:r>
    </w:p>
    <w:p>
      <w:pPr>
        <w:pStyle w:val="Heading3"/>
        <w:numPr>
          <w:ilvl w:val="2"/>
          <w:numId w:val="1"/>
        </w:numPr>
        <w:rPr/>
      </w:pPr>
      <w:bookmarkStart w:id="368" w:name="__RefHeading___Toc968511_2749589250"/>
      <w:bookmarkStart w:id="369" w:name="_Toc128"/>
      <w:bookmarkEnd w:id="368"/>
      <w:r>
        <w:rPr>
          <w:rtl w:val="true"/>
        </w:rPr>
        <w:t>شب زنده‌داری</w:t>
      </w:r>
      <w:bookmarkEnd w:id="369"/>
    </w:p>
    <w:p>
      <w:pPr>
        <w:pStyle w:val="BookText"/>
        <w:rPr/>
      </w:pPr>
      <w:r>
        <w:rPr>
          <w:rFonts w:ascii="IRNazanin" w:hAnsi="IRNazanin" w:eastAsia="IRNazanin"/>
          <w:color w:val="111111"/>
          <w:sz w:val="28"/>
          <w:sz w:val="28"/>
          <w:szCs w:val="28"/>
          <w:rtl w:val="true"/>
          <w:lang w:bidi="fa-IR"/>
        </w:rPr>
        <w:t>قرآن خود به مؤمنین دستور می‌دهد تا مقداری از شب را به تلاوت قرآن مشغول باشند ودر نمازهای خود در همان حالی که به خدا متوجه اند،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پیامبر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الْمُزَّملُ قُمِ اللَیلَ اِلاّ قلیلاً نِصْفَه اَو</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شب ها را بپا خیز برای عبادت و اندکی را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 و به راز و نیاز با خدای خویش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به عبادت ایستاده‌ای قرآن را ترتیل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یعنی قرائت قرآن نه آن‌قدر تند که کلمات مفهوم نشود و نه آن‌قدر جدا از هم که رابطه 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تأنی و در حالیکه به محتوای آیات توجه داری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آیات بعدی همان سوره می‌گوید آنگاه که برای کارهای روزانه نظیر تجارت و جهاد در راه خدا بخواب بیشتری احتیاج دارید، در هر حال خلوت عبادت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یگانه چیزی که مایه نشاط و کسب قدرت روحی و پیدا کردن خلوص و صفای باطن بوده، همان موسیقی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قرآن در اندک مدتی از مردم وحشی شبه جزیره عربستان، مؤمنانی ثابت قدم بوجود آورد که توانستند با بزرگترین قدرتهای زمانه در افتند و آنها را از پا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قرآن را نه فقط به عنوان یک کتاب درس و تعلیم که همچون یک غذای روح و مایه کسب نیرو و ازدیاد ایمان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 خلوص قرآن می‌خواندند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قرآن را در تاریکیهای شب مونس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آن فهم و عشق را عطا کن تا با این کتاب در دل شب انس و الفت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در نهج البلاغه در خطبه‌ای که بنام متقین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متقین را بر می‌شمرد و بعد از آنکه توضیح می‌دهد که در رفتار چنین اند و در گفتار چنان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حالات آنها را در شب شرح می‌دهد و بقول سعدی شب مردان خدا را توصیف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اللیلَ فَصافُّونَ اَقدامَهُم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شب پاهایشان برای عبادت جفت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تالینَ لِاَجزاءِ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قسمتهای مختلف قرآن را تلاوت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یُرَتِّلونَها تَرْتیلاً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خواندنی از سر تأمل واندیشه نه مانند قرآن خواندنهای بعضی از ما، تند و بدون فهم و معانی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یُحَزِّنونَ بِه انفُسَهُمْ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آیات را با آهنگ و حزن مخصوص معنوی که از قلبشان پیدا می‌شود می‌خوانند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یَسْتثیرونَ بِهِ دواءَ دائِهِم فاِذا مرُّوا بآیةٍ فیها تشویقٌ رَکَنوا الیها طمعاً و تَطَلَّعتْ نفوسهُم الیها شَوْقاً و ظَنُّوا انّها نُصْبَ اَعْیُنهم، و اِذا مَرُّوا بآیة فیها تَخْویفٌ اَصْغَوْا الیها مَسَامِعَ قلوبهِم و ظنّوا اَنَّ زفیرِ جهنمَ و شهیقَها فی اُصولِ آذانهِم، فَهُم حانون علی اَوْساطِهِم، مُفْتَرِشُونَ لِجِباهِهِم و اَکُفِّهِم و رُکَبِهِم و اَطْرافِ اقْدامِهِم یَطْلُبونَ الی اللّه تعالی فی فَکاکِ رِقابِهِم، و اَمَّا النَّهارَ فحُلَماءُ عُلماءُ اَبرارٌ اَتقیاءُ</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دوای دردهای خویش را بدین وسیله ظاهر می‌سازند، هرچه از زبان قرآن می‌شنوند مثل این است که با چشم می‌بینند، هر گاه به آیه‌ای از آیات رحمت </w:t>
      </w:r>
    </w:p>
    <w:p>
      <w:pPr>
        <w:pStyle w:val="BookText"/>
        <w:rPr/>
      </w:pPr>
      <w:r>
        <w:rPr>
          <w:rFonts w:ascii="IRNazanin" w:hAnsi="IRNazanin" w:eastAsia="IRNazanin"/>
          <w:color w:val="111111"/>
          <w:sz w:val="28"/>
          <w:sz w:val="28"/>
          <w:szCs w:val="28"/>
          <w:rtl w:val="true"/>
          <w:lang w:bidi="fa-IR"/>
        </w:rPr>
        <w:t>می‌رسند بدان طمع می‌بندند و قلبشان از شوق لبریز می‌گردد، چنین می‌نماید که نصب العین آنهاست، و چون به آیه‌ای از آیات قهر و غضب می‌رسند بدان گوش فرا می‌دهند و مانند این است که آهنگ بالا و پائین رفتن شعله های جهنم به گوششان می‌رسد، کمرها را به عبادت خم کرده پیشانیها و کف دستها و زانوها و سر انگشت پاها به خاک می‌سایند و از خداوند آزادی خویش را می‌طلبند، همین ها که چنین شب زنده داری می‌کنند و تا این حد روحشان به دنیای دیگر پیوسته است، روزها مردانی هستند اجتماعی، بردبار، دانا، نیک و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ناشِئَةَ اللّیلِ هِیَ اَشَدّ وطأً وَاَقومُ قیلاً، اِنّ لَکَ فی النّهارَ سَبْحاً طَویلاً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شب را برای عبادت بگذار و روز را برای شناوری در زندگی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گویی شب یک شخصیت، و روز یک شخصیتی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چون مفسر است و پیچ و تابهای قرآن را خوب درک می‌کند، با زبان رمزی خود، همین موضوع را که شب وقت عبادت و روز موقع حرکت و رفتن به دنبال زندگی است، در اشعارش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در کسب هنر کوش که می‌خوردن روز دل چون آینه در زنگ ظلام اندازد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وقت می صبح فروغ است که شب گرد خرگاه افق پرده شام اندازد</w:t>
      </w:r>
      <w:r>
        <w:rPr>
          <w:rStyle w:val="FootnoteAnchor"/>
          <w:rtl w:val="true"/>
        </w:rPr>
        <w:footnoteReference w:id="250"/>
      </w:r>
      <w:r>
        <w:rPr>
          <w:rFonts w:ascii="IRNazanin" w:hAnsi="IRNazanin" w:eastAsia="IRNazanin"/>
          <w:color w:val="111111"/>
          <w:sz w:val="28"/>
          <w:sz w:val="28"/>
          <w:szCs w:val="28"/>
          <w:rtl w:val="true"/>
          <w:lang w:bidi="fa-IR"/>
        </w:rPr>
        <w:t>،</w:t>
      </w:r>
      <w:r>
        <w:rPr>
          <w:rStyle w:val="FootnoteAnchor"/>
          <w:rtl w:val="true"/>
        </w:rPr>
        <w:footnoteReference w:id="251"/>
      </w:r>
      <w:bookmarkStart w:id="370" w:name="pg3071_40347"/>
    </w:p>
    <w:p>
      <w:pPr>
        <w:pStyle w:val="Heading3"/>
        <w:numPr>
          <w:ilvl w:val="2"/>
          <w:numId w:val="1"/>
        </w:numPr>
        <w:rPr/>
      </w:pPr>
      <w:bookmarkStart w:id="371" w:name="__RefHeading___Toc968513_2749589250"/>
      <w:bookmarkStart w:id="372" w:name="_Toc129"/>
      <w:bookmarkEnd w:id="370"/>
      <w:bookmarkEnd w:id="371"/>
      <w:r>
        <w:rPr>
          <w:rtl w:val="true"/>
        </w:rPr>
        <w:t>واردات قلبی</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اَحیی عَقلَهُ وَاَماتَ نَفْسَهُ، حتی دَقَّ جلیلُهُ وَلطفَ غَلیظُه وَ بَرَقَ لَهُ لامِعٌ کَثیرُ البَرقِ، فَاَبانَ لهُ الطریقَ وَ سَلَکَ بِه السبیلَ وَ تَدافِعَتْهُ الاَبوابُ الی باب السَّلامةِ ، وَ ثَبَتَتْ رِجْلاهُ بِطُمأْنینَةِ بَدَنِهِ فی قَرارِ الاْمَنِ وَ الراحةِ بِما اسْتعملَ قلبَهُ و اَرْضی رَبَّهُ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خویش را زنده و نفس خویش را میرانده است، تا آنجا که ستبری های بدن تبدیل به نازکی و خشونتهای روح تبدیل به نرمی‌شده است و برق پر نوری بر قلب او جهیده و راه را بر او روشن و او را به رهروی سوق داده است، پیوسته از این منزل به آن منزل برده شده است تا به آخرین منزل که منزل سلامت وبار انداز اقامت است رسیده و پاهایش همراه بدن آرام او در قرارگاه امن و آسایش، ثابت ایستاده است این همه به موجب این است که دل و ضمیر خود را به کار گرفته و پروردگار خویش را خوشنود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ها چنانکه می‌بینیم سخن از زندگی دیگری است که زندگی عقل خوانده شده است، سخن از مجاهده و میراندن نفس اماره است، سخن از ریاضت بدن و روح است، سخن از برقی است که بر اثر مجاهده در دل سالک می‌جهد ودنیای او را روشن می‌کند، سخن از منازل و مراحلی است که یک روح مشتاق و سالک به ترتیب طی می‌کند تا به منزل مقصود که آخرین حد سیر و صعود معنوی بشر است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یَااَیُّهَا اِلانْسانُ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سخن از طمأنینه و آرامشی است که نصیب قلب نا آرام و پر اضطراب وپر ظرفیت بشر در نهایت امر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این طبقه به زندگی دل چنین تو صیف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یَرَونَ اهلَ الدُّنیا یُعَظِّمونَ موتَ اَجسادِهم و هُمْ اَشَدُّ اِعْظاماً لِمَوتِ قُلوبِ اَحْیائِهِم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مردن بدن خویش را بزرگ می‌شمارند اما آنها برای مردن دل خودشان اهمیت قائل هستند و آن را بزرگتر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خلسه ها و جذبه‌هایی که روحهای مستعد را می‌رباید و بدان سو می‌کشد این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صَحِبوُا الدّنیا بِاَبْدانٍ اَرْواحُها مُعلَّقَةٌ بِالْمَحَلِّ الاَعْلی</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 دنیا و اهل دنیا با بدنهائی مشورت کردند که روحهای آن بدنها به بالاترین جایگاهها پیوسته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الاَجلُ الذی کُتِبَ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تَستَقِرَّ اَرواحُهُم فی اَجْسادِهِم طَرفَةَ عینٍ شَوقاً اِلی الثّوابِ و خَوفاً مِن العِقابِ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مقدر و محتوم آنها نبود روحهای آنها در بدنهاشان یک چشم به هم زدن باقی نمی‌ماند از شدت عشق و شوق به کرامتهای الهی و خوف از عقوبتهای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اَخلَصَ للّهِ سُبحانه فَاسْتَخْلَصَهُ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او خود را و عمل خود را برای خدا خالص کرده است خداوند نیز به لطف و عنایت خاص خویش، او را مخصوص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افاضی و اشراقی که در نتیجه تهذیب نفس و طی طریق عبودیت بر قلب سالکان راه سرازیر می‌شود و یقین جازمی که نصیب آنان می‌گردد این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علی حَقیقةِ البَصیرَة وَ باشَرُوا روحَ الیقینِ وَ اسْتَلانُوا ما اسْتَعْوَرَهُ الْمُتْرفُونَ وَ انِسوا بِما اسْتَوْحشَ مِنهُ الجاهِلونَ</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که بر پایه بینش کامل است بر قلبهای آنان هجوم آورده است روح یقین را </w:t>
      </w:r>
      <w:bookmarkStart w:id="373" w:name="pg3071_40349"/>
    </w:p>
    <w:p>
      <w:pPr>
        <w:pStyle w:val="BookText"/>
        <w:rPr/>
      </w:pPr>
      <w:bookmarkEnd w:id="373"/>
      <w:r>
        <w:rPr>
          <w:rFonts w:ascii="IRNazanin" w:hAnsi="IRNazanin" w:eastAsia="IRNazanin"/>
          <w:color w:val="111111"/>
          <w:sz w:val="28"/>
          <w:sz w:val="28"/>
          <w:szCs w:val="28"/>
          <w:rtl w:val="true"/>
          <w:lang w:bidi="fa-IR"/>
        </w:rPr>
        <w:t>لمس کرده‌اند، آنچه بر اهل تنعم سخت و دشوار است بر آنان نرم گشته است و با آن چیزی که جاهلان از آن در وحشتند انس گرفته اند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74" w:name="__RefHeading___Toc968515_2749589250"/>
      <w:bookmarkStart w:id="375" w:name="_Toc130"/>
      <w:bookmarkEnd w:id="374"/>
      <w:r>
        <w:rPr>
          <w:rtl w:val="true"/>
        </w:rPr>
        <w:t>جلوه‌هایی از عبادت معصومین</w:t>
      </w:r>
      <w:r>
        <w:rPr>
          <w:rtl w:val="true"/>
        </w:rPr>
        <w:t xml:space="preserve">: </w:t>
      </w:r>
      <w:r>
        <w:rPr>
          <w:rtl w:val="true"/>
        </w:rPr>
        <w:t>عبادت رسول خدا صلی‌الله‌علیه‌و‌آله‌وسلم</w:t>
      </w:r>
      <w:bookmarkEnd w:id="375"/>
    </w:p>
    <w:p>
      <w:pPr>
        <w:pStyle w:val="BookText"/>
        <w:rPr/>
      </w:pPr>
      <w:r>
        <w:rPr>
          <w:rFonts w:ascii="IRNazanin" w:hAnsi="IRNazanin" w:eastAsia="IRNazanin"/>
          <w:color w:val="111111"/>
          <w:sz w:val="28"/>
          <w:sz w:val="28"/>
          <w:szCs w:val="28"/>
          <w:rtl w:val="true"/>
          <w:lang w:bidi="fa-IR"/>
        </w:rPr>
        <w:t>پس از ازدواج با خدیجه دوره تحنّف و دوره عبادتش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تنهایی یعنی آن فاصله روحی‌ای که او با قوم خودش پیداکرده است، روز به روز زیادتر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مکه و اجتماع مکه، گوئی روحش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تنها در کوههای اطراف مکه راه می‌رود، تفکر و تدبر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چه عالمی دارد، ما که نمی 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است که غیر از آن کودک یعنی علی علیه‌السلام کس دیگر، همراه و مصاحب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که می‌شود در یکی از همین کوههای اطراف مکه ـ که در شمال شرقی این شهر است و از سلسله کوههای مکه مجزا و مخروطی شکل است ـ به نام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دوره اسمش را گذاشتند جبل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شما که به حج مشرّف شده اید این توفیق را پیدا کرده‌اید که به کوه حرا و غار حرا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دوبار این توفیق نصیبم شده است و جزء آرزوهایم این است که مکرر در مکرر این توفیق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آدم متوسط حداقل یک ساعت طول می‌کشد که از پائین دامنه این کوه برسد به قله آن، و حدود سه ربع هم طول می‌کشد تا پائین بیاید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که می‌شود اصلاً به کلی مکه را رها می‌کند و حتی از خدیجه هم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توشه خیلی مختصر، آبی، نانی با خودش برمی‌دارد و می‌رود به کوه حرا و ظاهراً خدیجه هر چند روز یک مرتبه کسی را می‌فرستاد تا مقداری آب </w:t>
      </w:r>
    </w:p>
    <w:p>
      <w:pPr>
        <w:pStyle w:val="BookText"/>
        <w:rPr/>
      </w:pPr>
      <w:r>
        <w:rPr>
          <w:rFonts w:ascii="IRNazanin" w:hAnsi="IRNazanin" w:eastAsia="IRNazanin"/>
          <w:color w:val="111111"/>
          <w:sz w:val="28"/>
          <w:sz w:val="28"/>
          <w:szCs w:val="28"/>
          <w:rtl w:val="true"/>
          <w:lang w:bidi="fa-IR"/>
        </w:rPr>
        <w:t>و نان برایش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ماه را به تنهایی درخلوت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فقط علی علیه‌السلام در آنجا حضور داشته وشاید همیشه علی علیه‌السلام بوده، این را من الآن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گاهی علی علیه‌السلام بوده است، چون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جَاوَرْتُ رَسوُلَ اللّه صلی‌الله‌علیه‌و‌آله‌وسلم بِحَراءَ حِینَ نُزُولِ الْوَحْیِ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ساعتی که وحی نزول پیدا کرد من آنجا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کوه پائین نمی آمد و در آنجا خدای خودش را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تفکر می‌کرد، چگونه به خدای خودش عشق می‌ورزید و چه عوالمی را در آنجا طی می‌کرد، برای ما قابل تصور نیست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پس از بعثت نیز، پاره‌ای از شب، گاهی نصف، گاهی ثلث و گاهی دوثلث شب را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تمام روزش خصوصاً در اوقات توقّف در مدینه در تلاش بود، از وقت عبادتش نمی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کامل خویش را در عبادت و راز و نیاز با حق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به منظور طمع بهشت ویا ترس از جهنّم نبود؛ عاشقانه و سپاسگزارانه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همسرانش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چرا آنهمه عبادت می‌کنی؟ تو که آمرزیده‌ای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سپاسگزار نباشم؟</w:t>
      </w:r>
    </w:p>
    <w:p>
      <w:pPr>
        <w:pStyle w:val="BookText"/>
        <w:rPr/>
      </w:pPr>
      <w:r>
        <w:rPr>
          <w:rFonts w:ascii="IRNazanin" w:hAnsi="IRNazanin" w:eastAsia="IRNazanin"/>
          <w:color w:val="111111"/>
          <w:sz w:val="28"/>
          <w:sz w:val="28"/>
          <w:szCs w:val="28"/>
          <w:rtl w:val="true"/>
          <w:lang w:bidi="fa-IR"/>
        </w:rPr>
        <w:t>بسیار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ماه رمضان و قسمتی از شعبان، یک روز در میان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آخر ماه رمضان بسترش بکلّی جمع می‌شد و در مسجد معتکف می‌گشت و یکسره به عبادت می‌پرداخت، ولی به دیگران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هر ماه سه روز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طاقت عبادت کنید؛ بیش از ظرفیت خود بر خود تحمیل نکنید که اثر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رهبانیّت و انزوا و گوشه گیری و ترک اهل و عیال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که چنین تصمیمی گرفته بودند مورد انکار و ملامت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زن و فرزند شما و یاران شما همه حقوقی بر شما دارند و می‌باید آنها را رعایت کنید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انفراد، عبادت را طول می‌داد؛ گاهی د رحال تهجّد ساعتها سرگرم بود؛ </w:t>
      </w:r>
      <w:bookmarkStart w:id="376" w:name="pg3071_40351"/>
    </w:p>
    <w:p>
      <w:pPr>
        <w:pStyle w:val="BookText"/>
        <w:rPr/>
      </w:pPr>
      <w:bookmarkEnd w:id="376"/>
      <w:r>
        <w:rPr>
          <w:rFonts w:ascii="IRNazanin" w:hAnsi="IRNazanin" w:eastAsia="IRNazanin"/>
          <w:color w:val="111111"/>
          <w:sz w:val="28"/>
          <w:sz w:val="28"/>
          <w:szCs w:val="28"/>
          <w:rtl w:val="true"/>
          <w:lang w:bidi="fa-IR"/>
        </w:rPr>
        <w:t>امّا در جماعت به اختصار می‌کوشید، رعایت حال اضعف مأمومین را لازم می‌شمرد و به آن توصیه می‌کرد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77" w:name="__RefHeading___Toc968517_2749589250"/>
      <w:bookmarkStart w:id="378" w:name="_Toc131"/>
      <w:bookmarkEnd w:id="377"/>
      <w:r>
        <w:rPr>
          <w:rtl w:val="true"/>
        </w:rPr>
        <w:t>عبادت حضرت علی علیه‌السلام</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آمد در حالیکه سالها از شهادت مولا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می‌دانست که عدی یکی از یاران قدیمی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کاری بکند که این دوست قدیمی بلکه یک کلمه علیه حضرت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 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سه پسر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طرفه و طارف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سنین جوانی در رکاب حضرت در جنگ صفین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عدی را ناراحت بکند بلکه او از مولا اظهار نارضایتی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 در رکاب مولایشان علی با تو که در زیر پرچم کفر بودی جنگیدند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درباره تو انصاف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 پسران خودش را نگهداشت و پسران تورا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علی انصاف ندادم، نمی بایست علی امروز در زیر خروارها خاک باشد و من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مرده بودم و علی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دید تیرش کارگر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کار از این حرفها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چون تو زیاد با علی بودی یکقدری کارهایش را برایم توصیف بکنی که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حتماً باید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صحبت کردن 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منظره‌ای را که با چشم خودم دیدم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علی را در محراب عبادت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مستغرق خدای خودش است و محاسنش را به دست مبارک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این دنیا و آتشهای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عدی علی را وصف کرد که دل سنگ معاویه تحت تأثیر قرار گرفت به </w:t>
      </w:r>
      <w:bookmarkStart w:id="379" w:name="pg3071_40352"/>
    </w:p>
    <w:p>
      <w:pPr>
        <w:pStyle w:val="BookText"/>
        <w:rPr/>
      </w:pPr>
      <w:bookmarkEnd w:id="379"/>
      <w:r>
        <w:rPr>
          <w:rFonts w:ascii="IRNazanin" w:hAnsi="IRNazanin" w:eastAsia="IRNazanin"/>
          <w:color w:val="111111"/>
          <w:sz w:val="28"/>
          <w:sz w:val="28"/>
          <w:szCs w:val="28"/>
          <w:rtl w:val="true"/>
          <w:lang w:bidi="fa-IR"/>
        </w:rPr>
        <w:t>طوری که با آستینش اشکهای صورتش را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 دنیا عقیم است که مانند علی بزاید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مَناقِبُ شَهِدَ الْعَدُوُّ بِفَضْلِها وَالْفَضْلُ مَا شَهِدَتْ بِهِ اْلاَعْداءُ</w:t>
      </w:r>
    </w:p>
    <w:p>
      <w:pPr>
        <w:pStyle w:val="BookText"/>
        <w:rPr/>
      </w:pPr>
      <w:r>
        <w:rPr>
          <w:rFonts w:ascii="IRNazanin" w:hAnsi="IRNazanin" w:eastAsia="IRNazanin"/>
          <w:color w:val="111111"/>
          <w:sz w:val="28"/>
          <w:sz w:val="28"/>
          <w:szCs w:val="28"/>
          <w:rtl w:val="true"/>
          <w:lang w:bidi="fa-IR"/>
        </w:rPr>
        <w:t>علی مردی است که دشمنانش درباره فضل و فضیلت او گواهی می‌دادند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380" w:name="__RefHeading___Toc968519_2749589250"/>
      <w:bookmarkStart w:id="381" w:name="_Toc132"/>
      <w:bookmarkEnd w:id="380"/>
      <w:r>
        <w:rPr>
          <w:rtl w:val="true"/>
        </w:rPr>
        <w:t>عبادت امام حسین علیه‌السلام</w:t>
      </w:r>
      <w:bookmarkEnd w:id="381"/>
    </w:p>
    <w:p>
      <w:pPr>
        <w:pStyle w:val="BookText"/>
        <w:rPr/>
      </w:pPr>
      <w:r>
        <w:rPr>
          <w:rFonts w:ascii="IRNazanin" w:hAnsi="IRNazanin" w:eastAsia="IRNazanin"/>
          <w:color w:val="111111"/>
          <w:sz w:val="28"/>
          <w:sz w:val="28"/>
          <w:szCs w:val="28"/>
          <w:rtl w:val="true"/>
          <w:lang w:bidi="fa-IR"/>
        </w:rPr>
        <w:t>در عصر تاسوعا لشکر عمر سعد طبق دستور عبیداللّه زیاد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شبانه می‌خواهند با حسین علیه‌السلام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وسیله برادرش ابوالفضل العباس از این‌ها می‌خواهد که یک شب را مهلت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برادرجان به این‌ها بگو همین امشب را به ما مهلت بدهند، من فردا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تسلیم نیستم، می‌جنگم اما یک امشب را به ما مهلت بدهند؛ بعد برای این‌که گمان نکنند که حسین می‌خواهد دفع الوقت بکند،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خداخودش می‌داند که من مناجات با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امشب را به عنوان شب آخر عمرم با خدای خودم مناجات بکنم و شب توبه و استغفار خودم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عاشورا اگر بدانید چه شبی بود، معراج بود، یک دنیا شادی و بهجت و مسرت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آنشب خودشان را پاکیزه می‌کردند، حتی موهای بدنشان را ستردند، خیمه‌ای بود به نام خیمه تنظیف، یک کسی داخل خیمه بود، دونفر دیگر بیرون خیمه نوبت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دیگری شوخی می‌کرد، مزاح می‌کرد، دیگری به او گفت امشب که شب مزاح نیست، گفت اساساً من اهل مزاح نیستم ولی امشب، شب مزاح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دیگران آمدند این‌ها را دیدند این توّابین را، این مستغفرین را می‌دانید درباره شان چه گفتند؟ وقتی آمدند از کنار خیمه ها ی حسین بگذرند،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این حرف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النحل ما بین رافع 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از کندوی </w:t>
      </w:r>
      <w:bookmarkStart w:id="382" w:name="pg3071_40353"/>
    </w:p>
    <w:p>
      <w:pPr>
        <w:pStyle w:val="BookText"/>
        <w:rPr/>
      </w:pPr>
      <w:bookmarkEnd w:id="382"/>
      <w:r>
        <w:rPr>
          <w:rFonts w:ascii="IRNazanin" w:hAnsi="IRNazanin" w:eastAsia="IRNazanin"/>
          <w:color w:val="111111"/>
          <w:sz w:val="28"/>
          <w:sz w:val="28"/>
          <w:szCs w:val="28"/>
          <w:rtl w:val="true"/>
          <w:lang w:bidi="fa-IR"/>
        </w:rPr>
        <w:t>زنبور عسل گذشته باشد، صدای زمزمه زنبور چگونه بلند است ؟ صدای زمزمه اصحاب حسین و اصحابش به ذکر و دعا و نماز و استغفار اینگونه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می‌گوید من امشب را می‌خواهم شب توبه خودم قرار بدهم، شب استغفار خودم قرار بدهم، شب معراج خودش می‌خواهد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آیا ما نیازی به توبه نداریم؟ آنها نیاز دارند و ما نیازی به توبه نداریم؟ بله ، آنشب را حسین بن علی با این وضع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عبادت بسر برد، به کارهای خود و اهل بیتش رسیدگی کرد ود رآن شب بود که آن خطابه غرا رابرای اصحاب خودش قرائت کرد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383" w:name="__RefHeading___Toc968521_2749589250"/>
      <w:bookmarkStart w:id="384" w:name="_Toc133"/>
      <w:bookmarkEnd w:id="383"/>
      <w:r>
        <w:rPr>
          <w:rtl w:val="true"/>
        </w:rPr>
        <w:t>عبادت امام سجّاد علیه‌السلام</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علیه‌السلام را دیدم که از وقت عشاء تا سحر به دور خانه خدا طواف می‌کرد و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خلوت شد و کسی را ندید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ستارگان در افق ناپدید شدند و چشمان مردم به خواب رفت و درهای تو بر روی درخواست کنندگان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جمله های زیادی در این زمینه از مناجاتهای خاضعانه و عابدانه آن حضرت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بار در خلال مناجات خویش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خاک افتاد و بر زمین سجده کرد؛ من نزدیک رفتم و سرش را بر زانو نهاده و گریستم؛ اشکهای من سرازیر شد و قطرات آن بر چهره اش چکید؛ برخاست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یاد پروردگارم مشغول ساخت؟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زاری و بی تابی چیست؟ ما می‌باید چنین کنیم که گنهکار و جفا پیشه‌ایم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تو حسین بن علی و مادر تو فاطمه زهرا و جدّ تو رسول خداست ـ یعنی شما چرا با این نسب شریف و پیوند عالی در وحشت و هراس هستید؟ ـ به من نگریست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یا طاوُوسُ دَعْ عَنّی حَدیثَ اَبیِ وَاُمّی وَ جَدّی، خَلَقَ اللَّه الجَنَّةَ لِمَنْ اَطاعَهُ وَ اَحسَنَ وَ لَوْکانَ عَبْداً حَبَشیّاً، وَ خَلَقَ النّارَ لِمَنْ عَصاهُ وَ لَوْکانَ وَلَداً قُرَشیّاً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نُفِخَ فِی الصُّور فَلا اَنْسابَ بَیْنَهُمْ یَوْمَئِذٍ وَلاَ یَتَسائَلُونَ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یَنْفَعُکَ غَداً الّا تقْدَمةٌ تُقَدّمُها مِنْ عَمَلٍ صالِحٍ</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نسب را کنار بگذار، خدا بهشت را برای کسی آفریده است که مطیع و نیکوکار باشد هر چند غلامی سیاه چهره باشد؛ و آتش را آفریده است برای کسی که نافرمانی کند ولو آقازاده‌ای از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سخن خدای تعالی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در صور دمیده شود، نسبها منتفی است و از یکدیگر پرسش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فردا تو را سود نمی‌دهد مگر عمل صالحی که امروز پیش می‌فرستی</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وجود مقدس زین العابدین علیه‌السلام قهرمان معنویت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اهل بیت پیغمبر همه شان اینچنین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علی بن الحسین را می‌ببیند، آن خوفی که از خدا دارد، آن نمازهایی که واقعاً نیایش بود و واقعاً ـ به قول الکسیس کارل ـ پرواز روح به سوی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او می‌خواند این‌طور نبود که پیکرش رو به کعبه بایستد و روحش جای دیگری بازی کند؛ اصلاً روح کأنّه از این کالبد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وقتی علی بن الحسین را می‌بیند با خود می‌گوید این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آوازها از شه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حلقوم عبداللّه بود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علی بن الحسین را می‌بیند کأنّه پیغمبر را در محراب عبادتش در ثلث آخر شب یا در کوه حرا می‌بیند</w:t>
      </w:r>
      <w:r>
        <w:rPr>
          <w:rFonts w:eastAsia="IRNazanin" w:cs="IRNazanin"/>
          <w:color w:val="111111"/>
          <w:sz w:val="28"/>
          <w:szCs w:val="28"/>
          <w:rtl w:val="true"/>
          <w:lang w:bidi="fa-IR"/>
        </w:rPr>
        <w:t xml:space="preserve">. </w:t>
      </w:r>
      <w:bookmarkStart w:id="385" w:name="pg3071_40355"/>
    </w:p>
    <w:p>
      <w:pPr>
        <w:pStyle w:val="BookText"/>
        <w:rPr/>
      </w:pPr>
      <w:bookmarkEnd w:id="385"/>
      <w:r>
        <w:rPr>
          <w:rFonts w:ascii="IRNazanin" w:hAnsi="IRNazanin" w:eastAsia="IRNazanin"/>
          <w:color w:val="111111"/>
          <w:sz w:val="28"/>
          <w:sz w:val="28"/>
          <w:szCs w:val="28"/>
          <w:rtl w:val="true"/>
          <w:lang w:bidi="fa-IR"/>
        </w:rPr>
        <w:t>یک شب امام مشغول همان نیایش و دعائی که خودش اهل آن دعا بود، بود، یکی از بچه های امام، از جایی افتاد و استخوانش شکست که احتیاج به شکسته بندی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نیامدند متعرّض عبادت امام شوند، رفتند و شکسته بند آوردند و دست کودک را بستند درحالی‌که او از درد فریاد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راحت شد و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امام دید دست فرزندش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این‌طور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دیشب در فلان وقت که شما مشغول عبادت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آن‌چنان امام در حال جذبه بسر می‌برده است و آن‌چنان این روح به سوی خدا پرواز کرده بود که هیچ یک از آن صداها اصلاً به گوش امام نرسیده بود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386" w:name="__RefHeading___Toc968523_2749589250"/>
      <w:bookmarkStart w:id="387" w:name="_Toc134"/>
      <w:bookmarkEnd w:id="386"/>
      <w:r>
        <w:rPr>
          <w:rtl w:val="true"/>
        </w:rPr>
        <w:t xml:space="preserve">خاطراتی از عبادت علماء </w:t>
      </w:r>
      <w:r>
        <w:rPr>
          <w:rtl w:val="true"/>
        </w:rPr>
        <w:t>:</w:t>
      </w:r>
      <w:r>
        <w:rPr>
          <w:rtl w:val="true"/>
        </w:rPr>
        <w:t>شیخ محمدحسین مطهری</w:t>
      </w:r>
      <w:bookmarkEnd w:id="387"/>
    </w:p>
    <w:p>
      <w:pPr>
        <w:pStyle w:val="BookText"/>
        <w:rPr/>
      </w:pPr>
      <w:r>
        <w:rPr>
          <w:rFonts w:ascii="IRNazanin" w:hAnsi="IRNazanin" w:eastAsia="IRNazanin"/>
          <w:color w:val="111111"/>
          <w:sz w:val="28"/>
          <w:sz w:val="28"/>
          <w:szCs w:val="28"/>
          <w:rtl w:val="true"/>
          <w:lang w:bidi="fa-IR"/>
        </w:rPr>
        <w:t>مایک سلسله لذتهای معنوی داریم که معنویت ما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اهل تهجد و نماز شب باشد، جزء صادقین و صابرین و مستغفرین بالاسحار باشد، نماز شب لذت و بهجت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کسانی که چنین توفیقاتی داشته اند و ما چنین اشخاصی را دیده ایم ، به لذتهای مادیی که ما دل بسته ایم، هیچ اعتنا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من ذکر خیری از پدر بزرگوار خودم بکنم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وقتی که یادم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از چهل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این مرد بزرگ و شریف هیچ وقت نمی گذاشت و نمی گذارد که وقت خوابش از سه ساعت از شب گذشته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سرشب می‌خورد و سه ساعت از شب گذشته می‌خوابید و حداقل دو ساعت به طلوع صبح مانده و در شبهای جمعه از سه ساعت به طلوع صبح مانده بیدار می‌شود و حداقل قرآنی که تلاوت می‌کند یک جزء است و با چه فراغت و آرامشی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تقریباً صد سال از </w:t>
      </w:r>
      <w:bookmarkStart w:id="388" w:name="pg3071_40356"/>
    </w:p>
    <w:p>
      <w:pPr>
        <w:pStyle w:val="BookText"/>
        <w:rPr/>
      </w:pPr>
      <w:bookmarkEnd w:id="388"/>
      <w:r>
        <w:rPr>
          <w:rFonts w:ascii="IRNazanin" w:hAnsi="IRNazanin" w:eastAsia="IRNazanin"/>
          <w:color w:val="111111"/>
          <w:sz w:val="28"/>
          <w:sz w:val="28"/>
          <w:szCs w:val="28"/>
          <w:rtl w:val="true"/>
          <w:lang w:bidi="fa-IR"/>
        </w:rPr>
        <w:t>عمرش می‌گذرد و هیچ وقت من نمی بینم که یک خواب نا آرام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لذت معنوی است که این چنین نگهش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نیست که پدر و مادرش را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نامادری داشته که به او خیلی ارادتمند است و می‌گوید که او خیلی به من محبت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نیست که او را 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نیست که تمام خویشاوندان و ذیحقان و بستگان دور و نزدیکش را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اگر بخواهد از چنین لذتی بهره مند شود ناچار از لذتهای مادی تخفیف می‌دهد تا به آن لذت عمیق الهی معنوی برسد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389" w:name="__RefHeading___Toc968525_2749589250"/>
      <w:bookmarkStart w:id="390" w:name="_Toc135"/>
      <w:bookmarkEnd w:id="389"/>
      <w:r>
        <w:rPr>
          <w:rtl w:val="true"/>
        </w:rPr>
        <w:t>حاج میرزا علی آقا شیرازی</w:t>
      </w:r>
      <w:bookmarkEnd w:id="390"/>
    </w:p>
    <w:p>
      <w:pPr>
        <w:pStyle w:val="BookText"/>
        <w:rPr/>
      </w:pPr>
      <w:r>
        <w:rPr>
          <w:rFonts w:ascii="IRNazanin" w:hAnsi="IRNazanin" w:eastAsia="IRNazanin"/>
          <w:color w:val="111111"/>
          <w:sz w:val="28"/>
          <w:sz w:val="28"/>
          <w:szCs w:val="28"/>
          <w:rtl w:val="true"/>
          <w:lang w:bidi="fa-IR"/>
        </w:rPr>
        <w:t>یادی از استاد خودم عالم جلیل القدر مرحوم آقای حاج میرزا علی آقا شیرازی اعلی اللّه مقامه که از بزرگترین مردانی بود که من در عمر خود دیده‌ام و به راستی نمونه‌ای از زهاد و عباد و اهل یقین و یادگاری از سلف صالح بود که در تاریخ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امامت جماعت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ماه مبارک رمضان با اصرار زیاد او را وادار کردند که این یک ماهه در مدرسه صدر اقامه جماعت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 سابقه‌ای برای اقتدا شرکت می‌کردند، شنیدم که جماعتهای اطراف خلوت شده، او هم دیگر ادامه نداد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شب این مرد اقلا ً از دو ساعت بطلوع صبح بیدار بود ومن معنی شب زنده داری را آنجا فهمیدم معنی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مردان خدا روز جهان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فهمیدم، معنی عبادت را آنجا فهمیدم، معنی خداشناسی را آنجا فهمیدم، معنی استغفار را آنجا می‌فهمیدم، معنی حال را و</w:t>
      </w:r>
      <w:r>
        <w:rPr>
          <w:rFonts w:eastAsia="IRNazanin" w:cs="IRNazanin"/>
          <w:color w:val="111111"/>
          <w:sz w:val="28"/>
          <w:szCs w:val="28"/>
          <w:rtl w:val="true"/>
          <w:lang w:bidi="fa-IR"/>
        </w:rPr>
        <w:t>....</w:t>
      </w:r>
      <w:r>
        <w:rPr>
          <w:rStyle w:val="FootnoteAnchor"/>
          <w:rtl w:val="true"/>
        </w:rPr>
        <w:footnoteReference w:id="271"/>
      </w:r>
      <w:bookmarkStart w:id="391" w:name="pg3071_40357"/>
    </w:p>
    <w:p>
      <w:pPr>
        <w:pStyle w:val="Heading3"/>
        <w:numPr>
          <w:ilvl w:val="2"/>
          <w:numId w:val="1"/>
        </w:numPr>
        <w:rPr/>
      </w:pPr>
      <w:bookmarkStart w:id="392" w:name="__RefHeading___Toc968527_2749589250"/>
      <w:bookmarkStart w:id="393" w:name="_Toc136"/>
      <w:bookmarkEnd w:id="391"/>
      <w:bookmarkEnd w:id="392"/>
      <w:r>
        <w:rPr>
          <w:rtl w:val="true"/>
        </w:rPr>
        <w:t>آثار تربیتی نماز</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 اِذا مَسَّهُ الشَّرُ جَزُوعاً و اِذا مَسَّهُ الْخیرُ مَنُوعاً اِلا الْمُصَلّینَ الَّذینَ هُمْ عَلی صَلاتِهِمْ دائِمُونَ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جمله عوامل تربیت دینی،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عبادت، یک عبادت درست و واقعی و جامع الشرایط، عبادتی که روح آن توجه به خدا و استغفار و استمداد و استعانت از خداوند است و همچنین، توجه به خود و عیبهای خود و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عامل تربیت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خدا نماز را برای چه واجب کرده است؟ برای این‌که نماز ما را می‌سازد</w:t>
      </w:r>
      <w:r>
        <w:rPr>
          <w:rFonts w:eastAsia="IRNazanin" w:cs="IRNazanin"/>
          <w:color w:val="111111"/>
          <w:sz w:val="28"/>
          <w:szCs w:val="28"/>
          <w:rtl w:val="true"/>
          <w:lang w:bidi="fa-IR"/>
        </w:rPr>
        <w:t>.</w:t>
      </w:r>
    </w:p>
    <w:p>
      <w:pPr>
        <w:pStyle w:val="Heading3"/>
        <w:numPr>
          <w:ilvl w:val="2"/>
          <w:numId w:val="1"/>
        </w:numPr>
        <w:rPr/>
      </w:pPr>
      <w:bookmarkStart w:id="394" w:name="__RefHeading___Toc968529_2749589250"/>
      <w:bookmarkStart w:id="395" w:name="_Toc137"/>
      <w:bookmarkEnd w:id="394"/>
      <w:r>
        <w:rPr>
          <w:rtl w:val="true"/>
        </w:rPr>
        <w:t>خودسازی</w:t>
      </w:r>
      <w:bookmarkEnd w:id="395"/>
    </w:p>
    <w:p>
      <w:pPr>
        <w:pStyle w:val="BookText"/>
        <w:rPr/>
      </w:pPr>
      <w:r>
        <w:rPr>
          <w:rFonts w:ascii="IRNazanin" w:hAnsi="IRNazanin" w:eastAsia="IRNazanin"/>
          <w:color w:val="111111"/>
          <w:sz w:val="28"/>
          <w:sz w:val="28"/>
          <w:szCs w:val="28"/>
          <w:rtl w:val="true"/>
          <w:lang w:bidi="fa-IR"/>
        </w:rPr>
        <w:t>یک باب بسیار وسیعی در تعلیم و تربیت و معارف اسلامی است و آن این‌که ، انسان ساخته عمل خودش است یا به تعبیر دیگر انسان ساخته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عمل خودش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عمل کند همانگونه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های اروپایی این حرف جدیدی تلقی شده است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پراکتیس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رصورتیکه از نظر قرآن این مسأله هزار و چهارصد سال است که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ساخته عمل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جور عمل کند همانجور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سازنده عمل خودش و هم ساخته شده عمل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انسان را می‌سازد، چرا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استعینو بالصبر و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مصداقش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صبر و نماز استمداد و کمک و نیرو بگیرید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آداب ظاهر نماز را بگیرید، بعد بروید به آداب باطن، یعنی شرایط صحت و قبول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انسان می‌گویند، اگر نماز می‌خوانی روی زمین غصبی نباید بخوانی و الا نماز باطل است، خانه ات اگر غصبی باشد، فرش خانه ات اگر غصبی </w:t>
      </w:r>
      <w:bookmarkStart w:id="396" w:name="pg3071_40358"/>
    </w:p>
    <w:p>
      <w:pPr>
        <w:pStyle w:val="BookText"/>
        <w:rPr/>
      </w:pPr>
      <w:bookmarkEnd w:id="396"/>
      <w:r>
        <w:rPr>
          <w:rFonts w:ascii="IRNazanin" w:hAnsi="IRNazanin" w:eastAsia="IRNazanin"/>
          <w:color w:val="111111"/>
          <w:sz w:val="28"/>
          <w:sz w:val="28"/>
          <w:szCs w:val="28"/>
          <w:rtl w:val="true"/>
          <w:lang w:bidi="fa-IR"/>
        </w:rPr>
        <w:t>باشد، نمازت باطل است، جامه‌ای که با آن نماز می‌خوانی، حتی اگر مدیون مردم باشی و وقت ادای دین رسیده باشد و او مهلت ندهد و عجله داشته باشد و نگذارد نماز بخوانی، اگر وقت وسیع باشد، اول باید دین خودت را ادا کنی بعد نماز بخوانی، یعنی اول رابطه ات را با بنده خدا درست کنی و حقوق مردم را رعایت کنی بعد به خدا مراجعه کنی، که هر یک از این‌ها عاملی است برای ساخته شدن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اگر همه این‌ها باشد نماز انسان مقبول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درست است ولی مقبول بودن آن بستگی به شرایط دیگری دارد و آن این است که باید از گناهان دوری کرده باشی تا نمازت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توجه ات به خدا باشد تا نماز تو را بالا ببرد، باید حضور قلب داشته باشی و با توجه بخوانی، یعنی وقتی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حال نیایش باشی تا نمازت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در حال نماز 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شر خیلی بزرگی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 مثلاً، زنبور شما را بگزد، نباید نماز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بسبب فطرت خویش یک پشه هم که او را نیش می‌زند دادش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مرحله‌ای دیگر اینجور نیست ، نماز انسان را اینگونه می‌سازد، حالا همین پنج نوبت نماز خواندن هم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پنج نوبت در روز این تمرین را انجام دهد، خواه ناخواه در همه روز و در همه عمرش مؤثر است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397" w:name="__RefHeading___Toc968531_2749589250"/>
      <w:bookmarkStart w:id="398" w:name="_Toc138"/>
      <w:bookmarkEnd w:id="397"/>
      <w:r>
        <w:rPr>
          <w:rtl w:val="true"/>
        </w:rPr>
        <w:t>نظافت</w:t>
      </w:r>
      <w:bookmarkEnd w:id="3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یک خصوصیّتی هست و آن این است که با این‌که روح عبادت ارتباط و پیوند بنده با خدا و شکستن دیوار غفلت و توجه به خداست اما نکته جالب این است که اسلام به عبادت شکل داده و به شکل هم نهایت اهمیّت را داده و در آن شکل نیز یک سلسله برنامه‌های تربیتی را در لباس عبادت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w:t>
      </w:r>
    </w:p>
    <w:p>
      <w:pPr>
        <w:pStyle w:val="BookText"/>
        <w:rPr/>
      </w:pPr>
      <w:r>
        <w:rPr>
          <w:rFonts w:ascii="IRNazanin" w:hAnsi="IRNazanin" w:eastAsia="IRNazanin"/>
          <w:color w:val="111111"/>
          <w:sz w:val="28"/>
          <w:sz w:val="28"/>
          <w:szCs w:val="28"/>
          <w:rtl w:val="true"/>
          <w:lang w:bidi="fa-IR"/>
        </w:rPr>
        <w:t xml:space="preserve">نظر این‌که قلب انسان می‌خواهد متوجه خدا باشد این چه اثری دارد که بدن انسان پاک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یَنْظُرُ الی قُلوبِکُم وَ لا یَنظُرُ اِلی صُورِکُمْ</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بدن نمی‌خواهیم پیش خدا برویم، حالا بدنمان پاک باشد یا نباشد، ما با دل می‌خواهیم پیش خدا برویم، دلمان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وقتی که عبادت را تشریع می‌کند، چون می‌خواهد مخصوصاً عبادت هم یک اثر خاصی از نظر تربیتی داشته باشد، چیزی را که به عبادت ربط زیادی ندارد ولی در تعلیم و تربیت مؤثر است، در لباس عبادت ـ اعمّ از واجب و مستحب ـ پیاده می‌کند و در ضمن آن می‌گنجاند، مثل مسأله غسل، مسأله وضو، دائم الوضو بودن، دائم الطّهاره بودن ـ که یکی از سنتهای اسلامی است ـ و غسلهای مستحبی به عناوین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اسلام می‌گوید به نماز که می‌ایستید بدن و جامه تان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برنامه نظافت است در ضمن عبادت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اسلام آخرت را در متن دنیا و دنیا را در متن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نماز نظر بکنیم، جنبه اخروی خالصش همین است که انسان بیاد خدا باشد، خوف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قلب و توجه به خدا که اینهمه آداب ضرورت ندارد، برو وضو بگیر، شستشو بکن، خودت را پاکیزه بکن، مگر برای نزد خدا رفتن شستشو کردن هم تأثیر دارد؟ از نظر پیش خدا رفتن تأثیر ندارد که صورت انسان شسته باشد یا نه، ولی خداوند می‌گوید وقتی می‌خواهی نماز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اِلَی الصَّلوةِ فَاغْسِلُوا وُجُوهَکُمْ وَ اَیْدِیَکُمْ اِلَی الْمَرافِق</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وقتی‌که می‌خواهی به نماز بایستی اول وضو بگیر، صورتت را بشوی، دستهایت را بشوی، بعد مشغول نماز شو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نظافت را با عبادت توأم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هستی باید تمام بدنت را شستشو دهی، اینجا نظافت مقرون به عبادت است</w:t>
      </w:r>
      <w:r>
        <w:rPr>
          <w:rFonts w:eastAsia="IRNazanin" w:cs="IRNazanin"/>
          <w:color w:val="111111"/>
          <w:sz w:val="28"/>
          <w:szCs w:val="28"/>
          <w:rtl w:val="true"/>
          <w:lang w:bidi="fa-IR"/>
        </w:rPr>
        <w:t>.</w:t>
      </w:r>
      <w:r>
        <w:rPr>
          <w:rStyle w:val="FootnoteAnchor"/>
          <w:rtl w:val="true"/>
        </w:rPr>
        <w:footnoteReference w:id="277"/>
      </w:r>
      <w:bookmarkStart w:id="399" w:name="pg3071_40360"/>
    </w:p>
    <w:p>
      <w:pPr>
        <w:pStyle w:val="Heading3"/>
        <w:numPr>
          <w:ilvl w:val="2"/>
          <w:numId w:val="1"/>
        </w:numPr>
        <w:rPr/>
      </w:pPr>
      <w:bookmarkStart w:id="400" w:name="__RefHeading___Toc968533_2749589250"/>
      <w:bookmarkStart w:id="401" w:name="_Toc139"/>
      <w:bookmarkEnd w:id="399"/>
      <w:bookmarkEnd w:id="400"/>
      <w:r>
        <w:rPr>
          <w:rtl w:val="true"/>
        </w:rPr>
        <w:t>رعایت حقوق</w:t>
      </w:r>
      <w:bookmarkEnd w:id="401"/>
    </w:p>
    <w:p>
      <w:pPr>
        <w:pStyle w:val="BookText"/>
        <w:rPr/>
      </w:pPr>
      <w:r>
        <w:rPr>
          <w:rFonts w:ascii="IRNazanin" w:hAnsi="IRNazanin" w:eastAsia="IRNazanin"/>
          <w:color w:val="111111"/>
          <w:sz w:val="28"/>
          <w:sz w:val="28"/>
          <w:szCs w:val="28"/>
          <w:rtl w:val="true"/>
          <w:lang w:bidi="fa-IR"/>
        </w:rPr>
        <w:t>مسأله دیگر مسأله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نظر روح عبادت واقعاً فرق نمی‌کند که ما روی یک فرش غصبی نشسته باشیم و یا روی یک فرش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قراردادهای اجتماعی است که این فرش مال شما باشد و آن فرش مال من، من در مال شما تصرف نکنم و شما در مال من تصرف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دستوراتی است که برای زندگی اجتماعی مفید است و الّا یک واقعیت و حقیقتی نیست که مثلاً اگر این فرش مال من باشد یک کیفیّت واقعی داشته باشد و اگر مال شما باشد یک کیفیّت واقعی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عبادت یک امر واقعی است، یعنی از نظر آن حالت و رابطه روانی که میان انسان و خدا برقرار می‌شود، این امور نمی‌تواند واقعاً اثری در عبادت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اثر دارد، مثلاً اگر انسان دچار برخی عوارض جسمی و روحی باشد اصلاً عبادت بر هم می‌خورد، و این عوارض مانع حضور قلب و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امور مذکور چنین اثری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اسلام می‌گوید جایی که در آن نماز می‌خوانی، آبی که با آن وضو می‌گیری، حتی آن محلی که در آن آب وضوی تو ریخته می‌شود، لباسی که با آن نماز می‌خوانی، تمام آنچه که با این عمل تو ارتباط دارد باید مباح باشد، یعنی نباید حرام باشد، اگر یک نخ غصبی هم در لباس تو باشد این عبادت پذیرفته نیست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اینجا عبادت با حقوق توأم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می‌گوید باید خدا را پرستش بکنی، می‌گوید حقوق را باید محترم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می‌گوید من پرستشی را که در آن حقوق اجتماعی محترم نباشد اساساً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یک نماز گزار وقتی می‌خواهد نماز بخواند، اول فکر میکند این خانه‌ای که من در آن هستم به زور از مردم گرفته‌ام یا نه؟ اگر به زور گرفته‌ام نمازم باطل است پس اگر می‌خواهد نماز بخواند مجبور است که این خانه را طوری ترتیب بدهد که برایش حلال باشد، یعنی از صاحب اصلی اش خریده باشد و یا صاحب اصلیش را راضی </w:t>
      </w:r>
      <w:bookmarkStart w:id="402" w:name="pg3071_40361"/>
    </w:p>
    <w:p>
      <w:pPr>
        <w:pStyle w:val="BookText"/>
        <w:rPr/>
      </w:pPr>
      <w:bookmarkEnd w:id="402"/>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زیر پایش همین‌طور، لباسی که به تن دارد همین‌طور، و حتی اگر حقوقی از فقرا به او تعلق گرفته است، خمس یا زکات آن‌را باید بدهد و اگر ندهد باز نمازش باطل است</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403" w:name="__RefHeading___Toc968535_2749589250"/>
      <w:bookmarkStart w:id="404" w:name="_Toc140"/>
      <w:bookmarkEnd w:id="403"/>
      <w:r>
        <w:rPr>
          <w:rtl w:val="true"/>
        </w:rPr>
        <w:t>انضباط و وقت‌شناسی</w:t>
      </w:r>
      <w:bookmarkEnd w:id="404"/>
    </w:p>
    <w:p>
      <w:pPr>
        <w:pStyle w:val="BookText"/>
        <w:rPr/>
      </w:pPr>
      <w:r>
        <w:rPr>
          <w:rFonts w:ascii="IRNazanin" w:hAnsi="IRNazanin" w:eastAsia="IRNazanin"/>
          <w:color w:val="111111"/>
          <w:sz w:val="28"/>
          <w:sz w:val="28"/>
          <w:szCs w:val="28"/>
          <w:rtl w:val="true"/>
          <w:lang w:bidi="fa-IR"/>
        </w:rPr>
        <w:t>باز می‌گوید عبادت که می‌خواهی بکنی یک وقت مشخص و معینی دارد و دقیقه اش هم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از اول طلوع صبح تا اول طلوع آفتاب است و اگر عمداً یک دقیقه قبل‌از طلوع صبح یا بعد از طلوع آفتاب شروع کنی، نمازت باطل است، باید بین این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 آقا من فعلاً خوابم می‌آید من دیشب بیداری کشیده‌ام، الان یک ساعت به طلوع صبح مانده، خدا که خواب و بیداری ندارد، مگر خدا در 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رسمیش را می‌پوشد و آماده برای قبول کردن نمازها می‌شود؟ برای خدا که تمام ساعات و همه لحظات علی السویه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تَاْخُذُهُ سِنَةٌ وَ لا نَوْمٌ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من شب بیداری کشیده‌ام، خیلی خوابم می‌آید، می‌خواهم نیم ساعت زودتر نمازم را بخوانم،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و وقت را باید بشناسی، جز در وقت خودش در وقت دیگر نباید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خدا فرق می‌کند که این وقت یا آن وقت باشد؟ نه، از نظر تو فرق می‌کند، تو باید با این نماز تربیت شوی، اگر شب تا دو نیمه شب هم بیدار بودی، باید بین الطلوعین بیدار شوی و نمازت را بخوانی و نماز ظهر وعصر هم همین‌طور است، قبل‌از وقت قبول نیست، بعد از وقت هم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عشا هم همین‌طور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دیگری که در باب نماز مورد توجه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زیاد نسبت به مسأله وقت است به طوری که دقیقاً روی دقیقه و ثانیه آن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امر در روح عبادت و رابطه انسان با خدا مؤثر نیست که مثلاً اگر ما یک دقیقه قبل‌از زوال ظهر نماز را شروع کنیم آن حالت تقرّب و توجّه قلب به خدا پیدا نمی‌شود ولی </w:t>
      </w:r>
      <w:bookmarkStart w:id="405" w:name="pg3071_40362"/>
    </w:p>
    <w:p>
      <w:pPr>
        <w:pStyle w:val="BookText"/>
        <w:rPr/>
      </w:pPr>
      <w:bookmarkEnd w:id="405"/>
      <w:r>
        <w:rPr>
          <w:rFonts w:ascii="IRNazanin" w:hAnsi="IRNazanin" w:eastAsia="IRNazanin"/>
          <w:color w:val="111111"/>
          <w:sz w:val="28"/>
          <w:sz w:val="28"/>
          <w:szCs w:val="28"/>
          <w:rtl w:val="true"/>
          <w:lang w:bidi="fa-IR"/>
        </w:rPr>
        <w:t>همین قدر که زوال ظهر انجام شد تقرّب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این را شرط قرار داده و نخواسته هرج و مرجی از نظر وقت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وقت‌شناسی و تمرین احترام گذاردن به نظم زمانی و 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را می‌خوانیم، بعد متوجه می‌شویم که در وقت نبوده، یا قسمتی از آن در وقت بوده و قسمت دیگر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 اشتباه کرده و عمد نداشته باشد، نمازش را قبل‌از وقت شروع کند و مثلاً یک رکعت آن در وقت باشد، نمازش درست است</w:t>
      </w:r>
      <w:r>
        <w:rPr>
          <w:rFonts w:eastAsia="IRNazanin" w:cs="IRNazanin"/>
          <w:color w:val="111111"/>
          <w:sz w:val="28"/>
          <w:szCs w:val="28"/>
          <w:rtl w:val="true"/>
          <w:lang w:bidi="fa-IR"/>
        </w:rPr>
        <w:t>.</w:t>
      </w:r>
    </w:p>
    <w:p>
      <w:pPr>
        <w:pStyle w:val="Heading3"/>
        <w:numPr>
          <w:ilvl w:val="2"/>
          <w:numId w:val="1"/>
        </w:numPr>
        <w:rPr/>
      </w:pPr>
      <w:bookmarkStart w:id="406" w:name="__RefHeading___Toc968537_2749589250"/>
      <w:bookmarkStart w:id="407" w:name="_Toc141"/>
      <w:bookmarkEnd w:id="406"/>
      <w:r>
        <w:rPr>
          <w:rtl w:val="true"/>
        </w:rPr>
        <w:t>وحدتِ جهت</w:t>
      </w:r>
      <w:bookmarkEnd w:id="407"/>
    </w:p>
    <w:p>
      <w:pPr>
        <w:pStyle w:val="BookText"/>
        <w:rPr/>
      </w:pPr>
      <w:r>
        <w:rPr>
          <w:rFonts w:ascii="IRNazanin" w:hAnsi="IRNazanin" w:eastAsia="IRNazanin"/>
          <w:color w:val="111111"/>
          <w:sz w:val="28"/>
          <w:sz w:val="28"/>
          <w:szCs w:val="28"/>
          <w:rtl w:val="true"/>
          <w:lang w:bidi="fa-IR"/>
        </w:rPr>
        <w:t xml:space="preserve">مسأله دیگر ـ که باز از نماز مثال می‌آوریم ـ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می‌گوید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 به یک نقطه بایستند، با این‌که خود اسلام تصریح می‌کند که از نظر واقعیّت عبادت رو به هر طرف بایستید فرق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 المَغرِبُ فَاَیْنَما تَوَلُّوا فَثَمّ وَجْهُ اللّهِ</w:t>
      </w:r>
      <w:r>
        <w:rPr>
          <w:rFonts w:eastAsia="IRNazanin" w:cs="IRNazanin"/>
          <w:color w:val="111111"/>
          <w:sz w:val="28"/>
          <w:szCs w:val="28"/>
          <w:rtl w:val="true"/>
          <w:lang w:bidi="fa-IR"/>
        </w:rPr>
        <w:t>»</w:t>
      </w:r>
      <w:r>
        <w:rPr>
          <w:rStyle w:val="FootnoteAnchor"/>
          <w:rtl w:val="true"/>
        </w:rPr>
        <w:footnoteReference w:id="28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واقعیّت عبادت، ما رو به مشرق یا مغرب، شمال یا جنوب، رو به هر طرف که بایستیم، فرق نمی‌کند، یعنی این‌طور نیست که اگر روبه کعبه بایستیم با خدا مواجه هستیم ولی اگر رو به کعبه نایستیم و به‌طرف دیگر بایستیم با خدا مواجه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اسلام به‌خاطر یک مصلحت تربیتی اجتماعی که با روح عبادت ارتباط ندارد یعنی روح عبادت متوقّف به آن نیست چنین استفاده تربیتیی در اینجا می‌کند، می‌گوید به‌جای این‌که نمازی که می‌خوانی، به هر طرف که می‌خواهی باشد، همه مردم رو به یک نقطه معیّن بایستند تا افراد بفهمند که باید یکجهت باشند؛ یعنی این درسی است برای وحدت و اتحاد و یک جهت داشتن و رو به یک سو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می‌خواهد نقطه‌ای را انتخاب کند چه نقطه‌ای را انتخاب می‌کند ؟ با این‌که می‌گوید نسبت همه جا با خدا متساوی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w:t>
      </w:r>
    </w:p>
    <w:p>
      <w:pPr>
        <w:pStyle w:val="BookText"/>
        <w:rPr/>
      </w:pPr>
      <w:r>
        <w:rPr>
          <w:rFonts w:ascii="Amiri" w:hAnsi="Amiri" w:eastAsia="Amiri" w:cs="Amiri"/>
          <w:color w:val="111111"/>
          <w:sz w:val="28"/>
          <w:sz w:val="28"/>
          <w:szCs w:val="28"/>
          <w:rtl w:val="true"/>
          <w:lang w:bidi="ar-SA"/>
        </w:rPr>
        <w:t>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یعنی اولین معبد و اوّلین مسجدی که برای عبادت خدای یگانه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 را با تاریخ گذشته مربوط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ابراهیم و قبل‌از ابراهیم همه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که کعبه به دست ابراهیم بنا شد ولی قبل‌از او هم بوده، و بر حسب روایات، ابراهیم آنچه را که در زمان نوح و یا قبل‌از نوح بنا شده بود تجدید بنا کرد، و بعد از تجدید بنای ابراهیم دیگر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هیچ‌وقت مدتی نگذشته است که کعبه خراب باشد؛ هرگاه خراب شده تجدید بنا کرده‌اند، نه این‌که مدت زمانی باشد که مخروب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انتخاب، احترامی است به عبادت، یعنی عبادت آن‌چنان مهم است که اوّلین نقطه‌ای که در جهان برای عبادت وضع شده، اوّلین مسجد، اوّلین معبد، امروز هم باید رو به آن نقطه ایستاد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پیش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تقدیس آتش در میان زردشتی ها از قدیم الایّام یعنی از بیش از هزار سال پیش در آن مجالس بحثی که تشکیل می‌شد ـ مخصوصاً در زمان مأمون و بعد از آن ـ مطرح بوده است و وقتی مسلمین به زردشتی ها به‌خاطر آتش پرست بودن اعتراض می‌کردند آنها توجیه می‌کردند، گاهی می‌گفتند اگر ما آتش پرست هستیم شما هم خاک پرست هستید برای این‌که رو به کعبه می‌ایستید، و گاهی می‌گفتند ما آتش پرست نیستیم آنچنانکه شما خاک پرست نیستید، ما رو به آتش می‌ایستیم نه این‌که آتش را پرستش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هیچ شکلش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که یک نفر مسلمان در مورد کعبه دارد و احساسی که یک نفر زردشتی در موردآتش دارد ـ و هر دو احساس ناشی از تعلیماتی است که متون موجود دینی به آنها داده است ـ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مسلمان که رو به کعبه می‌ایستد هیچ‌وقت تصور نمی‌کند که دارد کعبه را تقدیس می‌کند، و حتی در ذهن یک بچه هم نمی‌آید که هنگام رکوع و سجود دارم کعبه را تعظیم می‌کنم؛ولی هر آتش پرستی دارد آتش را پرستش </w:t>
      </w:r>
      <w:bookmarkStart w:id="408" w:name="pg3071_40364"/>
    </w:p>
    <w:p>
      <w:pPr>
        <w:pStyle w:val="BookText"/>
        <w:rPr/>
      </w:pPr>
      <w:bookmarkEnd w:id="408"/>
      <w:r>
        <w:rPr>
          <w:rFonts w:ascii="IRNazanin" w:hAnsi="IRNazanin" w:eastAsia="IRNazanin"/>
          <w:color w:val="111111"/>
          <w:sz w:val="28"/>
          <w:sz w:val="28"/>
          <w:szCs w:val="28"/>
          <w:rtl w:val="true"/>
          <w:lang w:bidi="fa-IR"/>
        </w:rPr>
        <w:t xml:space="preserve">می‌کند، حالا به هر نوعی، به عنوان مظهری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آتش را خالق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بت پرستی هم بت را خلق کننده نمی‌داند بلکه آن را تقدیس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آتش پرست نیز آتش را تقدیس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این‌که هنگام نماز همه باید رو به یک جهت بایستند، خود نوعی شکل دادن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عبادت یک امر مجرّدی است که اگر انسان در گوشه خلوتی هم باشد وبه قول سعدی سر به جیب مراقبت فرو برد و خدا را یاد کند، آن روح برای او حاصل شده است، ولی اسلام چنین عبادتی راقبول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خود شکلهای مختلف رکوع و سجود از نظر آن تذکر تأثیراتی دارد یعنی هر حالتی نماینده یک خضوع و خشوع در حضور پروردگار است، اسلام خواسته این روح را در لباس یک سلسله تربیتهای دیگر که آنها را برای زندگی لازم می‌داند پیاده کند</w:t>
      </w:r>
      <w:r>
        <w:rPr>
          <w:rFonts w:eastAsia="IRNazanin" w:cs="IRNazanin"/>
          <w:color w:val="111111"/>
          <w:sz w:val="28"/>
          <w:szCs w:val="28"/>
          <w:rtl w:val="true"/>
          <w:lang w:bidi="fa-IR"/>
        </w:rPr>
        <w:t>.</w:t>
      </w:r>
    </w:p>
    <w:p>
      <w:pPr>
        <w:pStyle w:val="Heading3"/>
        <w:numPr>
          <w:ilvl w:val="2"/>
          <w:numId w:val="1"/>
        </w:numPr>
        <w:rPr/>
      </w:pPr>
      <w:bookmarkStart w:id="409" w:name="__RefHeading___Toc968539_2749589250"/>
      <w:bookmarkStart w:id="410" w:name="_Toc142"/>
      <w:bookmarkEnd w:id="409"/>
      <w:r>
        <w:rPr>
          <w:rtl w:val="true"/>
        </w:rPr>
        <w:t>ضبط نفس</w:t>
      </w:r>
      <w:bookmarkEnd w:id="410"/>
    </w:p>
    <w:p>
      <w:pPr>
        <w:pStyle w:val="BookText"/>
        <w:rPr/>
      </w:pPr>
      <w:r>
        <w:rPr>
          <w:rFonts w:ascii="IRNazanin" w:hAnsi="IRNazanin" w:eastAsia="IRNazanin"/>
          <w:color w:val="111111"/>
          <w:sz w:val="28"/>
          <w:sz w:val="28"/>
          <w:szCs w:val="28"/>
          <w:rtl w:val="true"/>
          <w:lang w:bidi="fa-IR"/>
        </w:rPr>
        <w:t>یکی از مهم‌ترین خصوصیات شکلی که اسلام به عبادت داده مسأله تمرین ضبط نفس در هنگام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واقعاً عبادت جامع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خصوصیت در حج هم هست ولی به صورت دیگری، یعنی همانجا که انسان محرم می‌شود خود را ضبط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می‌نماید و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همین طور است، البته به شکل دیگری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مدت نماز، خوردن ـ ولو یک ذرّه قند انسان بخواهد بخورد ـ نباید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بسیاری از اصول تربیت اسلامی را در خود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در آن ممنوع است؛ خندیدن، آن را خراب می‌کند؛ گریستن برای غیر خدا، برای هر موضوعی از موضوعات دیگر خرابش می‌کند ، زیرا در حال نماز انسان باید بر تمایلات خود از قبیل خوردن و خوابیدن غلبه کند و بر احساسات خود از قبیل خندیدن و گریستن مسلّط باشد و خود را نگهدارد؛ هر موجب شدیدی برای خندیدن باشد نباید بخندد، و هر موجب شدیدی برای گریستن باشد نباید </w:t>
      </w:r>
      <w:bookmarkStart w:id="411" w:name="pg3071_40365"/>
    </w:p>
    <w:p>
      <w:pPr>
        <w:pStyle w:val="BookText"/>
        <w:rPr/>
      </w:pPr>
      <w:bookmarkEnd w:id="411"/>
      <w:r>
        <w:rPr>
          <w:rFonts w:ascii="IRNazanin" w:hAnsi="IRNazanin" w:eastAsia="IRNazanin"/>
          <w:color w:val="111111"/>
          <w:sz w:val="28"/>
          <w:sz w:val="28"/>
          <w:szCs w:val="28"/>
          <w:rtl w:val="true"/>
          <w:lang w:bidi="fa-IR"/>
        </w:rPr>
        <w:t>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چپ و راست متمایل شدن و نگاه کردن، نماز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حالت انضباط جسمی و روحی است؛ جسمی مثل همینکه در حال نماز به چپ و راست یا پشت سر نگاه نکنید، از نظر روحی هم نباید اسیر احساسات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اگر کلامی که از نوع کلام آدمی است ـ یعنی از کلامهایی که دو انسان با هم می‌گویند ـ بر زبان انسان جاری شود نماز را باطل می‌کند، تا چه رسد به آنچه که به اصطلاح مُحدِث است یعنی باعث زوال طهارت می‌شود، نظیر خوابیدن</w:t>
      </w:r>
      <w:r>
        <w:rPr>
          <w:rFonts w:eastAsia="IRNazanin" w:cs="IRNazanin"/>
          <w:color w:val="111111"/>
          <w:sz w:val="28"/>
          <w:szCs w:val="28"/>
          <w:rtl w:val="true"/>
          <w:lang w:bidi="fa-IR"/>
        </w:rPr>
        <w:t>.</w:t>
      </w:r>
    </w:p>
    <w:p>
      <w:pPr>
        <w:pStyle w:val="Heading3"/>
        <w:numPr>
          <w:ilvl w:val="2"/>
          <w:numId w:val="1"/>
        </w:numPr>
        <w:rPr/>
      </w:pPr>
      <w:bookmarkStart w:id="412" w:name="__RefHeading___Toc968541_2749589250"/>
      <w:bookmarkStart w:id="413" w:name="_Toc143"/>
      <w:bookmarkEnd w:id="412"/>
      <w:r>
        <w:rPr>
          <w:rtl w:val="true"/>
        </w:rPr>
        <w:t>آرامش جسم و روان</w:t>
      </w:r>
      <w:bookmarkEnd w:id="413"/>
    </w:p>
    <w:p>
      <w:pPr>
        <w:pStyle w:val="BookText"/>
        <w:rPr/>
      </w:pPr>
      <w:r>
        <w:rPr>
          <w:rFonts w:ascii="IRNazanin" w:hAnsi="IRNazanin" w:eastAsia="IRNazanin"/>
          <w:color w:val="111111"/>
          <w:sz w:val="28"/>
          <w:sz w:val="28"/>
          <w:szCs w:val="28"/>
          <w:rtl w:val="true"/>
          <w:lang w:bidi="fa-IR"/>
        </w:rPr>
        <w:t>طُمأنینه چطور؟ اینهم 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حال نماز وقتی حمد و سوره را می‌خوانم، همه آن شرایط را رعایت می‌کنم اما خودم را تکان می‌دهم ، یک پایم را برمیدارم، یک پای دیگر را می‌گذارم، خودم را بطرف راست و چپ حرکت می‌دهم، می‌گوید این نماز تو باطل است در رکوع و سجود هی خودم را حرکت می‌دهم پاهایم یا دستم را حرکت می‌دهم،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آرامش، با طمأنینه نماز بخوانی یعنی وقتی می‌ایستی و می‌خواهی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بدنت قرار نگرفته است نباید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حال حرکت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آرام بگیری بعد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اگر خودت را خواستی تکان دهی تکان بده ، اما ذکری نگو، اگر فرضاً پایت درد می‌کند یا یک عضوی از تو ناراحت است، سکوت کن، راحت بگیر، استقرار که پیدا کردی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اَلْحَمْدُ لِلّهِ رَبِّ الْعالَمینَ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اگر وسط نماز پایت درد آمد، آرام بگیر، سکوت کن، خودت را راحت کن، بعد دو مرتبه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با طمأنینه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روحت باید طمأنینه داشته باشد و هم جسمت</w:t>
      </w:r>
      <w:r>
        <w:rPr>
          <w:rFonts w:eastAsia="IRNazanin" w:cs="IRNazanin"/>
          <w:color w:val="111111"/>
          <w:sz w:val="28"/>
          <w:szCs w:val="28"/>
          <w:rtl w:val="true"/>
          <w:lang w:bidi="fa-IR"/>
        </w:rPr>
        <w:t>.</w:t>
      </w:r>
      <w:r>
        <w:rPr>
          <w:rStyle w:val="FootnoteAnchor"/>
          <w:rtl w:val="true"/>
        </w:rPr>
        <w:footnoteReference w:id="284"/>
      </w:r>
      <w:bookmarkStart w:id="414" w:name="pg3071_40366"/>
    </w:p>
    <w:p>
      <w:pPr>
        <w:pStyle w:val="Heading3"/>
        <w:numPr>
          <w:ilvl w:val="2"/>
          <w:numId w:val="1"/>
        </w:numPr>
        <w:rPr/>
      </w:pPr>
      <w:bookmarkStart w:id="415" w:name="__RefHeading___Toc968543_2749589250"/>
      <w:bookmarkStart w:id="416" w:name="_Toc144"/>
      <w:bookmarkEnd w:id="414"/>
      <w:bookmarkEnd w:id="415"/>
      <w:r>
        <w:rPr>
          <w:rtl w:val="true"/>
        </w:rPr>
        <w:t>تعظیم خدا و تحقیر غیر خدا</w:t>
      </w:r>
      <w:bookmarkEnd w:id="41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بگیرید،مگر انسان کیست که در مقابل یک جریانهائی قرار بگیرد، و مرعوب نشود؟ انسان ترس دارد، انسان در مقابل یک کوه عظیم که قرار می‌گیرد یا بالای کوه می‌رود و پائین را نگاه می‌کند، ترس او را می‌گیرد، در مقابل دریا که خودش را می‌بیند، میترسد، وقتی انسان یک صاحب قدرت و هیبتی را می‌بیند، صاحب دب‌دبه و کب‌کبه‌ای را می‌بیند یا بحضور او می‌رود ممکن است خودش را ببازد، زبانش به لکنت بیفتد، چرا؟ چون مرعوب عظمت او می‌شود، خوب این برای بشر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کسی که الله اکبر را بخودش تلقین کرده است، هرگز عظمت هیچ‌کس و عظمت هیچ چیزی او را مرعوب نمی‌کند، چرا؟ الله اکبر بزرگتر از هر چیز و بلکه بزرگتر از هر توصیف ذات اقدس الهی است، الله اکبر یعنی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 را به عظمت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وقتی من خدا را به عظمت می‌شناسم، همه چیز در مقابل من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شخصیت می‌دهد، روح انسان را بزرگ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فی اَنْفُسِهِم فَصَغُرَ ما دُونَهُ فی اَعْیُنِهِمْ</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یعنی خدا به عظمت در روح اهل حق جلوه کرده است و لهذا غیر خدا هرچه هست در نظرشان کوچک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توضیحی برایتان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و بزرگی یک امر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که در فضای این حسینیه قرار گرفته اید، اگر قبل‌از آنکه به اینجا بیائید در یک تالار کوچکتر از اینجا مثلاً ثلث اینجا باشید، وقتی از آنجا به اینجا می‌آئید، این تالار بنظرتان خیلی بزرگ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عکس، اول شما در تالاری باشید که سه برابر اینجا باشد، از آنجا که به اینجا می‌آئید، این تالار به‌نظرتان خیلی کوچک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انسان وقتی که یک موجودی را در کنار موجود دیگر می‌بیند، اگر آن موجود دیگر بزرگتر از این باشد، این را کوچک می‌بیند اگر کوچکتر از این باشد، این </w:t>
      </w:r>
    </w:p>
    <w:p>
      <w:pPr>
        <w:pStyle w:val="BookText"/>
        <w:rPr/>
      </w:pPr>
      <w:r>
        <w:rPr>
          <w:rFonts w:ascii="IRNazanin" w:hAnsi="IRNazanin" w:eastAsia="IRNazanin"/>
          <w:color w:val="111111"/>
          <w:sz w:val="28"/>
          <w:sz w:val="28"/>
          <w:szCs w:val="28"/>
          <w:rtl w:val="true"/>
          <w:lang w:bidi="fa-IR"/>
        </w:rPr>
        <w:t>را بزرگ می‌بیند و لهذا افرادی که با عظمت پروردگارشان آشنا هستند، عظمت پروردگار را حس می‌کنند، اصلاً هر چیز دیگری در نظر این‌ها حقیر و کوچک است، نمی‌تواند در نظرشان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بوستان خیلی عالی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عارفان جز خدا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عقل جز پیچ در پیچ نیست</w:t>
      </w:r>
    </w:p>
    <w:p>
      <w:pPr>
        <w:pStyle w:val="BookText"/>
        <w:rPr/>
      </w:pPr>
      <w:r>
        <w:rPr>
          <w:rFonts w:ascii="IRNazanin" w:hAnsi="IRNazanin" w:eastAsia="IRNazanin"/>
          <w:color w:val="111111"/>
          <w:sz w:val="28"/>
          <w:sz w:val="28"/>
          <w:szCs w:val="28"/>
          <w:rtl w:val="true"/>
          <w:lang w:bidi="fa-IR"/>
        </w:rPr>
        <w:t>می‌گوید عارفان غیر از خدا برای هیچ چیز شیئیت قائل نیستند، می‌گویند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عارف وقتی خدا را به عظمت می‌شناسد، دیگر اصلا نمی‌تواند بگوید غیر از او موجود دیگری هست، می‌گوید اگر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هم وحدت وجود را به این معنی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 گفتن این با حقایق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خرده گیرند، اهل قیاس</w:t>
      </w:r>
    </w:p>
    <w:p>
      <w:pPr>
        <w:pStyle w:val="BookText"/>
        <w:rPr/>
      </w:pPr>
      <w:r>
        <w:rPr>
          <w:rFonts w:ascii="IRNazanin" w:hAnsi="IRNazanin" w:eastAsia="IRNazanin"/>
          <w:color w:val="111111"/>
          <w:sz w:val="28"/>
          <w:sz w:val="28"/>
          <w:szCs w:val="28"/>
          <w:rtl w:val="true"/>
          <w:lang w:bidi="fa-IR"/>
        </w:rPr>
        <w:t>می‌گوید، حقیقت شناسان می‌فهمند که من چه می‌گویم اما افرادی که به قول او اهل قیاسند عیب می‌گیرند که وحدت وجود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پس آسمان و زمین 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و دیو و دد کیستند</w:t>
      </w:r>
    </w:p>
    <w:p>
      <w:pPr>
        <w:pStyle w:val="BookText"/>
        <w:rPr/>
      </w:pPr>
      <w:r>
        <w:rPr>
          <w:rFonts w:ascii="IRNazanin" w:hAnsi="IRNazanin" w:eastAsia="IRNazanin"/>
          <w:color w:val="111111"/>
          <w:sz w:val="28"/>
          <w:sz w:val="28"/>
          <w:szCs w:val="28"/>
          <w:rtl w:val="true"/>
          <w:lang w:bidi="fa-IR"/>
        </w:rPr>
        <w:t>اگر غیر خدا چیزی نیست، پس زمین چیست؟ آسمان چیست؟ بنی آدم چیست؟ دیو و دد چیست؟</w:t>
      </w:r>
    </w:p>
    <w:p>
      <w:pPr>
        <w:pStyle w:val="BookText"/>
        <w:rPr/>
      </w:pPr>
      <w:r>
        <w:rPr>
          <w:rFonts w:ascii="IRNazanin" w:hAnsi="IRNazanin" w:eastAsia="IRNazanin"/>
          <w:color w:val="111111"/>
          <w:sz w:val="28"/>
          <w:sz w:val="28"/>
          <w:szCs w:val="28"/>
          <w:rtl w:val="true"/>
          <w:lang w:bidi="fa-IR"/>
        </w:rPr>
        <w:t xml:space="preserve">پسندیده پرسیدی ای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جوابت بگویم درایت پسند</w:t>
      </w:r>
    </w:p>
    <w:p>
      <w:pPr>
        <w:pStyle w:val="BookText"/>
        <w:rPr/>
      </w:pPr>
      <w:r>
        <w:rPr>
          <w:rFonts w:ascii="IRNazanin" w:hAnsi="IRNazanin" w:eastAsia="IRNazanin"/>
          <w:color w:val="111111"/>
          <w:sz w:val="28"/>
          <w:sz w:val="28"/>
          <w:szCs w:val="28"/>
          <w:rtl w:val="true"/>
          <w:lang w:bidi="fa-IR"/>
        </w:rPr>
        <w:t xml:space="preserve">که خورشید و دریا و کوه و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و آدمیزاد و دیو و ملک</w:t>
      </w:r>
    </w:p>
    <w:p>
      <w:pPr>
        <w:pStyle w:val="BookText"/>
        <w:rPr/>
      </w:pPr>
      <w:r>
        <w:rPr>
          <w:rFonts w:ascii="IRNazanin" w:hAnsi="IRNazanin" w:eastAsia="IRNazanin"/>
          <w:color w:val="111111"/>
          <w:sz w:val="28"/>
          <w:sz w:val="28"/>
          <w:szCs w:val="28"/>
          <w:rtl w:val="true"/>
          <w:lang w:bidi="fa-IR"/>
        </w:rPr>
        <w:t>همه هرچه هستند از آن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هستیش نام هستی برند</w:t>
      </w:r>
    </w:p>
    <w:p>
      <w:pPr>
        <w:pStyle w:val="BookText"/>
        <w:rPr/>
      </w:pPr>
      <w:r>
        <w:rPr>
          <w:rFonts w:ascii="IRNazanin" w:hAnsi="IRNazanin" w:eastAsia="IRNazanin"/>
          <w:color w:val="111111"/>
          <w:sz w:val="28"/>
          <w:sz w:val="28"/>
          <w:szCs w:val="28"/>
          <w:rtl w:val="true"/>
          <w:lang w:bidi="fa-IR"/>
        </w:rPr>
        <w:t>می‌گوید، من نمی‌گویم آسمان وجود ندارد، زمین وجود ندارد، نمی‌گویم انسان و فرشته وجود ندارند، که وقتی من میگویم خدا هست و غیر خدا نیست ، تو بگوئی من منکر اشیاء دیگر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عظمت شناختم، غیر او هرچه را می‌بینم کوچکتر از این می‌بینم که بگویم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جائیکه دریاست پس قطره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بجائی که خورشید، پس ذره 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الله اکبر را وقتی شما می‌گوئید، اگر از عمق روح و دل بگوئید، عظمت الهی در نظرتان تجسم پیدا می‌کند</w:t>
      </w:r>
      <w:r>
        <w:rPr>
          <w:rFonts w:eastAsia="IRNazanin" w:cs="IRNazanin"/>
          <w:color w:val="111111"/>
          <w:sz w:val="28"/>
          <w:szCs w:val="28"/>
          <w:rtl w:val="true"/>
          <w:lang w:bidi="fa-IR"/>
        </w:rPr>
        <w:t xml:space="preserve">. </w:t>
      </w:r>
      <w:bookmarkStart w:id="417" w:name="pg3071_40368"/>
    </w:p>
    <w:p>
      <w:pPr>
        <w:pStyle w:val="BookText"/>
        <w:rPr/>
      </w:pPr>
      <w:bookmarkEnd w:id="417"/>
      <w:r>
        <w:rPr>
          <w:rFonts w:ascii="IRNazanin" w:hAnsi="IRNazanin" w:eastAsia="IRNazanin"/>
          <w:color w:val="111111"/>
          <w:sz w:val="28"/>
          <w:sz w:val="28"/>
          <w:szCs w:val="28"/>
          <w:rtl w:val="true"/>
          <w:lang w:bidi="fa-IR"/>
        </w:rPr>
        <w:t>وقتی‌که عظمت الهی در دل شما پیدا شد، محال است کسی بنظرتان بزرگ بیاید ، محال است از کسی تملق بگوئید، برای کسی چاپلوسی بکنید، محال است از کسی بترسید، در مقابل کسی خضوع و خشوع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بندگی خدا آزادی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به عظمت بشناسد، بنده او می‌شود و لازمه بندگی خدا، آزادی از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نشوی بنده تا نگردی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کرد ظرف پر را پر</w:t>
      </w:r>
    </w:p>
    <w:p>
      <w:pPr>
        <w:pStyle w:val="BookText"/>
        <w:rPr/>
      </w:pPr>
      <w:r>
        <w:rPr>
          <w:rFonts w:ascii="IRNazanin" w:hAnsi="IRNazanin" w:eastAsia="IRNazanin"/>
          <w:color w:val="111111"/>
          <w:sz w:val="28"/>
          <w:sz w:val="28"/>
          <w:szCs w:val="28"/>
          <w:rtl w:val="true"/>
          <w:lang w:bidi="fa-IR"/>
        </w:rPr>
        <w:t>چند گوئی که بندگی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جز شکندگی نبود</w:t>
      </w:r>
    </w:p>
    <w:p>
      <w:pPr>
        <w:pStyle w:val="BookText"/>
        <w:rPr/>
      </w:pPr>
      <w:r>
        <w:rPr>
          <w:rFonts w:ascii="IRNazanin" w:hAnsi="IRNazanin" w:eastAsia="IRNazanin"/>
          <w:color w:val="111111"/>
          <w:sz w:val="28"/>
          <w:sz w:val="28"/>
          <w:szCs w:val="28"/>
          <w:rtl w:val="true"/>
          <w:lang w:bidi="fa-IR"/>
        </w:rPr>
        <w:t>بندگی خدا همیشه مساوی است با آزاد شدن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ادراک عظمت الهی همیشه ملازم با ادراک حقارت غیر خدا و وقتی انسان غیر خدا را هرچه بود حقیر و کوچک دید، محال است انسان حقیر را از آن جهت که حقیر است بندگی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را انسان به غلط عظیم می‌بیند که بندگی می‌کند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418" w:name="__RefHeading___Toc968545_2749589250"/>
      <w:bookmarkStart w:id="419" w:name="_Toc145"/>
      <w:bookmarkEnd w:id="418"/>
      <w:r>
        <w:rPr>
          <w:rtl w:val="true"/>
        </w:rPr>
        <w:t>صلح و مسالمت‌طلبی</w:t>
      </w:r>
      <w:bookmarkEnd w:id="419"/>
    </w:p>
    <w:p>
      <w:pPr>
        <w:pStyle w:val="BookText"/>
        <w:rPr/>
      </w:pPr>
      <w:r>
        <w:rPr>
          <w:rFonts w:ascii="IRNazanin" w:hAnsi="IRNazanin" w:eastAsia="IRNazanin"/>
          <w:color w:val="111111"/>
          <w:sz w:val="28"/>
          <w:sz w:val="28"/>
          <w:szCs w:val="28"/>
          <w:rtl w:val="true"/>
          <w:lang w:bidi="fa-IR"/>
        </w:rPr>
        <w:t>مسأله دیگر مسالمت طلبی و صلح جویی با مردم است که در متن تعلیمات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که خواندن آن در نماز واجب است، بعد از حمد و ثنا، خدا را مخاطب قرار می‌دهیم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 نَعبُدُ وَ اِیّاکَ نَستَعینُ اِهْدِنَا الصِّراطَ الْمُستَقیمَ صِراطَ الَّذینَ اَنْعَمتَ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تو را پرستش می‌کنیم؛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منحصراً از تو کمک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از نظر روح عبادت هرچه غیر خدا در ذهن انسان نیاید بهتر است، ولی اسلام به‌خاطر یک مصلحت اجتماعی بسیار مهم، برای این‌که روح یک مسلمان را روح اجتماعی </w:t>
      </w:r>
    </w:p>
    <w:p>
      <w:pPr>
        <w:pStyle w:val="BookText"/>
        <w:rPr/>
      </w:pPr>
      <w:r>
        <w:rPr>
          <w:rFonts w:ascii="IRNazanin" w:hAnsi="IRNazanin" w:eastAsia="IRNazanin"/>
          <w:color w:val="111111"/>
          <w:sz w:val="28"/>
          <w:sz w:val="28"/>
          <w:szCs w:val="28"/>
          <w:rtl w:val="true"/>
          <w:lang w:bidi="fa-IR"/>
        </w:rPr>
        <w:t>کرده باشدآن را با چاشنی عبادت به‌خورد مردم داده و می‌گوید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اِهْدِنَا الصِّراطَ الْمُستَقیمَ ما عموماً منحصراً تو را پرستش می‌کنیم و منحصراً از تو کمک می‌خواهیم، خدایا همه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همکاری و همدلی و همگامی کاملاً مشهود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یعنی می‌گوئیم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نیستم، من با همه مسلمانهای دیگر هستم، ضمناً انسان وابستگی و پیوستگی خودش به جامعه اسلامی را در حال عبادت و بندگی اعلام می‌کند،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نیستم، تک نیستم، من عضوم، جزئی از کل و عضوی از پیکر هستم، ما هستیم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تو را می‌پرستیم، تنها از تو کمک می‌جوئیم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بالاتر، مسأله صلح و سلم طلبی است که در سلام نماز مطرح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نماز توجه به خداست، توجه به غیر خدا شرک است ولی در عین حال به ما می‌گویند در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سلام بر ما، سلامت بر ما و بر جمیع بندگان شایسته خدا، اعلام صلح و اعلام صفا با همه بندگان صالح خدا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 ها اعلام همزیستی مسالمت آمیز با همه افراد شایسته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میگوئی من با هیچ بنده شایسته‌ای سر جنگ ندارم، چون اگر با بنده شایسته‌ای سر جنگ داشته باشم خود ناشایسته ام</w:t>
      </w:r>
      <w:r>
        <w:rPr>
          <w:rFonts w:eastAsia="IRNazanin" w:cs="IRNazanin"/>
          <w:color w:val="111111"/>
          <w:sz w:val="28"/>
          <w:szCs w:val="28"/>
          <w:rtl w:val="true"/>
          <w:lang w:bidi="fa-IR"/>
        </w:rPr>
        <w:t>.</w:t>
      </w:r>
      <w:r>
        <w:rPr>
          <w:rStyle w:val="FootnoteAnchor"/>
          <w:rtl w:val="true"/>
        </w:rPr>
        <w:footnoteReference w:id="29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اعلام سلم طلبی است ولی نه برای عموم بشر حتی افرادی که باید ریشه آنها را کَند تا بشریت سالم بماند، بلکه برای بندگان صالح و شایسته خداوند؛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بنده درست تو سر جنگ و ستیز ندارم</w:t>
      </w:r>
      <w:r>
        <w:rPr>
          <w:rFonts w:eastAsia="IRNazanin" w:cs="IRNazanin"/>
          <w:color w:val="111111"/>
          <w:sz w:val="28"/>
          <w:szCs w:val="28"/>
          <w:rtl w:val="true"/>
          <w:lang w:bidi="fa-IR"/>
        </w:rPr>
        <w:t>.</w:t>
      </w:r>
      <w:r>
        <w:rPr>
          <w:rStyle w:val="FootnoteAnchor"/>
          <w:rtl w:val="true"/>
        </w:rPr>
        <w:footnoteReference w:id="291"/>
      </w:r>
      <w:bookmarkStart w:id="420" w:name="pg3071_40370"/>
    </w:p>
    <w:p>
      <w:pPr>
        <w:pStyle w:val="Heading3"/>
        <w:numPr>
          <w:ilvl w:val="2"/>
          <w:numId w:val="1"/>
        </w:numPr>
        <w:rPr/>
      </w:pPr>
      <w:bookmarkStart w:id="421" w:name="__RefHeading___Toc968547_2749589250"/>
      <w:bookmarkStart w:id="422" w:name="_Toc146"/>
      <w:bookmarkEnd w:id="420"/>
      <w:bookmarkEnd w:id="421"/>
      <w:r>
        <w:rPr>
          <w:rtl w:val="true"/>
        </w:rPr>
        <w:t>زدودن گناهان</w:t>
      </w:r>
      <w:bookmarkEnd w:id="422"/>
    </w:p>
    <w:p>
      <w:pPr>
        <w:pStyle w:val="BookText"/>
        <w:rPr/>
      </w:pPr>
      <w:r>
        <w:rPr>
          <w:rFonts w:ascii="IRNazanin" w:hAnsi="IRNazanin" w:eastAsia="IRNazanin"/>
          <w:color w:val="111111"/>
          <w:sz w:val="28"/>
          <w:sz w:val="28"/>
          <w:szCs w:val="28"/>
          <w:rtl w:val="true"/>
          <w:lang w:bidi="fa-IR"/>
        </w:rPr>
        <w:t>از نظر تعلیمات اسلامی، هر گناه اثری تاریک کننده و کدورت آور بر دل آدمی باقی می‌گذارد و در نتیجه میل و رغبت به کارهای نیک و خدائی کاهش می‌گیرد و رغبت به گناهان دیگر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عبادت و بندگی و در یاد خدا بودن وجدان مذهبی انسان را پرورش می‌دهد، میل و رغبت به کار نیک را افزون می‌کند و از میل و رغبت به شر و فساد و گناه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تیرگیهای ناشی از گناهان را زایل می‌گرداند و میل به خیر و نیکی را جایگزین 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خطبه‌ای هست که درباره نماز، زکوة و اداء امانت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توصیه و تأکیدهایی درباره نماز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لَتَحُتُّ الذُّنوبَ حَتَّ الْوَرَقِ وَ تُطْلِقُها طَلاقَ الرِّبَقِ وَ شَبَّهَها رَسولُ اللّهِ صَلَّی اللّهُ عَلیهِ وَ الِهِ وَ سَلّم بِالْحَمَّةِ تَکونُ عَلی بابِ الرَّجُلِ فَهُوَ یَغتَسِلُ مِنْها فِی الْیَوْمِ وَ اللّیلَةِ خَمْسِ مَرّات فَما عسی اَنْ یَبْقی عَلیهَ مِنَ الدَّرَنِ؟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گناهان را مانند برگ درخت می‌ریزد و گردنها را از ریسمان گناه آزاد می‌سازد، پیامبر خدا نماز را به چشمه آب گرم که بر در خانه شخص باشد و روزی پنج نوبت خود را در آن شستشو دهد تشبیه فرمود، آیا با چنین شستشوها چیزی از آلودگی بر بدن باقی می‌ماند ؟</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23" w:name="__RefHeading___Toc968549_2749589250"/>
      <w:bookmarkStart w:id="424" w:name="_Toc147"/>
      <w:bookmarkEnd w:id="423"/>
      <w:r>
        <w:rPr>
          <w:rtl w:val="true"/>
        </w:rPr>
        <w:t>نماز و خانواده</w:t>
      </w:r>
      <w:bookmarkEnd w:id="4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دلم می‌خواهد ما به اهمیت نماز که عمود دین است پی برده باشیم ، هیچ می‌دانید که ما مسئول نماز خواندن خاندان خودمان، یعنی زن و فرزند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از ما هم مسئول نماز خودش است و هم مسئول نماز اهلش، </w:t>
      </w:r>
      <w:bookmarkStart w:id="425" w:name="pg3071_40371"/>
    </w:p>
    <w:p>
      <w:pPr>
        <w:pStyle w:val="BookText"/>
        <w:rPr/>
      </w:pPr>
      <w:bookmarkEnd w:id="425"/>
      <w:r>
        <w:rPr>
          <w:rFonts w:ascii="IRNazanin" w:hAnsi="IRNazanin" w:eastAsia="IRNazanin"/>
          <w:color w:val="111111"/>
          <w:sz w:val="28"/>
          <w:sz w:val="28"/>
          <w:szCs w:val="28"/>
          <w:rtl w:val="true"/>
          <w:lang w:bidi="fa-IR"/>
        </w:rPr>
        <w:t>یعنی زن و بچه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پیغمبر اکرم صلی‌الله‌علیه‌و‌آله‌وسلم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اَهْلَکَ بِالصَّلوةِ و اصْطَبِرْ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خودت را به نماز امر کن و خودت هم بر نماز صابر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اختصاص به پیامبر ندارد، همه ما به این امر موظف هستیم</w:t>
      </w:r>
      <w:r>
        <w:rPr>
          <w:rFonts w:eastAsia="IRNazanin" w:cs="IRNazanin"/>
          <w:color w:val="111111"/>
          <w:sz w:val="28"/>
          <w:szCs w:val="28"/>
          <w:rtl w:val="true"/>
          <w:lang w:bidi="fa-IR"/>
        </w:rPr>
        <w:t>.</w:t>
      </w:r>
    </w:p>
    <w:p>
      <w:pPr>
        <w:pStyle w:val="Heading3"/>
        <w:numPr>
          <w:ilvl w:val="2"/>
          <w:numId w:val="1"/>
        </w:numPr>
        <w:rPr/>
      </w:pPr>
      <w:bookmarkStart w:id="426" w:name="__RefHeading___Toc968551_2749589250"/>
      <w:bookmarkStart w:id="427" w:name="_Toc148"/>
      <w:bookmarkEnd w:id="426"/>
      <w:r>
        <w:rPr>
          <w:rtl w:val="true"/>
        </w:rPr>
        <w:t>راههای آشنایی کودکان به نماز</w:t>
      </w:r>
      <w:bookmarkEnd w:id="427"/>
    </w:p>
    <w:p>
      <w:pPr>
        <w:pStyle w:val="BookText"/>
        <w:rPr/>
      </w:pPr>
      <w:r>
        <w:rPr>
          <w:rFonts w:ascii="IRNazanin" w:hAnsi="IRNazanin" w:eastAsia="IRNazanin"/>
          <w:color w:val="111111"/>
          <w:sz w:val="28"/>
          <w:sz w:val="28"/>
          <w:szCs w:val="28"/>
          <w:rtl w:val="true"/>
          <w:lang w:bidi="fa-IR"/>
        </w:rPr>
        <w:t>بچه ها را چه باید کرد؟ بچه ها را از کوچکی باید به نماز تمرین داد، دستور به ما رسیده است که به بچه از هفت سالگی نماز تمرینی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 هفت ساله نمی‌تواند نماز صحیح بخواند ولی صورت نماز را می‌تواند بخواند، از هفت سالگی می‌تواند به نماز عادت بکند، 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اولی که بچه به دبستان می‌رود، باید نماز را در دبستان به او یاد بدهند در خانواده هم باید به او یاد بدهند ولی این را توجه داشته باشید که یاد دادن و وادار کردن با زور نتیجه‌ای ندارد، کوشش کنید که بچه تان از اول به نماز خواندن رغبت داشته باشد و به این کار تشویق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شکلی که می‌توانید موجبات تشویق بچه تان را فراهم بکنید که با ذوق و شوق نماز بخواند، زیاد به او بارک اللّه بگویید، جایزه بدهید، اظهار محبت کنید که بفهمد وقتی نماز می‌خواند، بر محبت شما نسبت به او افزوده می‌شود</w:t>
      </w:r>
      <w:r>
        <w:rPr>
          <w:rFonts w:eastAsia="IRNazanin" w:cs="IRNazanin"/>
          <w:color w:val="111111"/>
          <w:sz w:val="28"/>
          <w:szCs w:val="28"/>
          <w:rtl w:val="true"/>
          <w:lang w:bidi="fa-IR"/>
        </w:rPr>
        <w:t>.</w:t>
      </w:r>
    </w:p>
    <w:p>
      <w:pPr>
        <w:pStyle w:val="Heading3"/>
        <w:numPr>
          <w:ilvl w:val="2"/>
          <w:numId w:val="1"/>
        </w:numPr>
        <w:rPr/>
      </w:pPr>
      <w:bookmarkStart w:id="428" w:name="__RefHeading___Toc968553_2749589250"/>
      <w:bookmarkStart w:id="429" w:name="_Toc149"/>
      <w:bookmarkEnd w:id="428"/>
      <w:r>
        <w:rPr>
          <w:rtl w:val="true"/>
        </w:rPr>
        <w:t>کودک و مسجد</w:t>
      </w:r>
      <w:bookmarkEnd w:id="42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بچه را باید در محیط مشوق نماز خواندن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تجربه ثابت شده است که اگر بچه به مسجد نرود، اگر در جمع نباشد، نماز خواندن جمع را نبیند، به اینکار تشویق نمی‌شود، چون اصلاً حضور در جمع مشوق انسان است، آدم بزرگ هم وقتی خودش را در جمع اهل عبادت می‌بیند ، روح عبادت بیشتری پیدا می‌کند، بچه که دیگر بیشتر تحت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کم رفتن ما به مساجد و معابد و مجالس دینی و این‌که کودکان کمتر در مجالس مذهبی شرکت می‌کنند، </w:t>
      </w:r>
    </w:p>
    <w:p>
      <w:pPr>
        <w:pStyle w:val="BookText"/>
        <w:rPr/>
      </w:pPr>
      <w:r>
        <w:rPr>
          <w:rFonts w:ascii="IRNazanin" w:hAnsi="IRNazanin" w:eastAsia="IRNazanin"/>
          <w:color w:val="111111"/>
          <w:sz w:val="28"/>
          <w:sz w:val="28"/>
          <w:szCs w:val="28"/>
          <w:rtl w:val="true"/>
          <w:lang w:bidi="fa-IR"/>
        </w:rPr>
        <w:t>سبب می‌شود که این‌ها از ابتدا رغبت به عبادت پیدا نکنند ولی این برای شما وظیفه است، اسلام که می‌گوید، بچه ات را وادار به نماز خواندن کن، نمی‌گوید آقا مآبانه فرمان بده، تشر بزن، دعوایش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هر وسیله‌ای که می‌دانید بهتر می‌شود برای تشویق او به عبادت و نماز خواندن استفاده کرد، شما باید استفاده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با بچه های خودمان برنامه مسجد رفتن داشته باشیم تا بچه ها با مساجد و معابد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که از بچگی با مساجد و معابد آشنا بودیم در این اوضاع و احوال امروز چقدر به مسجد می‌رویم که بچه های ما که هفت ساله شده‌اند به دبستان و بعد به دبیرستان و بعد به دانشگاه رفته اند ولی اصلا پایشان به مساجد نرسیده است ،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قهراً از مساجد فراری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بگویید وضع مساجد خراب است، کثیف است، یا مثلا یک روضه خوان می‌آید و حرف چنان و چنین می‌زند، آنها را هم وظیفه داریم که درست بکنیم، وظیفه که در یک جا تمام نمی‌شود، وضع مساجد خودمان را هم باید اصلاح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هم هرگز فراموش نکنید که ما وظیفه داریم نماز بخوانیم و وظیفه داریم که خاندان خودمان را هم نماز خوان بکنیم بشکلی که به نماز راغب و تشویق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و خاصیت نماز خواندن را برای بچه ها بگوئیم، در حدودی که می‌توانیم فلسفه نماز خواندن را برای بچه ها بگوئیم</w:t>
      </w:r>
      <w:r>
        <w:rPr>
          <w:rFonts w:eastAsia="IRNazanin" w:cs="IRNazanin"/>
          <w:color w:val="111111"/>
          <w:sz w:val="28"/>
          <w:szCs w:val="28"/>
          <w:rtl w:val="true"/>
          <w:lang w:bidi="fa-IR"/>
        </w:rPr>
        <w:t>.</w:t>
      </w:r>
      <w:r>
        <w:rPr>
          <w:rStyle w:val="FootnoteAnchor"/>
          <w:rtl w:val="true"/>
        </w:rPr>
        <w:footnoteReference w:id="29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برای خودتان در خانه یک مصلایی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یک نقطه‌ای را انتخاب بکنید که جای نمازتان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محراب برای خودتان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یک اتاق را به‌عنوان مصلی، همان‌طوریکه پیغمبر اکرم صلی‌الله‌علیه‌و‌آله‌وسلم یک مصلی داشت، جای نماز داشت، انتخاب بکنید اگر اتاق زیادی ندارید، در اتاق خودتان یک نقطه را برای نماز خواندن مشخص کنید، یک جا نماز پاک‌هم داشته باشید، در محل نماز که می‌ایستید، جانماز پاکیزه‌ای بگذارید، مسواک داشته باشید، تسبیحی برای ذکر گفتن داشته باشید</w:t>
      </w:r>
      <w:r>
        <w:rPr>
          <w:rFonts w:eastAsia="IRNazanin" w:cs="IRNazanin"/>
          <w:color w:val="111111"/>
          <w:sz w:val="28"/>
          <w:szCs w:val="28"/>
          <w:rtl w:val="true"/>
          <w:lang w:bidi="fa-IR"/>
        </w:rPr>
        <w:t>.</w:t>
      </w:r>
      <w:r>
        <w:rPr>
          <w:rStyle w:val="FootnoteAnchor"/>
          <w:rtl w:val="true"/>
        </w:rPr>
        <w:footnoteReference w:id="295"/>
      </w:r>
      <w:bookmarkStart w:id="430" w:name="pg3071_40373"/>
    </w:p>
    <w:p>
      <w:pPr>
        <w:pStyle w:val="Heading3"/>
        <w:numPr>
          <w:ilvl w:val="2"/>
          <w:numId w:val="1"/>
        </w:numPr>
        <w:rPr/>
      </w:pPr>
      <w:bookmarkStart w:id="431" w:name="__RefHeading___Toc968555_2749589250"/>
      <w:bookmarkStart w:id="432" w:name="_Toc150"/>
      <w:bookmarkEnd w:id="430"/>
      <w:bookmarkEnd w:id="431"/>
      <w:r>
        <w:rPr>
          <w:rtl w:val="true"/>
        </w:rPr>
        <w:t>استخفاف نماز</w:t>
      </w:r>
      <w:bookmarkEnd w:id="432"/>
    </w:p>
    <w:p>
      <w:pPr>
        <w:pStyle w:val="BookText"/>
        <w:rPr/>
      </w:pPr>
      <w:r>
        <w:rPr>
          <w:rFonts w:ascii="IRNazanin" w:hAnsi="IRNazanin" w:eastAsia="IRNazanin"/>
          <w:color w:val="111111"/>
          <w:sz w:val="28"/>
          <w:sz w:val="28"/>
          <w:szCs w:val="28"/>
          <w:rtl w:val="true"/>
          <w:lang w:bidi="fa-IR"/>
        </w:rPr>
        <w:t>ما با این‌که صد در صد اعتراف داریم که اسلام دین اجتماعی است و دستورهای آن حاکی از این است، ولی این‌ها سبب نمی‌شود که ما عبادت و دعا و ارتباط با خدا را تحقیر بکنیم، کوچک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کوچک بشماریم،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برایتان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استخفاف نماز است یعنی سبک شمردن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نخواندن یک گناه بزرگ است و نماز خواندن اما نماز را خفیف شمردن، استخفاف کردن، بی اهمیت تلقی کردن نیز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وفات امام صادق علیه‌السلام جریانی رخ داد که وقتی ابوبصیر آمد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تسلیتی عرض کند، ام حمیده گریست، ابوبصیر هم که نابینا بود گریست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نبودی و لحظه آخر امام را ندیدی، جریان عجیبی رخ داد عرض کرد چی؟ فرمود امام در یک حالی فرو رفت که تقریباً حال غشوه‌ای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چشمهایش را باز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خویشان نزدیک مرا بگویید، بیایند بالای سر من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امام را اطاعت و همه را دعوت کردیم، وقتی همه جمع شدند، امام در همان حالات که لحظات آخر عمرش را طی می‌کرد یک مرتبه چشمش را باز کرد، رو کرد به جمعیت و همین یک جمله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 شَفاعُتنا مُستَخِّفاً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شفاعت ما به مردمی که نماز را سبک بشمارند، نخواهد رسید، این را گفت و جان بجان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نفرمود که شفاعت ما به مردمی که نماز نمی خوانند نمی رسد، آن که تکلیفش خیلی روشن است، به کسانی که نماز را سبک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نماز را سبک می‌شمارند؟ وقت و فرصت دارد، می‌تواند نماز خوبی با آرامش بخواند ولی نمی خواند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ظهر و عصر را تا نزدیک غروب نمی خواند نزدیک غروب که شد می‌رود یک وضوی سریعی می‌گیرد و بعد با عجله یک نمازی می‌خواند و فوراً مهرش را می‌گذارد آنطرف، نمازی که نه مقدمه دارد نه مؤخره، نه آرامش دارد و نه حضور </w:t>
      </w:r>
    </w:p>
    <w:p>
      <w:pPr>
        <w:pStyle w:val="BookText"/>
        <w:rPr/>
      </w:pPr>
      <w:r>
        <w:rPr>
          <w:rFonts w:ascii="IRNazanin" w:hAnsi="IRNazanin" w:eastAsia="IRNazanin"/>
          <w:color w:val="111111"/>
          <w:sz w:val="28"/>
          <w:sz w:val="28"/>
          <w:szCs w:val="28"/>
          <w:rtl w:val="true"/>
          <w:lang w:bidi="fa-IR"/>
        </w:rPr>
        <w:t>قلب، جوری عمل می‌کند که خوب دیگر اینهم یک کاری است و باید نمازمان را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خفیف شمردن نماز است، اینجور نماز خواندن خیلی فرق دارد با آن نمازی که آدم به استقبالش می‌رود، اول ظهر که می‌شود با آرامش کامل می‌رود وضو می‌گیرد، وضوی با آدابی، بعد می‌آید در مصلای خود اذان می‌گوید، اقامه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خیال راحت، با فراغ خاطر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 فوراً 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نماز با آرامش قلب تعقیب می‌خواند و ذکر خدا می‌گوید، این علامت این است که نماز توی این خانه احترام دارد، نمازخوانهایی که خودشان نماز را استخفاف می‌کنند، یعنی کوچک می‌شمارند، نماز صبحشان دم آفتاب است، نماز ظهر و عصرشان دم غروب است، نماز مغرب و عشاشان چهار ساعت از شب گذشته است، نماز را با عجله و شتاب می‌خوانند، تجربه نشان داده که بچه های این‌ها اصلا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واقعاً نماز خوان باشید و بچه هایتان نماز خوان باشند نماز را محترم بشمارید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نباید استخفاف کرد، نباید سبک شمرد، نباید انسان کوشش بکند که در نماز فقط به واجباتش قناعت بکند و بگوییم خوب، برویم ببینیم فتوای مرجع تقلید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می‌گویید سه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یا یکی هم کافی است؟ خوب، مجتهد باید فتوایش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می‌گوید یکی هم کافی است، احتیاط مستحبی این است که سه تا گفته شود، دیگر ما نباید بگوییم حالا که گفتید یکی، کافی است ما هم یکی بیشتر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طوری باشیم که وقتی هم که مجتهد به ما می‌گوید یکی واجب است و دو تای دیگر مستحب ، بگوییم آقا ما مغتنم می‌شماریم و آن دو تای دیگر را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هم نباید استخفاف کرد،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به شکلی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شوخی است که 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العیاذ باللّه اگر من به جای خدا بودم اصلا روزه این‌ها را قبول نمی‌کردم، چطور؟ من افرادی را سراغ دارم </w:t>
      </w:r>
    </w:p>
    <w:p>
      <w:pPr>
        <w:pStyle w:val="BookText"/>
        <w:rPr/>
      </w:pPr>
      <w:r>
        <w:rPr>
          <w:rFonts w:ascii="IRNazanin" w:hAnsi="IRNazanin" w:eastAsia="IRNazanin"/>
          <w:color w:val="111111"/>
          <w:sz w:val="28"/>
          <w:sz w:val="28"/>
          <w:szCs w:val="28"/>
          <w:rtl w:val="true"/>
          <w:lang w:bidi="fa-IR"/>
        </w:rPr>
        <w:t>که این‌ها در ماه رمضان شب تا صبح را نمی خوابند، اما نه برای این‌که عبادت کنند، بلکه برای این‌که مدت خوابشان پر نشود نمی خوابند، تا صبح هی چای می‌خورند، سیگار می‌کشند و میوه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صبح که شد نمازشان را می‌خوانند و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اشخاص را دیده‌ام که تا نزدیک غروب می‌خوابند، چنان بیدار می‌شوند که نماز ظهر و عصر را با عجله بخوانند و بعد بنشینند سر سفره افطار، آخر این چه روزه‌ای شد؟ آدم شب تا صبح را نخوابد برای این‌که د رحال روزه حتما خواب باشد، رنج روزه را احساس نکند، این استخفاف به روزه نیست؟ به عقیده من مثل فحش دادن به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 از تو تنفر دارم که می‌خواهم رویت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حج می‌کنیم ولی به آن استخفاف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می‌گیریم و به آن استخفاف می‌کنیم، نماز می‌خوانیم ولی به آن استخفاف می‌کنیم، اذان می‌گوییم و به آن استخفاف می‌کنیم، حالا چطور به اذان استخفاف می‌کنیم؟ بسیاری از ما می‌توانند اذان بگویند و خوب هم اذان می‌گویند، مستحب است که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 صوت باشد، همان طوری که در قرائت قرآن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زیبا قرائت کردن حروف، با آهنگ زیبا خواندن قرآن که اثر بیشتری در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در اذان نیز مستحب است که مؤذن صیت یعنی خوش آواز باشد، اذان را با یک حالی بخواند که مردم را به حال بیاورد، بیاد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افراد صیت هستند و می‌توانند خوب اذان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آنها بگویی آقا برو یک اذان بلند بگو، نمی‌گوید، چرا؟ چون خیال می‌کند این کسر شأنش است من این‌قدر پائین هستم که مؤذن باشم؟ آقا باید افتخار کنی که یک مؤذن باشی، علی بن ابیطالب مؤذّن بود، در همان وقتی که خلیفه بود هم مؤذن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استخفاف به اذان است که یک نفر ننگش باشد که مؤذن باشد یا مؤذن بودن را بسته به شأن اشخاص بداند و بگوید که از اعیان و اشراف هستم، من که از رجال و شخصیتها هستم، من دیگر چرا مؤذن باشم؟ این‌ها همه استخفاف است ، پس ما هرگز نباید به عبادت استخفاف بکنیم، ما باید مسلمان کامل و جامع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اسلام به جامعیت آن است نه آن‌طور </w:t>
      </w:r>
      <w:bookmarkStart w:id="433" w:name="pg3071_40376"/>
    </w:p>
    <w:p>
      <w:pPr>
        <w:pStyle w:val="BookText"/>
        <w:rPr/>
      </w:pPr>
      <w:bookmarkEnd w:id="433"/>
      <w:r>
        <w:rPr>
          <w:rFonts w:ascii="IRNazanin" w:hAnsi="IRNazanin" w:eastAsia="IRNazanin"/>
          <w:color w:val="111111"/>
          <w:sz w:val="28"/>
          <w:sz w:val="28"/>
          <w:szCs w:val="28"/>
          <w:rtl w:val="true"/>
          <w:lang w:bidi="fa-IR"/>
        </w:rPr>
        <w:t>باشیم که فقط به عبادت بچسبیم و غیر آن را رها کنیم و نه مثل آنها که اخیراً پیدا شده‌اند باشیم که اسلام را فقط به تعلیمات اجتماعیش بشناسیم و به عبادت استخفاف کنیم، عبادت را تحقیر کنیم، گذشته از همه این‌ها اگر ما عبادت را تحقیر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وظائف هم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 قوّه مجریه و ضامن اجرای دستورات اسلامی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434" w:name="__RefHeading___Toc968557_2749589250"/>
      <w:bookmarkStart w:id="435" w:name="_Toc151"/>
      <w:bookmarkEnd w:id="434"/>
      <w:r>
        <w:rPr>
          <w:rtl w:val="true"/>
        </w:rPr>
        <w:t>تحریف نماز</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صَلوتُهُمْ عِنْدَ الْبَیْتِ اِلا مُکاءً وَ تَصْدِیَةً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قرآن عمل این اولیاء را که خودشان را صاحب اختیار می‌دانستند، نشان می‌دهد که با کعبه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به دستور خدا خانه را ساخت و خداوند در ضمن آیه‌ای فرمود خانه مرا پاکیزه کنید برای طواف کنندگان، برای توحید و عبادت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این را به کجا کشاندند؟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یکی از کارهایی که باید انجام می‌شد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سر و ته آن زدند و بر آن افزودند که به صورت سوت کشیدن و کف زدن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در عبادت خدا، از نظر کیفیّت و کمّیت نباید اعمال سلیقه شود، بلکه باید همان طور که برای ما بیان کرده‌اند، بدون کم و زیاد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عدّه‌ای عربی بخوانند، عدّه‌ای فارسی، عده‌ای ترکی، و خلاصه هر کس به زبان ملی خود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در مسافرتها، قدیم نماز دو رکعتی بوده ولی اکنون چون با هواپیما مسافرت می‌کنند باید چهار رکعتی بخوانند زیرا این سفر مشقّت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عبادتها سلیقه را دخالت بدهیم به‌تدریج چیزی از آب در می‌آید که مصداق این شعر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ببستند بر او برگ و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ببینی نشناسیش باز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که به شکل سوت کشیدن می‌خواندند، یک مرتبه این طور نشد بلکه اول </w:t>
      </w:r>
      <w:bookmarkStart w:id="436" w:name="pg3071_40377"/>
    </w:p>
    <w:p>
      <w:pPr>
        <w:pStyle w:val="BookText"/>
        <w:rPr/>
      </w:pPr>
      <w:bookmarkEnd w:id="436"/>
      <w:r>
        <w:rPr>
          <w:rFonts w:ascii="IRNazanin" w:hAnsi="IRNazanin" w:eastAsia="IRNazanin"/>
          <w:color w:val="111111"/>
          <w:sz w:val="28"/>
          <w:sz w:val="28"/>
          <w:szCs w:val="28"/>
          <w:rtl w:val="true"/>
          <w:lang w:bidi="fa-IR"/>
        </w:rPr>
        <w:t>یک گوشه آن را تغییر دادند بعد گوشه دیگر، 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نسلهای متوالی به این شکل در آمد، زیرا هر نسلی از نسل قبل خبر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می‌کند آنچه به دستش رسیده از اول به همین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نسل به چیزی شبیه می‌شود که با اصل آن شباهتی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این‌که قرآن و نماز را مثلا به فارسی بخوانند، ذکر تجربه‌ای که خارجیها در مورد ترجمه پی در پی یک جمله به زبانهای مختلف کرده‌اند بی فایده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مثلا به زبان فارسی باشد و کسی آن را به زبان عربی ترجمه کند، بعد ترکی، انگلیسی، فرانسه، آلمانی، روسی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کرده‌اند دیده‌اند از جمله اول یک ذرّه در جمله چهلم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بپرسید چرا انسان در بعضی مسائل، فهمیده یا نفهمیده باید متعبّد باشد، مانند اخفات نماز ظهر؟ البته فلسفه دارد، تأمل بکن، اما هیچ‌وقت فکر نکن که به‌خاطر فلسفه انجام می‌دهی، بلکه بگو انجام می‌دهم و سعی می‌کنم بیشتر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ابراهیم علیه‌السلام می‌خواند به صورت کف زدن نبود، تدریجاً به این صورت بدعت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متولّیان کعبه نمازشان بجز سوت کشیدن و کف زدن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را بچشند به موجب کفر و عنادی که در مقابل حقّ و حقیقت داشتند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437" w:name="__RefHeading___Toc968559_2749589250"/>
      <w:bookmarkStart w:id="438" w:name="_Toc152"/>
      <w:bookmarkEnd w:id="437"/>
      <w:r>
        <w:rPr>
          <w:rtl w:val="true"/>
        </w:rPr>
        <w:t>نماز از دیدگاه ماتریالیسمی</w:t>
      </w:r>
      <w:bookmarkEnd w:id="438"/>
    </w:p>
    <w:p>
      <w:pPr>
        <w:pStyle w:val="BookText"/>
        <w:rPr/>
      </w:pPr>
      <w:r>
        <w:rPr>
          <w:rFonts w:ascii="IRNazanin" w:hAnsi="IRNazanin" w:eastAsia="IRNazanin"/>
          <w:color w:val="111111"/>
          <w:sz w:val="28"/>
          <w:sz w:val="28"/>
          <w:szCs w:val="28"/>
          <w:rtl w:val="true"/>
          <w:lang w:bidi="fa-IR"/>
        </w:rPr>
        <w:t xml:space="preserve">ماتریالیست 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تحقّق ایمان خود، آن پیوستگی را که در زبان مذاهب، نماز خوانده می‌شود برپای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چنین گفته‌اند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نشانه تنگ نظری و محدود نگری مفسّرین و مترجمین است که کلماتی از </w:t>
      </w:r>
      <w:bookmarkStart w:id="439" w:name="pg3071_40378"/>
    </w:p>
    <w:p>
      <w:pPr>
        <w:pStyle w:val="BookText"/>
        <w:rPr/>
      </w:pPr>
      <w:bookmarkEnd w:id="439"/>
      <w:r>
        <w:rPr>
          <w:rFonts w:ascii="IRNazanin" w:hAnsi="IRNazanin" w:eastAsia="IRNazanin"/>
          <w:color w:val="111111"/>
          <w:sz w:val="28"/>
          <w:sz w:val="28"/>
          <w:szCs w:val="28"/>
          <w:rtl w:val="true"/>
          <w:lang w:bidi="fa-IR"/>
        </w:rPr>
        <w:t xml:space="preserve">این قبیل را از معنای عامّ خود بازداشته و محدود و محصور ساخته اند، 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شکل خارجی این پیوستگی و ارتباط بین عناصر انقلابی همراه و نمودهای برتر و قوانین حاکم بر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انتخاب این کلمه به یکی دیگر از اصول کلّی در همه انقلابات، چه توحیدی و چه غیر توحیدی،توجّه کرده، منتها در انقلاب توحیدی، این اصول به نحو جالب تری خودنمایی می‌کند که به روزگار غیب انقلاب، باید بین عناصر انقلابی پیوستگی، چه از نظر فکری و ایدئولوژیکی و چه از نظر عملی و پایگاههای انقلابی و نحوه اجرای تاکتیکها،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باز کادر رهبری حزب توحیدی نه تنها لازمه ایمان به غیب</w:t>
      </w:r>
      <w:r>
        <w:rPr>
          <w:rStyle w:val="FootnoteAnchor"/>
          <w:rtl w:val="true"/>
        </w:rPr>
        <w:footnoteReference w:id="301"/>
      </w:r>
      <w:r>
        <w:rPr>
          <w:rFonts w:ascii="IRNazanin" w:hAnsi="IRNazanin" w:eastAsia="IRNazanin"/>
          <w:color w:val="111111"/>
          <w:sz w:val="28"/>
          <w:sz w:val="28"/>
          <w:szCs w:val="28"/>
          <w:rtl w:val="true"/>
          <w:lang w:bidi="fa-IR"/>
        </w:rPr>
        <w:t>را برپای داشتن این پیوند و رابطه و مستحکم تر ساختن هرچه بیشتر آن می‌داند، بلکه می‌خواهد این رابطه از سطح عناصر انقلابی مؤمن نسبت به یکدیگر برتر آمده ودر سطح آفرینش در رابطه خداوند و همه قوای وجود مطرح گردد و به صورت نماز، صورت خارجی یابد</w:t>
      </w:r>
      <w:r>
        <w:rPr>
          <w:rFonts w:eastAsia="IRNazanin" w:cs="IRNazanin"/>
          <w:color w:val="111111"/>
          <w:sz w:val="28"/>
          <w:szCs w:val="28"/>
          <w:rtl w:val="true"/>
          <w:lang w:bidi="fa-IR"/>
        </w:rPr>
        <w:t>».</w:t>
      </w:r>
    </w:p>
    <w:p>
      <w:pPr>
        <w:pStyle w:val="Heading3"/>
        <w:numPr>
          <w:ilvl w:val="2"/>
          <w:numId w:val="1"/>
        </w:numPr>
        <w:rPr/>
      </w:pPr>
      <w:bookmarkStart w:id="440" w:name="__RefHeading___Toc968561_2749589250"/>
      <w:bookmarkStart w:id="441" w:name="_Toc153"/>
      <w:bookmarkEnd w:id="440"/>
      <w:r>
        <w:rPr>
          <w:rtl w:val="true"/>
        </w:rPr>
        <w:t>پاسخ</w:t>
      </w:r>
      <w:r>
        <w:rPr>
          <w:rtl w:val="true"/>
        </w:rPr>
        <w:t>:</w:t>
      </w:r>
      <w:bookmarkEnd w:id="441"/>
    </w:p>
    <w:p>
      <w:pPr>
        <w:pStyle w:val="BookText"/>
        <w:rPr/>
      </w:pPr>
      <w:r>
        <w:rPr>
          <w:rFonts w:ascii="IRNazanin" w:hAnsi="IRNazanin" w:eastAsia="IRNazanin"/>
          <w:color w:val="111111"/>
          <w:sz w:val="28"/>
          <w:sz w:val="28"/>
          <w:szCs w:val="28"/>
          <w:rtl w:val="true"/>
          <w:lang w:bidi="fa-IR"/>
        </w:rPr>
        <w:t xml:space="preserve">اوّلاً در کدام لغت و کدام تاریخ،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پیوستگی میان اعضای یک حزب یا پیوستگی به طور مطلق آمده است؟ ثانیاً مگر قرآن پیوستگی میان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صریحاً توصیه و تأکید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یکدیگر به ریسمان الهی چنگ بزنید و از یکدیگر جدا مباشید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چه ضرورتی هست که هر جا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را به معنی پیوستگی عناصر انقلابی بگیریم و نماز معهود را به عنوان صورت عینی این پیوستگی در رابطه با کلّ هستی به حساب آوریم؟ ثالثاً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روزگار غیب انقلاب، </w:t>
      </w:r>
      <w:bookmarkStart w:id="442" w:name="pg3071_40379"/>
    </w:p>
    <w:p>
      <w:pPr>
        <w:pStyle w:val="BookText"/>
        <w:rPr/>
      </w:pPr>
      <w:bookmarkEnd w:id="442"/>
      <w:r>
        <w:rPr>
          <w:rFonts w:ascii="IRNazanin" w:hAnsi="IRNazanin" w:eastAsia="IRNazanin"/>
          <w:color w:val="111111"/>
          <w:sz w:val="28"/>
          <w:sz w:val="28"/>
          <w:szCs w:val="28"/>
          <w:rtl w:val="true"/>
          <w:lang w:bidi="fa-IR"/>
        </w:rPr>
        <w:t>باید بین عناصر انقلابی نوعی 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در روزگار شهادت انقلاب،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بلاموضوع است، همچنانکه نظیر این را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مسلمانان صدر اسلام در دوره مدینه، که دوره به اصطلاح شهادت انقلاب بود،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می‌پرسیم آیا از نطر قرآن، پیوستگی عناصر مؤمن، مولود و تابع وابستگی انسان با خداست یا وابستگی انسان با خدا تابع و مولود و مظهر وابستگی عناصر مؤمن انقلابی است؟ آیا نماز معهود مسلمانان صورت خارجی پیوستگی مؤمنان است یا پیوستگی مؤمنان در حکم صورت اجتماعی پیوستگی مؤمنان با خداست؟</w:t>
      </w:r>
      <w:r>
        <w:rPr>
          <w:rStyle w:val="FootnoteAnchor"/>
          <w:rtl w:val="true"/>
        </w:rPr>
        <w:footnoteReference w:id="304"/>
      </w:r>
    </w:p>
    <w:p>
      <w:pPr>
        <w:pStyle w:val="Heading3"/>
        <w:numPr>
          <w:ilvl w:val="2"/>
          <w:numId w:val="1"/>
        </w:numPr>
        <w:rPr/>
      </w:pPr>
      <w:bookmarkStart w:id="443" w:name="__RefHeading___Toc968563_2749589250"/>
      <w:bookmarkStart w:id="444" w:name="_Toc154"/>
      <w:bookmarkEnd w:id="443"/>
      <w:r>
        <w:rPr>
          <w:rtl w:val="true"/>
        </w:rPr>
        <w:t>ترک نماز</w:t>
      </w:r>
      <w:bookmarkEnd w:id="444"/>
    </w:p>
    <w:p>
      <w:pPr>
        <w:pStyle w:val="BookText"/>
        <w:rPr/>
      </w:pPr>
      <w:r>
        <w:rPr>
          <w:rFonts w:ascii="IRNazanin" w:hAnsi="IRNazanin" w:eastAsia="IRNazanin"/>
          <w:color w:val="111111"/>
          <w:sz w:val="28"/>
          <w:sz w:val="28"/>
          <w:szCs w:val="28"/>
          <w:rtl w:val="true"/>
          <w:lang w:bidi="fa-IR"/>
        </w:rPr>
        <w:t xml:space="preserve">در آیه قرآن هست که از بعضی از اهل جهنم در حالیکه معذب هستند می‌پرسند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چه چیزی شما را در این جهنم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 وَ لَمْ نَکُ نُطْعِمُ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خواندیم و به فقرا کمک نمی‌کردیم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نخوض مع الخائضین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چرندی هم وارد می‌شدیم، هر جا که حرف ضد دین می‌گفتند می‌رفتیم گوش می‌کردیم، یا خودمان می‌گفتیم، نتیجه اش این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بفهمید چرا نماز در اسلام این‌قدر مهم است، چرا پیغمبر می‌گوید نماز عمود این خیمه است؟ چون اگر نماز باشد وبه درستی اجرا بشود، همه چیز درست می‌شود</w:t>
      </w:r>
      <w:r>
        <w:rPr>
          <w:rFonts w:eastAsia="IRNazanin" w:cs="IRNazanin"/>
          <w:color w:val="111111"/>
          <w:sz w:val="28"/>
          <w:szCs w:val="28"/>
          <w:rtl w:val="true"/>
          <w:lang w:bidi="fa-IR"/>
        </w:rPr>
        <w:t>.</w:t>
      </w:r>
      <w:r>
        <w:rPr>
          <w:rStyle w:val="FootnoteAnchor"/>
          <w:rtl w:val="true"/>
        </w:rPr>
        <w:footnoteReference w:id="306"/>
      </w:r>
      <w:bookmarkStart w:id="445" w:name="pg3071_40380"/>
    </w:p>
    <w:p>
      <w:pPr>
        <w:pStyle w:val="Heading3"/>
        <w:numPr>
          <w:ilvl w:val="2"/>
          <w:numId w:val="1"/>
        </w:numPr>
        <w:rPr/>
      </w:pPr>
      <w:bookmarkStart w:id="446" w:name="__RefHeading___Toc968565_2749589250"/>
      <w:bookmarkStart w:id="447" w:name="_Toc155"/>
      <w:bookmarkEnd w:id="445"/>
      <w:bookmarkEnd w:id="446"/>
      <w:r>
        <w:rPr>
          <w:rtl w:val="true"/>
        </w:rPr>
        <w:t>مسجد</w:t>
      </w:r>
      <w:bookmarkEnd w:id="447"/>
    </w:p>
    <w:p>
      <w:pPr>
        <w:pStyle w:val="BookText"/>
        <w:rPr/>
      </w:pPr>
      <w:r>
        <w:rPr>
          <w:rFonts w:ascii="IRNazanin" w:hAnsi="IRNazanin" w:eastAsia="IRNazanin"/>
          <w:color w:val="111111"/>
          <w:sz w:val="28"/>
          <w:sz w:val="28"/>
          <w:szCs w:val="28"/>
          <w:rtl w:val="true"/>
          <w:lang w:bidi="fa-IR"/>
        </w:rPr>
        <w:t>مسجد مدینه، در صدر اسلام، تنها برای اداء فریضه نماز نبود، بلکه مرکز جنب و جوش و فعالیتهای دینی و اجتماعی مسلمانان، همان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لازم می‌شد اجتماعی صورت بگیرد مردم را به حضور در مسجد دعوت می‌کردند، و مردم از هر خبر مهمی در آنجا آگاه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تصمیم جدیدی گرفته می‌شد در آنجا به مردم اعلام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 در مکه بودند از هرگونه آزادی و فعالیت اجتماعی محروم بودند، نه می‌توانستند اعمال و فرائض مذهبی خود را انجام دهند و نه می‌توانستند تعلیمات دینی خود را آزادانه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داشت تا وقتی که اسلام در نقطه حساس دیگری از عربستان نفوذ کرد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پیغمبر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بنا به پیشنهاد مردم آن شهر و طبق عهد و پیمانی که آنها با حضرت بستند، به این شهر هجرت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مسلمانان نیز تدریجاً به این شهر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فعالیت مسلمانان نیز از این وقت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رسول اکرم بعد از مهاجرت به این شهر کرد، این بود که زمینی را در نظر گرفت، و با کمک یاران و اصحاب این مسجد را در آنجا ساخت</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448" w:name="__RefHeading___Toc968567_2749589250"/>
      <w:bookmarkStart w:id="449" w:name="_Toc156"/>
      <w:bookmarkEnd w:id="448"/>
      <w:r>
        <w:rPr>
          <w:rtl w:val="true"/>
        </w:rPr>
        <w:t>مسجدالحرام</w:t>
      </w:r>
      <w:bookmarkEnd w:id="44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الا یُعَذِّبَهُمُ اللّهُ و هُمْ یَصُدُّونَ عَنِ الْمَسْجِدِ الْحَرامِ، وَ ما کانُوا اَوْلیاءَهُ اِنْ اَوْلیاءُهُ 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خصوص قریش دارد و شامل بعد از قریش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مردم قریش مستحق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صادّ و مانع مردم از مسجدالحرام شده و خودشان را اولیاء و متولّیان مسجدالحرام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خودشان را متولّیان کعبه و مسجدالحرام می‌دانستند، می‌گفتند کعبه مال ما است، هر که را می‌خواستند راه می‌دادند یا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در مکه ساکن بودند </w:t>
      </w:r>
    </w:p>
    <w:p>
      <w:pPr>
        <w:pStyle w:val="BookText"/>
        <w:rPr/>
      </w:pPr>
      <w:r>
        <w:rPr>
          <w:rFonts w:ascii="IRNazanin" w:hAnsi="IRNazanin" w:eastAsia="IRNazanin"/>
          <w:color w:val="111111"/>
          <w:sz w:val="28"/>
          <w:sz w:val="28"/>
          <w:szCs w:val="28"/>
          <w:rtl w:val="true"/>
          <w:lang w:bidi="fa-IR"/>
        </w:rPr>
        <w:t>خانه‌ها و زمین‌ها را مال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فکر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هیچ‌کس تا دامنه قیامت حق ندارد ادعا کند من اختیاردار مسجدالحرام و کعبه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متعلق به عموم مردم متقی 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است در 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مردم بومی و کسانی که از خارج می‌آیند مساویند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خانه‌های مکه یکی از گرفتاریها، اجاره خانه است، آن هم اجاره های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حق دارند اجاره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فقه اهل تسنن هم به این نحو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است از حضرت امیر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طرف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 اَهْلَ مَکَّة الا یَأْخُذُوا مِنْ ساکِنٍ اَجْراً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اهل مکه حق ندارند از افرادی که به آنجا می‌آیند اجاره‌ای بگیرند زیرا حکم وقفی را دارد؛ و حق هم ندارند مانع دیگران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پیغمبر دستور داد دربهای دو لنگه 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شهر مکه تعلق دارد به تمام مسلمین دنیا و کسی حق ندارد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این شهر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الّا یعذّبهم اللّه و هم یصدّون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مردم را می‌گیرند و خودشان را متولّی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اختیار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اولیاءه الّا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اختیار آن فقط متقین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سرّ این نکته را نمی‌دانند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مسجدالحرامی که اکنون می‌بینیم، در صدر اسلام این‌قدر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فاصله کعبه تا مسجدالحرام حدود پانزده متر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حدود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بود و کعبه چهار متر عرض و کمی بیشتر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خانه‌های اطراف را خریدند و مسجدالحرام را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یکی از خلفاء تصمیم گرفتند بار دیگر آن را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اسلام در توسعه آن سعی داشتند رعایت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خانه‌های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نگیرند زیرا برخی این کارها را غصب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می‌خواست مسجدالحرام را توسعه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w:t>
      </w:r>
    </w:p>
    <w:p>
      <w:pPr>
        <w:pStyle w:val="BookText"/>
        <w:rPr/>
      </w:pPr>
      <w:r>
        <w:rPr>
          <w:rFonts w:ascii="IRNazanin" w:hAnsi="IRNazanin" w:eastAsia="IRNazanin"/>
          <w:color w:val="111111"/>
          <w:sz w:val="28"/>
          <w:sz w:val="28"/>
          <w:szCs w:val="28"/>
          <w:rtl w:val="true"/>
          <w:lang w:bidi="fa-IR"/>
        </w:rPr>
        <w:t>نمی‌فروشیم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فقهای اهل تسنّن گفتند خانه خودشان است دلشان بخواهد می‌فروشند و نخواهد نمی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گفتند مسجدالحرام است، به زور می‌شود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مشکلی پیدا می‌شد به ائمه اطهار علیهم السلام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استدلال عجیبی کرد، ثابت نمود چون مسجدالحرام است، اگر مصلحت مسجدالحرام ایجاب کند، رضایت صاحب خانه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کعبه اینجا بود و مردم به‌خاطر کعبه اینجا آمدند یا اول مردم آمدند بعد کعبه را ساختند؟ مثلاً مردمی می‌آیند نقشه‌ای می‌کشند، خانه‌هایی بنا می‌کنند، بعد می‌گویند زمینی وقف مسجد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مردم تملک زمین‌ها را کرده‌اند بعد قسمتی از آن را اختصاص به مسجد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وارد شده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مسجدهای دنیا این‌طور بوده حتی مسجد پیغمبر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دنیا یک نقطه است که اول مسجد در آنجا بنا شده و بعد مسجد، آن سرزمین را احیاء کرده، و آن، سرزمین مکه است زیرا مکه وادی غیر ذی ذرع بود و مالکی نداشت، ابراهیم علیه‌السلام آمد برای اولین بار کعبه را در آنجا برای مردم ساخت و اختصاص داد به عبادت که تا دامنه قیامت بیایند مناسک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ابراهیم آمد آن را ساخت، بعد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کعبه ومسجدالحرام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جایی که مزاحم کعبه و مسجدالحرام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تملک زمین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استدلال گفته شد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پذیرفتند</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مکّه وضع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همین منطق را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آنها مستحق عذابند، متولّیان مسجدالحرام متّقیان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حرمی است متعلق به مسلمانان دنیا و متّقیان</w:t>
      </w:r>
      <w:r>
        <w:rPr>
          <w:rFonts w:eastAsia="IRNazanin" w:cs="IRNazanin"/>
          <w:color w:val="111111"/>
          <w:sz w:val="28"/>
          <w:szCs w:val="28"/>
          <w:rtl w:val="true"/>
          <w:lang w:bidi="fa-IR"/>
        </w:rPr>
        <w:t>.</w:t>
      </w:r>
      <w:r>
        <w:rPr>
          <w:rStyle w:val="FootnoteAnchor"/>
          <w:rtl w:val="true"/>
        </w:rPr>
        <w:footnoteReference w:id="310"/>
      </w:r>
      <w:bookmarkStart w:id="450" w:name="pg3071_40383"/>
    </w:p>
    <w:p>
      <w:pPr>
        <w:pStyle w:val="Heading3"/>
        <w:numPr>
          <w:ilvl w:val="2"/>
          <w:numId w:val="1"/>
        </w:numPr>
        <w:rPr/>
      </w:pPr>
      <w:bookmarkStart w:id="451" w:name="__RefHeading___Toc968569_2749589250"/>
      <w:bookmarkStart w:id="452" w:name="_Toc157"/>
      <w:bookmarkEnd w:id="450"/>
      <w:bookmarkEnd w:id="451"/>
      <w:r>
        <w:rPr>
          <w:rtl w:val="true"/>
        </w:rPr>
        <w:t>اذان</w:t>
      </w:r>
      <w:bookmarkEnd w:id="452"/>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بازرگان پیری از یکی از سران سپاه مبلغ زیادی طلبکار بود و به هیچ وجه نمی توانست وصول کند، ناچار تصمیم گرفت به خود خلیفه متوسل شود، اما هر وقت به دربار می‌آمد دستش به دامان خلیفه نمی رسید، زیرا دربانان و مستخدمین درباری به او راه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بیچاره از همه جا مأیوس شد و راه چاره‌ای به‌نظرش نرسید، تا این‌که شخصی او را به یک نفر خیاط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 و گفت این خیاط می‌تواند گره از کار تو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پیر نزد خیاط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نیز به آن مرد سپاهی دستور داد که دین خود را بپردازد و او هم بدون معطلی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بازرگان پیر را سخت در شگفتی فرو برد؛ با اصرار زیاد از خیاط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است که این‌ها که به احدی اعتنا ندارند فرمان تو را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داستانی دارم که باید برای تو حکایت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خیابان عبور می‌کردم، زنی زیبا نیز همان وقت از خیابان می‌گذشت؛ اتفاقاً یکی از افسران ترک درحالی‌که مست باده بود از خانه خود بیرون آمده جلو در خانه ایستاده بود ومردم را تماشا می‌کرد، تا چشمش به آن زن افتاد دیوانه وار در مقابل چشم مردم او را بغل کرد و به‌طرف خانه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استغاثه زن بیچاره بلند شد، داد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به فریادم برسید، من این کاره نیستم، آبرو دارم، شوهرم قسم خورده اگر یک شب در خارج خانه بسر برم مرا طلاق دهد، خانه خراب می‌شوم؛ اما هیچ کس از ترس جرأت نمی‌کرد جلو بیاید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جلو رفتم و با نرمی و التماس از آن افسر خواهش کردم که این زن را رها کند، اما او با چماقی که در دست داشت محکم به سرم کوبید که سرم شکست و زن را به داخل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عده‌ای را جمع کردم و اجتماعاً به در خانه آن افسر رفتیم و آزادی زن را تقاضا کردیم، ناگهان خودش با گروهی از خدمتکاران و نوکران از خانه بیرون آمدند و بر سر ما ریختند و همه ما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متفرق شدند، من </w:t>
      </w:r>
    </w:p>
    <w:p>
      <w:pPr>
        <w:pStyle w:val="BookText"/>
        <w:rPr/>
      </w:pPr>
      <w:r>
        <w:rPr>
          <w:rFonts w:ascii="IRNazanin" w:hAnsi="IRNazanin" w:eastAsia="IRNazanin"/>
          <w:color w:val="111111"/>
          <w:sz w:val="28"/>
          <w:sz w:val="28"/>
          <w:szCs w:val="28"/>
          <w:rtl w:val="true"/>
          <w:lang w:bidi="fa-IR"/>
        </w:rPr>
        <w:t>هم به خانه خود رفتم، اما لحظه‌ای از فکر زن بیچاره بیرون نمی رفتم؛ با خود می‌اندیشیدم که اگر این زن تا صبح پیش این مرد بماند زندگیش تا آخر عمر تباه خواهد شد و دیگر به خانه و آشیانه خود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شب بیدار نشستم و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نقشه‌ای در ذهنم مجسم شد؛ با خود گفتم این مرد امشب مست است و متوجه وقت نیست، اگر الان آواز اذان را بشنود خیال می‌کند صبح است و زن را رها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قبل‌از آنکه شب به آخر برسد می‌تواند به خانه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رفتم به مسجد و از بالای مناره فریاد اذان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مراقب کوچه و خیابان بودم ببینم آن زن آزاد می‌شود یا نه؛ ناگهان دیدم فوج سربازهای سواره و پیاده به خیابانها ریختند و همه می‌پرسیدند این کسی که در این وقت شب اذان گفت کیست؟ من ضمن این‌که سخت وحشت کردم خودم را معرفی کردم و گفتم من بودم که 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زود بیا پائین که خلیفه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خلیفه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خلیفه نشسته منتظر من است، از من پرسید چرا این وقت شب اذان گفتی؟ جریان را از اول تا آخر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دستور داد آن افسر را با آن زن حاضر کنند؛ آنها را حاضر کردند، پس از بازپرسی مختصری دستور قتل آن افسر را داد آن زن را هم به خانه نزد شوهرش فرستاد و تأکید کرد که شوهر او را مؤاخذه نکند و از او بخوبی نگهداری کند، زیرا نزد خلیفه مسلم شده که زن بی تقصیر بوده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معتضد به من دستور داد، هر موقع به چنین مظالمی برخوردی همین برنامه ابتکاری را اجرا کن، من رسیدگی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میان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این‌ها از من کاملاً حساب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تا من به این افسر مدیون فرمان دادم فوراً اطاعت کرد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w:t>
      </w:r>
      <w:r>
        <w:rPr>
          <w:rStyle w:val="FootnoteAnchor"/>
          <w:rtl w:val="true"/>
        </w:rPr>
        <w:footnoteReference w:id="312"/>
      </w:r>
      <w:bookmarkStart w:id="453" w:name="pg3071_40385"/>
    </w:p>
    <w:p>
      <w:pPr>
        <w:pStyle w:val="Heading3"/>
        <w:numPr>
          <w:ilvl w:val="2"/>
          <w:numId w:val="1"/>
        </w:numPr>
        <w:rPr/>
      </w:pPr>
      <w:bookmarkStart w:id="454" w:name="__RefHeading___Toc968571_2749589250"/>
      <w:bookmarkStart w:id="455" w:name="_Toc158"/>
      <w:bookmarkEnd w:id="453"/>
      <w:bookmarkEnd w:id="454"/>
      <w:r>
        <w:rPr>
          <w:rtl w:val="true"/>
        </w:rPr>
        <w:t>اذان با صوت زیبا</w:t>
      </w:r>
      <w:bookmarkEnd w:id="455"/>
    </w:p>
    <w:p>
      <w:pPr>
        <w:pStyle w:val="BookText"/>
        <w:rPr/>
      </w:pPr>
      <w:r>
        <w:rPr>
          <w:rFonts w:ascii="IRNazanin" w:hAnsi="IRNazanin" w:eastAsia="IRNazanin"/>
          <w:color w:val="111111"/>
          <w:sz w:val="28"/>
          <w:sz w:val="28"/>
          <w:szCs w:val="28"/>
          <w:rtl w:val="true"/>
          <w:lang w:bidi="fa-IR"/>
        </w:rPr>
        <w:t>در یکی از مجالس دیدم یک پیر مردی به اصطلاح شعار می‌دهد، که نمی دانم بیچاره فلج بود، زبان نداشت، چطور بود که یک کلمه که می‌خواست بگوید، مثلاً می‌خواست صلوات بفرستد، خودش هم تکان می‌خورد، با یک وضع مسخره و خنده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این، کس دیگری نمی‌شود شعار صلوات را بدهد؟ آیا ما باید بد صداترین افراد را در این موارد انتخاب بکنیم؟</w:t>
      </w:r>
    </w:p>
    <w:p>
      <w:pPr>
        <w:pStyle w:val="BookText"/>
        <w:rPr/>
      </w:pPr>
      <w:r>
        <w:rPr>
          <w:rFonts w:ascii="IRNazanin" w:hAnsi="IRNazanin" w:eastAsia="IRNazanin"/>
          <w:color w:val="111111"/>
          <w:sz w:val="28"/>
          <w:sz w:val="28"/>
          <w:szCs w:val="28"/>
          <w:rtl w:val="true"/>
          <w:lang w:bidi="fa-IR"/>
        </w:rPr>
        <w:t>سعدی داستانی ذکر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بد صدایی بود در فلان شهر، داشت با صدای بدی اذان می‌گفت؛ یک وقت دید یک یهودی برایش هدیه‌ای آورد، گفت این هدیه ناقابل را قبول می‌کنی؟ گفت چرا؟ گفت یک خدمت بزرگی به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من که خدمتی به شما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دختری دارم که مدّتی بود تمایل به اسلام داشت، از وقتی که تو اذان می‌گویی و اللّه اکبر را از تو می‌شنود، دیگر از اسلام بیزار شده، حال این هدیه را آورده‌ام برای این‌که تو خدمتی به من کردی و نگذاشتی این دختر مسلمان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مسأله‌ای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فقه اسلامی‌آمده است که مستحب است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آدمی این‌طور است که وقتی اذان را از یک خوش صدا می‌شنود، جملات آن جور دیگری بر قلبش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قرآن خواندن، تبلیغ کردن، که اگر با لحن خوش باشد، زودتر بر شنونده اثر می‌گذارد </w:t>
      </w:r>
      <w:r>
        <w:rPr>
          <w:rFonts w:eastAsia="IRNazanin" w:cs="IRNazanin"/>
          <w:color w:val="111111"/>
          <w:sz w:val="28"/>
          <w:szCs w:val="28"/>
          <w:rtl w:val="true"/>
          <w:lang w:bidi="fa-IR"/>
        </w:rPr>
        <w:t>.</w:t>
      </w:r>
      <w:r>
        <w:rPr>
          <w:rStyle w:val="FootnoteAnchor"/>
          <w:rtl w:val="true"/>
        </w:rPr>
        <w:footnoteReference w:id="314"/>
      </w:r>
      <w:bookmarkStart w:id="456" w:name="pg3071_40386"/>
    </w:p>
    <w:p>
      <w:pPr>
        <w:pStyle w:val="Heading3"/>
        <w:numPr>
          <w:ilvl w:val="2"/>
          <w:numId w:val="1"/>
        </w:numPr>
        <w:rPr/>
      </w:pPr>
      <w:bookmarkStart w:id="457" w:name="__RefHeading___Toc968573_2749589250"/>
      <w:bookmarkStart w:id="458" w:name="_Toc159"/>
      <w:bookmarkEnd w:id="456"/>
      <w:bookmarkEnd w:id="457"/>
      <w:r>
        <w:rPr>
          <w:rtl w:val="true"/>
        </w:rPr>
        <w:t>وضو</w:t>
      </w:r>
      <w:bookmarkEnd w:id="458"/>
    </w:p>
    <w:p>
      <w:pPr>
        <w:pStyle w:val="BookText"/>
        <w:rPr/>
      </w:pPr>
      <w:r>
        <w:rPr>
          <w:rFonts w:ascii="IRNazanin" w:hAnsi="IRNazanin" w:eastAsia="IRNazanin"/>
          <w:color w:val="111111"/>
          <w:sz w:val="28"/>
          <w:sz w:val="28"/>
          <w:szCs w:val="28"/>
          <w:rtl w:val="true"/>
          <w:lang w:bidi="fa-IR"/>
        </w:rPr>
        <w:t>وقتی‌که وضو می‌گیرید این‌قدر با عجله و شتاب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می‌کنیم که شیعه علی هستیم، شیعه علی که با اسم نمی‌شود برادر، برای ما گفته‌اند علی بن ابیطالب آمد وضو بگیرد، آن کسی که وضوی علی را شرح داده است می‌گوید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دست به آب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استجاب اولی که انسان دستش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اجْعَلْنی مِنَ التَّوّابینَ وَ اجْعَلْنی مِنَ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و به تو، خدایا مرا از توبه کاران قرار بده، من را از پاکیزگان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پاکیزه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وقتی سراغ آب می‌رود، چون آب رمز طهارت است بیاد توبه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که تمیز می‌کند، بیاد پاکیزه کردن روح خودش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این آب، با این طهور، با این ماده‌ای که خدا آن‌را وسیله پاکیزگی قرار داده است مواجه می‌شوی، وقتی سراغ این ماده می‌روی، چشمت به آن می‌افتد و دستت را با آن می‌شوئی، پاکیزه می‌کنی، بفهم که یک پاکیزگی دیگری هم هست و یک آب دیگری هم هست که آن پاکیزگی روح است و آن آب دیگر، آب توبه است، می‌گوید دستهایش را که علی شست ، روی صورتش آب ریخت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وَجْهی یَوْمَ تَسوّدُّ الْوُجُوه وَ لا تُسَوِّدْ وَجْهی یَوْمَ تَبْیَضُّ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را دارد می‌شوید بر حسب ظاهر نورانی می‌کند،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صورتش را با آب می‌شوید برّاق می‌شود ولی علی که به این قناعت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 این قناعت نمی‌کند، این خوب است و باید هم باشد امّا باید توأم با یک پاکیزگی دیگر، با یک نورانیت دیگر، با یک سفیدی چهره دیگر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چهره من را سفید گردان آنجا که چهره ها تیره و سیاه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آنجا که چهره‌هایی سفید می‌شود چهره مرا سیاه نکن، مرا روسفید گردان، آنجا که افراد روسیاه و یا روسفید می‌شوند، مرا روسیاه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دست راستش آب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کِتابی بِیَمینی و الْخُلْدَ فی الْجِنانِ بِیَساری وَ حاسِبْنی حِساباً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در قیامت نامه عمل من را بدست راستم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عمل سعادتمندها بدست راستشان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آنجا از من آسان حساب بکش، بیاد حساب آخرت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459" w:name="pg3071_40387"/>
    </w:p>
    <w:p>
      <w:pPr>
        <w:pStyle w:val="BookText"/>
        <w:rPr/>
      </w:pPr>
      <w:bookmarkEnd w:id="459"/>
      <w:r>
        <w:rPr>
          <w:rFonts w:ascii="IRNazanin" w:hAnsi="IRNazanin" w:eastAsia="IRNazanin"/>
          <w:color w:val="111111"/>
          <w:sz w:val="28"/>
          <w:sz w:val="28"/>
          <w:szCs w:val="28"/>
          <w:rtl w:val="true"/>
          <w:lang w:bidi="fa-IR"/>
        </w:rPr>
        <w:t>روی دست چپش آب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 وَ لا مِن وَراءِ ظَهْری و لا تَجْعَلْها مَغْلُولَةً الی عُنُقی وَ اَعُوذُ بِکَ من مقطعات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نامه عمل مرا بدست چپم نده و از پشت سر نامه عمل را بمن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 عده‌ای را از پشت سر به آنها می‌دهند نه از پیش رو که آن هم رمزی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دست مرا مغلول در گردنم قرار نده، خدایا از قطعات آتش جهنم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بعد دیدم مسح سر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بَرکاتِک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رحمت وبرکات خودت غرق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قَدَمَیَّ عَلی صراط یَوْمَ تَزِلُّ فیه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پای مرا بر صراط ثابت بدار و ملغزان ، آنروزی که قدمها می‌لغزند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سَعْیی فِیما یُرْضیکَ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عمل من و سعی مرا روشن و حرکت مرا در راهی قرار بده که رضای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وضوئی که این‌قدر با خواست و خواهش و توجه توأم باشد، یکجور قبول می‌شود و آن وضوئی که ما می‌گیریم جور دیگر</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460" w:name="__RefHeading___Toc968575_2749589250"/>
      <w:bookmarkStart w:id="461" w:name="_Toc160"/>
      <w:bookmarkEnd w:id="460"/>
      <w:r>
        <w:rPr>
          <w:rtl w:val="true"/>
        </w:rPr>
        <w:t>آموزش وضو</w:t>
      </w:r>
      <w:bookmarkEnd w:id="461"/>
    </w:p>
    <w:p>
      <w:pPr>
        <w:pStyle w:val="BookText"/>
        <w:rPr/>
      </w:pPr>
      <w:r>
        <w:rPr>
          <w:rFonts w:ascii="IRNazanin" w:hAnsi="IRNazanin" w:eastAsia="IRNazanin"/>
          <w:color w:val="111111"/>
          <w:sz w:val="28"/>
          <w:sz w:val="28"/>
          <w:szCs w:val="28"/>
          <w:rtl w:val="true"/>
          <w:lang w:bidi="fa-IR"/>
        </w:rPr>
        <w:t>پیر مردی مشغول وضو بود، اما طرز صحیح وضو گرفتن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و امام حسین علیه‌السلام که در آن هنگام طفل بودند، وضو گرفتن پیر مرد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نبود، تعلیم مسائل و ارشاد جاهل واجب است، باید وضوی صحیح را به پیر مرد یاد داد، اما اگر مستقیماً به او گفته شود وضوی تو صحیح نیست، گذشته از این‌که موجب رنجش خاطر او می‌شود، برای همیشه خاطره تلخی از وضو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کجا که او این تذکر را برای خود تحقیر تلقی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یکباره روی دنده لجبازی نیفتد و هیچ وقت زیر بار نرود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طفل اندیشیدند تا به طور غیر مستقیم او را متذکر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یکدیگر به مباحثه پرداختند و پیرمرد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وضوی من از وضوی </w:t>
      </w:r>
      <w:bookmarkStart w:id="462" w:name="pg3071_40388"/>
    </w:p>
    <w:p>
      <w:pPr>
        <w:pStyle w:val="BookText"/>
        <w:rPr/>
      </w:pPr>
      <w:bookmarkEnd w:id="462"/>
      <w:r>
        <w:rPr>
          <w:rFonts w:ascii="IRNazanin" w:hAnsi="IRNazanin" w:eastAsia="IRNazanin"/>
          <w:color w:val="111111"/>
          <w:sz w:val="28"/>
          <w:sz w:val="28"/>
          <w:szCs w:val="28"/>
          <w:rtl w:val="true"/>
          <w:lang w:bidi="fa-IR"/>
        </w:rPr>
        <w:t>تو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وضوی من از وضوی تو کاملتر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توافق کردند که در حضور پیرمرد هر دو نفر وضو بگیرند و پیرمرد حَکمیّت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عمل کردند و هر دو نفر وضوی صحیح و کاملی جلو چشم پیرمرد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تازه متوجه شد که وضوی صحیح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فراست مقصود اصلی دو طفل را دریافت و سخت تحت تأثیر محبت بی شائبه و هوش و فطانت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شما صحیح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 نادان هنوز وضو ساختن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محبتی که بر امت جد خود دارید، مرا متنبه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w:t>
      </w:r>
      <w:r>
        <w:rPr>
          <w:rStyle w:val="FootnoteAnchor"/>
          <w:rtl w:val="true"/>
        </w:rPr>
        <w:footnoteReference w:id="317"/>
      </w:r>
    </w:p>
    <w:p>
      <w:pPr>
        <w:pStyle w:val="Heading3"/>
        <w:numPr>
          <w:ilvl w:val="2"/>
          <w:numId w:val="1"/>
        </w:numPr>
        <w:rPr/>
      </w:pPr>
      <w:bookmarkStart w:id="463" w:name="__RefHeading___Toc968577_2749589250"/>
      <w:bookmarkStart w:id="464" w:name="_Toc161"/>
      <w:bookmarkEnd w:id="463"/>
      <w:r>
        <w:rPr>
          <w:rtl w:val="true"/>
        </w:rPr>
        <w:t>نیّت</w:t>
      </w:r>
      <w:bookmarkEnd w:id="464"/>
    </w:p>
    <w:p>
      <w:pPr>
        <w:pStyle w:val="BookText"/>
        <w:rPr/>
      </w:pPr>
      <w:r>
        <w:rPr>
          <w:rFonts w:ascii="IRNazanin" w:hAnsi="IRNazanin" w:eastAsia="IRNazanin"/>
          <w:color w:val="111111"/>
          <w:sz w:val="28"/>
          <w:sz w:val="28"/>
          <w:szCs w:val="28"/>
          <w:rtl w:val="true"/>
          <w:lang w:bidi="fa-IR"/>
        </w:rPr>
        <w:t>مسأله نیّت یکی از مسایلی است که به آن خیلی توجه شده است، یعنی از مسلّمات فقه اسلامی است که روح عبادت به طور کلّی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اِلا بِنیَّةٍ</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امْرِءٍ مانَوی</w:t>
      </w:r>
      <w:r>
        <w:rPr>
          <w:rFonts w:eastAsia="Amiri" w:cs="Amiri" w:ascii="Amiri" w:hAnsi="Amiri"/>
          <w:color w:val="111111"/>
          <w:sz w:val="28"/>
          <w:szCs w:val="28"/>
          <w:rtl w:val="true"/>
          <w:lang w:bidi="ar-SA"/>
        </w:rPr>
        <w:t>» .</w:t>
      </w:r>
      <w:r>
        <w:rPr>
          <w:rStyle w:val="FootnoteAnchor"/>
          <w:rtl w:val="true"/>
        </w:rPr>
        <w:footnoteReference w:id="319"/>
      </w:r>
      <w:r>
        <w:rPr>
          <w:rFonts w:ascii="IRNazanin" w:hAnsi="IRNazanin" w:eastAsia="IRNazanin"/>
          <w:color w:val="111111"/>
          <w:sz w:val="28"/>
          <w:sz w:val="28"/>
          <w:szCs w:val="28"/>
          <w:rtl w:val="true"/>
          <w:lang w:bidi="fa-IR"/>
        </w:rPr>
        <w:t>برای هر کسی همان است که نیّت و قصد کرده 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همین طور پیدا شود ارزش ندارد، کاری که از روی نیت و قصد و آگاهی و انتخاب و توجه به هدف پیدا شود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انسان انجام می‌دهد دو جور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انسان کاری را ماشین وار انجام می‌دهد که گویی یک ماشین است که دارد کار می‌کند نه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اغلب نمازهایی که ما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یک وقت کاری را از روی توجّه و آگاهی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کاری را از روی توجّه و آگاهی انجام می‌دهد، هدف و مقصود را در نظر می‌گیرد و به کار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آقای بروجردی در باب نیّت کافی نمی‌دانستند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انسان وجود داشته باشد و اوایل ما تعجب می‌کردیم که در باب نیّت چنین بحثی آقای </w:t>
      </w:r>
      <w:bookmarkStart w:id="465" w:name="pg3071_40389"/>
    </w:p>
    <w:p>
      <w:pPr>
        <w:pStyle w:val="BookText"/>
        <w:rPr/>
      </w:pPr>
      <w:bookmarkEnd w:id="465"/>
      <w:r>
        <w:rPr>
          <w:rFonts w:ascii="IRNazanin" w:hAnsi="IRNazanin" w:eastAsia="IRNazanin"/>
          <w:color w:val="111111"/>
          <w:sz w:val="28"/>
          <w:sz w:val="28"/>
          <w:szCs w:val="28"/>
          <w:rtl w:val="true"/>
          <w:lang w:bidi="fa-IR"/>
        </w:rPr>
        <w:t>بروجردی داشته باشند، چون در باب نیّت، اغلب علماء، داعی را کافی می‌دانند، یعنی همین قدر که انسان یک انگیزه روحی یعنی قصد قربت داشته باشد کافی است، به طوری که اگر از او بپرسیم چه می‌کنی؟ بگوید برای خدا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غفلت از این مقدار بیشتر شود هیچ عالمی آن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نماز می‌خواند، اگر وقتی از او می‌پرسند چه می‌کنی، فکر کند و جواب دهد نماز باطل است، یعنی اگر حد غفلت و ماشین واری کار به اینجا برسد که اگر از او بپرسیم چه می‌کنی، کمی فکر کند و بعد جواب دهد، به اجماع علما نماز باطل است؛ ولی مرحوم آقای بروجردی یک حرف دیگری هم می‌گفتند و آن این‌که اساساً در ابتدای عمل، این مقدار توجّه که داعی شخص به عمل قصد قربت باشد به طوری که غفلت نداشته باشد کافی نیست بلکه باید در قلب خود خطور دهد که گویی خودش دارد با خودش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ظهر ادائی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می‌آورم قربة الی اللّه، آن وقت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انگیزه، تأثیری ندارد؛ انگیزه به جای خود، ولی وقتی که به این صورت در بیاید ، کار، بیشتر از سطح ناآگاهی به سطح آگاهی می‌آید، یعنی انسان کارش را آگاهانه تر انجام می‌دهد</w:t>
      </w:r>
      <w:r>
        <w:rPr>
          <w:rFonts w:eastAsia="IRNazanin" w:cs="IRNazanin"/>
          <w:color w:val="111111"/>
          <w:sz w:val="28"/>
          <w:szCs w:val="28"/>
          <w:rtl w:val="true"/>
          <w:lang w:bidi="fa-IR"/>
        </w:rPr>
        <w:t>.</w:t>
      </w:r>
    </w:p>
    <w:p>
      <w:pPr>
        <w:pStyle w:val="Heading3"/>
        <w:numPr>
          <w:ilvl w:val="2"/>
          <w:numId w:val="1"/>
        </w:numPr>
        <w:rPr/>
      </w:pPr>
      <w:bookmarkStart w:id="466" w:name="__RefHeading___Toc968579_2749589250"/>
      <w:bookmarkStart w:id="467" w:name="_Toc162"/>
      <w:bookmarkEnd w:id="466"/>
      <w:r>
        <w:rPr>
          <w:rtl w:val="true"/>
        </w:rPr>
        <w:t>اهمیّت نیّت</w:t>
      </w:r>
      <w:bookmarkEnd w:id="4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آن‌قدر اهمیّت دارد که اگر خود عمل را و نیّتی را که توأم با عمل است اندازه گیری کنند، جنبه نیّت بر پیکر عمل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آن حدیثی است که پیغمبر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نیّت مؤمن از عملش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یعنی نیّت بدون عمل از عمل بدون نیّت بهتر است؟ عمل بدون نیّت که ارزش ندارد و همین طور نیّت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معنی می‌دهد؟ آیا منظور این است که نیّت مؤمن از عمل توأم با نیّت او بهتر است؟ بدیهی است که این نیز درست نیست؛ نیّت خالی که از عمل توأم با نیّت نمی‌تواند </w:t>
      </w:r>
    </w:p>
    <w:p>
      <w:pPr>
        <w:pStyle w:val="BookText"/>
        <w:rPr/>
      </w:pP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حرفهایی در این زمینه زده شده، ولی جواب روشن است؛ مقصود این است که انسان با عمل توأم با نیّتش دو کار می‌کند، یکی</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روح از بدن اشرف است ممکن است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کند که روح از بدن بدون روح اشرف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لاشه، چون بدن بدون روح یک لاشه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بدن با روح اشرف است؟روح تنها که نمی تواند از بدن با روح اشرف باشد، چون بدن با روح همان روح را دارد با یک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که نه، مقصود این است که این موجود مرکب از روح و بدن، آن جزئش بر این جزئش شرافت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اهتمام اسلام به نیّت را میرساند که عمل باید توأم با نیّت باشد، توأم با توجّه باشد که انسان بفهمد چه می‌کند و عمل را به‌صورت ناآگاهانه انجام ندهد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وقتی امیرالمؤمنین از صفین مراجعت می‌کرد شخصی خدمت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امیرالمؤمنین دوست داشتم برادرم هم در صفین در رکاب شما بود و به فیض درک رکاب شما نائل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جواب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نیّتش چیست؟ در دلش چیست؟ تصمیمش چیست؟ آیا این برادر تو معذور بود و نتوانست بیاید یا نه معذور نبود و نیامد؟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معذور نبود و نیامد همان بهتر که نیامد و اگر معذور بود و نیامد، ولی دلش با ما بود، میلش با ما بود، تصمیم او این بود که با ما باشد، پس با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برادر تو با ما بوده، بلکه با ما بوده‌اند افرادی که هنوز در رحم های مادرانند، با ما بوده‌اند افرادی که هنوز در اصلاب پدرانند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دامنه قیامت اگر افرادی پیدا شوند که واقعاً از صمیم قلب نیّت و آرزویشان این باشد که ای کاش علی را درک می‌کردم و در رکاب او می‌جنگیدم، ما آنها را جزء اصحاب صفین می‌شماریم</w:t>
      </w:r>
      <w:r>
        <w:rPr>
          <w:rFonts w:eastAsia="IRNazanin" w:cs="IRNazanin"/>
          <w:color w:val="111111"/>
          <w:sz w:val="28"/>
          <w:szCs w:val="28"/>
          <w:rtl w:val="true"/>
          <w:lang w:bidi="fa-IR"/>
        </w:rPr>
        <w:t>.</w:t>
      </w:r>
      <w:r>
        <w:rPr>
          <w:rStyle w:val="FootnoteAnchor"/>
          <w:rtl w:val="true"/>
        </w:rPr>
        <w:footnoteReference w:id="323"/>
      </w:r>
      <w:bookmarkStart w:id="468" w:name="pg3071_40391"/>
    </w:p>
    <w:p>
      <w:pPr>
        <w:pStyle w:val="Heading3"/>
        <w:numPr>
          <w:ilvl w:val="2"/>
          <w:numId w:val="1"/>
        </w:numPr>
        <w:rPr/>
      </w:pPr>
      <w:bookmarkStart w:id="469" w:name="__RefHeading___Toc968581_2749589250"/>
      <w:bookmarkStart w:id="470" w:name="_Toc163"/>
      <w:bookmarkEnd w:id="468"/>
      <w:bookmarkEnd w:id="469"/>
      <w:r>
        <w:rPr>
          <w:rtl w:val="true"/>
        </w:rPr>
        <w:t>ارکان نیّت</w:t>
      </w:r>
      <w:bookmarkEnd w:id="470"/>
    </w:p>
    <w:p>
      <w:pPr>
        <w:pStyle w:val="BookText"/>
        <w:rPr/>
      </w:pPr>
      <w:r>
        <w:rPr>
          <w:rFonts w:ascii="IRNazanin" w:hAnsi="IRNazanin" w:eastAsia="IRNazanin"/>
          <w:color w:val="111111"/>
          <w:sz w:val="28"/>
          <w:sz w:val="28"/>
          <w:szCs w:val="28"/>
          <w:rtl w:val="true"/>
          <w:lang w:bidi="fa-IR"/>
        </w:rPr>
        <w:t>اسلام هیچ عبادتی را بدون نیّت نمی پذیرد و نیّت از نظر اسلام دارای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عمل باید از روی توجّه باشد نه از روی عادت، آن‌چنان عادتی که انسان بدون این‌که خودش توجّه داشته باشد کأنه بدنش دارد عمل را انجام می‌دهد، مثل خیلی کارهایی که انسان بدون توجّه انجام می‌دهد مانند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دارد راه می‌رود توجّه ندارد که دارد راه می‌رود، از روی بی توجّهی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اوّلین رکن نیّت این است که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ذهنش را متمرکز کند به طوری که عمل از روی توجّه باشد نه بی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استدامه نیّت هم شرط است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کافی نیست؛ یعنی اگر انسان در وسط نماز آن‌چنان از کار خود غفلت کند که باید متوجّهش کرد،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نیّت، اخلاص است و این‌که انگیزه انسان از عمل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 رکن نیّت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می‌کنم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چه این کار را انجام می‌دهم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نیّت است که حتماً باید برای نزدیکی به خدا و رضای او باشد</w:t>
      </w:r>
      <w:r>
        <w:rPr>
          <w:rFonts w:eastAsia="IRNazanin" w:cs="IRNazanin"/>
          <w:color w:val="111111"/>
          <w:sz w:val="28"/>
          <w:szCs w:val="28"/>
          <w:rtl w:val="true"/>
          <w:lang w:bidi="fa-IR"/>
        </w:rPr>
        <w:t>.</w:t>
      </w:r>
    </w:p>
    <w:p>
      <w:pPr>
        <w:pStyle w:val="Heading3"/>
        <w:numPr>
          <w:ilvl w:val="2"/>
          <w:numId w:val="1"/>
        </w:numPr>
        <w:rPr/>
      </w:pPr>
      <w:bookmarkStart w:id="471" w:name="__RefHeading___Toc968583_2749589250"/>
      <w:bookmarkStart w:id="472" w:name="_Toc164"/>
      <w:bookmarkEnd w:id="471"/>
      <w:r>
        <w:rPr>
          <w:rtl w:val="true"/>
        </w:rPr>
        <w:t>قصد قربت</w:t>
      </w:r>
      <w:bookmarkEnd w:id="472"/>
    </w:p>
    <w:p>
      <w:pPr>
        <w:pStyle w:val="BookText"/>
        <w:rPr/>
      </w:pPr>
      <w:r>
        <w:rPr>
          <w:rFonts w:ascii="IRNazanin" w:hAnsi="IRNazanin" w:eastAsia="IRNazanin"/>
          <w:color w:val="111111"/>
          <w:sz w:val="28"/>
          <w:sz w:val="28"/>
          <w:szCs w:val="28"/>
          <w:rtl w:val="true"/>
          <w:lang w:bidi="fa-IR"/>
        </w:rPr>
        <w:t>در اسلام، بلکه در هر آیین آسمانی، روح دستورها که باید اجرا شود قصد قربت است و نتیجه نهایی که از اعمال باید گرفته شود، تقرّب به ذات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 با مفاهیم اعتباری و اجتماعی که در زندگی اجتماعی به کار می‌بریم غالباً سبب خطا و اشتباه ما می‌شود؛ سبب می‌شود که الفاظی که در معارف اسلامی‌آمده است از معنای حقیقی خود منسلخ شوند و مفهومی اعتباری و قراردادی پیدا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را در خارج از مفاهیم اجتماعی به کار می‌بریم </w:t>
      </w:r>
    </w:p>
    <w:p>
      <w:pPr>
        <w:pStyle w:val="BookText"/>
        <w:rPr/>
      </w:pPr>
      <w:r>
        <w:rPr>
          <w:rFonts w:ascii="IRNazanin" w:hAnsi="IRNazanin" w:eastAsia="IRNazanin"/>
          <w:color w:val="111111"/>
          <w:sz w:val="28"/>
          <w:sz w:val="28"/>
          <w:szCs w:val="28"/>
          <w:rtl w:val="true"/>
          <w:lang w:bidi="fa-IR"/>
        </w:rPr>
        <w:t>همان مفهوم حقیقی را اراده می‌کنیم؛ مثلاً می‌گوییم در نزدیکی این کوه چشمه‌ای است، یا خود را به نزدیک این کوه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مراد ما قرب واقعی است؛ یعنی واقعاً دوری و نزدیکی فاصله خود را تا کوه در نظر می‌گیریم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منظورمان این است که آن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واقعی است نه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می‌گوییم فلان شخص نزد فلان مقام اجتماعی قرب پیدا کرده است و یا می‌گوییم فلان شخص با فلان خدمت خود به فلان مقام نزد او تقرب حاصل کرد، در اینجا منظورمان چیست؟ آیا مقصود این است که فاصله میان آنها کمتر شد؟ مثلاً سابقاً در پانصد متری او قرار داشت و اکنون در صد متری اوست؟ البته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پیشخدمت در اتاق هر کسی از هر کس دیگر نزد او مقرّبتر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این است که خدمتگزار در اثر خدمتش در روحیه مخدوم خود تأثیر کرد و او را از خود راضی نمود و حال این‌که قبلاً راضی نبود، یا او را از خود راضی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این پس مخدوم بیش از گذشته به او عنایت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استعمال مجازی است نه حقیقی؛ واقعاً وجود خارجی این شخص در نزدیکی وجود خارجی آن شخص قرار نگرفته است، بلکه از آن رابطه خاص روحی از طرف مخدوم نسبت به خادم برقرار شده و آثاری که بر این رابطه روحی مترتّب است، مجازاً و تشبیهاً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به ذات حق چطور؟ آیا قرب حقیقی است یا قرب مجازی؟ آیا واقعاً بندگان با اطاعت و عبادت و سلوک و اخلاص به‌سوی خدا بالا می‌روند و به او نزدیک می‌شوند؟ فاصله شان کم می‌شود تا آنجا که فاصله از بین می‌رود و به تعبیر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 و یا این‌که همه این تعبیرات، تعبیرات مجازی است؟ به خدا نزدیک شدن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 و نزدیکی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خدا عیناً مانند نزدیکی به یک صاحب مقام اجتماعی است؛ یعنی خدا از بنده خود خشنودی حاصل‌می‌کند و در نتیجه، لطف و عنایتش عوض می‌شود و بیشتر می‌گردد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اینجا سؤال دیگری پیش می‌آید و آن این‌که خشنودی خداوند یعنی چه؟ </w:t>
      </w:r>
    </w:p>
    <w:p>
      <w:pPr>
        <w:pStyle w:val="BookText"/>
        <w:rPr/>
      </w:pPr>
      <w:r>
        <w:rPr>
          <w:rFonts w:ascii="IRNazanin" w:hAnsi="IRNazanin" w:eastAsia="IRNazanin"/>
          <w:color w:val="111111"/>
          <w:sz w:val="28"/>
          <w:sz w:val="28"/>
          <w:szCs w:val="28"/>
          <w:rtl w:val="true"/>
          <w:lang w:bidi="fa-IR"/>
        </w:rPr>
        <w:t>خداوند محل حوادث نیست که از کسی خشنود نباشد و بعد خشنود شود و یا خشنود باشد و بعد ناخشنود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جواب می‌دهند 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تعبیر مجازی است؛ مقصود آثار رحمت و عنایت حق است که در صورت طاعت و بندگی می‌رسد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رحمتها و عنایتها چیست؟ در اینجا منطق 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رحمتها و عنایتها را اعّم از معنوی و مادی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معنوی یعنی معرفت و لذت حاصل از آن، و رحمت مادی یعنی باغ و بهشت و حور و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حتی از اعتراف به رحمت معنوی نیز امتناع دارند و همه عنایات و مقامات انسانها را در نزد خداوند محدود می‌کنند به باغ و بهشتهای جسمانی و حور و قصور و سیب و گلابی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 دسته اخیر این است که معنای تقرّب بیشتر اولیای خدا به ذات احدیت این است که بیش از افراد دیگر حور و قصور و سیب و گلابی و باغ و بوستان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سخن منکران قرب حق این است که در اثر طاعت و عبادت، نه نسبت خداوند به بنده فرق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طرفداران قرب حقیقی نیز به این مسأله اعتراف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نسبت بنده با خدا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نزدیکی و دوری حقیقی، اولین شخص جهان بشریّت یعنی رسول اکرم با شقی ترین آنها از قبیل فرعون و ابوجهل مساویند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این اشتباه از یک نوع طرز تفکر مادی درباره خدا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درباره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انسان و روح انسان را صرفاً توده‌ای از آب و گل می‌داند و نمی خواهد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اعتراف کند و حتی این تعبیر را نیز حمل به یک معنای مجازی می‌کند، چاره‌ای ندارد جز انکار قرب واقعی حق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چه لزومی‌دارد که ما انسان را اینچنین حقیر و خاکی فرض نماییم تا مجبور </w:t>
      </w:r>
    </w:p>
    <w:p>
      <w:pPr>
        <w:pStyle w:val="BookText"/>
        <w:rPr/>
      </w:pPr>
      <w:r>
        <w:rPr>
          <w:rFonts w:ascii="IRNazanin" w:hAnsi="IRNazanin" w:eastAsia="IRNazanin"/>
          <w:color w:val="111111"/>
          <w:sz w:val="28"/>
          <w:sz w:val="28"/>
          <w:szCs w:val="28"/>
          <w:rtl w:val="true"/>
          <w:lang w:bidi="fa-IR"/>
        </w:rPr>
        <w:t>شویم همه چیز را تأویل و توجیه کنیم؟ خداوند کمال مطلق و نامحدود است و از طرفی حقیقت وجود مساوی با کمال است و هر کمال واقعی به حقیقت وجود که حقیقتی اصیل است باز می‌گردد از قبیل علم، قدرت، حیات ، اراده، رحمت، خیریّت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در اصل آفرینش به هر نسبت که از وجودی کامل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وجودی قوی تر و شدیدتر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هستند، به ذات الهی که وجود محض وکمال صرف است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فرشتگان از جمادات ونباتات به خداوند نزدیکترند وبه همین جهت بعضی از فرشتگان از بعضی دیگرمقرب ترند،بعضی حاکم ومطاع بعضی دیگر می‌باشند؛ و البته این تفاوت مراتب قرب و بُعد مربوط به اصل خلقت و به اصطلاح مربوط به قوس نزول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موجودات، بخصوص انسان،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به سوی خداوند باز 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مرتبه وجودی خود، این بازگشت را باید به صورت طاعت و عمل اختیاری و انجام وظیفه و به صورت انتخاب و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باپیمودن طریق طاعت پروردگار واقعاً مراتب و درجات قرب پروردگار را طی میکند؛ یعنی از مرحله حیوانی تا مرحله فوق ملک را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صعود و تعالی یک امر تشریفاتی و اداری نیست، قراردادی و اعتباری نیست، از قبیل بالا رفتن از عضویّت ساده یک اداره تا مقام وزارت،ویااز عضویت ساده یک حزب تا رهبری آن حزب نیست، بلکه بالا رفتن برنردبان وجود است، شدّت و قوّت و کمال یافتن وجود است که مساوی است با زیادت واستکمال در علم و قدرت و حیات و اراده و مشیّت و ازدیاد دایره نفوذ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یعنی واقعاً مراتب و مراحل هستی را طی کردن و به کانون لایتناهی هستی نزدیک شدن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محال است که انسان در اثر طاعت و بندگی و پیمودن صراط عبودیت </w:t>
      </w:r>
      <w:bookmarkStart w:id="473" w:name="pg3071_40395"/>
    </w:p>
    <w:p>
      <w:pPr>
        <w:pStyle w:val="BookText"/>
        <w:rPr/>
      </w:pPr>
      <w:bookmarkEnd w:id="473"/>
      <w:r>
        <w:rPr>
          <w:rFonts w:ascii="IRNazanin" w:hAnsi="IRNazanin" w:eastAsia="IRNazanin"/>
          <w:color w:val="111111"/>
          <w:sz w:val="28"/>
          <w:sz w:val="28"/>
          <w:szCs w:val="28"/>
          <w:rtl w:val="true"/>
          <w:lang w:bidi="fa-IR"/>
        </w:rPr>
        <w:t>به مقام فرشته نرسد و یا بالاتر از فرشته نرود و لااقل در حدّ فرشته از کمالات هستی بهره‌مند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تثبیت مقام انسانی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فرمان دادیم که در پیشگاه آدم سجده کنند و همه فرشتگان بلا استثنا سجده کردند جز ابلیس که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باید گفت منکر مقام انسان هر که هست ابلیس است</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474" w:name="__RefHeading___Toc968585_2749589250"/>
      <w:bookmarkStart w:id="475" w:name="_Toc165"/>
      <w:bookmarkEnd w:id="474"/>
      <w:r>
        <w:rPr>
          <w:rtl w:val="true"/>
        </w:rPr>
        <w:t>قرب الهی</w:t>
      </w:r>
      <w:bookmarkEnd w:id="475"/>
    </w:p>
    <w:p>
      <w:pPr>
        <w:pStyle w:val="BookText"/>
        <w:rPr/>
      </w:pPr>
      <w:r>
        <w:rPr>
          <w:rFonts w:ascii="IRNazanin" w:hAnsi="IRNazanin" w:eastAsia="IRNazanin"/>
          <w:color w:val="111111"/>
          <w:sz w:val="28"/>
          <w:sz w:val="28"/>
          <w:szCs w:val="28"/>
          <w:rtl w:val="true"/>
          <w:lang w:bidi="fa-IR"/>
        </w:rPr>
        <w:t>انسان در باطن حیات ظاهری حیوانی خود یک حیات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انسان که استعدادش در همه افراد هست از نظر رشد و کمال از اعمالش و اهدافش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سعادت انسان و همچنین سقوط و شقاوت او وابسته به حیات معنوی اوست که وابسته است به اعمال و نیّات و اهداف او و به این‌که با مرکب اعمال خود به سوی چه هدف و مقصدی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ما به دستورهای اسلامی تنها از جنبه های مربوط به زندگی فردی یا اجتماعی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دستورهای اسلامی مملوّ است از فلسفه های زندگی در همه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مسائل زندگی را تحقیر نمی‌کند و بی اهمّیّت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معنویت جدا از زندگی در این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روح از بدن جدا شود، دیگر متعلّق به این جهان نیست وسرنوشتش را جهان دیگر باید معیّن کند، معنویت جدا از زندگی نیز متعلّق به این جهان نیست و سخن از معنویت منهای زندگی در این جهان بیهوده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نباید تصوّر کرد که فلسفه های دستورهای اسلامی، در مسائل زندگی خلاصه می‌شود؛ خیر، در عین حال به کار بستن این دستورات وسیله‌ای است برای طیّ طریق عبودیّت و پیمودن صراط قرب و استکمال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سیر کمالی باطنی دارد که از حدود جسم و مادّه و زندگی فردی و اجتماعی بیرون است و از </w:t>
      </w:r>
    </w:p>
    <w:p>
      <w:pPr>
        <w:pStyle w:val="BookText"/>
        <w:rPr/>
      </w:pPr>
      <w:r>
        <w:rPr>
          <w:rFonts w:ascii="IRNazanin" w:hAnsi="IRNazanin" w:eastAsia="IRNazanin"/>
          <w:color w:val="111111"/>
          <w:sz w:val="28"/>
          <w:sz w:val="28"/>
          <w:szCs w:val="28"/>
          <w:rtl w:val="true"/>
          <w:lang w:bidi="fa-IR"/>
        </w:rPr>
        <w:t>یک سلسله مقامات معنوی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عبودیت و اخلاص خود عملاً در آن سیر می‌کند؛ احیاناً در همین دنیا و اگرنه، در جهان دیگر که حجاب برطرف شد همه مقاماتی را که طی کرده ـ که همان مقامات و مراتب قرب و در نتیجه ولایت است ـ مشاهده می‌نماید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مقصود این است که محدود کردن هدف و مقصد و ظاهر و باطن دستورهای دینی به آثاری که از نظر زندگی مترتّب می‌شود و قرب الهی را که نتیجه مستقیم انجام صحیح این اعمال است یک امر اعتباری و مجازی از قبیل تقرّب به ارباب زر و زور در دنیا تلقی کردن بدون آنکه نقش مؤثری در حیات معنوی و واقعی انسان داشته باشد و او را واقعاً در نردبان وجود بالا ببرد،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مراتب قرب را واقعاً طی کرده و به عالی ترین درجات آن نائل گشته یعنی واقعاً به کانون هستی نزدیک شده‌اند، طبعاً از مزایای آن بهره مند شده‌اند و همانها هستند که احاطه بر عالم انسانی دارند و ارواح و ضمائر دیگران را تحت تسلّط می‌گیرند و شهید بر اعمال دیگرانند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موجودی که قدمی در راه کمال مقدر خویش پیش رود و مرحله ای از مراحل کمالات خود را طی کند، راه قرب به حق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نیز یکی از موجودات عالم است و راه کمالش تنها این نیست که به اصطلاح در آنچه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سلسله علوم و فنون که برای بهبود این زندگی مؤثر و مفید است و یک سلسله آداب و مراسم که لازمه بهتر زیستن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تنها در این سطح در نظر بگیریم مطلب همین است، ولی انسان راهی و بعدی دیگر دارد که از طریق تهذیب نفس و با آشنایی آخرین هدف یعنی ذات اقدس احدّیت حاصل می‌گردد</w:t>
      </w:r>
      <w:r>
        <w:rPr>
          <w:rFonts w:eastAsia="IRNazanin" w:cs="IRNazanin"/>
          <w:color w:val="111111"/>
          <w:sz w:val="28"/>
          <w:szCs w:val="28"/>
          <w:rtl w:val="true"/>
          <w:lang w:bidi="fa-IR"/>
        </w:rPr>
        <w:t>.</w:t>
      </w:r>
      <w:r>
        <w:rPr>
          <w:rStyle w:val="FootnoteAnchor"/>
          <w:rtl w:val="true"/>
        </w:rPr>
        <w:footnoteReference w:id="328"/>
      </w:r>
      <w:bookmarkStart w:id="476" w:name="pg3071_40397"/>
    </w:p>
    <w:p>
      <w:pPr>
        <w:pStyle w:val="Heading3"/>
        <w:numPr>
          <w:ilvl w:val="2"/>
          <w:numId w:val="1"/>
        </w:numPr>
        <w:rPr/>
      </w:pPr>
      <w:bookmarkStart w:id="477" w:name="__RefHeading___Toc968587_2749589250"/>
      <w:bookmarkStart w:id="478" w:name="_Toc166"/>
      <w:bookmarkEnd w:id="476"/>
      <w:bookmarkEnd w:id="477"/>
      <w:r>
        <w:rPr>
          <w:rtl w:val="true"/>
        </w:rPr>
        <w:t>درجات قرب الی اللّه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 لیس له دافع، 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مورد خدا کلمه بسیار، بسیار پر معنایی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ازناحیه اللّه صاحب پله و درجات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معرج از عروج است و به معنی محل عروج و بالا 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خود مقامهایی برای بالا رفتن دارد، پله ها و درجات دارد که این معنا در قرآن زیاد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 ذُوالْعَرْشِ</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عِنْدَاللّهِ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یَرْفَعِ اللّهُ الَّذینَ آمَنُوا مِنْکُمْ والَّذینَ اُوتُوا العِلْمَ دَرَجاتٍ</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این کلمه را زیاد به زبان می‌آوریم یا در دلمان نیت می‌کنیم، مثلاً می‌گوییم این نماز را بجا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نزدیک شدن و تقرب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مفاهیمی که بشر در عرف و قرار داد دارد امکان دارد اشتباهاً در مورد خدای متعال نیز بکار برود و خیال کند این معانی در مورد خدا هم صادق است در صورتیکه در مورد خدا حقیقت است نه اعتبار و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می‌گوییم فلان شخص نزد فلان مقام خیلی مقرب است آیا منظور این است که او قرب مکانی دارد یعنی از نظر مکانی از همه به او نزدیکتر است که در این صورت پیش خدمت آن مقام از همه به او نزدیکتر می‌باشد و ممکن است کسی باشد که از نظر مکانی فرسنگها با آن مقام فاصله داشته باشد و در عین حال مقرب باشد در اینجا منظور از این‌که مقرب است این است که بیشتر مورد عنایت است و بیشتر به او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خیال می‌کنند که معنی نزدیکی و تقرّب به خدا از همین نوع است، مثلاً وقتی گفته می‌شود پیغمبر اکرم صلی‌الله‌علیه‌و‌آله‌وسلم از سایر مردم مقربتر است یعنی این‌که خدا به او بیشتر لطف و عنایت دارد و خیال می‌کنند دوری و نزدیکی به خدا به همین معناست و نه تنها انسانها بلکه ملائکه نیز همین‌طورند؛ یعنی هیچ ملکی از ملک دیگر نزدیکتر نیست و صرفاً لطف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عالم معنا واقعاً درجات قربی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ملکوت و عالم غیب واقعاً مراتب و درجات دارند </w:t>
      </w:r>
    </w:p>
    <w:p>
      <w:pPr>
        <w:pStyle w:val="BookText"/>
        <w:rPr/>
      </w:pPr>
      <w:r>
        <w:rPr>
          <w:rFonts w:ascii="IRNazanin" w:hAnsi="IRNazanin" w:eastAsia="IRNazanin"/>
          <w:color w:val="111111"/>
          <w:sz w:val="28"/>
          <w:sz w:val="28"/>
          <w:szCs w:val="28"/>
          <w:rtl w:val="true"/>
          <w:lang w:bidi="fa-IR"/>
        </w:rPr>
        <w:t>و نه صرف این است که عنایت و لطف کمتر یا بیشتر است، یعنی واقعاً انسان در اثر عبادت به‌سوی خدا بالا می‌رود و نزدیک می‌شود و اصلاً خود نزدیک شدن یک حقیقت است و هر درجه انسان نزدیک شود وجودش حقانی تر می‌شود و به هر نسبت وجودش حقانی تر بشود بیشتر تغییر می‌کند، وضعش، شکلش، معنویتش و همه چیزش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در اعمال خودمان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 والعمل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اعتقاد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 به سوی او و عمل صالح است که اعتقاد پاک را بالا می‌برد، یا کلمه طیب است که عمل صالح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صالح بالا می‌رود و در عالم غیب واقعیتهایی است غیر از واقعیتهای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بالاترین علوها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پایینترین سفلها نام برده می‌شود این‌ها اشاره به واقعیتهایی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نزد خود مقامات و درجات دارد و هر کس و هر چیز از فرشتگان، حیوانات، موجودات و انسانها در یک مقام خاصی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معروف و مسلمی است که اهل تشیع و تسنن هردو آن را قبول دارند و در کتب معتبر خود آن را روایت کرده‌اند و در معتبرترین کتاب ما یعنی اصول کافی ذکر شده است، این حدیث خیلی پرمعناست و یک دنیا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العبد یتقرب الیه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دائماً بوسیله نوافل به‌سوی او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العبد یتقرب الیه بالنوافل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بالفرائض</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من دائماً و استمراراً بوسیله نوافل به من نزدیک و نزدیکتر می‌شود حتی می‌رسد به مرحله‌ای که مشمول محبت من واقع می‌گردد البته مقصود این نیست که بقیه بندگان مورد محبت خدا نیستند بلکه ما یک رحمت رحمانیه داریم که شامل حال همه انسانها می‌شود و یک رحمت رحیمیه، که بندگان خاصی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رحمت رحیمیه این است که انسان به یک مرحله‌ای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کنید مثل کسیکه می‌خواهد به یک مرکزی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یک مرز مشخص نرسیده با قدم خودش جلو می‌رود ولی به آن مرز مشخص که رسید جاذبه خود </w:t>
      </w:r>
      <w:bookmarkStart w:id="479" w:name="pg3071_40399"/>
    </w:p>
    <w:p>
      <w:pPr>
        <w:pStyle w:val="BookText"/>
        <w:rPr/>
      </w:pPr>
      <w:bookmarkEnd w:id="479"/>
      <w:r>
        <w:rPr>
          <w:rFonts w:ascii="IRNazanin" w:hAnsi="IRNazanin" w:eastAsia="IRNazanin"/>
          <w:color w:val="111111"/>
          <w:sz w:val="28"/>
          <w:sz w:val="28"/>
          <w:szCs w:val="28"/>
          <w:rtl w:val="true"/>
          <w:lang w:bidi="fa-IR"/>
        </w:rPr>
        <w:t>مرکز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مرحله‌ای که محبت الهی او را جذب می‌کند و او را فرا می‌گیرد و دست محبت الهی او را به‌سوی خود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من دوست می‌دارم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همانقدر که من او را دوست داشتم از منیت و هویت او چیزی نمی ماند و همه چیز او من می‌شوم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احبته کنت سمعه الذی یسمع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گوشی که می‌شنود منم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بصره الذی یبصر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چشمی که می‌بیند منم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یده الذی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 که آن دست را حرکت می‌دهد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او همه چیزش را واگذار و تفویض کرده و چیزی برایش باقی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احبته کنت سمعه الذی یسمع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بصره الذی یبصربها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ویده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غرضم این است که مراتب و معارج و درجات که گفته شد همین است یعنی مراتبی که انسان بالا می‌رود و هر چقدر برود بالا هم نهایت ندارد اینجور نیست که به یک حدی برسد و تمام شود بلکه تا بی نهایت و تا ابد که برود باز ظرفیت دارد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480" w:name="__RefHeading___Toc968589_2749589250"/>
      <w:bookmarkStart w:id="481" w:name="_Toc167"/>
      <w:bookmarkEnd w:id="480"/>
      <w:r>
        <w:rPr>
          <w:rtl w:val="true"/>
        </w:rPr>
        <w:t>اخلاص</w:t>
      </w:r>
      <w:bookmarkEnd w:id="481"/>
    </w:p>
    <w:p>
      <w:pPr>
        <w:pStyle w:val="BookText"/>
        <w:rPr/>
      </w:pPr>
      <w:r>
        <w:rPr>
          <w:rFonts w:ascii="IRNazanin" w:hAnsi="IRNazanin" w:eastAsia="IRNazanin"/>
          <w:color w:val="111111"/>
          <w:sz w:val="28"/>
          <w:sz w:val="28"/>
          <w:szCs w:val="28"/>
          <w:rtl w:val="true"/>
          <w:lang w:bidi="fa-IR"/>
        </w:rPr>
        <w:t>خداشناسی خود به خود برروی تمام شخصیت و روحیه و اخلاق و اعمال بشر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این تأثیر به درجه ایمان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ایمان انسان قوی تر و شدیدتر باشد، نفوذ خداشناسی در وجود انسان بیشتر می‌گردد و شخصیت آدمی را بیشتر تحت سیطره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و نفوذ خداشناسی در انسان مراتب و درجات دارد و تفاوت انسانها از نظر کمال انسانی و قرب به خداوند به این درجات بستگی دارد و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یعنی همه این درجات، درجات صدق و اخلاص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آنگاه که به خدا رو می‌آوریم و او را عبادت می‌کنیم چنین ابراز می‌داریم که تنها مستحقّ اطاعت، ذات احدیّت است و من در مقابل او تسلیم محض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ایستادن و ابراز داشتن، عبادت است و جز برای خدا </w:t>
      </w:r>
    </w:p>
    <w:p>
      <w:pPr>
        <w:pStyle w:val="BookText"/>
        <w:rPr/>
      </w:pPr>
      <w:r>
        <w:rPr>
          <w:rFonts w:ascii="IRNazanin" w:hAnsi="IRNazanin" w:eastAsia="IRNazanin"/>
          <w:color w:val="111111"/>
          <w:sz w:val="28"/>
          <w:sz w:val="28"/>
          <w:szCs w:val="28"/>
          <w:rtl w:val="true"/>
          <w:lang w:bidi="fa-IR"/>
        </w:rPr>
        <w:t xml:space="preserve">جایز نیست؛ ولی این اظهار و ابزار ما تا چه اندازه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 در عمل تا چه اندازه قید تسلیم در برابر غیر خدا را رها کرده ایم و در مقابل ذات او تسلیم محض هستیم، این جهت به درجه ایمان ما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همه افراد از نظر صدق و اخلاص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تا این حد پیش می‌روند که عملاً جز امر خدا بر وجود آنها حاکم نیست؛ از درون و برون فرماندهی جز خدا ندارند؛ نه هوای نفس و تمایلات نفسانی می‌تواند آنها را از این سو به آن سو بکشاند و نه یک انسان دیگر می‌تواند آنان را مسخّر فرمان خویش سازد؛ به تمایلات نفسانی آن اندازه اجازه فعالیت می‌دهند که موافق رضای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رضای خدا همان راهی است که انسان را به کمال واقعی خود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انسانهای دیگر را از قبیل پدر و مادر و معلم و غیره برای رضای خدا و در حدود اجازه خدا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پیشتر می‌روند و مطلوب و محبوبی جز خدا ندارند؛ خداوند محبوب و معشوق اصلی آنها قرار می‌گیرد و خلق خدا را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را دوست بدارد آثار آن چیز و نشانه‌ها و یادگارهای آن چیز را نیز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دوست می‌دارند که آثار و مخلوقات الهی و آیات و نشانه‌ها و یادگارها و یادآورهای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پا را از این هم فراتر می‌گذارند و جز او و جلوه‌های او چیزی نمی بینند؛ یعنی او را در همه چیز می‌بینند؛ همه چیز در حکم آیینه و همه جهان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به هر سو بنگرند او را و جلوه او را می‌بینند؛ زبان حالشان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تو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بنگرم دریا تو بینم</w:t>
      </w:r>
    </w:p>
    <w:p>
      <w:pPr>
        <w:pStyle w:val="BookText"/>
        <w:rPr/>
      </w:pPr>
      <w:r>
        <w:rPr>
          <w:rFonts w:ascii="IRNazanin" w:hAnsi="IRNazanin" w:eastAsia="IRNazanin"/>
          <w:color w:val="111111"/>
          <w:sz w:val="28"/>
          <w:sz w:val="28"/>
          <w:szCs w:val="28"/>
          <w:rtl w:val="true"/>
          <w:lang w:bidi="fa-IR"/>
        </w:rPr>
        <w:t>به هرجا بنگرم کوه و در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روی زیبای تو بینم</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را ندیدم مگر آنکه قبل‌از او و با او خدا را دیدم</w:t>
      </w:r>
      <w:r>
        <w:rPr>
          <w:rFonts w:eastAsia="IRNazanin" w:cs="IRNazanin"/>
          <w:color w:val="111111"/>
          <w:sz w:val="28"/>
          <w:szCs w:val="28"/>
          <w:rtl w:val="true"/>
          <w:lang w:bidi="fa-IR"/>
        </w:rPr>
        <w:t>.»</w:t>
      </w:r>
      <w:r>
        <w:rPr>
          <w:rStyle w:val="FootnoteAnchor"/>
          <w:rtl w:val="true"/>
        </w:rPr>
        <w:footnoteReference w:id="33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عبادتگر، آنچه را در حال عبادت با خدای خویش در میان می‌گذارد ، در </w:t>
      </w:r>
    </w:p>
    <w:p>
      <w:pPr>
        <w:pStyle w:val="BookText"/>
        <w:rPr/>
      </w:pPr>
      <w:r>
        <w:rPr>
          <w:rFonts w:ascii="IRNazanin" w:hAnsi="IRNazanin" w:eastAsia="IRNazanin"/>
          <w:color w:val="111111"/>
          <w:sz w:val="28"/>
          <w:sz w:val="28"/>
          <w:szCs w:val="28"/>
          <w:rtl w:val="true"/>
          <w:lang w:bidi="fa-IR"/>
        </w:rPr>
        <w:t xml:space="preserve">متن زندگی آن را پیاده می‌کند و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برای یک عبادتگر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صحنه زندگی وفای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مشتمل بر دو شرط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رهایی و آزادی از حکومت و اطاعت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هوای نفس و مطامع نفسانی و از موجودات و اشیاء و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تسلیم محض در مقابل آنچه خدا به آن امر می‌کند و به آن راضی است و آن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واقعی برای عبادتگر عامل بزرگ و اساسی تربیت و پرورش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عبادتگر درس است، درس وارستگی، آزادمنشی، فداکاری، محبت خدا، محبت امر خدا، همبستگی و دوستی اهل حق، احسان و خدمت به خلق،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توضیح دادیم روشن شد که توحید اسلامی، هیچ انگیزه‌ای غیر خدا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تکاملی انسان و واقعیت تکاملی جهان،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رو به آن سو ندارد باطل و برضد مسیر تکاملی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همچنانکه کار خود را باید برای خدا کرد، کار خلق را نیز باید برای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کار برای خدا یعنی کار برای خلق، راه خدا و خلق یکی است و برای خدا یعنی برای خلق، وگرنه کار برای خدا منهای خلق آخوندبازی و صوفیگری است؛ سخن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راه، راه خداست و بس و مقصد خداست نه چیز دیگر، اما راه خدا از میان خلق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خود کردن نفس پرستی است، کار برای خلق کردن بت پرستی است، کار برای خدا و برای خلق کردن شرک و دوگانه پرستی است، کار خود و کار خلق برای خدا کردن توحید و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توحیدی اسلامی کارها باید به نام خدا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 کار به نام خلق بت پرستی است و به نام خدا و خلق شرک و بت پرستی است و تنها به نام خدا توحید و یگانه پرستی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مجید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جالبی استفاده می‌شود و آن این‌که </w:t>
      </w:r>
      <w:bookmarkStart w:id="482" w:name="pg3071_40402"/>
    </w:p>
    <w:p>
      <w:pPr>
        <w:pStyle w:val="BookText"/>
        <w:rPr/>
      </w:pPr>
      <w:bookmarkEnd w:id="482"/>
      <w:r>
        <w:rPr>
          <w:rFonts w:ascii="IRNazanin" w:hAnsi="IRNazanin" w:eastAsia="IRNazanin"/>
          <w:color w:val="111111"/>
          <w:sz w:val="28"/>
          <w:sz w:val="28"/>
          <w:szCs w:val="28"/>
          <w:rtl w:val="true"/>
          <w:lang w:bidi="fa-IR"/>
        </w:rPr>
        <w:t xml:space="preserve">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عمل اخلاص ورزیدن؛ عمل را پاک و خالص برای خدا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خالص شده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پاک و خالص کردن عمل، چیزی است و پاک و خالص بودن به تمام وجود، چیز دیگر 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483" w:name="__RefHeading___Toc968591_2749589250"/>
      <w:bookmarkStart w:id="484" w:name="_Toc168"/>
      <w:bookmarkEnd w:id="483"/>
      <w:r>
        <w:rPr>
          <w:rtl w:val="true"/>
        </w:rPr>
        <w:t>دعوت شیخ جعفر شوشتری</w:t>
      </w:r>
      <w:bookmarkEnd w:id="484"/>
    </w:p>
    <w:p>
      <w:pPr>
        <w:pStyle w:val="BookText"/>
        <w:rPr/>
      </w:pPr>
      <w:r>
        <w:rPr>
          <w:rFonts w:ascii="IRNazanin" w:hAnsi="IRNazanin" w:eastAsia="IRNazanin"/>
          <w:color w:val="111111"/>
          <w:sz w:val="28"/>
          <w:sz w:val="28"/>
          <w:szCs w:val="28"/>
          <w:rtl w:val="true"/>
          <w:lang w:bidi="fa-IR"/>
        </w:rPr>
        <w:t>مرحوم شیخ جعفر شوشتری آن سالهایی که آمده بود تهران و آن منبرهای معروف را در تهران می‌رفت، یک روز رفت بالای منبر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آمده‌اند شما را به توحید دعوت کرده‌اند، من آمده‌ام شما را به شرک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که شیخ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آمده‌اند و گفته‌اند فقط خدا را بپرستید، فقط برای خدا کار کنید، من می‌گویم یک کمی هم برای خدا کار کنید، یعنی این‌که همه کارهایتان خالصانه برای غیر خدا نباشد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خالصانه برای غیر خداست، مثل کاری است که آدم فقط برای دنیا می‌کند و آن هیچ به خدا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در قسمتی از کارها خدا را وسیله‌قرار می‌دهد برای رسیدن به امیال نفسانی خود، این نوعی به در خانه خدا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من می‌دانم خداست که سررشته کارهای دنیا در دستش است، خداست که می‌تواند مشکلات دنیایی مرا حل کند، اگر مشکلات دنیا نبود بطرف خانه خدا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می‌روم به در خانه خدا، اما برای حل مشکلات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ندارد که این خودش نوعی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پرستشی است که خدا از هدف بودن خارج شده است، وسیله شده است برای خواسته های نفسانی، ولی خداوند متعال این را بنحوی از انسان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شرکها که شرک خفی است را خداوند به نوعی از انسان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را که انسان </w:t>
      </w:r>
    </w:p>
    <w:p>
      <w:pPr>
        <w:pStyle w:val="BookText"/>
        <w:rPr/>
      </w:pPr>
      <w:r>
        <w:rPr>
          <w:rFonts w:ascii="IRNazanin" w:hAnsi="IRNazanin" w:eastAsia="IRNazanin"/>
          <w:color w:val="111111"/>
          <w:sz w:val="28"/>
          <w:sz w:val="28"/>
          <w:szCs w:val="28"/>
          <w:rtl w:val="true"/>
          <w:lang w:bidi="fa-IR"/>
        </w:rPr>
        <w:t>می‌خواهد، به انسان می‌دهد، در آخرت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خواسته های اخروی عبادت را انجام می‌دهد، خداوند متعال همان خواسته های اخروی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عبادت به آن معنای واقعی عبادت و پرستش خدا، که خدا پرستش شده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وقت پرستش شده است که خدا برای خدا پرستش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پرستش حقیقی و اخلاص حقیقی، فقط و فقط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این‌ها درجاتی از شرک است ولی شرکهای خفی است که این شرکهای خفی عقوبت در عالم آخرت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جالبی است که شرک در قلب انسان حرکت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ربیب شرک فی القلب اخفا من ربیب نمله سوداء علی صخرة سما فی لیلة ظلما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نشان می‌دهد که توحید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پیدایش مخفیانه شرک در قلب انسان، از انسان آن‌قدر مخفی می‌ماند که مانند حرکت کردن مورچه سیاه است در شب تاریک، روی سنگ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سیاه باشد، شب هم تاریک باشد و سنگ هم سیاه باشد، آیا چشم او را می‌بیند؟ بنابراین ما یک عبادت حقیقی داریم و یک عبادت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حقیقی همان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ولا طمعا فی جنتک بل وجدتک اهلا للعباده فعبدتک</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چقدر این را عالی آورده است، البته به‌صورت تمثیل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عشق و علاقه سلطان محمود به ایاز که به او ایراد می‌گرفتند که این چی دارد؟ چه شکل و زیبائی دارد؟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سلطان محمود سفری می‌رفت و در سفرها معمولاً صندوق جواهراتی با خود دارند، سلطان محمود دستور داده بود که عمداً این صندوق را محکم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درهّ‌ای می‌رسد آنجا تعمداً این بار را از روی شتر می‌اندازد که این صندوق بشکند و این دُرّ و مرجان و جواهر قیمتی بریزد ته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هرکس هرچه برداشت مال خودش، این را گفت و شلاق زد به اسب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ریختند ته دره که یک جواهر یا گوهر قیمتی بدست آورند، نگاه کرد پشت سرش دید فقط یک نفر </w:t>
      </w:r>
      <w:bookmarkStart w:id="485" w:name="pg3071_40404"/>
    </w:p>
    <w:p>
      <w:pPr>
        <w:pStyle w:val="BookText"/>
        <w:rPr/>
      </w:pPr>
      <w:bookmarkEnd w:id="485"/>
      <w:r>
        <w:rPr>
          <w:rFonts w:ascii="IRNazanin" w:hAnsi="IRNazanin" w:eastAsia="IRNazanin"/>
          <w:color w:val="111111"/>
          <w:sz w:val="28"/>
          <w:sz w:val="28"/>
          <w:szCs w:val="28"/>
          <w:rtl w:val="true"/>
          <w:lang w:bidi="fa-IR"/>
        </w:rPr>
        <w:t>مانده و آنهم ایاز است، همه رفتند سراغ نعمت،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یغما چه آورده‌ای گفت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را بر نعمت ترجیح دادم، اینجا که می‌رسد گریزش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طریقت بود که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کنند از خدا جز خدا</w:t>
      </w:r>
    </w:p>
    <w:p>
      <w:pPr>
        <w:pStyle w:val="BookText"/>
        <w:rPr/>
      </w:pPr>
      <w:r>
        <w:rPr>
          <w:rFonts w:ascii="IRNazanin" w:hAnsi="IRNazanin" w:eastAsia="IRNazanin"/>
          <w:color w:val="111111"/>
          <w:sz w:val="28"/>
          <w:sz w:val="28"/>
          <w:szCs w:val="28"/>
          <w:rtl w:val="true"/>
          <w:lang w:bidi="fa-IR"/>
        </w:rPr>
        <w:t>گر از دوست چشمت به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بند خویشی نه در بند دوست</w:t>
      </w:r>
    </w:p>
    <w:p>
      <w:pPr>
        <w:pStyle w:val="BookText"/>
        <w:rPr/>
      </w:pPr>
      <w:r>
        <w:rPr>
          <w:rFonts w:ascii="IRNazanin" w:hAnsi="IRNazanin" w:eastAsia="IRNazanin"/>
          <w:color w:val="111111"/>
          <w:sz w:val="28"/>
          <w:sz w:val="28"/>
          <w:szCs w:val="28"/>
          <w:rtl w:val="true"/>
          <w:lang w:bidi="fa-IR"/>
        </w:rPr>
        <w:t>سلطان محمود می‌خواست ثابت کند که آن چیزهایی که شما می‌گویید نیست یک نفر من را خالصانه و برای خودم می‌خواهد آنهم ایاز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حقیقی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غیر این را به حساب بیاوریم، خداوند به فضل خودش این شرکها را از ما پذیرفته است</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486" w:name="__RefHeading___Toc968593_2749589250"/>
      <w:bookmarkStart w:id="487" w:name="_Toc169"/>
      <w:bookmarkEnd w:id="486"/>
      <w:r>
        <w:rPr>
          <w:rtl w:val="true"/>
        </w:rPr>
        <w:t>اخلاص، شرط قبولی اعمال</w:t>
      </w:r>
      <w:bookmarkEnd w:id="487"/>
    </w:p>
    <w:p>
      <w:pPr>
        <w:pStyle w:val="BookText"/>
        <w:rPr/>
      </w:pPr>
      <w:r>
        <w:rPr>
          <w:rFonts w:ascii="IRNazanin" w:hAnsi="IRNazanin" w:eastAsia="IRNazanin"/>
          <w:color w:val="111111"/>
          <w:sz w:val="28"/>
          <w:sz w:val="28"/>
          <w:szCs w:val="28"/>
          <w:rtl w:val="true"/>
          <w:lang w:bidi="fa-IR"/>
        </w:rPr>
        <w:t>از مسائلی که درباره ارزش ایمان مطرح است این است که آیا ایمان چه دخالتی در قبولی اعمال می‌تواند داشته باشد؟</w:t>
      </w:r>
    </w:p>
    <w:p>
      <w:pPr>
        <w:pStyle w:val="BookText"/>
        <w:rPr/>
      </w:pPr>
      <w:r>
        <w:rPr>
          <w:rFonts w:ascii="IRNazanin" w:hAnsi="IRNazanin" w:eastAsia="IRNazanin"/>
          <w:color w:val="111111"/>
          <w:sz w:val="28"/>
          <w:sz w:val="28"/>
          <w:szCs w:val="28"/>
          <w:rtl w:val="true"/>
          <w:lang w:bidi="fa-IR"/>
        </w:rPr>
        <w:t>قبلاً در ضمن نقل دلائل کسانی که می‌گویند اعمال خیر کفّار، مقبول درگاه خداست گفتیم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وقبح و نیک و بد عمل، ذاتی است، عمل نیک، چه از مؤمن باشد یا از کافر، ماهیّتش نیک است و قهراً باید مورد قبول حق تعالی واقع گردد؛ زیرا خوب از هر کس خوب است و بد از هر کس بد است و نسبت خدای متعال هم با همه بندگان یکی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می‌گوییم آنچه در استدلال مذکور آورده شده است صحیح است ولی یک مطلب اساسی، اینجا مورد غفلت قرار گرفته است و ما برای بیان آن ناچاریم یکی دیگر از اصطلاحات فنّ اصول را بیان کنیم و آن اصطلاح این است که حسن و قبح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فاعلی</w:t>
      </w:r>
      <w:r>
        <w:rPr>
          <w:rFonts w:eastAsia="IRNazanin" w:cs="IRNazanin"/>
          <w:color w:val="111111"/>
          <w:sz w:val="28"/>
          <w:szCs w:val="28"/>
          <w:rtl w:val="true"/>
          <w:lang w:bidi="fa-IR"/>
        </w:rPr>
        <w:t xml:space="preserve">. </w:t>
      </w:r>
      <w:bookmarkStart w:id="488" w:name="pg3071_40405"/>
    </w:p>
    <w:p>
      <w:pPr>
        <w:pStyle w:val="Heading3"/>
        <w:numPr>
          <w:ilvl w:val="2"/>
          <w:numId w:val="1"/>
        </w:numPr>
        <w:rPr/>
      </w:pPr>
      <w:bookmarkStart w:id="489" w:name="__RefHeading___Toc968595_2749589250"/>
      <w:bookmarkStart w:id="490" w:name="_Toc170"/>
      <w:bookmarkEnd w:id="488"/>
      <w:bookmarkEnd w:id="489"/>
      <w:r>
        <w:rPr>
          <w:rtl w:val="true"/>
        </w:rPr>
        <w:t>نیت خوب، کار خوب</w:t>
      </w:r>
      <w:bookmarkEnd w:id="490"/>
    </w:p>
    <w:p>
      <w:pPr>
        <w:pStyle w:val="BookText"/>
        <w:rPr/>
      </w:pPr>
      <w:r>
        <w:rPr>
          <w:rFonts w:ascii="IRNazanin" w:hAnsi="IRNazanin" w:eastAsia="IRNazanin"/>
          <w:color w:val="111111"/>
          <w:sz w:val="28"/>
          <w:sz w:val="28"/>
          <w:szCs w:val="28"/>
          <w:rtl w:val="true"/>
          <w:lang w:bidi="fa-IR"/>
        </w:rPr>
        <w:t>هر عملی دو جنبه و دو بُعد دارد و هر یک از دو جنبه آن از نظر خوبی و بدی حسابی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عمل از لحاظ یک بعد نیک باشد ولی در بعد دیگر نیک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ممکن است و نیز ممکن است یک عمل از لحاظ هر دو بعد نیک یا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بعد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اثر مفید یا مضر عمل در خارج و در اجتماع بشر، و شعاع انتساب عمل به شخص فاعل و انگیزه‌های نفسانی و روحی که موجب آن عمل شده است و عامل خواسته است به واسطه عمل و بوسیله قراردادن عمل به آن هدفها و انگیزه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اول باید دید اثر مفید و یا مضر عمل تا کجا کشیده شده است؟ و از نظر دوم باید دید که عامل، در نظام روحی و فکری خود چه سلوکی کرده و به سوی کدام مقصد می‌رفته است؟</w:t>
      </w:r>
    </w:p>
    <w:p>
      <w:pPr>
        <w:pStyle w:val="BookText"/>
        <w:rPr/>
      </w:pPr>
      <w:r>
        <w:rPr>
          <w:rFonts w:ascii="IRNazanin" w:hAnsi="IRNazanin" w:eastAsia="IRNazanin"/>
          <w:color w:val="111111"/>
          <w:sz w:val="28"/>
          <w:sz w:val="28"/>
          <w:szCs w:val="28"/>
          <w:rtl w:val="true"/>
          <w:lang w:bidi="fa-IR"/>
        </w:rPr>
        <w:t xml:space="preserve">اعمال بشر از نظر شعاع اثر سودمند یا زیانبار، در دفتر تاریخ ثبت می‌شود و تاریخ درباره آن قضاوت می‌کند، آن‌را ستایش یا نکوهش می‌نماید؛ ولی از نظر شعاع انتساب با روح بشر، تنها در دفاتر علوی ملکوتی ثبت و ضبط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تاریخ، عمل بزرگ و مؤثر می‌خواهد و چنین عملی را ستایش می‌کند؛ ولی دفاتر علوی ملکوتی الهی علاوه بر این جهت در جستجوی عمل جاندار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الْحیوةَ لِیَبْلُوَکُمْ اَیُّکُمْ اَحْسَنُ عَمَلاً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مرگ و زندگی را آفرید تا شما را در امتحان نیکوترین عمل و صواب ترین عمل قرار دهد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عمده این است که بدانیم آنگاه که تحت تأثیر انگیزه‌های روحی، عملی انجام می‌دهیم گذشته از پیکر </w:t>
      </w:r>
    </w:p>
    <w:p>
      <w:pPr>
        <w:pStyle w:val="BookText"/>
        <w:rPr/>
      </w:pPr>
      <w:r>
        <w:rPr>
          <w:rFonts w:ascii="IRNazanin" w:hAnsi="IRNazanin" w:eastAsia="IRNazanin"/>
          <w:color w:val="111111"/>
          <w:sz w:val="28"/>
          <w:sz w:val="28"/>
          <w:szCs w:val="28"/>
          <w:rtl w:val="true"/>
          <w:lang w:bidi="fa-IR"/>
        </w:rPr>
        <w:t>عمل که یک سلسله حرکات و سکنات است و دارای اثرها و ارزشهای خاص اجتماعی است، از نظر معنوی واقعاً و حقیقتاً به سویی می‌رویم و طی طریقی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به این سادگی نیست که هرچه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است، انرژی عضلانی است که مصرف می‌شود و اما اندیشه ها و نیتها، به اصطلاح ارزش مقدماتی دارد برای عمل، همه ذهنیت است و همه مقدمه است و عمل ذوالمقدمه ، اساس، ذوالمقدمه است، مقدمه هرطور 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اصالت فکر و نیت، از اصالت عمل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اندیشه و نیت و عقیده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شمارد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ارزش مقدّمی‌برایش قائل است، یک تفکر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بطلان این مکتب در جای خود روشن است، قدر مسلم این است که معارف قرآن را با اینگونه طرز تفکرها نمی توان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شخصیت واقعی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ما همان روح ماست؛ روح ما با هر عمل اختیاری، از قوّه به سوی فعلیت گام بر می‌دارد و اثر و خاصیتی متناسب با اراده و هدف و مقصد خود کسب می‌کند؛ این آثار و ملکات جزء شخصیت ما می‌شود و ما را به عالمی متناسب خود از عوالم وجود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قبح فعلی، یا خوبی و بدی اعمال، از نظر بعد اول بستگی به اثر خارجی آن عمل دارد؛ و حسن قبح فاعلی یا خوبی و بدی از نظر بعد دوم بستگی به کیفیت صدور آن از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اول، قضاوت ما درباره یک عمل از لحاظ نتیجه خارجی و اجتماعی آن است؛ و در حساب دوم؛ قضاوت ما از نظر تأثیر داخلی و روانی عمل در شخص فاعل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فرد، بیمارستانی به وجود می‌آورد یا اقدام نیکوکارانه دیگری در امور فرهنگی یا بهداشتی یا اقتصادی یک کشور انجام می‌دهد، شک نیست که عمل او از نظر اجتماعی و در مقیاس تاریخ، خیر است، یعنی کار مفید و نافع برای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حساب تفاوتی نمی‌کند که هدف فاعل از ایجاد بیمارستان یا </w:t>
      </w:r>
    </w:p>
    <w:p>
      <w:pPr>
        <w:pStyle w:val="BookText"/>
        <w:rPr/>
      </w:pPr>
      <w:r>
        <w:rPr>
          <w:rFonts w:ascii="IRNazanin" w:hAnsi="IRNazanin" w:eastAsia="IRNazanin"/>
          <w:color w:val="111111"/>
          <w:sz w:val="28"/>
          <w:sz w:val="28"/>
          <w:szCs w:val="28"/>
          <w:rtl w:val="true"/>
          <w:lang w:bidi="fa-IR"/>
        </w:rPr>
        <w:t>مؤسسه خیریه دیگر چه باشد؟ خواه هدفش ریاکاری و تظاهر و اشباع غرائز نفسانی باشد یا انسانی و عالی و غیرفردی و مافوق مادی، در هر صورت از لحاظ اجتماع یک مؤسسه خیریه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تاریخ در مورد اعمال مردم همیشه از همین جنبه و در همین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هرگز به نیت اشخاص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شاهکارهای هنر و صنعت در اصفهان به میان می‌آید کسی کاری ندارد که مثلاً 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نیتی و هدفی داشته است؛ تاریخ پیکر را می‌بیند و نام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اثر اجتماعی و خارجی فعل نیست؛ در این حساب نظر به نوع ارتباط عمل با فاعل است؛ در این حساب مفید بودن عمل کافی نیست برای این‌که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حساب این است که فاعل با چه نیت و چه منظور و هدفی برای وصول به چه مقصدی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دارای نیت و هدف خیر باشد و کار خیر را با انگیزه خیر انجام داده باشد کارش خیر است یعنی حسن فاعلی دارد و عملش دو بعدی است، در دو امتداد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تاریخ و زندگی اجتماعی بشری و در امتداد معنوی و ملکوتی؛ ولی اگر آن را با انگیزه ریا یا جلب منفعت مادی انجام داده باشد، کارش یک بعدی است، تنها در امتداد تاریخ و زمان پیش رفته ولی در امتداد معنوی و ملکوتی پیش نرفته است و به اصطلاح اسلامی عملش به عالم بالا صعود نکرده است؛ و به تعبیر دیگر در اینگونه موارد، فاعل به اجتماع خدمت کرده و آن را بالا برده است ولی به خودش خدمت نکرده است بلکه احیاناً خیانت کرده است، روحش به‌جای این‌که با این عمل، تعالی یابد و بالا رود تنزل یافته و سقوط کرده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این نیست که حساب حسن فاعلی از حسن فعلی بکلی جداست و انسان از نظر نظام روحی و تکامل معنوی نباید کاری به کارهای مفید اجتماعی داشته باشد، مقصود این است که کار مفید اجتماعی آنگاه از نظر نظام روحی و تکامل معنوی مفید است که روح با انجام آن عمل یک سیر و سفر معنوی کرده </w:t>
      </w:r>
    </w:p>
    <w:p>
      <w:pPr>
        <w:pStyle w:val="BookText"/>
        <w:rPr/>
      </w:pPr>
      <w:r>
        <w:rPr>
          <w:rFonts w:ascii="IRNazanin" w:hAnsi="IRNazanin" w:eastAsia="IRNazanin"/>
          <w:color w:val="111111"/>
          <w:sz w:val="28"/>
          <w:sz w:val="28"/>
          <w:szCs w:val="28"/>
          <w:rtl w:val="true"/>
          <w:lang w:bidi="fa-IR"/>
        </w:rPr>
        <w:t>باشد، از منزل خودخواهی و هواپرستی خارج شده و قدم به منزل اخلاص و صفا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حسن فعلی به حسن فاعلی نسبت بدن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زنده، ترکیبی است از روح و بدن؛ باید در پیکر عملی که حسن فعلی دارد، حسن فاعلی دمیده شود تا آن عمل زنده گردد و حیات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دلیل عقلی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روشنفکرمآبان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همه مخلوقاتش نسبت متساوی و یکسان دارد و از طرف دیگر حسن و قبح اعمال، ذاتی اعمال است؛ پس عمل خیر از همه مردم یکسان است و لازمه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پاداش اخروی مؤمن و غیر مؤمن یکسان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استدلال، عملها و نسبت یکسان خداوند با مخلوقات در نظر گرفته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او و هدف و انگیزه و سیر روحی و معنوی را که جبراً و قهراً موجب نایکسانی عملها می‌شود و فاصله ای در حد فاصله مرده و زنده میان آنها بوجود می‌آورد فراموش کرده اند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چه فرق می‌کند که آنکه عمل خیر انجام می‌دهد بشناسد یا نشناسد؟ با او آشنا باشد یا آشنا نباشد؟ عمل را برای رضای او انجام داده باشد یا برای مقصودی دیگر؟ قصدش تقرب به خدا باشد یا نباشد؟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فرق نمی‌کند ولی برای خود آن شخص فرق می‌کند، او اگر خدا را نشناسد و با او آشنا نباشد یک نوع سلوک روحی می‌کند و اگر آشنا باشد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آشنا نباشد عمل یک بعدی انجام می‌دهد، عملش تنها حسن فعلی و حسن تاریخی می‌یابد، ولی اگر آشنا باشد عمل دوبعدی انجام می‌دهد و عملش حسن فاعلی و حسن ملکوتی نیز پیدا می‌کند و دو بعدی می‌گردد؛ اگر آشنا باشد خودش و عملش به سوی خدا بالا می‌رود و اگر آشنا نباشد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فرق نمی‌کند اما برای عمل فرق می‌کند؛ در یک صورت، عمل، عملی می‌شود زنده و صعود کننده به بالا و در صورت دیگر عملی می‌شود مرده و هبوط کننده به پایین</w:t>
      </w:r>
      <w:r>
        <w:rPr>
          <w:rFonts w:eastAsia="IRNazanin" w:cs="IRNazanin"/>
          <w:color w:val="111111"/>
          <w:sz w:val="28"/>
          <w:szCs w:val="28"/>
          <w:rtl w:val="true"/>
          <w:lang w:bidi="fa-IR"/>
        </w:rPr>
        <w:t xml:space="preserve">. </w:t>
      </w:r>
      <w:bookmarkStart w:id="491" w:name="pg3071_40409"/>
    </w:p>
    <w:p>
      <w:pPr>
        <w:pStyle w:val="BookText"/>
        <w:rPr/>
      </w:pPr>
      <w:bookmarkEnd w:id="491"/>
      <w:r>
        <w:rPr>
          <w:rFonts w:ascii="IRNazanin" w:hAnsi="IRNazanin" w:eastAsia="IRNazanin"/>
          <w:color w:val="111111"/>
          <w:sz w:val="28"/>
          <w:sz w:val="28"/>
          <w:szCs w:val="28"/>
          <w:rtl w:val="true"/>
          <w:lang w:bidi="fa-IR"/>
        </w:rPr>
        <w:t>می‌گویند خدای عادل و حکیم هرگز به جرم این‌که بنده‌ای با او رابطه دوستی ندارد خط بطلان بر روی اعمال نیکش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معتقدیم که خداوند خط بطلان نمی کشد؛ اما باید ببینیم آیا اگر کسی خداشناس نباشد عمل خیر واقعی که هم حسن اثر داشته باشد و هم حسن ارتباط، هم از نظر نظام اجتماعی خوب باشد و هم از نظر روحی عامل، از او سر می‌زند یا سر نمی زند؟ همه اشتباهات از آنجا پیدا شده است که ما مفید بودن اجتماعی یک عمل را برای این‌که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 کافی فرض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نشناسد و با عمل خود به سوی خدا بالا رود خدا او را باز نمی گرداند؛ اما حقیقت این است که کسی که خدا را نمی‌شناسد حجابی را پاره نمی‌کند، طوری از اطوار نفس را طی نمی نماید و به‌سوی ملکوت خدا بالا نمی رود تا عملش آن جهانی گردد و جنبه ملکوتی بیابد و صورتی پیدا کند که در آن جهان مایه بهجت و لذت و سرور و سعادت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عمل نزد پروردگار جز این نیست که عمل اینچنین باشد</w:t>
      </w:r>
      <w:r>
        <w:rPr>
          <w:rFonts w:eastAsia="IRNazanin" w:cs="IRNazanin"/>
          <w:color w:val="111111"/>
          <w:sz w:val="28"/>
          <w:szCs w:val="28"/>
          <w:rtl w:val="true"/>
          <w:lang w:bidi="fa-IR"/>
        </w:rPr>
        <w:t>.</w:t>
      </w:r>
    </w:p>
    <w:p>
      <w:pPr>
        <w:pStyle w:val="Heading3"/>
        <w:numPr>
          <w:ilvl w:val="2"/>
          <w:numId w:val="1"/>
        </w:numPr>
        <w:rPr/>
      </w:pPr>
      <w:bookmarkStart w:id="492" w:name="__RefHeading___Toc968597_2749589250"/>
      <w:bookmarkStart w:id="493" w:name="_Toc171"/>
      <w:bookmarkEnd w:id="492"/>
      <w:r>
        <w:rPr>
          <w:rtl w:val="true"/>
        </w:rPr>
        <w:t>تفاوت قوانین الهی و قوانین بشری</w:t>
      </w:r>
      <w:bookmarkEnd w:id="493"/>
    </w:p>
    <w:p>
      <w:pPr>
        <w:pStyle w:val="BookText"/>
        <w:rPr/>
      </w:pPr>
      <w:r>
        <w:rPr>
          <w:rFonts w:ascii="IRNazanin" w:hAnsi="IRNazanin" w:eastAsia="IRNazanin"/>
          <w:color w:val="111111"/>
          <w:sz w:val="28"/>
          <w:sz w:val="28"/>
          <w:szCs w:val="28"/>
          <w:rtl w:val="true"/>
          <w:lang w:bidi="fa-IR"/>
        </w:rPr>
        <w:t>یک تفاوت اصیل در میان قوانین الهی و قوانین بشری همین است که قوانین الهی دو بُعدی است و قوانین بشری یک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بشری به نظام روحی و تکامل معنوی فرد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دولت برای مصالح کشور، اقدام به وضع مالیات می‌کند، هدفش فقط بدست آوردن پول و تأمین هزینه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نظری ندارد که پرداخت کننده مالیات چه نیتی دارد؟ آیا با طیب خاطر و رضایت و از روی علاقمندی به دولت یا کشور مالیات می‌دهد یا از روی ترس؟ هدف دولت تنها پول گرفتن است، حتی اگر پرداخت کننده در دلش فحش هم بدهد بازهم منظور دولت عملی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وقتی که برای دفاع از کشور، سربازانی را به زیر پرچم احضار می‌کند به نیت سربازان کاری ندارد؛ او می‌خواهد سرباز در میدان جنگ با دشمن نبرد کند؛ </w:t>
      </w:r>
    </w:p>
    <w:p>
      <w:pPr>
        <w:pStyle w:val="BookText"/>
        <w:rPr/>
      </w:pPr>
      <w:r>
        <w:rPr>
          <w:rFonts w:ascii="IRNazanin" w:hAnsi="IRNazanin" w:eastAsia="IRNazanin"/>
          <w:color w:val="111111"/>
          <w:sz w:val="28"/>
          <w:sz w:val="28"/>
          <w:szCs w:val="28"/>
          <w:rtl w:val="true"/>
          <w:lang w:bidi="fa-IR"/>
        </w:rPr>
        <w:t>برای دولت تفاوتی ندارد که سرباز با رضا و میل بجنگد یا از روی ترس از مسلسلی که پشت سرش قرار دارد، نبردش خودنمایی باشد، به انگیزه حماسه ها و تعصبهای احمقانه باشد، یا از برای دفاع از حق و حقیقت؟</w:t>
      </w:r>
    </w:p>
    <w:p>
      <w:pPr>
        <w:pStyle w:val="BookText"/>
        <w:rPr/>
      </w:pPr>
      <w:r>
        <w:rPr>
          <w:rFonts w:ascii="IRNazanin" w:hAnsi="IRNazanin" w:eastAsia="IRNazanin"/>
          <w:color w:val="111111"/>
          <w:sz w:val="28"/>
          <w:sz w:val="28"/>
          <w:szCs w:val="28"/>
          <w:rtl w:val="true"/>
          <w:lang w:bidi="fa-IR"/>
        </w:rPr>
        <w:t>ولی در قوانین الهی چنین نیست؛ در این قوانین، مالیات و سربازی بطور مطلق خواسته نشده است، بلکه توأم با نیت خالص و قصد قربت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عمل با روح می‌خواهد نه عمل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اگر مسلمانی زکات خود را بدهد ولی شائبه ریا در آن باشد پذیرفته نیست؛ اگر به جهاد برود ولی برای خودنمایی باشد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می‌گوید سرباز اجباری به درد من نمی خورد، من سربازی می‌خواهم که روحاً سرباز باشد، سربازی می‌خواهم که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اشْتری مِنَ الْمُؤمنینَ اَنفُسَهُمْ وَ اَموالَهُم بِاَنّ لَهُمُ الْجَنَّةَ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را پذیرفته باشد و صمیمانه به آن لبیک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صلی‌الله‌علیه‌و‌آله‌وسلم در روایت متواتر میان شیعه و سنی رسیده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بِالنّیّاتِ</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کارها وابسته به نیتهاست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امْرِءٍ مانَوی</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همان است که آن را قصد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لاعَمَلِ اِلاّ بِنیّةٍ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بدون نیت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این شکل روایت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بِالنِیَةِ وَ اِنَّمَا ِلامْرِءٍ مانَوی، فَمَنْ کانَتْ هِجْرَتُهُ الی اللّهِ وَ رَسولِهِ فَهِجرَتُهُ اِلَی اللّهِ وَ رَسوُلِهِ، وَ مَن کانت هِجرتُه لِدُنیا یُصیبُها اَوْ امْرَأَةٍ یَتَزَوَّجُها فَهِجرَتُهُ اِلی مَا هاجَرَ اِلیهِ</w:t>
      </w:r>
      <w:r>
        <w:rPr>
          <w:rFonts w:eastAsia="Amiri" w:cs="Amiri" w:ascii="Amiri" w:hAnsi="Amiri"/>
          <w:color w:val="111111"/>
          <w:sz w:val="28"/>
          <w:szCs w:val="28"/>
          <w:rtl w:val="true"/>
          <w:lang w:bidi="ar-SA"/>
        </w:rPr>
        <w:t>».</w:t>
      </w:r>
      <w:r>
        <w:rPr>
          <w:rStyle w:val="FootnoteAnchor"/>
          <w:rtl w:val="true"/>
        </w:rPr>
        <w:footnoteReference w:id="343"/>
      </w:r>
      <w:bookmarkStart w:id="494" w:name="pg3071_40411"/>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اعمال، وابسته به نیت است؛ برای انسان همان است که قصد کرده و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بخاطر خدا و رسول هجرت کرده است، هجرتش به‌سوی خدا و رسول است؛ و هر کس به‌خاطر زنی که با او ازدواج کند و یا بخاطر ثروتی که به چنگ آورد هجرت کرده است هجرتش به‌سوی 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کارتان را برای خدا قرار دهید نه برای مردم، زیرا هرچه برای خداست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هرچه برای مردم است به‌سوی خدا بالا نمی‌رود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495" w:name="__RefHeading___Toc968599_2749589250"/>
      <w:bookmarkStart w:id="496" w:name="_Toc172"/>
      <w:bookmarkEnd w:id="495"/>
      <w:r>
        <w:rPr>
          <w:rtl w:val="true"/>
        </w:rPr>
        <w:t>اخلاص، جان عمل</w:t>
      </w:r>
      <w:bookmarkEnd w:id="496"/>
    </w:p>
    <w:p>
      <w:pPr>
        <w:pStyle w:val="BookText"/>
        <w:rPr/>
      </w:pPr>
      <w:r>
        <w:rPr>
          <w:rFonts w:ascii="IRNazanin" w:hAnsi="IRNazanin" w:eastAsia="IRNazanin"/>
          <w:color w:val="111111"/>
          <w:sz w:val="28"/>
          <w:sz w:val="28"/>
          <w:szCs w:val="28"/>
          <w:rtl w:val="true"/>
          <w:lang w:bidi="fa-IR"/>
        </w:rPr>
        <w:t>نیّت، جان عمل است و همان‌طوری که تن آدمی‌شریف است به جان آدمیّت، شرافت عمل آدمی نیز بستگی به جان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عمل چیست؟ جان عمل،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اُمِرُوا اِلا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نیافتند جز این‌که خدا را از روی اخلاص بپرستند</w:t>
      </w:r>
      <w:r>
        <w:rPr>
          <w:rFonts w:eastAsia="IRNazanin" w:cs="IRNazanin"/>
          <w:color w:val="111111"/>
          <w:sz w:val="28"/>
          <w:szCs w:val="28"/>
          <w:rtl w:val="true"/>
          <w:lang w:bidi="fa-IR"/>
        </w:rPr>
        <w:t>».</w:t>
      </w:r>
    </w:p>
    <w:p>
      <w:pPr>
        <w:pStyle w:val="Heading3"/>
        <w:numPr>
          <w:ilvl w:val="2"/>
          <w:numId w:val="1"/>
        </w:numPr>
        <w:rPr/>
      </w:pPr>
      <w:bookmarkStart w:id="497" w:name="__RefHeading___Toc968601_2749589250"/>
      <w:bookmarkStart w:id="498" w:name="_Toc173"/>
      <w:bookmarkEnd w:id="497"/>
      <w:r>
        <w:rPr>
          <w:rtl w:val="true"/>
        </w:rPr>
        <w:t>کیفیت یا کمّیت؟</w:t>
      </w:r>
      <w:bookmarkEnd w:id="4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گذشته نتیجه جالبی بدست می‌آید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حساب خدا مایه ارزش اعمال است کیفیت است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این نکته سبب شده گروهی از مردم در برخی از اعمال فوق العاده با ارزش اولیاء خدا وقتی که حجم اجتماعی آنها را کوچک دیده‌اند افسانه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انگشتری که امیرالمؤمنین علی علیه‌السلام در حال رکوع به فقیر دادند و آیه درباره اش نازل گشت گفته‌اند ارزش آن معادل خراج سوریه و شامات بوده است؛ و برای این‌که مردم باور </w:t>
      </w:r>
      <w:bookmarkStart w:id="499" w:name="pg3071_40412"/>
    </w:p>
    <w:p>
      <w:pPr>
        <w:pStyle w:val="BookText"/>
        <w:rPr/>
      </w:pPr>
      <w:bookmarkEnd w:id="499"/>
      <w:r>
        <w:rPr>
          <w:rFonts w:ascii="IRNazanin" w:hAnsi="IRNazanin" w:eastAsia="IRNazanin"/>
          <w:color w:val="111111"/>
          <w:sz w:val="28"/>
          <w:sz w:val="28"/>
          <w:szCs w:val="28"/>
          <w:rtl w:val="true"/>
          <w:lang w:bidi="fa-IR"/>
        </w:rPr>
        <w:t>کنند ، شکل روایت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اینان شگفت بوده است که درباره انفاق یک انگشتر حقیر، آیه‌ای عظیم از قرآن نازل شود؛ و چون نتوانسته اند این معنی را باور کنند افسانه سازی کرده بهای مادی آن‌را بالا برده اند ؛ فکر نکرده‌اند انگشتری که معادل خراج سوریه و شام باشد، در مدینه فقیر و بیچاره، زینت بخش دست علی علیه‌السلام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چنین انگشتری در دست علی علیه‌السلام می‌بود او آن‌را به یک گدا نمی‌داد بلکه با چنان انگشتری مدینه را آباد می‌کرد و همه بینوایان شهر را نجات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افسانه سازان درک نکرده است که عمل بزرگ در نزد خدا حسابی غیر از حسابهای مادی دارد؛ گویی ایشان پنداشته اند که گرانقیمت بودن انگشتر چشم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کرده و او را وادار به تحسین کرده است که آفرین به علی، چه کار بزرگی انجام داد</w:t>
      </w:r>
      <w:r>
        <w:rPr>
          <w:rFonts w:eastAsia="IRNazanin" w:cs="IRNazanin"/>
          <w:color w:val="111111"/>
          <w:sz w:val="28"/>
          <w:szCs w:val="28"/>
          <w:rtl w:val="true"/>
          <w:lang w:bidi="fa-IR"/>
        </w:rPr>
        <w:t>!</w:t>
      </w:r>
    </w:p>
    <w:p>
      <w:pPr>
        <w:pStyle w:val="Heading3"/>
        <w:numPr>
          <w:ilvl w:val="2"/>
          <w:numId w:val="1"/>
        </w:numPr>
        <w:rPr/>
      </w:pPr>
      <w:bookmarkStart w:id="500" w:name="__RefHeading___Toc968603_2749589250"/>
      <w:bookmarkStart w:id="501" w:name="_Toc174"/>
      <w:bookmarkEnd w:id="500"/>
      <w:r>
        <w:rPr>
          <w:rtl w:val="true"/>
        </w:rPr>
        <w:t>انعکاس اخلاص در ملکوت اعلی</w:t>
      </w:r>
      <w:bookmarkEnd w:id="501"/>
    </w:p>
    <w:p>
      <w:pPr>
        <w:pStyle w:val="BookText"/>
        <w:rPr/>
      </w:pPr>
      <w:r>
        <w:rPr>
          <w:rFonts w:ascii="IRNazanin" w:hAnsi="IRNazanin" w:eastAsia="IRNazanin"/>
          <w:color w:val="111111"/>
          <w:sz w:val="28"/>
          <w:sz w:val="28"/>
          <w:szCs w:val="28"/>
          <w:rtl w:val="true"/>
          <w:lang w:bidi="fa-IR"/>
        </w:rPr>
        <w:t xml:space="preserve">نمی‌دانم این کوته فکران، درباره قرصه های جوینی که علی علیه‌السلام و خاندانش انفاق کردند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آنان نازل شد چه فکری کرده اند؟ لابد در آنجا هم می‌گویند آرد آن نانها از جو نبوده مثلاً براده طلا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عمل علی علیه‌السلام و خاندانش از جنبه مادی که نظرهای ما را جلب می‌کند نیست؛ اهمیت عمل آنان در این است که عملی پاک و صد در صد خالص برای خدا بوده است، در آن حد از اخلاص که برای ما قابل تصور هم نیست، اخلاصی که در ملکوت اعلی انعکاس یافته و عکس‌العمل تمجید و تحسین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فرید الدین 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زین جهان وصف سنانش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ز آنجهان وصف سه نانش</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عمل آنان در این بوده است که قرآن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نُطْعِمُکُم لِوَجْهِ اللّهِ لانُریدُ مِنْکُم جَزاءً و لا شُکوراً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به‌خاطر روی خدا به شما انفاق می‌کنیم و پاداش یا تشکری از شما توقع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دل ایشان است که خدای آگاه فاش نموده است؛ یعنی آنها با آن ایثار و آن گذشت، از خدا جز خدا نمی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کریم اعمال کافران را همچون سرابی پوچ و بی حقیقت دانسته است از این جهت است که اعمال آنان ظاهری آراسته و فریبنده دارد ولی چون برای هدفهای پست مادی فردی انجام شده نه برای خدا، چهره ملکوتی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نهری در مکه جاری ساخته است که از آن زمان تاکنون مورد استفاده زُوّار بیت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ظاهری بسیار صالح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زبیده این نهر را از سنگلاخهای بین طائف و مکه به سرزمین بی آب مکه جاری ساخت و قریب دوازده قرن است که حُجّاج تفتیده دل تشنه لب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چهره مُلکی، کار بس عظیمی است؛ ولی از نظر ملکوتی چطور؟ آیا ملائکه هم مانند ما حساب می‌کنند؟ آیا چشم آنان هم به حجم ظاهری این خیریّه خیره می‌شود؟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آنها طوری دیگر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مقیاس الهی، ابعاد دیگر عمل را می‌سنجند؛ حساب می‌کنند که زبیده پول این کار را از کجا آورد؟ زبیده همسر یک مرد جبار ستمگر به نام هارون الرشید بود که بیت المال مسلمین را در اختیار داشت و هر طور هوس می‌کرد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از خود ثروتی نداشت و مال خود را صرف عمل خیر نکرد؛ مال مردم را صرف مردم کرد؛ تفاوتش با سایر زنانی که مقام او را داشته اند در این جهت بود که دیگران مال مردم را صرف شهوات شخصی می‌کردند و او قسمتی از این مال را صرف یک امر عام المنفعه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مقصود </w:t>
      </w:r>
      <w:bookmarkStart w:id="502" w:name="pg3071_40414"/>
    </w:p>
    <w:p>
      <w:pPr>
        <w:pStyle w:val="BookText"/>
        <w:rPr/>
      </w:pPr>
      <w:bookmarkEnd w:id="502"/>
      <w:r>
        <w:rPr>
          <w:rFonts w:ascii="IRNazanin" w:hAnsi="IRNazanin" w:eastAsia="IRNazanin"/>
          <w:color w:val="111111"/>
          <w:sz w:val="28"/>
          <w:sz w:val="28"/>
          <w:szCs w:val="28"/>
          <w:rtl w:val="true"/>
          <w:lang w:bidi="fa-IR"/>
        </w:rPr>
        <w:t>زبیده از این کار چه بوده است؟ آیا می‌خواسته نامش در تاریخ بماند؟ یا واقعاً رضای خدا را در نظر داشته است، خدا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حساب است که گفته شده زبیده را در خواب دیدند و از او پرسیدند که خدا با این نهری که جاری ساختی با تو چه کرد؟ جواب داد تمام ثوابهای آن‌را به صاحبان اصلی پولها داد</w:t>
      </w:r>
      <w:r>
        <w:rPr>
          <w:rFonts w:eastAsia="IRNazanin" w:cs="IRNazanin"/>
          <w:color w:val="111111"/>
          <w:sz w:val="28"/>
          <w:szCs w:val="28"/>
          <w:rtl w:val="true"/>
          <w:lang w:bidi="fa-IR"/>
        </w:rPr>
        <w:t>.</w:t>
      </w:r>
    </w:p>
    <w:p>
      <w:pPr>
        <w:pStyle w:val="Heading3"/>
        <w:numPr>
          <w:ilvl w:val="2"/>
          <w:numId w:val="1"/>
        </w:numPr>
        <w:rPr/>
      </w:pPr>
      <w:bookmarkStart w:id="503" w:name="__RefHeading___Toc968605_2749589250"/>
      <w:bookmarkStart w:id="504" w:name="_Toc175"/>
      <w:bookmarkEnd w:id="503"/>
      <w:r>
        <w:rPr>
          <w:rtl w:val="true"/>
        </w:rPr>
        <w:t>مسجد بهلول</w:t>
      </w:r>
      <w:bookmarkEnd w:id="504"/>
    </w:p>
    <w:p>
      <w:pPr>
        <w:pStyle w:val="BookText"/>
        <w:rPr/>
      </w:pPr>
      <w:r>
        <w:rPr>
          <w:rFonts w:ascii="IRNazanin" w:hAnsi="IRNazanin" w:eastAsia="IRNazanin"/>
          <w:color w:val="111111"/>
          <w:sz w:val="28"/>
          <w:sz w:val="28"/>
          <w:szCs w:val="28"/>
          <w:rtl w:val="true"/>
          <w:lang w:bidi="fa-IR"/>
        </w:rPr>
        <w:t>می‌گویند مسجدی می‌ساختند، بهلول سر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ندارد، برای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خواست میزان اخلاص بانیان خیر را به خودشان بفهماند، محرمانه سفارش داد سنگی تراشیدند و روی آن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شبانه آن را بالای سردر مسجد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مسجد روز بعد آمدند و دیدند بالای در مسجد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ناراحت شدند؛ بهلول را پیدا کرده به باد کتک گرفتند که زحمات دیگران را به نام خودت قلمداد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مگر شما نگفتید که مسجد را برای خدا ساخته‌ایم؟ فرضاًمردم اشتباه کنند و گمان کنند که من مسجد را ساخته‌ام، خدا که اشتباه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کارهای بزرگی که از نظر ما بزرگ است و در نزد خدا پشیزی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بناهای عظیم از معابد و مساجد و زیارتگاهها و بیمارستانها و پلها و کاروانسراها و مدرسه ها چنین سرنوشتی داشته باشند؛ حسابش با خداست</w:t>
      </w:r>
      <w:r>
        <w:rPr>
          <w:rFonts w:eastAsia="IRNazanin" w:cs="IRNazanin"/>
          <w:color w:val="111111"/>
          <w:sz w:val="28"/>
          <w:szCs w:val="28"/>
          <w:rtl w:val="true"/>
          <w:lang w:bidi="fa-IR"/>
        </w:rPr>
        <w:t>.</w:t>
      </w:r>
    </w:p>
    <w:p>
      <w:pPr>
        <w:pStyle w:val="Heading3"/>
        <w:numPr>
          <w:ilvl w:val="2"/>
          <w:numId w:val="1"/>
        </w:numPr>
        <w:rPr/>
      </w:pPr>
      <w:bookmarkStart w:id="505" w:name="__RefHeading___Toc968607_2749589250"/>
      <w:bookmarkStart w:id="506" w:name="_Toc176"/>
      <w:bookmarkEnd w:id="505"/>
      <w:r>
        <w:rPr>
          <w:rtl w:val="true"/>
        </w:rPr>
        <w:t>وجهه ملکوتی عمل</w:t>
      </w:r>
      <w:bookmarkEnd w:id="50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دنیا و آخرت نسبت بدن و روح، یعنی نسبت ظاهر به باطن است؛ دنیا و آخرت دو جهان کاملاً مجزا و منفصل از یکدیگر نیستند؛ عالم دنیا و آخرت و یا به تعبیر دیگر مُلک و ملکوت مجموعاً یک واحد است همچون ورق کتاب که دارای دو صفحه است، و یا همچون سکّه‌ای که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در دنیا هست، </w:t>
      </w:r>
    </w:p>
    <w:p>
      <w:pPr>
        <w:pStyle w:val="BookText"/>
        <w:rPr/>
      </w:pPr>
      <w:r>
        <w:rPr>
          <w:rFonts w:ascii="IRNazanin" w:hAnsi="IRNazanin" w:eastAsia="IRNazanin"/>
          <w:color w:val="111111"/>
          <w:sz w:val="28"/>
          <w:sz w:val="28"/>
          <w:szCs w:val="28"/>
          <w:rtl w:val="true"/>
          <w:lang w:bidi="fa-IR"/>
        </w:rPr>
        <w:t>همین زمین با چهره ملکوتی اش در آخرت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و نباتات دنیا با وجهه ملکوتیشان در آخرت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آخرت وجهه ملکوتی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این‌که یک عمل، وجهه ملکوتی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این است که با توجه به خدا و برای صعود به ملکوت خدا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به قیامت نباشد و توجه به خدا نداشته باشد،عمل او وجهه ملکوتی نخواهد داشت و به تعبیر دیگر صعود به علیین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ملکوتی عمل وجهه بالاست و وجهه مُلکی آن وجهه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عملی از راه نیت و از راه عقیده و ایمان، نورانیت و صفا پیدا نکند، به ملکوت عُلیا نمی رسد؛ عملی به ملکوت علیا می‌رسد که روح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عمل همان بهره اخروی و ملکوتی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چه زیبا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 یَصْعَدُ الْکَلِمُ الطَّیِّبُ وَ الْعَمَلُ الصّالِحُ یَرْفَعُهُ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او سخن پاک بالا می‌رود و کردار شایسته بالا می‌بردش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دوگونه قابل تفسیر است و هردو گونه در کتب تفسیر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سخن پاک و اعتقاد پاک را کردار شایسته بالا می‌برد؛ دیگر این‌که سخن پاک و اعتقاد پاک، کردار شایسته را بالا می‌برد و ملکوتی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هردو صحیح است و مانعی ندارد که هردو مقصود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این اصل را بیان می‌کنند که ایمان در مقبولیت عمل و بالا رفتن عمل به‌سوی بالا تأثیر دارد و عمل، در سیراب شدن ایمان و بالا رفتن درجه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معارف اسلامی اصل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ما به این آیه بنا بر تفسیر دوم است گو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مانعی ندارد که آیه کریمه در آنِ واحد ناظر به هر دو معنی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اشتباه است اگر بپنداریم اعمال کسانی‌که ایمان به خدا و قیامت ندارند، به سوی خدا صعود می‌نماید و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ما بگویند که فلان کس از جاده شمال تهران خارج شد و در جهت شمال چند روز به سفر خود ادامه داد هرگز توقع نداریم که چنین کسی به قم و اصفهان و شیراز برسد؛ اگر کسی چنین احتمالی بدهد به او می‌خندیم و می‌گوییم اگر او می‌خواست به قم و اصفهان و شیراز برود باید از جاده جنوب تهران خارج شود و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کسی به سوی ترکستان برود و به کعبه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 دو غایت سیر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هرکسی خود را در غایت مسیر خود می‌بیند، یکی بالاست و دیگری پایین، یکی اعلاعلیین است و دیگری اسفل سافلین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کِتابَ الاَبْرارِ لَفی عِلّیّینَ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کِتابَ الفُجّارِ لَفی سِجّینٍ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چگونه ممکن است کسی به‌سوی مقصدی حرکت نکند و یا به‌سوی مقصدی ضد آن مقصد حرکت کند و آنگاه به آن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به‌سوی علیین، فرع آهنگ و اراده رسیدن به آن است و آهنگ و اراده، فرع معرفت و اعتقاد از یک طرف و تمکین و تسلیم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به چنین مقصدی اعتقاد ندارد یا تمکین و تسلیم ندارد و بالاخره رغبتی به آن ندارد و به انگیزه رسیدن به آنجا کوچکترین گامی برنمی‌دارد چگونه می‌توان توقع داشت که سر از آنجا در بیاورد؟ بی شک هر راهی به مقصد خودش منتهی می‌گردد؛ تا مقصد خدا نباشد به خدا منتهی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یَصْلیها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الاخِرَةَ و سعی لَها سَعْیَها و هُوَ مُؤْمِنٌ فَاولئِکَ کانَ سَعْیُهُمْ مَشْکُوراً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دنیای نقد باشد، آن مقدار که بخواهیم به آنان که بخواهیم می‌دهیم، سپس برای وی جهنم را قرار داده ایم که نکوهیده و رانده شده وارد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خواهان آخرت باشد و کوشش شایسته آن را انجام دهد، پس کوشش آنان مورد قدردانی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سطح فکرش از دنیا بالاتر نباشد و هدفی عالیتر از دنیا نداشته باشد، محال است که به هدف عالی اخروی نائل گردد؛ و لطف و کرم ما و خدایی ما ایجاب می‌کند که از همان هدف دنیایی که خواهان آن است به او بهره‌ای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دنیا، جهان طبیعت و ماده است، جهان علل و اسباب است، علل و اسباب دنیوی باهم در تزاحم و جنگند؛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لهذا کسی که هدفش دنیا باشد، تضمینی ندارد که صد در صد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قرآن کریم برای تفهیم این نکته انتخاب فرموده است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بخواهیم، به هرکس بخواهیم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آنکس که در نظام روحی خودش هدف عالی تری دارد و دل به هدفهای کوچک نقد نداده است و به‌سوی هدف الهی گام برمی‌دارد و با ایمان جلو می‌رود، البته وی به هدف خواهد رسید زیرا خداوند ارجگزار است، کار نیکی را که تقدیم او گردد می‌پذیرد و مزد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سعی و کوشش هم شرط است زیرا محال است که کسی بی گام برداشتن، راهپیمایی کند و به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نُمِدُّ هؤُلاءِ مِنْ عَطاءِ ربِّکَ، و ما کانَ عَطاءُ رَبِّکَ مَحْظُوراً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را، هم این گروه را و هم آن گروه را، از فیض پروردگارت مدد می‌کنیم؛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پروردگار تو از کسی دریغ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ما فیاض علی الاطلاقیم و جهان را مستعد فعالیت ساخته ایم؛ هر کسی هر تخمی که بپاشد آن‌را به ثمر می‌رسانیم؛ هرکس که به سوی هدفی رهسپار است او را به هدفش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واجب من جمیع الجهات و الحیثیات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واجب الفیّاضیّه است؛ از این رو هرکس طالب هرچه باشد، خدا او را مدد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اگر کسی طالب دنیا باشد خدا بفرماید تو گمراه هستی و بر خلاف ارشاد و هدایت ما عمل کرده‌ای پس ما تورا تأیید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دنیا طلب هم در دنیا طلبی خویش در حدودی که این سرای اسباب و علل و تمانع و تزاحم امکان می‌دهد مورد تأیید و حمایت الهی است و از بذل و بخشش بی دریغ او بهره 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سرزمین مستعد و مناسبی است برای کاشتن و روییدن ورشد کردن و درو کردن، بستگی دارد به این‌که انسان چه بذری برای رشد و پرورش انتخاب کند و چه محصولی بخواهد بدست آورد؛ هر بذری انتخاب کند همان بذر عیناً در مزرعه مستعد و مناسب این جهان رشد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یک حمایت مخصوص از برای اهل حقیقت است که رحمت رحیمیه نامیده می‌شود؛ دنیاطلبان از این رحمت محرومند، زیرا خواهان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رحمت رحمانیه خدا در تمام مردم و در تمام مسیرها علی السویه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ادیم زمین سفره عام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خوان یغما چه دشمن چه دوست</w:t>
      </w:r>
    </w:p>
    <w:p>
      <w:pPr>
        <w:pStyle w:val="BookText"/>
        <w:rPr/>
      </w:pPr>
      <w:r>
        <w:rPr>
          <w:rFonts w:ascii="IRNazanin" w:hAnsi="IRNazanin" w:eastAsia="IRNazanin"/>
          <w:color w:val="111111"/>
          <w:sz w:val="28"/>
          <w:sz w:val="28"/>
          <w:szCs w:val="28"/>
          <w:rtl w:val="true"/>
          <w:lang w:bidi="fa-IR"/>
        </w:rPr>
        <w:t>از آنچه در این بحث گفته شد، قسمتی از مسائل مورد بحث حل می‌گردد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ساختیم که حُسن فعلی برای پاداش اخروی عمل کافی نیست، حسن فاعلی هم لازم است؛ حسن فعلی به منزله تن و حسن فاعلی به منزله روح و حیات است؛ و بیان کردیم که ایمان به خدا و روز رستاخیز، شرط اساسی و لازم حسن فاعلی است و این شرطیت یک شرطیت قراردادی نیست، یک شرطیت ذاتی و </w:t>
      </w:r>
      <w:bookmarkStart w:id="507" w:name="pg3071_40419"/>
    </w:p>
    <w:p>
      <w:pPr>
        <w:pStyle w:val="BookText"/>
        <w:rPr/>
      </w:pPr>
      <w:bookmarkEnd w:id="507"/>
      <w:r>
        <w:rPr>
          <w:rFonts w:ascii="IRNazanin" w:hAnsi="IRNazanin" w:eastAsia="IRNazanin"/>
          <w:color w:val="111111"/>
          <w:sz w:val="28"/>
          <w:sz w:val="28"/>
          <w:szCs w:val="28"/>
          <w:rtl w:val="true"/>
          <w:lang w:bidi="fa-IR"/>
        </w:rPr>
        <w:t xml:space="preserve">تکوینی است مانند شرطیت هر راه معین برای مقصد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اشاره به یک نکته لازم است و آن این‌که ممکن است کسی بگوید برای حسن فاعلی ضرورت ندارد که حتماً قصد تقرب به خداوند در کار باشد؛ اگر کسی عمل خیری را به انگیزه وجدان و به‌خاطر عطوفت و رحمتی که بر قلبش مستولی است انجام دهد، کافی است که عمل او حسن فاعلی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انگیزه انساندوستی برای حسن فاعلی کافی است؛ همین که انگیزه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حسن فاعلی پیدا می‌کند اعم از این‌که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ما مطلب بالا را تایید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فرقی نیست میان این‌که انگیزه خدا باشد یا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نمی توانیم وارد این بحث عمیق شویم، در عین حال جدّاً هرگاه عملی به منظور احسان و خدمت به خلق و به‌خاطر انسانیت انجام گیرد در ردیف عملی که انگیزه اش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چنین کسانی را بی اجر نمی گذارد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508" w:name="__RefHeading___Toc968609_2749589250"/>
      <w:bookmarkStart w:id="509" w:name="_Toc177"/>
      <w:bookmarkEnd w:id="508"/>
      <w:r>
        <w:rPr>
          <w:rtl w:val="true"/>
        </w:rPr>
        <w:t>آثار خلوص نیت</w:t>
      </w:r>
      <w:bookmarkEnd w:id="509"/>
    </w:p>
    <w:p>
      <w:pPr>
        <w:pStyle w:val="BookText"/>
        <w:rPr/>
      </w:pPr>
      <w:r>
        <w:rPr>
          <w:rFonts w:ascii="IRNazanin" w:hAnsi="IRNazanin" w:eastAsia="IRNazanin"/>
          <w:color w:val="111111"/>
          <w:sz w:val="28"/>
          <w:sz w:val="28"/>
          <w:szCs w:val="28"/>
          <w:rtl w:val="true"/>
          <w:lang w:bidi="fa-IR"/>
        </w:rPr>
        <w:t>رسول اکرم صلی‌الله‌علیه‌و‌آله‌وسلم جمله‌ای دارد که آن جمله را، هم شیعه و هم اهل تسنن روایت کرده‌اند و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لِلّهِ اَرْبَعینَ صَباحاً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هرکس چهل شبانه روز، خود را برای خدا خالص کند؛ یعنی چهل شبانه روز هیچ انگیزه‌ای در وجود او جز رضای حق حاکم نباشد؛ حرف بزند برای رضای خدا، سکوت کند برای رضای خدا، نگاه کند و نگاهش را ببندد برای رضای خدا، غذا بخورد برای خدا، بخوابد و بیدار شود برای خدا، یعنی آن‌چنان برنامه اش را تنظیم کند و آن‌چنان روح خود را اصلاح کند که اساساً جز برای خدا برای چیز دیگری کار نکند، یعنی بشود ابراهیم خلیل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صَلوتی و نُسُکی و مَحْیایَ وَ مَماتی لِلّهِ رَبِّ </w:t>
      </w:r>
      <w:bookmarkStart w:id="510" w:name="pg3071_40420"/>
    </w:p>
    <w:p>
      <w:pPr>
        <w:pStyle w:val="BookText"/>
        <w:rPr/>
      </w:pPr>
      <w:bookmarkEnd w:id="510"/>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نمازم، عبادتم و بلکه زندگی و مردنم، لله و برای اوست؛ آری، پیغمبر فرمود اگر کسی موفق شود چهل شبانه روز هوی و هوس را به کلّی مرخص کند و در این چهل شبانه روز جز برای خدا، کاری نکند و جز برای او زنده نباشد، چشمه های معرفت و حکمت از درونش می‌جوشد و بر زبانش جاری می‌شود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حافظ با آن زبان رمزی شیرین خود، همین حدیث را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سحرگه رهروی در سرزمینی همی گفت این معمّا با قرینی</w:t>
      </w:r>
    </w:p>
    <w:p>
      <w:pPr>
        <w:pStyle w:val="BookText"/>
        <w:rPr/>
      </w:pPr>
      <w:r>
        <w:rPr>
          <w:rFonts w:ascii="IRNazanin" w:hAnsi="IRNazanin" w:eastAsia="IRNazanin"/>
          <w:color w:val="111111"/>
          <w:sz w:val="28"/>
          <w:sz w:val="28"/>
          <w:szCs w:val="28"/>
          <w:rtl w:val="true"/>
          <w:lang w:bidi="fa-IR"/>
        </w:rPr>
        <w:t>که ای صوفی شراب آنگه شود صاف که در شیشه بماند اربعینی</w:t>
      </w:r>
    </w:p>
    <w:p>
      <w:pPr>
        <w:pStyle w:val="BookText"/>
        <w:rPr/>
      </w:pPr>
      <w:r>
        <w:rPr>
          <w:rFonts w:ascii="IRNazanin" w:hAnsi="IRNazanin" w:eastAsia="IRNazanin"/>
          <w:color w:val="111111"/>
          <w:sz w:val="28"/>
          <w:sz w:val="28"/>
          <w:szCs w:val="28"/>
          <w:rtl w:val="true"/>
          <w:lang w:bidi="fa-IR"/>
        </w:rPr>
        <w:t>باز پیغمبر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 الشَّیاطینَ یَحومونَ حَوْلَ قُلُوبِ بَنی ادَمَ لَنَظَرُوا اِلی مَلَکوتِ السَّمواتِ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است که شیاطین گرد دلهای فرزندان آدم حرکت می‌کنند و غبار و تاریکی ایجاد می‌کنند، بنی آدم می‌توانست با چشم دل، ملکوت را مشاهده کند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511" w:name="__RefHeading___Toc968611_2749589250"/>
      <w:bookmarkStart w:id="512" w:name="_Toc178"/>
      <w:bookmarkEnd w:id="511"/>
      <w:r>
        <w:rPr>
          <w:rtl w:val="true"/>
        </w:rPr>
        <w:t>قرائت در نماز</w:t>
      </w:r>
      <w:bookmarkEnd w:id="5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 شیعه در نماز واجب، لازم است که بعد از حمد یک سوره کامل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خواندن سوره کامل را لازم نمی‌دانند یک مقداری از سوره وَلَو یک آیه کوچک را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مسجدالحرام، مسجد النبی دیده‌اید ائمه جماعت آنجا خیلی وقتها از یک قسمت قرآن، وسط یک سوره‌ای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هشت آیه می‌خوانند بعد هم همانجا پایان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فقه شیعه لازم شمرده شده است که بعد از حمد یک سوره تمام خوانده شود، و چون یک سوره تمام باید خوانده شود فقها شبهه می‌کنند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تنهائی 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تنهائی بخواهند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تا احتمالاً </w:t>
      </w:r>
      <w:bookmarkStart w:id="513" w:name="pg3071_40421"/>
    </w:p>
    <w:p>
      <w:pPr>
        <w:pStyle w:val="BookText"/>
        <w:rPr/>
      </w:pPr>
      <w:bookmarkEnd w:id="513"/>
      <w:r>
        <w:rPr>
          <w:rFonts w:ascii="IRNazanin" w:hAnsi="IRNazanin" w:eastAsia="IRNazanin"/>
          <w:color w:val="111111"/>
          <w:sz w:val="28"/>
          <w:sz w:val="28"/>
          <w:szCs w:val="28"/>
          <w:rtl w:val="true"/>
          <w:lang w:bidi="fa-IR"/>
        </w:rPr>
        <w:t>یک سوره است و بنابراین اگر یکی از این‌ها را بخوانند مثل یک سوره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درباره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فعل ربّک باصحاب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حرف هست که این دو تا یک سوره است نه دو سوره</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والفجر را در نوافل و فرائض خودتان بخوانید که سوره جدّم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به چه مناسبتی سوره جدّ شماست؟ فرمود آن آیات آخر سوره والفجر مصداقش حسین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اَیَّتُهَا النَّفْسُ الْمُطْمَئِنَّةُ، ارْجِعی اِلی رَبِّکِ راضیةً مَرْضیةً، فَادْخُلی فی عِبادی وَ ادْخُلی جَنَّتی</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w:t>
      </w:r>
      <w:r>
        <w:rPr>
          <w:rStyle w:val="FootnoteAnchor"/>
          <w:rtl w:val="true"/>
        </w:rPr>
        <w:footnoteReference w:id="360"/>
      </w:r>
    </w:p>
    <w:p>
      <w:pPr>
        <w:pStyle w:val="Heading3"/>
        <w:numPr>
          <w:ilvl w:val="2"/>
          <w:numId w:val="1"/>
        </w:numPr>
        <w:rPr/>
      </w:pPr>
      <w:bookmarkStart w:id="514" w:name="__RefHeading___Toc968613_2749589250"/>
      <w:bookmarkStart w:id="515" w:name="_Toc179"/>
      <w:bookmarkEnd w:id="514"/>
      <w:r>
        <w:rPr>
          <w:rtl w:val="true"/>
        </w:rPr>
        <w:t>ضرورت فراگیری زبان عربی</w:t>
      </w:r>
      <w:bookmarkEnd w:id="515"/>
    </w:p>
    <w:p>
      <w:pPr>
        <w:pStyle w:val="BookText"/>
        <w:rPr/>
      </w:pPr>
      <w:r>
        <w:rPr>
          <w:rFonts w:ascii="IRNazanin" w:hAnsi="IRNazanin" w:eastAsia="IRNazanin"/>
          <w:color w:val="111111"/>
          <w:sz w:val="28"/>
          <w:sz w:val="28"/>
          <w:szCs w:val="28"/>
          <w:rtl w:val="true"/>
          <w:lang w:bidi="fa-IR"/>
        </w:rPr>
        <w:t xml:space="preserve">چندی قبل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 نامه‌ای بمن دادند که یک خانم محترمه‌ای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نوشته بودند که من فقط یک شب برای اولین‌بار به اینجا آمدم و شدیداً تحت تأثیر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باز هم به اینجا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همه گفتید فضیل بن عیاض یک آیه قرآن را شنید و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راجع به نماز و حضور قلب گفتید، من که اساساً معنی قرآن را نمی فهمم چه کنم ؟ من که معنی نماز را نمی فهمم، حضور قلب برای من چه مفهوم و معنایی دارد؟ به زبان حال کَانّه نوشته که ما کودکستان رفتیم و دبستان و دبیرستان رفتیم و دانشگاه را طی کردیم، ولی قرآن را به ما یاد ندادند که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اینجا وسیله‌ای فراهم کنید برای این‌که زبان عربی را تعلیم بدهند تا حدودی که مردم کم‌وبیش با معانی قرآن آشنا بشوند، با معنی نماز آشنا بشوند و لااقل بتوانند نماز را با روح بخوانند، قرآن را با روح تلاوت کنند یک آیه قرآن که خوانده می‌شود، بفهمند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اوجب واجبات است که مسلمانها با زبان عربی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بفهمند که در </w:t>
      </w:r>
    </w:p>
    <w:p>
      <w:pPr>
        <w:pStyle w:val="BookText"/>
        <w:rPr/>
      </w:pPr>
      <w:r>
        <w:rPr>
          <w:rFonts w:ascii="IRNazanin" w:hAnsi="IRNazanin" w:eastAsia="IRNazanin"/>
          <w:color w:val="111111"/>
          <w:sz w:val="28"/>
          <w:sz w:val="28"/>
          <w:szCs w:val="28"/>
          <w:rtl w:val="true"/>
          <w:lang w:bidi="fa-IR"/>
        </w:rPr>
        <w:t>نماز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خودشان را بفهمند، ولی چه باید کرد، حرص دنیا آن‌چنان ما را گرفته است که چون زبان انگلیسی کلید درآمد و مادیات است، بچه هفت ساله مان را هم می‌فرستیم تا زبان انگلیسی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خانواده ای است که لااقل یک نفر در آن زبان انگلیسی را نداند ولی حاضر نیستیم یک کلاس عربی تشکیل بدهیم و زبان عربی را بخاطر خدا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نمازمان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قرآنمان یاد بگیریم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آقایان محترم اگر در جلسات من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شرکت کرده باشند می‌دانند که من مکرر در سخنرانی های عمومی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تشکیل کلاسهای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گوشزد می‌کرده‌ام، و به‌همین تعبیر می‌گفتم که جزء اولین وظائف مؤسسات مذهبی اعم از مساجد، حسینیه ها، هیئت ها، جلسه های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 اهم مسایل یاد دادن زبان عربی به افراد و اطفال است بدلایل بسیار زیادی که داشتم و قسمتی از آنها را من الان با یک زبان ساده‌ای که برای این‌که رفقا و دوستان تشویق بشوند عرض می‌کنم، اولین دلیل مطلب این است که زبان عربی، زبان کتاب دینی ماست، زبان مذهب ماست، برای ما ایرانیها زبان فارسی، زبان ملی شمرده می‌شود، و زبان عربی، زبان دینی و مذهبی، به‌همین دلیل که ما مسلمانیم و به اسلام علاقمند هستیم و به قرآن که کتاب مذهبی ماست، و این خصوصیت را قرآن در میان همه کتابهای مذهبی دیگر دارد که قرآن لفظش هم جزء اعجازش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دوستان و رفقا در درجه اول به‌عنوان یک فریضه مذهبی، و در درجه دوم به‌عنوان یک وظیفه ملی، و برای ابقاء فرهنگ اسلامی فارسی کوشش کنند که زبان عربی را بخوبی یاد بگیرند که بتوانند از متون عربی استفاده کنند، قرآن بخوانند ، نهج البلاغه بخوانند، دعای ابوحمزه بخوانند و لذت ببرند، نماز بخوانند در نماز لذت ببرند و حضور قلب پیدا کنند، قنوتهای خودشان را بفهمند چه می‌گویند، و امیدوارم همه شما موفق بوده باشید</w:t>
      </w:r>
      <w:r>
        <w:rPr>
          <w:rFonts w:eastAsia="IRNazanin" w:cs="IRNazanin"/>
          <w:color w:val="111111"/>
          <w:sz w:val="28"/>
          <w:szCs w:val="28"/>
          <w:rtl w:val="true"/>
          <w:lang w:bidi="fa-IR"/>
        </w:rPr>
        <w:t>.</w:t>
      </w:r>
      <w:r>
        <w:rPr>
          <w:rStyle w:val="FootnoteAnchor"/>
          <w:rtl w:val="true"/>
        </w:rPr>
        <w:footnoteReference w:id="363"/>
      </w:r>
      <w:bookmarkStart w:id="516" w:name="pg3071_40423"/>
    </w:p>
    <w:p>
      <w:pPr>
        <w:pStyle w:val="Heading3"/>
        <w:numPr>
          <w:ilvl w:val="2"/>
          <w:numId w:val="1"/>
        </w:numPr>
        <w:rPr/>
      </w:pPr>
      <w:bookmarkStart w:id="517" w:name="__RefHeading___Toc968615_2749589250"/>
      <w:bookmarkStart w:id="518" w:name="_Toc180"/>
      <w:bookmarkEnd w:id="516"/>
      <w:bookmarkEnd w:id="517"/>
      <w:r>
        <w:rPr>
          <w:rtl w:val="true"/>
        </w:rPr>
        <w:t>تفسیر سوره حمد</w:t>
      </w:r>
      <w:bookmarkEnd w:id="518"/>
    </w:p>
    <w:p>
      <w:pPr>
        <w:pStyle w:val="Heading4"/>
        <w:numPr>
          <w:ilvl w:val="3"/>
          <w:numId w:val="1"/>
        </w:numPr>
        <w:rPr/>
      </w:pPr>
      <w:bookmarkStart w:id="519" w:name="__RefHeading___Toc968617_2749589250"/>
      <w:bookmarkStart w:id="520" w:name="_Toc181"/>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ایاک نستعین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انعمت علیهم؛ غیر المغضوب علیهم؛ و لا الضالین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بخشاینده بخشایشگر</w:t>
      </w:r>
    </w:p>
    <w:p>
      <w:pPr>
        <w:pStyle w:val="BookText"/>
        <w:rPr/>
      </w:pPr>
      <w:r>
        <w:rPr>
          <w:rFonts w:ascii="IRNazanin" w:hAnsi="IRNazanin" w:eastAsia="IRNazanin"/>
          <w:color w:val="111111"/>
          <w:sz w:val="28"/>
          <w:sz w:val="28"/>
          <w:szCs w:val="28"/>
          <w:rtl w:val="true"/>
          <w:lang w:bidi="fa-IR"/>
        </w:rPr>
        <w:t xml:space="preserve">ستایش مخصوص خداوندی است که پروردگار جهانیان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بخشنده و بخشایشگر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مالک روز جزا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تنها تو را می‌پرستیم و فقط از تو یاری می‌جوئیم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براه راست هدایت فرما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مشمول نعمت خود ساختی؛ نه راه کسانی که بر آنها غضب کردی، و نه راه گمراهان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521" w:name="__RefHeading___Toc968619_2749589250"/>
      <w:bookmarkStart w:id="522" w:name="_Toc182"/>
      <w:bookmarkEnd w:id="521"/>
      <w:r>
        <w:rPr>
          <w:rtl w:val="true"/>
        </w:rPr>
        <w:t>بسم اللّه الرحمن الرحیم</w:t>
      </w:r>
      <w:bookmarkEnd w:id="5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مکتوب از همان آغاز که قرآن به کتابت در آمده است در اول هر سوره‌ای باستثنای ـ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سوره با بسم اللّه آغاز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 زمانی است که بین شیعه و سنی بر سر این‌که آیا این آیه جزء هر سوره است یا نه، اختلاف عظیمی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تسنن آن‌را جزء هیچ سوره‌ای نمی‌دانند و شروع هر سوره را با بسم اللّه از قبیل شروع هر کار دیگربا بسم اللّه می‌شمارند که بسم اللّه جزء آن کار نیست؛ بلکه در عمل گاهی سوره ها را بدون بسم اللّه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حمد یا هر سوره‌ای را که احیاناً بخواهند بعد از حمد بخوانند بدون بسم اللّه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پیروی از ائمه اطهار علیهم‌السلام بشدت با این مسأله مخالفت دارند، تا آنجا که ائمه اطهار فرموده‌اند خدای بکُشد کسانی را که بزرگترین آیه از آیات قرآن را از قرآن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بسم اللّه را از اول سوره ها برداریم دیگر این آیه را ما در قرآن نداریم جز در سوره نمل که آنهم در ضمن نقل قولی است که قرآن از ملکه سبا می‌کند، که هنگامیکه نامه سلیمان را قرائت کرد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سُلَیْمان وَ اِنَّهُ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سلیمان است و این‌گونه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شیعه آن‌را مسلم جزء قرآن می‌داند، نه این‌که آن‌را جدای از قرآن محسوب کند و مانند آنکه در آغاز هر امری، بسم اللّه را می‌افزاید، در قرائت قرآن هم این آیه را از خارج بر آن اضافه کند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ابن عباس، ابن مبارک، عاصم؛ کسائی، ابن عمر، ابن زبیر، ابن هریره عطاء؛ طاوس و نیز امام فخر رازی در تفسیر کبیر؛ و جلال الدین سیوطی در اتقان که مدعی تواتر روایات هستند؛ از طرفداران نظریه جزئیت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مالک و ابو عمرو و یعقوب می‌گویند که جزء هیچ سوره‌ای نیست و تنها برای اوائل سوره ها تیمناً نازل گشته و نیز برای فواصل سوره 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پیروان مسلک شافعی و حمزه قائل به تفصیل اند که می‌گویند تنها در سوره حمد جزء سوره است ولی در سوره‌های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احمد بن حنبل بعضی قول اول را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قول تفصیل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قرائت آن در نماز از نظر فقها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پاورقی در صفحه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الحنفیه قالوا یسمی الامام و المنفرد سراً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المالکیة قالوا یکره الاتیان بالتسمیة فی الصلوة المفروضة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الشافعیة قالوا البسملة آیة من الفاتحه فالاتیان بها فرض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الحنابلة قالوا التسمیة سنه و لیست آیة من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با تلخیص از کتاب الفقه علی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بدلیل روایاتی که از اهل بیت نقل شده است و نیز به سیره مسلمین تمسک کرده و همگی فتوا به جزئیت و وجوب قرائت داده‌اند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را می‌توانید در کتابهای فروغ کافی باب قرائة القرآن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استبصار باب الجهر بالبسمله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باب کیفیة الصلوة و صفتها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باب ان البسلمه آیة من الفاتحه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تفسیر سوره حمد، پاورقی ص </w:t>
      </w:r>
      <w:r>
        <w:rPr>
          <w:rFonts w:eastAsia="IRNazanin" w:cs="IRNazanin"/>
          <w:color w:val="111111"/>
          <w:sz w:val="28"/>
          <w:szCs w:val="28"/>
          <w:lang w:bidi="fa-IR"/>
        </w:rPr>
        <w:t>12</w:t>
      </w:r>
      <w:r>
        <w:rPr>
          <w:rFonts w:eastAsia="IRNazanin" w:cs="IRNazanin"/>
          <w:color w:val="111111"/>
          <w:sz w:val="28"/>
          <w:szCs w:val="28"/>
          <w:rtl w:val="true"/>
          <w:lang w:bidi="fa-IR"/>
        </w:rPr>
        <w:t>.)</w:t>
      </w:r>
      <w:bookmarkStart w:id="523" w:name="pg3071_40425"/>
    </w:p>
    <w:p>
      <w:pPr>
        <w:pStyle w:val="Heading4"/>
        <w:numPr>
          <w:ilvl w:val="3"/>
          <w:numId w:val="1"/>
        </w:numPr>
        <w:rPr/>
      </w:pPr>
      <w:bookmarkStart w:id="524" w:name="__RefHeading___Toc968621_2749589250"/>
      <w:bookmarkStart w:id="525" w:name="_Toc183"/>
      <w:bookmarkEnd w:id="523"/>
      <w:bookmarkEnd w:id="524"/>
      <w:r>
        <w:rPr>
          <w:rtl w:val="true"/>
        </w:rPr>
        <w:t>آغاز کارها به نام خدا</w:t>
      </w:r>
      <w:bookmarkEnd w:id="525"/>
    </w:p>
    <w:p>
      <w:pPr>
        <w:pStyle w:val="BookText"/>
        <w:rPr/>
      </w:pPr>
      <w:r>
        <w:rPr>
          <w:rFonts w:ascii="IRNazanin" w:hAnsi="IRNazanin" w:eastAsia="IRNazanin"/>
          <w:color w:val="111111"/>
          <w:sz w:val="28"/>
          <w:sz w:val="28"/>
          <w:szCs w:val="28"/>
          <w:rtl w:val="true"/>
          <w:lang w:bidi="fa-IR"/>
        </w:rPr>
        <w:t>توجه دارید که آیه مورد بحث روی هم یک جارومجرور است ویک جمله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جارومجرور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این که متعلق محذوف آن چیست نظرهای گوناگون داده‌اند،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وعلامت 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احتمال اخیر قوی تر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 گذاری ها، هدفها و انگیزه ها مختلف است، گاهی شخصی مؤسسه ای را بنام فردی نام می‌گذارد، بمنظور هدفی مادی که می‌تواند در سایه این نام به آن غرض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چنانکه معمول است مولود جدید را بنام شخصی که در گذشته مورد علاقه بوده می‌نامند و می‌خواهند با این نام گذاری شخص مورد نظر، حیاتی جدید یافته و به بقاء این نام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به بشر دستور داده شده است که کارهایش را بنام خدا بنامد، روی چه انگیزه‌ای می‌تواند باشد؟ برای این است که کارهای انسان جنبه تقدّس و عبادت پیدا کند و بنام او برکت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احساس فطری از خداوند دارد و او را به‌عنوان یک موجود قدوس و منبع خیرات می‌شناسد، وقتی کارش را بنام او نامید معنایش این است که در سایه قدس و شرافت و کرامت او، این عمل نیز مقدس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آغاز کردن به نام کسی مفهومش این است که او را موجودی قدّوس و منزّه از جمیع نقص ها و سرچشمه کمالات دانسته، ومی‌خواهد که عملش را با </w:t>
      </w:r>
      <w:bookmarkStart w:id="526" w:name="pg3071_40426"/>
    </w:p>
    <w:p>
      <w:pPr>
        <w:pStyle w:val="BookText"/>
        <w:rPr/>
      </w:pPr>
      <w:bookmarkEnd w:id="526"/>
      <w:r>
        <w:rPr>
          <w:rFonts w:ascii="IRNazanin" w:hAnsi="IRNazanin" w:eastAsia="IRNazanin"/>
          <w:color w:val="111111"/>
          <w:sz w:val="28"/>
          <w:sz w:val="28"/>
          <w:szCs w:val="28"/>
          <w:rtl w:val="true"/>
          <w:lang w:bidi="fa-IR"/>
        </w:rPr>
        <w:t>انتساب به او برکت بخشد؛ لذا کارها را بنام هیچ‌کس حتی نام پیغمبر، نمی‌توان آغاز کرد و این است معنی تسبیح نام اللّه که در اول سوره اعلی به آن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برای خداوند و یا تسبیح خداوند مکرر در قرآن آمده است ولی تسبیح نام اللّه در قرآن تنها در اول سوره اعلی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کن نام پروردگار بزرگت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که بهترین نظریه در اینجا نظر صاحب المیزان است که می‌فرماید معنی تسبیح نام خدا این است که آنجا که مقام تقدیس و تکریم است نام مخلوق در ردیف نام اللّه قرار نگیرد و یا در جائی که نام اللّه باید برده شود نام موجود دیگری بمیان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 نام خدا نام دیگری را و نه به‌جای نام خدا نام دیگری را، که هر دو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میان گروهی که دم از مبارزه با شرک می‌زنند عملی رائج شده که خود از مظاهر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کارها را به نام خدا بنامند و بنام او آغاز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که نام پیغمبر را در کنار نام خدا قرار دادن شرک باشد، پس اگر بنام خلق هم آغاز کنیم جانشین برای خدا ساختن است و این دستور قرآن است که نام خدا همواره تسبیح گردد و کارهای بشر بنام او نامیده شود؛ و نه بنام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اعمال او قداست یافته و در سایه او تبرک جوید</w:t>
      </w:r>
      <w:r>
        <w:rPr>
          <w:rFonts w:eastAsia="IRNazanin" w:cs="IRNazanin"/>
          <w:color w:val="111111"/>
          <w:sz w:val="28"/>
          <w:szCs w:val="28"/>
          <w:rtl w:val="true"/>
          <w:lang w:bidi="fa-IR"/>
        </w:rPr>
        <w:t>.</w:t>
      </w:r>
    </w:p>
    <w:p>
      <w:pPr>
        <w:pStyle w:val="Heading4"/>
        <w:numPr>
          <w:ilvl w:val="3"/>
          <w:numId w:val="1"/>
        </w:numPr>
        <w:rPr/>
      </w:pPr>
      <w:bookmarkStart w:id="527" w:name="__RefHeading___Toc968623_2749589250"/>
      <w:bookmarkStart w:id="528" w:name="_Toc184"/>
      <w:bookmarkEnd w:id="527"/>
      <w:r>
        <w:rPr>
          <w:rtl w:val="true"/>
        </w:rPr>
        <w:t>اللّه</w:t>
      </w:r>
      <w:bookmarkEnd w:id="52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یکی از نامهای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نام‌گذاری‌هایی که برای افراد و یا اشیاء می‌کنند گاهی از نوع علامت است و گاهی از نوع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گر چه اسماء خودشان دارای معانی هستند ولی معنای آنها منظور نگردیده؛ بلکه تنها برای تشخیص و بازشناسی این اسم گذاشته شده است و لذا حکم یک علامت را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بسا در اینگونه موارد معنای نام علاوه بر این‌که حکایتگر اوصاف صاحب نام نیست ، ممکن است ضد آنهم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نام غلامان سیاه را کافور می‌نهادند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عکس نهند نام زنگی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نام، حکایتگر شأنی از شئون صاحب نام است و صفتی از صفات او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نامی که صرفاً جنبه علامت داشته باشد، ندارد و تمام نامهای او، نمایانگر حقیقتی از حقایق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حدود صد اسم برای خداوند آمده است که در واقع صد صفت است که نمونه آنها را در همین سوره ملاحظه می‌نمائید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رحمن، رحیم،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جامعیتی را که این نام دارد، ندارند؛ چون آنها هر کدام یکی از کمالات او را نشان می‌دهد ولی این نام، نمایانگر ذات مستجمع جمیع صفات کمالیه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اللّه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همزه بخاطر کثرت استعمال حذف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ریشه لغت اللّه چند نظر وجود دارد بعضی گفته‌اند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بعضی دیگر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اله فِعال بمعنای مفعول است مانند کتاب بمعنای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یعنی ذات شایسته پرستش که کامل از جمیع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موجودی که خودش مخلوق دیگری است و یا دارای نقص است؛ شایسته پرستش نخواهد بود، پس همینکه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ذاتی که بگونه ایست که او را باید پرستش کرد و قهراً این معانی در این کلمه نهفته است، ذات مستجمع جمیع صفات کمالیه و مبرا از هرگونه سلب و نقص</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وله مشتق شده باشد، وله یعنی تحیر، و اله یعنی حیران و یا بمعنی عاشق و شیداست و از این جهت خداوند را اللّه گفته‌اند که عقل ها در مقابل ذات مقدسش حیران و یا متوجه و عاشق او و پناهنده به اویند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سیبویه، از ائمه علمای صرف و نحو ادبیات عرب است و در اواخر قرن دوم و اوائل قرن سوم هجری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فن خودش نبوغ داشته وکتابش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این فن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در 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بطلیموس در علم هیئت، شمرده‌اند و سخنش در ادب عربی سند محسوب می‌گردد و از طرفداران این نظر است که ریشه کلمه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حیرت در مقابل عظمت و یا وله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مولوی نظر او را نقل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اللّه گفت آن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یولهون فی الحوائج هم لدیه</w:t>
      </w:r>
    </w:p>
    <w:p>
      <w:pPr>
        <w:pStyle w:val="BookText"/>
        <w:rPr/>
      </w:pPr>
      <w:r>
        <w:rPr>
          <w:rFonts w:ascii="IRNazanin" w:hAnsi="IRNazanin" w:eastAsia="IRNazanin"/>
          <w:color w:val="111111"/>
          <w:sz w:val="28"/>
          <w:sz w:val="28"/>
          <w:szCs w:val="28"/>
          <w:rtl w:val="true"/>
          <w:lang w:bidi="fa-IR"/>
        </w:rPr>
        <w:t>گفت الهنا فی حوائجنا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التمسناها وجدناها لدیک</w:t>
      </w:r>
    </w:p>
    <w:p>
      <w:pPr>
        <w:pStyle w:val="BookText"/>
        <w:rPr/>
      </w:pPr>
      <w:r>
        <w:rPr>
          <w:rFonts w:ascii="IRNazanin" w:hAnsi="IRNazanin" w:eastAsia="IRNazanin"/>
          <w:color w:val="111111"/>
          <w:sz w:val="28"/>
          <w:sz w:val="28"/>
          <w:szCs w:val="28"/>
          <w:rtl w:val="true"/>
          <w:lang w:bidi="fa-IR"/>
        </w:rPr>
        <w:t xml:space="preserve">مولوی آن حالتی را یاد آوری می‌کند که انسان دردی پیدا کرده و بیچاره گشته و بی اختیار به‌سوی نقطه‌ای روی می‌آورد و پناهنده می‌شود،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عاقل اندر وقت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نالان پیش آن دیان فرد</w:t>
      </w:r>
    </w:p>
    <w:p>
      <w:pPr>
        <w:pStyle w:val="BookText"/>
        <w:rPr/>
      </w:pPr>
      <w:r>
        <w:rPr>
          <w:rFonts w:ascii="IRNazanin" w:hAnsi="IRNazanin" w:eastAsia="IRNazanin"/>
          <w:color w:val="111111"/>
          <w:sz w:val="28"/>
          <w:sz w:val="28"/>
          <w:szCs w:val="28"/>
          <w:rtl w:val="true"/>
          <w:lang w:bidi="fa-IR"/>
        </w:rPr>
        <w:t>بلکه جمله ماهیان در موجها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پرندگان در اوجها</w:t>
      </w:r>
    </w:p>
    <w:p>
      <w:pPr>
        <w:pStyle w:val="BookText"/>
        <w:rPr/>
      </w:pPr>
      <w:r>
        <w:rPr>
          <w:rFonts w:ascii="IRNazanin" w:hAnsi="IRNazanin" w:eastAsia="IRNazanin"/>
          <w:color w:val="111111"/>
          <w:sz w:val="28"/>
          <w:sz w:val="28"/>
          <w:szCs w:val="28"/>
          <w:rtl w:val="true"/>
          <w:lang w:bidi="fa-IR"/>
        </w:rPr>
        <w:t xml:space="preserve">بلکه جمله موجها بازیکنان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و شوقش را عیان اندر میان</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تنها انسانها نیستند که در وقت نیاز به‌سوی او روی می‌آورند؛ ماهی های دریا در میان امواج و پرندگان در اوج آسمانها؛ بلکه همان موج های بیجان دریا هم نالان در پیش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قوی دارد که اله و وله دو لهجه از یک لغت باشد، یعنی اول وله بوده بعد آن‌را به‌صورت اله استعمال کرده‌اند؛ و وقتی آن‌را به‌صورت اله تلفظ نمودند معنی پرستش هم پیدا کرده است؛ بنابراین معنی اللّه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ذاتی که همه موجودات؛ نا آگاهانه واله او هستند و او تنها حقیقتی است که شایستگی پرستش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اللّه می‌توان گفت که در فارسی لغتی مترادف کلمه اللّه که بشود جای آن </w:t>
      </w:r>
      <w:bookmarkStart w:id="529" w:name="pg3071_40429"/>
    </w:p>
    <w:p>
      <w:pPr>
        <w:pStyle w:val="BookText"/>
        <w:rPr/>
      </w:pPr>
      <w:bookmarkEnd w:id="529"/>
      <w:r>
        <w:rPr>
          <w:rFonts w:ascii="IRNazanin" w:hAnsi="IRNazanin" w:eastAsia="IRNazanin"/>
          <w:color w:val="111111"/>
          <w:sz w:val="28"/>
          <w:sz w:val="28"/>
          <w:szCs w:val="28"/>
          <w:rtl w:val="true"/>
          <w:lang w:bidi="fa-IR"/>
        </w:rPr>
        <w:t>گذارد نداریم، و هیچ‌کدام رساننده تمام معنی اللّه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به‌جای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رسا نخواهد بود، چون خدا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رساننده تعبیری است که فیلسوفان می‌کنند،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شاید به کلمه غنی که در قرآن آمده است نزدیک تر باشد تا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استعمال شود باز رسا نخواهد بود زیرا خداوند یعنی صاحب، و اگر چه اللّه خداوند هم هست ولی مرادف با خداوند نیست؛ خداوند یک شأن از شئون اللّه است</w:t>
      </w:r>
      <w:r>
        <w:rPr>
          <w:rFonts w:eastAsia="IRNazanin" w:cs="IRNazanin"/>
          <w:color w:val="111111"/>
          <w:sz w:val="28"/>
          <w:szCs w:val="28"/>
          <w:rtl w:val="true"/>
          <w:lang w:bidi="fa-IR"/>
        </w:rPr>
        <w:t>.</w:t>
      </w:r>
    </w:p>
    <w:p>
      <w:pPr>
        <w:pStyle w:val="Heading4"/>
        <w:numPr>
          <w:ilvl w:val="3"/>
          <w:numId w:val="1"/>
        </w:numPr>
        <w:rPr/>
      </w:pPr>
      <w:bookmarkStart w:id="530" w:name="__RefHeading___Toc968625_2749589250"/>
      <w:bookmarkStart w:id="531" w:name="_Toc185"/>
      <w:bookmarkEnd w:id="530"/>
      <w:r>
        <w:rPr>
          <w:rtl w:val="true"/>
        </w:rPr>
        <w:t>الرحمن الرحیم</w:t>
      </w:r>
      <w:bookmarkEnd w:id="531"/>
    </w:p>
    <w:p>
      <w:pPr>
        <w:pStyle w:val="BookText"/>
        <w:rPr/>
      </w:pPr>
      <w:r>
        <w:rPr>
          <w:rFonts w:ascii="IRNazanin" w:hAnsi="IRNazanin" w:eastAsia="IRNazanin"/>
          <w:color w:val="111111"/>
          <w:sz w:val="28"/>
          <w:sz w:val="28"/>
          <w:szCs w:val="28"/>
          <w:rtl w:val="true"/>
          <w:lang w:bidi="fa-IR"/>
        </w:rPr>
        <w:t>به‌جای این دو کلمه نیز در فارسی نمی توان واژه‌ای یافت که عیناً ترجمه آن باشد و این‌که بخشنده مهربان معمولاً ترجمه می‌کنند ترجمه رسائی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بخشنده ترجمه جواد است و مهربان ترجمه رئوف و هر دو از صفات پروردگار است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چیزی دارد و بدون عوض به دیگران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رحمان و رحیم هر دو از رحمت مشتقند و در کلمه رحمت یک معنای اضافه‌ای نهفته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موجودی؛ نیازمند و مستحق است؛ با لفظ و یا با زبان تکوین دستش دراز است و به اصطلاح قابل ترحم است و استحقاق دارد که چیزی به او برسد؛ در اینگونه موارد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رحمت انسان وقتی به مستحقی می‌رسد که تحت تأثیر حالت او قرار گیرد؛ و رقّت قلبی در او پدید آید ، ولی خدای متعال از این امور منزه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می‌گوئیم رحمان و رحیم دو معنا در ذهن ما مجسم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نیاز عظیم و فراوان مخلوقات که گوئی سراسر مخلوقات با زبان قابلیت های خودشان همه دست نیاز به درگاه بی نیاز او دراز کرده و التماس می‌کنند، و دیگر این‌که او </w:t>
      </w:r>
    </w:p>
    <w:p>
      <w:pPr>
        <w:pStyle w:val="BookText"/>
        <w:rPr/>
      </w:pPr>
      <w:r>
        <w:rPr>
          <w:rFonts w:ascii="IRNazanin" w:hAnsi="IRNazanin" w:eastAsia="IRNazanin"/>
          <w:color w:val="111111"/>
          <w:sz w:val="28"/>
          <w:sz w:val="28"/>
          <w:szCs w:val="28"/>
          <w:rtl w:val="true"/>
          <w:lang w:bidi="fa-IR"/>
        </w:rPr>
        <w:t>رحمت بی حساب خویش را به‌سوی آنان فرستاده و نیازهای آنان را تأمین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بعضی از مترجمان اخیر وقتی دیده‌اند که هیچ کلمه‌ای رساننده معانی این کلمات نیست؛ آیه شریفه؛ بسم اللّه الرحمن الرحیم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اللّه رحمن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رحمان با رحیم چیست؟ قبلا باید توضیح بدهیم که در زبان عربی کلماتی که بر وزن فعلان است دلالت بر کثرت می‌کند مثل عطشان که بمعنای عطش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که بر وزن فعیل است که اصطلاحاً آن‌را صفت مشبهه می‌گویند دلالت بر نوعی ثبات و دوام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که بر وزن فعلان است دلالت بر کثرت و وسعت می‌کند و می‌رساند که رحمت حق همه جا گسترش پیدا کرده و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 چیزی؛ چیز بودنش مساوی با رحمت حق است چون وجود و هستی عین رحمت است؛ چنانکه در سوره اعراف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کمیل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بِرَحْمَتِکَ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رحمت حق استثناء ندارد؛ و این‌طور نیست که شامل انسانها باشد و غیر انسانها را شامل نشود و یا در انسان ها تنها انسانهای مؤمن را فرا گیرد، خیر ؛ بلکه سراسر گیتی مشمول رحمانیت حق است و یا عین آن است یعنی آنچه در عالم هستی هست رحمت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می‌توان از جمله بسم اللّه الرحمن الرحیم آموخت این است که آنچه که از خدا به عالم می‌رسد دوگونه نیست؛ خیر و شر، بلکه آنچه از او می‌رسد جمله نیکو و رحمت است و این رحمت شامل جماد و نبات و حیوان و انسان به تمام اقسامش می‌گردد چون اصولاً فاتحه و گشایش هستی با رحمت حق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رحیم که بر وزن فعیل است دلالت بر رحمت لاینقطع و دائم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که دلالت بر رحمت واسعه پروردگار می‌کرد و شامل همه موجودات </w:t>
      </w:r>
      <w:bookmarkStart w:id="532" w:name="pg3071_40431"/>
    </w:p>
    <w:p>
      <w:pPr>
        <w:pStyle w:val="BookText"/>
        <w:rPr/>
      </w:pPr>
      <w:bookmarkEnd w:id="532"/>
      <w:r>
        <w:rPr>
          <w:rFonts w:ascii="IRNazanin" w:hAnsi="IRNazanin" w:eastAsia="IRNazanin"/>
          <w:color w:val="111111"/>
          <w:sz w:val="28"/>
          <w:sz w:val="28"/>
          <w:szCs w:val="28"/>
          <w:rtl w:val="true"/>
          <w:lang w:bidi="fa-IR"/>
        </w:rPr>
        <w:t>می‌گشت ولی بالاخره در این عالم یک سلسله از موجودات پس از هستی معدوم می‌شوند و فانی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رحیم نوعی از رحمت است که جاودانگی دارد و تنها شامل آن بندگانی است که از طریق ایمان و عمل صالح؛ خود را در مسیر نسیم رحمت خاصه حق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یک رحمت عام دارد و یک 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عام خودش همه موجودات را آفریده است که از جمله آنان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تنها موجود مکلف است و خودش مسئول خویش است اگر وظائف و تکالیفی که بعهده اش نهاده شده بود انجام دهد؛ مشمول رحمت خاص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اشاره به آن رحمت بی حسابی است که همه جا کشیده و مؤمن و کافر و حتی انسان و جماد و نبات و حیوان ندارد ولی رحیم اشاره به رحمت خاصی است که به انسانهای مطیع و فرمانبردار اختصاص دارد </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533" w:name="__RefHeading___Toc968627_2749589250"/>
      <w:bookmarkStart w:id="534" w:name="_Toc186"/>
      <w:bookmarkEnd w:id="533"/>
      <w:r>
        <w:rPr>
          <w:rtl w:val="true"/>
        </w:rPr>
        <w:t>الحمد للّه</w:t>
      </w:r>
      <w:bookmarkEnd w:id="534"/>
    </w:p>
    <w:p>
      <w:pPr>
        <w:pStyle w:val="BookText"/>
        <w:rPr/>
      </w:pPr>
      <w:r>
        <w:rPr>
          <w:rFonts w:ascii="IRNazanin" w:hAnsi="IRNazanin" w:eastAsia="IRNazanin"/>
          <w:color w:val="111111"/>
          <w:sz w:val="28"/>
          <w:sz w:val="28"/>
          <w:szCs w:val="28"/>
          <w:rtl w:val="true"/>
          <w:lang w:bidi="fa-IR"/>
        </w:rPr>
        <w:t xml:space="preserve">در اینجا هم باید بگوئیم که ما لغتی در فارسی نداریم که ترجمان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کلمه است که نزدیک به معنای حمد است و آنها در فارسی معادل دارند و معمولاً برای ترجمه حمد از معادل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به تنهائی رساننده معنای حمد نیستند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مدح نزدیک به حمد است و حتی بعضی احتمال قوی می‌دهند که دو تلفظ از یک کلمه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زبان عربی نظائر آنها زیاد داریم مثل خلص و </w:t>
      </w:r>
    </w:p>
    <w:p>
      <w:pPr>
        <w:pStyle w:val="BookText"/>
        <w:rPr/>
      </w:pPr>
      <w:r>
        <w:rPr>
          <w:rFonts w:ascii="IRNazanin" w:hAnsi="IRNazanin" w:eastAsia="IRNazanin"/>
          <w:color w:val="111111"/>
          <w:sz w:val="28"/>
          <w:sz w:val="28"/>
          <w:szCs w:val="28"/>
          <w:rtl w:val="true"/>
          <w:lang w:bidi="fa-IR"/>
        </w:rPr>
        <w:t>لخص و ایس و یئس که هر دو حروفشان یکی است ولی جایشان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به معنای ستایش است؛ ستایش از احساسهای مخصوص انسانی است، یعنی این انسان است که دارای این درجه از ادراک و احساس است که وقتی در مقابل کمال و جلال؛ زیبائی و بهاء قرار می‌گیرد؛ این احساس به‌صورت عکس‌العمل در او پیدا می‌شود که او را ستایش کند؛ این احساس در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نه آن کمال و جلال و عظمت را درک می‌کند و نه قدرت دارد که ستایشگر این اوصاف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عمل ستایش؛ در انسان به‌صورت پستی ظاهر می‌گردد که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از صفات رذیله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در موردی است که انسان امر بی حقیقتی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زشت است که انسان آن قدرتی که خداوند به او داده است تا کمالها و جمالها و عظمتها و زیبائیهای واقعی را ستایش کند؛ آن‌را در پای موجودی که هیچ ارزش ستایش ندارد؛ از روی طمع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برای این است که انسان آن احساس عالی را؛ یعنی تمجید و تکریم و تنظیم یک کمال را؛ ارضاء و اشباع نماید؛ نه این‌که در خدمت حس طمع که نوعی پستی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ستایش های واقعی هیچ گونه طمعی در کار نیست؛ بلکه امریست فطری و طبیعی انسان هنگامی که به هنر زیبایی برخورد می‌کند؛ مثلاً ورق قرآنی که سالها پیش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می‌بینید محو زیبایی آن می‌گردد و بی اختیار آن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اینجا از انسان سوال کند چرا ستایش می‌کنی مگر کسی چیزی در مقابل این ستایشها می‌دهد؟ چه جواب می‌دهیم؟ خواهیم گفت مگر لازم است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انسانم و انسان از آن جهت که انسان است وقتی در مقابل عظمتی و جلالی و جمالی و کمالی قرار گرفت قهراً خاضع می‌شود و خضوع خود را به صورت ستایش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کلمه مدح است ولی حمد، تنها این مفهوم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پاکیزه دیگری در انسان وجود دارد که باز از امتیازات انسان است که آن </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وقتی است که از ناحیه کسی به انسان خیری برسد، انسانیت انسان اقتضا می‌کند که نسبت به او اظهار امتنان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هنگامی که انسان با اتومبیلش از محلی در حال عبور است اگر با اتومبیل دیگری برخورد کند که او حق عبور دارد و می‌تواند از راه استفاده کند، در چنین حالی اگر او توقف کرد و اجازه داد که ما قبلا عبور کنیم، ادب انسانی که مقتضای فطرت پاک اوست اقتضا می‌کند که با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عملا با تکان دادن سر یا دست از او سپاسگزاری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این حد در حیوان وجود ندارد و از مختصات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خدای متعال در قرآن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جَزاءُ الاِحْسانِ الا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سؤالی است که مخاطب آن فطرت سلیم انسانی است و وجدان پاک انسان پاسخگوی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شده است که اگر هر کس خودش را بشناسد، خدا را نیز می‌شناسد ، مطلب بسیار عظیم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انسان خویش را ، راهی است که به شناخت اللّه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شناختن انسان همان شناختن احساسهای خاص انسانی است که یکی از آنها همین احساس سپاس است که فرمانده آن وجدان است و به تعلیم و تربیت های محیط مربوط نیست و از آداب و رسوم محلی به شمار نمی‌رود و اختصاص به اقلیمی غیر اقلیمی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است که با تغییر زمان و مکان دگرگون شده حتی گاهی عیناً متضاد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کلاه از سر برداشتن و گذاشتن که هر دو علامت احترام است ولی هر کدام در جامعه‌ای مرسوم است و در هیچ جامعه‌ای دیده نشده است که پاداش نیکی را بدی بدهند و به این‌که این جزء رسوم محلی است توجیه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نه مدح خالص است و نه سپاسگزاری خالص؛ پس چیست؟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اگر هر دو را به هم ترکیب کنیم؛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مقامی که هم لایق ستایش است به دلیل عظمت و جلال و حُسن و کمال و بها و زیبایی که دارد، و هم لایق سپاسگزاری است به دلیل احسانها و نیکی ها که از ناحیه او رسیده است؛ آنجاست که کلمه حمد به کار می‌رود</w:t>
      </w:r>
      <w:r>
        <w:rPr>
          <w:rFonts w:eastAsia="IRNazanin" w:cs="IRNazanin"/>
          <w:color w:val="111111"/>
          <w:sz w:val="28"/>
          <w:szCs w:val="28"/>
          <w:rtl w:val="true"/>
          <w:lang w:bidi="fa-IR"/>
        </w:rPr>
        <w:t xml:space="preserve">. </w:t>
      </w:r>
      <w:bookmarkStart w:id="535" w:name="pg3071_40434"/>
    </w:p>
    <w:p>
      <w:pPr>
        <w:pStyle w:val="Heading4"/>
        <w:numPr>
          <w:ilvl w:val="3"/>
          <w:numId w:val="1"/>
        </w:numPr>
        <w:rPr/>
      </w:pPr>
      <w:bookmarkStart w:id="536" w:name="__RefHeading___Toc968629_2749589250"/>
      <w:bookmarkStart w:id="537" w:name="_Toc187"/>
      <w:bookmarkEnd w:id="535"/>
      <w:bookmarkEnd w:id="536"/>
      <w:r>
        <w:rPr>
          <w:rtl w:val="true"/>
        </w:rPr>
        <w:t>حمد مخصوص خداوند است</w:t>
      </w:r>
      <w:bookmarkEnd w:id="537"/>
    </w:p>
    <w:p>
      <w:pPr>
        <w:pStyle w:val="BookText"/>
        <w:rPr/>
      </w:pPr>
      <w:r>
        <w:rPr>
          <w:rFonts w:ascii="IRNazanin" w:hAnsi="IRNazanin" w:eastAsia="IRNazanin"/>
          <w:color w:val="111111"/>
          <w:sz w:val="28"/>
          <w:sz w:val="28"/>
          <w:szCs w:val="28"/>
          <w:rtl w:val="true"/>
          <w:lang w:bidi="fa-IR"/>
        </w:rPr>
        <w:t xml:space="preserve">بعید نیست که در معنی حمد؛ مفهوم دیگری نیز دخالت داشته باشد و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مفهوم حمد سه عنصر در آن واحد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سپاس؛ پرستش؛ به عبارت دیگر حمد؛ ستایش سپاسگزارانه پرستشانه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این‌که طبق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خداوند است و غیر او محمودی نیست، از این جهت هست که در مفهوم حمد؛ مفهوم پرستش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این جهت اتفاق نظر دارند که معنی آیه این است که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کلمه حمد غیر از سپاسگزاری مفهوم خضوع و فروتنی عابدانه نباشد؛ و تنها معنای حمد سپاسگزاری باشد؛ چرا نباید انسان در مقابل وسائط انسانی که خدا برای او قرار داده است سپاسگزاری کند؟</w:t>
      </w:r>
    </w:p>
    <w:p>
      <w:pPr>
        <w:pStyle w:val="BookText"/>
        <w:rPr/>
      </w:pPr>
      <w:r>
        <w:rPr>
          <w:rFonts w:ascii="IRNazanin" w:hAnsi="IRNazanin" w:eastAsia="IRNazanin"/>
          <w:color w:val="111111"/>
          <w:sz w:val="28"/>
          <w:sz w:val="28"/>
          <w:szCs w:val="28"/>
          <w:rtl w:val="true"/>
          <w:lang w:bidi="fa-IR"/>
        </w:rPr>
        <w:t>مخلوقاتی که خدا بوسیله آنها خیری به انسان می‌رساند؛ نیز باید سپاسگزار و قدردان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مخلوق را سپاسگزار نباشد؛ خالق را سپاسگزار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معلم و تمام آنها که همواره وجود انسان مشمول خیرها و احسانهای آنان بوده همه را باید شکر گزار بود؛ هیچگاه نمی توان بعذر این‌که من شکر خدا را می‌کنم و به بندگان کاری ندارم، آنان را فراموش کرد و شکر نعمتشان را به‌جای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این‌طور نیست که یک جا بنده را باید شکر کرد و یک جا خدا را، بلکه در همان حال که بنده را سپاسگزاری می‌کنی؛ باید توجه داشته باشی که بنده استقلال ندارد، در همان چیزی که از ناحیه بنده به انسان رسیده است خداوند پیش از آن استحقاق شکر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که حمد مخصوص اللّه است معلوم می‌گردد که معنایش تنها سپاسگزاری نیست بلکه ستایش و پرستش نیز در آن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دلیل این‌که یگانه ذات شایسته پرستش است و به دلیل این‌که رحمن و رحیم است او را ستایش و سپاس و پرستش می‌کنیم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حمد یک احساس پاک درونی انسانی است و از اعماق روح هر </w:t>
      </w:r>
    </w:p>
    <w:p>
      <w:pPr>
        <w:pStyle w:val="BookText"/>
        <w:rPr/>
      </w:pPr>
      <w:r>
        <w:rPr>
          <w:rFonts w:ascii="IRNazanin" w:hAnsi="IRNazanin" w:eastAsia="IRNazanin"/>
          <w:color w:val="111111"/>
          <w:sz w:val="28"/>
          <w:sz w:val="28"/>
          <w:szCs w:val="28"/>
          <w:rtl w:val="true"/>
          <w:lang w:bidi="fa-IR"/>
        </w:rPr>
        <w:t>انسان سرچشمه می‌گیرد که جمال و جلال را بستاید و در مقابل عظمت خاضع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سوره حمد مستلزم معرفت الهی است، یعنی تا انسان نسبت به خداوند معرفت کامل پیدا نکند نمی‌تواند یک سوره حمد را درست و صحیح و به‌صورت واقعی که لقلقه لسان نباشد،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ملاحظه کنید که شما وقتی به انسانی برخورد می‌کنید که دارای روح بسیار متعالی و بزرگی است و دارای ملکات و فضائلی تشخیص می‌دهید، و هنگامیکه به او نیازی پیدا کردید دریافتید که وی بدون هیچ گونه چشم داشتی در رفع نیاز شما دریغ نداشته و خیر و احسان او به شما رسیده است، اکنون که شما در مقابل عظمت روحی این شخص خاضع گشته اید اگر نامی از او در محفلی برده شود شما همچون بلبلی که در مقابل گل قرار گرفته، عاشق وار به مدح او سخن آغاز کرده و از ته دل او را 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از عمق روحتان سرچشمه گرفته و چه بسا با این ستودن؛ احساس لذت و راحت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انسان یک چنین حالتی دارد و ما معتقدیم و بارها گفته‌ایم که عبادت لازمه شناخت خداوند است و تا خداشناسی کامل نگردد عبادت اوج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نکته جالبی که شایان توجه است این‌که بعد از الحمد للّه چهار صفت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 ـ الرحمن ـ الرحیم ـ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هر کدام دری به‌سوی معرفت حق است که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آنجا که این صفات نیامده فقط حمد را اختصاص به اللّه ـ ذاتی که شایسته پرستش و ستایش است ـ داده عالی ترین درجه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ذاتی که قطع نظر از کارهای او و احسان او بخودم، و قبل‌از این‌که من به آغاز و انتهای علم و دانش و آفرینش خودم و این گیتی پهناور نظر داشته باشم ، او خودش شایسته حمد است و او را باید بستاییم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درجه را همه کس نمی‌تواند ادعا کند و آن علی ابن ابیطالب است که 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عبدتک طمعاً فی جنتک و لا خوفاً من نارک بل وجدتک اهلاً للعبادة فعبدتک</w:t>
      </w:r>
      <w:r>
        <w:rPr>
          <w:rFonts w:eastAsia="IRNazanin" w:cs="IRNazanin"/>
          <w:color w:val="111111"/>
          <w:sz w:val="28"/>
          <w:szCs w:val="28"/>
          <w:rtl w:val="true"/>
          <w:lang w:bidi="fa-IR"/>
        </w:rPr>
        <w:t xml:space="preserve">». </w:t>
      </w:r>
      <w:bookmarkStart w:id="538" w:name="pg3071_40436"/>
    </w:p>
    <w:p>
      <w:pPr>
        <w:pStyle w:val="BookText"/>
        <w:rPr/>
      </w:pPr>
      <w:bookmarkEnd w:id="538"/>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تو را پرستش می‌کنم نه برای بهشت توست و نه برای ترس از جهنمت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و جهنمی هم خلق نمی‌کردی من تو را چون شایسته پرستش هستی عبادت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من برای این نیست که مرا خلق کردی و به من احسان نمودی و نه چون در آخرت به عبادت کنندگان بهشت می‌دهی، بلکه چون تو هستی و تو لایق پرستشی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گروهی برای احسانهای خدا او را عبادت می‌کنند که آنان بازرگانانند و گروهی از ترس او را عبادت می‌کنند، آنان نیز بردگانند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از روی شکر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آزادگانند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چشمت باحسان اوست تو در بند خویشی نه در بند دوست</w:t>
      </w:r>
    </w:p>
    <w:p>
      <w:pPr>
        <w:pStyle w:val="BookText"/>
        <w:rPr/>
      </w:pPr>
      <w:r>
        <w:rPr>
          <w:rFonts w:ascii="IRNazanin" w:hAnsi="IRNazanin" w:eastAsia="IRNazanin"/>
          <w:color w:val="111111"/>
          <w:sz w:val="28"/>
          <w:sz w:val="28"/>
          <w:szCs w:val="28"/>
          <w:rtl w:val="true"/>
          <w:lang w:bidi="fa-IR"/>
        </w:rPr>
        <w:t>خلاف طریقت بود کاولیاء تمنا کنند از خدا جز خدا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39" w:name="__RefHeading___Toc968631_2749589250"/>
      <w:bookmarkStart w:id="540" w:name="_Toc188"/>
      <w:bookmarkEnd w:id="539"/>
      <w:r>
        <w:rPr>
          <w:rtl w:val="true"/>
        </w:rPr>
        <w:t>ربّ‌العالمین</w:t>
      </w:r>
      <w:bookmarkEnd w:id="540"/>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بگوییم که در فارسی کلمه‌ای که بتوانیم معادل آن قرار دهیم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می‌کنند ولی باید توجه داشت که رب از ماده ربب است نه از ربی، و تربیت کننده کلمه‌ای است که معادل مربی قرار می‌گیرد و مربی از ماده 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صاحب اختیار ترجمه می‌کنند چناچه 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 الابل و للبیت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اختیار شتر هستم و خانه صاحب اختیاری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هیچ کدام از این کلمات به تنهایی رساننده معنی رب نیستند؛ گرچه </w:t>
      </w:r>
    </w:p>
    <w:p>
      <w:pPr>
        <w:pStyle w:val="BookText"/>
        <w:rPr/>
      </w:pPr>
      <w:r>
        <w:rPr>
          <w:rFonts w:ascii="IRNazanin" w:hAnsi="IRNazanin" w:eastAsia="IRNazanin"/>
          <w:color w:val="111111"/>
          <w:sz w:val="28"/>
          <w:sz w:val="28"/>
          <w:szCs w:val="28"/>
          <w:rtl w:val="true"/>
          <w:lang w:bidi="fa-IR"/>
        </w:rPr>
        <w:t>هر دو صفت جدا جدا از اوصاف خداوند بشمار می‌آید ولی گویا در کلمه رب، هم مفهوم خداوندگاری و صاحب اختیاری نهفته است و هم معنای تکمیل کننده و 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هم صاحب اختیار عالم است و هم کمال رسان همه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عالم عوالمی خلق کرده است که موجودات آن عوالم به دلایلی خاص؛ هر کمالی که می‌توانند داشته باشند از همان اول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بعبارت دیگر هیچگونه استعداد و قوه‌ای در آنها وجود ندارد بلکه همه به فعلیّت رسیده‌اند یعنی از اولی که آفریده شده‌اند با تمام کمال ممکنشان آفریده شده‌اند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یعنی آغاز و انجامشان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همان حیث که مخلوق و مبدع به ابداع الهی می‌باشند مربوب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همان حیث که خالق و مبدع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عالمی که ما در آن زندگی می‌کنیم یعنی عالم دنیا یا عالم ماده؛ عالم تدریج است؛ و نظامش چنین است که وجودها از نقص آغاز می‌شوند و به‌سوی کمال سیر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انجامشان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یک حیث مخلوق خداوندند و از حیث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طبیعت در عین این‌که خود در مجموع عالم است غیر از عوالم دیگر به اعتبار این‌که دارای انواع گوناگون است و هر نوع بنا نظام مخصوص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هر نوعی برای خود نیز عالمی دارد؛ همگی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جماد؛ عالم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حیوان عالم انسان؛ عالم افلاک؛ همه از نقص به‌سوی کمال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کدامشان در آغاز آفرینش به‌صورت کامل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موجودات همه این عوالم را بکمال نهائی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استفاده می‌شود؛ اصولاً این جهان؛ جهان پرورش است انسان که خود نیز به گروههای مختلف؛ خوبها؛ بدها تقسیم می‌گردد همگی در حال پرورش یافتن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گویی جهان یک محیط مساعد کشاورزی است و هرگونه بذری در آن پاشیده می‌شود؛ پرورش می‌یابد در این عالم نه تنها خوبها تکامل می‌یابند؛ بلکه بدها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تخم بد می‌کارند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نظام این جهان مراحل خود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بنی اسرائیل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یَصْلیها مَذْمُوماً مَدْحُوراً، وَ مَنْ ارادَ الاخِرَة و سَعی لها سَعْیَها و هُوَ مُؤْمِنٌ فَاُولئِکَ کان سَعْیُهم مَشْکُوراً، کُلا نُمِدُّ هؤُلاءِ و هولاء مِنْ عَطاءِ ربِّکَ و ما کان عطاءُ ربِّک مَحْظُوراً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مضمون این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طالب دنیا باشد؛ و بذر دنیائی بکارد ما هم او را مدد رسانده و بذری که پاشیده است به ثمر می‌رسانیم ولی آن اندازه که بخواهیم؛ و برای هر کس که خود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سنت قطعی و لا یتخلف در کار نیست که حتما هر کس ثمره نقد و عاجل بخواهد کارش را به نتیجه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بذر دنیا طلبی نتیجه اش صد در صد قطعی نیست؛ این جهت است که دنیا پر از تزاحم و آفات و موانع است نه این‌که این جهان برای پرورش این بذرها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بطور قطعی چنین کسی که هدفش را محصور و محدود به دنیا کرده و از مسیر شایسته انسان خارج شده است از جهنم سر در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کسی هدف دنیائی نداشته باشد؛ و بذر آخرت بکارد و در راه آن سعی و کوشش کند؛ این عمل هیچگاه ضایع نمی گردد و به نتیجه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نُمِدُّ هؤُلاءِ 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دسته را ما مدد می‌کنیم و هم به این دسته مدد می‌رسانیم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نظام این عالم اینگونه ساخته شده که هر کس هر بذری بپاشد این دستگاه مساعد برای پرورش دادن است و همان بذر را پرورش می‌دهد؛ منتهی این‌که یک نوع بذرها صد در صد به نتیجه می‌رسد و آن بذری است که بر صراط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بذرهاست که گر چه امکان پرورش دارد ولی به نتیجه رسیدنش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افرادی که کارهای ناشایستی انجام </w:t>
      </w:r>
      <w:bookmarkStart w:id="541" w:name="pg3071_40439"/>
    </w:p>
    <w:p>
      <w:pPr>
        <w:pStyle w:val="BookText"/>
        <w:rPr/>
      </w:pPr>
      <w:bookmarkEnd w:id="541"/>
      <w:r>
        <w:rPr>
          <w:rFonts w:ascii="IRNazanin" w:hAnsi="IRNazanin" w:eastAsia="IRNazanin"/>
          <w:color w:val="111111"/>
          <w:sz w:val="28"/>
          <w:sz w:val="28"/>
          <w:szCs w:val="28"/>
          <w:rtl w:val="true"/>
          <w:lang w:bidi="fa-IR"/>
        </w:rPr>
        <w:t>می‌دهند و با نقشه‌هایی که طرح می‌کنند و به نتیجه می‌رسند؛ نمی توانند بدینگونه عمل خویش را توجیه کنند که اگر کار ما مورد اشکال بود؛ ما به نتیجه نمی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تئوری که در عمل به نتیجه برسد؛ دلیل بر حقانیتش نیست؛ این نظام جهان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 هولاء و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بذری بپاشد رشد می‌یابد واحیاناً به نتیجه مطلوب نائل می‌گردد</w:t>
      </w:r>
      <w:r>
        <w:rPr>
          <w:rFonts w:eastAsia="IRNazanin" w:cs="IRNazanin"/>
          <w:color w:val="111111"/>
          <w:sz w:val="28"/>
          <w:szCs w:val="28"/>
          <w:rtl w:val="true"/>
          <w:lang w:bidi="fa-IR"/>
        </w:rPr>
        <w:t>.</w:t>
      </w:r>
    </w:p>
    <w:p>
      <w:pPr>
        <w:pStyle w:val="Heading4"/>
        <w:numPr>
          <w:ilvl w:val="3"/>
          <w:numId w:val="1"/>
        </w:numPr>
        <w:rPr/>
      </w:pPr>
      <w:bookmarkStart w:id="542" w:name="__RefHeading___Toc968633_2749589250"/>
      <w:bookmarkStart w:id="543" w:name="_Toc189"/>
      <w:bookmarkEnd w:id="542"/>
      <w:r>
        <w:rPr>
          <w:rtl w:val="true"/>
        </w:rPr>
        <w:t>الرحمن الرحیم</w:t>
      </w:r>
      <w:bookmarkEnd w:id="543"/>
    </w:p>
    <w:p>
      <w:pPr>
        <w:pStyle w:val="BookText"/>
        <w:rPr/>
      </w:pPr>
      <w:r>
        <w:rPr>
          <w:rFonts w:ascii="IRNazanin" w:hAnsi="IRNazanin" w:eastAsia="IRNazanin"/>
          <w:color w:val="111111"/>
          <w:sz w:val="28"/>
          <w:sz w:val="28"/>
          <w:szCs w:val="28"/>
          <w:rtl w:val="true"/>
          <w:lang w:bidi="fa-IR"/>
        </w:rPr>
        <w:t>قبلاً درباره این کلمه تا اندازه‌ای بحث کردیم و این‌که اضافه می‌کنیم که توصیف پروردگار به این دو صفت معرفت بسیار کامل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رحمن یعنی آنکه رحمتش فراوان است؛ و نه آن مقدار که تنها؛ از کلمه فراوان می‌فهمیم بلکه یعنی آنکه همه هستی از ناحیه اوست و هرچه از ناحیه او برسد رحمت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رحیم یعنی آنکه فیضش دائماً به انسانها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صفت، اولی مربوط به نظام هستی است و دومی مربوط به عالم خاص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پروردگار به صفت اول؛ آن‌قدر عرفان عمیق برای بنده لازم است که جهان را سراسر رحمت اندر رحمت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ثنویت را از خود دور کند و پدیده‌های جهان را به خیر و شر تقسیم نکند؛ و بلکه سراسر هستی را بدلیل آنکه ناشی از اوست یک کاسه خیر و رحمت محض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مسأله‌ای است که در عدل الهی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نکته‌ای است که دائماً عبد باید با خویش بازگو کند چنانکه در دعاهای وارده به آن سفارش شده است و در دعائی بعد از تکبیر پنجم از تکبیرهای مستحبی قبل‌از نماز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و سَعْدَیْکَ و الْخَیْرَ فی یَدَیْکَ و الشَّر لَیْسَ اِلیکَ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نماز گزار، خود را به‌جای اولیاء خدا گذاشته که پروردگار او را خوانده و </w:t>
      </w:r>
    </w:p>
    <w:p>
      <w:pPr>
        <w:pStyle w:val="BookText"/>
        <w:rPr/>
      </w:pPr>
      <w:r>
        <w:rPr>
          <w:rFonts w:ascii="IRNazanin" w:hAnsi="IRNazanin" w:eastAsia="IRNazanin"/>
          <w:color w:val="111111"/>
          <w:sz w:val="28"/>
          <w:sz w:val="28"/>
          <w:szCs w:val="28"/>
          <w:rtl w:val="true"/>
          <w:lang w:bidi="fa-IR"/>
        </w:rPr>
        <w:t>می‌گوید آمدم، آمدم، آمدم به رضایت و به تعبیر رساتر؛ با سر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فی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منحصراً در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 لیس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به تو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صفت رحمان شناختن؛ بمعنای شناختن جهان است به‌عنوان مظهر تام حکمت بالغه الهی و نظام اتم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ستایش اللّه به این صفت چنان دیدی انسان باید داشته باشد که نظام هستی نظام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نقمت و ظلمت امور نسبی و غیر حقیقی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اندیشه خامی‌نمی‌تواند مدعی گردد که من چنین دیدی از جهان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زور و تعبد هم نمی‌تواند چنان دیدی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از ما خواهد که خدا را با این صفات ثنا گوئیم، می‌خواهد او را و جهان را بدین گونه بشناسیم و اینگونه شناختن فرد این است که از را ه صحیح عقلانی و برهانی مطالب شامخ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بطور ضمنی دعوت به تفکر در مسائل الهیات و تأیید امکان چنین معرفتهائی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صفت دوم که صفت رحیم است، در اینجا نیز باید بگوییم که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صفت مستلزم آنست که انسان به مقام و موقعیت خودش در میان موجودات عالم شناخت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امتیازی که انسان در میان موجودات دارد این است که فرزند بالغ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نابالغ این خانواده که تحت قیومیّت و سرپرستی اجباری پدر و مادر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عقل و خرد به آن درجه از رشد رسیده که به او گفته‌اند باید خودت راه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موجودات دیگر تحت تکفل جبری عوامل این عالمند، این انسان است که به دلیل رشد عقلی او؛ آزادی و اختیار دارد و می‌تواند از دو راه یکی را انتخاب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368"/>
      </w:r>
      <w:bookmarkStart w:id="544" w:name="pg3071_40441"/>
    </w:p>
    <w:p>
      <w:pPr>
        <w:pStyle w:val="BookText"/>
        <w:rPr/>
      </w:pPr>
      <w:bookmarkEnd w:id="544"/>
      <w:r>
        <w:rPr>
          <w:rFonts w:ascii="IRNazanin" w:hAnsi="IRNazanin" w:eastAsia="IRNazanin"/>
          <w:color w:val="111111"/>
          <w:sz w:val="28"/>
          <w:sz w:val="28"/>
          <w:szCs w:val="28"/>
          <w:rtl w:val="true"/>
          <w:lang w:bidi="fa-IR"/>
        </w:rPr>
        <w:t xml:space="preserve">راه راست و راه کج هر دو در جلوی انسان قرار گرفته، اگر انسان راه راست و صراط مستقیم حق را بپیماید آنوقت است که یک نوع رحمت و عنایت خاصی از ناحیه خدا شامل حالش می‌گردد و گوئی عالم به گونه‌ای ساخته شده که هر کس راه خدا را برود؛ پروردگار او را مدد می‌کند؛ رهنمایی و هدایتش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 نور بخشیده و قلبش را نیرو می‌دهد، اسباب و وسائل را برای راهش مهیا می‌سازد؛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می‌رساند، و بالاخره به مرحله‌ای می‌رسد که احساس می‌کند به مرحله داد و ستد با خدای خویش رسیده است چون می‌بیند هرچه که او در کردار خالصانه تر رفتار می‌کند؛ عنایات الهی بیشتر شامل حالش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بنده به مرحله رضا و تسلیم رسیده است</w:t>
      </w:r>
      <w:r>
        <w:rPr>
          <w:rFonts w:eastAsia="IRNazanin" w:cs="IRNazanin"/>
          <w:color w:val="111111"/>
          <w:sz w:val="28"/>
          <w:szCs w:val="28"/>
          <w:rtl w:val="true"/>
          <w:lang w:bidi="fa-IR"/>
        </w:rPr>
        <w:t>.</w:t>
      </w:r>
    </w:p>
    <w:p>
      <w:pPr>
        <w:pStyle w:val="Heading4"/>
        <w:numPr>
          <w:ilvl w:val="3"/>
          <w:numId w:val="1"/>
        </w:numPr>
        <w:rPr/>
      </w:pPr>
      <w:bookmarkStart w:id="545" w:name="__RefHeading___Toc968635_2749589250"/>
      <w:bookmarkStart w:id="546" w:name="_Toc190"/>
      <w:bookmarkEnd w:id="545"/>
      <w:r>
        <w:rPr>
          <w:rtl w:val="true"/>
        </w:rPr>
        <w:t>مالک یوم الدین</w:t>
      </w:r>
      <w:bookmarkEnd w:id="546"/>
    </w:p>
    <w:p>
      <w:pPr>
        <w:pStyle w:val="BookText"/>
        <w:rPr/>
      </w:pPr>
      <w:r>
        <w:rPr>
          <w:rFonts w:ascii="IRNazanin" w:hAnsi="IRNazanin" w:eastAsia="IRNazanin"/>
          <w:color w:val="111111"/>
          <w:sz w:val="28"/>
          <w:sz w:val="28"/>
          <w:szCs w:val="28"/>
          <w:rtl w:val="true"/>
          <w:lang w:bidi="fa-IR"/>
        </w:rPr>
        <w:t>در رساله های عملیه خوانده اید که در قرائت نماز این آیه را به دو وجه می‌توان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دو قرائت آیا باعث می‌شود که دو معنی مختلف برای آیه تصور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روزمره هر کدام معنای مستقل دارند اولی یک رابطه سیاسی است و دومی یک رابطه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با چیزی رابطه مالکیت پیدا می‌کند؛ به این نحو است که می‌تواند از آن بهره برداری کند و آنجا که ملک می‌گوید یعنی قدرتی مافوق دیگری دارد، و برای خود حق تدبیر و سیاست قائل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دو مورد هیچگونه واقعیتی در کار نیست، بلکه یک قرارداد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می‌گوئیم فلان کس مالک فلان خانه است؛ یعنی در حال حاضر قرار بر این است که چنین اعتبار شود، و آنجا که گفته می‌شود فلان شخص ملک </w:t>
      </w:r>
    </w:p>
    <w:p>
      <w:pPr>
        <w:pStyle w:val="BookText"/>
        <w:rPr/>
      </w:pPr>
      <w:r>
        <w:rPr>
          <w:rFonts w:ascii="IRNazanin" w:hAnsi="IRNazanin" w:eastAsia="IRNazanin"/>
          <w:color w:val="111111"/>
          <w:sz w:val="28"/>
          <w:sz w:val="28"/>
          <w:szCs w:val="28"/>
          <w:rtl w:val="true"/>
          <w:lang w:bidi="fa-IR"/>
        </w:rPr>
        <w:t>فلان ناحیه است نیز بیش از یک اعتبار نیست، و لذا در هر دو مورد اگر اعتبار عوض شود بلافاصله دیگر وجود ندارد، یعنی ممکن است لحظه‌ای دیگر مالک آن خانه و مَلِک آن ناحیه اشخاص دیگری باشند و رابطه با افراد جدید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که ملک بودن و مالک بودن با اعتبار تشکیل می‌گردد؛ این دو معنی با یکدیگر کمال امتیاز را دارند؛ یعنی مَلِک کار مالِک را نمی‌کند و مالک نمی‌تواند کارهای ملک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مُلک است و دیگری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بعضی موارد این روابط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من مالک قوای بدنی خویش هستم، معنایش این است که در بهره گیری از آنها صاحب حق و مختارم، یعنی قوه‌ای در وجود من هست که من هر وقت بخواهم از آن استفاده می‌کنم و مثلا با آن سخن می‌گویم و هر وقت نخواهم بهره برداری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چنانکه ملاحظه می‌کنید مَلِک با مالک هر دو مصداقاً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ما مالک اعضاء و جوارح خودمان هستیم و هم ملک و مسلط بر آنها، بدلیل این‌که یک امر تکوینی است نه قراردادی و مجازی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پروردگار؛ که خالق تمام جهان است و اراده اش قاهر بر همه عالم است وحدت ملک با مالک بخوبی روشن است و آنجاست که رابطه حقیقی بین مالک و مملوک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قیامت راجع به ملک د رقرآن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w:t>
      </w:r>
      <w:r>
        <w:rPr>
          <w:rStyle w:val="FootnoteAnchor"/>
          <w:rtl w:val="true"/>
        </w:rPr>
        <w:footnoteReference w:id="36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این‌که در آیه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خدای مالک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ملک و صاحب اختیاری در مدیریت به عنوان یک امر مملوک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لمن الملک الیوم نیز همین است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ملک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مالک کیست؟ پاسخ این است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مُلک و مِلک این قدرها از یکدیگر جدا نیستند و آنطور که گفته می‌شود دو قلمرو جداگانه ندارند</w:t>
      </w:r>
      <w:r>
        <w:rPr>
          <w:rFonts w:eastAsia="IRNazanin" w:cs="IRNazanin"/>
          <w:color w:val="111111"/>
          <w:sz w:val="28"/>
          <w:szCs w:val="28"/>
          <w:rtl w:val="true"/>
          <w:lang w:bidi="fa-IR"/>
        </w:rPr>
        <w:t xml:space="preserve">. </w:t>
      </w:r>
      <w:bookmarkStart w:id="547" w:name="pg3071_40443"/>
    </w:p>
    <w:p>
      <w:pPr>
        <w:pStyle w:val="BookText"/>
        <w:rPr/>
      </w:pPr>
      <w:bookmarkEnd w:id="547"/>
      <w:r>
        <w:rPr>
          <w:rFonts w:ascii="IRNazanin" w:hAnsi="IRNazanin" w:eastAsia="IRNazanin"/>
          <w:color w:val="111111"/>
          <w:sz w:val="28"/>
          <w:sz w:val="28"/>
          <w:szCs w:val="28"/>
          <w:rtl w:val="true"/>
          <w:lang w:bidi="fa-IR"/>
        </w:rPr>
        <w:t>آیا فقط خداوند مالک و مَلِک روز قیامت است و در دنیا نیست؟</w:t>
      </w:r>
    </w:p>
    <w:p>
      <w:pPr>
        <w:pStyle w:val="BookText"/>
        <w:rPr/>
      </w:pPr>
      <w:r>
        <w:rPr>
          <w:rFonts w:ascii="IRNazanin" w:hAnsi="IRNazanin" w:eastAsia="IRNazanin"/>
          <w:color w:val="111111"/>
          <w:sz w:val="28"/>
          <w:sz w:val="28"/>
          <w:szCs w:val="28"/>
          <w:rtl w:val="true"/>
          <w:lang w:bidi="fa-IR"/>
        </w:rPr>
        <w:t>خیر، بلکه خداوند مالک و ملک حقیقی هم دنیا و هم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بشر چون در دنیا چشم حقیقت بین ندارد، مالکها و ملکهای اعتباری و مجازی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 دیگری را مالک بر اشیاء و مَلک آنها میداند و میگوید من مالک این خانه‌ام ولی هنگامی که حقایق جهان برایش مکشوف شد و نگاهی واقع بینانه بر جهان افکند آنگاه خواهد دید که همه ملکها و ملکها ساختگی بوده و مالک و مَلِک حقیقی هستی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روایت ذیل نیز همین مطلب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عن ابی جعفر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یومئذ و الیوم کله للّه یا جابر اذا کان یوم القیامة بادت الحکام، فلم یبق حاکم الا اللّه</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548" w:name="__RefHeading___Toc968637_2749589250"/>
      <w:bookmarkStart w:id="549" w:name="_Toc191"/>
      <w:bookmarkEnd w:id="548"/>
      <w:r>
        <w:rPr>
          <w:rtl w:val="true"/>
        </w:rPr>
        <w:t>ایاک نعبد و ایاک نستعین</w:t>
      </w:r>
      <w:bookmarkEnd w:id="549"/>
    </w:p>
    <w:p>
      <w:pPr>
        <w:pStyle w:val="BookText"/>
        <w:rPr/>
      </w:pPr>
      <w:r>
        <w:rPr>
          <w:rFonts w:ascii="IRNazanin" w:hAnsi="IRNazanin" w:eastAsia="IRNazanin"/>
          <w:color w:val="111111"/>
          <w:sz w:val="28"/>
          <w:sz w:val="28"/>
          <w:szCs w:val="28"/>
          <w:rtl w:val="true"/>
          <w:lang w:bidi="fa-IR"/>
        </w:rPr>
        <w:t>پروردگارا تنها و تنها تورا می‌پرستیم و تنها از تو استعانت 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انسان گمان می‌کند؛ که توحید یکی از مسائل اسلام است و هزاران مسأله دیگر در اسلام در کنار توحید قرار گرفته است؛ ولی وقتی با نگاهی دقیق تر می‌نگرد، می‌بیند اسلام سراسرش توحید است، یعنی تمام مسائل آن چه آنها که مربوط به اصول عقائد است و چه آنها که به اخلاقیات و امور تربیتی و یا به دستور العمل های روزانه ارتباط دارد همگی یکجا و یکپارچه توحید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اصطلاحی وجود دارد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که در آنجا در فکر بکار می‌رود از علوم طبیعی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این است که همان‌طور که در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همه مرکبات؛ تجزیه </w:t>
      </w:r>
      <w:bookmarkStart w:id="550" w:name="pg3071_40444"/>
    </w:p>
    <w:p>
      <w:pPr>
        <w:pStyle w:val="BookText"/>
        <w:rPr/>
      </w:pPr>
      <w:bookmarkEnd w:id="550"/>
      <w:r>
        <w:rPr>
          <w:rFonts w:ascii="IRNazanin" w:hAnsi="IRNazanin" w:eastAsia="IRNazanin"/>
          <w:color w:val="111111"/>
          <w:sz w:val="28"/>
          <w:sz w:val="28"/>
          <w:szCs w:val="28"/>
          <w:rtl w:val="true"/>
          <w:lang w:bidi="fa-IR"/>
        </w:rPr>
        <w:t>می‌شود به عناصر اولیه و اگر آن عناصر را ترکیب کنند دو مرتبه آن مرکب تشکیل می‌گردد؛ در اندیشه ها و فکرها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اندیشه ها و افکار بشر را فیلسوفان می‌گویند به اصل عدم تناقص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تحلیل و تجزیه بکنند، بازگشت به این اصل مسلم بدیهی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چنین اصلی وجود دارد که همان توحید است، یعنی تمام مبانی اسلامی را اگر تحلیل کنیم بازگشت به توحید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نبوت و معاد را که دو اصل دیگر از اصول اعتقادی هستند و یا امامت را مورد تحلیل قرار دهیم در شکل دیگر،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دستورهای اخلاقی و یا احکام اجتماعی اسلامی را مورد بررسی قرار دهیم در شکل توحید خود نمائی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بحث را اینک به‌همین مقدار اکتفاء می‌کنیم و تفصیل بیشتر آن‌را به مورد دیگری ایکال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در موارد متعددی این مطلب بیان شده است</w:t>
      </w:r>
      <w:r>
        <w:rPr>
          <w:rFonts w:eastAsia="IRNazanin" w:cs="IRNazanin"/>
          <w:color w:val="111111"/>
          <w:sz w:val="28"/>
          <w:szCs w:val="28"/>
          <w:rtl w:val="true"/>
          <w:lang w:bidi="fa-IR"/>
        </w:rPr>
        <w:t>.</w:t>
      </w:r>
    </w:p>
    <w:p>
      <w:pPr>
        <w:pStyle w:val="Heading4"/>
        <w:numPr>
          <w:ilvl w:val="3"/>
          <w:numId w:val="1"/>
        </w:numPr>
        <w:rPr/>
      </w:pPr>
      <w:bookmarkStart w:id="551" w:name="__RefHeading___Toc968639_2749589250"/>
      <w:bookmarkStart w:id="552" w:name="_Toc192"/>
      <w:bookmarkEnd w:id="551"/>
      <w:r>
        <w:rPr>
          <w:rtl w:val="true"/>
        </w:rPr>
        <w:t>توحید نظری و توحید عملی</w:t>
      </w:r>
      <w:bookmarkEnd w:id="552"/>
    </w:p>
    <w:p>
      <w:pPr>
        <w:pStyle w:val="BookText"/>
        <w:rPr/>
      </w:pPr>
      <w:r>
        <w:rPr>
          <w:rFonts w:ascii="IRNazanin" w:hAnsi="IRNazanin" w:eastAsia="IRNazanin"/>
          <w:color w:val="111111"/>
          <w:sz w:val="28"/>
          <w:sz w:val="28"/>
          <w:szCs w:val="28"/>
          <w:rtl w:val="true"/>
          <w:lang w:bidi="fa-IR"/>
        </w:rPr>
        <w:t>در اسلام دو توحید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مربوط به عالم شناخت واندیشه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یگانگی شناختن؛ و توحید عملی یعنی خود را در عمل یگانه و یک جهت و در جهت ذات یگانه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توحید نظری یعنی شناخت یگانه بودن خدا، و توحید عملی یعنی یگانه شده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می‌خواهم تذکر دهم این است که در سوره حمد آنچه از اول سوره تا این جا آمده است مربوط به نوع اول یعنی توحید نظری است، و 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توحید عملی است و اینجاست که انسان به عظمت بی مانند این سوره کوچک پی می‌برد و نمونه واضحی از اعجاز این کتاب کریم را در این سوره کوچک در می‌یابد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انسان نمی‌تواند از شگفتی خود داری نماید، که چگونه بر زبان مردی </w:t>
      </w:r>
    </w:p>
    <w:p>
      <w:pPr>
        <w:pStyle w:val="BookText"/>
        <w:rPr/>
      </w:pPr>
      <w:r>
        <w:rPr>
          <w:rFonts w:ascii="IRNazanin" w:hAnsi="IRNazanin" w:eastAsia="IRNazanin"/>
          <w:color w:val="111111"/>
          <w:sz w:val="28"/>
          <w:sz w:val="28"/>
          <w:szCs w:val="28"/>
          <w:rtl w:val="true"/>
          <w:lang w:bidi="fa-IR"/>
        </w:rPr>
        <w:t>امّی و درس نخوانده و در محیط امّیت و بی سوادی و بی خبری از علم و فرهنگ این چنین سخنانی جاری می‌شود که از نظر عمق و ژرفا بزرگترین حکمای الهی را به فکر فرو می‌برد و از نظر عذوبت و سلاست در حدی است که انسان هرگز از تکرار آن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ها و کلماتی که از اول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یک سلسله مسائل شناختی درباره خداوند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او ذاتی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است؛ همه حمدها و سپاس ها به او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تمام الهیات در این چند کلمه گنجانده شده است، عمده‌ترین مسائل الهی دراین چند کلمه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حکما اسلام به حق استنباط کردند که طرح این مسائل از طرف قرآن، دعوت به غور در عمق و ژرفای این حقایق است؛ قرآن نمیخواهد که ما صرفاً با لقلقه زبان این کلمات را بر زبان آوریم بلکه‌می‌خواهد حقایق این‌ها را درک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نماز خود خدا را با این اوصاف یاد میکند در حقیقت در مقام ادعای شناخت خداوند به این اسماء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ذات کامل و شایسته پرستش که همه موجودات عالم بالفطره متوجه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شناخت و اقرار و اعتراف به موجودی که کامل مطلق است، نقص؛ کاستی و نیستی و نیاز را در او راهی نیست، و به‌همین دلیل همه چیز از او و متوجه او و به سوی اوست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آنکه او رحمن است که جداً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اندیشه اش را بسیار دقیق و لطیف کند تا بتواند خدا را به این صفت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درک کند که سراسر وجود، مظهر رحمانیت ذات حق است؛ آن چه از او صدور می‌یابد جز خیر و رحمت نیست؛ هیچ موجودی از آن جهت که موجود است؛ از آن </w:t>
      </w:r>
    </w:p>
    <w:p>
      <w:pPr>
        <w:pStyle w:val="BookText"/>
        <w:rPr/>
      </w:pPr>
      <w:r>
        <w:rPr>
          <w:rFonts w:ascii="IRNazanin" w:hAnsi="IRNazanin" w:eastAsia="IRNazanin"/>
          <w:color w:val="111111"/>
          <w:sz w:val="28"/>
          <w:sz w:val="28"/>
          <w:szCs w:val="28"/>
          <w:rtl w:val="true"/>
          <w:lang w:bidi="fa-IR"/>
        </w:rPr>
        <w:t>جهت که منتسب به ذات حق است؛ یعنی از آن جهت که عینی و واقعی است؛ جز خیر و رحمت نیست؛ شرّیت و نقمت از جنبه های عدمی و نسبی و اضافی اشیاء است نه از جنبه های وجودی و فی نفسه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آن که او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خدا را با این صفت می‌خواند ادعا می‌کند که به این مرحله از معرفت و شناخت رسیده که نه تنها نظام خلق و صدور اشیاء را تشخیص می‌دهد که مظهر ذات حق است، نظام بازگشت اشیاء به سوی حق نیز؛ نظام خیر و رحمت است؛ یعنی موجودات از رحمت آمده و برحمت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معنی سبقت و تقدم رحمت بر غضب و نقمت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 و عذاب نیز اگر درست شناخته شود رحمتی است در لباس 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دارای صفات جمال و صفات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از قبیل علم و قدرت و حیات وجود و رحمت، و صفات جلال از قبیل قدوسیت جباریت، منتقمیت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مرتبه ذات خود دارای دوگانگی نیست که مثلا نیمی از ذاتش رحمت و خیر وجود و ربوبیت باشد و نیم دیگر قدوسیت و جباریت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خداوند از همان حیث و در همان مرتبه‌ای که خیر وجود و رحمت است جبار و منتقم نیست، بلکه نوعی تقدم و تأخر میان اسماء و صفاتش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حکمت و معرفت تحقیقات بسیار جالب و عمیقی در این زمینه کرده اند که از با ارزشترین محصولات اندیشه بشری است و تنها افرادی که از قریحه‌ای سرشار توأم با تعمقی فراوان و پی گیریی خستگی ناپذیر برخوردار بوده‌اند به عمق این حقایق رسیده‌اند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نوعی تقدم و تأخر میان اسماء و صفات پروردگار حکم فرماست یعنی بعضی از اسماء و صفات زائیده و مولود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صفات جمالیه بر صفات جلالیه تقدم دارند صفات جلالیه مولود و زائیده صفات جمالیه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جبّاریت و منتقمیّتش بر هر چیز دیگر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ساختگی </w:t>
      </w:r>
    </w:p>
    <w:p>
      <w:pPr>
        <w:pStyle w:val="BookText"/>
        <w:rPr/>
      </w:pPr>
      <w:r>
        <w:rPr>
          <w:rFonts w:ascii="IRNazanin" w:hAnsi="IRNazanin" w:eastAsia="IRNazanin"/>
          <w:color w:val="111111"/>
          <w:sz w:val="28"/>
          <w:sz w:val="28"/>
          <w:szCs w:val="28"/>
          <w:rtl w:val="true"/>
          <w:lang w:bidi="fa-IR"/>
        </w:rPr>
        <w:t xml:space="preserve">یهود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واقعی جهان و معرفی شده از طرف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به خوبی می‌توان درک کرد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رحمان و رحیم توأم است نه مثلا با جبار منتقم، زیرا نمایش هستی از نظر قرآن، نمایش اللّه رحمان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جبّاریت و منتقمیّت نیز شکلی دیگر از رحمانیت و رحیمیت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پیداست که رحمت رحیمیه، یعنی رحمتی که موجودات در بازگشت به سوی حق مشمول آن می‌شوند؛ در درجه اول شامل حال اهل ایمان است یعنی آنها هستند که آنچه به آنها میرسد ظاهراً و باطناً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در صورتِ رحمت نه در صورتِ نقمت؛ رحمتی است مطلق نه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فرق رحمان و رحیم این است که رحمان مربوط به دنیاست و رحیم مربوط به آخرت؛ یا گفته می‌شود رحمان شامل همه مردم اعم از کافر و مؤمن می‌شود اما رحیم تنها شامل حال مؤمنین می‌گردد مقصود همان است که قبلا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 آخرت از آن نظر که دو جهانند با یکدیگر فرق ندارند که یکی اعتبار رحمت را از ماده و 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ماده یا 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رحمتهای مشترک کافر و مؤمن از یک ماده یا تبصره تأمین شده باشد و رحمتهای خاص اهل ایمان از ماده یا تبصره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هستی اینچنین تقسیمات ندارد؛ تقسیم هستی از نظر رحمت این است که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است یعنی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مظهر رحمت است، و خداوند رحیم است یعنی بازگشتن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نیز مظهر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جهنم و عذاب الهی که مظهر جباریت و انتقام الهی است نیز مولود رحیمیت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بیش از این نمی توان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مالک یوم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معرفت و شناخت دیگری مطرح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مدعی شناخت سر انجام آفرینش است یعنی آنکه او می‌داند روز جزائی </w:t>
      </w:r>
      <w:bookmarkStart w:id="553" w:name="pg3071_40448"/>
    </w:p>
    <w:p>
      <w:pPr>
        <w:pStyle w:val="BookText"/>
        <w:rPr/>
      </w:pPr>
      <w:bookmarkEnd w:id="553"/>
      <w:r>
        <w:rPr>
          <w:rFonts w:ascii="IRNazanin" w:hAnsi="IRNazanin" w:eastAsia="IRNazanin"/>
          <w:color w:val="111111"/>
          <w:sz w:val="28"/>
          <w:sz w:val="28"/>
          <w:szCs w:val="28"/>
          <w:rtl w:val="true"/>
          <w:lang w:bidi="fa-IR"/>
        </w:rPr>
        <w:t>است و در این روز منکشف خواهد شد که هیچ اسباب و وسیله‌ای اصالت نداشته و ملک و مالک بالاصاله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با آن تفسیرهایی که قبلا گفته شد؛ در قلمرو توحید نظری است؛ یعنی توحیدی که از مقوله شناخت است و این شناختها فوق العاده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نباید گفت که این مرحله یک مرحله ذهنی است و ضرورتی ندارد، خیر، بلکه در اسلام شناخت خودش اصالت دارد و تا این مرحله نباشد انسان در عمل پیش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مرحله کافی است؟ یعنی اگر انسان فقط بشناسد و بفهمد موحد محسوب شده است؟</w:t>
      </w:r>
    </w:p>
    <w:p>
      <w:pPr>
        <w:pStyle w:val="BookText"/>
        <w:rPr/>
      </w:pPr>
      <w:r>
        <w:rPr>
          <w:rFonts w:ascii="IRNazanin" w:hAnsi="IRNazanin" w:eastAsia="IRNazanin"/>
          <w:color w:val="111111"/>
          <w:sz w:val="28"/>
          <w:sz w:val="28"/>
          <w:szCs w:val="28"/>
          <w:rtl w:val="true"/>
          <w:lang w:bidi="fa-IR"/>
        </w:rPr>
        <w:t>خیر؛ بلکه این شناختن و فهمیدن مقدمه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بشناسد و بفهمد تا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می‌گوئیم ایاک نعبد، توحید عملی را آغاز نموده ایم و می‌خواهیم اظهار یگانه شدن کنیم</w:t>
      </w:r>
      <w:r>
        <w:rPr>
          <w:rFonts w:eastAsia="IRNazanin" w:cs="IRNazanin"/>
          <w:color w:val="111111"/>
          <w:sz w:val="28"/>
          <w:szCs w:val="28"/>
          <w:rtl w:val="true"/>
          <w:lang w:bidi="fa-IR"/>
        </w:rPr>
        <w:t>.</w:t>
      </w:r>
    </w:p>
    <w:p>
      <w:pPr>
        <w:pStyle w:val="Heading4"/>
        <w:numPr>
          <w:ilvl w:val="3"/>
          <w:numId w:val="1"/>
        </w:numPr>
        <w:rPr/>
      </w:pPr>
      <w:bookmarkStart w:id="554" w:name="__RefHeading___Toc968641_2749589250"/>
      <w:bookmarkStart w:id="555" w:name="_Toc193"/>
      <w:bookmarkEnd w:id="554"/>
      <w:r>
        <w:rPr>
          <w:rtl w:val="true"/>
        </w:rPr>
        <w:t xml:space="preserve">ریشه لغت </w:t>
      </w:r>
      <w:r>
        <w:rPr>
          <w:rtl w:val="true"/>
        </w:rPr>
        <w:t>«</w:t>
      </w:r>
      <w:r>
        <w:rPr>
          <w:rtl w:val="true"/>
        </w:rPr>
        <w:t>عبادت</w:t>
      </w:r>
      <w:r>
        <w:rPr>
          <w:rtl w:val="true"/>
        </w:rPr>
        <w:t>»</w:t>
      </w:r>
      <w:bookmarkEnd w:id="555"/>
    </w:p>
    <w:p>
      <w:pPr>
        <w:pStyle w:val="BookText"/>
        <w:rPr/>
      </w:pPr>
      <w:r>
        <w:rPr>
          <w:rFonts w:ascii="IRNazanin" w:hAnsi="IRNazanin" w:eastAsia="IRNazanin"/>
          <w:color w:val="111111"/>
          <w:sz w:val="28"/>
          <w:sz w:val="28"/>
          <w:szCs w:val="28"/>
          <w:rtl w:val="true"/>
          <w:lang w:bidi="fa-IR"/>
        </w:rPr>
        <w:t>در زبان عربی وقتی که چیزی رام، نرم، مطیع بشود؛ بطوریکه هیچگونه عصیان و تعدی و مقاومتی نداشته باشد؛ این حال را تعبّد می‌گویند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راهها و جاده ها این طور نبود که مانند امروز بوسیله ماشین های راه سازی اول راه را بسازند بعد روی آن راه بروند، بلکه راهها با راه رفتن ساخته می‌شد و لذا درروزهای اول بطوری بود که سنگ و خارها مانع رفت و آمد بودند ؛ ولی در اثر عبور و مرور؛ کم کم سنگ ریزه ها خرد و نرم می‌شدند و مقاومتی در مقابل عابرین نداشتند، پای انسانها و حیوانها را آزار نمی‌دادند، بلکه رام و آرام بودند، در حالیکه راهی که بیراهه بود؛ سنگها زیر پا نا آرام و عاصی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یعنی </w:t>
      </w:r>
      <w:bookmarkStart w:id="556" w:name="pg3071_40449"/>
    </w:p>
    <w:p>
      <w:pPr>
        <w:pStyle w:val="BookText"/>
        <w:rPr/>
      </w:pPr>
      <w:bookmarkEnd w:id="556"/>
      <w:r>
        <w:rPr>
          <w:rFonts w:ascii="IRNazanin" w:hAnsi="IRNazanin" w:eastAsia="IRNazanin"/>
          <w:color w:val="111111"/>
          <w:sz w:val="28"/>
          <w:sz w:val="28"/>
          <w:szCs w:val="28"/>
          <w:rtl w:val="true"/>
          <w:lang w:bidi="fa-IR"/>
        </w:rPr>
        <w:t>راهی که نرم و رام شده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معبد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انسان عبد و معبد یعنی کسی که رام و تسلیم و مطیع است و هیچ گونه عصیانی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بودن یعنی رام و مطیع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عاصی نبودن، حالتی است که انسان باید فقط نسبت به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 بودن یعنی این حالت را نسبت به ذات حق و فرمان های ذات حق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توحید در عبد بودن و در عبادت؛ به معنی این است که در مقابل هیچ موجود دیگر و هیچ فرمان دیگری این حالت را نداشته باشد؛ بلکه نسبت به غیر خدا حالت عصیان و تمرد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انسان باید دو حالت متضاد داشته باشد؛ تسلیم محض خدا، و عصیان محض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ایاک نعبد خدایا تنها تو را می‌پرستیم و غیر از تو را نمی‌پرستیم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اطاعت آنهائیکه خداوند دستور اطاعت آنها را داده مثل پدر و مادر؛ امام و رهبران جامع شرائط همه در واقع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خدا گفته اطاعت می‌کنیم و هر رشته‌ای که به اینجا برسد عبادت خدا است، ولی هرچه در کنار خدا قرار بگیرد؛ یعنی در عرض خدا قرار بگیرد نه در طول؛ شرک است</w:t>
      </w:r>
      <w:r>
        <w:rPr>
          <w:rFonts w:eastAsia="IRNazanin" w:cs="IRNazanin"/>
          <w:color w:val="111111"/>
          <w:sz w:val="28"/>
          <w:szCs w:val="28"/>
          <w:rtl w:val="true"/>
          <w:lang w:bidi="fa-IR"/>
        </w:rPr>
        <w:t>.</w:t>
      </w:r>
    </w:p>
    <w:p>
      <w:pPr>
        <w:pStyle w:val="Heading4"/>
        <w:numPr>
          <w:ilvl w:val="3"/>
          <w:numId w:val="1"/>
        </w:numPr>
        <w:rPr/>
      </w:pPr>
      <w:bookmarkStart w:id="557" w:name="__RefHeading___Toc968643_2749589250"/>
      <w:bookmarkStart w:id="558" w:name="_Toc194"/>
      <w:bookmarkEnd w:id="557"/>
      <w:r>
        <w:rPr>
          <w:rtl w:val="true"/>
        </w:rPr>
        <w:t>شرک‌ها و توحیدها</w:t>
      </w:r>
      <w:bookmarkEnd w:id="558"/>
    </w:p>
    <w:p>
      <w:pPr>
        <w:pStyle w:val="BookText"/>
        <w:rPr/>
      </w:pPr>
      <w:r>
        <w:rPr>
          <w:rFonts w:ascii="IRNazanin" w:hAnsi="IRNazanin" w:eastAsia="IRNazanin"/>
          <w:color w:val="111111"/>
          <w:sz w:val="28"/>
          <w:sz w:val="28"/>
          <w:szCs w:val="28"/>
          <w:rtl w:val="true"/>
          <w:lang w:bidi="fa-IR"/>
        </w:rPr>
        <w:t>در قرآن مجید مصادیق گوناگونی برای شرک آمده است که ما به بعضی از آنها اشاره می‌کنیم که ضمناً معنی توحید عملی قرآن اجمالاً روشن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آیا دیدی آن‌کس را که هوای نفس خودش را معبود خودش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انسانِ شهوت پرست مشرک شمرده شده است مثنوی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 ها بت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آن بت مار و این بت اژدهاست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و سنگ است نفس و بت 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شرار از آب میگیرد قرار </w:t>
      </w:r>
    </w:p>
    <w:p>
      <w:pPr>
        <w:pStyle w:val="BookText"/>
        <w:rPr/>
      </w:pPr>
      <w:r>
        <w:rPr>
          <w:rFonts w:ascii="IRNazanin" w:hAnsi="IRNazanin" w:eastAsia="IRNazanin"/>
          <w:color w:val="111111"/>
          <w:sz w:val="28"/>
          <w:sz w:val="28"/>
          <w:szCs w:val="28"/>
          <w:rtl w:val="true"/>
          <w:lang w:bidi="fa-IR"/>
        </w:rPr>
        <w:t xml:space="preserve">سنگ و آهن زاب کی ساکن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این دو کی ایمن شود</w:t>
      </w:r>
    </w:p>
    <w:p>
      <w:pPr>
        <w:pStyle w:val="BookText"/>
        <w:rPr/>
      </w:pPr>
      <w:r>
        <w:rPr>
          <w:rFonts w:ascii="IRNazanin" w:hAnsi="IRNazanin" w:eastAsia="IRNazanin"/>
          <w:color w:val="111111"/>
          <w:sz w:val="28"/>
          <w:sz w:val="28"/>
          <w:szCs w:val="28"/>
          <w:rtl w:val="true"/>
          <w:lang w:bidi="fa-IR"/>
        </w:rPr>
        <w:t>پس از آن جا که می‌گوییم ایاک نعبد و معبودیت غیر خدا را نفی می‌کنیم، مدعی این مطلب شده ایم که خدایا ما به فرمان تو هستیم نه به فرمان میلها و هواها و هوسها و شهوتهای خودمان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اَحْبارَهُم و رُهْبانَهُم اَرْباباً مِنْ دُون اللّهِ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حالیکه یهودیان و مسیحیان را مذمت می‌فرماید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بدون آنکه مستندی از امر خدا داشته باشند؛ حِبرهای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عالم یهود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 های خودشان را، خدای خویش قرار داده‌اند و پرستش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یهودیان و مسیحیان علما و مقدسین خود را به آن شکل که بت پرستها بتها را عبادت می‌کردند عبادت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مثلاً سجده نمی‌کردند بلکه همینقدر بود که در مقابل آنان متعبد بودند؛ یعنی بدون آن که از طرف خداوند اجازه داشته باشند مطیع و تسلیم آن ها بودند و در حقیقت مطیع میل ها و هواهای نفسانی آنها بودند؛ هرچه آنان به میل و هوای خود میگفتند؛ این‌ها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میفرماید اطاعت از حقوق خاصه پروردگار است و هر کس که دستور دهد می‌شود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حبرها و راهب ها را که خدا دستور نداده چرا اطاعت می‌کنید؟</w:t>
      </w:r>
    </w:p>
    <w:p>
      <w:pPr>
        <w:pStyle w:val="BookText"/>
        <w:rPr/>
      </w:pPr>
      <w:r>
        <w:rPr>
          <w:rFonts w:ascii="IRNazanin" w:hAnsi="IRNazanin" w:eastAsia="IRNazanin"/>
          <w:color w:val="111111"/>
          <w:sz w:val="28"/>
          <w:sz w:val="28"/>
          <w:szCs w:val="28"/>
          <w:rtl w:val="true"/>
          <w:lang w:bidi="fa-IR"/>
        </w:rPr>
        <w:t>پس آنجا که می‌گوئیم ایاک نعبد یعنی خدایا؛ هیچ گروهی را به نام روحانی و به نام قدّیس و به نام دیگر عبادت نمیکنیم؛ کورکورانه اطاعت نمی کنیم؛ هر کس را تو فرمان داده‌ای اطاعت می‌کنیم و هر کس را که تو فرمان نداده‌ای اطاعت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را اطاعت می‌کنیم از آن جهت است که تو صریحاً فرمان او را واجب کرده‌ای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ائمه اطهار را به عنوان اولی الامر اطاعت میکنیم چون تو فرمان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مجتهدان جامع الشرائط یعنی علمای متقی عادل آگاه را اطاعت می‌کنیم به </w:t>
      </w:r>
    </w:p>
    <w:p>
      <w:pPr>
        <w:pStyle w:val="BookText"/>
        <w:rPr/>
      </w:pPr>
      <w:r>
        <w:rPr>
          <w:rFonts w:ascii="IRNazanin" w:hAnsi="IRNazanin" w:eastAsia="IRNazanin"/>
          <w:color w:val="111111"/>
          <w:sz w:val="28"/>
          <w:sz w:val="28"/>
          <w:szCs w:val="28"/>
          <w:rtl w:val="true"/>
          <w:lang w:bidi="fa-IR"/>
        </w:rPr>
        <w:t>حکم این است که پیغمبر و ائمه اطهار که فرمانشان را تو واجب الطاعه کرده‌ای به ما این چنین دستور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الْکتابِ تَعالَوْا الی کَلمةٍ سَواءٍ بَیْنَنا و بَینکُمْ اَلا نَعْبُدُ اِلا اللّهَ وَ لا نُشْرِکْ بِهِ شیئاً وَ لا یَتَّخِذَ بعضُنا بَعضاً اَرباباً مِن دُون اللّهِ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این همان آیه ایست که رسول اللّه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به‌صورت بخشنامه به سران کشورهای دنیا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اهل کتاب؛ ای کسانی که خودتانرا به یک کتاب آسمانی مستند می‌کنید؛ نه ما می‌توانیم بگوئیم بما اختصاص دارد و نه شما می‌توانید ادعا کنید مخصوص شماست؛ و آن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هیچ چیزی را شریک او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وَلایَتَّخِذَ بَعْضُنا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از ما برخی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اختیار نگیریم؛ هیچ کدام دیگری را عبادت و اطاعت نکنیم؛ معبود و مطاع نگیریم، تنها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و مطاع بدانیم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یکی دیگر از مظاهر توحید عملی قرآن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انسان دیگر را رب خودش قرار ندهد و انسانی انسان دیگر را مربوب خویش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ایاک نعبد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تنها 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مطاع قرار میدهیم و هیچ معبود اجتماعی نداریم و هیچ انسانی را و فرمان انسانی را در برابر تو و فرمان تو مطاع قرار نمیدهیم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نِعْمةٌ تَمُنُّها علیَّ اَنْ عَبَّدْتَ بَنی اسرائیلَ</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وقتی با فرعون روبرو شد و او را دعوت کرد فرعون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در خانه ما بودی و در زیر دست ما بزرگ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کار مهم و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کشتن قِبْطی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این منت را به سر من گذاشتی در مقابل این‌که بنی اسرائیل را بنده خودت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 میگوئی من هیچ نگویم در مقابل این عملت که بنی اسرائیل را بنده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حضرت موسی، فرعون مآبی یعنی همان استبداد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هیچگاه فرعون را سجده نمی کردند؛ بلکه فرعون آنها را ذلیل ساخته و به اطاعت اجباری و کار اجباری و بهره کشی وادار کرده بود و هر نوع حق اختیار و آزادی را از آنها سلب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عملا در مقابل فرعون رام و مطیع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ایاک نعبد یعنی خدایا تن به تعبیدها و تذلیل ها و اطاعتهای اجباری و بهره کشی و سلب حق اختیار و آزادی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نمونه‌هائیست که در قرآن آمده است و میتواند روشنگر معنای توحید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همان است که در اصطلاح علمای اسلامی توحید در عبادت میگویند، که مراد توحید در عینیت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واقعیت وجود انسان هم یگانه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در اسلام کافی نیست که مسلمان تنها در مرحله فکر و اندیشه موحّدباشد وخدا را در ذات و صفات و افعال به یگانگی بشناسد وبداند و درک کند که اگر به او پیشنهاد کنند که درباره خداشناسی بحث کند، بتواند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درباره خدا سخن بگوید، این چنین شخصی نیمی از توحید را دارد، و نیم دیگر آنست که در عــمل یگانـه‌گـرا بـاشد؛ بلکه یـگانه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خدا را با تمام اوصاف شناخت و در اطاعت و تسلیم نیز یگانه بود میتوان گفت موحّداست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اشاره کردیم؛ اینجاست که به عظمت سوره حمد پی می‌بریم؛ و راستی شگفت آور است که چگونه شخصی که هیچگاه در عمرش درس نخوانده وبا فیلسوفی برخورد نکرده و هیچ دانشمندی را ملاقات ننموده، بتواند در اولین سوره کتابش کلمات را طوری تنظیم کند که تمام مکتبش را در یک قطعه کوچک بگنجاند، توحید نظری را در چند جمله کوتاه و در کمال اوج وتعالی بیان کند </w:t>
      </w:r>
      <w:bookmarkStart w:id="559" w:name="pg3071_40453"/>
    </w:p>
    <w:p>
      <w:pPr>
        <w:pStyle w:val="BookText"/>
        <w:rPr/>
      </w:pPr>
      <w:bookmarkEnd w:id="559"/>
      <w:r>
        <w:rPr>
          <w:rFonts w:ascii="IRNazanin" w:hAnsi="IRNazanin" w:eastAsia="IRNazanin"/>
          <w:color w:val="111111"/>
          <w:sz w:val="28"/>
          <w:sz w:val="28"/>
          <w:szCs w:val="28"/>
          <w:rtl w:val="true"/>
          <w:lang w:bidi="fa-IR"/>
        </w:rPr>
        <w:t>وتوحید عملی را در یک جمله کوتاه و در کمال اوج و تعالی بیان کند و توحید عملی را در یک جمله کوتاه ایاک نعبد نشان دهد</w:t>
      </w:r>
      <w:r>
        <w:rPr>
          <w:rFonts w:eastAsia="IRNazanin" w:cs="IRNazanin"/>
          <w:color w:val="111111"/>
          <w:sz w:val="28"/>
          <w:szCs w:val="28"/>
          <w:rtl w:val="true"/>
          <w:lang w:bidi="fa-IR"/>
        </w:rPr>
        <w:t>!</w:t>
      </w:r>
    </w:p>
    <w:p>
      <w:pPr>
        <w:pStyle w:val="Heading4"/>
        <w:numPr>
          <w:ilvl w:val="3"/>
          <w:numId w:val="1"/>
        </w:numPr>
        <w:rPr/>
      </w:pPr>
      <w:bookmarkStart w:id="560" w:name="__RefHeading___Toc968645_2749589250"/>
      <w:bookmarkStart w:id="561" w:name="_Toc195"/>
      <w:bookmarkEnd w:id="560"/>
      <w:r>
        <w:rPr>
          <w:rtl w:val="true"/>
        </w:rPr>
        <w:t>انحصار عبادت</w:t>
      </w:r>
      <w:bookmarkEnd w:id="561"/>
    </w:p>
    <w:p>
      <w:pPr>
        <w:pStyle w:val="BookText"/>
        <w:rPr/>
      </w:pPr>
      <w:r>
        <w:rPr>
          <w:rFonts w:ascii="IRNazanin" w:hAnsi="IRNazanin" w:eastAsia="IRNazanin"/>
          <w:color w:val="111111"/>
          <w:sz w:val="28"/>
          <w:sz w:val="28"/>
          <w:szCs w:val="28"/>
          <w:rtl w:val="true"/>
          <w:lang w:bidi="fa-IR"/>
        </w:rPr>
        <w:t>در جمله ایاک نعبد ـ از نظر دستور زبان عربی، ایاک؛ مفعول نعبد است و به حسب طبع اولی میبایست پس از فعل بیاید و گفته شود نعبدک و اگر این‌طور بود معنایش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تورا پرستش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ادب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ما حقه التأخیر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کلمه که جایش مؤخّر است، مقدّم بدارند علامت انحصار است؛ اختصاص به زبان عربی ندارد و در فارسی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 جمله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تو را پرستش می‌کنیم و رام و مطیع تو هستیم؛ و مطیع هیچ کس و هیچ فرمانی که ناشی از فرمان تو نباشد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ایاک نعبد یک جمله است به جای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اثباتی یعنی در مقابل خدا تسلیم هستیم و جمله نفی یعنی در مقابل غیر خدا هرگز تسلیم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روی این بیان؛ همان ایمان و کفری که از شعار توحید استفاده می‌شود؛ گنجانده شده است مسلمان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یک ایمان و یک کفر را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کفر به غیر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اِکْراهَ فی الدّینِ، قد تَبَیَّنَ الرُّشْدُ مِنَ الْغَیِّ، فَمَنْ یَکْفُرْ بِالطّاغوتِ و یُؤْمِنْ بِاللّهِ فقد اسْتَمْسَکَ بِالْعُرْوَةِ الْوُثْقی</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اینک که حقیقت آشکار شده؛ هیچگونه اجبار و اکراهی در کار نیست، آنکس که مؤمن به اللّه باشد، در حالیکه در همان آن کافر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مظهر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آنکس؛ رستگار گشته و عروة الوثقی یعنی دستگیره محکم را چنگ زده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 اسلام؛ بدون کفر عملی نیست؛ بلکه همواره بایستی در کنار تسلیم به خداوند، انکار مظاهر طغیان قرار گیرد، تا ایمان کامل گردد</w:t>
      </w:r>
      <w:r>
        <w:rPr>
          <w:rFonts w:eastAsia="IRNazanin" w:cs="IRNazanin"/>
          <w:color w:val="111111"/>
          <w:sz w:val="28"/>
          <w:szCs w:val="28"/>
          <w:rtl w:val="true"/>
          <w:lang w:bidi="fa-IR"/>
        </w:rPr>
        <w:t xml:space="preserve">. </w:t>
      </w:r>
      <w:bookmarkStart w:id="562" w:name="pg3071_40454"/>
    </w:p>
    <w:p>
      <w:pPr>
        <w:pStyle w:val="Heading4"/>
        <w:numPr>
          <w:ilvl w:val="3"/>
          <w:numId w:val="1"/>
        </w:numPr>
        <w:rPr/>
      </w:pPr>
      <w:bookmarkStart w:id="563" w:name="__RefHeading___Toc968647_2749589250"/>
      <w:bookmarkStart w:id="564" w:name="_Toc196"/>
      <w:bookmarkEnd w:id="562"/>
      <w:bookmarkEnd w:id="563"/>
      <w:r>
        <w:rPr>
          <w:rtl w:val="true"/>
        </w:rPr>
        <w:t>ضمیر جمع</w:t>
      </w:r>
      <w:bookmarkEnd w:id="564"/>
    </w:p>
    <w:p>
      <w:pPr>
        <w:pStyle w:val="BookText"/>
        <w:rPr/>
      </w:pPr>
      <w:r>
        <w:rPr>
          <w:rFonts w:ascii="IRNazanin" w:hAnsi="IRNazanin" w:eastAsia="IRNazanin"/>
          <w:color w:val="111111"/>
          <w:sz w:val="28"/>
          <w:sz w:val="28"/>
          <w:szCs w:val="28"/>
          <w:rtl w:val="true"/>
          <w:lang w:bidi="fa-IR"/>
        </w:rPr>
        <w:t xml:space="preserve">نکته جالبی که در اینجا که مرحله توحید عملی 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وجود دارد؛ این است که در کلمه نعبد ضمیر جمع آورده شده و به‌صورت مفرد یعنی اعبد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تو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که در این مقام که مقام ساخته شدن انسان است این است که انسان همان‌طور که در پرتو شناخت خدا وتوجه به او ساخته می‌شود نه در صورت غفلت از او و بی خبری از او؛ همان‌طور که در عمل و فعالیت ساخته می‌شود نه با نظر و اندیشه محض؛ انسان در ضمن عمل اجتماعی و همراه و هماهنگ با جامعه توحیدی ساخته می‌شود نه منفصل و جدا از قافله اهل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فکری؛ الهی؛ عملی؛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اندیشه و شناخت، انسان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بریده شده از خدا و غافل از خدا انسان نیست؛ انسان اندیشنده الهی بریده از عمل نیز انسان حقیقی نیست؛ انسان کاستی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انسان اندیشنده خداشناس عملی بریده از جامعه توحیدی نیز انسان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معنی ایاک نعبد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مردم جامعه توحیدی در حرکتی هماهنگ؛ همه با هم به‌سوی تو و گوش بفرمان تو روانیم</w:t>
      </w:r>
      <w:r>
        <w:rPr>
          <w:rFonts w:eastAsia="IRNazanin" w:cs="IRNazanin"/>
          <w:color w:val="111111"/>
          <w:sz w:val="28"/>
          <w:szCs w:val="28"/>
          <w:rtl w:val="true"/>
          <w:lang w:bidi="fa-IR"/>
        </w:rPr>
        <w:t>.</w:t>
      </w:r>
    </w:p>
    <w:p>
      <w:pPr>
        <w:pStyle w:val="Heading4"/>
        <w:numPr>
          <w:ilvl w:val="3"/>
          <w:numId w:val="1"/>
        </w:numPr>
        <w:rPr/>
      </w:pPr>
      <w:bookmarkStart w:id="565" w:name="__RefHeading___Toc968649_2749589250"/>
      <w:bookmarkStart w:id="566" w:name="_Toc197"/>
      <w:bookmarkEnd w:id="565"/>
      <w:r>
        <w:rPr>
          <w:rtl w:val="true"/>
        </w:rPr>
        <w:t>ایاک نستعین</w:t>
      </w:r>
      <w:bookmarkEnd w:id="56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از تو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تو کمک نمی‌خواهیم و استعانت نمی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مفید توحید در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استعانت، یعنی تنها از او کمک خواستن و تنها از او استمداد کردن و تنها به او اعتمادکردن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سؤالی مطرح شود و می‌توان این سؤال را به دو گونه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اصل استمداد و استعانت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علماء تعلیم و تربیت و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اعتماد به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غیر و استعانت و استمداد از غیر؛ انسان را موجودی اتکالی و ضعیف میسازد؛ بر خلاف اعتماد به نفس که قوا و نیروی انسان را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باید به خود تکیه داشت نه به غیر اعم از این که آن غیر خدا باشد یا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علماء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اعتماد به خداست و موجب سلب اعتماد از خود است نفی می‌کنند و غیر اخلاقی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به‌صورت دیگری مطرح شود و آن این که چرا نباید از غیر خدا استعانت و استمداد جست این‌که غیر خدا را نباید عبادت کرد منطقی است واما این‌که از غیر خدا نباید استعانت و استمداد جست چه منطقی دارد؟ خداوند؛ عالم را عالم اسباب قرار داده و ما انسانها را به انسانهای دیگر و به اشیاء دیگر نیازمند ساخته است و ما ناچار برای رفع نیازهای خود باید از اشیاء دیگر و از انسانهای دیگر در زندگی کمک بگیریم و استمداد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بگوئیم که مطلب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هرگونه کمک گیری از غیر و اعتماد به غیر قبیح باشد؛ خیر؛ بلکه خداوند اصولا انسان را موجودی نیازمند به غیر خلق کرده؛ یعنی جامعه انسان ها این‌طور است که هر کس به دیگری محتاج است و این‌که می‌بینیم در سفارشات اسلامی‌دائماً امر به تعاون میکنند نمایانگر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کارهای نیک یکدیگر را مدد برسانید،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استعانت از غیر، در هیچ حدّی جایز نبود، پروردگار سفارش به تعاون نمی کرد، بلکه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یکدیگر محتاج هستید؛ و لذا بایستی یکدیگر را مدد و یاری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در حضور حضرت امیر به این تعبیر دعا کرد؛ خدایا مرا محتاج خلق خودت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این‌طور نگو؛ عرض کرد پس چه بگویم؛ فرمود بگو خدایا مرا محتاج بدان خلق خودت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جمله اول نشدنی است زیرا نحوه خلقت انسان، این طور است که همواره در پیشبرد زندگی دنیائی خودش بدیگران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جمله ایاک نستعین نمی‌گوید که انسان نباید استمداد از دیگران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چیست؟</w:t>
      </w:r>
    </w:p>
    <w:p>
      <w:pPr>
        <w:pStyle w:val="BookText"/>
        <w:rPr/>
      </w:pPr>
      <w:r>
        <w:rPr>
          <w:rFonts w:ascii="IRNazanin" w:hAnsi="IRNazanin" w:eastAsia="IRNazanin"/>
          <w:color w:val="111111"/>
          <w:sz w:val="28"/>
          <w:sz w:val="28"/>
          <w:szCs w:val="28"/>
          <w:rtl w:val="true"/>
          <w:lang w:bidi="fa-IR"/>
        </w:rPr>
        <w:t>آنچه این آیه شریفه میرساند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اعتماد نهائی؛ و آن تکیه گاه قلب انسان؛ یعنی آنچه که در واقع و نفس الامر انسان به آن تکیه دارد؛ بایستی خدا باشد، و آنچه که از آنها در دنیا استمداد می‌جوید؛ آنها را به‌عنوان وسیله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حتی خود انسان؛ قوای وجودی او؛ نیروی بازوی او؛ نیروی مغزی او؛ همه و همه وسائلی هستند که خداوند آفریده و در اختیار او نهاده است و سر رشته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چقدر انسان در دنیا به وسائلی اعتماد می‌کند ولی بعد می‌بیند که بر خلاف انتظارش آن وسیله کمکی که باید بکند؛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می‌شود که بقوای خویش اعتماد می‌کند و می‌بیند که حتی آنها نیز تخلف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قدرتی که اگر انسان به او تکیه کند و برنامه اش را با او تنظیم کند هیچ نگرانی نخواهد داشت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در یکی از جنگها رسول اکرم از لشکر کناره گرفت و در روی تپه‌ای در حدود اردوگاه خودش استراحت کرد و بخواب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افراد شجاع دشمن؛ د رحالیکه مسلح بود و گردش می‌کرد؛ نگاهش به رسول اللّه افتاد و او را شناخت؛ و بسیار خوشحال شد از این که او را تنها یافته و الان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رسول اللّه خوابیده بود؛ وی بالای سرش ایستاد و فریاد کشید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حضرت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تورا از دست من نجات دهد؟ رسول اللّه بدون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bookmarkStart w:id="567" w:name="pg3071_40457"/>
    </w:p>
    <w:p>
      <w:pPr>
        <w:pStyle w:val="BookText"/>
        <w:rPr/>
      </w:pPr>
      <w:bookmarkEnd w:id="567"/>
      <w:r>
        <w:rPr>
          <w:rFonts w:ascii="IRNazanin" w:hAnsi="IRNazanin" w:eastAsia="IRNazanin"/>
          <w:color w:val="111111"/>
          <w:sz w:val="28"/>
          <w:sz w:val="28"/>
          <w:szCs w:val="28"/>
          <w:rtl w:val="true"/>
          <w:lang w:bidi="fa-IR"/>
        </w:rPr>
        <w:t>آن مرد که چنین انتظاری نداشت گفت الان بتو نشان خواهم داد و یک قدم عقب رفت تا ضربت خود را قوی تر بزند؛ ناگهان پایش به سنگی اصابت نموده و محکم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بسرعت از جای برخاست و بالای سرش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دست من میتواند نجات بدهد؟ اینجا بود که آن مرد از روی فتانت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او را عفو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معنی این جمله نه آن است که انسان در جهان بهیچ وسیله‌ای نباید دست استمداد دراز کند؛ بلکه بایستی در عین استمداد؛ مسبب الاسباب را نیز بشناسد و بداند که سر رشته وسائل و اسباب در دست او قرار دارد</w:t>
      </w:r>
      <w:r>
        <w:rPr>
          <w:rFonts w:eastAsia="IRNazanin" w:cs="IRNazanin"/>
          <w:color w:val="111111"/>
          <w:sz w:val="28"/>
          <w:szCs w:val="28"/>
          <w:rtl w:val="true"/>
          <w:lang w:bidi="fa-IR"/>
        </w:rPr>
        <w:t>.</w:t>
      </w:r>
    </w:p>
    <w:p>
      <w:pPr>
        <w:pStyle w:val="Heading4"/>
        <w:numPr>
          <w:ilvl w:val="3"/>
          <w:numId w:val="1"/>
        </w:numPr>
        <w:rPr/>
      </w:pPr>
      <w:bookmarkStart w:id="568" w:name="__RefHeading___Toc968651_2749589250"/>
      <w:bookmarkStart w:id="569" w:name="_Toc198"/>
      <w:bookmarkEnd w:id="568"/>
      <w:r>
        <w:rPr>
          <w:rtl w:val="true"/>
        </w:rPr>
        <w:t>اهدنا الصراط المستقیم</w:t>
      </w:r>
      <w:bookmarkEnd w:id="569"/>
    </w:p>
    <w:p>
      <w:pPr>
        <w:pStyle w:val="BookText"/>
        <w:rPr/>
      </w:pPr>
      <w:r>
        <w:rPr>
          <w:rFonts w:ascii="IRNazanin" w:hAnsi="IRNazanin" w:eastAsia="IRNazanin"/>
          <w:color w:val="111111"/>
          <w:sz w:val="28"/>
          <w:sz w:val="28"/>
          <w:szCs w:val="28"/>
          <w:rtl w:val="true"/>
          <w:lang w:bidi="fa-IR"/>
        </w:rPr>
        <w:t>خدایا ما را به شاهراه استوار هدایت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صراط مستقیم کاملا روشن گردد بایستی چند مطلب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موجودات در یک سیر تکوینی و غیر اختیاری که لازمه ناموس هستی است یه سوی خداوند در حرکت و صیرورتند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اِلی اللّه تَصیرُ الاُمُورُ </w:t>
      </w:r>
      <w:r>
        <w:rPr>
          <w:rFonts w:eastAsia="IRNazanin" w:cs="IRNazanin"/>
          <w:color w:val="111111"/>
          <w:sz w:val="28"/>
          <w:szCs w:val="28"/>
          <w:rtl w:val="true"/>
          <w:lang w:bidi="fa-IR"/>
        </w:rPr>
        <w:t>» .</w:t>
      </w:r>
      <w:r>
        <w:rPr>
          <w:rStyle w:val="FootnoteAnchor"/>
          <w:rtl w:val="true"/>
        </w:rPr>
        <w:footnoteReference w:id="379"/>
      </w:r>
      <w:r>
        <w:rPr>
          <w:rFonts w:ascii="Amiri" w:hAnsi="Amiri" w:eastAsia="Amiri" w:cs="Amiri"/>
          <w:color w:val="111111"/>
          <w:sz w:val="28"/>
          <w:sz w:val="28"/>
          <w:szCs w:val="28"/>
          <w:rtl w:val="true"/>
          <w:lang w:bidi="ar-SA"/>
        </w:rPr>
        <w:t>و اَنَّ اِلی رَبِّکَ الْمُنْتَهی</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انسان به‌عنوان یکی از موجودات و مخلوقات محکوم به این حکم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الاِنْسانُ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میان راهها یک راه است که راه مستقیم و شاهراه است و راه سعادت و راه اختیاری یعنی راهی است که انسان باید آن را برگزیند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دلیل این که انسان آنچه بر می‌گزیند از نوع را ه است؛ پس انسان نوعی حرکت و طی طریق به سوی مقصدی را برمی‌گزیند و به عبارت دیگر به سوی کمال خود </w:t>
      </w:r>
    </w:p>
    <w:p>
      <w:pPr>
        <w:pStyle w:val="BookText"/>
        <w:rPr/>
      </w:pPr>
      <w:r>
        <w:rPr>
          <w:rFonts w:ascii="IRNazanin" w:hAnsi="IRNazanin" w:eastAsia="IRNazanin"/>
          <w:color w:val="111111"/>
          <w:sz w:val="28"/>
          <w:sz w:val="28"/>
          <w:szCs w:val="28"/>
          <w:rtl w:val="true"/>
          <w:lang w:bidi="fa-IR"/>
        </w:rPr>
        <w:t>می‌خواهد حرکت کند؛ پس انسان یک موجود تکامل یابنده است و معنی اهدنا الصراط المستقیم این است که خدایا ما را به راه راست تکامل هدایت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تکامل؛ کشف کردنی است نه اختراع کردنی؛ بر خلاف نظریه اگزیستانسیالیسم که مدعی است هیچ راهی و هیچ مقصدی وجود ندارد؛ و انسان خود برای خود مقصد و ارزش می‌آفریند؛ و راه می‌آفریند و انسان آفریننده مقصد و آفریننده راه و آفریننده کمال یعنی آفریننده کمال بودن و ارزش بودن ارزشهای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مقصد و راه کمال بودن مقصد و ارزش بودن ارزش ها در متن خلقت و آفرینش هستی تعین پیدا کرده و انسان باید آنها را کشف کند و مقصد را بجوید و راه را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مستقیم راهی است که از اول جهت مشخص دارد؛ بر خلاف راههای غیر مستقیم از قبیل راه منحنی یا راه پیچ در پیچ و روی خطوط منکسر که فرضا در نهایت امر انسان را به مقصد برساند؛ با تغییر جهتهای متعدد یا مداوم است؛ پس راه انسان به‌سوی کمال از نوع عبور از میان اضداد و نوسان از ضدی بر ضد دیگر نیست آنچنانکه معمولا دیالکتیسین ها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که راه تکامل کشف شدنی است نه خلق کردنی و ابداع کردنی؛ به معنی این نیست که مانند راههای مکانی قبلا در خارج از وجود راه رونده جاده ای کشیده شده است و او باید در آن جاده قدم بگذارد؛ بلکه به معنی این است که در متن وجود راه رونده راهی به سوی کمال حقیقی او که رسیدن به بارگاه قرب حق است وجود دارد، یعنی در متن وجود انسان استعداد فطری برای رسیدن به کمال حقیقی وجود دارد آنچنانکه مثلاً در هسته خرما استعداد درخت شدن وجود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در عین این که مجهز به استعداد فطری است؛ نیازمند به راهنما و هادی است؛ زیرا انسان با همه موجودات دیگر که استعدادی طبیعی برای کمالات خود دارند یک تفاوت اساسی دارد و آن این است که موجودات دیگر همه راهشان در طبیعت مشخص شده و هر کدام بیش از یک راه نمی توانند داشته باشند ولی انسان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فلسفی امروزی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واجد طبیعت است، مگر انسان که فاقد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اگزیستانسیالیستها روی این قضیه اصرار دارند که می‌گویند انسان یک موجود بی ماهیت و بی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این مطلب را در جای خود مفصل بحث کرده ایم و ثابت نموده ایم که مطلب به آن شکلی که آنان می‌گویند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طبیعت های متضاد و مختلف است و راه خودش را از میان طبیعت های علوی و سفلی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دیگر انتخاب بعهده آنان گذاشته نشده است بلکه؛ اسب؛ گوسفند؛ گربه؛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با غرائزی آفریده شده‌اند که آن غرائز راه آنان را مشخص کرده است و لذا می‌بینیم همه آنها در سراسر تاریخ جهان هر کدام دارای خلق و خوی مخصوص به خود هستند و همه یک جور اعمال و رفتار دارند؛ زنبور عسل و مورچگان همه و همه در تهیه خانه و غذا مانند هم اند و تغییر و تحولی در کار آنها دیده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صدها راه در مقابل او نهاده شده که می‌تواند هر کدام آن 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آدم؛ کوشش هایتان، مختلف و متفرق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مطلب از کمال انسان است نه ضعف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این مطلب آیا مستلزم آنست که بگوئیم انسان بکلی بی راه است؟</w:t>
      </w:r>
    </w:p>
    <w:p>
      <w:pPr>
        <w:pStyle w:val="BookText"/>
        <w:rPr/>
      </w:pPr>
      <w:r>
        <w:rPr>
          <w:rFonts w:ascii="IRNazanin" w:hAnsi="IRNazanin" w:eastAsia="IRNazanin"/>
          <w:color w:val="111111"/>
          <w:sz w:val="28"/>
          <w:sz w:val="28"/>
          <w:szCs w:val="28"/>
          <w:rtl w:val="true"/>
          <w:lang w:bidi="fa-IR"/>
        </w:rPr>
        <w:t>اگر مادیین بخصوص اگزیستها چنین می‌پندارند ولی قرآن آن‌را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قرآن می‌فرماید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سیری از انسان تا خدا کشیده شده که آن راه مشخص کمال انسان است؛ النهایه در برابر انسان مثلا هزار راه نهاده شده ، که تنها یکی از آنها راه مستقیم یعنی همان شاهراهی است که به‌سوی خدا می‌رود و به خدا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در انتخاب هر کدام از این راهها مختار است و اگر آن راه را انتخاب کند درست؛ و گرنه راههای دیگر همگی نادرست و غلط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معنای حدیث معروفی که روزی رسول اکرم در جائی نشسته بودند و گروهی در گرد ایشان بودند؛ حضرت شروع کردند خطوطی بر روی زمین ترسیم کردن که یکی از آن خطوط مستقیم بود و خطوط دیگر کج و معوج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سپس فرمود این یک راه؛ راه من است و باقی دیگر هیچ‌کدام راه من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این که در قرآن همواره؛ ظلمت به‌صورت جمع آمده و نور به‌صورت مفرد نیز همین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اِلی النُّورِ</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که راه گمراهی گوناگون است ولی راه حق تنها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نیاز به هدایت انبیاء روشن می‌گردد، زیرا آن راه مستقیمی را که بشر را به کمال نهائی می‌رساند، انسان نمی‌تواند بدون هدایت آنان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فرستادگان الهی او را رهنمون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ایست که در تفسیر المیزان بیان شده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کلمه سبیل نیز به معنی راه بکار برده شده ولی معنای آن با صراط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سبیل احیاناً به‌صورت جمع استعمال شده ولی صراط همیشه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سبیل آن راههای فرعی است که به راه اصلی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صراط همان راه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رفتن به نقطه‌ای، یک راه اصلی بیشتر نباشد ولی راههای فرعی که از اطراف و اکناف می‌آید متعدد باشند و بالاخره همه به آن راه منتهی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انسانها همچون کاروانی می‌مانیم که در مسیر کمال در راه هستیم ولی باید برای رسیدن به کمال نهائی از شاهراه اصلی عبور کنیم ولی ممکن است هر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از ما از یک طریق فرعی خودمان را به آن راه اصلی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در هر پست و مقامی قرار دارد به وظیفه انسانی، اخلاقی و شرعی خود عمل کند؛ در حقیقت راهی را انتخاب کرده که سرانجام او را به راه اصلی می‌رساند؛ گرچه راهها با یکدیگر در ابتدای امر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مثلاً طبیب است و دیگری کارگر، دیگری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سبیل‌هایی هستند که انسان می‌تواند با طی آنها خود را به صراط مستقیم نزدیک گرداند</w:t>
      </w:r>
      <w:r>
        <w:rPr>
          <w:rFonts w:eastAsia="IRNazanin" w:cs="IRNazanin"/>
          <w:color w:val="111111"/>
          <w:sz w:val="28"/>
          <w:szCs w:val="28"/>
          <w:rtl w:val="true"/>
          <w:lang w:bidi="fa-IR"/>
        </w:rPr>
        <w:t>.</w:t>
      </w:r>
      <w:bookmarkStart w:id="570" w:name="pg3071_40461"/>
    </w:p>
    <w:p>
      <w:pPr>
        <w:pStyle w:val="Heading3"/>
        <w:numPr>
          <w:ilvl w:val="2"/>
          <w:numId w:val="1"/>
        </w:numPr>
        <w:rPr/>
      </w:pPr>
      <w:bookmarkStart w:id="571" w:name="__RefHeading___Toc968653_2749589250"/>
      <w:bookmarkStart w:id="572" w:name="_Toc199"/>
      <w:bookmarkEnd w:id="570"/>
      <w:bookmarkEnd w:id="571"/>
      <w:r>
        <w:rPr>
          <w:rtl w:val="true"/>
        </w:rPr>
        <w:t>صراط الذین انعمت علیهم غیر المغضوب علیهم و لا الضالین</w:t>
      </w:r>
      <w:bookmarkEnd w:id="572"/>
    </w:p>
    <w:p>
      <w:pPr>
        <w:pStyle w:val="BookText"/>
        <w:rPr/>
      </w:pPr>
      <w:r>
        <w:rPr>
          <w:rFonts w:ascii="IRNazanin" w:hAnsi="IRNazanin" w:eastAsia="IRNazanin"/>
          <w:color w:val="111111"/>
          <w:sz w:val="28"/>
          <w:sz w:val="28"/>
          <w:szCs w:val="28"/>
          <w:rtl w:val="true"/>
          <w:lang w:bidi="fa-IR"/>
        </w:rPr>
        <w:t>انسانها از این نظر که در مقام عبودیت چه چیز بدست بیاورند، و در انتخاب راه؛ چه راهی را انتخاب کنند به سه نوع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انسانهائی هستند که راه عبودیت را طی میکنند و بطوریکه در ذیل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مشمول رحمت خاصه پروردگار هستند و انعام بعد از انعام علی الدوام شامل حالشان می‌گردد و گوئی احساس می‌کنند که دستی از غیب آنها را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همان مقربان درگاه الهی میباشند؛ که در درجه اول انبیاء و اولیاء و سپس افراد کامل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باید همیشه آنها را جلوی راه قرار دهد و به دنبال آنان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اول انسان راه آنان رااز خداوند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در مقابل دسته اولند و به‌جای خدا؛ غیر خدا را پرستش کرده‌اند و خدا را عصیان نموده‌اند، اینان نیز آثار اعمالشان یکی بعد از دیگری در وجودشان ظهور کرده؛ و همچون دستی آنان را از راه راست دائماً دورتر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جای آنکه مانند گروه اول به سوی خداوند بالا روند؛ و مورد انعام های پی در پی پروردگار قرار گیرند؛ مورد خشم و غضب الهی قرار گرفته و بکلی راه کمال از دستشان در رفته و بدره هولناک شقاوت سقوط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این‌ها در حقیقت انسانهایی هستند که به جای این که راه انسانیت را طی</w:t>
      </w:r>
    </w:p>
    <w:p>
      <w:pPr>
        <w:pStyle w:val="BookText"/>
        <w:rPr/>
      </w:pPr>
      <w:r>
        <w:rPr>
          <w:rFonts w:ascii="IRNazanin" w:hAnsi="IRNazanin" w:eastAsia="IRNazanin"/>
          <w:color w:val="111111"/>
          <w:sz w:val="28"/>
          <w:sz w:val="28"/>
          <w:szCs w:val="28"/>
          <w:rtl w:val="true"/>
          <w:lang w:bidi="fa-IR"/>
        </w:rPr>
        <w:t>کنند، به راههای حیوانی می‌روند؛ انسانیتشان مسخ گردیده و به‌جای آن که پیش بروند عقب گرد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گروه سومی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مُذَبْذَبینَ بَیْنَ ذلِکَ لا اِلی هؤُلاءِ و لا الی هؤُلاءِ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راه معین و مشخصی در پیش ندارند؛ متحیر و سرگردانند هر لحظه راهی را پیش گرفته و بجائی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صراط الذین انعمت علیهم، غیر المغضوب علیهم و لا الضالین، یعنی</w:t>
      </w:r>
      <w:r>
        <w:rPr>
          <w:rFonts w:eastAsia="IRNazanin" w:cs="IRNazanin"/>
          <w:color w:val="111111"/>
          <w:sz w:val="28"/>
          <w:szCs w:val="28"/>
          <w:rtl w:val="true"/>
          <w:lang w:bidi="fa-IR"/>
        </w:rPr>
        <w:t xml:space="preserve">: </w:t>
      </w:r>
      <w:bookmarkStart w:id="573" w:name="pg3071_40462"/>
    </w:p>
    <w:p>
      <w:pPr>
        <w:pStyle w:val="BookText"/>
        <w:rPr/>
      </w:pPr>
      <w:bookmarkEnd w:id="573"/>
      <w:r>
        <w:rPr>
          <w:rFonts w:ascii="IRNazanin" w:hAnsi="IRNazanin" w:eastAsia="IRNazanin"/>
          <w:color w:val="111111"/>
          <w:sz w:val="28"/>
          <w:sz w:val="28"/>
          <w:szCs w:val="28"/>
          <w:rtl w:val="true"/>
          <w:lang w:bidi="fa-IR"/>
        </w:rPr>
        <w:t>با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راستت را به ما بنمای، آن راهی که راه اولیاء، راستان و پاکان درگاه توست؛ آنانکه همواره مشمول انعامهای پی در پی تو هستند نه راه بندگانی مسخ شده و از انسانیت بیگانه گشته که مورد غضب تو قرار دارند؛ و نه راه مردمیکه حیران و سرگردانند و هر لحظه بشکلی در آمده و با گروهی در می‌آمیزند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574" w:name="__RefHeading___Toc968655_2749589250"/>
      <w:bookmarkStart w:id="575" w:name="_Toc200"/>
      <w:bookmarkEnd w:id="574"/>
      <w:r>
        <w:rPr>
          <w:rtl w:val="true"/>
        </w:rPr>
        <w:t>نماز جمعه</w:t>
      </w:r>
      <w:bookmarkEnd w:id="575"/>
    </w:p>
    <w:p>
      <w:pPr>
        <w:pStyle w:val="BookText"/>
        <w:rPr/>
      </w:pPr>
      <w:r>
        <w:rPr>
          <w:rFonts w:ascii="IRNazanin" w:hAnsi="IRNazanin" w:eastAsia="IRNazanin"/>
          <w:color w:val="111111"/>
          <w:sz w:val="28"/>
          <w:sz w:val="28"/>
          <w:szCs w:val="28"/>
          <w:rtl w:val="true"/>
          <w:lang w:bidi="fa-IR"/>
        </w:rPr>
        <w:t>اسلام یک نماز هفتگی دارد که نام آن نماز جمعه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در قرآن مجید از این نماز بخصوص یاد شده است و آن در سوره جمعه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اِذا نُودِیَ لِلصَّلوةِ مِنْ یَوْمِ الْجُمُعَةِ فَاسْعَوْا اِلی ذِکْرِ اللّهِ وَ ذَرُوا الْبَیْعَ ذلِکُمْ خَیْرٌ لَکُمْ اِنْ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اتفاق تمام مفسرین شیعه و سنی مقصود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چیست؟ نماز جمعه همان نماز ظهر روز جمعه است ولی با سایر نمازها اختلاف دارد، اولاً همه نماز ظهرها چهار رکعت است اما نماز ظهر روز جمعه که اسمش نماز جمعه است، دو رکعت است، ثانیاً واجب است با جماعت خوانده شود ولی سایر نمازها، خواندنشان با جماعت واجب نیست و ثالثاً نماز جمعه در هر نقطه‌ای که اقامه شود تا دو فرسخ از همه جوانب بر مردم واجب است که در آن شرکت کنند مگر آنکه عذر داشته باشند و رابعاً در هر نقطه‌ای که نماز جمعه اقامه شد، تا شعاع یک فرسخ حرام است نماز جمعه دیگری اقامه بشود، فقط همان یک نماز جمعه باید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اگر همچنین نمازی اقامه بشود، چه نمازی می‌شود؟ اگر مثلاً در این نقطه که ما هستیم یعنی در تهران، یک نماز جمعه‌ای تشکیل گردد، از شعاع دو فرسخ یعنی از طرف شمال تا شمیران و از جنوب تا شهر ری و از همه جوانب شرق و غرب و میان این‌ها تا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که تقریباً دو فرسخ شرعی است در آن </w:t>
      </w:r>
      <w:bookmarkStart w:id="576" w:name="pg3071_40463"/>
    </w:p>
    <w:p>
      <w:pPr>
        <w:pStyle w:val="BookText"/>
        <w:rPr/>
      </w:pPr>
      <w:bookmarkEnd w:id="576"/>
      <w:r>
        <w:rPr>
          <w:rFonts w:ascii="IRNazanin" w:hAnsi="IRNazanin" w:eastAsia="IRNazanin"/>
          <w:color w:val="111111"/>
          <w:sz w:val="28"/>
          <w:sz w:val="28"/>
          <w:szCs w:val="28"/>
          <w:rtl w:val="true"/>
          <w:lang w:bidi="fa-IR"/>
        </w:rPr>
        <w:t>شرکت کنند و تا شعاع شش کیلومتر نماز جمعه دیگری اقامه نشود و منحصر به همان یک نماز باشد، ببینید چه اجتماع عظیمی آنوقت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باید دو رکعت خوانده شود نه چهار رکعت، چرا؟ در احادیث و اخبار بسیار وارد شده و از مسلّمات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جُعِلَتِ الْجُمُعَةُ رَکْعَتَیْنِ لِمَکانِ 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نماز عمومی؛ این نمازی که همه باید در یکجا جمع بشوند و مثل این نماز جماعت ها متفرق نباشند، فرض است که قبل‌از این نماز دو خطابه ایراد گردد و همین دو خطابه به‌جای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ماده‌ای داریم در خود دین مقدس اسلام که سخنرانی جزء متن دین است، جزء نماز است، 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نماز است، مادامی‌که امام خطابه می‌خواند، همه مردم باید سکوت کنند و حرف او را گوش کنند و مادامی که او از کرسی خطابه پائین نیامده است همه مثل این است که در حال نماز می‌باشند، البته با یک فرقهائی از قبیل این‌که رو بقبله نشستن و لااقل رو بقبله بودن خود امام که خطبه می‌خواند در این حال واجب نیست، این دو خطابه‌ای که در آنجا فرض است به‌جای دو رکعت از نماز ظهر است</w:t>
      </w:r>
      <w:r>
        <w:rPr>
          <w:rFonts w:eastAsia="IRNazanin" w:cs="IRNazanin"/>
          <w:color w:val="111111"/>
          <w:sz w:val="28"/>
          <w:szCs w:val="28"/>
          <w:rtl w:val="true"/>
          <w:lang w:bidi="fa-IR"/>
        </w:rPr>
        <w:t>.</w:t>
      </w:r>
    </w:p>
    <w:p>
      <w:pPr>
        <w:pStyle w:val="Heading3"/>
        <w:numPr>
          <w:ilvl w:val="2"/>
          <w:numId w:val="1"/>
        </w:numPr>
        <w:rPr/>
      </w:pPr>
      <w:bookmarkStart w:id="577" w:name="__RefHeading___Toc968657_2749589250"/>
      <w:bookmarkStart w:id="578" w:name="_Toc201"/>
      <w:bookmarkEnd w:id="577"/>
      <w:r>
        <w:rPr>
          <w:rtl w:val="true"/>
        </w:rPr>
        <w:t>آداب نماز جمعه</w:t>
      </w:r>
      <w:bookmarkEnd w:id="578"/>
    </w:p>
    <w:p>
      <w:pPr>
        <w:pStyle w:val="BookText"/>
        <w:rPr/>
      </w:pPr>
      <w:r>
        <w:rPr>
          <w:rFonts w:ascii="IRNazanin" w:hAnsi="IRNazanin" w:eastAsia="IRNazanin"/>
          <w:color w:val="111111"/>
          <w:sz w:val="28"/>
          <w:sz w:val="28"/>
          <w:szCs w:val="28"/>
          <w:rtl w:val="true"/>
          <w:lang w:bidi="fa-IR"/>
        </w:rPr>
        <w:t>امامی که جمعه می‌خواند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این‌که عمامه‌ای بسر می‌بندد، مقصود این است که یک شال کوچک که دو سه لا داشته باشد بسر ببندد، مانند عمامه پیغمبر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آقا رحیم ارباب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شاید بسیاری از شما ایشان را بشناسید، ایشان از علماء طراز اول ما در فقه و اصول و فلسفه و ادبیات عرب و قسمتی از ریاضیات قدیم می‌باشند، شاگرد حکیم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جهانگیر خان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مثل مرحوم جهانگیر خان، هنوز هم کلاه پوستی بسر می‌گذارند، زیّ ایشان از هر لحاظ مانند سایر علماست، از عبا و قبا و قیافه، فقط کلاه پوستین بسر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کسانی هستند که معتقد به نماز جمعه اند، و </w:t>
      </w:r>
    </w:p>
    <w:p>
      <w:pPr>
        <w:pStyle w:val="BookText"/>
        <w:rPr/>
      </w:pPr>
      <w:r>
        <w:rPr>
          <w:rFonts w:ascii="IRNazanin" w:hAnsi="IRNazanin" w:eastAsia="IRNazanin"/>
          <w:color w:val="111111"/>
          <w:sz w:val="28"/>
          <w:sz w:val="28"/>
          <w:szCs w:val="28"/>
          <w:rtl w:val="true"/>
          <w:lang w:bidi="fa-IR"/>
        </w:rPr>
        <w:t>خود ایشان در اصفهان اقامه جمعه می‌کنند، اما چون مردم نوعاً مؤمن و معتقد به نماز جمعه نیستند، یک نماز جمعه با شکوهی آنطور که منظور اسلام است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که برای نماز جمعه حاضر می‌شوند یک عمامه کوچک یعنی یک شال دو سه لائی بسر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در فروردین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خدمت ایشان رسیدم و موضوع نماز جمعه به میان آمد، ایشان می‌گفتند نمی‌دانم شیعه چه وقت می‌خواهد عار ترک نماز جمعه را از خود بردارد و جلو شماتت سایر فرق اسلامی را که ما را به عنوان تارک جمعه ملامت می‌کنند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آرزو می‌کردند و می‌گفتند ای کاش در این مسجد اعظم قم که چند میلیون تومان خرجش می‌شود یک نماز جمعه با شکوهی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می‌آید و هنگام خطابه می‌ایستد و ایستاده خطابه می‌خواند، در آیه کریمه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رَأَوْا تِجارَةً اَوْ لَهْواً انْفَضُّوا اِلیها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یعنی این مردم تربیت نیافته که هنوز خوی و عادات جاهلیت را دارند همینکه چشمشان بمال التجاره یا طبل و شیپوری می‌افتد تو را همان‌طور که ایستاده‌ای می‌گذارند و بدنبال آنها می‌روند، اشاره به داستانی است که درحالی‌که پیغمبر ایستاده بود خطابه جمعه می‌خواند و صحبت می‌کرد، به آواز طبلی که علامت ورود یک مقدار کالای تجارتی بود، مردم از ترس این‌که تمام بشود نتوانند تهیه کنند رفتند و دور پیغمبر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اشاره به این نکته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ایستاده‌ای، یعنی در حال ایستاده خطابه می‌خوانی، تو را تنها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نشستن هنگام خطابه بدعتی است که معاویه ایجاد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آیا امام جمعه و خطیب باید یکنفر باشد یا می‌شود یکی خطیب باشد و </w:t>
      </w:r>
      <w:bookmarkStart w:id="579" w:name="pg3071_40465"/>
    </w:p>
    <w:p>
      <w:pPr>
        <w:pStyle w:val="BookText"/>
        <w:rPr/>
      </w:pPr>
      <w:bookmarkEnd w:id="579"/>
      <w:r>
        <w:rPr>
          <w:rFonts w:ascii="IRNazanin" w:hAnsi="IRNazanin" w:eastAsia="IRNazanin"/>
          <w:color w:val="111111"/>
          <w:sz w:val="28"/>
          <w:sz w:val="28"/>
          <w:szCs w:val="28"/>
          <w:rtl w:val="true"/>
          <w:lang w:bidi="fa-IR"/>
        </w:rPr>
        <w:t>دیگری امام جماعت؟ این خود مسأله‌ای است، اکثر یا همه قائلند که یکنفر باید هم خطیب باشد و هم امام جماعت و بعقیده عده‌ای شرط اصلی امام نماز جمعه این است که بتواند و قادر باشد که خطبه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زیادی عنوان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درحالی‌که برای خطابه ایستاده است بشمشیر یا نیزه یا عصائی تکیه می‌کند و در این حال به انشاء خطبه می‌پردازد</w:t>
      </w:r>
      <w:r>
        <w:rPr>
          <w:rFonts w:eastAsia="IRNazanin" w:cs="IRNazanin"/>
          <w:color w:val="111111"/>
          <w:sz w:val="28"/>
          <w:szCs w:val="28"/>
          <w:rtl w:val="true"/>
          <w:lang w:bidi="fa-IR"/>
        </w:rPr>
        <w:t>.</w:t>
      </w:r>
    </w:p>
    <w:p>
      <w:pPr>
        <w:pStyle w:val="Heading3"/>
        <w:numPr>
          <w:ilvl w:val="2"/>
          <w:numId w:val="1"/>
        </w:numPr>
        <w:rPr/>
      </w:pPr>
      <w:bookmarkStart w:id="580" w:name="__RefHeading___Toc968659_2749589250"/>
      <w:bookmarkStart w:id="581" w:name="_Toc202"/>
      <w:bookmarkEnd w:id="580"/>
      <w:r>
        <w:rPr>
          <w:rtl w:val="true"/>
        </w:rPr>
        <w:t>منظور از اجتماع جمعه</w:t>
      </w:r>
      <w:bookmarkEnd w:id="581"/>
    </w:p>
    <w:p>
      <w:pPr>
        <w:pStyle w:val="BookText"/>
        <w:rPr/>
      </w:pPr>
      <w:r>
        <w:rPr>
          <w:rFonts w:ascii="IRNazanin" w:hAnsi="IRNazanin" w:eastAsia="IRNazanin"/>
          <w:color w:val="111111"/>
          <w:sz w:val="28"/>
          <w:sz w:val="28"/>
          <w:szCs w:val="28"/>
          <w:rtl w:val="true"/>
          <w:lang w:bidi="fa-IR"/>
        </w:rPr>
        <w:t>از این دستورهای اسلامی که یا نشنیده اید و یا خیلی کم بگوش شما خورده است، تعجب خواهید کرد و خواهید پرسید چه منظوری از اینهمه اجتماع و آداب و تشریفات هست؟ بیشتر تعجب خواهید کرد اگر بشنوید که منظور عمده از اینهمه اجتماع، شنیدن همان خطابه هاست، پس آن خطابه ها چقدر باید دارای اهمیت باشد و جنبه حیاتی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اهمیت دارد که آنگاه که آواز مؤذن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هر کس در هر جا هست و هر کاری در دستش هست باید بگذارد و بشتابد به‌سوی نماز جمعه و آن دو خطابه را بشنود و سپس دو رکعت نماز را به جماعت بخواند و آنوقت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جمعه همین مطلب بیان شده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اِذا نودِیَ لِلصَّلوةِ مِنْ یَومِ الْجمعة فَاسْعَوا اِلی ذِکرِ اللّهِ وَ ذَرو الْبَیعِ ذلِکُم خَیر لَکُم اِنْ کُنتم تَعمَلون وَ اِذا قُضِیَتْ الصَّلوةُ فَانْتَشِرُوا فِی الاَرْضِ</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بگویم که ظهرها اول اذان گفته می‌شود و بعد از اذان نماز خوانده می‌شود و در روز جمعه استثنائاً اگر بنا باشد نماز جمعه خوانده بشود اذان را قبل‌از ظهر می‌شود گفت، می‌شود اذان را همچنان بگویند که اول زوال دو خطابه تمام </w:t>
      </w:r>
      <w:bookmarkStart w:id="582" w:name="pg3071_40466"/>
    </w:p>
    <w:p>
      <w:pPr>
        <w:pStyle w:val="BookText"/>
        <w:rPr/>
      </w:pPr>
      <w:bookmarkEnd w:id="582"/>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مؤذن که بلند شد برای نماز جمعه، معامله‌کردن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نص قرآن است و از مسلّمات اسلام است، شیعه و سنی در این زمینه اختلافی ندارند که اگر نماز جمعه صحیحی تشکیل شود و اذانش گفته شود در آن حال مثلاً مغازه داری پشت ترازوی خودش نشسته یا ایستاده است و مشتری آمده و از او مثلا پنیر می‌خواهد و او کارد را برده روی پنیر می‌خواهد ببرد و در آن حال بانگ مؤذن بلند می‌شود اللّه اکبر، واجب است بر مشتری و بر فروشنده دست نگهدارند و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 و 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بشتابید به‌سوی نماز و معامله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آنوقت حرام است، باید بشتابند و خطابه ها، را 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جمعه دو خطابه خوانده می‌شود، نه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امام یک خطابه انشاء می‌کند، بعد می‌نشیند، و مختصری سکوت می‌کند دو مرتبه بلند می‌شود برای خطابه دوم</w:t>
      </w:r>
      <w:r>
        <w:rPr>
          <w:rFonts w:eastAsia="IRNazanin" w:cs="IRNazanin"/>
          <w:color w:val="111111"/>
          <w:sz w:val="28"/>
          <w:szCs w:val="28"/>
          <w:rtl w:val="true"/>
          <w:lang w:bidi="fa-IR"/>
        </w:rPr>
        <w:t>.</w:t>
      </w:r>
    </w:p>
    <w:p>
      <w:pPr>
        <w:pStyle w:val="Heading3"/>
        <w:numPr>
          <w:ilvl w:val="2"/>
          <w:numId w:val="1"/>
        </w:numPr>
        <w:rPr/>
      </w:pPr>
      <w:bookmarkStart w:id="583" w:name="__RefHeading___Toc968661_2749589250"/>
      <w:bookmarkStart w:id="584" w:name="_Toc203"/>
      <w:bookmarkEnd w:id="583"/>
      <w:r>
        <w:rPr>
          <w:rtl w:val="true"/>
        </w:rPr>
        <w:t>محتوای خطبه‌ها</w:t>
      </w:r>
      <w:bookmarkEnd w:id="584"/>
    </w:p>
    <w:p>
      <w:pPr>
        <w:pStyle w:val="BookText"/>
        <w:rPr/>
      </w:pPr>
      <w:r>
        <w:rPr>
          <w:rFonts w:ascii="IRNazanin" w:hAnsi="IRNazanin" w:eastAsia="IRNazanin"/>
          <w:color w:val="111111"/>
          <w:sz w:val="28"/>
          <w:sz w:val="28"/>
          <w:szCs w:val="28"/>
          <w:rtl w:val="true"/>
          <w:lang w:bidi="fa-IR"/>
        </w:rPr>
        <w:t>حالا که خطابه نماز جمعه این‌قدر اهمیت دارد که منظور عمده از این اجتماع شنیدن همان خطابه هاست آیا در آن خطابه ها و سخنرانیها چه حرفهایی باید زده بشود؟ اول حمد و ثنای الهی،دوم درود بر خاتم الانبیاء و ائمه دین، سوم موعظه و یک سلسله مطالب لازم که بعد تشریح می‌کنم، چهارم قرائت سوره‌ای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این‌که بفهمید چقدر حضور در این اجتماع اهمیت دارد در روایت دارد که حتی واجب است زندانیها را مأمورین زندان با خودشان بیاورند و در این نماز عمومی هفتگی شرکت دهند، آنها را تحت الحفظ و با مراقبت برای این‌که فرار نکنند با خود بیاورند، یعنی باید زندانی را از زندان بیرون کشید و آورد تا نماز جمعه اش را با اجتماع بخواند و خطابه لازم را گوش کند وسپس بر گردد بمحل خودش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نماز جمعه علاوه بر حمد و ثنای الهی و ذکر رسول اکرم صلی‌الله‌علیه‌و‌آله‌وسلم و ائمه </w:t>
      </w:r>
    </w:p>
    <w:p>
      <w:pPr>
        <w:pStyle w:val="BookText"/>
        <w:rPr/>
      </w:pPr>
      <w:r>
        <w:rPr>
          <w:rFonts w:ascii="IRNazanin" w:hAnsi="IRNazanin" w:eastAsia="IRNazanin"/>
          <w:color w:val="111111"/>
          <w:sz w:val="28"/>
          <w:sz w:val="28"/>
          <w:szCs w:val="28"/>
          <w:rtl w:val="true"/>
          <w:lang w:bidi="fa-IR"/>
        </w:rPr>
        <w:t>دین و یک سوره قرآن، لازم است خطیب موعظه کند و عنداللزوم مطالب لازمی را برای مسلمین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این‌که آن مطالب لازم چه نوع مطالبی خوب است باشد از یک روایت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احادیث مربوط به خطبه جمعه حدیثی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حدیث را فضل بن شاذان نیشابوری که از اکابر و ثقات روات ماست از حضرت رضا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جُعِلَت الْخُطْبَةُ یَوْمَ الْجُمُعَةِ لاَنَّ الْجُمُعَةَ مَشْهَدٌ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این‌که خطبه در روز جمعه قرار داده شده این است که روز جمعه از نظر اسلام روز اجتماع عمومی است وهمه باید در اجتماع روز جمعه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 اَنْ یکونَ لِلامیرِ سَببٌ اِلی مَوْعِظَتِهِمْ وَ تَرْغیبِهِمْ فی الطّاعَةِ وَ تَرْهیبِهِمْ 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تشریع این دستور خواسته است که این وسیله‌ای باشد برای رئیس و پیشوای جمعیت که آنها را موعظه کند، بطاعت ترغیب کند واز معصیت و گناه آنها را بترساند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تَوْقیفِهِمْ عَلی مَا اَرادَ مِنْ مَصْلَحَةِ دینِهِمْ وَ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مردم را آگاه کند به مصلحتهای دینی و مصلحتهای دنیائی شان، مصالح واقعی مردم را با آنها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یُخْبِرُهُمْ بِما یَرِدُ عَلَیْهم مِن الافاقِ مِنَ الاَحوالِ الّتی فیها الْمَضَرَّةُ و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آنچه در آفاق دور ست از قضایای خوب و بد به حال مسلمین واقع می‌شود به آنها بگوید و به اطلاع آنها برساند و آنها را در جریان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برای عالم اسلام پیش می‌آید، یک وقت از نوع نوید و بشارت است، پیشرفتی حاصل شده برای اسلام و افتخاری بدست آمده است و خوب است مردم مطلع شوند، و یک وقت حادثه سوئی برای عالم اسلام پیش آمده باز باید مسلمین از حال یکدیگر آگاه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بدانند که در این هفته بر سر برادرانشان در الجزائر یا در نقطه دیگر دنیا چه آمده است</w:t>
      </w:r>
      <w:r>
        <w:rPr>
          <w:rFonts w:eastAsia="IRNazanin" w:cs="IRNazanin"/>
          <w:color w:val="111111"/>
          <w:sz w:val="28"/>
          <w:szCs w:val="28"/>
          <w:rtl w:val="true"/>
          <w:lang w:bidi="fa-IR"/>
        </w:rPr>
        <w:t>.</w:t>
      </w:r>
      <w:r>
        <w:rPr>
          <w:rStyle w:val="FootnoteAnchor"/>
          <w:rtl w:val="true"/>
        </w:rPr>
        <w:footnoteReference w:id="389"/>
      </w:r>
      <w:bookmarkStart w:id="585" w:name="pg3071_40468"/>
    </w:p>
    <w:p>
      <w:pPr>
        <w:pStyle w:val="Heading3"/>
        <w:numPr>
          <w:ilvl w:val="2"/>
          <w:numId w:val="1"/>
        </w:numPr>
        <w:rPr/>
      </w:pPr>
      <w:bookmarkStart w:id="586" w:name="__RefHeading___Toc968663_2749589250"/>
      <w:bookmarkStart w:id="587" w:name="_Toc204"/>
      <w:bookmarkEnd w:id="585"/>
      <w:bookmarkEnd w:id="586"/>
      <w:r>
        <w:rPr>
          <w:rtl w:val="true"/>
        </w:rPr>
        <w:t>آگاهی از آنچه در جهان می‌گذرد</w:t>
      </w:r>
      <w:bookmarkEnd w:id="587"/>
    </w:p>
    <w:p>
      <w:pPr>
        <w:pStyle w:val="BookText"/>
        <w:rPr/>
      </w:pPr>
      <w:r>
        <w:rPr>
          <w:rFonts w:ascii="IRNazanin" w:hAnsi="IRNazanin" w:eastAsia="IRNazanin"/>
          <w:color w:val="111111"/>
          <w:sz w:val="28"/>
          <w:sz w:val="28"/>
          <w:szCs w:val="28"/>
          <w:rtl w:val="true"/>
          <w:lang w:bidi="fa-IR"/>
        </w:rPr>
        <w:t>مثالی دیگر از بی رشدیهای خودمان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زنده از جمله خصوصیاتش این است که هر ناراحتی که بر یک عضو وارد آید، تمام پیکر آگاه وبلکه بی تاب می‌شود و همدردی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 رسول اکرم صلی‌الله‌علیه‌و‌آله‌وسلم را همه شنیده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 تراحمهم کمثل الجسد اذا اشتکی بعض تداعی له سائر اعضاء جسده بالحمی و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موجود زنده این است که اگر دردی عارض عضوی شود همه پیکر با خبر می‌شود و همدردی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زنده نیز همین‌طور است، یک جامعه زنده از سرگذشت های دردناک اعضاء خودش بی خبر نمی ماند، همچنانکه بی تفاوت نیز نمی ماند، حداقل، با خبر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نماز هفتگی جمعه را واجب کرده است برای اموری، از آن جمله برای آگاهی از آنچه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ما در تاریخ شش یا هفت قرن اخیر خودمان دقت می‌کنیم بی خبری محض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حساس ترین و شریفترین عضوهای این پیکر ، ظالمانه بریده می‌شود و سایر اعضاء آگاه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اندُلس اسلامی که یکی از سه مرکز تمدن عظیم اسلامی بود و اروپا نهضت خود را و تمدن خود را مدیون تمدن اسلامی اندلس است، مثال خوبی است برای ما، این عضو عزیز و شریف به فجیع‌ترین شکلی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شرق اسلامی تا صدها سال آگاه نمی‌شود که چنین حادثه‌ای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کم و بیش حوادثی برای این جامعه که بسیار دردناک است، مثل جریان فیلیپین و غیره رخ می‌دهد و کمتر آگاهی درباره آنها هست تا چه رسد به همدردی</w:t>
      </w:r>
      <w:r>
        <w:rPr>
          <w:rFonts w:eastAsia="IRNazanin" w:cs="IRNazanin"/>
          <w:color w:val="111111"/>
          <w:sz w:val="28"/>
          <w:szCs w:val="28"/>
          <w:rtl w:val="true"/>
          <w:lang w:bidi="fa-IR"/>
        </w:rPr>
        <w:t>.</w:t>
      </w:r>
      <w:r>
        <w:rPr>
          <w:rStyle w:val="FootnoteAnchor"/>
          <w:rtl w:val="true"/>
        </w:rPr>
        <w:footnoteReference w:id="39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 چرا باید دو خطابه انشاء بشود؟ چرا یک خطبه کافی نیست؟ و آیا فرق است بین آن دو خطبه؟ در همین حدیث ذکر شده</w:t>
      </w:r>
      <w:r>
        <w:rPr>
          <w:rFonts w:eastAsia="IRNazanin" w:cs="IRNazanin"/>
          <w:color w:val="111111"/>
          <w:sz w:val="28"/>
          <w:szCs w:val="28"/>
          <w:rtl w:val="true"/>
          <w:lang w:bidi="fa-IR"/>
        </w:rPr>
        <w:t xml:space="preserve">: </w:t>
      </w:r>
      <w:bookmarkStart w:id="588" w:name="pg3071_40469"/>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جُعِلَتْ خُطْبَتَیْنِ لِیَکُون واحِدةٌ لِلثّناءِ عَلی اللّهِ وَ التَّحْمیدِ وَ التَّقْدیسِ لِلّهِ عزّوجلّ وَ الاُخْری لِلْحَوائِجِ وَ الاَعذارِ وَ الاَنْذارِ وَ الدّعاءِ لما یُریدُ اَنْ یُعَلِّمَهُمْ مِن اَمْرِهِ وَ نَهْیِهِ و ما فیهِ الصَّلاحُ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این‌که دو خطبه فرض شده این است که در یکی بحمد و ثناء و تقدیس الهی پرداخته شود ودر یکی دیگر بذکر حوائج مردم و ارشاد و موعظه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همان‌طوری که صاحب وسائل الشیعه گفته این جهت همه وقت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به‌مناسبت بحث خطابه و منبر واشاره به‌این‌که ما در اسلام ماده‌ای داریم که به‌حسب آن ماده خطابه در متن دین قرار گرفته وارد این بحث شدم و اما این‌که چرا در شیعه خوانده نمی‌شود مطلب دیگری است من خودم شخصاً از کسانی هستم که نتوانسته‌ام باور کنم که این نماز پر برکت و با اهمیت آن‌قدر شرائط سنگین و محدودی داشته باشد که نتیجه اش این باشد که عملا منسوخ و متروک شود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589" w:name="__RefHeading___Toc968665_2749589250"/>
      <w:bookmarkStart w:id="590" w:name="_Toc205"/>
      <w:bookmarkEnd w:id="589"/>
      <w:r>
        <w:rPr>
          <w:rtl w:val="true"/>
        </w:rPr>
        <w:t>شکوه نماز عید</w:t>
      </w:r>
      <w:bookmarkEnd w:id="590"/>
    </w:p>
    <w:p>
      <w:pPr>
        <w:pStyle w:val="BookText"/>
        <w:rPr/>
      </w:pPr>
      <w:r>
        <w:rPr>
          <w:rFonts w:ascii="IRNazanin" w:hAnsi="IRNazanin" w:eastAsia="IRNazanin"/>
          <w:color w:val="111111"/>
          <w:sz w:val="28"/>
          <w:sz w:val="28"/>
          <w:szCs w:val="28"/>
          <w:rtl w:val="true"/>
          <w:lang w:bidi="fa-IR"/>
        </w:rPr>
        <w:t xml:space="preserve">مأمون، خلیفه باهوش و باتدبیر عباسی، پس از آنکه برادرش محمد امین را شکست داد و از بین برد، و تمام منطقه وسیع خلافت آن روز تحت سیطره و نفوذش واقع شد، هنوز در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خراسان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که نامه‌ای به امام رضا علیه‌السلام در مدینه نوشت، و آن حضرت را به مرو احضار کرد و حضرت رضا علیه‌السلام عذرهایی آورد و به دلایلی از رفتن به مرو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پشت سر یکدیگر نوشت، تا آنجا که بر امام روشن شد که خلیفه دست بردار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از مدینه حرکت کرد و به مرو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پیشنهاد کرد که بیا و امر خلافت را به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که ضمیر مأمون را از اول خوانده بود و می‌دانست که این مطلب صد در صد جنبه سیاسی دارد؛ به هیچ نحو زیر بار این </w:t>
      </w:r>
    </w:p>
    <w:p>
      <w:pPr>
        <w:pStyle w:val="BookText"/>
        <w:rPr/>
      </w:pPr>
      <w:r>
        <w:rPr>
          <w:rFonts w:ascii="IRNazanin" w:hAnsi="IRNazanin" w:eastAsia="IRNazanin"/>
          <w:color w:val="111111"/>
          <w:sz w:val="28"/>
          <w:sz w:val="28"/>
          <w:szCs w:val="28"/>
          <w:rtl w:val="true"/>
          <w:lang w:bidi="fa-IR"/>
        </w:rPr>
        <w:t>پیشنهاد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دو ماه این جریان ادامه پیدا کرد، از یک طرف اصرار و از طرف دیگر امتناع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مأمون که دید این پیشنهاد پذیرفته نمی‌شود، موضوع ولایت عهد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امام با این شرط قبول کرد که صرفاً جنبه تشریفاتی داشته باشد، و امام مسئولیت هیچ کاری را به عهده نگیرد، و در هیچ کاری دخالت نکند، مأمون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مردم بر این امر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بخشنامه کرد و دستور داد به نام امام سکّه زدند، و در منابر به نام امام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فرستاد پیش امام و خواهش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 شما بروید و نماز عید را با مردم بخوانید، تا برای مردم اطمینان بیشتری در این کار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ما بر این بوده که در هیچ کار رسمی دخالت نکنم، بنابراین از این کار 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فرستاد؛ مصلحت در این است که شما بروید تا موضوع ولایت عهد کاملاً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اصرار و تأکید کرد که آخرالامر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معاف بداری بهتر است و اگر حتما باید بروم، من همان‌طور این فریضه را ادا خواهم کرد که رسول خدا و علی بن ابیطالب ادا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خود تو است، هر طور می‌خواهی عمل کن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عید، سران سپاه و طبقات اعیان و اشراف و سایر مردم، طبق معمول و عادتی که در زمان خلفا پیدا کرده بودند، لباسهای فاخر پوشیدند و خود را آراسته بر اسبهای زین و یراق کرده، پشت در خانه امام، برای شرکت در نماز عید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نیز در کوچه ها و معابر خود را آماده کردند، و منتظر موکب با جلالت مقام ولایت عهد بودند که، در رکابش حرکت کرده به مصلّی بروند، حتّی عدّه زیادی مرد و زن در پشت بامها آمده بودند تا عظمت و شوکت موکب امام را از نزدیک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منتظر بودند که کی در خانه امام باز و موکب همایونی ظاهر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حضرت رضا، همان طور که قبلاً از مأمون پیمان گرفته بود، با این شرط حاضر شده بود در نماز عید شرکت کند، آن طور مراسم را اجرا کند که رسول خدا و علی مرتضی اجرا می‌کردند، نه آن طور که بعدها خلفا عمل کردند، لهذا اول صبح غسل کرد، و دستار سپیدی بر سر بست، یک سر دستار را جلو سینه انداخت و یک سر دیگر را میان دو شانه، پاها را برهنه کرد، دامن جامه را بالا زد، و به کسان خود گفت شما هم این‌طور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در دست گرفت که سر آهنین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کسانش از خانه بیرون آمد، و طبق سنت اسلامی، در این روز با صدای بلند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جمعیّت با او به گفتن این ذکر هم آواز شدند و چنان جمعیّت با شور و هیجان هماهنگ تکبیر گفتند، که گویی از زمین و آسمان و در و دیوار، این جمله به گوش می‌رسید، لحظه‌ای جلو در خانه توقّف کرد و این ذکر را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 علی ما هدانا، اللّه اکبر علی ما رزقنا من بهیمة الانعام، الحمد 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با صدای بلند هماهنگ یکدیگر این جمله را تکرار می‌کردند، درحالی‌که همه به‌شدت می‌گریستند، و اشک می‌ریختند، و احساساتشان به‌شدت تهییج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و افسران که با لباس رسمی آمده بر اسبها سوار بودند و چکمه به پا داشتند، خیال می‌کردند مقام ولایت عهد، با تشریفات سلطنتی و لباسهای فاخر و سوار بر اسب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را در آن وضع ساده و پیاده و توجّه به خدا دیدند، آن چنان تحت تأثیر احساسات خود قرار گرفتند که اشک ریزان صدا را به تکبیر بلند کردند، و با شتاب خود را از مرکبها به زیر افکندند، و بی درنگ چکمه ها را از پا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چاقویی می‌یافت تا بند چکمه ها را پاره کند و برای باز کردن آن معطل نشود، خود را از دیگران خوشبخت‌تر می‌دانست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شهر مرو پر از ضجّه و گریه شد، یکپارچه احساسات و هیجان و </w:t>
      </w:r>
      <w:bookmarkStart w:id="591" w:name="pg3071_40472"/>
    </w:p>
    <w:p>
      <w:pPr>
        <w:pStyle w:val="BookText"/>
        <w:rPr/>
      </w:pPr>
      <w:bookmarkEnd w:id="591"/>
      <w:r>
        <w:rPr>
          <w:rFonts w:ascii="IRNazanin" w:hAnsi="IRNazanin" w:eastAsia="IRNazanin"/>
          <w:color w:val="111111"/>
          <w:sz w:val="28"/>
          <w:sz w:val="28"/>
          <w:szCs w:val="28"/>
          <w:rtl w:val="true"/>
          <w:lang w:bidi="fa-IR"/>
        </w:rPr>
        <w:t>شور و 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بعد از هر ده گام که برمی‌داشت، می‌ایستاد و چهار بار تکبیر می‌گفت و جمعیت با صدای بلند و با گریه و هیجان ، او را مشایعت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و شکوه معنا و حقیقت چنان احساسات مردم را برانگیخته بود که جلوه ها و شکوه‌های مظاهر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انتظار آن را می‌کشیدند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خاطرها محو شد، صفوف جمعیت با حرارت و شور بطرف مصلّی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مأمون رسید، نزدیکانش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دقیقه دیگر این وضع ادامه پیدا کند و علی بن موسی به مصلی برسد، خطر انقلاب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فرستاد پیش حضرت و تقاضا کرد که برگردید، زیرا ممکن است ناراحت بشوید و صدمه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کفش و جامه خود را خواست و پوشید و مراجعت کرد</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592" w:name="__RefHeading___Toc968667_2749589250"/>
      <w:bookmarkStart w:id="593" w:name="_Toc206"/>
      <w:bookmarkEnd w:id="592"/>
      <w:r>
        <w:rPr>
          <w:rtl w:val="true"/>
        </w:rPr>
        <w:t>جلوه‌هایی از عبادت استاد</w:t>
      </w:r>
      <w:bookmarkEnd w:id="593"/>
    </w:p>
    <w:p>
      <w:pPr>
        <w:pStyle w:val="BookText"/>
        <w:rPr/>
      </w:pPr>
      <w:r>
        <w:rPr>
          <w:rFonts w:ascii="IRNazanin" w:hAnsi="IRNazanin" w:eastAsia="IRNazanin"/>
          <w:color w:val="111111"/>
          <w:sz w:val="28"/>
          <w:sz w:val="28"/>
          <w:szCs w:val="28"/>
          <w:rtl w:val="true"/>
          <w:lang w:bidi="fa-IR"/>
        </w:rPr>
        <w:t>در پایان و جهت حسن ختام بسیار بجا و مناسب است که جلوه‌هایی از عبادت استاد، به‌عنوان الگوها و نمونه‌های عینی از عبودیت بندگان شایسته حق در اینجا منعکس گردد؛ باشد تا بیاری خداوند چراغی فرا راه همه عاشقان و دلباختگان عبادت و بندگی خدا گردد</w:t>
      </w:r>
      <w:r>
        <w:rPr>
          <w:rFonts w:eastAsia="IRNazanin" w:cs="IRNazanin"/>
          <w:color w:val="111111"/>
          <w:sz w:val="28"/>
          <w:szCs w:val="28"/>
          <w:rtl w:val="true"/>
          <w:lang w:bidi="fa-IR"/>
        </w:rPr>
        <w:t>.</w:t>
      </w:r>
    </w:p>
    <w:p>
      <w:pPr>
        <w:pStyle w:val="Heading3"/>
        <w:numPr>
          <w:ilvl w:val="2"/>
          <w:numId w:val="1"/>
        </w:numPr>
        <w:rPr/>
      </w:pPr>
      <w:bookmarkStart w:id="594" w:name="__RefHeading___Toc968669_2749589250"/>
      <w:bookmarkStart w:id="595" w:name="_Toc207"/>
      <w:bookmarkEnd w:id="594"/>
      <w:r>
        <w:rPr>
          <w:rtl w:val="true"/>
        </w:rPr>
        <w:t>توجّه به خدا</w:t>
      </w:r>
      <w:bookmarkEnd w:id="595"/>
    </w:p>
    <w:p>
      <w:pPr>
        <w:pStyle w:val="BookText"/>
        <w:rPr/>
      </w:pPr>
      <w:r>
        <w:rPr>
          <w:rFonts w:ascii="IRNazanin" w:hAnsi="IRNazanin" w:eastAsia="IRNazanin"/>
          <w:color w:val="111111"/>
          <w:sz w:val="28"/>
          <w:sz w:val="28"/>
          <w:szCs w:val="28"/>
          <w:rtl w:val="true"/>
          <w:lang w:bidi="fa-IR"/>
        </w:rPr>
        <w:t>اطاق استاد شهید مطهری یک وضعیت خاصی داشت که مشخص می‌کرد توجّهات ایشان را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نئون سبز یا با این شب نماها نوشته شده بود و فقط در شب و تاریکی جلوه داشت و مشخص می‌کرد که استاد همان نیمه شبها که مشغول ذکر خدا هستند و ذهنشان هم به یاد خداست، می‌خواهند که از همه حواس خود نیز استفاده کنند تا یاد خدا را هرچه بیشتر در خودشان زنده کنند </w:t>
      </w:r>
      <w:r>
        <w:rPr>
          <w:rFonts w:eastAsia="IRNazanin" w:cs="IRNazanin"/>
          <w:color w:val="111111"/>
          <w:sz w:val="28"/>
          <w:szCs w:val="28"/>
          <w:rtl w:val="true"/>
          <w:lang w:bidi="fa-IR"/>
        </w:rPr>
        <w:t>.</w:t>
      </w:r>
      <w:r>
        <w:rPr>
          <w:rStyle w:val="FootnoteAnchor"/>
          <w:rtl w:val="true"/>
        </w:rPr>
        <w:footnoteReference w:id="393"/>
      </w:r>
      <w:bookmarkStart w:id="596" w:name="pg3071_40473"/>
    </w:p>
    <w:p>
      <w:pPr>
        <w:pStyle w:val="Heading3"/>
        <w:numPr>
          <w:ilvl w:val="2"/>
          <w:numId w:val="1"/>
        </w:numPr>
        <w:rPr/>
      </w:pPr>
      <w:bookmarkStart w:id="597" w:name="__RefHeading___Toc968671_2749589250"/>
      <w:bookmarkStart w:id="598" w:name="_Toc208"/>
      <w:bookmarkEnd w:id="596"/>
      <w:bookmarkEnd w:id="597"/>
      <w:r>
        <w:rPr>
          <w:rtl w:val="true"/>
        </w:rPr>
        <w:t>تهجد و نماز شب</w:t>
      </w:r>
      <w:bookmarkEnd w:id="598"/>
    </w:p>
    <w:p>
      <w:pPr>
        <w:pStyle w:val="BookText"/>
        <w:rPr/>
      </w:pPr>
      <w:r>
        <w:rPr>
          <w:rFonts w:ascii="IRNazanin" w:hAnsi="IRNazanin" w:eastAsia="IRNazanin"/>
          <w:color w:val="111111"/>
          <w:sz w:val="28"/>
          <w:sz w:val="28"/>
          <w:szCs w:val="28"/>
          <w:rtl w:val="true"/>
          <w:lang w:bidi="fa-IR"/>
        </w:rPr>
        <w:t>یکی از خصوصیات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زیاد به تهجّد و شب زنده داری بود و از دوران طلبگی تا آخر عمر، بدان پایبند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رهبر معظّم انقلاب اسلامی ایران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یک مرد اهل عبادت و اهل تسویه و تزکیه اخلاق و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به مشهد می‌آمد خیلی از اوقات به منزل ما وارد می‌شد گاهی هم ورودشان در منزل خویشاوندان همسرشان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نیمه شب تهجّد با آه و ناله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شب می‌خواند و گریه می‌کرد بطوری که صدای گریه و مناجات او افراد را از خواب بیدار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ایشان منزل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از صدای گریه ایشان خانواده ما از خواب پریده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ملتفت نشده بودند صدای کیست، اما بعد فهمیدند که صدای آقای مطهری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نصف شب نماز شب می‌خواند همراه با گریه، با صدایی که از آن اطاق می‌شد، آن را شنید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یکی از دوستانش درباره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 مرحوم، تقیّد و علاقه مفرط ایشان بود به ذکر و دعا و شب بیداری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که در همان اوائل آشنایی ما با یکدیگر، او به نماز شب مقیّد بود و مرا نیز بدان تحریص می‌کرد و من به بهانه این که آب حوض مدرسه شور و کثیف و برای چشمانم مضرّ است از آن شانه خالی کردم تا این که شبی در خواب ، دیدم که در خوابم و مردی مرا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بن حنیف نماینده 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تو دستور داده‌اند به پای خیز و نماز شب را به پا دار و این نامه را نیز آن حضرت برای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با حجم </w:t>
      </w:r>
      <w:bookmarkStart w:id="599" w:name="pg3071_40474"/>
    </w:p>
    <w:p>
      <w:pPr>
        <w:pStyle w:val="BookText"/>
        <w:rPr/>
      </w:pPr>
      <w:bookmarkEnd w:id="599"/>
      <w:r>
        <w:rPr>
          <w:rFonts w:ascii="IRNazanin" w:hAnsi="IRNazanin" w:eastAsia="IRNazanin"/>
          <w:color w:val="111111"/>
          <w:sz w:val="28"/>
          <w:sz w:val="28"/>
          <w:szCs w:val="28"/>
          <w:rtl w:val="true"/>
          <w:lang w:bidi="fa-IR"/>
        </w:rPr>
        <w:t xml:space="preserve">کوچکی که داشت با خط سبز روشن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براءةٌ لک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با توجه به فاصله زمانی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متحیّرانه نشسته بودم که ناگاه در همان حال تحیّر، مرحوم آیة الله مطهری مرا از خواب بیدار کرد و درحالی‌که ظرف آبی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را از رودخانه تهیّه کرده‌ام برخیز و نماز شب بخوان و بهانه مجوی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فرزند استاد شهید مطهری ضمن تشریح وقایع شب شهادت استاد،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شبی که خبر ترور پدر را شنیدم همگی تا صبح بیدار بودیم، ساعت دو و نیم بعد از نیمه شب بود، که زنگ ساعتی که ایشان را مطابق معمول برای نماز شب، بیدار می‌کرد به صدا در آمد ولی دیگر او در قید حیات نبود او نماز شبش را در میان خون مطهرش، زودتر از موعد نماز شب در تاریکی خیابان ،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یکی از فضلاء و محققان معاصر، درباره استاد،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خدایش، عارفی اهل ذکر و سلوک و عبادت بود او خود بارها گفته بود، دلم می‌خواهد به قم بروم و مشغول ریاضت و عبادت و عرفان شوم، این آرزوی او بود</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600" w:name="__RefHeading___Toc968673_2749589250"/>
      <w:bookmarkStart w:id="601" w:name="_Toc209"/>
      <w:bookmarkEnd w:id="600"/>
      <w:r>
        <w:rPr>
          <w:rtl w:val="true"/>
        </w:rPr>
        <w:t>خضوع و خشوع در نماز</w:t>
      </w:r>
      <w:bookmarkEnd w:id="601"/>
    </w:p>
    <w:p>
      <w:pPr>
        <w:pStyle w:val="BookText"/>
        <w:rPr/>
      </w:pPr>
      <w:r>
        <w:rPr>
          <w:rFonts w:ascii="IRNazanin" w:hAnsi="IRNazanin" w:eastAsia="IRNazanin"/>
          <w:color w:val="111111"/>
          <w:sz w:val="28"/>
          <w:sz w:val="28"/>
          <w:szCs w:val="28"/>
          <w:rtl w:val="true"/>
          <w:lang w:bidi="fa-IR"/>
        </w:rPr>
        <w:t>یکی از نزدیکان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دانشکده الهیّات واقع در سرچشمه نمازخانه کوچکی ساخته بودند که در قسمت جنوبی دانشکده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مرحوم آیة‌اللّه علامه شهید مطهّری احیاناً نماز خود را فُرادی در آنجا برگزار می‌کردند این نمازخانه اوایل نماز خوان فراوانی نداشت؛ ولی به‌تدریج بر مشتریان آن افزوده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غربت این نمازخانه روزی بر مسجد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ـ با این‌که هوا </w:t>
      </w:r>
      <w:bookmarkStart w:id="602" w:name="pg3071_40475"/>
    </w:p>
    <w:p>
      <w:pPr>
        <w:pStyle w:val="BookText"/>
        <w:rPr/>
      </w:pPr>
      <w:bookmarkEnd w:id="602"/>
      <w:r>
        <w:rPr>
          <w:rFonts w:ascii="IRNazanin" w:hAnsi="IRNazanin" w:eastAsia="IRNazanin"/>
          <w:color w:val="111111"/>
          <w:sz w:val="28"/>
          <w:sz w:val="28"/>
          <w:szCs w:val="28"/>
          <w:rtl w:val="true"/>
          <w:lang w:bidi="fa-IR"/>
        </w:rPr>
        <w:t>گرم بود ـ با عمّامه و قبا و عبا در حال اقامه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نماز را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به‌علّت آنکه با تمرکزی عجیب و خضوع و خشوعی جالب توجّه نماز می‌خواندند، به هیچ وجه متوجّه ورود من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نماز را به گونه‌ای آمیخته با توجّه و خضوع برگزار می‌کردند که حالت ویژه ایشان مرا به خود مجذوب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اقتدا کنم مشغول تماشای نمازشان شدم تا از نماز فارغ شدند و ادعیّه و تعقیبات و تسبیحات را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که از پشت سر در نماز ایشان به وضوح احساس می‌کردم غیر قابل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قیامت و احوال آن را شهود می‌کردند و حالت خشیتی که ویژه علمای واقعی و خدا آشناست، حتّی از قفا در قدّ و بالای این سرو سهی انسان را مجذوب خود می‌ساخت</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603" w:name="__RefHeading___Toc968675_2749589250"/>
      <w:bookmarkStart w:id="604" w:name="_Toc210"/>
      <w:bookmarkEnd w:id="603"/>
      <w:r>
        <w:rPr>
          <w:rtl w:val="true"/>
        </w:rPr>
        <w:t>ادب در نماز</w:t>
      </w:r>
      <w:bookmarkEnd w:id="604"/>
    </w:p>
    <w:p>
      <w:pPr>
        <w:pStyle w:val="BookText"/>
        <w:rPr/>
      </w:pPr>
      <w:r>
        <w:rPr>
          <w:rFonts w:ascii="IRNazanin" w:hAnsi="IRNazanin" w:eastAsia="IRNazanin"/>
          <w:color w:val="111111"/>
          <w:sz w:val="28"/>
          <w:sz w:val="28"/>
          <w:szCs w:val="28"/>
          <w:rtl w:val="true"/>
          <w:lang w:bidi="fa-IR"/>
        </w:rPr>
        <w:t>استاد شهید مرتضی مطهری اهمیّت فوق العاده‌ای برای نماز قائل بودند، ایشان هرگز با لباس خانه، نماز نمی خواندند خصوصاً نماز صبح را، ما که از رختخواب بیرون می‌آئیم با همان لباس زیر نماز صبح را خوانیم، امّا ایشان به هنگام نماز لباس می‌پوشیدند، عمامه به سر می‌گذاشتند و خودشان را برای نماز آراسته می‌کردند شاید این کار بدین سبب بود که می‌خواستند از همان آغاز که لباس می‌پوشیدند، آمادگی روحی پیدا کنند، یعنی من می‌خواهم کاری انجام دهم که سرسری نیست، این حالت آمادگی قبل‌از نماز مسلّماً تأثیر روحی بسزائی دارد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605" w:name="__RefHeading___Toc968677_2749589250"/>
      <w:bookmarkStart w:id="606" w:name="_Toc211"/>
      <w:bookmarkEnd w:id="605"/>
      <w:r>
        <w:rPr>
          <w:rtl w:val="true"/>
        </w:rPr>
        <w:t>سفارش به نماز</w:t>
      </w:r>
      <w:bookmarkEnd w:id="60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یادم هست که سه شنبه، یازدهم اردیبهشت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 مغرب خود را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هشت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من و </w:t>
      </w:r>
      <w:bookmarkStart w:id="607" w:name="pg3071_40476"/>
    </w:p>
    <w:p>
      <w:pPr>
        <w:pStyle w:val="BookText"/>
        <w:rPr/>
      </w:pPr>
      <w:bookmarkEnd w:id="607"/>
      <w:r>
        <w:rPr>
          <w:rFonts w:ascii="IRNazanin" w:hAnsi="IRNazanin" w:eastAsia="IRNazanin"/>
          <w:color w:val="111111"/>
          <w:sz w:val="28"/>
          <w:sz w:val="28"/>
          <w:szCs w:val="28"/>
          <w:rtl w:val="true"/>
          <w:lang w:bidi="fa-IR"/>
        </w:rPr>
        <w:t xml:space="preserve">برادرم خواهش کردند که او را به جلسه هفتگی سیاسی که آن شب، در منزل یکی از آقایان در دروازه شمیران تشکیل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شما لزومی ندارد که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با ماشین به دنبالم می‌آید و من همراه ایشان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و مرتب کردن یادداشتها و کارهایشان به کتابخانه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که برای اقامه نماز، جانماز و مهر پیدا نکرده بودم، به کتابخانه رفتم تا یکی از جانمازهایی را که غالباً مهمانها از آن استفاده می‌کردند،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مادرم به کتابخانه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در اتاق دیگر، جانماز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جانمازهایی که برای مهمانهاست ، استفاده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در اتاقهای دیگر، مهر و جانماز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پدرم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انجام فریضه نماز در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هر چیزی با ارزشتر و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سخنانی بود که از پدر بزرگوارم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دوست پدرم به منزل ما آمدند و ایشان را برای شرکت در جلسه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رفت، اما دیگر پیش ما باز نگشت؛ بلکه به دیدار معشوق حقیقی خود، خداوند سبحان شتافت</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608" w:name="__RefHeading___Toc968679_2749589250"/>
      <w:bookmarkStart w:id="609" w:name="_Toc212"/>
      <w:bookmarkEnd w:id="608"/>
      <w:r>
        <w:rPr>
          <w:rtl w:val="true"/>
        </w:rPr>
        <w:t>توجه به قران و مناجات</w:t>
      </w:r>
      <w:bookmarkEnd w:id="609"/>
    </w:p>
    <w:p>
      <w:pPr>
        <w:pStyle w:val="BookText"/>
        <w:rPr/>
      </w:pPr>
      <w:r>
        <w:rPr>
          <w:rFonts w:ascii="IRNazanin" w:hAnsi="IRNazanin" w:eastAsia="IRNazanin"/>
          <w:color w:val="111111"/>
          <w:sz w:val="28"/>
          <w:sz w:val="28"/>
          <w:szCs w:val="28"/>
          <w:rtl w:val="true"/>
          <w:lang w:bidi="fa-IR"/>
        </w:rPr>
        <w:t>آیة‌الله سید علی محقق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جنبه مهمی را که می‌خواهم به آن بپردازم و در وجود ایشان با درخشندگی تمام جلوه داشت، روح تعبد و تسلیم آن شهید بزرگوار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و خضوع در عبادت و نیایش و مناجات با پروردگار؛ به طوری که بعد از سن تکلیف، هیچ گاه نماز شب ایشان ترک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با آن بزرگوار مأنوس </w:t>
      </w:r>
      <w:bookmarkStart w:id="610" w:name="pg3071_40477"/>
    </w:p>
    <w:p>
      <w:pPr>
        <w:pStyle w:val="BookText"/>
        <w:rPr/>
      </w:pPr>
      <w:bookmarkEnd w:id="610"/>
      <w:r>
        <w:rPr>
          <w:rFonts w:ascii="IRNazanin" w:hAnsi="IRNazanin" w:eastAsia="IRNazanin"/>
          <w:color w:val="111111"/>
          <w:sz w:val="28"/>
          <w:sz w:val="28"/>
          <w:szCs w:val="28"/>
          <w:rtl w:val="true"/>
          <w:lang w:bidi="fa-IR"/>
        </w:rPr>
        <w:t>بودیم، می‌دیدیم که قبل‌از خواب مقید بودند که مقداری از آیات قرآن را با دقت و تدبّر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خاص ایشان هنگام نیایش شبانه با خداوند، توصیف ناپذیر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آیة‌الله سید حسن طاهری خرم‌آبادی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مقید بودند که قبل‌از خواب، قرآن بخوانند؛ شبهای جمعه علاوه بر قرآن، دعا هم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اهل دعا و توسل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نقل می‌کرد شبی به شهید مطهری خبر دادند که یکی از آقایان را به ده سال زندان محکوم کرده‌اند یا بناست محکوم کنند استاد خیلی ناراحت شدند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قرآن و مفاتیح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شروع کردند با توجه، دعای توسل را خواندن</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611" w:name="__RefHeading___Toc968681_2749589250"/>
      <w:bookmarkStart w:id="612" w:name="_Toc213"/>
      <w:bookmarkEnd w:id="611"/>
      <w:r>
        <w:rPr>
          <w:rtl w:val="true"/>
        </w:rPr>
        <w:t>نظم در عبادت</w:t>
      </w:r>
      <w:bookmarkEnd w:id="612"/>
    </w:p>
    <w:p>
      <w:pPr>
        <w:pStyle w:val="BookText"/>
        <w:rPr/>
      </w:pPr>
      <w:r>
        <w:rPr>
          <w:rFonts w:ascii="IRNazanin" w:hAnsi="IRNazanin" w:eastAsia="IRNazanin"/>
          <w:color w:val="111111"/>
          <w:sz w:val="28"/>
          <w:sz w:val="28"/>
          <w:szCs w:val="28"/>
          <w:rtl w:val="true"/>
          <w:lang w:bidi="fa-IR"/>
        </w:rPr>
        <w:t>دکتر علی لاریجانی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اولاً در تمام شئونات زندگی، فرد بسیار منظم و منضبطی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ایشان با برنامه، برای کارهای مشخصی تنظیم شده بود؛ ساعاتی برای عبادت و ساعاتی برای استراحت و ساعاتی را برای مطالعه تنظیم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 ساعت به طلوع فجر ایشان مشغول عبادت بودند و این برنامه حتی در مسافرتها نیز تغییر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اگر به‌خاطر کثرت کار در برخی ایام مجبور می‌شدند که دیر وقت به بستر استراحت روند، ولی استراحت ایشان هم منظم بود و معمولاً ساعت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برای استراحت مهیا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توفیق الهی در عبادت با این نظم لایتغیّر جز در سایه عشق و انس با حضرت حق حاصل نمی‌شد</w:t>
      </w:r>
      <w:r>
        <w:rPr>
          <w:rFonts w:eastAsia="IRNazanin" w:cs="IRNazanin"/>
          <w:color w:val="111111"/>
          <w:sz w:val="28"/>
          <w:szCs w:val="28"/>
          <w:rtl w:val="true"/>
          <w:lang w:bidi="fa-IR"/>
        </w:rPr>
        <w:t>.</w:t>
      </w:r>
      <w:r>
        <w:rPr>
          <w:rStyle w:val="FootnoteAnchor"/>
          <w:rtl w:val="true"/>
        </w:rPr>
        <w:footnoteReference w:id="402"/>
      </w:r>
      <w:bookmarkStart w:id="613" w:name="pg3071_40478"/>
    </w:p>
    <w:p>
      <w:pPr>
        <w:pStyle w:val="Heading3"/>
        <w:numPr>
          <w:ilvl w:val="2"/>
          <w:numId w:val="1"/>
        </w:numPr>
        <w:rPr/>
      </w:pPr>
      <w:bookmarkStart w:id="614" w:name="__RefHeading___Toc968683_2749589250"/>
      <w:bookmarkStart w:id="615" w:name="_Toc214"/>
      <w:bookmarkEnd w:id="613"/>
      <w:bookmarkEnd w:id="614"/>
      <w:r>
        <w:rPr>
          <w:rtl w:val="true"/>
        </w:rPr>
        <w:t>ویژگی‌های عبادی</w:t>
      </w:r>
      <w:bookmarkEnd w:id="615"/>
    </w:p>
    <w:p>
      <w:pPr>
        <w:pStyle w:val="BookText"/>
        <w:rPr/>
      </w:pPr>
      <w:r>
        <w:rPr>
          <w:rFonts w:ascii="IRNazanin" w:hAnsi="IRNazanin" w:eastAsia="IRNazanin"/>
          <w:color w:val="111111"/>
          <w:sz w:val="28"/>
          <w:sz w:val="28"/>
          <w:szCs w:val="28"/>
          <w:rtl w:val="true"/>
          <w:lang w:bidi="fa-IR"/>
        </w:rPr>
        <w:t xml:space="preserve">برخی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توسط برادر هراتی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با وضو بود و به این کار توصیه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را بپا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 قبل‌از خواب حدود بیست دقیقه قرآن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انجام فرائض فرزندان نظارت دقیق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گریه بلند او هنگام خواندن روضه سیدالشهداء و مناجات شبانه و فوت پدر و مادر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مغرب و عشاء سجده‌های طولانی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تظاهرچه در امور عبادی و چه در امور اجتماعی و سیاسی به‌شدت پرهیز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الی‌الله ان‌الله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 و هنگام ذکر گفتن زیاد قرائت می‌کرد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با عشق خدا بود و بقا یافت ز مرگمردنی داشت که چون زندگیش زیبا بود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ماکس مولر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از خود بیگانه،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فکر دینی،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فکر دینی،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دنیایی که من می‌بینم،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بینی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بینی توحیدی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سوره صف،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پنجم،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امدادهای غیبی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هفت سوره از قرآن،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ولاها و ولایتها،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کلام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 کنتم تحبون اللّه فاتّبعونی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جهان 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بر 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جهان 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فقرات زیارت جامعه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فقرات زیارت جامعه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فقرات زیارت جامعه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رساله ولاها و ولایتها از 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جهان 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درسهائی از قرآن،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جهان‌بینی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و بانک، بیمه،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 مختلف است، در نهج‌البلاغه شکرا دارد، در کلمات پیغمبر یا ائمه حبّا دارد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 کمی اختلاف در عبارت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موارد فرق می‌کرد، وقتهایی که کار زیاد داشتند و گرفتاری بیشتر بود، کمتر، ولی از ثلث شب دیگر کمتر نبود، و در وقتی که فراغت بیشتری داشتند تا دو ثلث شب هم به طول می‌انجامید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تعبیرات اسلامی خیلی کم آمده که بعضی‌ها اساسا روی همین جهت گفته‌اند که اصلاً این‌کلمه را نباید استعمال کرد و با استعمال زیاد شعرا هم مخالفت می‌کنند و می‌گویند کلمه حب و دوستی را باید به کار برد نه کلمه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دیگران جواب داده‌اند که کلمه عشق در اصطلاحات دینی کم به کار رفته، نه این‌که هیچ به کار نرفته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مواردی که به کار رفته، همین جاست که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آن جمله معروفی است که نوشته‌اند امیرالمؤمنین در وقتی که از صفّین برمی‌گشتند یا به صفّین می‌رفتند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سرزمین کربلا که رسیدند، مشتی از خاک را برداشتند و بو کردند و بعد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واهاً لَکِ اَیَّتُهَا التُّربَةُ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خوشا به تو ای خاک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مُناخُ رُکّابٍ وَ مَصارِعُ عُشّاقٍ اینجا جایی است که با رهایی فرود خواهد آمد، سوارهایی به‌اینجا که می‌رسند بارشان را فرود می‌آورند؛ و اینجا خوابگاه عاشقانی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جمله‌هایی فرمود که آن جمله‌ها کاملاً می‌رساند که حضرت نظر به حادثه کربلا داشته‌اند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 اندکی اختلاف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چهار فرسخ نمی‌گویند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رسان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اسلام هر کاری که انسان برای خدا انجام دهد، عبادت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وقتی که دنبال کار و کسب و شغل و فعالیت می‌رود و قصدش این است که با این کار،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گرداند و عائله اش را اداره کند و به جامعه خود خدمت نماید، در حال عبادت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سه سوره،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بعد از شهادت امیرالمؤمنین تا دوران شهادت اباعبداللّه که بیست سال فاصله شد، زنده بود یعنی ایامی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شهید کردند او زنده بود، نوشته اند بیست سال تمام این مردکارش عبادت بود ویک کلمه هم به اصطلاح حرف دنیا نزد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سوم، حکایت دوم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داستان اوّل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درباره مقصود سعدی از این شعر، در جلسه یازدهم توضیح می‌دهند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داستان پنجم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هفت سوره،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هفت سوره،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جلد اول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سخنرانیهای تقوا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دوم از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تسلط برهوای نفس را با روشن بینی، که از چه راه است توضیح داده ایم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ولاها و ولایتها،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ولاها و ولایتها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ولاها و ولایتها،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دنیائی که من می‌بینم،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فکر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فکر دینی،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در انقلاب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و هدایتها،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هفت سوره،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هفت سوره،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سه سوره،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مصر،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ولاها و ولایتها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ولاها و ولایتها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ولاها و ولایتها،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معارج،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معارج،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دعایی که برای ختم قرآن تعلیم داده‌اند این نکته را متذکر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اجعل‌القرآن لنا فی ظلم اللیالی مونساً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در حواشی خود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این شعر چنین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این است که روز، وقت‌خلوت و حالات خاص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 فی النّهار سبحاً طویلاً؛ شب است که وقت خلوت انس و فیض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ناشئة اللّیل هی اشدّ وطأً و اقوم 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اللّیل فتهجّد به نافلة لک عسی ان یبعثک ربّک مقاماً محموداً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دو بیت در ردیف ابیاتی است که از ذکر و ورد و مناجات و خلوت سحر، یاد کرده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 بینی،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125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کمپانی،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معلمی استاد،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معارج،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 تفاوت 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رسول اکرم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متّقون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تربیت،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دستور داده شد که مقام ابراهیم را جایگاه پرستش خدا قرار دهید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انقلاب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در ایران،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پاورقی اولین داستان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ظهرالاسلام،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 و هدایتها،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103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افتادگی از متن پیاده شده از نوار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ولاها و ولایتها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ولاها و ولایت‌ها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ولاها و ولایتها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معراج،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جهان‌بینی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اشعار در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نقل شده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سفینه‌البحار، ماده خلص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سه سوره،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قرآن،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قرآن،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در مسأله فوق اتفاق نظر دارند ولی میان اهل تسنن اختلاف نظر است؛ بعضی با نظر شیعه موافق‌اند و بعضی سخت مخالف و بعضی قائل به‌تفصیل هستند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چاپ کلاله خاور،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فرق رحمان و رحیم اینچنین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اله کل شی‌ء، الرحمن لجمیع خلقه؛ الرحیم بالمؤمنین خاصه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ـ توحید صدوق ـ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حدیث رحمن حاکی از رحمت پروردگار است نسبت به تمام موجودات و رحیم تنها به مؤمنین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 تلقی عبادت برای عابدین به سه نحو تقسیم شده است آنجا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عبدوا اللّه رغبة فتلک عبادة التجار و قوم عبدوا اللّه رهبة فتلک عبادة العبید و قوم عبدوا اللّه شکراً فتلک عبادة الاحرار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طریق معبد الی مذلل بالوطی‌ء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قبل‌از پیروزی انقلاب اسلامی ایراد گردیده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قبل‌از پیروزی انقلاب اسلامی ایراد گردیده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معلمی استاد،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معلمی استاد،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معلمی استاد،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21.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88286</Words>
  <Characters>336738</Characters>
  <CharactersWithSpaces>423278</CharactersWithSpaces>
  <Paragraphs>2004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2026-08-17T20:24:38Z</dcterms:created>
  <dc:creator>ghaemiyeh.com</dc:creator>
  <dc:description/>
  <dc:language>en-US</dc:language>
  <cp:lastModifiedBy/>
  <dcterms:modified xsi:type="dcterms:W3CDTF">2026-08-17T23:54:45Z</dcterms:modified>
  <cp:revision>1</cp:revision>
  <dc:subject/>
  <dc:title>طهارت روح عبادت و نماز در آثار شهید مطهری</dc:title>
</cp:coreProperties>
</file>

<file path=docProps/custom.xml><?xml version="1.0" encoding="utf-8"?>
<Properties xmlns="http://schemas.openxmlformats.org/officeDocument/2006/custom-properties" xmlns:vt="http://schemas.openxmlformats.org/officeDocument/2006/docPropsVTypes"/>
</file>