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مهدویت و آینده سیاست دولت از دیدگاه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8866_1395250215">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608868_139525021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608870_1395250215">
            <w:r>
              <w:rPr>
                <w:webHidden/>
                <w:rStyle w:val="IndexLink"/>
                <w:rtl w:val="true"/>
              </w:rPr>
              <w:t>اهداء</w:t>
            </w:r>
            <w:r>
              <w:rPr>
                <w:rStyle w:val="IndexLink"/>
                <w:rtl w:val="true"/>
              </w:rPr>
              <w:t>:</w:t>
              <w:tab/>
            </w:r>
            <w:r>
              <w:rPr>
                <w:rStyle w:val="IndexLink"/>
              </w:rPr>
              <w:t>12</w:t>
            </w:r>
          </w:hyperlink>
        </w:p>
        <w:p>
          <w:pPr>
            <w:pStyle w:val="Contents2"/>
            <w:tabs>
              <w:tab w:val="clear" w:pos="8743"/>
              <w:tab w:val="right" w:pos="9026" w:leader="dot"/>
            </w:tabs>
            <w:rPr/>
          </w:pPr>
          <w:hyperlink w:anchor="__RefHeading___Toc1608872_1395250215">
            <w:r>
              <w:rPr>
                <w:webHidden/>
                <w:rStyle w:val="IndexLink"/>
                <w:rtl w:val="true"/>
              </w:rPr>
              <w:t>تقدیر و تشکر</w:t>
            </w:r>
            <w:r>
              <w:rPr>
                <w:rStyle w:val="IndexLink"/>
                <w:rtl w:val="true"/>
              </w:rPr>
              <w:tab/>
            </w:r>
            <w:r>
              <w:rPr>
                <w:rStyle w:val="IndexLink"/>
              </w:rPr>
              <w:t>13</w:t>
            </w:r>
          </w:hyperlink>
        </w:p>
        <w:p>
          <w:pPr>
            <w:pStyle w:val="Contents2"/>
            <w:tabs>
              <w:tab w:val="clear" w:pos="8743"/>
              <w:tab w:val="right" w:pos="9026" w:leader="dot"/>
            </w:tabs>
            <w:rPr/>
          </w:pPr>
          <w:hyperlink w:anchor="__RefHeading___Toc1608874_1395250215">
            <w:r>
              <w:rPr>
                <w:webHidden/>
                <w:rStyle w:val="IndexLink"/>
                <w:rtl w:val="true"/>
              </w:rPr>
              <w:t>چکیده</w:t>
            </w:r>
            <w:r>
              <w:rPr>
                <w:rStyle w:val="IndexLink"/>
                <w:rtl w:val="true"/>
              </w:rPr>
              <w:tab/>
            </w:r>
            <w:r>
              <w:rPr>
                <w:rStyle w:val="IndexLink"/>
              </w:rPr>
              <w:t>14</w:t>
            </w:r>
          </w:hyperlink>
        </w:p>
        <w:p>
          <w:pPr>
            <w:pStyle w:val="Contents2"/>
            <w:tabs>
              <w:tab w:val="clear" w:pos="8743"/>
              <w:tab w:val="right" w:pos="9026" w:leader="dot"/>
            </w:tabs>
            <w:rPr/>
          </w:pPr>
          <w:hyperlink w:anchor="__RefHeading___Toc1608876_1395250215">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608878_1395250215">
            <w:r>
              <w:rPr>
                <w:webHidden/>
                <w:rStyle w:val="IndexLink"/>
                <w:rtl w:val="true"/>
              </w:rPr>
              <w:t>بخش اول</w:t>
            </w:r>
            <w:r>
              <w:rPr>
                <w:rStyle w:val="IndexLink"/>
                <w:rtl w:val="true"/>
              </w:rPr>
              <w:t xml:space="preserve">: </w:t>
            </w:r>
            <w:r>
              <w:rPr>
                <w:rStyle w:val="IndexLink"/>
                <w:rtl w:val="true"/>
              </w:rPr>
              <w:t>کلیات و چارچوب نظری</w:t>
            </w:r>
            <w:r>
              <w:rPr>
                <w:rStyle w:val="IndexLink"/>
                <w:rtl w:val="true"/>
              </w:rPr>
              <w:tab/>
            </w:r>
            <w:r>
              <w:rPr>
                <w:rStyle w:val="IndexLink"/>
              </w:rPr>
              <w:t>25</w:t>
            </w:r>
          </w:hyperlink>
        </w:p>
        <w:p>
          <w:pPr>
            <w:pStyle w:val="Contents3"/>
            <w:tabs>
              <w:tab w:val="clear" w:pos="8459"/>
              <w:tab w:val="right" w:pos="9026" w:leader="dot"/>
            </w:tabs>
            <w:rPr/>
          </w:pPr>
          <w:hyperlink w:anchor="__RefHeading___Toc1608880_1395250215">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608882_1395250215">
            <w:r>
              <w:rPr>
                <w:webHidden/>
                <w:rStyle w:val="IndexLink"/>
                <w:rtl w:val="true"/>
              </w:rPr>
              <w:t>مقدمه</w:t>
            </w:r>
            <w:r>
              <w:rPr>
                <w:rStyle w:val="IndexLink"/>
                <w:rtl w:val="true"/>
              </w:rPr>
              <w:t xml:space="preserve">: </w:t>
            </w:r>
            <w:r>
              <w:rPr>
                <w:rStyle w:val="IndexLink"/>
                <w:rtl w:val="true"/>
              </w:rPr>
              <w:t>طرح تحقیق</w:t>
            </w:r>
            <w:r>
              <w:rPr>
                <w:rStyle w:val="IndexLink"/>
                <w:rtl w:val="true"/>
              </w:rPr>
              <w:tab/>
            </w:r>
            <w:r>
              <w:rPr>
                <w:rStyle w:val="IndexLink"/>
              </w:rPr>
              <w:t>26</w:t>
            </w:r>
          </w:hyperlink>
        </w:p>
        <w:p>
          <w:pPr>
            <w:pStyle w:val="Contents4"/>
            <w:tabs>
              <w:tab w:val="clear" w:pos="8176"/>
              <w:tab w:val="right" w:pos="9026" w:leader="dot"/>
            </w:tabs>
            <w:rPr/>
          </w:pPr>
          <w:hyperlink w:anchor="__RefHeading___Toc1608884_1395250215">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608886_1395250215">
            <w:r>
              <w:rPr>
                <w:webHidden/>
                <w:rStyle w:val="IndexLink"/>
              </w:rPr>
              <w:t>1</w:t>
            </w:r>
            <w:r>
              <w:rPr>
                <w:rStyle w:val="IndexLink"/>
                <w:rtl w:val="true"/>
              </w:rPr>
              <w:t xml:space="preserve">. </w:t>
            </w:r>
            <w:r>
              <w:rPr>
                <w:rStyle w:val="IndexLink"/>
                <w:rtl w:val="true"/>
              </w:rPr>
              <w:t>بیان مسأله</w:t>
            </w:r>
            <w:r>
              <w:rPr>
                <w:rStyle w:val="IndexLink"/>
                <w:rtl w:val="true"/>
              </w:rPr>
              <w:tab/>
            </w:r>
            <w:r>
              <w:rPr>
                <w:rStyle w:val="IndexLink"/>
              </w:rPr>
              <w:t>27</w:t>
            </w:r>
          </w:hyperlink>
        </w:p>
        <w:p>
          <w:pPr>
            <w:pStyle w:val="Contents4"/>
            <w:tabs>
              <w:tab w:val="clear" w:pos="8176"/>
              <w:tab w:val="right" w:pos="9026" w:leader="dot"/>
            </w:tabs>
            <w:rPr/>
          </w:pPr>
          <w:hyperlink w:anchor="__RefHeading___Toc1608888_1395250215">
            <w:r>
              <w:rPr>
                <w:webHidden/>
                <w:rStyle w:val="IndexLink"/>
              </w:rPr>
              <w:t>2</w:t>
            </w:r>
            <w:r>
              <w:rPr>
                <w:rStyle w:val="IndexLink"/>
                <w:rtl w:val="true"/>
              </w:rPr>
              <w:t xml:space="preserve">. </w:t>
            </w:r>
            <w:r>
              <w:rPr>
                <w:rStyle w:val="IndexLink"/>
                <w:rtl w:val="true"/>
              </w:rPr>
              <w:t>علّت انتخاب موضوع</w:t>
            </w:r>
            <w:r>
              <w:rPr>
                <w:rStyle w:val="IndexLink"/>
                <w:rtl w:val="true"/>
              </w:rPr>
              <w:tab/>
            </w:r>
            <w:r>
              <w:rPr>
                <w:rStyle w:val="IndexLink"/>
              </w:rPr>
              <w:t>28</w:t>
            </w:r>
          </w:hyperlink>
        </w:p>
        <w:p>
          <w:pPr>
            <w:pStyle w:val="Contents4"/>
            <w:tabs>
              <w:tab w:val="clear" w:pos="8176"/>
              <w:tab w:val="right" w:pos="9026" w:leader="dot"/>
            </w:tabs>
            <w:rPr/>
          </w:pPr>
          <w:hyperlink w:anchor="__RefHeading___Toc1608890_1395250215">
            <w:r>
              <w:rPr>
                <w:webHidden/>
                <w:rStyle w:val="IndexLink"/>
              </w:rPr>
              <w:t>3</w:t>
            </w:r>
            <w:r>
              <w:rPr>
                <w:rStyle w:val="IndexLink"/>
                <w:rtl w:val="true"/>
              </w:rPr>
              <w:t xml:space="preserve">. </w:t>
            </w:r>
            <w:r>
              <w:rPr>
                <w:rStyle w:val="IndexLink"/>
                <w:rtl w:val="true"/>
              </w:rPr>
              <w:t>پیشینه پژوهش</w:t>
            </w:r>
            <w:r>
              <w:rPr>
                <w:rStyle w:val="IndexLink"/>
                <w:rtl w:val="true"/>
              </w:rPr>
              <w:tab/>
            </w:r>
            <w:r>
              <w:rPr>
                <w:rStyle w:val="IndexLink"/>
              </w:rPr>
              <w:t>29</w:t>
            </w:r>
          </w:hyperlink>
        </w:p>
        <w:p>
          <w:pPr>
            <w:pStyle w:val="Contents4"/>
            <w:tabs>
              <w:tab w:val="clear" w:pos="8176"/>
              <w:tab w:val="right" w:pos="9026" w:leader="dot"/>
            </w:tabs>
            <w:rPr/>
          </w:pPr>
          <w:hyperlink w:anchor="__RefHeading___Toc1608892_1395250215">
            <w:r>
              <w:rPr>
                <w:webHidden/>
                <w:rStyle w:val="IndexLink"/>
              </w:rPr>
              <w:t>4</w:t>
            </w:r>
            <w:r>
              <w:rPr>
                <w:rStyle w:val="IndexLink"/>
                <w:rtl w:val="true"/>
              </w:rPr>
              <w:t xml:space="preserve">. </w:t>
            </w:r>
            <w:r>
              <w:rPr>
                <w:rStyle w:val="IndexLink"/>
                <w:rtl w:val="true"/>
              </w:rPr>
              <w:t>سؤالات اصلی و فرعی</w:t>
            </w:r>
            <w:r>
              <w:rPr>
                <w:rStyle w:val="IndexLink"/>
                <w:rtl w:val="true"/>
              </w:rPr>
              <w:tab/>
            </w:r>
            <w:r>
              <w:rPr>
                <w:rStyle w:val="IndexLink"/>
              </w:rPr>
              <w:t>29</w:t>
            </w:r>
          </w:hyperlink>
        </w:p>
        <w:p>
          <w:pPr>
            <w:pStyle w:val="Contents4"/>
            <w:tabs>
              <w:tab w:val="clear" w:pos="8176"/>
              <w:tab w:val="right" w:pos="9026" w:leader="dot"/>
            </w:tabs>
            <w:rPr/>
          </w:pPr>
          <w:hyperlink w:anchor="__RefHeading___Toc1608894_1395250215">
            <w:r>
              <w:rPr>
                <w:webHidden/>
                <w:rStyle w:val="IndexLink"/>
              </w:rPr>
              <w:t>5</w:t>
            </w:r>
            <w:r>
              <w:rPr>
                <w:rStyle w:val="IndexLink"/>
                <w:rtl w:val="true"/>
              </w:rPr>
              <w:t xml:space="preserve">. </w:t>
            </w:r>
            <w:r>
              <w:rPr>
                <w:rStyle w:val="IndexLink"/>
                <w:rtl w:val="true"/>
              </w:rPr>
              <w:t>فرضیات پژوهش</w:t>
            </w:r>
            <w:r>
              <w:rPr>
                <w:rStyle w:val="IndexLink"/>
                <w:rtl w:val="true"/>
              </w:rPr>
              <w:t>:</w:t>
              <w:tab/>
            </w:r>
            <w:r>
              <w:rPr>
                <w:rStyle w:val="IndexLink"/>
              </w:rPr>
              <w:t>30</w:t>
            </w:r>
          </w:hyperlink>
        </w:p>
        <w:p>
          <w:pPr>
            <w:pStyle w:val="Contents4"/>
            <w:tabs>
              <w:tab w:val="clear" w:pos="8176"/>
              <w:tab w:val="right" w:pos="9026" w:leader="dot"/>
            </w:tabs>
            <w:rPr/>
          </w:pPr>
          <w:hyperlink w:anchor="__RefHeading___Toc1608896_1395250215">
            <w:r>
              <w:rPr>
                <w:webHidden/>
                <w:rStyle w:val="IndexLink"/>
              </w:rPr>
              <w:t>6</w:t>
            </w:r>
            <w:r>
              <w:rPr>
                <w:rStyle w:val="IndexLink"/>
                <w:rtl w:val="true"/>
              </w:rPr>
              <w:t xml:space="preserve">. </w:t>
            </w:r>
            <w:r>
              <w:rPr>
                <w:rStyle w:val="IndexLink"/>
                <w:rtl w:val="true"/>
              </w:rPr>
              <w:t>واژگان و مفاهیم کلیدی</w:t>
            </w:r>
            <w:r>
              <w:rPr>
                <w:rStyle w:val="IndexLink"/>
                <w:rtl w:val="true"/>
              </w:rPr>
              <w:t>:</w:t>
              <w:tab/>
            </w:r>
            <w:r>
              <w:rPr>
                <w:rStyle w:val="IndexLink"/>
              </w:rPr>
              <w:t>31</w:t>
            </w:r>
          </w:hyperlink>
        </w:p>
        <w:p>
          <w:pPr>
            <w:pStyle w:val="Contents4"/>
            <w:tabs>
              <w:tab w:val="clear" w:pos="8176"/>
              <w:tab w:val="right" w:pos="9026" w:leader="dot"/>
            </w:tabs>
            <w:rPr/>
          </w:pPr>
          <w:hyperlink w:anchor="__RefHeading___Toc1608898_1395250215">
            <w:r>
              <w:rPr>
                <w:webHidden/>
                <w:rStyle w:val="IndexLink"/>
              </w:rPr>
              <w:t>7</w:t>
            </w:r>
            <w:r>
              <w:rPr>
                <w:rStyle w:val="IndexLink"/>
                <w:rtl w:val="true"/>
              </w:rPr>
              <w:t xml:space="preserve">. </w:t>
            </w:r>
            <w:r>
              <w:rPr>
                <w:rStyle w:val="IndexLink"/>
                <w:rtl w:val="true"/>
              </w:rPr>
              <w:t>روش پژوهشی</w:t>
            </w:r>
            <w:r>
              <w:rPr>
                <w:rStyle w:val="IndexLink"/>
                <w:rtl w:val="true"/>
              </w:rPr>
              <w:t>:</w:t>
              <w:tab/>
            </w:r>
            <w:r>
              <w:rPr>
                <w:rStyle w:val="IndexLink"/>
              </w:rPr>
              <w:t>31</w:t>
            </w:r>
          </w:hyperlink>
        </w:p>
        <w:p>
          <w:pPr>
            <w:pStyle w:val="Contents4"/>
            <w:tabs>
              <w:tab w:val="clear" w:pos="8176"/>
              <w:tab w:val="right" w:pos="9026" w:leader="dot"/>
            </w:tabs>
            <w:rPr/>
          </w:pPr>
          <w:hyperlink w:anchor="__RefHeading___Toc1608900_1395250215">
            <w:r>
              <w:rPr>
                <w:webHidden/>
                <w:rStyle w:val="IndexLink"/>
              </w:rPr>
              <w:t>8</w:t>
            </w:r>
            <w:r>
              <w:rPr>
                <w:rStyle w:val="IndexLink"/>
                <w:rtl w:val="true"/>
              </w:rPr>
              <w:t xml:space="preserve">. </w:t>
            </w:r>
            <w:r>
              <w:rPr>
                <w:rStyle w:val="IndexLink"/>
                <w:rtl w:val="true"/>
              </w:rPr>
              <w:t>سازماندهی پژوهشی</w:t>
            </w:r>
            <w:r>
              <w:rPr>
                <w:rStyle w:val="IndexLink"/>
                <w:rtl w:val="true"/>
              </w:rPr>
              <w:t>:</w:t>
              <w:tab/>
            </w:r>
            <w:r>
              <w:rPr>
                <w:rStyle w:val="IndexLink"/>
              </w:rPr>
              <w:t>31</w:t>
            </w:r>
          </w:hyperlink>
        </w:p>
        <w:p>
          <w:pPr>
            <w:pStyle w:val="Contents3"/>
            <w:tabs>
              <w:tab w:val="clear" w:pos="8459"/>
              <w:tab w:val="right" w:pos="9026" w:leader="dot"/>
            </w:tabs>
            <w:rPr/>
          </w:pPr>
          <w:hyperlink w:anchor="__RefHeading___Toc1608902_1395250215">
            <w:r>
              <w:rPr>
                <w:webHidden/>
                <w:rStyle w:val="IndexLink"/>
                <w:rtl w:val="true"/>
              </w:rPr>
              <w:t>فصل اول</w:t>
            </w:r>
            <w:r>
              <w:rPr>
                <w:rStyle w:val="IndexLink"/>
                <w:rtl w:val="true"/>
              </w:rPr>
              <w:t xml:space="preserve">: </w:t>
            </w:r>
            <w:r>
              <w:rPr>
                <w:rStyle w:val="IndexLink"/>
                <w:rtl w:val="true"/>
              </w:rPr>
              <w:t>روش‌شناسی تحقیق</w:t>
            </w:r>
            <w:r>
              <w:rPr>
                <w:rStyle w:val="IndexLink"/>
                <w:rtl w:val="true"/>
              </w:rPr>
              <w:tab/>
            </w:r>
            <w:r>
              <w:rPr>
                <w:rStyle w:val="IndexLink"/>
              </w:rPr>
              <w:t>33</w:t>
            </w:r>
          </w:hyperlink>
        </w:p>
        <w:p>
          <w:pPr>
            <w:pStyle w:val="Contents4"/>
            <w:tabs>
              <w:tab w:val="clear" w:pos="8176"/>
              <w:tab w:val="right" w:pos="9026" w:leader="dot"/>
            </w:tabs>
            <w:rPr/>
          </w:pPr>
          <w:hyperlink w:anchor="__RefHeading___Toc1608904_1395250215">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608906_1395250215">
            <w:r>
              <w:rPr>
                <w:webHidden/>
                <w:rStyle w:val="IndexLink"/>
                <w:rtl w:val="true"/>
              </w:rPr>
              <w:t>مقدمه</w:t>
            </w:r>
            <w:r>
              <w:rPr>
                <w:rStyle w:val="IndexLink"/>
                <w:rtl w:val="true"/>
              </w:rPr>
              <w:t>:</w:t>
              <w:tab/>
            </w:r>
            <w:r>
              <w:rPr>
                <w:rStyle w:val="IndexLink"/>
              </w:rPr>
              <w:t>34</w:t>
            </w:r>
          </w:hyperlink>
        </w:p>
        <w:p>
          <w:pPr>
            <w:pStyle w:val="Contents4"/>
            <w:tabs>
              <w:tab w:val="clear" w:pos="8176"/>
              <w:tab w:val="right" w:pos="9026" w:leader="dot"/>
            </w:tabs>
            <w:rPr/>
          </w:pPr>
          <w:hyperlink w:anchor="__RefHeading___Toc1608908_1395250215">
            <w:r>
              <w:rPr>
                <w:webHidden/>
                <w:rStyle w:val="IndexLink"/>
                <w:rtl w:val="true"/>
              </w:rPr>
              <w:t>یک</w:t>
            </w:r>
            <w:r>
              <w:rPr>
                <w:rStyle w:val="IndexLink"/>
                <w:rtl w:val="true"/>
              </w:rPr>
              <w:t xml:space="preserve">. </w:t>
            </w:r>
            <w:r>
              <w:rPr>
                <w:rStyle w:val="IndexLink"/>
                <w:rtl w:val="true"/>
              </w:rPr>
              <w:t>آینده پژوهی</w:t>
            </w:r>
            <w:r>
              <w:rPr>
                <w:rStyle w:val="IndexLink"/>
                <w:rtl w:val="true"/>
              </w:rPr>
              <w:tab/>
            </w:r>
            <w:r>
              <w:rPr>
                <w:rStyle w:val="IndexLink"/>
              </w:rPr>
              <w:t>37</w:t>
            </w:r>
          </w:hyperlink>
        </w:p>
        <w:p>
          <w:pPr>
            <w:pStyle w:val="Contents5"/>
            <w:tabs>
              <w:tab w:val="clear" w:pos="7892"/>
              <w:tab w:val="right" w:pos="9026" w:leader="dot"/>
            </w:tabs>
            <w:rPr/>
          </w:pPr>
          <w:hyperlink w:anchor="__RefHeading___Toc1608910_1395250215">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608912_1395250215">
            <w:r>
              <w:rPr>
                <w:webHidden/>
                <w:rStyle w:val="IndexLink"/>
                <w:rtl w:val="true"/>
              </w:rPr>
              <w:t>آینده و مؤلّفه‌های آن</w:t>
            </w:r>
            <w:r>
              <w:rPr>
                <w:rStyle w:val="IndexLink"/>
                <w:rtl w:val="true"/>
              </w:rPr>
              <w:t>:</w:t>
              <w:tab/>
            </w:r>
            <w:r>
              <w:rPr>
                <w:rStyle w:val="IndexLink"/>
              </w:rPr>
              <w:t>37</w:t>
            </w:r>
          </w:hyperlink>
        </w:p>
        <w:p>
          <w:pPr>
            <w:pStyle w:val="Contents5"/>
            <w:tabs>
              <w:tab w:val="clear" w:pos="7892"/>
              <w:tab w:val="right" w:pos="9026" w:leader="dot"/>
            </w:tabs>
            <w:rPr/>
          </w:pPr>
          <w:hyperlink w:anchor="__RefHeading___Toc1608914_1395250215">
            <w:r>
              <w:rPr>
                <w:webHidden/>
                <w:rStyle w:val="IndexLink"/>
                <w:rtl w:val="true"/>
              </w:rPr>
              <w:t>روش آینده پژوهی</w:t>
            </w:r>
            <w:r>
              <w:rPr>
                <w:rStyle w:val="IndexLink"/>
                <w:rtl w:val="true"/>
              </w:rPr>
              <w:tab/>
            </w:r>
            <w:r>
              <w:rPr>
                <w:rStyle w:val="IndexLink"/>
              </w:rPr>
              <w:t>40</w:t>
            </w:r>
          </w:hyperlink>
        </w:p>
        <w:p>
          <w:pPr>
            <w:pStyle w:val="Contents5"/>
            <w:tabs>
              <w:tab w:val="clear" w:pos="7892"/>
              <w:tab w:val="right" w:pos="9026" w:leader="dot"/>
            </w:tabs>
            <w:rPr/>
          </w:pPr>
          <w:hyperlink w:anchor="__RefHeading___Toc1608916_1395250215">
            <w:r>
              <w:rPr>
                <w:webHidden/>
                <w:rStyle w:val="IndexLink"/>
                <w:rtl w:val="true"/>
              </w:rPr>
              <w:t>محمل دولت و حکومت</w:t>
            </w:r>
            <w:r>
              <w:rPr>
                <w:rStyle w:val="IndexLink"/>
                <w:rtl w:val="true"/>
              </w:rPr>
              <w:t>:</w:t>
              <w:tab/>
            </w:r>
            <w:r>
              <w:rPr>
                <w:rStyle w:val="IndexLink"/>
              </w:rPr>
              <w:t>41</w:t>
            </w:r>
          </w:hyperlink>
        </w:p>
        <w:p>
          <w:pPr>
            <w:pStyle w:val="Contents5"/>
            <w:tabs>
              <w:tab w:val="clear" w:pos="7892"/>
              <w:tab w:val="right" w:pos="9026" w:leader="dot"/>
            </w:tabs>
            <w:rPr/>
          </w:pPr>
          <w:hyperlink w:anchor="__RefHeading___Toc1608918_1395250215">
            <w:r>
              <w:rPr>
                <w:webHidden/>
                <w:rStyle w:val="IndexLink"/>
                <w:rtl w:val="true"/>
              </w:rPr>
              <w:t xml:space="preserve">محمل دولت مهدوی </w:t>
            </w:r>
            <w:r>
              <w:rPr>
                <w:rStyle w:val="IndexLink"/>
                <w:rtl w:val="true"/>
              </w:rPr>
              <w:t>(</w:t>
            </w:r>
            <w:r>
              <w:rPr>
                <w:rStyle w:val="IndexLink"/>
                <w:rtl w:val="true"/>
              </w:rPr>
              <w:t>از دیدگاه شیعه</w:t>
            </w:r>
            <w:r>
              <w:rPr>
                <w:rStyle w:val="IndexLink"/>
                <w:rtl w:val="true"/>
              </w:rPr>
              <w:t>)</w:t>
              <w:tab/>
            </w:r>
            <w:r>
              <w:rPr>
                <w:rStyle w:val="IndexLink"/>
              </w:rPr>
              <w:t>42</w:t>
            </w:r>
          </w:hyperlink>
        </w:p>
        <w:p>
          <w:pPr>
            <w:pStyle w:val="Contents5"/>
            <w:tabs>
              <w:tab w:val="clear" w:pos="7892"/>
              <w:tab w:val="right" w:pos="9026" w:leader="dot"/>
            </w:tabs>
            <w:rPr/>
          </w:pPr>
          <w:hyperlink w:anchor="__RefHeading___Toc1608920_1395250215">
            <w:r>
              <w:rPr>
                <w:webHidden/>
                <w:rStyle w:val="IndexLink"/>
                <w:rtl w:val="true"/>
              </w:rPr>
              <w:t>ویژگی‌های یک آینده پژوه</w:t>
            </w:r>
            <w:r>
              <w:rPr>
                <w:rStyle w:val="IndexLink"/>
                <w:rtl w:val="true"/>
              </w:rPr>
              <w:tab/>
            </w:r>
            <w:r>
              <w:rPr>
                <w:rStyle w:val="IndexLink"/>
              </w:rPr>
              <w:t>43</w:t>
            </w:r>
          </w:hyperlink>
        </w:p>
        <w:p>
          <w:pPr>
            <w:pStyle w:val="Contents5"/>
            <w:tabs>
              <w:tab w:val="clear" w:pos="7892"/>
              <w:tab w:val="right" w:pos="9026" w:leader="dot"/>
            </w:tabs>
            <w:rPr/>
          </w:pPr>
          <w:hyperlink w:anchor="__RefHeading___Toc1608922_1395250215">
            <w:r>
              <w:rPr>
                <w:webHidden/>
                <w:rStyle w:val="IndexLink"/>
                <w:rtl w:val="true"/>
              </w:rPr>
              <w:t>پیش‌بینی آینده</w:t>
            </w:r>
            <w:r>
              <w:rPr>
                <w:rStyle w:val="IndexLink"/>
                <w:rtl w:val="true"/>
              </w:rPr>
              <w:tab/>
            </w:r>
            <w:r>
              <w:rPr>
                <w:rStyle w:val="IndexLink"/>
              </w:rPr>
              <w:t>44</w:t>
            </w:r>
          </w:hyperlink>
        </w:p>
        <w:p>
          <w:pPr>
            <w:pStyle w:val="Contents4"/>
            <w:tabs>
              <w:tab w:val="clear" w:pos="8176"/>
              <w:tab w:val="right" w:pos="9026" w:leader="dot"/>
            </w:tabs>
            <w:rPr/>
          </w:pPr>
          <w:hyperlink w:anchor="__RefHeading___Toc1608924_1395250215">
            <w:r>
              <w:rPr>
                <w:webHidden/>
                <w:rStyle w:val="IndexLink"/>
                <w:rtl w:val="true"/>
              </w:rPr>
              <w:t>دو</w:t>
            </w:r>
            <w:r>
              <w:rPr>
                <w:rStyle w:val="IndexLink"/>
                <w:rtl w:val="true"/>
              </w:rPr>
              <w:t xml:space="preserve">. </w:t>
            </w:r>
            <w:r>
              <w:rPr>
                <w:rStyle w:val="IndexLink"/>
                <w:rtl w:val="true"/>
              </w:rPr>
              <w:t>فلسفه تاریخ و دیدگاه دانشمندان</w:t>
            </w:r>
            <w:r>
              <w:rPr>
                <w:rStyle w:val="IndexLink"/>
                <w:rtl w:val="true"/>
              </w:rPr>
              <w:tab/>
            </w:r>
            <w:r>
              <w:rPr>
                <w:rStyle w:val="IndexLink"/>
              </w:rPr>
              <w:t>53</w:t>
            </w:r>
          </w:hyperlink>
        </w:p>
        <w:p>
          <w:pPr>
            <w:pStyle w:val="Contents5"/>
            <w:tabs>
              <w:tab w:val="clear" w:pos="7892"/>
              <w:tab w:val="right" w:pos="9026" w:leader="dot"/>
            </w:tabs>
            <w:rPr/>
          </w:pPr>
          <w:hyperlink w:anchor="__RefHeading___Toc1608926_1395250215">
            <w:r>
              <w:rPr>
                <w:webHidden/>
                <w:rStyle w:val="IndexLink"/>
                <w:rtl w:val="true"/>
              </w:rPr>
              <w:t>فلسفه تاریخ</w:t>
            </w:r>
            <w:r>
              <w:rPr>
                <w:rStyle w:val="IndexLink"/>
                <w:rtl w:val="true"/>
              </w:rPr>
              <w:tab/>
            </w:r>
            <w:r>
              <w:rPr>
                <w:rStyle w:val="IndexLink"/>
              </w:rPr>
              <w:t>53</w:t>
            </w:r>
          </w:hyperlink>
        </w:p>
        <w:p>
          <w:pPr>
            <w:pStyle w:val="Contents5"/>
            <w:tabs>
              <w:tab w:val="clear" w:pos="7892"/>
              <w:tab w:val="right" w:pos="9026" w:leader="dot"/>
            </w:tabs>
            <w:rPr/>
          </w:pPr>
          <w:hyperlink w:anchor="__RefHeading___Toc1608928_1395250215">
            <w:r>
              <w:rPr>
                <w:webHidden/>
                <w:rStyle w:val="IndexLink"/>
                <w:rtl w:val="true"/>
              </w:rPr>
              <w:t>دو مفهوم فلسفه تاریخ</w:t>
            </w:r>
            <w:r>
              <w:rPr>
                <w:rStyle w:val="IndexLink"/>
                <w:rtl w:val="true"/>
              </w:rPr>
              <w:t>:</w:t>
              <w:tab/>
            </w:r>
            <w:r>
              <w:rPr>
                <w:rStyle w:val="IndexLink"/>
              </w:rPr>
              <w:t>55</w:t>
            </w:r>
          </w:hyperlink>
        </w:p>
        <w:p>
          <w:pPr>
            <w:pStyle w:val="Contents5"/>
            <w:tabs>
              <w:tab w:val="clear" w:pos="7892"/>
              <w:tab w:val="right" w:pos="9026" w:leader="dot"/>
            </w:tabs>
            <w:rPr/>
          </w:pPr>
          <w:hyperlink w:anchor="__RefHeading___Toc1608930_1395250215">
            <w:r>
              <w:rPr>
                <w:webHidden/>
                <w:rStyle w:val="IndexLink"/>
                <w:rtl w:val="true"/>
              </w:rPr>
              <w:t>چهار دیدگاه در فلسفه تاریخ</w:t>
            </w:r>
            <w:r>
              <w:rPr>
                <w:rStyle w:val="IndexLink"/>
                <w:rtl w:val="true"/>
              </w:rPr>
              <w:t>:</w:t>
              <w:tab/>
            </w:r>
            <w:r>
              <w:rPr>
                <w:rStyle w:val="IndexLink"/>
              </w:rPr>
              <w:t>58</w:t>
            </w:r>
          </w:hyperlink>
        </w:p>
        <w:p>
          <w:pPr>
            <w:pStyle w:val="Contents6"/>
            <w:tabs>
              <w:tab w:val="clear" w:pos="7609"/>
              <w:tab w:val="right" w:pos="9026" w:leader="dot"/>
            </w:tabs>
            <w:rPr/>
          </w:pPr>
          <w:hyperlink w:anchor="__RefHeading___Toc1608932_1395250215">
            <w:r>
              <w:rPr>
                <w:webHidden/>
                <w:rStyle w:val="IndexLink"/>
              </w:rPr>
              <w:t>1</w:t>
            </w:r>
            <w:r>
              <w:rPr>
                <w:rStyle w:val="IndexLink"/>
                <w:rtl w:val="true"/>
              </w:rPr>
              <w:t xml:space="preserve">. </w:t>
            </w:r>
            <w:r>
              <w:rPr>
                <w:rStyle w:val="IndexLink"/>
                <w:rtl w:val="true"/>
              </w:rPr>
              <w:t xml:space="preserve">توین بی و انگاره </w:t>
            </w:r>
            <w:r>
              <w:rPr>
                <w:rStyle w:val="IndexLink"/>
                <w:rtl w:val="true"/>
              </w:rPr>
              <w:t>«</w:t>
            </w:r>
            <w:r>
              <w:rPr>
                <w:rStyle w:val="IndexLink"/>
                <w:rtl w:val="true"/>
              </w:rPr>
              <w:t>تمدّن</w:t>
            </w:r>
            <w:r>
              <w:rPr>
                <w:rStyle w:val="IndexLink"/>
                <w:rtl w:val="true"/>
              </w:rPr>
              <w:t>»</w:t>
              <w:tab/>
            </w:r>
            <w:r>
              <w:rPr>
                <w:rStyle w:val="IndexLink"/>
              </w:rPr>
              <w:t>58</w:t>
            </w:r>
          </w:hyperlink>
        </w:p>
        <w:p>
          <w:pPr>
            <w:pStyle w:val="Contents6"/>
            <w:tabs>
              <w:tab w:val="clear" w:pos="7609"/>
              <w:tab w:val="right" w:pos="9026" w:leader="dot"/>
            </w:tabs>
            <w:rPr/>
          </w:pPr>
          <w:hyperlink w:anchor="__RefHeading___Toc1608934_1395250215">
            <w:r>
              <w:rPr>
                <w:webHidden/>
                <w:rStyle w:val="IndexLink"/>
              </w:rPr>
              <w:t>2</w:t>
            </w:r>
            <w:r>
              <w:rPr>
                <w:rStyle w:val="IndexLink"/>
                <w:rtl w:val="true"/>
              </w:rPr>
              <w:t xml:space="preserve">. </w:t>
            </w:r>
            <w:r>
              <w:rPr>
                <w:rStyle w:val="IndexLink"/>
                <w:rtl w:val="true"/>
              </w:rPr>
              <w:t xml:space="preserve">کانت و انگاره </w:t>
            </w:r>
            <w:r>
              <w:rPr>
                <w:rStyle w:val="IndexLink"/>
                <w:rtl w:val="true"/>
              </w:rPr>
              <w:t>«</w:t>
            </w:r>
            <w:r>
              <w:rPr>
                <w:rStyle w:val="IndexLink"/>
                <w:rtl w:val="true"/>
              </w:rPr>
              <w:t>گونه‌های انسانی</w:t>
            </w:r>
            <w:r>
              <w:rPr>
                <w:rStyle w:val="IndexLink"/>
                <w:rtl w:val="true"/>
              </w:rPr>
              <w:t>»</w:t>
              <w:tab/>
            </w:r>
            <w:r>
              <w:rPr>
                <w:rStyle w:val="IndexLink"/>
              </w:rPr>
              <w:t>60</w:t>
            </w:r>
          </w:hyperlink>
        </w:p>
        <w:p>
          <w:pPr>
            <w:pStyle w:val="Contents6"/>
            <w:tabs>
              <w:tab w:val="clear" w:pos="7609"/>
              <w:tab w:val="right" w:pos="9026" w:leader="dot"/>
            </w:tabs>
            <w:rPr/>
          </w:pPr>
          <w:hyperlink w:anchor="__RefHeading___Toc1608936_1395250215">
            <w:r>
              <w:rPr>
                <w:webHidden/>
                <w:rStyle w:val="IndexLink"/>
              </w:rPr>
              <w:t>3</w:t>
            </w:r>
            <w:r>
              <w:rPr>
                <w:rStyle w:val="IndexLink"/>
                <w:rtl w:val="true"/>
              </w:rPr>
              <w:t xml:space="preserve">. </w:t>
            </w:r>
            <w:r>
              <w:rPr>
                <w:rStyle w:val="IndexLink"/>
                <w:rtl w:val="true"/>
              </w:rPr>
              <w:t xml:space="preserve">هگل و انگاره </w:t>
            </w:r>
            <w:r>
              <w:rPr>
                <w:rStyle w:val="IndexLink"/>
                <w:rtl w:val="true"/>
              </w:rPr>
              <w:t>«</w:t>
            </w:r>
            <w:r>
              <w:rPr>
                <w:rStyle w:val="IndexLink"/>
                <w:rtl w:val="true"/>
              </w:rPr>
              <w:t>ملّت</w:t>
            </w:r>
            <w:r>
              <w:rPr>
                <w:rStyle w:val="IndexLink"/>
                <w:rtl w:val="true"/>
              </w:rPr>
              <w:t xml:space="preserve">» </w:t>
            </w:r>
            <w:r>
              <w:rPr>
                <w:rStyle w:val="IndexLink"/>
                <w:rtl w:val="true"/>
              </w:rPr>
              <w:t xml:space="preserve">و </w:t>
            </w:r>
            <w:r>
              <w:rPr>
                <w:rStyle w:val="IndexLink"/>
                <w:rtl w:val="true"/>
              </w:rPr>
              <w:t>«</w:t>
            </w:r>
            <w:r>
              <w:rPr>
                <w:rStyle w:val="IndexLink"/>
                <w:rtl w:val="true"/>
              </w:rPr>
              <w:t>روح</w:t>
            </w:r>
            <w:r>
              <w:rPr>
                <w:rStyle w:val="IndexLink"/>
                <w:rtl w:val="true"/>
              </w:rPr>
              <w:t>»</w:t>
              <w:tab/>
            </w:r>
            <w:r>
              <w:rPr>
                <w:rStyle w:val="IndexLink"/>
              </w:rPr>
              <w:t>63</w:t>
            </w:r>
          </w:hyperlink>
        </w:p>
        <w:p>
          <w:pPr>
            <w:pStyle w:val="Contents6"/>
            <w:tabs>
              <w:tab w:val="clear" w:pos="7609"/>
              <w:tab w:val="right" w:pos="9026" w:leader="dot"/>
            </w:tabs>
            <w:rPr/>
          </w:pPr>
          <w:hyperlink w:anchor="__RefHeading___Toc1608938_1395250215">
            <w:r>
              <w:rPr>
                <w:webHidden/>
                <w:rStyle w:val="IndexLink"/>
              </w:rPr>
              <w:t>4</w:t>
            </w:r>
            <w:r>
              <w:rPr>
                <w:rStyle w:val="IndexLink"/>
                <w:rtl w:val="true"/>
              </w:rPr>
              <w:t xml:space="preserve">. </w:t>
            </w:r>
            <w:r>
              <w:rPr>
                <w:rStyle w:val="IndexLink"/>
                <w:rtl w:val="true"/>
              </w:rPr>
              <w:t>مارکس و جامعه بی‌طبقه</w:t>
            </w:r>
            <w:r>
              <w:rPr>
                <w:rStyle w:val="IndexLink"/>
                <w:rtl w:val="true"/>
              </w:rPr>
              <w:tab/>
            </w:r>
            <w:r>
              <w:rPr>
                <w:rStyle w:val="IndexLink"/>
              </w:rPr>
              <w:t>66</w:t>
            </w:r>
          </w:hyperlink>
        </w:p>
        <w:p>
          <w:pPr>
            <w:pStyle w:val="Contents5"/>
            <w:tabs>
              <w:tab w:val="clear" w:pos="7892"/>
              <w:tab w:val="right" w:pos="9026" w:leader="dot"/>
            </w:tabs>
            <w:rPr/>
          </w:pPr>
          <w:hyperlink w:anchor="__RefHeading___Toc1608940_1395250215">
            <w:r>
              <w:rPr>
                <w:webHidden/>
                <w:rStyle w:val="IndexLink"/>
                <w:rtl w:val="true"/>
              </w:rPr>
              <w:t>نقد و بررسی چهار نظریه</w:t>
            </w:r>
            <w:r>
              <w:rPr>
                <w:rStyle w:val="IndexLink"/>
                <w:rtl w:val="true"/>
              </w:rPr>
              <w:t>:</w:t>
              <w:tab/>
            </w:r>
            <w:r>
              <w:rPr>
                <w:rStyle w:val="IndexLink"/>
              </w:rPr>
              <w:t>72</w:t>
            </w:r>
          </w:hyperlink>
        </w:p>
        <w:p>
          <w:pPr>
            <w:pStyle w:val="Contents5"/>
            <w:tabs>
              <w:tab w:val="clear" w:pos="7892"/>
              <w:tab w:val="right" w:pos="9026" w:leader="dot"/>
            </w:tabs>
            <w:rPr/>
          </w:pPr>
          <w:hyperlink w:anchor="__RefHeading___Toc1608942_1395250215">
            <w:r>
              <w:rPr>
                <w:webHidden/>
                <w:rStyle w:val="IndexLink"/>
                <w:rtl w:val="true"/>
              </w:rPr>
              <w:t>چکیده بحث</w:t>
            </w:r>
            <w:r>
              <w:rPr>
                <w:rStyle w:val="IndexLink"/>
                <w:rtl w:val="true"/>
              </w:rPr>
              <w:t>:</w:t>
              <w:tab/>
            </w:r>
            <w:r>
              <w:rPr>
                <w:rStyle w:val="IndexLink"/>
              </w:rPr>
              <w:t>74</w:t>
            </w:r>
          </w:hyperlink>
        </w:p>
        <w:p>
          <w:pPr>
            <w:pStyle w:val="Contents4"/>
            <w:tabs>
              <w:tab w:val="clear" w:pos="8176"/>
              <w:tab w:val="right" w:pos="9026" w:leader="dot"/>
            </w:tabs>
            <w:rPr/>
          </w:pPr>
          <w:hyperlink w:anchor="__RefHeading___Toc1608944_1395250215">
            <w:r>
              <w:rPr>
                <w:webHidden/>
                <w:rStyle w:val="IndexLink"/>
                <w:rtl w:val="true"/>
              </w:rPr>
              <w:t>سه</w:t>
            </w:r>
            <w:r>
              <w:rPr>
                <w:rStyle w:val="IndexLink"/>
                <w:rtl w:val="true"/>
              </w:rPr>
              <w:t xml:space="preserve">. </w:t>
            </w:r>
            <w:r>
              <w:rPr>
                <w:rStyle w:val="IndexLink"/>
                <w:rtl w:val="true"/>
              </w:rPr>
              <w:t xml:space="preserve">فلسفه تاریخ و دیدگاه شیعه </w:t>
            </w:r>
            <w:r>
              <w:rPr>
                <w:rStyle w:val="IndexLink"/>
                <w:rtl w:val="true"/>
              </w:rPr>
              <w:t>(</w:t>
            </w:r>
            <w:r>
              <w:rPr>
                <w:rStyle w:val="IndexLink"/>
                <w:rtl w:val="true"/>
              </w:rPr>
              <w:t>بر اساس قرآن و روایات</w:t>
            </w:r>
            <w:r>
              <w:rPr>
                <w:rStyle w:val="IndexLink"/>
                <w:rtl w:val="true"/>
              </w:rPr>
              <w:t>)</w:t>
              <w:tab/>
            </w:r>
            <w:r>
              <w:rPr>
                <w:rStyle w:val="IndexLink"/>
              </w:rPr>
              <w:t>75</w:t>
            </w:r>
          </w:hyperlink>
        </w:p>
        <w:p>
          <w:pPr>
            <w:pStyle w:val="Contents5"/>
            <w:tabs>
              <w:tab w:val="clear" w:pos="7892"/>
              <w:tab w:val="right" w:pos="9026" w:leader="dot"/>
            </w:tabs>
            <w:rPr/>
          </w:pPr>
          <w:hyperlink w:anchor="__RefHeading___Toc1608946_1395250215">
            <w:r>
              <w:rPr>
                <w:webHidden/>
                <w:rStyle w:val="IndexLink"/>
                <w:rtl w:val="true"/>
              </w:rPr>
              <w:t>مقدمه</w:t>
            </w:r>
            <w:r>
              <w:rPr>
                <w:rStyle w:val="IndexLink"/>
                <w:rtl w:val="true"/>
              </w:rPr>
              <w:tab/>
            </w:r>
            <w:r>
              <w:rPr>
                <w:rStyle w:val="IndexLink"/>
              </w:rPr>
              <w:t>75</w:t>
            </w:r>
          </w:hyperlink>
        </w:p>
        <w:p>
          <w:pPr>
            <w:pStyle w:val="Contents5"/>
            <w:tabs>
              <w:tab w:val="clear" w:pos="7892"/>
              <w:tab w:val="right" w:pos="9026" w:leader="dot"/>
            </w:tabs>
            <w:rPr/>
          </w:pPr>
          <w:hyperlink w:anchor="__RefHeading___Toc1608948_1395250215">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فلسفه تاریخ از دیدگاه شیعه</w:t>
            </w:r>
            <w:r>
              <w:rPr>
                <w:rStyle w:val="IndexLink"/>
                <w:rtl w:val="true"/>
              </w:rPr>
              <w:t>:</w:t>
              <w:tab/>
            </w:r>
            <w:r>
              <w:rPr>
                <w:rStyle w:val="IndexLink"/>
              </w:rPr>
              <w:t>79</w:t>
            </w:r>
          </w:hyperlink>
        </w:p>
        <w:p>
          <w:pPr>
            <w:pStyle w:val="Contents6"/>
            <w:tabs>
              <w:tab w:val="clear" w:pos="7609"/>
              <w:tab w:val="right" w:pos="9026" w:leader="dot"/>
            </w:tabs>
            <w:rPr/>
          </w:pPr>
          <w:hyperlink w:anchor="__RefHeading___Toc1608950_1395250215">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حرکت به سوی کمال</w:t>
            </w:r>
            <w:r>
              <w:rPr>
                <w:rStyle w:val="IndexLink"/>
                <w:rtl w:val="true"/>
              </w:rPr>
              <w:tab/>
            </w:r>
            <w:r>
              <w:rPr>
                <w:rStyle w:val="IndexLink"/>
              </w:rPr>
              <w:t>79</w:t>
            </w:r>
          </w:hyperlink>
        </w:p>
        <w:p>
          <w:pPr>
            <w:pStyle w:val="Contents6"/>
            <w:tabs>
              <w:tab w:val="clear" w:pos="7609"/>
              <w:tab w:val="right" w:pos="9026" w:leader="dot"/>
            </w:tabs>
            <w:rPr/>
          </w:pPr>
          <w:hyperlink w:anchor="__RefHeading___Toc1608952_1395250215">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هدف و مقصد</w:t>
            </w:r>
            <w:r>
              <w:rPr>
                <w:rStyle w:val="IndexLink"/>
                <w:rtl w:val="true"/>
              </w:rPr>
              <w:tab/>
            </w:r>
            <w:r>
              <w:rPr>
                <w:rStyle w:val="IndexLink"/>
              </w:rPr>
              <w:t>83</w:t>
            </w:r>
          </w:hyperlink>
        </w:p>
        <w:p>
          <w:pPr>
            <w:pStyle w:val="Contents6"/>
            <w:tabs>
              <w:tab w:val="clear" w:pos="7609"/>
              <w:tab w:val="right" w:pos="9026" w:leader="dot"/>
            </w:tabs>
            <w:rPr/>
          </w:pPr>
          <w:hyperlink w:anchor="__RefHeading___Toc1608954_1395250215">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مسیر و مکانیسم حرکت</w:t>
            </w:r>
            <w:r>
              <w:rPr>
                <w:rStyle w:val="IndexLink"/>
                <w:rtl w:val="true"/>
              </w:rPr>
              <w:tab/>
            </w:r>
            <w:r>
              <w:rPr>
                <w:rStyle w:val="IndexLink"/>
              </w:rPr>
              <w:t>86</w:t>
            </w:r>
          </w:hyperlink>
        </w:p>
        <w:p>
          <w:pPr>
            <w:pStyle w:val="Contents6"/>
            <w:tabs>
              <w:tab w:val="clear" w:pos="7609"/>
              <w:tab w:val="right" w:pos="9026" w:leader="dot"/>
            </w:tabs>
            <w:rPr/>
          </w:pPr>
          <w:hyperlink w:anchor="__RefHeading___Toc1608956_1395250215">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پیروزی حقّ بر باطل</w:t>
            </w:r>
            <w:r>
              <w:rPr>
                <w:rStyle w:val="IndexLink"/>
                <w:rtl w:val="true"/>
              </w:rPr>
              <w:tab/>
            </w:r>
            <w:r>
              <w:rPr>
                <w:rStyle w:val="IndexLink"/>
              </w:rPr>
              <w:t>91</w:t>
            </w:r>
          </w:hyperlink>
        </w:p>
        <w:p>
          <w:pPr>
            <w:pStyle w:val="Contents5"/>
            <w:tabs>
              <w:tab w:val="clear" w:pos="7892"/>
              <w:tab w:val="right" w:pos="9026" w:leader="dot"/>
            </w:tabs>
            <w:rPr/>
          </w:pPr>
          <w:hyperlink w:anchor="__RefHeading___Toc1608958_1395250215">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آینده از دیدگاه قرآن و روایات</w:t>
            </w:r>
            <w:r>
              <w:rPr>
                <w:rStyle w:val="IndexLink"/>
                <w:rtl w:val="true"/>
              </w:rPr>
              <w:tab/>
            </w:r>
            <w:r>
              <w:rPr>
                <w:rStyle w:val="IndexLink"/>
              </w:rPr>
              <w:t>96</w:t>
            </w:r>
          </w:hyperlink>
        </w:p>
        <w:p>
          <w:pPr>
            <w:pStyle w:val="Contents6"/>
            <w:tabs>
              <w:tab w:val="clear" w:pos="7609"/>
              <w:tab w:val="right" w:pos="9026" w:leader="dot"/>
            </w:tabs>
            <w:rPr/>
          </w:pPr>
          <w:hyperlink w:anchor="__RefHeading___Toc1608960_1395250215">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آخر الزمان و آینده بشری</w:t>
            </w:r>
            <w:r>
              <w:rPr>
                <w:rStyle w:val="IndexLink"/>
                <w:rtl w:val="true"/>
              </w:rPr>
              <w:tab/>
            </w:r>
            <w:r>
              <w:rPr>
                <w:rStyle w:val="IndexLink"/>
              </w:rPr>
              <w:t>96</w:t>
            </w:r>
          </w:hyperlink>
        </w:p>
        <w:p>
          <w:pPr>
            <w:pStyle w:val="Contents6"/>
            <w:tabs>
              <w:tab w:val="clear" w:pos="7609"/>
              <w:tab w:val="right" w:pos="9026" w:leader="dot"/>
            </w:tabs>
            <w:rPr/>
          </w:pPr>
          <w:hyperlink w:anchor="__RefHeading___Toc1608962_1395250215">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آیات قرآن و روایات</w:t>
            </w:r>
            <w:r>
              <w:rPr>
                <w:rStyle w:val="IndexLink"/>
                <w:rtl w:val="true"/>
              </w:rPr>
              <w:tab/>
            </w:r>
            <w:r>
              <w:rPr>
                <w:rStyle w:val="IndexLink"/>
              </w:rPr>
              <w:t>97</w:t>
            </w:r>
          </w:hyperlink>
        </w:p>
        <w:p>
          <w:pPr>
            <w:pStyle w:val="Contents5"/>
            <w:tabs>
              <w:tab w:val="clear" w:pos="7892"/>
              <w:tab w:val="right" w:pos="9026" w:leader="dot"/>
            </w:tabs>
            <w:rPr/>
          </w:pPr>
          <w:hyperlink w:anchor="__RefHeading___Toc1608964_1395250215">
            <w:r>
              <w:rPr>
                <w:webHidden/>
                <w:rStyle w:val="IndexLink"/>
                <w:rtl w:val="true"/>
              </w:rPr>
              <w:t>چکیده بحث</w:t>
            </w:r>
            <w:r>
              <w:rPr>
                <w:rStyle w:val="IndexLink"/>
                <w:rtl w:val="true"/>
              </w:rPr>
              <w:t>:</w:t>
              <w:tab/>
            </w:r>
            <w:r>
              <w:rPr>
                <w:rStyle w:val="IndexLink"/>
              </w:rPr>
              <w:t>104</w:t>
            </w:r>
          </w:hyperlink>
        </w:p>
        <w:p>
          <w:pPr>
            <w:pStyle w:val="Contents3"/>
            <w:tabs>
              <w:tab w:val="clear" w:pos="8459"/>
              <w:tab w:val="right" w:pos="9026" w:leader="dot"/>
            </w:tabs>
            <w:rPr/>
          </w:pPr>
          <w:hyperlink w:anchor="__RefHeading___Toc1608966_1395250215">
            <w:r>
              <w:rPr>
                <w:webHidden/>
                <w:rStyle w:val="IndexLink"/>
                <w:rtl w:val="true"/>
              </w:rPr>
              <w:t>فصل دوم</w:t>
            </w:r>
            <w:r>
              <w:rPr>
                <w:rStyle w:val="IndexLink"/>
                <w:rtl w:val="true"/>
              </w:rPr>
              <w:t xml:space="preserve">: </w:t>
            </w:r>
            <w:r>
              <w:rPr>
                <w:rStyle w:val="IndexLink"/>
                <w:rtl w:val="true"/>
              </w:rPr>
              <w:t>نظریه‌های آینده تاریخ</w:t>
            </w:r>
            <w:r>
              <w:rPr>
                <w:rStyle w:val="IndexLink"/>
                <w:rtl w:val="true"/>
              </w:rPr>
              <w:tab/>
            </w:r>
            <w:r>
              <w:rPr>
                <w:rStyle w:val="IndexLink"/>
              </w:rPr>
              <w:t>107</w:t>
            </w:r>
          </w:hyperlink>
        </w:p>
        <w:p>
          <w:pPr>
            <w:pStyle w:val="Contents4"/>
            <w:tabs>
              <w:tab w:val="clear" w:pos="8176"/>
              <w:tab w:val="right" w:pos="9026" w:leader="dot"/>
            </w:tabs>
            <w:rPr/>
          </w:pPr>
          <w:hyperlink w:anchor="__RefHeading___Toc1608968_1395250215">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608970_1395250215">
            <w:r>
              <w:rPr>
                <w:webHidden/>
                <w:rStyle w:val="IndexLink"/>
                <w:rtl w:val="true"/>
              </w:rPr>
              <w:t>سیاست و دولت در آینده</w:t>
            </w:r>
            <w:r>
              <w:rPr>
                <w:rStyle w:val="IndexLink"/>
                <w:rtl w:val="true"/>
              </w:rPr>
              <w:tab/>
            </w:r>
            <w:r>
              <w:rPr>
                <w:rStyle w:val="IndexLink"/>
              </w:rPr>
              <w:t>108</w:t>
            </w:r>
          </w:hyperlink>
        </w:p>
        <w:p>
          <w:pPr>
            <w:pStyle w:val="Contents5"/>
            <w:tabs>
              <w:tab w:val="clear" w:pos="7892"/>
              <w:tab w:val="right" w:pos="9026" w:leader="dot"/>
            </w:tabs>
            <w:rPr/>
          </w:pPr>
          <w:hyperlink w:anchor="__RefHeading___Toc1608972_1395250215">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608974_1395250215">
            <w:r>
              <w:rPr>
                <w:webHidden/>
                <w:rStyle w:val="IndexLink"/>
                <w:rtl w:val="true"/>
              </w:rPr>
              <w:t>یک</w:t>
            </w:r>
            <w:r>
              <w:rPr>
                <w:rStyle w:val="IndexLink"/>
                <w:rtl w:val="true"/>
              </w:rPr>
              <w:t xml:space="preserve">. </w:t>
            </w:r>
            <w:r>
              <w:rPr>
                <w:rStyle w:val="IndexLink"/>
                <w:rtl w:val="true"/>
              </w:rPr>
              <w:t>سیاست</w:t>
            </w:r>
            <w:r>
              <w:rPr>
                <w:rStyle w:val="IndexLink"/>
                <w:rtl w:val="true"/>
              </w:rPr>
              <w:tab/>
            </w:r>
            <w:r>
              <w:rPr>
                <w:rStyle w:val="IndexLink"/>
              </w:rPr>
              <w:t>108</w:t>
            </w:r>
          </w:hyperlink>
        </w:p>
        <w:p>
          <w:pPr>
            <w:pStyle w:val="Contents5"/>
            <w:tabs>
              <w:tab w:val="clear" w:pos="7892"/>
              <w:tab w:val="right" w:pos="9026" w:leader="dot"/>
            </w:tabs>
            <w:rPr/>
          </w:pPr>
          <w:hyperlink w:anchor="__RefHeading___Toc1608976_1395250215">
            <w:r>
              <w:rPr>
                <w:webHidden/>
                <w:rStyle w:val="IndexLink"/>
                <w:rtl w:val="true"/>
              </w:rPr>
              <w:t>دو</w:t>
            </w:r>
            <w:r>
              <w:rPr>
                <w:rStyle w:val="IndexLink"/>
                <w:rtl w:val="true"/>
              </w:rPr>
              <w:t xml:space="preserve">. </w:t>
            </w:r>
            <w:r>
              <w:rPr>
                <w:rStyle w:val="IndexLink"/>
                <w:rtl w:val="true"/>
              </w:rPr>
              <w:t xml:space="preserve">دولت </w:t>
            </w:r>
            <w:r>
              <w:rPr>
                <w:rStyle w:val="IndexLink"/>
                <w:rtl w:val="true"/>
              </w:rPr>
              <w:t>(</w:t>
            </w:r>
            <w:r>
              <w:rPr>
                <w:rStyle w:val="IndexLink"/>
              </w:rPr>
              <w:t>State</w:t>
            </w:r>
            <w:r>
              <w:rPr>
                <w:rStyle w:val="IndexLink"/>
                <w:rtl w:val="true"/>
              </w:rPr>
              <w:t>)</w:t>
              <w:tab/>
            </w:r>
            <w:r>
              <w:rPr>
                <w:rStyle w:val="IndexLink"/>
              </w:rPr>
              <w:t>110</w:t>
            </w:r>
          </w:hyperlink>
        </w:p>
        <w:p>
          <w:pPr>
            <w:pStyle w:val="Contents6"/>
            <w:tabs>
              <w:tab w:val="clear" w:pos="7609"/>
              <w:tab w:val="right" w:pos="9026" w:leader="dot"/>
            </w:tabs>
            <w:rPr/>
          </w:pPr>
          <w:hyperlink w:anchor="__RefHeading___Toc1608978_1395250215">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1608980_1395250215">
            <w:r>
              <w:rPr>
                <w:webHidden/>
                <w:rStyle w:val="IndexLink"/>
              </w:rPr>
              <w:t>1</w:t>
            </w:r>
            <w:r>
              <w:rPr>
                <w:rStyle w:val="IndexLink"/>
                <w:rtl w:val="true"/>
              </w:rPr>
              <w:t xml:space="preserve">. </w:t>
            </w:r>
            <w:r>
              <w:rPr>
                <w:rStyle w:val="IndexLink"/>
                <w:rtl w:val="true"/>
              </w:rPr>
              <w:t xml:space="preserve">مردم </w:t>
            </w:r>
            <w:r>
              <w:rPr>
                <w:rStyle w:val="IndexLink"/>
                <w:rtl w:val="true"/>
              </w:rPr>
              <w:t>(</w:t>
            </w:r>
            <w:r>
              <w:rPr>
                <w:rStyle w:val="IndexLink"/>
                <w:rtl w:val="true"/>
              </w:rPr>
              <w:t>جمعیت</w:t>
            </w:r>
            <w:r>
              <w:rPr>
                <w:rStyle w:val="IndexLink"/>
                <w:rtl w:val="true"/>
              </w:rPr>
              <w:t>)</w:t>
              <w:tab/>
            </w:r>
            <w:r>
              <w:rPr>
                <w:rStyle w:val="IndexLink"/>
              </w:rPr>
              <w:t>114</w:t>
            </w:r>
          </w:hyperlink>
        </w:p>
        <w:p>
          <w:pPr>
            <w:pStyle w:val="Contents6"/>
            <w:tabs>
              <w:tab w:val="clear" w:pos="7609"/>
              <w:tab w:val="right" w:pos="9026" w:leader="dot"/>
            </w:tabs>
            <w:rPr/>
          </w:pPr>
          <w:hyperlink w:anchor="__RefHeading___Toc1608982_1395250215">
            <w:r>
              <w:rPr>
                <w:webHidden/>
                <w:rStyle w:val="IndexLink"/>
              </w:rPr>
              <w:t>2</w:t>
            </w:r>
            <w:r>
              <w:rPr>
                <w:rStyle w:val="IndexLink"/>
                <w:rtl w:val="true"/>
              </w:rPr>
              <w:t xml:space="preserve">. </w:t>
            </w:r>
            <w:r>
              <w:rPr>
                <w:rStyle w:val="IndexLink"/>
                <w:rtl w:val="true"/>
              </w:rPr>
              <w:t xml:space="preserve">سرزمین </w:t>
            </w:r>
            <w:r>
              <w:rPr>
                <w:rStyle w:val="IndexLink"/>
                <w:rtl w:val="true"/>
              </w:rPr>
              <w:t>(</w:t>
            </w:r>
            <w:r>
              <w:rPr>
                <w:rStyle w:val="IndexLink"/>
                <w:rtl w:val="true"/>
              </w:rPr>
              <w:t>عامل ارضی</w:t>
            </w:r>
            <w:r>
              <w:rPr>
                <w:rStyle w:val="IndexLink"/>
                <w:rtl w:val="true"/>
              </w:rPr>
              <w:t>)</w:t>
              <w:tab/>
            </w:r>
            <w:r>
              <w:rPr>
                <w:rStyle w:val="IndexLink"/>
              </w:rPr>
              <w:t>114</w:t>
            </w:r>
          </w:hyperlink>
        </w:p>
        <w:p>
          <w:pPr>
            <w:pStyle w:val="Contents6"/>
            <w:tabs>
              <w:tab w:val="clear" w:pos="7609"/>
              <w:tab w:val="right" w:pos="9026" w:leader="dot"/>
            </w:tabs>
            <w:rPr/>
          </w:pPr>
          <w:hyperlink w:anchor="__RefHeading___Toc1608984_1395250215">
            <w:r>
              <w:rPr>
                <w:webHidden/>
                <w:rStyle w:val="IndexLink"/>
              </w:rPr>
              <w:t>3</w:t>
            </w:r>
            <w:r>
              <w:rPr>
                <w:rStyle w:val="IndexLink"/>
                <w:rtl w:val="true"/>
              </w:rPr>
              <w:t xml:space="preserve">. </w:t>
            </w:r>
            <w:r>
              <w:rPr>
                <w:rStyle w:val="IndexLink"/>
                <w:rtl w:val="true"/>
              </w:rPr>
              <w:t xml:space="preserve">حکومت </w:t>
            </w:r>
            <w:r>
              <w:rPr>
                <w:rStyle w:val="IndexLink"/>
                <w:rtl w:val="true"/>
              </w:rPr>
              <w:t>(</w:t>
            </w:r>
            <w:r>
              <w:rPr>
                <w:rStyle w:val="IndexLink"/>
                <w:rtl w:val="true"/>
              </w:rPr>
              <w:t>سازمان حکمرانی</w:t>
            </w:r>
            <w:r>
              <w:rPr>
                <w:rStyle w:val="IndexLink"/>
                <w:rtl w:val="true"/>
              </w:rPr>
              <w:t>)</w:t>
              <w:tab/>
            </w:r>
            <w:r>
              <w:rPr>
                <w:rStyle w:val="IndexLink"/>
              </w:rPr>
              <w:t>115</w:t>
            </w:r>
          </w:hyperlink>
        </w:p>
        <w:p>
          <w:pPr>
            <w:pStyle w:val="Contents6"/>
            <w:tabs>
              <w:tab w:val="clear" w:pos="7609"/>
              <w:tab w:val="right" w:pos="9026" w:leader="dot"/>
            </w:tabs>
            <w:rPr/>
          </w:pPr>
          <w:hyperlink w:anchor="__RefHeading___Toc1608986_1395250215">
            <w:r>
              <w:rPr>
                <w:webHidden/>
                <w:rStyle w:val="IndexLink"/>
              </w:rPr>
              <w:t>4</w:t>
            </w:r>
            <w:r>
              <w:rPr>
                <w:rStyle w:val="IndexLink"/>
                <w:rtl w:val="true"/>
              </w:rPr>
              <w:t xml:space="preserve">. </w:t>
            </w:r>
            <w:r>
              <w:rPr>
                <w:rStyle w:val="IndexLink"/>
                <w:rtl w:val="true"/>
              </w:rPr>
              <w:t xml:space="preserve">حاکمیت </w:t>
            </w:r>
            <w:r>
              <w:rPr>
                <w:rStyle w:val="IndexLink"/>
                <w:rtl w:val="true"/>
              </w:rPr>
              <w:t>(</w:t>
            </w:r>
            <w:r>
              <w:rPr>
                <w:rStyle w:val="IndexLink"/>
                <w:rtl w:val="true"/>
              </w:rPr>
              <w:t>اقتدار فراگیر</w:t>
            </w:r>
            <w:r>
              <w:rPr>
                <w:rStyle w:val="IndexLink"/>
                <w:rtl w:val="true"/>
              </w:rPr>
              <w:t>)</w:t>
              <w:tab/>
            </w:r>
            <w:r>
              <w:rPr>
                <w:rStyle w:val="IndexLink"/>
              </w:rPr>
              <w:t>115</w:t>
            </w:r>
          </w:hyperlink>
        </w:p>
        <w:p>
          <w:pPr>
            <w:pStyle w:val="Contents5"/>
            <w:tabs>
              <w:tab w:val="clear" w:pos="7892"/>
              <w:tab w:val="right" w:pos="9026" w:leader="dot"/>
            </w:tabs>
            <w:rPr/>
          </w:pPr>
          <w:hyperlink w:anchor="__RefHeading___Toc1608988_1395250215">
            <w:r>
              <w:rPr>
                <w:webHidden/>
                <w:rStyle w:val="IndexLink"/>
                <w:rtl w:val="true"/>
              </w:rPr>
              <w:t>سه</w:t>
            </w:r>
            <w:r>
              <w:rPr>
                <w:rStyle w:val="IndexLink"/>
                <w:rtl w:val="true"/>
              </w:rPr>
              <w:t xml:space="preserve">. </w:t>
            </w:r>
            <w:r>
              <w:rPr>
                <w:rStyle w:val="IndexLink"/>
                <w:rtl w:val="true"/>
              </w:rPr>
              <w:t>پیوند سیاست و دولت</w:t>
            </w:r>
            <w:r>
              <w:rPr>
                <w:rStyle w:val="IndexLink"/>
                <w:rtl w:val="true"/>
              </w:rPr>
              <w:tab/>
            </w:r>
            <w:r>
              <w:rPr>
                <w:rStyle w:val="IndexLink"/>
              </w:rPr>
              <w:t>116</w:t>
            </w:r>
          </w:hyperlink>
        </w:p>
        <w:p>
          <w:pPr>
            <w:pStyle w:val="Contents6"/>
            <w:tabs>
              <w:tab w:val="clear" w:pos="7609"/>
              <w:tab w:val="right" w:pos="9026" w:leader="dot"/>
            </w:tabs>
            <w:rPr/>
          </w:pPr>
          <w:hyperlink w:anchor="__RefHeading___Toc1608990_1395250215">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1608992_1395250215">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پایان سیاست</w:t>
            </w:r>
            <w:r>
              <w:rPr>
                <w:rStyle w:val="IndexLink"/>
                <w:rtl w:val="true"/>
              </w:rPr>
              <w:tab/>
            </w:r>
            <w:r>
              <w:rPr>
                <w:rStyle w:val="IndexLink"/>
              </w:rPr>
              <w:t>117</w:t>
            </w:r>
          </w:hyperlink>
        </w:p>
        <w:p>
          <w:pPr>
            <w:pStyle w:val="Contents6"/>
            <w:tabs>
              <w:tab w:val="clear" w:pos="7609"/>
              <w:tab w:val="right" w:pos="9026" w:leader="dot"/>
            </w:tabs>
            <w:rPr/>
          </w:pPr>
          <w:hyperlink w:anchor="__RefHeading___Toc1608994_1395250215">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پایان دولت</w:t>
            </w:r>
            <w:r>
              <w:rPr>
                <w:rStyle w:val="IndexLink"/>
                <w:rtl w:val="true"/>
              </w:rPr>
              <w:tab/>
            </w:r>
            <w:r>
              <w:rPr>
                <w:rStyle w:val="IndexLink"/>
              </w:rPr>
              <w:t>121</w:t>
            </w:r>
          </w:hyperlink>
        </w:p>
        <w:p>
          <w:pPr>
            <w:pStyle w:val="Contents6"/>
            <w:tabs>
              <w:tab w:val="clear" w:pos="7609"/>
              <w:tab w:val="right" w:pos="9026" w:leader="dot"/>
            </w:tabs>
            <w:rPr/>
          </w:pPr>
          <w:hyperlink w:anchor="__RefHeading___Toc1608996_1395250215">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کاستی‌های دولت و دولت بایسته</w:t>
            </w:r>
            <w:r>
              <w:rPr>
                <w:rStyle w:val="IndexLink"/>
                <w:rtl w:val="true"/>
              </w:rPr>
              <w:tab/>
            </w:r>
            <w:r>
              <w:rPr>
                <w:rStyle w:val="IndexLink"/>
              </w:rPr>
              <w:t>126</w:t>
            </w:r>
          </w:hyperlink>
        </w:p>
        <w:p>
          <w:pPr>
            <w:pStyle w:val="Contents6"/>
            <w:tabs>
              <w:tab w:val="clear" w:pos="7609"/>
              <w:tab w:val="right" w:pos="9026" w:leader="dot"/>
            </w:tabs>
            <w:rPr/>
          </w:pPr>
          <w:hyperlink w:anchor="__RefHeading___Toc1608998_1395250215">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1609000_1395250215">
            <w:r>
              <w:rPr>
                <w:webHidden/>
                <w:rStyle w:val="IndexLink"/>
                <w:rtl w:val="true"/>
              </w:rPr>
              <w:t>یک</w:t>
            </w:r>
            <w:r>
              <w:rPr>
                <w:rStyle w:val="IndexLink"/>
                <w:rtl w:val="true"/>
              </w:rPr>
              <w:t xml:space="preserve">. </w:t>
            </w:r>
            <w:r>
              <w:rPr>
                <w:rStyle w:val="IndexLink"/>
                <w:rtl w:val="true"/>
              </w:rPr>
              <w:t>آینده دولت از دیدگاه مسیحیت</w:t>
            </w:r>
            <w:r>
              <w:rPr>
                <w:rStyle w:val="IndexLink"/>
                <w:rtl w:val="true"/>
              </w:rPr>
              <w:tab/>
            </w:r>
            <w:r>
              <w:rPr>
                <w:rStyle w:val="IndexLink"/>
              </w:rPr>
              <w:t>129</w:t>
            </w:r>
          </w:hyperlink>
        </w:p>
        <w:p>
          <w:pPr>
            <w:pStyle w:val="Contents6"/>
            <w:tabs>
              <w:tab w:val="clear" w:pos="7609"/>
              <w:tab w:val="right" w:pos="9026" w:leader="dot"/>
            </w:tabs>
            <w:rPr/>
          </w:pPr>
          <w:hyperlink w:anchor="__RefHeading___Toc1609002_1395250215">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1609004_1395250215">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مسیحاباوری و منجی‌گرایی</w:t>
            </w:r>
            <w:r>
              <w:rPr>
                <w:rStyle w:val="IndexLink"/>
                <w:rtl w:val="true"/>
              </w:rPr>
              <w:tab/>
            </w:r>
            <w:r>
              <w:rPr>
                <w:rStyle w:val="IndexLink"/>
              </w:rPr>
              <w:t>129</w:t>
            </w:r>
          </w:hyperlink>
        </w:p>
        <w:p>
          <w:pPr>
            <w:pStyle w:val="Contents6"/>
            <w:tabs>
              <w:tab w:val="clear" w:pos="7609"/>
              <w:tab w:val="right" w:pos="9026" w:leader="dot"/>
            </w:tabs>
            <w:rPr/>
          </w:pPr>
          <w:hyperlink w:anchor="__RefHeading___Toc1609006_1395250215">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بازگشت مسیح</w:t>
            </w:r>
            <w:r>
              <w:rPr>
                <w:rStyle w:val="IndexLink"/>
                <w:rtl w:val="true"/>
              </w:rPr>
              <w:tab/>
            </w:r>
            <w:r>
              <w:rPr>
                <w:rStyle w:val="IndexLink"/>
              </w:rPr>
              <w:t>133</w:t>
            </w:r>
          </w:hyperlink>
        </w:p>
        <w:p>
          <w:pPr>
            <w:pStyle w:val="Contents6"/>
            <w:tabs>
              <w:tab w:val="clear" w:pos="7609"/>
              <w:tab w:val="right" w:pos="9026" w:leader="dot"/>
            </w:tabs>
            <w:rPr/>
          </w:pPr>
          <w:hyperlink w:anchor="__RefHeading___Toc1609008_1395250215">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ملکوت </w:t>
            </w:r>
            <w:r>
              <w:rPr>
                <w:rStyle w:val="IndexLink"/>
                <w:rtl w:val="true"/>
              </w:rPr>
              <w:t>(</w:t>
            </w:r>
            <w:r>
              <w:rPr>
                <w:rStyle w:val="IndexLink"/>
                <w:rtl w:val="true"/>
              </w:rPr>
              <w:t>سلطنت</w:t>
            </w:r>
            <w:r>
              <w:rPr>
                <w:rStyle w:val="IndexLink"/>
                <w:rtl w:val="true"/>
              </w:rPr>
              <w:t xml:space="preserve">) </w:t>
            </w:r>
            <w:r>
              <w:rPr>
                <w:rStyle w:val="IndexLink"/>
                <w:rtl w:val="true"/>
              </w:rPr>
              <w:t>خداوند</w:t>
            </w:r>
            <w:r>
              <w:rPr>
                <w:rStyle w:val="IndexLink"/>
                <w:rtl w:val="true"/>
              </w:rPr>
              <w:tab/>
            </w:r>
            <w:r>
              <w:rPr>
                <w:rStyle w:val="IndexLink"/>
              </w:rPr>
              <w:t>138</w:t>
            </w:r>
          </w:hyperlink>
        </w:p>
        <w:p>
          <w:pPr>
            <w:pStyle w:val="Contents6"/>
            <w:tabs>
              <w:tab w:val="clear" w:pos="7609"/>
              <w:tab w:val="right" w:pos="9026" w:leader="dot"/>
            </w:tabs>
            <w:rPr/>
          </w:pPr>
          <w:hyperlink w:anchor="__RefHeading___Toc1609010_1395250215">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سلطنت خدا یا پادشاهی مسیح</w:t>
            </w:r>
            <w:r>
              <w:rPr>
                <w:rStyle w:val="IndexLink"/>
                <w:rtl w:val="true"/>
              </w:rPr>
              <w:tab/>
            </w:r>
            <w:r>
              <w:rPr>
                <w:rStyle w:val="IndexLink"/>
              </w:rPr>
              <w:t>141</w:t>
            </w:r>
          </w:hyperlink>
        </w:p>
        <w:p>
          <w:pPr>
            <w:pStyle w:val="Contents6"/>
            <w:tabs>
              <w:tab w:val="clear" w:pos="7609"/>
              <w:tab w:val="right" w:pos="9026" w:leader="dot"/>
            </w:tabs>
            <w:rPr/>
          </w:pPr>
          <w:hyperlink w:anchor="__RefHeading___Toc1609012_1395250215">
            <w:r>
              <w:rPr>
                <w:webHidden/>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دولت مسیح</w:t>
            </w:r>
            <w:r>
              <w:rPr>
                <w:rStyle w:val="IndexLink"/>
                <w:rtl w:val="true"/>
              </w:rPr>
              <w:tab/>
            </w:r>
            <w:r>
              <w:rPr>
                <w:rStyle w:val="IndexLink"/>
              </w:rPr>
              <w:t>143</w:t>
            </w:r>
          </w:hyperlink>
        </w:p>
        <w:p>
          <w:pPr>
            <w:pStyle w:val="Contents6"/>
            <w:tabs>
              <w:tab w:val="clear" w:pos="7609"/>
              <w:tab w:val="right" w:pos="9026" w:leader="dot"/>
            </w:tabs>
            <w:rPr/>
          </w:pPr>
          <w:hyperlink w:anchor="__RefHeading___Toc1609014_1395250215">
            <w:r>
              <w:rPr>
                <w:webHidden/>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داوری و قضاوت</w:t>
            </w:r>
            <w:r>
              <w:rPr>
                <w:rStyle w:val="IndexLink"/>
                <w:rtl w:val="true"/>
              </w:rPr>
              <w:tab/>
            </w:r>
            <w:r>
              <w:rPr>
                <w:rStyle w:val="IndexLink"/>
              </w:rPr>
              <w:t>151</w:t>
            </w:r>
          </w:hyperlink>
        </w:p>
        <w:p>
          <w:pPr>
            <w:pStyle w:val="Contents6"/>
            <w:tabs>
              <w:tab w:val="clear" w:pos="7609"/>
              <w:tab w:val="right" w:pos="9026" w:leader="dot"/>
            </w:tabs>
            <w:rPr/>
          </w:pPr>
          <w:hyperlink w:anchor="__RefHeading___Toc1609016_1395250215">
            <w:r>
              <w:rPr>
                <w:webHidden/>
                <w:rStyle w:val="IndexLink"/>
                <w:rtl w:val="true"/>
              </w:rPr>
              <w:t>چکیده بحث</w:t>
            </w:r>
            <w:r>
              <w:rPr>
                <w:rStyle w:val="IndexLink"/>
                <w:rtl w:val="true"/>
              </w:rPr>
              <w:t>:</w:t>
              <w:tab/>
            </w:r>
            <w:r>
              <w:rPr>
                <w:rStyle w:val="IndexLink"/>
              </w:rPr>
              <w:t>154</w:t>
            </w:r>
          </w:hyperlink>
        </w:p>
        <w:p>
          <w:pPr>
            <w:pStyle w:val="Contents6"/>
            <w:tabs>
              <w:tab w:val="clear" w:pos="7609"/>
              <w:tab w:val="right" w:pos="9026" w:leader="dot"/>
            </w:tabs>
            <w:rPr/>
          </w:pPr>
          <w:hyperlink w:anchor="__RefHeading___Toc1609018_1395250215">
            <w:r>
              <w:rPr>
                <w:webHidden/>
                <w:rStyle w:val="IndexLink"/>
                <w:rtl w:val="true"/>
              </w:rPr>
              <w:t>دو</w:t>
            </w:r>
            <w:r>
              <w:rPr>
                <w:rStyle w:val="IndexLink"/>
                <w:rtl w:val="true"/>
              </w:rPr>
              <w:t xml:space="preserve">. </w:t>
            </w:r>
            <w:r>
              <w:rPr>
                <w:rStyle w:val="IndexLink"/>
                <w:rtl w:val="true"/>
              </w:rPr>
              <w:t xml:space="preserve">آینده دولت از دیدگاه فوکو یاما </w:t>
            </w:r>
            <w:r>
              <w:rPr>
                <w:rStyle w:val="IndexLink"/>
                <w:rtl w:val="true"/>
              </w:rPr>
              <w:t>(</w:t>
            </w:r>
            <w:r>
              <w:rPr>
                <w:rStyle w:val="IndexLink"/>
                <w:rtl w:val="true"/>
              </w:rPr>
              <w:t>نظریه پایان تاریخ</w:t>
            </w:r>
            <w:r>
              <w:rPr>
                <w:rStyle w:val="IndexLink"/>
                <w:rtl w:val="true"/>
              </w:rPr>
              <w:t>)</w:t>
              <w:tab/>
            </w:r>
            <w:r>
              <w:rPr>
                <w:rStyle w:val="IndexLink"/>
              </w:rPr>
              <w:t>156</w:t>
            </w:r>
          </w:hyperlink>
        </w:p>
        <w:p>
          <w:pPr>
            <w:pStyle w:val="Contents6"/>
            <w:tabs>
              <w:tab w:val="clear" w:pos="7609"/>
              <w:tab w:val="right" w:pos="9026" w:leader="dot"/>
            </w:tabs>
            <w:rPr/>
          </w:pPr>
          <w:hyperlink w:anchor="__RefHeading___Toc1609020_1395250215">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1609022_1395250215">
            <w:r>
              <w:rPr>
                <w:webHidden/>
                <w:rStyle w:val="IndexLink"/>
              </w:rPr>
              <w:t>2</w:t>
            </w:r>
            <w:r>
              <w:rPr>
                <w:rStyle w:val="IndexLink"/>
                <w:rtl w:val="true"/>
              </w:rPr>
              <w:t xml:space="preserve"> </w:t>
            </w:r>
            <w:r>
              <w:rPr>
                <w:rStyle w:val="IndexLink"/>
                <w:rtl w:val="true"/>
              </w:rPr>
              <w:t>ـ</w:t>
            </w:r>
            <w:r>
              <w:rPr>
                <w:rStyle w:val="IndexLink"/>
              </w:rPr>
              <w:t>1</w:t>
            </w:r>
            <w:r>
              <w:rPr>
                <w:rStyle w:val="IndexLink"/>
                <w:rtl w:val="true"/>
              </w:rPr>
              <w:t xml:space="preserve">. </w:t>
            </w:r>
            <w:r>
              <w:rPr>
                <w:rStyle w:val="IndexLink"/>
                <w:rtl w:val="true"/>
              </w:rPr>
              <w:t>فلسفه تاریخ</w:t>
            </w:r>
            <w:r>
              <w:rPr>
                <w:rStyle w:val="IndexLink"/>
                <w:rtl w:val="true"/>
              </w:rPr>
              <w:tab/>
            </w:r>
            <w:r>
              <w:rPr>
                <w:rStyle w:val="IndexLink"/>
              </w:rPr>
              <w:t>157</w:t>
            </w:r>
          </w:hyperlink>
        </w:p>
        <w:p>
          <w:pPr>
            <w:pStyle w:val="Contents6"/>
            <w:tabs>
              <w:tab w:val="clear" w:pos="7609"/>
              <w:tab w:val="right" w:pos="9026" w:leader="dot"/>
            </w:tabs>
            <w:rPr/>
          </w:pPr>
          <w:hyperlink w:anchor="__RefHeading___Toc1609024_1395250215">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طرح فرضیه پایان تاریخ</w:t>
            </w:r>
            <w:r>
              <w:rPr>
                <w:rStyle w:val="IndexLink"/>
                <w:rtl w:val="true"/>
              </w:rPr>
              <w:tab/>
            </w:r>
            <w:r>
              <w:rPr>
                <w:rStyle w:val="IndexLink"/>
              </w:rPr>
              <w:t>159</w:t>
            </w:r>
          </w:hyperlink>
        </w:p>
        <w:p>
          <w:pPr>
            <w:pStyle w:val="Contents6"/>
            <w:tabs>
              <w:tab w:val="clear" w:pos="7609"/>
              <w:tab w:val="right" w:pos="9026" w:leader="dot"/>
            </w:tabs>
            <w:rPr/>
          </w:pPr>
          <w:hyperlink w:anchor="__RefHeading___Toc1609026_1395250215">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سرنوشت دولت</w:t>
            </w:r>
            <w:r>
              <w:rPr>
                <w:rStyle w:val="IndexLink"/>
                <w:rtl w:val="true"/>
              </w:rPr>
              <w:tab/>
            </w:r>
            <w:r>
              <w:rPr>
                <w:rStyle w:val="IndexLink"/>
              </w:rPr>
              <w:t>163</w:t>
            </w:r>
          </w:hyperlink>
        </w:p>
        <w:p>
          <w:pPr>
            <w:pStyle w:val="Contents6"/>
            <w:tabs>
              <w:tab w:val="clear" w:pos="7609"/>
              <w:tab w:val="right" w:pos="9026" w:leader="dot"/>
            </w:tabs>
            <w:rPr/>
          </w:pPr>
          <w:hyperlink w:anchor="__RefHeading___Toc1609028_1395250215">
            <w:r>
              <w:rPr>
                <w:webHidden/>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نقد و ارزیابی</w:t>
            </w:r>
            <w:r>
              <w:rPr>
                <w:rStyle w:val="IndexLink"/>
                <w:rtl w:val="true"/>
              </w:rPr>
              <w:tab/>
            </w:r>
            <w:r>
              <w:rPr>
                <w:rStyle w:val="IndexLink"/>
              </w:rPr>
              <w:t>164</w:t>
            </w:r>
          </w:hyperlink>
        </w:p>
        <w:p>
          <w:pPr>
            <w:pStyle w:val="Contents6"/>
            <w:tabs>
              <w:tab w:val="clear" w:pos="7609"/>
              <w:tab w:val="right" w:pos="9026" w:leader="dot"/>
            </w:tabs>
            <w:rPr/>
          </w:pPr>
          <w:hyperlink w:anchor="__RefHeading___Toc1609030_1395250215">
            <w:r>
              <w:rPr>
                <w:webHidden/>
                <w:rStyle w:val="IndexLink"/>
                <w:rtl w:val="true"/>
              </w:rPr>
              <w:t>چکیده بحث</w:t>
            </w:r>
            <w:r>
              <w:rPr>
                <w:rStyle w:val="IndexLink"/>
                <w:rtl w:val="true"/>
              </w:rPr>
              <w:t>:</w:t>
              <w:tab/>
            </w:r>
            <w:r>
              <w:rPr>
                <w:rStyle w:val="IndexLink"/>
              </w:rPr>
              <w:t>166</w:t>
            </w:r>
          </w:hyperlink>
        </w:p>
        <w:p>
          <w:pPr>
            <w:pStyle w:val="Contents6"/>
            <w:tabs>
              <w:tab w:val="clear" w:pos="7609"/>
              <w:tab w:val="right" w:pos="9026" w:leader="dot"/>
            </w:tabs>
            <w:rPr/>
          </w:pPr>
          <w:hyperlink w:anchor="__RefHeading___Toc1609032_1395250215">
            <w:r>
              <w:rPr>
                <w:webHidden/>
                <w:rStyle w:val="IndexLink"/>
                <w:rtl w:val="true"/>
              </w:rPr>
              <w:t>سه</w:t>
            </w:r>
            <w:r>
              <w:rPr>
                <w:rStyle w:val="IndexLink"/>
                <w:rtl w:val="true"/>
              </w:rPr>
              <w:t xml:space="preserve">. </w:t>
            </w:r>
            <w:r>
              <w:rPr>
                <w:rStyle w:val="IndexLink"/>
                <w:rtl w:val="true"/>
              </w:rPr>
              <w:t>آینده دولت از دیدگاه مارکسیسم</w:t>
            </w:r>
            <w:r>
              <w:rPr>
                <w:rStyle w:val="IndexLink"/>
                <w:rtl w:val="true"/>
              </w:rPr>
              <w:tab/>
            </w:r>
            <w:r>
              <w:rPr>
                <w:rStyle w:val="IndexLink"/>
              </w:rPr>
              <w:t>168</w:t>
            </w:r>
          </w:hyperlink>
        </w:p>
        <w:p>
          <w:pPr>
            <w:pStyle w:val="Contents6"/>
            <w:tabs>
              <w:tab w:val="clear" w:pos="7609"/>
              <w:tab w:val="right" w:pos="9026" w:leader="dot"/>
            </w:tabs>
            <w:rPr/>
          </w:pPr>
          <w:hyperlink w:anchor="__RefHeading___Toc1609034_1395250215">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1609036_1395250215">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تعریف و شناخت دولت</w:t>
            </w:r>
            <w:r>
              <w:rPr>
                <w:rStyle w:val="IndexLink"/>
                <w:rtl w:val="true"/>
              </w:rPr>
              <w:tab/>
            </w:r>
            <w:r>
              <w:rPr>
                <w:rStyle w:val="IndexLink"/>
              </w:rPr>
              <w:t>168</w:t>
            </w:r>
          </w:hyperlink>
        </w:p>
        <w:p>
          <w:pPr>
            <w:pStyle w:val="Contents6"/>
            <w:tabs>
              <w:tab w:val="clear" w:pos="7609"/>
              <w:tab w:val="right" w:pos="9026" w:leader="dot"/>
            </w:tabs>
            <w:rPr/>
          </w:pPr>
          <w:hyperlink w:anchor="__RefHeading___Toc1609038_1395250215">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کاستی‌ها و ناراستی‌های دولت</w:t>
            </w:r>
            <w:r>
              <w:rPr>
                <w:rStyle w:val="IndexLink"/>
                <w:rtl w:val="true"/>
              </w:rPr>
              <w:tab/>
            </w:r>
            <w:r>
              <w:rPr>
                <w:rStyle w:val="IndexLink"/>
              </w:rPr>
              <w:t>171</w:t>
            </w:r>
          </w:hyperlink>
        </w:p>
        <w:p>
          <w:pPr>
            <w:pStyle w:val="Contents6"/>
            <w:tabs>
              <w:tab w:val="clear" w:pos="7609"/>
              <w:tab w:val="right" w:pos="9026" w:leader="dot"/>
            </w:tabs>
            <w:rPr/>
          </w:pPr>
          <w:hyperlink w:anchor="__RefHeading___Toc1609040_1395250215">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آینده دولت</w:t>
            </w:r>
            <w:r>
              <w:rPr>
                <w:rStyle w:val="IndexLink"/>
                <w:rtl w:val="true"/>
              </w:rPr>
              <w:tab/>
            </w:r>
            <w:r>
              <w:rPr>
                <w:rStyle w:val="IndexLink"/>
              </w:rPr>
              <w:t>172</w:t>
            </w:r>
          </w:hyperlink>
        </w:p>
        <w:p>
          <w:pPr>
            <w:pStyle w:val="Contents6"/>
            <w:tabs>
              <w:tab w:val="clear" w:pos="7609"/>
              <w:tab w:val="right" w:pos="9026" w:leader="dot"/>
            </w:tabs>
            <w:rPr/>
          </w:pPr>
          <w:hyperlink w:anchor="__RefHeading___Toc1609042_1395250215">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جامعه موعود کمونیستی</w:t>
            </w:r>
            <w:r>
              <w:rPr>
                <w:rStyle w:val="IndexLink"/>
                <w:rtl w:val="true"/>
              </w:rPr>
              <w:tab/>
            </w:r>
            <w:r>
              <w:rPr>
                <w:rStyle w:val="IndexLink"/>
              </w:rPr>
              <w:t>175</w:t>
            </w:r>
          </w:hyperlink>
        </w:p>
        <w:p>
          <w:pPr>
            <w:pStyle w:val="Contents6"/>
            <w:tabs>
              <w:tab w:val="clear" w:pos="7609"/>
              <w:tab w:val="right" w:pos="9026" w:leader="dot"/>
            </w:tabs>
            <w:rPr/>
          </w:pPr>
          <w:hyperlink w:anchor="__RefHeading___Toc1609044_1395250215">
            <w:r>
              <w:rPr>
                <w:webHidden/>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نقد و بررسی</w:t>
            </w:r>
            <w:r>
              <w:rPr>
                <w:rStyle w:val="IndexLink"/>
                <w:rtl w:val="true"/>
              </w:rPr>
              <w:tab/>
            </w:r>
            <w:r>
              <w:rPr>
                <w:rStyle w:val="IndexLink"/>
              </w:rPr>
              <w:t>177</w:t>
            </w:r>
          </w:hyperlink>
        </w:p>
        <w:p>
          <w:pPr>
            <w:pStyle w:val="Contents6"/>
            <w:tabs>
              <w:tab w:val="clear" w:pos="7609"/>
              <w:tab w:val="right" w:pos="9026" w:leader="dot"/>
            </w:tabs>
            <w:rPr/>
          </w:pPr>
          <w:hyperlink w:anchor="__RefHeading___Toc1609046_1395250215">
            <w:r>
              <w:rPr>
                <w:webHidden/>
                <w:rStyle w:val="IndexLink"/>
                <w:rtl w:val="true"/>
              </w:rPr>
              <w:t>چکیده بحث</w:t>
            </w:r>
            <w:r>
              <w:rPr>
                <w:rStyle w:val="IndexLink"/>
                <w:rtl w:val="true"/>
              </w:rPr>
              <w:t>:</w:t>
              <w:tab/>
            </w:r>
            <w:r>
              <w:rPr>
                <w:rStyle w:val="IndexLink"/>
              </w:rPr>
              <w:t>178</w:t>
            </w:r>
          </w:hyperlink>
        </w:p>
        <w:p>
          <w:pPr>
            <w:pStyle w:val="Contents3"/>
            <w:tabs>
              <w:tab w:val="clear" w:pos="8459"/>
              <w:tab w:val="right" w:pos="9026" w:leader="dot"/>
            </w:tabs>
            <w:rPr/>
          </w:pPr>
          <w:hyperlink w:anchor="__RefHeading___Toc1609048_1395250215">
            <w:r>
              <w:rPr>
                <w:webHidden/>
                <w:rStyle w:val="IndexLink"/>
                <w:rtl w:val="true"/>
              </w:rPr>
              <w:t>فصل سوم</w:t>
            </w:r>
            <w:r>
              <w:rPr>
                <w:rStyle w:val="IndexLink"/>
                <w:rtl w:val="true"/>
              </w:rPr>
              <w:t xml:space="preserve">: </w:t>
            </w:r>
            <w:r>
              <w:rPr>
                <w:rStyle w:val="IndexLink"/>
                <w:rtl w:val="true"/>
              </w:rPr>
              <w:t>شیعه و آینده دولت</w:t>
            </w:r>
            <w:r>
              <w:rPr>
                <w:rStyle w:val="IndexLink"/>
                <w:rtl w:val="true"/>
              </w:rPr>
              <w:tab/>
            </w:r>
            <w:r>
              <w:rPr>
                <w:rStyle w:val="IndexLink"/>
              </w:rPr>
              <w:t>180</w:t>
            </w:r>
          </w:hyperlink>
        </w:p>
        <w:p>
          <w:pPr>
            <w:pStyle w:val="Contents4"/>
            <w:tabs>
              <w:tab w:val="clear" w:pos="8176"/>
              <w:tab w:val="right" w:pos="9026" w:leader="dot"/>
            </w:tabs>
            <w:rPr/>
          </w:pPr>
          <w:hyperlink w:anchor="__RefHeading___Toc1609050_1395250215">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609052_1395250215">
            <w:r>
              <w:rPr>
                <w:webHidden/>
                <w:rStyle w:val="IndexLink"/>
                <w:rtl w:val="true"/>
              </w:rPr>
              <w:t>آینده سیاست و دولت</w:t>
            </w:r>
            <w:r>
              <w:rPr>
                <w:rStyle w:val="IndexLink"/>
                <w:rtl w:val="true"/>
              </w:rPr>
              <w:tab/>
            </w:r>
            <w:r>
              <w:rPr>
                <w:rStyle w:val="IndexLink"/>
              </w:rPr>
              <w:t>181</w:t>
            </w:r>
          </w:hyperlink>
        </w:p>
        <w:p>
          <w:pPr>
            <w:pStyle w:val="Contents5"/>
            <w:tabs>
              <w:tab w:val="clear" w:pos="7892"/>
              <w:tab w:val="right" w:pos="9026" w:leader="dot"/>
            </w:tabs>
            <w:rPr/>
          </w:pPr>
          <w:hyperlink w:anchor="__RefHeading___Toc1609054_1395250215">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609056_1395250215">
            <w:r>
              <w:rPr>
                <w:webHidden/>
                <w:rStyle w:val="IndexLink"/>
                <w:rtl w:val="true"/>
              </w:rPr>
              <w:t>یک</w:t>
            </w:r>
            <w:r>
              <w:rPr>
                <w:rStyle w:val="IndexLink"/>
                <w:rtl w:val="true"/>
              </w:rPr>
              <w:t xml:space="preserve">. </w:t>
            </w:r>
            <w:r>
              <w:rPr>
                <w:rStyle w:val="IndexLink"/>
                <w:rtl w:val="true"/>
              </w:rPr>
              <w:t xml:space="preserve">پایان تاریخ </w:t>
            </w:r>
            <w:r>
              <w:rPr>
                <w:rStyle w:val="IndexLink"/>
                <w:rtl w:val="true"/>
              </w:rPr>
              <w:t>(</w:t>
            </w:r>
            <w:r>
              <w:rPr>
                <w:rStyle w:val="IndexLink"/>
                <w:rtl w:val="true"/>
              </w:rPr>
              <w:t>آخر الزمان</w:t>
            </w:r>
            <w:r>
              <w:rPr>
                <w:rStyle w:val="IndexLink"/>
                <w:rtl w:val="true"/>
              </w:rPr>
              <w:t>)</w:t>
              <w:tab/>
            </w:r>
            <w:r>
              <w:rPr>
                <w:rStyle w:val="IndexLink"/>
              </w:rPr>
              <w:t>185</w:t>
            </w:r>
          </w:hyperlink>
        </w:p>
        <w:p>
          <w:pPr>
            <w:pStyle w:val="Contents5"/>
            <w:tabs>
              <w:tab w:val="clear" w:pos="7892"/>
              <w:tab w:val="right" w:pos="9026" w:leader="dot"/>
            </w:tabs>
            <w:rPr/>
          </w:pPr>
          <w:hyperlink w:anchor="__RefHeading___Toc1609058_1395250215">
            <w:r>
              <w:rPr>
                <w:webHidden/>
                <w:rStyle w:val="IndexLink"/>
                <w:rtl w:val="true"/>
              </w:rPr>
              <w:t>دو</w:t>
            </w:r>
            <w:r>
              <w:rPr>
                <w:rStyle w:val="IndexLink"/>
                <w:rtl w:val="true"/>
              </w:rPr>
              <w:t xml:space="preserve">. </w:t>
            </w:r>
            <w:r>
              <w:rPr>
                <w:rStyle w:val="IndexLink"/>
                <w:rtl w:val="true"/>
              </w:rPr>
              <w:t>باور داشت مهدویت</w:t>
            </w:r>
            <w:r>
              <w:rPr>
                <w:rStyle w:val="IndexLink"/>
                <w:rtl w:val="true"/>
              </w:rPr>
              <w:tab/>
            </w:r>
            <w:r>
              <w:rPr>
                <w:rStyle w:val="IndexLink"/>
              </w:rPr>
              <w:t>188</w:t>
            </w:r>
          </w:hyperlink>
        </w:p>
        <w:p>
          <w:pPr>
            <w:pStyle w:val="Contents6"/>
            <w:tabs>
              <w:tab w:val="clear" w:pos="7609"/>
              <w:tab w:val="right" w:pos="9026" w:leader="dot"/>
            </w:tabs>
            <w:rPr/>
          </w:pPr>
          <w:hyperlink w:anchor="__RefHeading___Toc1609060_1395250215">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1609062_1395250215">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دیدگاه اهل سنت</w:t>
            </w:r>
            <w:r>
              <w:rPr>
                <w:rStyle w:val="IndexLink"/>
                <w:rtl w:val="true"/>
              </w:rPr>
              <w:t>:</w:t>
              <w:tab/>
            </w:r>
            <w:r>
              <w:rPr>
                <w:rStyle w:val="IndexLink"/>
              </w:rPr>
              <w:t>188</w:t>
            </w:r>
          </w:hyperlink>
        </w:p>
        <w:p>
          <w:pPr>
            <w:pStyle w:val="Contents6"/>
            <w:tabs>
              <w:tab w:val="clear" w:pos="7609"/>
              <w:tab w:val="right" w:pos="9026" w:leader="dot"/>
            </w:tabs>
            <w:rPr/>
          </w:pPr>
          <w:hyperlink w:anchor="__RefHeading___Toc1609064_1395250215">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دیدگاه شیعه دوازده امامی</w:t>
            </w:r>
            <w:r>
              <w:rPr>
                <w:rStyle w:val="IndexLink"/>
                <w:rtl w:val="true"/>
              </w:rPr>
              <w:tab/>
            </w:r>
            <w:r>
              <w:rPr>
                <w:rStyle w:val="IndexLink"/>
              </w:rPr>
              <w:t>193</w:t>
            </w:r>
          </w:hyperlink>
        </w:p>
        <w:p>
          <w:pPr>
            <w:pStyle w:val="Contents6"/>
            <w:tabs>
              <w:tab w:val="clear" w:pos="7609"/>
              <w:tab w:val="right" w:pos="9026" w:leader="dot"/>
            </w:tabs>
            <w:rPr/>
          </w:pPr>
          <w:hyperlink w:anchor="__RefHeading___Toc1609066_1395250215">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دیدگاه فرقه‌های مختلف شیعه</w:t>
            </w:r>
            <w:r>
              <w:rPr>
                <w:rStyle w:val="IndexLink"/>
                <w:rtl w:val="true"/>
              </w:rPr>
              <w:tab/>
            </w:r>
            <w:r>
              <w:rPr>
                <w:rStyle w:val="IndexLink"/>
              </w:rPr>
              <w:t>194</w:t>
            </w:r>
          </w:hyperlink>
        </w:p>
        <w:p>
          <w:pPr>
            <w:pStyle w:val="Contents5"/>
            <w:tabs>
              <w:tab w:val="clear" w:pos="7892"/>
              <w:tab w:val="right" w:pos="9026" w:leader="dot"/>
            </w:tabs>
            <w:rPr/>
          </w:pPr>
          <w:hyperlink w:anchor="__RefHeading___Toc1609068_1395250215">
            <w:r>
              <w:rPr>
                <w:webHidden/>
                <w:rStyle w:val="IndexLink"/>
                <w:rtl w:val="true"/>
              </w:rPr>
              <w:t>سه</w:t>
            </w:r>
            <w:r>
              <w:rPr>
                <w:rStyle w:val="IndexLink"/>
                <w:rtl w:val="true"/>
              </w:rPr>
              <w:t xml:space="preserve">. </w:t>
            </w:r>
            <w:r>
              <w:rPr>
                <w:rStyle w:val="IndexLink"/>
                <w:rtl w:val="true"/>
              </w:rPr>
              <w:t>جامعه موعود شیعه</w:t>
            </w:r>
            <w:r>
              <w:rPr>
                <w:rStyle w:val="IndexLink"/>
                <w:rtl w:val="true"/>
              </w:rPr>
              <w:tab/>
            </w:r>
            <w:r>
              <w:rPr>
                <w:rStyle w:val="IndexLink"/>
              </w:rPr>
              <w:t>196</w:t>
            </w:r>
          </w:hyperlink>
        </w:p>
        <w:p>
          <w:pPr>
            <w:pStyle w:val="Contents6"/>
            <w:tabs>
              <w:tab w:val="clear" w:pos="7609"/>
              <w:tab w:val="right" w:pos="9026" w:leader="dot"/>
            </w:tabs>
            <w:rPr/>
          </w:pPr>
          <w:hyperlink w:anchor="__RefHeading___Toc1609070_1395250215">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1609072_1395250215">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آغاز و انجام جهان</w:t>
            </w:r>
            <w:r>
              <w:rPr>
                <w:rStyle w:val="IndexLink"/>
                <w:rtl w:val="true"/>
              </w:rPr>
              <w:tab/>
            </w:r>
            <w:r>
              <w:rPr>
                <w:rStyle w:val="IndexLink"/>
              </w:rPr>
              <w:t>196</w:t>
            </w:r>
          </w:hyperlink>
        </w:p>
        <w:p>
          <w:pPr>
            <w:pStyle w:val="Contents6"/>
            <w:tabs>
              <w:tab w:val="clear" w:pos="7609"/>
              <w:tab w:val="right" w:pos="9026" w:leader="dot"/>
            </w:tabs>
            <w:rPr/>
          </w:pPr>
          <w:hyperlink w:anchor="__RefHeading___Toc1609074_1395250215">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ظهور و قیام</w:t>
            </w:r>
            <w:r>
              <w:rPr>
                <w:rStyle w:val="IndexLink"/>
                <w:rtl w:val="true"/>
              </w:rPr>
              <w:tab/>
            </w:r>
            <w:r>
              <w:rPr>
                <w:rStyle w:val="IndexLink"/>
              </w:rPr>
              <w:t>197</w:t>
            </w:r>
          </w:hyperlink>
        </w:p>
        <w:p>
          <w:pPr>
            <w:pStyle w:val="Contents6"/>
            <w:tabs>
              <w:tab w:val="clear" w:pos="7609"/>
              <w:tab w:val="right" w:pos="9026" w:leader="dot"/>
            </w:tabs>
            <w:rPr/>
          </w:pPr>
          <w:hyperlink w:anchor="__RefHeading___Toc1609076_1395250215">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جنگ و ستیزش</w:t>
            </w:r>
            <w:r>
              <w:rPr>
                <w:rStyle w:val="IndexLink"/>
                <w:rtl w:val="true"/>
              </w:rPr>
              <w:tab/>
            </w:r>
            <w:r>
              <w:rPr>
                <w:rStyle w:val="IndexLink"/>
              </w:rPr>
              <w:t>198</w:t>
            </w:r>
          </w:hyperlink>
        </w:p>
        <w:p>
          <w:pPr>
            <w:pStyle w:val="Contents6"/>
            <w:tabs>
              <w:tab w:val="clear" w:pos="7609"/>
              <w:tab w:val="right" w:pos="9026" w:leader="dot"/>
            </w:tabs>
            <w:rPr/>
          </w:pPr>
          <w:hyperlink w:anchor="__RefHeading___Toc1609078_1395250215">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پیروزی حقّ و نابودی باطل</w:t>
            </w:r>
            <w:r>
              <w:rPr>
                <w:rStyle w:val="IndexLink"/>
                <w:rtl w:val="true"/>
              </w:rPr>
              <w:tab/>
            </w:r>
            <w:r>
              <w:rPr>
                <w:rStyle w:val="IndexLink"/>
              </w:rPr>
              <w:t>199</w:t>
            </w:r>
          </w:hyperlink>
        </w:p>
        <w:p>
          <w:pPr>
            <w:pStyle w:val="Contents6"/>
            <w:tabs>
              <w:tab w:val="clear" w:pos="7609"/>
              <w:tab w:val="right" w:pos="9026" w:leader="dot"/>
            </w:tabs>
            <w:rPr/>
          </w:pPr>
          <w:hyperlink w:anchor="__RefHeading___Toc1609080_1395250215">
            <w:r>
              <w:rPr>
                <w:webHidden/>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سیطره بر جهان</w:t>
            </w:r>
            <w:r>
              <w:rPr>
                <w:rStyle w:val="IndexLink"/>
                <w:rtl w:val="true"/>
              </w:rPr>
              <w:tab/>
            </w:r>
            <w:r>
              <w:rPr>
                <w:rStyle w:val="IndexLink"/>
              </w:rPr>
              <w:t>200</w:t>
            </w:r>
          </w:hyperlink>
        </w:p>
        <w:p>
          <w:pPr>
            <w:pStyle w:val="Contents6"/>
            <w:tabs>
              <w:tab w:val="clear" w:pos="7609"/>
              <w:tab w:val="right" w:pos="9026" w:leader="dot"/>
            </w:tabs>
            <w:rPr/>
          </w:pPr>
          <w:hyperlink w:anchor="__RefHeading___Toc1609082_1395250215">
            <w:r>
              <w:rPr>
                <w:webHidden/>
                <w:rStyle w:val="IndexLink"/>
              </w:rPr>
              <w:t>3</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تشکیل دولت</w:t>
            </w:r>
            <w:r>
              <w:rPr>
                <w:rStyle w:val="IndexLink"/>
                <w:rtl w:val="true"/>
              </w:rPr>
              <w:tab/>
            </w:r>
            <w:r>
              <w:rPr>
                <w:rStyle w:val="IndexLink"/>
              </w:rPr>
              <w:t>201</w:t>
            </w:r>
          </w:hyperlink>
        </w:p>
        <w:p>
          <w:pPr>
            <w:pStyle w:val="Contents4"/>
            <w:tabs>
              <w:tab w:val="clear" w:pos="8176"/>
              <w:tab w:val="right" w:pos="9026" w:leader="dot"/>
            </w:tabs>
            <w:rPr/>
          </w:pPr>
          <w:hyperlink w:anchor="__RefHeading___Toc1609084_1395250215">
            <w:r>
              <w:rPr>
                <w:webHidden/>
                <w:rStyle w:val="IndexLink"/>
                <w:rtl w:val="true"/>
              </w:rPr>
              <w:t>چکیده فصل</w:t>
            </w:r>
            <w:r>
              <w:rPr>
                <w:rStyle w:val="IndexLink"/>
                <w:rtl w:val="true"/>
              </w:rPr>
              <w:t>:</w:t>
              <w:tab/>
            </w:r>
            <w:r>
              <w:rPr>
                <w:rStyle w:val="IndexLink"/>
              </w:rPr>
              <w:t>204</w:t>
            </w:r>
          </w:hyperlink>
        </w:p>
        <w:p>
          <w:pPr>
            <w:pStyle w:val="Contents2"/>
            <w:tabs>
              <w:tab w:val="clear" w:pos="8743"/>
              <w:tab w:val="right" w:pos="9026" w:leader="dot"/>
            </w:tabs>
            <w:rPr/>
          </w:pPr>
          <w:hyperlink w:anchor="__RefHeading___Toc1609086_1395250215">
            <w:r>
              <w:rPr>
                <w:webHidden/>
                <w:rStyle w:val="IndexLink"/>
                <w:rtl w:val="true"/>
              </w:rPr>
              <w:t>بخش دوم</w:t>
            </w:r>
            <w:r>
              <w:rPr>
                <w:rStyle w:val="IndexLink"/>
                <w:rtl w:val="true"/>
              </w:rPr>
              <w:t xml:space="preserve">: </w:t>
            </w:r>
            <w:r>
              <w:rPr>
                <w:rStyle w:val="IndexLink"/>
                <w:rtl w:val="true"/>
              </w:rPr>
              <w:t>فرضیه‌های دولت مهدی</w:t>
            </w:r>
            <w:r>
              <w:rPr>
                <w:rStyle w:val="IndexLink"/>
                <w:rtl w:val="true"/>
              </w:rPr>
              <w:t>(</w:t>
            </w:r>
            <w:r>
              <w:rPr>
                <w:rStyle w:val="IndexLink"/>
                <w:rtl w:val="true"/>
              </w:rPr>
              <w:t>عج</w:t>
            </w:r>
            <w:r>
              <w:rPr>
                <w:rStyle w:val="IndexLink"/>
                <w:rtl w:val="true"/>
              </w:rPr>
              <w:t xml:space="preserve">) </w:t>
            </w:r>
            <w:r>
              <w:rPr>
                <w:rStyle w:val="IndexLink"/>
                <w:rtl w:val="true"/>
              </w:rPr>
              <w:t>در اندیشه شیعه</w:t>
            </w:r>
            <w:r>
              <w:rPr>
                <w:rStyle w:val="IndexLink"/>
                <w:rtl w:val="true"/>
              </w:rPr>
              <w:tab/>
            </w:r>
            <w:r>
              <w:rPr>
                <w:rStyle w:val="IndexLink"/>
              </w:rPr>
              <w:t>206</w:t>
            </w:r>
          </w:hyperlink>
        </w:p>
        <w:p>
          <w:pPr>
            <w:pStyle w:val="Contents3"/>
            <w:tabs>
              <w:tab w:val="clear" w:pos="8459"/>
              <w:tab w:val="right" w:pos="9026" w:leader="dot"/>
            </w:tabs>
            <w:rPr/>
          </w:pPr>
          <w:hyperlink w:anchor="__RefHeading___Toc1609088_1395250215">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1609090_1395250215">
            <w:r>
              <w:rPr>
                <w:webHidden/>
                <w:rStyle w:val="IndexLink"/>
                <w:rtl w:val="true"/>
              </w:rPr>
              <w:t>مقدمه</w:t>
            </w:r>
            <w:r>
              <w:rPr>
                <w:rStyle w:val="IndexLink"/>
                <w:rtl w:val="true"/>
              </w:rPr>
              <w:tab/>
            </w:r>
            <w:r>
              <w:rPr>
                <w:rStyle w:val="IndexLink"/>
              </w:rPr>
              <w:t>207</w:t>
            </w:r>
          </w:hyperlink>
        </w:p>
        <w:p>
          <w:pPr>
            <w:pStyle w:val="Contents3"/>
            <w:tabs>
              <w:tab w:val="clear" w:pos="8459"/>
              <w:tab w:val="right" w:pos="9026" w:leader="dot"/>
            </w:tabs>
            <w:rPr/>
          </w:pPr>
          <w:hyperlink w:anchor="__RefHeading___Toc1609092_1395250215">
            <w:r>
              <w:rPr>
                <w:webHidden/>
                <w:rStyle w:val="IndexLink"/>
                <w:rtl w:val="true"/>
              </w:rPr>
              <w:t>فصل اول</w:t>
            </w:r>
            <w:r>
              <w:rPr>
                <w:rStyle w:val="IndexLink"/>
                <w:rtl w:val="true"/>
              </w:rPr>
              <w:t xml:space="preserve">: </w:t>
            </w:r>
            <w:r>
              <w:rPr>
                <w:rStyle w:val="IndexLink"/>
                <w:rtl w:val="true"/>
              </w:rPr>
              <w:t xml:space="preserve">فرضیه انتقام و پایان تاریخ </w:t>
            </w:r>
            <w:r>
              <w:rPr>
                <w:rStyle w:val="IndexLink"/>
                <w:rtl w:val="true"/>
              </w:rPr>
              <w:t>(</w:t>
            </w:r>
            <w:r>
              <w:rPr>
                <w:rStyle w:val="IndexLink"/>
                <w:rtl w:val="true"/>
              </w:rPr>
              <w:t>بدون تشکیل دولت</w:t>
            </w:r>
            <w:r>
              <w:rPr>
                <w:rStyle w:val="IndexLink"/>
                <w:rtl w:val="true"/>
              </w:rPr>
              <w:t>)</w:t>
              <w:tab/>
            </w:r>
            <w:r>
              <w:rPr>
                <w:rStyle w:val="IndexLink"/>
              </w:rPr>
              <w:t>209</w:t>
            </w:r>
          </w:hyperlink>
        </w:p>
        <w:p>
          <w:pPr>
            <w:pStyle w:val="Contents4"/>
            <w:tabs>
              <w:tab w:val="clear" w:pos="8176"/>
              <w:tab w:val="right" w:pos="9026" w:leader="dot"/>
            </w:tabs>
            <w:rPr/>
          </w:pPr>
          <w:hyperlink w:anchor="__RefHeading___Toc1609094_139525021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609096_1395250215">
            <w:r>
              <w:rPr>
                <w:webHidden/>
                <w:rStyle w:val="IndexLink"/>
                <w:rtl w:val="true"/>
              </w:rPr>
              <w:t>یک</w:t>
            </w:r>
            <w:r>
              <w:rPr>
                <w:rStyle w:val="IndexLink"/>
                <w:rtl w:val="true"/>
              </w:rPr>
              <w:t xml:space="preserve">. </w:t>
            </w:r>
            <w:r>
              <w:rPr>
                <w:rStyle w:val="IndexLink"/>
                <w:rtl w:val="true"/>
              </w:rPr>
              <w:t>انتقام و پایان بخشی به دولت‌های جائر</w:t>
            </w:r>
            <w:r>
              <w:rPr>
                <w:rStyle w:val="IndexLink"/>
                <w:rtl w:val="true"/>
              </w:rPr>
              <w:tab/>
            </w:r>
            <w:r>
              <w:rPr>
                <w:rStyle w:val="IndexLink"/>
              </w:rPr>
              <w:t>210</w:t>
            </w:r>
          </w:hyperlink>
        </w:p>
        <w:p>
          <w:pPr>
            <w:pStyle w:val="Contents5"/>
            <w:tabs>
              <w:tab w:val="clear" w:pos="7892"/>
              <w:tab w:val="right" w:pos="9026" w:leader="dot"/>
            </w:tabs>
            <w:rPr/>
          </w:pPr>
          <w:hyperlink w:anchor="__RefHeading___Toc1609098_1395250215">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1609100_1395250215">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انتقام</w:t>
            </w:r>
            <w:r>
              <w:rPr>
                <w:rStyle w:val="IndexLink"/>
                <w:rtl w:val="true"/>
              </w:rPr>
              <w:tab/>
            </w:r>
            <w:r>
              <w:rPr>
                <w:rStyle w:val="IndexLink"/>
              </w:rPr>
              <w:t>212</w:t>
            </w:r>
          </w:hyperlink>
        </w:p>
        <w:p>
          <w:pPr>
            <w:pStyle w:val="Contents5"/>
            <w:tabs>
              <w:tab w:val="clear" w:pos="7892"/>
              <w:tab w:val="right" w:pos="9026" w:leader="dot"/>
            </w:tabs>
            <w:rPr/>
          </w:pPr>
          <w:hyperlink w:anchor="__RefHeading___Toc1609102_1395250215">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جنگ و قتال</w:t>
            </w:r>
            <w:r>
              <w:rPr>
                <w:rStyle w:val="IndexLink"/>
                <w:rtl w:val="true"/>
              </w:rPr>
              <w:tab/>
            </w:r>
            <w:r>
              <w:rPr>
                <w:rStyle w:val="IndexLink"/>
              </w:rPr>
              <w:t>214</w:t>
            </w:r>
          </w:hyperlink>
        </w:p>
        <w:p>
          <w:pPr>
            <w:pStyle w:val="Contents5"/>
            <w:tabs>
              <w:tab w:val="clear" w:pos="7892"/>
              <w:tab w:val="right" w:pos="9026" w:leader="dot"/>
            </w:tabs>
            <w:rPr/>
          </w:pPr>
          <w:hyperlink w:anchor="__RefHeading___Toc1609104_1395250215">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تسلیم شدن گردنکشان</w:t>
            </w:r>
            <w:r>
              <w:rPr>
                <w:rStyle w:val="IndexLink"/>
                <w:rtl w:val="true"/>
              </w:rPr>
              <w:tab/>
            </w:r>
            <w:r>
              <w:rPr>
                <w:rStyle w:val="IndexLink"/>
              </w:rPr>
              <w:t>216</w:t>
            </w:r>
          </w:hyperlink>
        </w:p>
        <w:p>
          <w:pPr>
            <w:pStyle w:val="Contents5"/>
            <w:tabs>
              <w:tab w:val="clear" w:pos="7892"/>
              <w:tab w:val="right" w:pos="9026" w:leader="dot"/>
            </w:tabs>
            <w:rPr/>
          </w:pPr>
          <w:hyperlink w:anchor="__RefHeading___Toc1609106_1395250215">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مدت جنگ و قتال</w:t>
            </w:r>
            <w:r>
              <w:rPr>
                <w:rStyle w:val="IndexLink"/>
                <w:rtl w:val="true"/>
              </w:rPr>
              <w:tab/>
            </w:r>
            <w:r>
              <w:rPr>
                <w:rStyle w:val="IndexLink"/>
              </w:rPr>
              <w:t>217</w:t>
            </w:r>
          </w:hyperlink>
        </w:p>
        <w:p>
          <w:pPr>
            <w:pStyle w:val="Contents4"/>
            <w:tabs>
              <w:tab w:val="clear" w:pos="8176"/>
              <w:tab w:val="right" w:pos="9026" w:leader="dot"/>
            </w:tabs>
            <w:rPr/>
          </w:pPr>
          <w:hyperlink w:anchor="__RefHeading___Toc1609108_1395250215">
            <w:r>
              <w:rPr>
                <w:webHidden/>
                <w:rStyle w:val="IndexLink"/>
                <w:rtl w:val="true"/>
              </w:rPr>
              <w:t>نقد و بررسی فرضیه</w:t>
            </w:r>
            <w:r>
              <w:rPr>
                <w:rStyle w:val="IndexLink"/>
                <w:rtl w:val="true"/>
              </w:rPr>
              <w:tab/>
            </w:r>
            <w:r>
              <w:rPr>
                <w:rStyle w:val="IndexLink"/>
              </w:rPr>
              <w:t>219</w:t>
            </w:r>
          </w:hyperlink>
        </w:p>
        <w:p>
          <w:pPr>
            <w:pStyle w:val="Contents5"/>
            <w:tabs>
              <w:tab w:val="clear" w:pos="7892"/>
              <w:tab w:val="right" w:pos="9026" w:leader="dot"/>
            </w:tabs>
            <w:rPr/>
          </w:pPr>
          <w:hyperlink w:anchor="__RefHeading___Toc1609110_1395250215">
            <w:r>
              <w:rPr>
                <w:webHidden/>
                <w:rStyle w:val="IndexLink"/>
                <w:rtl w:val="true"/>
              </w:rPr>
              <w:t>الف</w:t>
            </w:r>
            <w:r>
              <w:rPr>
                <w:rStyle w:val="IndexLink"/>
                <w:rtl w:val="true"/>
              </w:rPr>
              <w:t xml:space="preserve">. </w:t>
            </w:r>
            <w:r>
              <w:rPr>
                <w:rStyle w:val="IndexLink"/>
                <w:rtl w:val="true"/>
              </w:rPr>
              <w:t>جنگ و پیکار نهایی</w:t>
            </w:r>
            <w:r>
              <w:rPr>
                <w:rStyle w:val="IndexLink"/>
                <w:rtl w:val="true"/>
              </w:rPr>
              <w:tab/>
            </w:r>
            <w:r>
              <w:rPr>
                <w:rStyle w:val="IndexLink"/>
              </w:rPr>
              <w:t>219</w:t>
            </w:r>
          </w:hyperlink>
        </w:p>
        <w:p>
          <w:pPr>
            <w:pStyle w:val="Contents5"/>
            <w:tabs>
              <w:tab w:val="clear" w:pos="7892"/>
              <w:tab w:val="right" w:pos="9026" w:leader="dot"/>
            </w:tabs>
            <w:rPr/>
          </w:pPr>
          <w:hyperlink w:anchor="__RefHeading___Toc1609112_1395250215">
            <w:r>
              <w:rPr>
                <w:webHidden/>
                <w:rStyle w:val="IndexLink"/>
                <w:rtl w:val="true"/>
              </w:rPr>
              <w:t>ب</w:t>
            </w:r>
            <w:r>
              <w:rPr>
                <w:rStyle w:val="IndexLink"/>
                <w:rtl w:val="true"/>
              </w:rPr>
              <w:t xml:space="preserve">. </w:t>
            </w:r>
            <w:r>
              <w:rPr>
                <w:rStyle w:val="IndexLink"/>
                <w:rtl w:val="true"/>
              </w:rPr>
              <w:t>کشتار و قتل عام</w:t>
            </w:r>
            <w:r>
              <w:rPr>
                <w:rStyle w:val="IndexLink"/>
                <w:rtl w:val="true"/>
              </w:rPr>
              <w:tab/>
            </w:r>
            <w:r>
              <w:rPr>
                <w:rStyle w:val="IndexLink"/>
              </w:rPr>
              <w:t>220</w:t>
            </w:r>
          </w:hyperlink>
        </w:p>
        <w:p>
          <w:pPr>
            <w:pStyle w:val="Contents5"/>
            <w:tabs>
              <w:tab w:val="clear" w:pos="7892"/>
              <w:tab w:val="right" w:pos="9026" w:leader="dot"/>
            </w:tabs>
            <w:rPr/>
          </w:pPr>
          <w:hyperlink w:anchor="__RefHeading___Toc1609114_1395250215">
            <w:r>
              <w:rPr>
                <w:webHidden/>
                <w:rStyle w:val="IndexLink"/>
                <w:rtl w:val="true"/>
              </w:rPr>
              <w:t>ج</w:t>
            </w:r>
            <w:r>
              <w:rPr>
                <w:rStyle w:val="IndexLink"/>
                <w:rtl w:val="true"/>
              </w:rPr>
              <w:t xml:space="preserve">. </w:t>
            </w:r>
            <w:r>
              <w:rPr>
                <w:rStyle w:val="IndexLink"/>
                <w:rtl w:val="true"/>
              </w:rPr>
              <w:t>مدّت جنگ</w:t>
            </w:r>
            <w:r>
              <w:rPr>
                <w:rStyle w:val="IndexLink"/>
                <w:rtl w:val="true"/>
              </w:rPr>
              <w:tab/>
            </w:r>
            <w:r>
              <w:rPr>
                <w:rStyle w:val="IndexLink"/>
              </w:rPr>
              <w:t>222</w:t>
            </w:r>
          </w:hyperlink>
        </w:p>
        <w:p>
          <w:pPr>
            <w:pStyle w:val="Contents5"/>
            <w:tabs>
              <w:tab w:val="clear" w:pos="7892"/>
              <w:tab w:val="right" w:pos="9026" w:leader="dot"/>
            </w:tabs>
            <w:rPr/>
          </w:pPr>
          <w:hyperlink w:anchor="__RefHeading___Toc1609116_1395250215">
            <w:r>
              <w:rPr>
                <w:webHidden/>
                <w:rStyle w:val="IndexLink"/>
                <w:rtl w:val="true"/>
              </w:rPr>
              <w:t>د</w:t>
            </w:r>
            <w:r>
              <w:rPr>
                <w:rStyle w:val="IndexLink"/>
                <w:rtl w:val="true"/>
              </w:rPr>
              <w:t xml:space="preserve">. </w:t>
            </w:r>
            <w:r>
              <w:rPr>
                <w:rStyle w:val="IndexLink"/>
                <w:rtl w:val="true"/>
              </w:rPr>
              <w:t>سیره و روش امام مهدی</w:t>
            </w:r>
            <w:r>
              <w:rPr>
                <w:rStyle w:val="IndexLink"/>
                <w:rtl w:val="true"/>
              </w:rPr>
              <w:t>(</w:t>
            </w:r>
            <w:r>
              <w:rPr>
                <w:rStyle w:val="IndexLink"/>
                <w:rtl w:val="true"/>
              </w:rPr>
              <w:t>عج</w:t>
            </w:r>
            <w:r>
              <w:rPr>
                <w:rStyle w:val="IndexLink"/>
                <w:rtl w:val="true"/>
              </w:rPr>
              <w:t>)</w:t>
              <w:tab/>
            </w:r>
            <w:r>
              <w:rPr>
                <w:rStyle w:val="IndexLink"/>
              </w:rPr>
              <w:t>222</w:t>
            </w:r>
          </w:hyperlink>
        </w:p>
        <w:p>
          <w:pPr>
            <w:pStyle w:val="Contents5"/>
            <w:tabs>
              <w:tab w:val="clear" w:pos="7892"/>
              <w:tab w:val="right" w:pos="9026" w:leader="dot"/>
            </w:tabs>
            <w:rPr/>
          </w:pPr>
          <w:hyperlink w:anchor="__RefHeading___Toc1609118_1395250215">
            <w:r>
              <w:rPr>
                <w:webHidden/>
                <w:rStyle w:val="IndexLink"/>
                <w:rtl w:val="true"/>
              </w:rPr>
              <w:t>ه</w:t>
            </w:r>
            <w:r>
              <w:rPr>
                <w:rStyle w:val="IndexLink"/>
                <w:rtl w:val="true"/>
              </w:rPr>
              <w:t xml:space="preserve">. </w:t>
            </w:r>
            <w:r>
              <w:rPr>
                <w:rStyle w:val="IndexLink"/>
                <w:rtl w:val="true"/>
              </w:rPr>
              <w:t>انتقام و خونخواهی</w:t>
            </w:r>
            <w:r>
              <w:rPr>
                <w:rStyle w:val="IndexLink"/>
                <w:rtl w:val="true"/>
              </w:rPr>
              <w:tab/>
            </w:r>
            <w:r>
              <w:rPr>
                <w:rStyle w:val="IndexLink"/>
              </w:rPr>
              <w:t>223</w:t>
            </w:r>
          </w:hyperlink>
        </w:p>
        <w:p>
          <w:pPr>
            <w:pStyle w:val="Contents5"/>
            <w:tabs>
              <w:tab w:val="clear" w:pos="7892"/>
              <w:tab w:val="right" w:pos="9026" w:leader="dot"/>
            </w:tabs>
            <w:rPr/>
          </w:pPr>
          <w:hyperlink w:anchor="__RefHeading___Toc1609120_1395250215">
            <w:r>
              <w:rPr>
                <w:webHidden/>
                <w:rStyle w:val="IndexLink"/>
                <w:rtl w:val="true"/>
              </w:rPr>
              <w:t>و</w:t>
            </w:r>
            <w:r>
              <w:rPr>
                <w:rStyle w:val="IndexLink"/>
                <w:rtl w:val="true"/>
              </w:rPr>
              <w:t xml:space="preserve">. </w:t>
            </w:r>
            <w:r>
              <w:rPr>
                <w:rStyle w:val="IndexLink"/>
                <w:rtl w:val="true"/>
              </w:rPr>
              <w:t>دولت سیاسی یا دولت اخلاقی</w:t>
            </w:r>
            <w:r>
              <w:rPr>
                <w:rStyle w:val="IndexLink"/>
                <w:rtl w:val="true"/>
              </w:rPr>
              <w:tab/>
            </w:r>
            <w:r>
              <w:rPr>
                <w:rStyle w:val="IndexLink"/>
              </w:rPr>
              <w:t>223</w:t>
            </w:r>
          </w:hyperlink>
        </w:p>
        <w:p>
          <w:pPr>
            <w:pStyle w:val="Contents5"/>
            <w:tabs>
              <w:tab w:val="clear" w:pos="7892"/>
              <w:tab w:val="right" w:pos="9026" w:leader="dot"/>
            </w:tabs>
            <w:rPr/>
          </w:pPr>
          <w:hyperlink w:anchor="__RefHeading___Toc1609122_1395250215">
            <w:r>
              <w:rPr>
                <w:webHidden/>
                <w:rStyle w:val="IndexLink"/>
                <w:rtl w:val="true"/>
              </w:rPr>
              <w:t>ز</w:t>
            </w:r>
            <w:r>
              <w:rPr>
                <w:rStyle w:val="IndexLink"/>
                <w:rtl w:val="true"/>
              </w:rPr>
              <w:t xml:space="preserve">. </w:t>
            </w:r>
            <w:r>
              <w:rPr>
                <w:rStyle w:val="IndexLink"/>
                <w:rtl w:val="true"/>
              </w:rPr>
              <w:t>مبانی دینی شیعه</w:t>
            </w:r>
            <w:r>
              <w:rPr>
                <w:rStyle w:val="IndexLink"/>
                <w:rtl w:val="true"/>
              </w:rPr>
              <w:tab/>
            </w:r>
            <w:r>
              <w:rPr>
                <w:rStyle w:val="IndexLink"/>
              </w:rPr>
              <w:t>224</w:t>
            </w:r>
          </w:hyperlink>
        </w:p>
        <w:p>
          <w:pPr>
            <w:pStyle w:val="Contents4"/>
            <w:tabs>
              <w:tab w:val="clear" w:pos="8176"/>
              <w:tab w:val="right" w:pos="9026" w:leader="dot"/>
            </w:tabs>
            <w:rPr/>
          </w:pPr>
          <w:hyperlink w:anchor="__RefHeading___Toc1609124_1395250215">
            <w:r>
              <w:rPr>
                <w:webHidden/>
                <w:rStyle w:val="IndexLink"/>
                <w:rtl w:val="true"/>
              </w:rPr>
              <w:t>چکیده فصل</w:t>
            </w:r>
            <w:r>
              <w:rPr>
                <w:rStyle w:val="IndexLink"/>
                <w:rtl w:val="true"/>
              </w:rPr>
              <w:tab/>
            </w:r>
            <w:r>
              <w:rPr>
                <w:rStyle w:val="IndexLink"/>
              </w:rPr>
              <w:t>226</w:t>
            </w:r>
          </w:hyperlink>
        </w:p>
        <w:p>
          <w:pPr>
            <w:pStyle w:val="Contents3"/>
            <w:tabs>
              <w:tab w:val="clear" w:pos="8459"/>
              <w:tab w:val="right" w:pos="9026" w:leader="dot"/>
            </w:tabs>
            <w:rPr/>
          </w:pPr>
          <w:hyperlink w:anchor="__RefHeading___Toc1609126_1395250215">
            <w:r>
              <w:rPr>
                <w:webHidden/>
                <w:rStyle w:val="IndexLink"/>
                <w:rtl w:val="true"/>
              </w:rPr>
              <w:t>فصل دوم</w:t>
            </w:r>
            <w:r>
              <w:rPr>
                <w:rStyle w:val="IndexLink"/>
                <w:rtl w:val="true"/>
              </w:rPr>
              <w:t xml:space="preserve">: </w:t>
            </w:r>
            <w:r>
              <w:rPr>
                <w:rStyle w:val="IndexLink"/>
                <w:rtl w:val="true"/>
              </w:rPr>
              <w:t>دولت اقتدارگرا و مبتنی بر قدرت فیزیکی</w:t>
            </w:r>
            <w:r>
              <w:rPr>
                <w:rStyle w:val="IndexLink"/>
                <w:rtl w:val="true"/>
              </w:rPr>
              <w:tab/>
            </w:r>
            <w:r>
              <w:rPr>
                <w:rStyle w:val="IndexLink"/>
              </w:rPr>
              <w:t>228</w:t>
            </w:r>
          </w:hyperlink>
        </w:p>
        <w:p>
          <w:pPr>
            <w:pStyle w:val="Contents4"/>
            <w:tabs>
              <w:tab w:val="clear" w:pos="8176"/>
              <w:tab w:val="right" w:pos="9026" w:leader="dot"/>
            </w:tabs>
            <w:rPr/>
          </w:pPr>
          <w:hyperlink w:anchor="__RefHeading___Toc1609128_139525021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609130_1395250215">
            <w:r>
              <w:rPr>
                <w:webHidden/>
                <w:rStyle w:val="IndexLink"/>
                <w:rtl w:val="true"/>
              </w:rPr>
              <w:t>یک</w:t>
            </w:r>
            <w:r>
              <w:rPr>
                <w:rStyle w:val="IndexLink"/>
                <w:rtl w:val="true"/>
              </w:rPr>
              <w:t xml:space="preserve">. </w:t>
            </w:r>
            <w:r>
              <w:rPr>
                <w:rStyle w:val="IndexLink"/>
                <w:rtl w:val="true"/>
              </w:rPr>
              <w:t>دولت اقتدارگرا و مبتنی بر قدرت فیزیکی</w:t>
            </w:r>
            <w:r>
              <w:rPr>
                <w:rStyle w:val="IndexLink"/>
                <w:rtl w:val="true"/>
              </w:rPr>
              <w:tab/>
            </w:r>
            <w:r>
              <w:rPr>
                <w:rStyle w:val="IndexLink"/>
              </w:rPr>
              <w:t>229</w:t>
            </w:r>
          </w:hyperlink>
        </w:p>
        <w:p>
          <w:pPr>
            <w:pStyle w:val="Contents5"/>
            <w:tabs>
              <w:tab w:val="clear" w:pos="7892"/>
              <w:tab w:val="right" w:pos="9026" w:leader="dot"/>
            </w:tabs>
            <w:rPr/>
          </w:pPr>
          <w:hyperlink w:anchor="__RefHeading___Toc1609132_1395250215">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609134_1395250215">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صاحب شمشیر</w:t>
            </w:r>
            <w:r>
              <w:rPr>
                <w:rStyle w:val="IndexLink"/>
                <w:rtl w:val="true"/>
              </w:rPr>
              <w:tab/>
            </w:r>
            <w:r>
              <w:rPr>
                <w:rStyle w:val="IndexLink"/>
              </w:rPr>
              <w:t>232</w:t>
            </w:r>
          </w:hyperlink>
        </w:p>
        <w:p>
          <w:pPr>
            <w:pStyle w:val="Contents5"/>
            <w:tabs>
              <w:tab w:val="clear" w:pos="7892"/>
              <w:tab w:val="right" w:pos="9026" w:leader="dot"/>
            </w:tabs>
            <w:rPr/>
          </w:pPr>
          <w:hyperlink w:anchor="__RefHeading___Toc1609136_1395250215">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یاری شده با رعب </w:t>
            </w:r>
            <w:r>
              <w:rPr>
                <w:rStyle w:val="IndexLink"/>
                <w:rtl w:val="true"/>
              </w:rPr>
              <w:t>(</w:t>
            </w:r>
            <w:r>
              <w:rPr>
                <w:rStyle w:val="IndexLink"/>
                <w:rtl w:val="true"/>
              </w:rPr>
              <w:t>ترس</w:t>
            </w:r>
            <w:r>
              <w:rPr>
                <w:rStyle w:val="IndexLink"/>
                <w:rtl w:val="true"/>
              </w:rPr>
              <w:t>)</w:t>
              <w:tab/>
            </w:r>
            <w:r>
              <w:rPr>
                <w:rStyle w:val="IndexLink"/>
              </w:rPr>
              <w:t>234</w:t>
            </w:r>
          </w:hyperlink>
        </w:p>
        <w:p>
          <w:pPr>
            <w:pStyle w:val="Contents5"/>
            <w:tabs>
              <w:tab w:val="clear" w:pos="7892"/>
              <w:tab w:val="right" w:pos="9026" w:leader="dot"/>
            </w:tabs>
            <w:rPr/>
          </w:pPr>
          <w:hyperlink w:anchor="__RefHeading___Toc1609138_1395250215">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قاطعیت و شدّت</w:t>
            </w:r>
            <w:r>
              <w:rPr>
                <w:rStyle w:val="IndexLink"/>
                <w:rtl w:val="true"/>
              </w:rPr>
              <w:tab/>
            </w:r>
            <w:r>
              <w:rPr>
                <w:rStyle w:val="IndexLink"/>
              </w:rPr>
              <w:t>235</w:t>
            </w:r>
          </w:hyperlink>
        </w:p>
        <w:p>
          <w:pPr>
            <w:pStyle w:val="Contents5"/>
            <w:tabs>
              <w:tab w:val="clear" w:pos="7892"/>
              <w:tab w:val="right" w:pos="9026" w:leader="dot"/>
            </w:tabs>
            <w:rPr/>
          </w:pPr>
          <w:hyperlink w:anchor="__RefHeading___Toc1609140_1395250215">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سلطه و اقتدار فراگیر</w:t>
            </w:r>
            <w:r>
              <w:rPr>
                <w:rStyle w:val="IndexLink"/>
                <w:rtl w:val="true"/>
              </w:rPr>
              <w:tab/>
            </w:r>
            <w:r>
              <w:rPr>
                <w:rStyle w:val="IndexLink"/>
              </w:rPr>
              <w:t>237</w:t>
            </w:r>
          </w:hyperlink>
        </w:p>
        <w:p>
          <w:pPr>
            <w:pStyle w:val="Contents4"/>
            <w:tabs>
              <w:tab w:val="clear" w:pos="8176"/>
              <w:tab w:val="right" w:pos="9026" w:leader="dot"/>
            </w:tabs>
            <w:rPr/>
          </w:pPr>
          <w:hyperlink w:anchor="__RefHeading___Toc1609142_1395250215">
            <w:r>
              <w:rPr>
                <w:webHidden/>
                <w:rStyle w:val="IndexLink"/>
                <w:rtl w:val="true"/>
              </w:rPr>
              <w:t>نقد و بررسی</w:t>
            </w:r>
            <w:r>
              <w:rPr>
                <w:rStyle w:val="IndexLink"/>
                <w:rtl w:val="true"/>
              </w:rPr>
              <w:tab/>
            </w:r>
            <w:r>
              <w:rPr>
                <w:rStyle w:val="IndexLink"/>
              </w:rPr>
              <w:t>238</w:t>
            </w:r>
          </w:hyperlink>
        </w:p>
        <w:p>
          <w:pPr>
            <w:pStyle w:val="Contents5"/>
            <w:tabs>
              <w:tab w:val="clear" w:pos="7892"/>
              <w:tab w:val="right" w:pos="9026" w:leader="dot"/>
            </w:tabs>
            <w:rPr/>
          </w:pPr>
          <w:hyperlink w:anchor="__RefHeading___Toc1609144_1395250215">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609146_1395250215">
            <w:r>
              <w:rPr>
                <w:webHidden/>
                <w:rStyle w:val="IndexLink"/>
                <w:rtl w:val="true"/>
              </w:rPr>
              <w:t>الف</w:t>
            </w:r>
            <w:r>
              <w:rPr>
                <w:rStyle w:val="IndexLink"/>
                <w:rtl w:val="true"/>
              </w:rPr>
              <w:t xml:space="preserve">. </w:t>
            </w:r>
            <w:r>
              <w:rPr>
                <w:rStyle w:val="IndexLink"/>
                <w:rtl w:val="true"/>
              </w:rPr>
              <w:t>استفاده از منطق و قدرت</w:t>
            </w:r>
            <w:r>
              <w:rPr>
                <w:rStyle w:val="IndexLink"/>
                <w:rtl w:val="true"/>
              </w:rPr>
              <w:tab/>
            </w:r>
            <w:r>
              <w:rPr>
                <w:rStyle w:val="IndexLink"/>
              </w:rPr>
              <w:t>238</w:t>
            </w:r>
          </w:hyperlink>
        </w:p>
        <w:p>
          <w:pPr>
            <w:pStyle w:val="Contents5"/>
            <w:tabs>
              <w:tab w:val="clear" w:pos="7892"/>
              <w:tab w:val="right" w:pos="9026" w:leader="dot"/>
            </w:tabs>
            <w:rPr/>
          </w:pPr>
          <w:hyperlink w:anchor="__RefHeading___Toc1609148_1395250215">
            <w:r>
              <w:rPr>
                <w:webHidden/>
                <w:rStyle w:val="IndexLink"/>
                <w:rtl w:val="true"/>
              </w:rPr>
              <w:t>ب</w:t>
            </w:r>
            <w:r>
              <w:rPr>
                <w:rStyle w:val="IndexLink"/>
                <w:rtl w:val="true"/>
              </w:rPr>
              <w:t xml:space="preserve">. </w:t>
            </w:r>
            <w:r>
              <w:rPr>
                <w:rStyle w:val="IndexLink"/>
                <w:rtl w:val="true"/>
              </w:rPr>
              <w:t>سیره و روش مهدی</w:t>
            </w:r>
            <w:r>
              <w:rPr>
                <w:rStyle w:val="IndexLink"/>
                <w:rtl w:val="true"/>
              </w:rPr>
              <w:t>(</w:t>
            </w:r>
            <w:r>
              <w:rPr>
                <w:rStyle w:val="IndexLink"/>
                <w:rtl w:val="true"/>
              </w:rPr>
              <w:t>عج</w:t>
            </w:r>
            <w:r>
              <w:rPr>
                <w:rStyle w:val="IndexLink"/>
                <w:rtl w:val="true"/>
              </w:rPr>
              <w:t>)</w:t>
              <w:tab/>
            </w:r>
            <w:r>
              <w:rPr>
                <w:rStyle w:val="IndexLink"/>
              </w:rPr>
              <w:t>239</w:t>
            </w:r>
          </w:hyperlink>
        </w:p>
        <w:p>
          <w:pPr>
            <w:pStyle w:val="Contents5"/>
            <w:tabs>
              <w:tab w:val="clear" w:pos="7892"/>
              <w:tab w:val="right" w:pos="9026" w:leader="dot"/>
            </w:tabs>
            <w:rPr/>
          </w:pPr>
          <w:hyperlink w:anchor="__RefHeading___Toc1609150_1395250215">
            <w:r>
              <w:rPr>
                <w:webHidden/>
                <w:rStyle w:val="IndexLink"/>
                <w:rtl w:val="true"/>
              </w:rPr>
              <w:t>ج</w:t>
            </w:r>
            <w:r>
              <w:rPr>
                <w:rStyle w:val="IndexLink"/>
                <w:rtl w:val="true"/>
              </w:rPr>
              <w:t xml:space="preserve">. </w:t>
            </w:r>
            <w:r>
              <w:rPr>
                <w:rStyle w:val="IndexLink"/>
                <w:rtl w:val="true"/>
              </w:rPr>
              <w:t>بررسی روایات خشونت</w:t>
            </w:r>
            <w:r>
              <w:rPr>
                <w:rStyle w:val="IndexLink"/>
                <w:rtl w:val="true"/>
              </w:rPr>
              <w:tab/>
            </w:r>
            <w:r>
              <w:rPr>
                <w:rStyle w:val="IndexLink"/>
              </w:rPr>
              <w:t>241</w:t>
            </w:r>
          </w:hyperlink>
        </w:p>
        <w:p>
          <w:pPr>
            <w:pStyle w:val="Contents5"/>
            <w:tabs>
              <w:tab w:val="clear" w:pos="7892"/>
              <w:tab w:val="right" w:pos="9026" w:leader="dot"/>
            </w:tabs>
            <w:rPr/>
          </w:pPr>
          <w:hyperlink w:anchor="__RefHeading___Toc1609152_1395250215">
            <w:r>
              <w:rPr>
                <w:webHidden/>
                <w:rStyle w:val="IndexLink"/>
                <w:rtl w:val="true"/>
              </w:rPr>
              <w:t>د</w:t>
            </w:r>
            <w:r>
              <w:rPr>
                <w:rStyle w:val="IndexLink"/>
                <w:rtl w:val="true"/>
              </w:rPr>
              <w:t xml:space="preserve">. </w:t>
            </w:r>
            <w:r>
              <w:rPr>
                <w:rStyle w:val="IndexLink"/>
                <w:rtl w:val="true"/>
              </w:rPr>
              <w:t>رابطه دوستانه یا اقتدارگرایانه</w:t>
            </w:r>
            <w:r>
              <w:rPr>
                <w:rStyle w:val="IndexLink"/>
                <w:rtl w:val="true"/>
              </w:rPr>
              <w:tab/>
            </w:r>
            <w:r>
              <w:rPr>
                <w:rStyle w:val="IndexLink"/>
              </w:rPr>
              <w:t>241</w:t>
            </w:r>
          </w:hyperlink>
        </w:p>
        <w:p>
          <w:pPr>
            <w:pStyle w:val="Contents5"/>
            <w:tabs>
              <w:tab w:val="clear" w:pos="7892"/>
              <w:tab w:val="right" w:pos="9026" w:leader="dot"/>
            </w:tabs>
            <w:rPr/>
          </w:pPr>
          <w:hyperlink w:anchor="__RefHeading___Toc1609154_1395250215">
            <w:r>
              <w:rPr>
                <w:webHidden/>
                <w:rStyle w:val="IndexLink"/>
                <w:rtl w:val="true"/>
              </w:rPr>
              <w:t>ه</w:t>
            </w:r>
            <w:r>
              <w:rPr>
                <w:rStyle w:val="IndexLink"/>
                <w:rtl w:val="true"/>
              </w:rPr>
              <w:t xml:space="preserve">. </w:t>
            </w:r>
            <w:r>
              <w:rPr>
                <w:rStyle w:val="IndexLink"/>
                <w:rtl w:val="true"/>
              </w:rPr>
              <w:t>شفقت یا شدّت</w:t>
            </w:r>
            <w:r>
              <w:rPr>
                <w:rStyle w:val="IndexLink"/>
                <w:rtl w:val="true"/>
              </w:rPr>
              <w:tab/>
            </w:r>
            <w:r>
              <w:rPr>
                <w:rStyle w:val="IndexLink"/>
              </w:rPr>
              <w:t>242</w:t>
            </w:r>
          </w:hyperlink>
        </w:p>
        <w:p>
          <w:pPr>
            <w:pStyle w:val="Contents5"/>
            <w:tabs>
              <w:tab w:val="clear" w:pos="7892"/>
              <w:tab w:val="right" w:pos="9026" w:leader="dot"/>
            </w:tabs>
            <w:rPr/>
          </w:pPr>
          <w:hyperlink w:anchor="__RefHeading___Toc1609156_1395250215">
            <w:r>
              <w:rPr>
                <w:webHidden/>
                <w:rStyle w:val="IndexLink"/>
                <w:rtl w:val="true"/>
              </w:rPr>
              <w:t>و</w:t>
            </w:r>
            <w:r>
              <w:rPr>
                <w:rStyle w:val="IndexLink"/>
                <w:rtl w:val="true"/>
              </w:rPr>
              <w:t xml:space="preserve">. </w:t>
            </w:r>
            <w:r>
              <w:rPr>
                <w:rStyle w:val="IndexLink"/>
                <w:rtl w:val="true"/>
              </w:rPr>
              <w:t>اصلاح کارها در یک شب</w:t>
            </w:r>
            <w:r>
              <w:rPr>
                <w:rStyle w:val="IndexLink"/>
                <w:rtl w:val="true"/>
              </w:rPr>
              <w:tab/>
            </w:r>
            <w:r>
              <w:rPr>
                <w:rStyle w:val="IndexLink"/>
              </w:rPr>
              <w:t>243</w:t>
            </w:r>
          </w:hyperlink>
        </w:p>
        <w:p>
          <w:pPr>
            <w:pStyle w:val="Contents5"/>
            <w:tabs>
              <w:tab w:val="clear" w:pos="7892"/>
              <w:tab w:val="right" w:pos="9026" w:leader="dot"/>
            </w:tabs>
            <w:rPr/>
          </w:pPr>
          <w:hyperlink w:anchor="__RefHeading___Toc1609158_1395250215">
            <w:r>
              <w:rPr>
                <w:webHidden/>
                <w:rStyle w:val="IndexLink"/>
                <w:rtl w:val="true"/>
              </w:rPr>
              <w:t>ز</w:t>
            </w:r>
            <w:r>
              <w:rPr>
                <w:rStyle w:val="IndexLink"/>
                <w:rtl w:val="true"/>
              </w:rPr>
              <w:t xml:space="preserve">. </w:t>
            </w:r>
            <w:r>
              <w:rPr>
                <w:rStyle w:val="IndexLink"/>
                <w:rtl w:val="true"/>
              </w:rPr>
              <w:t>سرکوبی شورشیان و پایان جنگ‌ها</w:t>
            </w:r>
            <w:r>
              <w:rPr>
                <w:rStyle w:val="IndexLink"/>
                <w:rtl w:val="true"/>
              </w:rPr>
              <w:tab/>
            </w:r>
            <w:r>
              <w:rPr>
                <w:rStyle w:val="IndexLink"/>
              </w:rPr>
              <w:t>244</w:t>
            </w:r>
          </w:hyperlink>
        </w:p>
        <w:p>
          <w:pPr>
            <w:pStyle w:val="Contents5"/>
            <w:tabs>
              <w:tab w:val="clear" w:pos="7892"/>
              <w:tab w:val="right" w:pos="9026" w:leader="dot"/>
            </w:tabs>
            <w:rPr/>
          </w:pPr>
          <w:hyperlink w:anchor="__RefHeading___Toc1609160_1395250215">
            <w:r>
              <w:rPr>
                <w:webHidden/>
                <w:rStyle w:val="IndexLink"/>
                <w:rtl w:val="true"/>
              </w:rPr>
              <w:t>ح</w:t>
            </w:r>
            <w:r>
              <w:rPr>
                <w:rStyle w:val="IndexLink"/>
                <w:rtl w:val="true"/>
              </w:rPr>
              <w:t xml:space="preserve">. </w:t>
            </w:r>
            <w:r>
              <w:rPr>
                <w:rStyle w:val="IndexLink"/>
                <w:rtl w:val="true"/>
              </w:rPr>
              <w:t>کاربرد قدرت برای اقامه حق</w:t>
            </w:r>
            <w:r>
              <w:rPr>
                <w:rStyle w:val="IndexLink"/>
                <w:rtl w:val="true"/>
              </w:rPr>
              <w:tab/>
            </w:r>
            <w:r>
              <w:rPr>
                <w:rStyle w:val="IndexLink"/>
              </w:rPr>
              <w:t>245</w:t>
            </w:r>
          </w:hyperlink>
        </w:p>
        <w:p>
          <w:pPr>
            <w:pStyle w:val="Contents4"/>
            <w:tabs>
              <w:tab w:val="clear" w:pos="8176"/>
              <w:tab w:val="right" w:pos="9026" w:leader="dot"/>
            </w:tabs>
            <w:rPr/>
          </w:pPr>
          <w:hyperlink w:anchor="__RefHeading___Toc1609162_1395250215">
            <w:r>
              <w:rPr>
                <w:webHidden/>
                <w:rStyle w:val="IndexLink"/>
                <w:rtl w:val="true"/>
              </w:rPr>
              <w:t>چکیده فصل</w:t>
            </w:r>
            <w:r>
              <w:rPr>
                <w:rStyle w:val="IndexLink"/>
                <w:rtl w:val="true"/>
              </w:rPr>
              <w:t>:</w:t>
              <w:tab/>
            </w:r>
            <w:r>
              <w:rPr>
                <w:rStyle w:val="IndexLink"/>
              </w:rPr>
              <w:t>247</w:t>
            </w:r>
          </w:hyperlink>
        </w:p>
        <w:p>
          <w:pPr>
            <w:pStyle w:val="Contents3"/>
            <w:tabs>
              <w:tab w:val="clear" w:pos="8459"/>
              <w:tab w:val="right" w:pos="9026" w:leader="dot"/>
            </w:tabs>
            <w:rPr/>
          </w:pPr>
          <w:hyperlink w:anchor="__RefHeading___Toc1609164_1395250215">
            <w:r>
              <w:rPr>
                <w:webHidden/>
                <w:rStyle w:val="IndexLink"/>
                <w:rtl w:val="true"/>
              </w:rPr>
              <w:t>فصل سوم</w:t>
            </w:r>
            <w:r>
              <w:rPr>
                <w:rStyle w:val="IndexLink"/>
                <w:rtl w:val="true"/>
              </w:rPr>
              <w:t xml:space="preserve">: </w:t>
            </w:r>
            <w:r>
              <w:rPr>
                <w:rStyle w:val="IndexLink"/>
                <w:rtl w:val="true"/>
              </w:rPr>
              <w:t>فرضیه دولت اخلاقی مبتنی بر ساختار امامت</w:t>
            </w:r>
            <w:r>
              <w:rPr>
                <w:rStyle w:val="IndexLink"/>
                <w:rtl w:val="true"/>
              </w:rPr>
              <w:tab/>
            </w:r>
            <w:r>
              <w:rPr>
                <w:rStyle w:val="IndexLink"/>
              </w:rPr>
              <w:t>249</w:t>
            </w:r>
          </w:hyperlink>
        </w:p>
        <w:p>
          <w:pPr>
            <w:pStyle w:val="Contents4"/>
            <w:tabs>
              <w:tab w:val="clear" w:pos="8176"/>
              <w:tab w:val="right" w:pos="9026" w:leader="dot"/>
            </w:tabs>
            <w:rPr/>
          </w:pPr>
          <w:hyperlink w:anchor="__RefHeading___Toc1609166_1395250215">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609168_1395250215">
            <w:r>
              <w:rPr>
                <w:webHidden/>
                <w:rStyle w:val="IndexLink"/>
                <w:rtl w:val="true"/>
              </w:rPr>
              <w:t>دولت اخلاقی مبتنی بر ساختار امامت</w:t>
            </w:r>
            <w:r>
              <w:rPr>
                <w:rStyle w:val="IndexLink"/>
                <w:rtl w:val="true"/>
              </w:rPr>
              <w:tab/>
            </w:r>
            <w:r>
              <w:rPr>
                <w:rStyle w:val="IndexLink"/>
              </w:rPr>
              <w:t>250</w:t>
            </w:r>
          </w:hyperlink>
        </w:p>
        <w:p>
          <w:pPr>
            <w:pStyle w:val="Contents5"/>
            <w:tabs>
              <w:tab w:val="clear" w:pos="7892"/>
              <w:tab w:val="right" w:pos="9026" w:leader="dot"/>
            </w:tabs>
            <w:rPr/>
          </w:pPr>
          <w:hyperlink w:anchor="__RefHeading___Toc1609170_1395250215">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1609172_1395250215">
            <w:r>
              <w:rPr>
                <w:webHidden/>
                <w:rStyle w:val="IndexLink"/>
                <w:rtl w:val="true"/>
              </w:rPr>
              <w:t>مقدمه یک</w:t>
            </w:r>
            <w:r>
              <w:rPr>
                <w:rStyle w:val="IndexLink"/>
                <w:rtl w:val="true"/>
              </w:rPr>
              <w:t xml:space="preserve">. </w:t>
            </w:r>
            <w:r>
              <w:rPr>
                <w:rStyle w:val="IndexLink"/>
                <w:rtl w:val="true"/>
              </w:rPr>
              <w:t xml:space="preserve">پیوند اخلاق و سیاست </w:t>
            </w:r>
            <w:r>
              <w:rPr>
                <w:rStyle w:val="IndexLink"/>
                <w:rtl w:val="true"/>
              </w:rPr>
              <w:t>(</w:t>
            </w:r>
            <w:r>
              <w:rPr>
                <w:rStyle w:val="IndexLink"/>
                <w:rtl w:val="true"/>
              </w:rPr>
              <w:t>دولت</w:t>
            </w:r>
            <w:r>
              <w:rPr>
                <w:rStyle w:val="IndexLink"/>
                <w:rtl w:val="true"/>
              </w:rPr>
              <w:t>)</w:t>
              <w:tab/>
            </w:r>
            <w:r>
              <w:rPr>
                <w:rStyle w:val="IndexLink"/>
              </w:rPr>
              <w:t>253</w:t>
            </w:r>
          </w:hyperlink>
        </w:p>
        <w:p>
          <w:pPr>
            <w:pStyle w:val="Contents5"/>
            <w:tabs>
              <w:tab w:val="clear" w:pos="7892"/>
              <w:tab w:val="right" w:pos="9026" w:leader="dot"/>
            </w:tabs>
            <w:rPr/>
          </w:pPr>
          <w:hyperlink w:anchor="__RefHeading___Toc1609174_1395250215">
            <w:r>
              <w:rPr>
                <w:webHidden/>
                <w:rStyle w:val="IndexLink"/>
                <w:rtl w:val="true"/>
              </w:rPr>
              <w:t>مقدمه دو</w:t>
            </w:r>
            <w:r>
              <w:rPr>
                <w:rStyle w:val="IndexLink"/>
                <w:rtl w:val="true"/>
              </w:rPr>
              <w:t xml:space="preserve">. </w:t>
            </w:r>
            <w:r>
              <w:rPr>
                <w:rStyle w:val="IndexLink"/>
                <w:rtl w:val="true"/>
              </w:rPr>
              <w:t xml:space="preserve">جامعه مشترک المنافع اخلاقی </w:t>
            </w:r>
            <w:r>
              <w:rPr>
                <w:rStyle w:val="IndexLink"/>
                <w:rtl w:val="true"/>
              </w:rPr>
              <w:t xml:space="preserve">( </w:t>
            </w:r>
            <w:r>
              <w:rPr>
                <w:rStyle w:val="IndexLink"/>
                <w:rtl w:val="true"/>
              </w:rPr>
              <w:t>دولت اخلاقی</w:t>
            </w:r>
            <w:r>
              <w:rPr>
                <w:rStyle w:val="IndexLink"/>
                <w:rtl w:val="true"/>
              </w:rPr>
              <w:t>)</w:t>
              <w:tab/>
            </w:r>
            <w:r>
              <w:rPr>
                <w:rStyle w:val="IndexLink"/>
              </w:rPr>
              <w:t>257</w:t>
            </w:r>
          </w:hyperlink>
        </w:p>
        <w:p>
          <w:pPr>
            <w:pStyle w:val="Contents6"/>
            <w:tabs>
              <w:tab w:val="clear" w:pos="7609"/>
              <w:tab w:val="right" w:pos="9026" w:leader="dot"/>
            </w:tabs>
            <w:rPr/>
          </w:pPr>
          <w:hyperlink w:anchor="__RefHeading___Toc1609176_1395250215">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1609178_1395250215">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تضاد خیر و شرّ</w:t>
            </w:r>
            <w:r>
              <w:rPr>
                <w:rStyle w:val="IndexLink"/>
                <w:rtl w:val="true"/>
              </w:rPr>
              <w:tab/>
            </w:r>
            <w:r>
              <w:rPr>
                <w:rStyle w:val="IndexLink"/>
              </w:rPr>
              <w:t>258</w:t>
            </w:r>
          </w:hyperlink>
        </w:p>
        <w:p>
          <w:pPr>
            <w:pStyle w:val="Contents6"/>
            <w:tabs>
              <w:tab w:val="clear" w:pos="7609"/>
              <w:tab w:val="right" w:pos="9026" w:leader="dot"/>
            </w:tabs>
            <w:rPr/>
          </w:pPr>
          <w:hyperlink w:anchor="__RefHeading___Toc1609180_1395250215">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کمال مطلوب انسان‌ها</w:t>
            </w:r>
            <w:r>
              <w:rPr>
                <w:rStyle w:val="IndexLink"/>
                <w:rtl w:val="true"/>
              </w:rPr>
              <w:tab/>
            </w:r>
            <w:r>
              <w:rPr>
                <w:rStyle w:val="IndexLink"/>
              </w:rPr>
              <w:t>259</w:t>
            </w:r>
          </w:hyperlink>
        </w:p>
        <w:p>
          <w:pPr>
            <w:pStyle w:val="Contents6"/>
            <w:tabs>
              <w:tab w:val="clear" w:pos="7609"/>
              <w:tab w:val="right" w:pos="9026" w:leader="dot"/>
            </w:tabs>
            <w:rPr/>
          </w:pPr>
          <w:hyperlink w:anchor="__RefHeading___Toc1609182_1395250215">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جامعه مشترک المنافع اخلاقی </w:t>
            </w:r>
            <w:r>
              <w:rPr>
                <w:rStyle w:val="IndexLink"/>
                <w:rtl w:val="true"/>
              </w:rPr>
              <w:t>(</w:t>
            </w:r>
            <w:r>
              <w:rPr>
                <w:rStyle w:val="IndexLink"/>
                <w:rtl w:val="true"/>
              </w:rPr>
              <w:t>دولت اخلاقی</w:t>
            </w:r>
            <w:r>
              <w:rPr>
                <w:rStyle w:val="IndexLink"/>
                <w:rtl w:val="true"/>
              </w:rPr>
              <w:t>)</w:t>
              <w:tab/>
            </w:r>
            <w:r>
              <w:rPr>
                <w:rStyle w:val="IndexLink"/>
              </w:rPr>
              <w:t>259</w:t>
            </w:r>
          </w:hyperlink>
        </w:p>
        <w:p>
          <w:pPr>
            <w:pStyle w:val="Contents6"/>
            <w:tabs>
              <w:tab w:val="clear" w:pos="7609"/>
              <w:tab w:val="right" w:pos="9026" w:leader="dot"/>
            </w:tabs>
            <w:rPr/>
          </w:pPr>
          <w:hyperlink w:anchor="__RefHeading___Toc1609184_1395250215">
            <w:r>
              <w:rPr>
                <w:webHidden/>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ویژگی‌های جامعه اخلاقی</w:t>
            </w:r>
            <w:r>
              <w:rPr>
                <w:rStyle w:val="IndexLink"/>
                <w:rtl w:val="true"/>
              </w:rPr>
              <w:tab/>
            </w:r>
            <w:r>
              <w:rPr>
                <w:rStyle w:val="IndexLink"/>
              </w:rPr>
              <w:t>260</w:t>
            </w:r>
          </w:hyperlink>
        </w:p>
        <w:p>
          <w:pPr>
            <w:pStyle w:val="Contents5"/>
            <w:tabs>
              <w:tab w:val="clear" w:pos="7892"/>
              <w:tab w:val="right" w:pos="9026" w:leader="dot"/>
            </w:tabs>
            <w:rPr/>
          </w:pPr>
          <w:hyperlink w:anchor="__RefHeading___Toc1609186_1395250215">
            <w:r>
              <w:rPr>
                <w:webHidden/>
                <w:rStyle w:val="IndexLink"/>
                <w:rtl w:val="true"/>
              </w:rPr>
              <w:t>مقدمه سه</w:t>
            </w:r>
            <w:r>
              <w:rPr>
                <w:rStyle w:val="IndexLink"/>
                <w:rtl w:val="true"/>
              </w:rPr>
              <w:t xml:space="preserve">: </w:t>
            </w:r>
            <w:r>
              <w:rPr>
                <w:rStyle w:val="IndexLink"/>
                <w:rtl w:val="true"/>
              </w:rPr>
              <w:t xml:space="preserve">نظریه اخلاقی دولت </w:t>
            </w:r>
            <w:r>
              <w:rPr>
                <w:rStyle w:val="IndexLink"/>
                <w:rtl w:val="true"/>
              </w:rPr>
              <w:t>(</w:t>
            </w:r>
            <w:r>
              <w:rPr>
                <w:rStyle w:val="IndexLink"/>
                <w:rtl w:val="true"/>
              </w:rPr>
              <w:t>هگل</w:t>
            </w:r>
            <w:r>
              <w:rPr>
                <w:rStyle w:val="IndexLink"/>
                <w:rtl w:val="true"/>
              </w:rPr>
              <w:t>)</w:t>
              <w:tab/>
            </w:r>
            <w:r>
              <w:rPr>
                <w:rStyle w:val="IndexLink"/>
              </w:rPr>
              <w:t>263</w:t>
            </w:r>
          </w:hyperlink>
        </w:p>
        <w:p>
          <w:pPr>
            <w:pStyle w:val="Contents6"/>
            <w:tabs>
              <w:tab w:val="clear" w:pos="7609"/>
              <w:tab w:val="right" w:pos="9026" w:leader="dot"/>
            </w:tabs>
            <w:rPr/>
          </w:pPr>
          <w:hyperlink w:anchor="__RefHeading___Toc1609188_1395250215">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1609190_1395250215">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روح یا ذهن</w:t>
            </w:r>
            <w:r>
              <w:rPr>
                <w:rStyle w:val="IndexLink"/>
                <w:rtl w:val="true"/>
              </w:rPr>
              <w:tab/>
            </w:r>
            <w:r>
              <w:rPr>
                <w:rStyle w:val="IndexLink"/>
              </w:rPr>
              <w:t>264</w:t>
            </w:r>
          </w:hyperlink>
        </w:p>
        <w:p>
          <w:pPr>
            <w:pStyle w:val="Contents6"/>
            <w:tabs>
              <w:tab w:val="clear" w:pos="7609"/>
              <w:tab w:val="right" w:pos="9026" w:leader="dot"/>
            </w:tabs>
            <w:rPr/>
          </w:pPr>
          <w:hyperlink w:anchor="__RefHeading___Toc1609192_1395250215">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آزادی و دولت</w:t>
            </w:r>
            <w:r>
              <w:rPr>
                <w:rStyle w:val="IndexLink"/>
                <w:rtl w:val="true"/>
              </w:rPr>
              <w:tab/>
            </w:r>
            <w:r>
              <w:rPr>
                <w:rStyle w:val="IndexLink"/>
              </w:rPr>
              <w:t>264</w:t>
            </w:r>
          </w:hyperlink>
        </w:p>
        <w:p>
          <w:pPr>
            <w:pStyle w:val="Contents4"/>
            <w:tabs>
              <w:tab w:val="clear" w:pos="8176"/>
              <w:tab w:val="right" w:pos="9026" w:leader="dot"/>
            </w:tabs>
            <w:rPr/>
          </w:pPr>
          <w:hyperlink w:anchor="__RefHeading___Toc1609194_1395250215">
            <w:r>
              <w:rPr>
                <w:webHidden/>
                <w:rStyle w:val="IndexLink"/>
                <w:rtl w:val="true"/>
              </w:rPr>
              <w:t>دولت اخلاقی امام مهدی</w:t>
            </w:r>
            <w:r>
              <w:rPr>
                <w:rStyle w:val="IndexLink"/>
                <w:rtl w:val="true"/>
              </w:rPr>
              <w:t>:</w:t>
              <w:tab/>
            </w:r>
            <w:r>
              <w:rPr>
                <w:rStyle w:val="IndexLink"/>
              </w:rPr>
              <w:t>269</w:t>
            </w:r>
          </w:hyperlink>
        </w:p>
        <w:p>
          <w:pPr>
            <w:pStyle w:val="Contents5"/>
            <w:tabs>
              <w:tab w:val="clear" w:pos="7892"/>
              <w:tab w:val="right" w:pos="9026" w:leader="dot"/>
            </w:tabs>
            <w:rPr/>
          </w:pPr>
          <w:hyperlink w:anchor="__RefHeading___Toc1609196_1395250215">
            <w:r>
              <w:rPr>
                <w:webHidden/>
                <w:rStyle w:val="IndexLink"/>
                <w:rtl w:val="true"/>
              </w:rPr>
              <w:t>یک</w:t>
            </w:r>
            <w:r>
              <w:rPr>
                <w:rStyle w:val="IndexLink"/>
                <w:rtl w:val="true"/>
              </w:rPr>
              <w:t xml:space="preserve">. </w:t>
            </w:r>
            <w:r>
              <w:rPr>
                <w:rStyle w:val="IndexLink"/>
                <w:rtl w:val="true"/>
              </w:rPr>
              <w:t xml:space="preserve">امامت </w:t>
            </w:r>
            <w:r>
              <w:rPr>
                <w:rStyle w:val="IndexLink"/>
                <w:rtl w:val="true"/>
              </w:rPr>
              <w:t>(</w:t>
            </w:r>
            <w:r>
              <w:rPr>
                <w:rStyle w:val="IndexLink"/>
                <w:rtl w:val="true"/>
              </w:rPr>
              <w:t>سیاست امامت</w:t>
            </w:r>
            <w:r>
              <w:rPr>
                <w:rStyle w:val="IndexLink"/>
                <w:rtl w:val="true"/>
              </w:rPr>
              <w:t>)</w:t>
              <w:tab/>
            </w:r>
            <w:r>
              <w:rPr>
                <w:rStyle w:val="IndexLink"/>
              </w:rPr>
              <w:t>269</w:t>
            </w:r>
          </w:hyperlink>
        </w:p>
        <w:p>
          <w:pPr>
            <w:pStyle w:val="Contents5"/>
            <w:tabs>
              <w:tab w:val="clear" w:pos="7892"/>
              <w:tab w:val="right" w:pos="9026" w:leader="dot"/>
            </w:tabs>
            <w:rPr/>
          </w:pPr>
          <w:hyperlink w:anchor="__RefHeading___Toc1609198_1395250215">
            <w:r>
              <w:rPr>
                <w:webHidden/>
                <w:rStyle w:val="IndexLink"/>
                <w:rtl w:val="true"/>
              </w:rPr>
              <w:t>دو</w:t>
            </w:r>
            <w:r>
              <w:rPr>
                <w:rStyle w:val="IndexLink"/>
                <w:rtl w:val="true"/>
              </w:rPr>
              <w:t xml:space="preserve">. </w:t>
            </w:r>
            <w:r>
              <w:rPr>
                <w:rStyle w:val="IndexLink"/>
                <w:rtl w:val="true"/>
              </w:rPr>
              <w:t>چرایی دولت اخلاقی</w:t>
            </w:r>
            <w:r>
              <w:rPr>
                <w:rStyle w:val="IndexLink"/>
                <w:rtl w:val="true"/>
              </w:rPr>
              <w:tab/>
            </w:r>
            <w:r>
              <w:rPr>
                <w:rStyle w:val="IndexLink"/>
              </w:rPr>
              <w:t>271</w:t>
            </w:r>
          </w:hyperlink>
        </w:p>
        <w:p>
          <w:pPr>
            <w:pStyle w:val="Contents6"/>
            <w:tabs>
              <w:tab w:val="clear" w:pos="7609"/>
              <w:tab w:val="right" w:pos="9026" w:leader="dot"/>
            </w:tabs>
            <w:rPr/>
          </w:pPr>
          <w:hyperlink w:anchor="__RefHeading___Toc1609200_1395250215">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1609202_1395250215">
            <w:r>
              <w:rPr>
                <w:webHidden/>
                <w:rStyle w:val="IndexLink"/>
                <w:rtl w:val="true"/>
              </w:rPr>
              <w:t>الف</w:t>
            </w:r>
            <w:r>
              <w:rPr>
                <w:rStyle w:val="IndexLink"/>
                <w:rtl w:val="true"/>
              </w:rPr>
              <w:t xml:space="preserve">) </w:t>
            </w:r>
            <w:r>
              <w:rPr>
                <w:rStyle w:val="IndexLink"/>
                <w:rtl w:val="true"/>
              </w:rPr>
              <w:t>وضعیت اخلاقی جهان در روایات</w:t>
            </w:r>
            <w:r>
              <w:rPr>
                <w:rStyle w:val="IndexLink"/>
                <w:rtl w:val="true"/>
              </w:rPr>
              <w:tab/>
            </w:r>
            <w:r>
              <w:rPr>
                <w:rStyle w:val="IndexLink"/>
              </w:rPr>
              <w:t>273</w:t>
            </w:r>
          </w:hyperlink>
        </w:p>
        <w:p>
          <w:pPr>
            <w:pStyle w:val="Contents6"/>
            <w:tabs>
              <w:tab w:val="clear" w:pos="7609"/>
              <w:tab w:val="right" w:pos="9026" w:leader="dot"/>
            </w:tabs>
            <w:rPr/>
          </w:pPr>
          <w:hyperlink w:anchor="__RefHeading___Toc1609204_1395250215">
            <w:r>
              <w:rPr>
                <w:webHidden/>
                <w:rStyle w:val="IndexLink"/>
                <w:rtl w:val="true"/>
              </w:rPr>
              <w:t>ب</w:t>
            </w:r>
            <w:r>
              <w:rPr>
                <w:rStyle w:val="IndexLink"/>
                <w:rtl w:val="true"/>
              </w:rPr>
              <w:t xml:space="preserve">) </w:t>
            </w:r>
            <w:r>
              <w:rPr>
                <w:rStyle w:val="IndexLink"/>
                <w:rtl w:val="true"/>
              </w:rPr>
              <w:t>سیاست و نابسامانی‌های عصر حاضر</w:t>
            </w:r>
            <w:r>
              <w:rPr>
                <w:rStyle w:val="IndexLink"/>
                <w:rtl w:val="true"/>
              </w:rPr>
              <w:tab/>
            </w:r>
            <w:r>
              <w:rPr>
                <w:rStyle w:val="IndexLink"/>
              </w:rPr>
              <w:t>274</w:t>
            </w:r>
          </w:hyperlink>
        </w:p>
        <w:p>
          <w:pPr>
            <w:pStyle w:val="Contents6"/>
            <w:tabs>
              <w:tab w:val="clear" w:pos="7609"/>
              <w:tab w:val="right" w:pos="9026" w:leader="dot"/>
            </w:tabs>
            <w:rPr/>
          </w:pPr>
          <w:hyperlink w:anchor="__RefHeading___Toc1609206_1395250215">
            <w:r>
              <w:rPr>
                <w:webHidden/>
                <w:rStyle w:val="IndexLink"/>
                <w:rtl w:val="true"/>
              </w:rPr>
              <w:t>ج</w:t>
            </w:r>
            <w:r>
              <w:rPr>
                <w:rStyle w:val="IndexLink"/>
                <w:rtl w:val="true"/>
              </w:rPr>
              <w:t xml:space="preserve">) </w:t>
            </w:r>
            <w:r>
              <w:rPr>
                <w:rStyle w:val="IndexLink"/>
                <w:rtl w:val="true"/>
              </w:rPr>
              <w:t>وضعیت دموکراسی در حال حاضر</w:t>
            </w:r>
            <w:r>
              <w:rPr>
                <w:rStyle w:val="IndexLink"/>
                <w:rtl w:val="true"/>
              </w:rPr>
              <w:tab/>
            </w:r>
            <w:r>
              <w:rPr>
                <w:rStyle w:val="IndexLink"/>
              </w:rPr>
              <w:t>276</w:t>
            </w:r>
          </w:hyperlink>
        </w:p>
        <w:p>
          <w:pPr>
            <w:pStyle w:val="Contents5"/>
            <w:tabs>
              <w:tab w:val="clear" w:pos="7892"/>
              <w:tab w:val="right" w:pos="9026" w:leader="dot"/>
            </w:tabs>
            <w:rPr/>
          </w:pPr>
          <w:hyperlink w:anchor="__RefHeading___Toc1609208_1395250215">
            <w:r>
              <w:rPr>
                <w:webHidden/>
                <w:rStyle w:val="IndexLink"/>
                <w:rtl w:val="true"/>
              </w:rPr>
              <w:t>سه</w:t>
            </w:r>
            <w:r>
              <w:rPr>
                <w:rStyle w:val="IndexLink"/>
                <w:rtl w:val="true"/>
              </w:rPr>
              <w:t xml:space="preserve">. </w:t>
            </w:r>
            <w:r>
              <w:rPr>
                <w:rStyle w:val="IndexLink"/>
                <w:rtl w:val="true"/>
              </w:rPr>
              <w:t>دولت اخلاقی امام مهدی</w:t>
            </w:r>
            <w:r>
              <w:rPr>
                <w:rStyle w:val="IndexLink"/>
                <w:rtl w:val="true"/>
              </w:rPr>
              <w:t>(</w:t>
            </w:r>
            <w:r>
              <w:rPr>
                <w:rStyle w:val="IndexLink"/>
                <w:rtl w:val="true"/>
              </w:rPr>
              <w:t>عج</w:t>
            </w:r>
            <w:r>
              <w:rPr>
                <w:rStyle w:val="IndexLink"/>
                <w:rtl w:val="true"/>
              </w:rPr>
              <w:t>)</w:t>
              <w:tab/>
            </w:r>
            <w:r>
              <w:rPr>
                <w:rStyle w:val="IndexLink"/>
              </w:rPr>
              <w:t>277</w:t>
            </w:r>
          </w:hyperlink>
        </w:p>
        <w:p>
          <w:pPr>
            <w:pStyle w:val="Contents6"/>
            <w:tabs>
              <w:tab w:val="clear" w:pos="7609"/>
              <w:tab w:val="right" w:pos="9026" w:leader="dot"/>
            </w:tabs>
            <w:rPr/>
          </w:pPr>
          <w:hyperlink w:anchor="__RefHeading___Toc1609210_1395250215">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1609212_1395250215">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دولت کریمه</w:t>
            </w:r>
            <w:r>
              <w:rPr>
                <w:rStyle w:val="IndexLink"/>
                <w:rtl w:val="true"/>
              </w:rPr>
              <w:tab/>
            </w:r>
            <w:r>
              <w:rPr>
                <w:rStyle w:val="IndexLink"/>
              </w:rPr>
              <w:t>278</w:t>
            </w:r>
          </w:hyperlink>
        </w:p>
        <w:p>
          <w:pPr>
            <w:pStyle w:val="Contents6"/>
            <w:tabs>
              <w:tab w:val="clear" w:pos="7609"/>
              <w:tab w:val="right" w:pos="9026" w:leader="dot"/>
            </w:tabs>
            <w:rPr/>
          </w:pPr>
          <w:hyperlink w:anchor="__RefHeading___Toc1609214_1395250215">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بهترین دولت‌ها</w:t>
            </w:r>
            <w:r>
              <w:rPr>
                <w:rStyle w:val="IndexLink"/>
                <w:rtl w:val="true"/>
              </w:rPr>
              <w:tab/>
            </w:r>
            <w:r>
              <w:rPr>
                <w:rStyle w:val="IndexLink"/>
              </w:rPr>
              <w:t>278</w:t>
            </w:r>
          </w:hyperlink>
        </w:p>
        <w:p>
          <w:pPr>
            <w:pStyle w:val="Contents6"/>
            <w:tabs>
              <w:tab w:val="clear" w:pos="7609"/>
              <w:tab w:val="right" w:pos="9026" w:leader="dot"/>
            </w:tabs>
            <w:rPr/>
          </w:pPr>
          <w:hyperlink w:anchor="__RefHeading___Toc1609216_1395250215">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دولت قائم علیه‌السلام</w:t>
            </w:r>
            <w:r>
              <w:rPr>
                <w:rStyle w:val="IndexLink"/>
                <w:rtl w:val="true"/>
              </w:rPr>
              <w:tab/>
            </w:r>
            <w:r>
              <w:rPr>
                <w:rStyle w:val="IndexLink"/>
              </w:rPr>
              <w:t>278</w:t>
            </w:r>
          </w:hyperlink>
        </w:p>
        <w:p>
          <w:pPr>
            <w:pStyle w:val="Contents6"/>
            <w:tabs>
              <w:tab w:val="clear" w:pos="7609"/>
              <w:tab w:val="right" w:pos="9026" w:leader="dot"/>
            </w:tabs>
            <w:rPr/>
          </w:pPr>
          <w:hyperlink w:anchor="__RefHeading___Toc1609218_1395250215">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دولت حق</w:t>
            </w:r>
            <w:r>
              <w:rPr>
                <w:rStyle w:val="IndexLink"/>
                <w:rtl w:val="true"/>
              </w:rPr>
              <w:tab/>
            </w:r>
            <w:r>
              <w:rPr>
                <w:rStyle w:val="IndexLink"/>
              </w:rPr>
              <w:t>279</w:t>
            </w:r>
          </w:hyperlink>
        </w:p>
        <w:p>
          <w:pPr>
            <w:pStyle w:val="Contents6"/>
            <w:tabs>
              <w:tab w:val="clear" w:pos="7609"/>
              <w:tab w:val="right" w:pos="9026" w:leader="dot"/>
            </w:tabs>
            <w:rPr/>
          </w:pPr>
          <w:hyperlink w:anchor="__RefHeading___Toc1609220_1395250215">
            <w:r>
              <w:rPr>
                <w:webHidden/>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خلافت و امامت</w:t>
            </w:r>
            <w:r>
              <w:rPr>
                <w:rStyle w:val="IndexLink"/>
                <w:rtl w:val="true"/>
              </w:rPr>
              <w:tab/>
            </w:r>
            <w:r>
              <w:rPr>
                <w:rStyle w:val="IndexLink"/>
              </w:rPr>
              <w:t>279</w:t>
            </w:r>
          </w:hyperlink>
        </w:p>
        <w:p>
          <w:pPr>
            <w:pStyle w:val="Contents6"/>
            <w:tabs>
              <w:tab w:val="clear" w:pos="7609"/>
              <w:tab w:val="right" w:pos="9026" w:leader="dot"/>
            </w:tabs>
            <w:rPr/>
          </w:pPr>
          <w:hyperlink w:anchor="__RefHeading___Toc1609222_1395250215">
            <w:r>
              <w:rPr>
                <w:webHidden/>
                <w:rStyle w:val="IndexLink"/>
              </w:rPr>
              <w:t>3</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دولت احمدی</w:t>
            </w:r>
            <w:r>
              <w:rPr>
                <w:rStyle w:val="IndexLink"/>
                <w:rtl w:val="true"/>
              </w:rPr>
              <w:tab/>
            </w:r>
            <w:r>
              <w:rPr>
                <w:rStyle w:val="IndexLink"/>
              </w:rPr>
              <w:t>279</w:t>
            </w:r>
          </w:hyperlink>
        </w:p>
        <w:p>
          <w:pPr>
            <w:pStyle w:val="Contents6"/>
            <w:tabs>
              <w:tab w:val="clear" w:pos="7609"/>
              <w:tab w:val="right" w:pos="9026" w:leader="dot"/>
            </w:tabs>
            <w:rPr/>
          </w:pPr>
          <w:hyperlink w:anchor="__RefHeading___Toc1609224_1395250215">
            <w:r>
              <w:rPr>
                <w:webHidden/>
                <w:rStyle w:val="IndexLink"/>
              </w:rPr>
              <w:t>3</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 xml:space="preserve">مالک و حاکم جهان </w:t>
            </w:r>
            <w:r>
              <w:rPr>
                <w:rStyle w:val="IndexLink"/>
                <w:rtl w:val="true"/>
              </w:rPr>
              <w:t>(</w:t>
            </w:r>
            <w:r>
              <w:rPr>
                <w:rStyle w:val="IndexLink"/>
                <w:rtl w:val="true"/>
              </w:rPr>
              <w:t>دولت جهانی</w:t>
            </w:r>
            <w:r>
              <w:rPr>
                <w:rStyle w:val="IndexLink"/>
                <w:rtl w:val="true"/>
              </w:rPr>
              <w:t>)</w:t>
              <w:tab/>
            </w:r>
            <w:r>
              <w:rPr>
                <w:rStyle w:val="IndexLink"/>
              </w:rPr>
              <w:t>280</w:t>
            </w:r>
          </w:hyperlink>
        </w:p>
        <w:p>
          <w:pPr>
            <w:pStyle w:val="Contents6"/>
            <w:tabs>
              <w:tab w:val="clear" w:pos="7609"/>
              <w:tab w:val="right" w:pos="9026" w:leader="dot"/>
            </w:tabs>
            <w:rPr/>
          </w:pPr>
          <w:hyperlink w:anchor="__RefHeading___Toc1609226_1395250215">
            <w:r>
              <w:rPr>
                <w:webHidden/>
                <w:rStyle w:val="IndexLink"/>
              </w:rPr>
              <w:t>3</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دولت عدل</w:t>
            </w:r>
            <w:r>
              <w:rPr>
                <w:rStyle w:val="IndexLink"/>
                <w:rtl w:val="true"/>
              </w:rPr>
              <w:tab/>
            </w:r>
            <w:r>
              <w:rPr>
                <w:rStyle w:val="IndexLink"/>
              </w:rPr>
              <w:t>280</w:t>
            </w:r>
          </w:hyperlink>
        </w:p>
        <w:p>
          <w:pPr>
            <w:pStyle w:val="Contents5"/>
            <w:tabs>
              <w:tab w:val="clear" w:pos="7892"/>
              <w:tab w:val="right" w:pos="9026" w:leader="dot"/>
            </w:tabs>
            <w:rPr/>
          </w:pPr>
          <w:hyperlink w:anchor="__RefHeading___Toc1609228_1395250215">
            <w:r>
              <w:rPr>
                <w:webHidden/>
                <w:rStyle w:val="IndexLink"/>
                <w:rtl w:val="true"/>
              </w:rPr>
              <w:t>چهار</w:t>
            </w:r>
            <w:r>
              <w:rPr>
                <w:rStyle w:val="IndexLink"/>
                <w:rtl w:val="true"/>
              </w:rPr>
              <w:t xml:space="preserve">. </w:t>
            </w:r>
            <w:r>
              <w:rPr>
                <w:rStyle w:val="IndexLink"/>
                <w:rtl w:val="true"/>
              </w:rPr>
              <w:t>چیستی دولت اخلاقی امام مهدی</w:t>
            </w:r>
            <w:r>
              <w:rPr>
                <w:rStyle w:val="IndexLink"/>
                <w:rtl w:val="true"/>
              </w:rPr>
              <w:t>(</w:t>
            </w:r>
            <w:r>
              <w:rPr>
                <w:rStyle w:val="IndexLink"/>
                <w:rtl w:val="true"/>
              </w:rPr>
              <w:t>عج</w:t>
            </w:r>
            <w:r>
              <w:rPr>
                <w:rStyle w:val="IndexLink"/>
                <w:rtl w:val="true"/>
              </w:rPr>
              <w:t>)</w:t>
              <w:tab/>
            </w:r>
            <w:r>
              <w:rPr>
                <w:rStyle w:val="IndexLink"/>
              </w:rPr>
              <w:t>281</w:t>
            </w:r>
          </w:hyperlink>
        </w:p>
        <w:p>
          <w:pPr>
            <w:pStyle w:val="Contents5"/>
            <w:tabs>
              <w:tab w:val="clear" w:pos="7892"/>
              <w:tab w:val="right" w:pos="9026" w:leader="dot"/>
            </w:tabs>
            <w:rPr/>
          </w:pPr>
          <w:hyperlink w:anchor="__RefHeading___Toc1609230_1395250215">
            <w:r>
              <w:rPr>
                <w:webHidden/>
                <w:rStyle w:val="IndexLink"/>
                <w:rtl w:val="true"/>
              </w:rPr>
              <w:t>پنج</w:t>
            </w:r>
            <w:r>
              <w:rPr>
                <w:rStyle w:val="IndexLink"/>
                <w:rtl w:val="true"/>
              </w:rPr>
              <w:t xml:space="preserve">. </w:t>
            </w:r>
            <w:r>
              <w:rPr>
                <w:rStyle w:val="IndexLink"/>
                <w:rtl w:val="true"/>
              </w:rPr>
              <w:t>دلایل و شواهد دولت اخلاقی</w:t>
            </w:r>
            <w:r>
              <w:rPr>
                <w:rStyle w:val="IndexLink"/>
                <w:rtl w:val="true"/>
              </w:rPr>
              <w:tab/>
            </w:r>
            <w:r>
              <w:rPr>
                <w:rStyle w:val="IndexLink"/>
              </w:rPr>
              <w:t>286</w:t>
            </w:r>
          </w:hyperlink>
        </w:p>
        <w:p>
          <w:pPr>
            <w:pStyle w:val="Contents6"/>
            <w:tabs>
              <w:tab w:val="clear" w:pos="7609"/>
              <w:tab w:val="right" w:pos="9026" w:leader="dot"/>
            </w:tabs>
            <w:rPr/>
          </w:pPr>
          <w:hyperlink w:anchor="__RefHeading___Toc1609232_1395250215">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1609234_1395250215">
            <w:r>
              <w:rPr>
                <w:webHidden/>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روایات</w:t>
            </w:r>
            <w:r>
              <w:rPr>
                <w:rStyle w:val="IndexLink"/>
                <w:rtl w:val="true"/>
              </w:rPr>
              <w:t>:</w:t>
              <w:tab/>
            </w:r>
            <w:r>
              <w:rPr>
                <w:rStyle w:val="IndexLink"/>
              </w:rPr>
              <w:t>287</w:t>
            </w:r>
          </w:hyperlink>
        </w:p>
        <w:p>
          <w:pPr>
            <w:pStyle w:val="Contents6"/>
            <w:tabs>
              <w:tab w:val="clear" w:pos="7609"/>
              <w:tab w:val="right" w:pos="9026" w:leader="dot"/>
            </w:tabs>
            <w:rPr/>
          </w:pPr>
          <w:hyperlink w:anchor="__RefHeading___Toc1609236_1395250215">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اهداف و آرمان‌ها</w:t>
            </w:r>
            <w:r>
              <w:rPr>
                <w:rStyle w:val="IndexLink"/>
                <w:rtl w:val="true"/>
              </w:rPr>
              <w:tab/>
            </w:r>
            <w:r>
              <w:rPr>
                <w:rStyle w:val="IndexLink"/>
              </w:rPr>
              <w:t>291</w:t>
            </w:r>
          </w:hyperlink>
        </w:p>
        <w:p>
          <w:pPr>
            <w:pStyle w:val="Contents6"/>
            <w:tabs>
              <w:tab w:val="clear" w:pos="7609"/>
              <w:tab w:val="right" w:pos="9026" w:leader="dot"/>
            </w:tabs>
            <w:rPr/>
          </w:pPr>
          <w:hyperlink w:anchor="__RefHeading___Toc1609238_1395250215">
            <w:r>
              <w:rPr>
                <w:webHidden/>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پیمان نامه اخلاقی</w:t>
            </w:r>
            <w:r>
              <w:rPr>
                <w:rStyle w:val="IndexLink"/>
                <w:rtl w:val="true"/>
              </w:rPr>
              <w:tab/>
            </w:r>
            <w:r>
              <w:rPr>
                <w:rStyle w:val="IndexLink"/>
              </w:rPr>
              <w:t>291</w:t>
            </w:r>
          </w:hyperlink>
        </w:p>
        <w:p>
          <w:pPr>
            <w:pStyle w:val="Contents5"/>
            <w:tabs>
              <w:tab w:val="clear" w:pos="7892"/>
              <w:tab w:val="right" w:pos="9026" w:leader="dot"/>
            </w:tabs>
            <w:rPr/>
          </w:pPr>
          <w:hyperlink w:anchor="__RefHeading___Toc1609240_1395250215">
            <w:r>
              <w:rPr>
                <w:webHidden/>
                <w:rStyle w:val="IndexLink"/>
                <w:rtl w:val="true"/>
              </w:rPr>
              <w:t>شش</w:t>
            </w:r>
            <w:r>
              <w:rPr>
                <w:rStyle w:val="IndexLink"/>
                <w:rtl w:val="true"/>
              </w:rPr>
              <w:t xml:space="preserve">. </w:t>
            </w:r>
            <w:r>
              <w:rPr>
                <w:rStyle w:val="IndexLink"/>
                <w:rtl w:val="true"/>
              </w:rPr>
              <w:t>ویژگی‌ها و سیمای دولت امام مهدی</w:t>
            </w:r>
            <w:r>
              <w:rPr>
                <w:rStyle w:val="IndexLink"/>
                <w:rtl w:val="true"/>
              </w:rPr>
              <w:t>(</w:t>
            </w:r>
            <w:r>
              <w:rPr>
                <w:rStyle w:val="IndexLink"/>
                <w:rtl w:val="true"/>
              </w:rPr>
              <w:t>عج</w:t>
            </w:r>
            <w:r>
              <w:rPr>
                <w:rStyle w:val="IndexLink"/>
                <w:rtl w:val="true"/>
              </w:rPr>
              <w:t>)</w:t>
              <w:tab/>
            </w:r>
            <w:r>
              <w:rPr>
                <w:rStyle w:val="IndexLink"/>
              </w:rPr>
              <w:t>292</w:t>
            </w:r>
          </w:hyperlink>
        </w:p>
        <w:p>
          <w:pPr>
            <w:pStyle w:val="Contents2"/>
            <w:tabs>
              <w:tab w:val="clear" w:pos="8743"/>
              <w:tab w:val="right" w:pos="9026" w:leader="dot"/>
            </w:tabs>
            <w:rPr/>
          </w:pPr>
          <w:hyperlink w:anchor="__RefHeading___Toc1609242_1395250215">
            <w:r>
              <w:rPr>
                <w:webHidden/>
                <w:rStyle w:val="IndexLink"/>
                <w:rtl w:val="true"/>
              </w:rPr>
              <w:t>بخش سوم</w:t>
            </w:r>
            <w:r>
              <w:rPr>
                <w:rStyle w:val="IndexLink"/>
                <w:rtl w:val="true"/>
              </w:rPr>
              <w:t xml:space="preserve">: </w:t>
            </w:r>
            <w:r>
              <w:rPr>
                <w:rStyle w:val="IndexLink"/>
                <w:rtl w:val="true"/>
              </w:rPr>
              <w:t>ساختار، کارویژه‌ها و بروندادها</w:t>
            </w:r>
            <w:r>
              <w:rPr>
                <w:rStyle w:val="IndexLink"/>
                <w:rtl w:val="true"/>
              </w:rPr>
              <w:tab/>
            </w:r>
            <w:r>
              <w:rPr>
                <w:rStyle w:val="IndexLink"/>
              </w:rPr>
              <w:t>300</w:t>
            </w:r>
          </w:hyperlink>
        </w:p>
        <w:p>
          <w:pPr>
            <w:pStyle w:val="Contents3"/>
            <w:tabs>
              <w:tab w:val="clear" w:pos="8459"/>
              <w:tab w:val="right" w:pos="9026" w:leader="dot"/>
            </w:tabs>
            <w:rPr/>
          </w:pPr>
          <w:hyperlink w:anchor="__RefHeading___Toc1609244_1395250215">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1609246_1395250215">
            <w:r>
              <w:rPr>
                <w:webHidden/>
                <w:rStyle w:val="IndexLink"/>
                <w:rtl w:val="true"/>
              </w:rPr>
              <w:t>مقدمه</w:t>
            </w:r>
            <w:r>
              <w:rPr>
                <w:rStyle w:val="IndexLink"/>
                <w:rtl w:val="true"/>
              </w:rPr>
              <w:tab/>
            </w:r>
            <w:r>
              <w:rPr>
                <w:rStyle w:val="IndexLink"/>
              </w:rPr>
              <w:t>301</w:t>
            </w:r>
          </w:hyperlink>
        </w:p>
        <w:p>
          <w:pPr>
            <w:pStyle w:val="Contents3"/>
            <w:tabs>
              <w:tab w:val="clear" w:pos="8459"/>
              <w:tab w:val="right" w:pos="9026" w:leader="dot"/>
            </w:tabs>
            <w:rPr/>
          </w:pPr>
          <w:hyperlink w:anchor="__RefHeading___Toc1609248_1395250215">
            <w:r>
              <w:rPr>
                <w:webHidden/>
                <w:rStyle w:val="IndexLink"/>
                <w:rtl w:val="true"/>
              </w:rPr>
              <w:t>فصل اول</w:t>
            </w:r>
            <w:r>
              <w:rPr>
                <w:rStyle w:val="IndexLink"/>
                <w:rtl w:val="true"/>
              </w:rPr>
              <w:t xml:space="preserve">: </w:t>
            </w:r>
            <w:r>
              <w:rPr>
                <w:rStyle w:val="IndexLink"/>
                <w:rtl w:val="true"/>
              </w:rPr>
              <w:t>ساختار و نهادها</w:t>
            </w:r>
            <w:r>
              <w:rPr>
                <w:rStyle w:val="IndexLink"/>
                <w:rtl w:val="true"/>
              </w:rPr>
              <w:tab/>
            </w:r>
            <w:r>
              <w:rPr>
                <w:rStyle w:val="IndexLink"/>
              </w:rPr>
              <w:t>303</w:t>
            </w:r>
          </w:hyperlink>
        </w:p>
        <w:p>
          <w:pPr>
            <w:pStyle w:val="Contents4"/>
            <w:tabs>
              <w:tab w:val="clear" w:pos="8176"/>
              <w:tab w:val="right" w:pos="9026" w:leader="dot"/>
            </w:tabs>
            <w:rPr/>
          </w:pPr>
          <w:hyperlink w:anchor="__RefHeading___Toc1609250_1395250215">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1609252_1395250215">
            <w:r>
              <w:rPr>
                <w:webHidden/>
                <w:rStyle w:val="IndexLink"/>
                <w:rtl w:val="true"/>
              </w:rPr>
              <w:t>ساختار و سازمان حکومت مهدوی</w:t>
            </w:r>
            <w:r>
              <w:rPr>
                <w:rStyle w:val="IndexLink"/>
                <w:rtl w:val="true"/>
              </w:rPr>
              <w:tab/>
            </w:r>
            <w:r>
              <w:rPr>
                <w:rStyle w:val="IndexLink"/>
              </w:rPr>
              <w:t>304</w:t>
            </w:r>
          </w:hyperlink>
        </w:p>
        <w:p>
          <w:pPr>
            <w:pStyle w:val="Contents4"/>
            <w:tabs>
              <w:tab w:val="clear" w:pos="8176"/>
              <w:tab w:val="right" w:pos="9026" w:leader="dot"/>
            </w:tabs>
            <w:rPr/>
          </w:pPr>
          <w:hyperlink w:anchor="__RefHeading___Toc1609254_1395250215">
            <w:r>
              <w:rPr>
                <w:webHidden/>
                <w:rStyle w:val="IndexLink"/>
                <w:rtl w:val="true"/>
              </w:rPr>
              <w:t>یک</w:t>
            </w:r>
            <w:r>
              <w:rPr>
                <w:rStyle w:val="IndexLink"/>
                <w:rtl w:val="true"/>
              </w:rPr>
              <w:t xml:space="preserve">. </w:t>
            </w:r>
            <w:r>
              <w:rPr>
                <w:rStyle w:val="IndexLink"/>
                <w:rtl w:val="true"/>
              </w:rPr>
              <w:t>استقرار و تثبیت حکومت</w:t>
            </w:r>
            <w:r>
              <w:rPr>
                <w:rStyle w:val="IndexLink"/>
                <w:rtl w:val="true"/>
              </w:rPr>
              <w:tab/>
            </w:r>
            <w:r>
              <w:rPr>
                <w:rStyle w:val="IndexLink"/>
              </w:rPr>
              <w:t>304</w:t>
            </w:r>
          </w:hyperlink>
        </w:p>
        <w:p>
          <w:pPr>
            <w:pStyle w:val="Contents5"/>
            <w:tabs>
              <w:tab w:val="clear" w:pos="7892"/>
              <w:tab w:val="right" w:pos="9026" w:leader="dot"/>
            </w:tabs>
            <w:rPr/>
          </w:pPr>
          <w:hyperlink w:anchor="__RefHeading___Toc1609256_1395250215">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1609258_1395250215">
            <w:r>
              <w:rPr>
                <w:webHidden/>
                <w:rStyle w:val="IndexLink"/>
                <w:rtl w:val="true"/>
              </w:rPr>
              <w:t>استقرار دولت مهدوی علیه‌السلام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1609260_1395250215">
            <w:r>
              <w:rPr>
                <w:webHidden/>
                <w:rStyle w:val="IndexLink"/>
                <w:rtl w:val="true"/>
              </w:rPr>
              <w:t xml:space="preserve">دو </w:t>
            </w:r>
            <w:r>
              <w:rPr>
                <w:rStyle w:val="IndexLink"/>
                <w:rtl w:val="true"/>
              </w:rPr>
              <w:t xml:space="preserve">. </w:t>
            </w:r>
            <w:r>
              <w:rPr>
                <w:rStyle w:val="IndexLink"/>
                <w:rtl w:val="true"/>
              </w:rPr>
              <w:t>ساخت قدرت و حکومت</w:t>
            </w:r>
            <w:r>
              <w:rPr>
                <w:rStyle w:val="IndexLink"/>
                <w:rtl w:val="true"/>
              </w:rPr>
              <w:tab/>
            </w:r>
            <w:r>
              <w:rPr>
                <w:rStyle w:val="IndexLink"/>
              </w:rPr>
              <w:t>318</w:t>
            </w:r>
          </w:hyperlink>
        </w:p>
        <w:p>
          <w:pPr>
            <w:pStyle w:val="Contents5"/>
            <w:tabs>
              <w:tab w:val="clear" w:pos="7892"/>
              <w:tab w:val="right" w:pos="9026" w:leader="dot"/>
            </w:tabs>
            <w:rPr/>
          </w:pPr>
          <w:hyperlink w:anchor="__RefHeading___Toc1609262_1395250215">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1609264_1395250215">
            <w:r>
              <w:rPr>
                <w:webHidden/>
                <w:rStyle w:val="IndexLink"/>
              </w:rPr>
              <w:t>1</w:t>
            </w:r>
            <w:r>
              <w:rPr>
                <w:rStyle w:val="IndexLink"/>
                <w:rtl w:val="true"/>
              </w:rPr>
              <w:t xml:space="preserve">. </w:t>
            </w:r>
            <w:r>
              <w:rPr>
                <w:rStyle w:val="IndexLink"/>
                <w:rtl w:val="true"/>
              </w:rPr>
              <w:t xml:space="preserve">حکومت تک ساخت </w:t>
            </w:r>
            <w:r>
              <w:rPr>
                <w:rStyle w:val="IndexLink"/>
                <w:rtl w:val="true"/>
              </w:rPr>
              <w:t>(</w:t>
            </w:r>
            <w:r>
              <w:rPr>
                <w:rStyle w:val="IndexLink"/>
                <w:rtl w:val="true"/>
              </w:rPr>
              <w:t>یونیتری</w:t>
            </w:r>
            <w:r>
              <w:rPr>
                <w:rStyle w:val="IndexLink"/>
                <w:rtl w:val="true"/>
              </w:rPr>
              <w:t>)</w:t>
              <w:tab/>
            </w:r>
            <w:r>
              <w:rPr>
                <w:rStyle w:val="IndexLink"/>
              </w:rPr>
              <w:t>318</w:t>
            </w:r>
          </w:hyperlink>
        </w:p>
        <w:p>
          <w:pPr>
            <w:pStyle w:val="Contents5"/>
            <w:tabs>
              <w:tab w:val="clear" w:pos="7892"/>
              <w:tab w:val="right" w:pos="9026" w:leader="dot"/>
            </w:tabs>
            <w:rPr/>
          </w:pPr>
          <w:hyperlink w:anchor="__RefHeading___Toc1609266_1395250215">
            <w:r>
              <w:rPr>
                <w:webHidden/>
                <w:rStyle w:val="IndexLink"/>
              </w:rPr>
              <w:t>2</w:t>
            </w:r>
            <w:r>
              <w:rPr>
                <w:rStyle w:val="IndexLink"/>
                <w:rtl w:val="true"/>
              </w:rPr>
              <w:t xml:space="preserve">. </w:t>
            </w:r>
            <w:r>
              <w:rPr>
                <w:rStyle w:val="IndexLink"/>
                <w:rtl w:val="true"/>
              </w:rPr>
              <w:t xml:space="preserve">الگوی فدرال </w:t>
            </w:r>
            <w:r>
              <w:rPr>
                <w:rStyle w:val="IndexLink"/>
                <w:rtl w:val="true"/>
              </w:rPr>
              <w:t>(</w:t>
            </w:r>
            <w:r>
              <w:rPr>
                <w:rStyle w:val="IndexLink"/>
              </w:rPr>
              <w:t>Federalism</w:t>
            </w:r>
            <w:r>
              <w:rPr>
                <w:rStyle w:val="IndexLink"/>
                <w:rtl w:val="true"/>
              </w:rPr>
              <w:t>)</w:t>
              <w:tab/>
            </w:r>
            <w:r>
              <w:rPr>
                <w:rStyle w:val="IndexLink"/>
              </w:rPr>
              <w:t>318</w:t>
            </w:r>
          </w:hyperlink>
        </w:p>
        <w:p>
          <w:pPr>
            <w:pStyle w:val="Contents5"/>
            <w:tabs>
              <w:tab w:val="clear" w:pos="7892"/>
              <w:tab w:val="right" w:pos="9026" w:leader="dot"/>
            </w:tabs>
            <w:rPr/>
          </w:pPr>
          <w:hyperlink w:anchor="__RefHeading___Toc1609268_1395250215">
            <w:r>
              <w:rPr>
                <w:webHidden/>
                <w:rStyle w:val="IndexLink"/>
              </w:rPr>
              <w:t>3</w:t>
            </w:r>
            <w:r>
              <w:rPr>
                <w:rStyle w:val="IndexLink"/>
                <w:rtl w:val="true"/>
              </w:rPr>
              <w:t xml:space="preserve">. </w:t>
            </w:r>
            <w:r>
              <w:rPr>
                <w:rStyle w:val="IndexLink"/>
                <w:rtl w:val="true"/>
              </w:rPr>
              <w:t>دولت بزرگ اسلامی و جمهوری‌های آزادی و مستقل</w:t>
            </w:r>
            <w:r>
              <w:rPr>
                <w:rStyle w:val="IndexLink"/>
                <w:rtl w:val="true"/>
              </w:rPr>
              <w:tab/>
            </w:r>
            <w:r>
              <w:rPr>
                <w:rStyle w:val="IndexLink"/>
              </w:rPr>
              <w:t>320</w:t>
            </w:r>
          </w:hyperlink>
        </w:p>
        <w:p>
          <w:pPr>
            <w:pStyle w:val="Contents5"/>
            <w:tabs>
              <w:tab w:val="clear" w:pos="7892"/>
              <w:tab w:val="right" w:pos="9026" w:leader="dot"/>
            </w:tabs>
            <w:rPr/>
          </w:pPr>
          <w:hyperlink w:anchor="__RefHeading___Toc1609270_1395250215">
            <w:r>
              <w:rPr>
                <w:webHidden/>
                <w:rStyle w:val="IndexLink"/>
              </w:rPr>
              <w:t>4</w:t>
            </w:r>
            <w:r>
              <w:rPr>
                <w:rStyle w:val="IndexLink"/>
                <w:rtl w:val="true"/>
              </w:rPr>
              <w:t xml:space="preserve">. </w:t>
            </w:r>
            <w:r>
              <w:rPr>
                <w:rStyle w:val="IndexLink"/>
                <w:rtl w:val="true"/>
              </w:rPr>
              <w:t>الگوی حکومتی امامت</w:t>
            </w:r>
            <w:r>
              <w:rPr>
                <w:rStyle w:val="IndexLink"/>
                <w:rtl w:val="true"/>
              </w:rPr>
              <w:tab/>
            </w:r>
            <w:r>
              <w:rPr>
                <w:rStyle w:val="IndexLink"/>
              </w:rPr>
              <w:t>320</w:t>
            </w:r>
          </w:hyperlink>
        </w:p>
        <w:p>
          <w:pPr>
            <w:pStyle w:val="Contents4"/>
            <w:tabs>
              <w:tab w:val="clear" w:pos="8176"/>
              <w:tab w:val="right" w:pos="9026" w:leader="dot"/>
            </w:tabs>
            <w:rPr/>
          </w:pPr>
          <w:hyperlink w:anchor="__RefHeading___Toc1609272_1395250215">
            <w:r>
              <w:rPr>
                <w:webHidden/>
                <w:rStyle w:val="IndexLink"/>
                <w:rtl w:val="true"/>
              </w:rPr>
              <w:t>سه</w:t>
            </w:r>
            <w:r>
              <w:rPr>
                <w:rStyle w:val="IndexLink"/>
                <w:rtl w:val="true"/>
              </w:rPr>
              <w:t xml:space="preserve">. </w:t>
            </w:r>
            <w:r>
              <w:rPr>
                <w:rStyle w:val="IndexLink"/>
                <w:rtl w:val="true"/>
              </w:rPr>
              <w:t>ساختار نظام سیاسی</w:t>
            </w:r>
            <w:r>
              <w:rPr>
                <w:rStyle w:val="IndexLink"/>
                <w:rtl w:val="true"/>
              </w:rPr>
              <w:tab/>
            </w:r>
            <w:r>
              <w:rPr>
                <w:rStyle w:val="IndexLink"/>
              </w:rPr>
              <w:t>323</w:t>
            </w:r>
          </w:hyperlink>
        </w:p>
        <w:p>
          <w:pPr>
            <w:pStyle w:val="Contents5"/>
            <w:tabs>
              <w:tab w:val="clear" w:pos="7892"/>
              <w:tab w:val="right" w:pos="9026" w:leader="dot"/>
            </w:tabs>
            <w:rPr/>
          </w:pPr>
          <w:hyperlink w:anchor="__RefHeading___Toc1609274_1395250215">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1609276_1395250215">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امام </w:t>
            </w:r>
            <w:r>
              <w:rPr>
                <w:rStyle w:val="IndexLink"/>
                <w:rtl w:val="true"/>
              </w:rPr>
              <w:t>(</w:t>
            </w:r>
            <w:r>
              <w:rPr>
                <w:rStyle w:val="IndexLink"/>
                <w:rtl w:val="true"/>
              </w:rPr>
              <w:t>نهاد امامت و رهبری</w:t>
            </w:r>
            <w:r>
              <w:rPr>
                <w:rStyle w:val="IndexLink"/>
                <w:rtl w:val="true"/>
              </w:rPr>
              <w:t>)</w:t>
              <w:tab/>
            </w:r>
            <w:r>
              <w:rPr>
                <w:rStyle w:val="IndexLink"/>
              </w:rPr>
              <w:t>324</w:t>
            </w:r>
          </w:hyperlink>
        </w:p>
        <w:p>
          <w:pPr>
            <w:pStyle w:val="Contents5"/>
            <w:tabs>
              <w:tab w:val="clear" w:pos="7892"/>
              <w:tab w:val="right" w:pos="9026" w:leader="dot"/>
            </w:tabs>
            <w:rPr/>
          </w:pPr>
          <w:hyperlink w:anchor="__RefHeading___Toc1609278_1395250215">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 </w:t>
            </w:r>
            <w:r>
              <w:rPr>
                <w:rStyle w:val="IndexLink"/>
                <w:rtl w:val="true"/>
              </w:rPr>
              <w:t>نهاد وزارت</w:t>
            </w:r>
            <w:r>
              <w:rPr>
                <w:rStyle w:val="IndexLink"/>
                <w:rtl w:val="true"/>
              </w:rPr>
              <w:tab/>
            </w:r>
            <w:r>
              <w:rPr>
                <w:rStyle w:val="IndexLink"/>
              </w:rPr>
              <w:t>326</w:t>
            </w:r>
          </w:hyperlink>
        </w:p>
        <w:p>
          <w:pPr>
            <w:pStyle w:val="Contents5"/>
            <w:tabs>
              <w:tab w:val="clear" w:pos="7892"/>
              <w:tab w:val="right" w:pos="9026" w:leader="dot"/>
            </w:tabs>
            <w:rPr/>
          </w:pPr>
          <w:hyperlink w:anchor="__RefHeading___Toc1609280_1395250215">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نهاد امارت و ولایت</w:t>
            </w:r>
            <w:r>
              <w:rPr>
                <w:rStyle w:val="IndexLink"/>
                <w:rtl w:val="true"/>
              </w:rPr>
              <w:tab/>
            </w:r>
            <w:r>
              <w:rPr>
                <w:rStyle w:val="IndexLink"/>
              </w:rPr>
              <w:t>329</w:t>
            </w:r>
          </w:hyperlink>
        </w:p>
        <w:p>
          <w:pPr>
            <w:pStyle w:val="Contents6"/>
            <w:tabs>
              <w:tab w:val="clear" w:pos="7609"/>
              <w:tab w:val="right" w:pos="9026" w:leader="dot"/>
            </w:tabs>
            <w:rPr/>
          </w:pPr>
          <w:hyperlink w:anchor="__RefHeading___Toc1609282_1395250215">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1609284_1395250215">
            <w:r>
              <w:rPr>
                <w:webHidden/>
                <w:rStyle w:val="IndexLink"/>
                <w:rtl w:val="true"/>
              </w:rPr>
              <w:t>یاران خاص</w:t>
            </w:r>
            <w:r>
              <w:rPr>
                <w:rStyle w:val="IndexLink"/>
                <w:rtl w:val="true"/>
              </w:rPr>
              <w:tab/>
            </w:r>
            <w:r>
              <w:rPr>
                <w:rStyle w:val="IndexLink"/>
              </w:rPr>
              <w:t>331</w:t>
            </w:r>
          </w:hyperlink>
        </w:p>
        <w:p>
          <w:pPr>
            <w:pStyle w:val="Contents5"/>
            <w:tabs>
              <w:tab w:val="clear" w:pos="7892"/>
              <w:tab w:val="right" w:pos="9026" w:leader="dot"/>
            </w:tabs>
            <w:rPr/>
          </w:pPr>
          <w:hyperlink w:anchor="__RefHeading___Toc1609286_1395250215">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نهاد کارگزار و اجرا</w:t>
            </w:r>
            <w:r>
              <w:rPr>
                <w:rStyle w:val="IndexLink"/>
                <w:rtl w:val="true"/>
              </w:rPr>
              <w:tab/>
            </w:r>
            <w:r>
              <w:rPr>
                <w:rStyle w:val="IndexLink"/>
              </w:rPr>
              <w:t>333</w:t>
            </w:r>
          </w:hyperlink>
        </w:p>
        <w:p>
          <w:pPr>
            <w:pStyle w:val="Contents6"/>
            <w:tabs>
              <w:tab w:val="clear" w:pos="7609"/>
              <w:tab w:val="right" w:pos="9026" w:leader="dot"/>
            </w:tabs>
            <w:rPr/>
          </w:pPr>
          <w:hyperlink w:anchor="__RefHeading___Toc1609288_1395250215">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1609290_1395250215">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فقیهان و حاکمان شرع</w:t>
            </w:r>
            <w:r>
              <w:rPr>
                <w:rStyle w:val="IndexLink"/>
                <w:rtl w:val="true"/>
              </w:rPr>
              <w:tab/>
            </w:r>
            <w:r>
              <w:rPr>
                <w:rStyle w:val="IndexLink"/>
              </w:rPr>
              <w:t>334</w:t>
            </w:r>
          </w:hyperlink>
        </w:p>
        <w:p>
          <w:pPr>
            <w:pStyle w:val="Contents6"/>
            <w:tabs>
              <w:tab w:val="clear" w:pos="7609"/>
              <w:tab w:val="right" w:pos="9026" w:leader="dot"/>
            </w:tabs>
            <w:rPr/>
          </w:pPr>
          <w:hyperlink w:anchor="__RefHeading___Toc1609292_1395250215">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اخیار</w:t>
            </w:r>
            <w:r>
              <w:rPr>
                <w:rStyle w:val="IndexLink"/>
                <w:rtl w:val="true"/>
              </w:rPr>
              <w:tab/>
            </w:r>
            <w:r>
              <w:rPr>
                <w:rStyle w:val="IndexLink"/>
              </w:rPr>
              <w:t>334</w:t>
            </w:r>
          </w:hyperlink>
        </w:p>
        <w:p>
          <w:pPr>
            <w:pStyle w:val="Contents6"/>
            <w:tabs>
              <w:tab w:val="clear" w:pos="7609"/>
              <w:tab w:val="right" w:pos="9026" w:leader="dot"/>
            </w:tabs>
            <w:rPr/>
          </w:pPr>
          <w:hyperlink w:anchor="__RefHeading___Toc1609294_1395250215">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خزانه‌داران</w:t>
            </w:r>
            <w:r>
              <w:rPr>
                <w:rStyle w:val="IndexLink"/>
                <w:rtl w:val="true"/>
              </w:rPr>
              <w:tab/>
            </w:r>
            <w:r>
              <w:rPr>
                <w:rStyle w:val="IndexLink"/>
              </w:rPr>
              <w:t>335</w:t>
            </w:r>
          </w:hyperlink>
        </w:p>
        <w:p>
          <w:pPr>
            <w:pStyle w:val="Contents6"/>
            <w:tabs>
              <w:tab w:val="clear" w:pos="7609"/>
              <w:tab w:val="right" w:pos="9026" w:leader="dot"/>
            </w:tabs>
            <w:rPr/>
          </w:pPr>
          <w:hyperlink w:anchor="__RefHeading___Toc1609296_1395250215">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رفقا و ابدال</w:t>
            </w:r>
            <w:r>
              <w:rPr>
                <w:rStyle w:val="IndexLink"/>
                <w:rtl w:val="true"/>
              </w:rPr>
              <w:tab/>
            </w:r>
            <w:r>
              <w:rPr>
                <w:rStyle w:val="IndexLink"/>
              </w:rPr>
              <w:t>335</w:t>
            </w:r>
          </w:hyperlink>
        </w:p>
        <w:p>
          <w:pPr>
            <w:pStyle w:val="Contents6"/>
            <w:tabs>
              <w:tab w:val="clear" w:pos="7609"/>
              <w:tab w:val="right" w:pos="9026" w:leader="dot"/>
            </w:tabs>
            <w:rPr/>
          </w:pPr>
          <w:hyperlink w:anchor="__RefHeading___Toc1609298_1395250215">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نجبا</w:t>
            </w:r>
            <w:r>
              <w:rPr>
                <w:rStyle w:val="IndexLink"/>
                <w:rtl w:val="true"/>
              </w:rPr>
              <w:tab/>
            </w:r>
            <w:r>
              <w:rPr>
                <w:rStyle w:val="IndexLink"/>
              </w:rPr>
              <w:t>336</w:t>
            </w:r>
          </w:hyperlink>
        </w:p>
        <w:p>
          <w:pPr>
            <w:pStyle w:val="Contents6"/>
            <w:tabs>
              <w:tab w:val="clear" w:pos="7609"/>
              <w:tab w:val="right" w:pos="9026" w:leader="dot"/>
            </w:tabs>
            <w:rPr/>
          </w:pPr>
          <w:hyperlink w:anchor="__RefHeading___Toc1609300_1395250215">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عصائب</w:t>
            </w:r>
            <w:r>
              <w:rPr>
                <w:rStyle w:val="IndexLink"/>
                <w:rtl w:val="true"/>
              </w:rPr>
              <w:tab/>
            </w:r>
            <w:r>
              <w:rPr>
                <w:rStyle w:val="IndexLink"/>
              </w:rPr>
              <w:t>336</w:t>
            </w:r>
          </w:hyperlink>
        </w:p>
        <w:p>
          <w:pPr>
            <w:pStyle w:val="Contents6"/>
            <w:tabs>
              <w:tab w:val="clear" w:pos="7609"/>
              <w:tab w:val="right" w:pos="9026" w:leader="dot"/>
            </w:tabs>
            <w:rPr/>
          </w:pPr>
          <w:hyperlink w:anchor="__RefHeading___Toc1609302_1395250215">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سپاهیان و فرماندهان</w:t>
            </w:r>
            <w:r>
              <w:rPr>
                <w:rStyle w:val="IndexLink"/>
                <w:rtl w:val="true"/>
              </w:rPr>
              <w:tab/>
            </w:r>
            <w:r>
              <w:rPr>
                <w:rStyle w:val="IndexLink"/>
              </w:rPr>
              <w:t>336</w:t>
            </w:r>
          </w:hyperlink>
        </w:p>
        <w:p>
          <w:pPr>
            <w:pStyle w:val="Contents6"/>
            <w:tabs>
              <w:tab w:val="clear" w:pos="7609"/>
              <w:tab w:val="right" w:pos="9026" w:leader="dot"/>
            </w:tabs>
            <w:rPr/>
          </w:pPr>
          <w:hyperlink w:anchor="__RefHeading___Toc1609304_1395250215">
            <w:r>
              <w:rPr>
                <w:webHidden/>
                <w:rStyle w:val="IndexLink"/>
              </w:rPr>
              <w:t>3</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بانوان</w:t>
            </w:r>
            <w:r>
              <w:rPr>
                <w:rStyle w:val="IndexLink"/>
                <w:rtl w:val="true"/>
              </w:rPr>
              <w:tab/>
            </w:r>
            <w:r>
              <w:rPr>
                <w:rStyle w:val="IndexLink"/>
              </w:rPr>
              <w:t>337</w:t>
            </w:r>
          </w:hyperlink>
        </w:p>
        <w:p>
          <w:pPr>
            <w:pStyle w:val="Contents5"/>
            <w:tabs>
              <w:tab w:val="clear" w:pos="7892"/>
              <w:tab w:val="right" w:pos="9026" w:leader="dot"/>
            </w:tabs>
            <w:rPr/>
          </w:pPr>
          <w:hyperlink w:anchor="__RefHeading___Toc1609306_1395250215">
            <w:r>
              <w:rPr>
                <w:webHidden/>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نهاد قضاوت</w:t>
            </w:r>
            <w:r>
              <w:rPr>
                <w:rStyle w:val="IndexLink"/>
                <w:rtl w:val="true"/>
              </w:rPr>
              <w:tab/>
            </w:r>
            <w:r>
              <w:rPr>
                <w:rStyle w:val="IndexLink"/>
              </w:rPr>
              <w:t>338</w:t>
            </w:r>
          </w:hyperlink>
        </w:p>
        <w:p>
          <w:pPr>
            <w:pStyle w:val="Contents6"/>
            <w:tabs>
              <w:tab w:val="clear" w:pos="7609"/>
              <w:tab w:val="right" w:pos="9026" w:leader="dot"/>
            </w:tabs>
            <w:rPr/>
          </w:pPr>
          <w:hyperlink w:anchor="__RefHeading___Toc1609308_1395250215">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1609310_1395250215">
            <w:r>
              <w:rPr>
                <w:webHidden/>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قضاوت امام مهدی</w:t>
            </w:r>
            <w:r>
              <w:rPr>
                <w:rStyle w:val="IndexLink"/>
                <w:rtl w:val="true"/>
              </w:rPr>
              <w:t>(</w:t>
            </w:r>
            <w:r>
              <w:rPr>
                <w:rStyle w:val="IndexLink"/>
                <w:rtl w:val="true"/>
              </w:rPr>
              <w:t>عج</w:t>
            </w:r>
            <w:r>
              <w:rPr>
                <w:rStyle w:val="IndexLink"/>
                <w:rtl w:val="true"/>
              </w:rPr>
              <w:t>)</w:t>
              <w:tab/>
            </w:r>
            <w:r>
              <w:rPr>
                <w:rStyle w:val="IndexLink"/>
              </w:rPr>
              <w:t>338</w:t>
            </w:r>
          </w:hyperlink>
        </w:p>
        <w:p>
          <w:pPr>
            <w:pStyle w:val="Contents6"/>
            <w:tabs>
              <w:tab w:val="clear" w:pos="7609"/>
              <w:tab w:val="right" w:pos="9026" w:leader="dot"/>
            </w:tabs>
            <w:rPr/>
          </w:pPr>
          <w:hyperlink w:anchor="__RefHeading___Toc1609312_1395250215">
            <w:r>
              <w:rPr>
                <w:webHidden/>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 </w:t>
            </w:r>
            <w:r>
              <w:rPr>
                <w:rStyle w:val="IndexLink"/>
                <w:rtl w:val="true"/>
              </w:rPr>
              <w:t>قضاوت و داوری حضرت عیسی</w:t>
            </w:r>
            <w:r>
              <w:rPr>
                <w:rStyle w:val="IndexLink"/>
                <w:rtl w:val="true"/>
              </w:rPr>
              <w:tab/>
            </w:r>
            <w:r>
              <w:rPr>
                <w:rStyle w:val="IndexLink"/>
              </w:rPr>
              <w:t>339</w:t>
            </w:r>
          </w:hyperlink>
        </w:p>
        <w:p>
          <w:pPr>
            <w:pStyle w:val="Contents6"/>
            <w:tabs>
              <w:tab w:val="clear" w:pos="7609"/>
              <w:tab w:val="right" w:pos="9026" w:leader="dot"/>
            </w:tabs>
            <w:rPr/>
          </w:pPr>
          <w:hyperlink w:anchor="__RefHeading___Toc1609314_1395250215">
            <w:r>
              <w:rPr>
                <w:webHidden/>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قضاوت قاضیان و عالمان</w:t>
            </w:r>
            <w:r>
              <w:rPr>
                <w:rStyle w:val="IndexLink"/>
                <w:rtl w:val="true"/>
              </w:rPr>
              <w:tab/>
            </w:r>
            <w:r>
              <w:rPr>
                <w:rStyle w:val="IndexLink"/>
              </w:rPr>
              <w:t>339</w:t>
            </w:r>
          </w:hyperlink>
        </w:p>
        <w:p>
          <w:pPr>
            <w:pStyle w:val="Contents5"/>
            <w:tabs>
              <w:tab w:val="clear" w:pos="7892"/>
              <w:tab w:val="right" w:pos="9026" w:leader="dot"/>
            </w:tabs>
            <w:rPr/>
          </w:pPr>
          <w:hyperlink w:anchor="__RefHeading___Toc1609316_1395250215">
            <w:r>
              <w:rPr>
                <w:webHidden/>
                <w:rStyle w:val="IndexLink"/>
              </w:rPr>
              <w:t>3</w:t>
            </w:r>
            <w:r>
              <w:rPr>
                <w:rStyle w:val="IndexLink"/>
                <w:rtl w:val="true"/>
              </w:rPr>
              <w:t xml:space="preserve"> </w:t>
            </w:r>
            <w:r>
              <w:rPr>
                <w:rStyle w:val="IndexLink"/>
                <w:rtl w:val="true"/>
              </w:rPr>
              <w:t xml:space="preserve">ـ </w:t>
            </w:r>
            <w:r>
              <w:rPr>
                <w:rStyle w:val="IndexLink"/>
              </w:rPr>
              <w:t>6</w:t>
            </w:r>
            <w:r>
              <w:rPr>
                <w:rStyle w:val="IndexLink"/>
                <w:rtl w:val="true"/>
              </w:rPr>
              <w:t xml:space="preserve"> . </w:t>
            </w:r>
            <w:r>
              <w:rPr>
                <w:rStyle w:val="IndexLink"/>
                <w:rtl w:val="true"/>
              </w:rPr>
              <w:t xml:space="preserve">محل حکومت </w:t>
            </w:r>
            <w:r>
              <w:rPr>
                <w:rStyle w:val="IndexLink"/>
                <w:rtl w:val="true"/>
              </w:rPr>
              <w:t>(</w:t>
            </w:r>
            <w:r>
              <w:rPr>
                <w:rStyle w:val="IndexLink"/>
                <w:rtl w:val="true"/>
              </w:rPr>
              <w:t>پایتخت</w:t>
            </w:r>
            <w:r>
              <w:rPr>
                <w:rStyle w:val="IndexLink"/>
                <w:rtl w:val="true"/>
              </w:rPr>
              <w:t>)</w:t>
              <w:tab/>
            </w:r>
            <w:r>
              <w:rPr>
                <w:rStyle w:val="IndexLink"/>
              </w:rPr>
              <w:t>340</w:t>
            </w:r>
          </w:hyperlink>
        </w:p>
        <w:p>
          <w:pPr>
            <w:pStyle w:val="Contents5"/>
            <w:tabs>
              <w:tab w:val="clear" w:pos="7892"/>
              <w:tab w:val="right" w:pos="9026" w:leader="dot"/>
            </w:tabs>
            <w:rPr/>
          </w:pPr>
          <w:hyperlink w:anchor="__RefHeading___Toc1609318_1395250215">
            <w:r>
              <w:rPr>
                <w:webHidden/>
                <w:rStyle w:val="IndexLink"/>
              </w:rPr>
              <w:t>3</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مدّت حکومت</w:t>
            </w:r>
            <w:r>
              <w:rPr>
                <w:rStyle w:val="IndexLink"/>
                <w:rtl w:val="true"/>
              </w:rPr>
              <w:tab/>
            </w:r>
            <w:r>
              <w:rPr>
                <w:rStyle w:val="IndexLink"/>
              </w:rPr>
              <w:t>342</w:t>
            </w:r>
          </w:hyperlink>
        </w:p>
        <w:p>
          <w:pPr>
            <w:pStyle w:val="Contents4"/>
            <w:tabs>
              <w:tab w:val="clear" w:pos="8176"/>
              <w:tab w:val="right" w:pos="9026" w:leader="dot"/>
            </w:tabs>
            <w:rPr/>
          </w:pPr>
          <w:hyperlink w:anchor="__RefHeading___Toc1609320_1395250215">
            <w:r>
              <w:rPr>
                <w:webHidden/>
                <w:rStyle w:val="IndexLink"/>
                <w:rtl w:val="true"/>
              </w:rPr>
              <w:t>چکیده فصل</w:t>
            </w:r>
            <w:r>
              <w:rPr>
                <w:rStyle w:val="IndexLink"/>
                <w:rtl w:val="true"/>
              </w:rPr>
              <w:t>:</w:t>
              <w:tab/>
            </w:r>
            <w:r>
              <w:rPr>
                <w:rStyle w:val="IndexLink"/>
              </w:rPr>
              <w:t>344</w:t>
            </w:r>
          </w:hyperlink>
        </w:p>
        <w:p>
          <w:pPr>
            <w:pStyle w:val="Contents3"/>
            <w:tabs>
              <w:tab w:val="clear" w:pos="8459"/>
              <w:tab w:val="right" w:pos="9026" w:leader="dot"/>
            </w:tabs>
            <w:rPr/>
          </w:pPr>
          <w:hyperlink w:anchor="__RefHeading___Toc1609322_1395250215">
            <w:r>
              <w:rPr>
                <w:webHidden/>
                <w:rStyle w:val="IndexLink"/>
                <w:rtl w:val="true"/>
              </w:rPr>
              <w:t>فصل دوم</w:t>
            </w:r>
            <w:r>
              <w:rPr>
                <w:rStyle w:val="IndexLink"/>
                <w:rtl w:val="true"/>
              </w:rPr>
              <w:t xml:space="preserve">: </w:t>
            </w:r>
            <w:r>
              <w:rPr>
                <w:rStyle w:val="IndexLink"/>
                <w:rtl w:val="true"/>
              </w:rPr>
              <w:t>کارویژه‌ها و عملکردها</w:t>
            </w:r>
            <w:r>
              <w:rPr>
                <w:rStyle w:val="IndexLink"/>
                <w:rtl w:val="true"/>
              </w:rPr>
              <w:tab/>
            </w:r>
            <w:r>
              <w:rPr>
                <w:rStyle w:val="IndexLink"/>
              </w:rPr>
              <w:t>345</w:t>
            </w:r>
          </w:hyperlink>
        </w:p>
        <w:p>
          <w:pPr>
            <w:pStyle w:val="Contents4"/>
            <w:tabs>
              <w:tab w:val="clear" w:pos="8176"/>
              <w:tab w:val="right" w:pos="9026" w:leader="dot"/>
            </w:tabs>
            <w:rPr/>
          </w:pPr>
          <w:hyperlink w:anchor="__RefHeading___Toc1609324_1395250215">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1609326_1395250215">
            <w:r>
              <w:rPr>
                <w:webHidden/>
                <w:rStyle w:val="IndexLink"/>
                <w:rtl w:val="true"/>
              </w:rPr>
              <w:t>ولایت‌های امامان</w:t>
            </w:r>
            <w:r>
              <w:rPr>
                <w:rStyle w:val="IndexLink"/>
                <w:rtl w:val="true"/>
              </w:rPr>
              <w:t>:</w:t>
              <w:tab/>
            </w:r>
            <w:r>
              <w:rPr>
                <w:rStyle w:val="IndexLink"/>
              </w:rPr>
              <w:t>347</w:t>
            </w:r>
          </w:hyperlink>
        </w:p>
        <w:p>
          <w:pPr>
            <w:pStyle w:val="Contents5"/>
            <w:tabs>
              <w:tab w:val="clear" w:pos="7892"/>
              <w:tab w:val="right" w:pos="9026" w:leader="dot"/>
            </w:tabs>
            <w:rPr/>
          </w:pPr>
          <w:hyperlink w:anchor="__RefHeading___Toc1609328_1395250215">
            <w:r>
              <w:rPr>
                <w:webHidden/>
                <w:rStyle w:val="IndexLink"/>
              </w:rPr>
              <w:t>1</w:t>
            </w:r>
            <w:r>
              <w:rPr>
                <w:rStyle w:val="IndexLink"/>
                <w:rtl w:val="true"/>
              </w:rPr>
              <w:t xml:space="preserve">. </w:t>
            </w:r>
            <w:r>
              <w:rPr>
                <w:rStyle w:val="IndexLink"/>
                <w:rtl w:val="true"/>
              </w:rPr>
              <w:t>ولایت تشریعی</w:t>
            </w:r>
            <w:r>
              <w:rPr>
                <w:rStyle w:val="IndexLink"/>
                <w:rtl w:val="true"/>
              </w:rPr>
              <w:tab/>
            </w:r>
            <w:r>
              <w:rPr>
                <w:rStyle w:val="IndexLink"/>
              </w:rPr>
              <w:t>347</w:t>
            </w:r>
          </w:hyperlink>
        </w:p>
        <w:p>
          <w:pPr>
            <w:pStyle w:val="Contents5"/>
            <w:tabs>
              <w:tab w:val="clear" w:pos="7892"/>
              <w:tab w:val="right" w:pos="9026" w:leader="dot"/>
            </w:tabs>
            <w:rPr/>
          </w:pPr>
          <w:hyperlink w:anchor="__RefHeading___Toc1609330_1395250215">
            <w:r>
              <w:rPr>
                <w:webHidden/>
                <w:rStyle w:val="IndexLink"/>
              </w:rPr>
              <w:t>2</w:t>
            </w:r>
            <w:r>
              <w:rPr>
                <w:rStyle w:val="IndexLink"/>
                <w:rtl w:val="true"/>
              </w:rPr>
              <w:t xml:space="preserve">. </w:t>
            </w:r>
            <w:r>
              <w:rPr>
                <w:rStyle w:val="IndexLink"/>
                <w:rtl w:val="true"/>
              </w:rPr>
              <w:t>ولایت قضا</w:t>
            </w:r>
            <w:r>
              <w:rPr>
                <w:rStyle w:val="IndexLink"/>
                <w:rtl w:val="true"/>
              </w:rPr>
              <w:tab/>
            </w:r>
            <w:r>
              <w:rPr>
                <w:rStyle w:val="IndexLink"/>
              </w:rPr>
              <w:t>348</w:t>
            </w:r>
          </w:hyperlink>
        </w:p>
        <w:p>
          <w:pPr>
            <w:pStyle w:val="Contents5"/>
            <w:tabs>
              <w:tab w:val="clear" w:pos="7892"/>
              <w:tab w:val="right" w:pos="9026" w:leader="dot"/>
            </w:tabs>
            <w:rPr/>
          </w:pPr>
          <w:hyperlink w:anchor="__RefHeading___Toc1609332_1395250215">
            <w:r>
              <w:rPr>
                <w:webHidden/>
                <w:rStyle w:val="IndexLink"/>
              </w:rPr>
              <w:t>3</w:t>
            </w:r>
            <w:r>
              <w:rPr>
                <w:rStyle w:val="IndexLink"/>
                <w:rtl w:val="true"/>
              </w:rPr>
              <w:t xml:space="preserve"> . </w:t>
            </w:r>
            <w:r>
              <w:rPr>
                <w:rStyle w:val="IndexLink"/>
                <w:rtl w:val="true"/>
              </w:rPr>
              <w:t>ولایت اجرای احکام و حدود و قوانین کیفری</w:t>
            </w:r>
            <w:r>
              <w:rPr>
                <w:rStyle w:val="IndexLink"/>
                <w:rtl w:val="true"/>
              </w:rPr>
              <w:tab/>
            </w:r>
            <w:r>
              <w:rPr>
                <w:rStyle w:val="IndexLink"/>
              </w:rPr>
              <w:t>348</w:t>
            </w:r>
          </w:hyperlink>
        </w:p>
        <w:p>
          <w:pPr>
            <w:pStyle w:val="Contents5"/>
            <w:tabs>
              <w:tab w:val="clear" w:pos="7892"/>
              <w:tab w:val="right" w:pos="9026" w:leader="dot"/>
            </w:tabs>
            <w:rPr/>
          </w:pPr>
          <w:hyperlink w:anchor="__RefHeading___Toc1609334_1395250215">
            <w:r>
              <w:rPr>
                <w:webHidden/>
                <w:rStyle w:val="IndexLink"/>
              </w:rPr>
              <w:t>4</w:t>
            </w:r>
            <w:r>
              <w:rPr>
                <w:rStyle w:val="IndexLink"/>
                <w:rtl w:val="true"/>
              </w:rPr>
              <w:t xml:space="preserve">. </w:t>
            </w:r>
            <w:r>
              <w:rPr>
                <w:rStyle w:val="IndexLink"/>
                <w:rtl w:val="true"/>
              </w:rPr>
              <w:t>ولایت اطاعت و فرمانبری</w:t>
            </w:r>
            <w:r>
              <w:rPr>
                <w:rStyle w:val="IndexLink"/>
                <w:rtl w:val="true"/>
              </w:rPr>
              <w:tab/>
            </w:r>
            <w:r>
              <w:rPr>
                <w:rStyle w:val="IndexLink"/>
              </w:rPr>
              <w:t>348</w:t>
            </w:r>
          </w:hyperlink>
        </w:p>
        <w:p>
          <w:pPr>
            <w:pStyle w:val="Contents5"/>
            <w:tabs>
              <w:tab w:val="clear" w:pos="7892"/>
              <w:tab w:val="right" w:pos="9026" w:leader="dot"/>
            </w:tabs>
            <w:rPr/>
          </w:pPr>
          <w:hyperlink w:anchor="__RefHeading___Toc1609336_1395250215">
            <w:r>
              <w:rPr>
                <w:webHidden/>
                <w:rStyle w:val="IndexLink"/>
              </w:rPr>
              <w:t>5</w:t>
            </w:r>
            <w:r>
              <w:rPr>
                <w:rStyle w:val="IndexLink"/>
                <w:rtl w:val="true"/>
              </w:rPr>
              <w:t xml:space="preserve">. </w:t>
            </w:r>
            <w:r>
              <w:rPr>
                <w:rStyle w:val="IndexLink"/>
                <w:rtl w:val="true"/>
              </w:rPr>
              <w:t>ولایت نظارت در شئون اجتماعی</w:t>
            </w:r>
            <w:r>
              <w:rPr>
                <w:rStyle w:val="IndexLink"/>
                <w:rtl w:val="true"/>
              </w:rPr>
              <w:tab/>
            </w:r>
            <w:r>
              <w:rPr>
                <w:rStyle w:val="IndexLink"/>
              </w:rPr>
              <w:t>348</w:t>
            </w:r>
          </w:hyperlink>
        </w:p>
        <w:p>
          <w:pPr>
            <w:pStyle w:val="Contents5"/>
            <w:tabs>
              <w:tab w:val="clear" w:pos="7892"/>
              <w:tab w:val="right" w:pos="9026" w:leader="dot"/>
            </w:tabs>
            <w:rPr/>
          </w:pPr>
          <w:hyperlink w:anchor="__RefHeading___Toc1609338_1395250215">
            <w:r>
              <w:rPr>
                <w:webHidden/>
                <w:rStyle w:val="IndexLink"/>
              </w:rPr>
              <w:t>6</w:t>
            </w:r>
            <w:r>
              <w:rPr>
                <w:rStyle w:val="IndexLink"/>
                <w:rtl w:val="true"/>
              </w:rPr>
              <w:t xml:space="preserve"> . </w:t>
            </w:r>
            <w:r>
              <w:rPr>
                <w:rStyle w:val="IndexLink"/>
                <w:rtl w:val="true"/>
              </w:rPr>
              <w:t>ولایت سیاسی در اداره جامعه</w:t>
            </w:r>
            <w:r>
              <w:rPr>
                <w:rStyle w:val="IndexLink"/>
                <w:rtl w:val="true"/>
              </w:rPr>
              <w:tab/>
            </w:r>
            <w:r>
              <w:rPr>
                <w:rStyle w:val="IndexLink"/>
              </w:rPr>
              <w:t>348</w:t>
            </w:r>
          </w:hyperlink>
        </w:p>
        <w:p>
          <w:pPr>
            <w:pStyle w:val="Contents5"/>
            <w:tabs>
              <w:tab w:val="clear" w:pos="7892"/>
              <w:tab w:val="right" w:pos="9026" w:leader="dot"/>
            </w:tabs>
            <w:rPr/>
          </w:pPr>
          <w:hyperlink w:anchor="__RefHeading___Toc1609340_1395250215">
            <w:r>
              <w:rPr>
                <w:webHidden/>
                <w:rStyle w:val="IndexLink"/>
              </w:rPr>
              <w:t>7</w:t>
            </w:r>
            <w:r>
              <w:rPr>
                <w:rStyle w:val="IndexLink"/>
                <w:rtl w:val="true"/>
              </w:rPr>
              <w:t xml:space="preserve">. </w:t>
            </w:r>
            <w:r>
              <w:rPr>
                <w:rStyle w:val="IndexLink"/>
                <w:rtl w:val="true"/>
              </w:rPr>
              <w:t>ولایت هدایت و پرورش معنوی</w:t>
            </w:r>
            <w:r>
              <w:rPr>
                <w:rStyle w:val="IndexLink"/>
                <w:rtl w:val="true"/>
              </w:rPr>
              <w:tab/>
            </w:r>
            <w:r>
              <w:rPr>
                <w:rStyle w:val="IndexLink"/>
              </w:rPr>
              <w:t>349</w:t>
            </w:r>
          </w:hyperlink>
        </w:p>
        <w:p>
          <w:pPr>
            <w:pStyle w:val="Contents4"/>
            <w:tabs>
              <w:tab w:val="clear" w:pos="8176"/>
              <w:tab w:val="right" w:pos="9026" w:leader="dot"/>
            </w:tabs>
            <w:rPr/>
          </w:pPr>
          <w:hyperlink w:anchor="__RefHeading___Toc1609342_1395250215">
            <w:r>
              <w:rPr>
                <w:webHidden/>
                <w:rStyle w:val="IndexLink"/>
                <w:rtl w:val="true"/>
              </w:rPr>
              <w:t xml:space="preserve">یک </w:t>
            </w:r>
            <w:r>
              <w:rPr>
                <w:rStyle w:val="IndexLink"/>
                <w:rtl w:val="true"/>
              </w:rPr>
              <w:t xml:space="preserve">. </w:t>
            </w:r>
            <w:r>
              <w:rPr>
                <w:rStyle w:val="IndexLink"/>
                <w:rtl w:val="true"/>
              </w:rPr>
              <w:t xml:space="preserve">کارویژه سیاسی ـ اجتماعی </w:t>
            </w:r>
            <w:r>
              <w:rPr>
                <w:rStyle w:val="IndexLink"/>
                <w:rtl w:val="true"/>
              </w:rPr>
              <w:t>(</w:t>
            </w:r>
            <w:r>
              <w:rPr>
                <w:rStyle w:val="IndexLink"/>
                <w:rtl w:val="true"/>
              </w:rPr>
              <w:t>سیاستی</w:t>
            </w:r>
            <w:r>
              <w:rPr>
                <w:rStyle w:val="IndexLink"/>
                <w:rtl w:val="true"/>
              </w:rPr>
              <w:t>)</w:t>
              <w:tab/>
            </w:r>
            <w:r>
              <w:rPr>
                <w:rStyle w:val="IndexLink"/>
              </w:rPr>
              <w:t>351</w:t>
            </w:r>
          </w:hyperlink>
        </w:p>
        <w:p>
          <w:pPr>
            <w:pStyle w:val="Contents5"/>
            <w:tabs>
              <w:tab w:val="clear" w:pos="7892"/>
              <w:tab w:val="right" w:pos="9026" w:leader="dot"/>
            </w:tabs>
            <w:rPr/>
          </w:pPr>
          <w:hyperlink w:anchor="__RefHeading___Toc1609344_1395250215">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1609346_1395250215">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کارکرد سیاسی ـ مدیریتی</w:t>
            </w:r>
            <w:r>
              <w:rPr>
                <w:rStyle w:val="IndexLink"/>
                <w:rtl w:val="true"/>
              </w:rPr>
              <w:tab/>
            </w:r>
            <w:r>
              <w:rPr>
                <w:rStyle w:val="IndexLink"/>
              </w:rPr>
              <w:t>354</w:t>
            </w:r>
          </w:hyperlink>
        </w:p>
        <w:p>
          <w:pPr>
            <w:pStyle w:val="Contents5"/>
            <w:tabs>
              <w:tab w:val="clear" w:pos="7892"/>
              <w:tab w:val="right" w:pos="9026" w:leader="dot"/>
            </w:tabs>
            <w:rPr/>
          </w:pPr>
          <w:hyperlink w:anchor="__RefHeading___Toc1609348_1395250215">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 </w:t>
            </w:r>
            <w:r>
              <w:rPr>
                <w:rStyle w:val="IndexLink"/>
                <w:rtl w:val="true"/>
              </w:rPr>
              <w:t>تأمین عدالت</w:t>
            </w:r>
            <w:r>
              <w:rPr>
                <w:rStyle w:val="IndexLink"/>
                <w:rtl w:val="true"/>
              </w:rPr>
              <w:tab/>
            </w:r>
            <w:r>
              <w:rPr>
                <w:rStyle w:val="IndexLink"/>
              </w:rPr>
              <w:t>356</w:t>
            </w:r>
          </w:hyperlink>
        </w:p>
        <w:p>
          <w:pPr>
            <w:pStyle w:val="Contents6"/>
            <w:tabs>
              <w:tab w:val="clear" w:pos="7609"/>
              <w:tab w:val="right" w:pos="9026" w:leader="dot"/>
            </w:tabs>
            <w:rPr/>
          </w:pPr>
          <w:hyperlink w:anchor="__RefHeading___Toc1609350_1395250215">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1609352_1395250215">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عدالت سیاسی</w:t>
            </w:r>
            <w:r>
              <w:rPr>
                <w:rStyle w:val="IndexLink"/>
                <w:rtl w:val="true"/>
              </w:rPr>
              <w:tab/>
            </w:r>
            <w:r>
              <w:rPr>
                <w:rStyle w:val="IndexLink"/>
              </w:rPr>
              <w:t>357</w:t>
            </w:r>
          </w:hyperlink>
        </w:p>
        <w:p>
          <w:pPr>
            <w:pStyle w:val="Contents6"/>
            <w:tabs>
              <w:tab w:val="clear" w:pos="7609"/>
              <w:tab w:val="right" w:pos="9026" w:leader="dot"/>
            </w:tabs>
            <w:rPr/>
          </w:pPr>
          <w:hyperlink w:anchor="__RefHeading___Toc1609354_1395250215">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عدالت قضایی</w:t>
            </w:r>
            <w:r>
              <w:rPr>
                <w:rStyle w:val="IndexLink"/>
                <w:rtl w:val="true"/>
              </w:rPr>
              <w:tab/>
            </w:r>
            <w:r>
              <w:rPr>
                <w:rStyle w:val="IndexLink"/>
              </w:rPr>
              <w:t>359</w:t>
            </w:r>
          </w:hyperlink>
        </w:p>
        <w:p>
          <w:pPr>
            <w:pStyle w:val="Contents6"/>
            <w:tabs>
              <w:tab w:val="clear" w:pos="7609"/>
              <w:tab w:val="right" w:pos="9026" w:leader="dot"/>
            </w:tabs>
            <w:rPr/>
          </w:pPr>
          <w:hyperlink w:anchor="__RefHeading___Toc1609356_1395250215">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عدالت اقتصادی </w:t>
            </w:r>
            <w:r>
              <w:rPr>
                <w:rStyle w:val="IndexLink"/>
                <w:rtl w:val="true"/>
              </w:rPr>
              <w:t>(</w:t>
            </w:r>
            <w:r>
              <w:rPr>
                <w:rStyle w:val="IndexLink"/>
                <w:rtl w:val="true"/>
              </w:rPr>
              <w:t>قسط</w:t>
            </w:r>
            <w:r>
              <w:rPr>
                <w:rStyle w:val="IndexLink"/>
                <w:rtl w:val="true"/>
              </w:rPr>
              <w:t>)</w:t>
              <w:tab/>
            </w:r>
            <w:r>
              <w:rPr>
                <w:rStyle w:val="IndexLink"/>
              </w:rPr>
              <w:t>360</w:t>
            </w:r>
          </w:hyperlink>
        </w:p>
        <w:p>
          <w:pPr>
            <w:pStyle w:val="Contents6"/>
            <w:tabs>
              <w:tab w:val="clear" w:pos="7609"/>
              <w:tab w:val="right" w:pos="9026" w:leader="dot"/>
            </w:tabs>
            <w:rPr/>
          </w:pPr>
          <w:hyperlink w:anchor="__RefHeading___Toc1609358_1395250215">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عدالت اجتماعی</w:t>
            </w:r>
            <w:r>
              <w:rPr>
                <w:rStyle w:val="IndexLink"/>
                <w:rtl w:val="true"/>
              </w:rPr>
              <w:tab/>
            </w:r>
            <w:r>
              <w:rPr>
                <w:rStyle w:val="IndexLink"/>
              </w:rPr>
              <w:t>360</w:t>
            </w:r>
          </w:hyperlink>
        </w:p>
        <w:p>
          <w:pPr>
            <w:pStyle w:val="Contents5"/>
            <w:tabs>
              <w:tab w:val="clear" w:pos="7892"/>
              <w:tab w:val="right" w:pos="9026" w:leader="dot"/>
            </w:tabs>
            <w:rPr/>
          </w:pPr>
          <w:hyperlink w:anchor="__RefHeading___Toc1609360_1395250215">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عملکرد قضایی</w:t>
            </w:r>
            <w:r>
              <w:rPr>
                <w:rStyle w:val="IndexLink"/>
                <w:rtl w:val="true"/>
              </w:rPr>
              <w:tab/>
            </w:r>
            <w:r>
              <w:rPr>
                <w:rStyle w:val="IndexLink"/>
              </w:rPr>
              <w:t>361</w:t>
            </w:r>
          </w:hyperlink>
        </w:p>
        <w:p>
          <w:pPr>
            <w:pStyle w:val="Contents5"/>
            <w:tabs>
              <w:tab w:val="clear" w:pos="7892"/>
              <w:tab w:val="right" w:pos="9026" w:leader="dot"/>
            </w:tabs>
            <w:rPr/>
          </w:pPr>
          <w:hyperlink w:anchor="__RefHeading___Toc1609362_1395250215">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عملکرد تقنینی </w:t>
            </w:r>
            <w:r>
              <w:rPr>
                <w:rStyle w:val="IndexLink"/>
                <w:rtl w:val="true"/>
              </w:rPr>
              <w:t>(</w:t>
            </w:r>
            <w:r>
              <w:rPr>
                <w:rStyle w:val="IndexLink"/>
                <w:rtl w:val="true"/>
              </w:rPr>
              <w:t>اجرای قوانین الهی</w:t>
            </w:r>
            <w:r>
              <w:rPr>
                <w:rStyle w:val="IndexLink"/>
                <w:rtl w:val="true"/>
              </w:rPr>
              <w:t>)</w:t>
              <w:tab/>
            </w:r>
            <w:r>
              <w:rPr>
                <w:rStyle w:val="IndexLink"/>
              </w:rPr>
              <w:t>364</w:t>
            </w:r>
          </w:hyperlink>
        </w:p>
        <w:p>
          <w:pPr>
            <w:pStyle w:val="Contents5"/>
            <w:tabs>
              <w:tab w:val="clear" w:pos="7892"/>
              <w:tab w:val="right" w:pos="9026" w:leader="dot"/>
            </w:tabs>
            <w:rPr/>
          </w:pPr>
          <w:hyperlink w:anchor="__RefHeading___Toc1609364_1395250215">
            <w:r>
              <w:rPr>
                <w:webHidden/>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عملکرد نظامی ـ امنیتی</w:t>
            </w:r>
            <w:r>
              <w:rPr>
                <w:rStyle w:val="IndexLink"/>
                <w:rtl w:val="true"/>
              </w:rPr>
              <w:tab/>
            </w:r>
            <w:r>
              <w:rPr>
                <w:rStyle w:val="IndexLink"/>
              </w:rPr>
              <w:t>366</w:t>
            </w:r>
          </w:hyperlink>
        </w:p>
        <w:p>
          <w:pPr>
            <w:pStyle w:val="Contents5"/>
            <w:tabs>
              <w:tab w:val="clear" w:pos="7892"/>
              <w:tab w:val="right" w:pos="9026" w:leader="dot"/>
            </w:tabs>
            <w:rPr/>
          </w:pPr>
          <w:hyperlink w:anchor="__RefHeading___Toc1609366_1395250215">
            <w:r>
              <w:rPr>
                <w:webHidden/>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احیاگری و اصلاحات اجتماعی</w:t>
            </w:r>
            <w:r>
              <w:rPr>
                <w:rStyle w:val="IndexLink"/>
                <w:rtl w:val="true"/>
              </w:rPr>
              <w:tab/>
            </w:r>
            <w:r>
              <w:rPr>
                <w:rStyle w:val="IndexLink"/>
              </w:rPr>
              <w:t>369</w:t>
            </w:r>
          </w:hyperlink>
        </w:p>
        <w:p>
          <w:pPr>
            <w:pStyle w:val="Contents4"/>
            <w:tabs>
              <w:tab w:val="clear" w:pos="8176"/>
              <w:tab w:val="right" w:pos="9026" w:leader="dot"/>
            </w:tabs>
            <w:rPr/>
          </w:pPr>
          <w:hyperlink w:anchor="__RefHeading___Toc1609368_1395250215">
            <w:r>
              <w:rPr>
                <w:webHidden/>
                <w:rStyle w:val="IndexLink"/>
                <w:rtl w:val="true"/>
              </w:rPr>
              <w:t xml:space="preserve">دو </w:t>
            </w:r>
            <w:r>
              <w:rPr>
                <w:rStyle w:val="IndexLink"/>
                <w:rtl w:val="true"/>
              </w:rPr>
              <w:t xml:space="preserve">. </w:t>
            </w:r>
            <w:r>
              <w:rPr>
                <w:rStyle w:val="IndexLink"/>
                <w:rtl w:val="true"/>
              </w:rPr>
              <w:t>کارویژه فرهنگی ـ دینی</w:t>
            </w:r>
            <w:r>
              <w:rPr>
                <w:rStyle w:val="IndexLink"/>
                <w:rtl w:val="true"/>
              </w:rPr>
              <w:tab/>
            </w:r>
            <w:r>
              <w:rPr>
                <w:rStyle w:val="IndexLink"/>
              </w:rPr>
              <w:t>371</w:t>
            </w:r>
          </w:hyperlink>
        </w:p>
        <w:p>
          <w:pPr>
            <w:pStyle w:val="Contents5"/>
            <w:tabs>
              <w:tab w:val="clear" w:pos="7892"/>
              <w:tab w:val="right" w:pos="9026" w:leader="dot"/>
            </w:tabs>
            <w:rPr/>
          </w:pPr>
          <w:hyperlink w:anchor="__RefHeading___Toc1609370_1395250215">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1609372_1395250215">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کارکرد اخلاقی ـ تربیتی</w:t>
            </w:r>
            <w:r>
              <w:rPr>
                <w:rStyle w:val="IndexLink"/>
                <w:rtl w:val="true"/>
              </w:rPr>
              <w:tab/>
            </w:r>
            <w:r>
              <w:rPr>
                <w:rStyle w:val="IndexLink"/>
              </w:rPr>
              <w:t>374</w:t>
            </w:r>
          </w:hyperlink>
        </w:p>
        <w:p>
          <w:pPr>
            <w:pStyle w:val="Contents6"/>
            <w:tabs>
              <w:tab w:val="clear" w:pos="7609"/>
              <w:tab w:val="right" w:pos="9026" w:leader="dot"/>
            </w:tabs>
            <w:rPr/>
          </w:pPr>
          <w:hyperlink w:anchor="__RefHeading___Toc1609374_1395250215">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1609376_1395250215">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ریشه کنی رذایل و ناراستی‌های اخلاقی</w:t>
            </w:r>
            <w:r>
              <w:rPr>
                <w:rStyle w:val="IndexLink"/>
                <w:rtl w:val="true"/>
              </w:rPr>
              <w:t>:</w:t>
              <w:tab/>
            </w:r>
            <w:r>
              <w:rPr>
                <w:rStyle w:val="IndexLink"/>
              </w:rPr>
              <w:t>376</w:t>
            </w:r>
          </w:hyperlink>
        </w:p>
        <w:p>
          <w:pPr>
            <w:pStyle w:val="Contents6"/>
            <w:tabs>
              <w:tab w:val="clear" w:pos="7609"/>
              <w:tab w:val="right" w:pos="9026" w:leader="dot"/>
            </w:tabs>
            <w:rPr/>
          </w:pPr>
          <w:hyperlink w:anchor="__RefHeading___Toc1609378_1395250215">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 </w:t>
            </w:r>
            <w:r>
              <w:rPr>
                <w:rStyle w:val="IndexLink"/>
                <w:rtl w:val="true"/>
              </w:rPr>
              <w:t>تربیت و تتمیم مکارم اخلاقی</w:t>
            </w:r>
            <w:r>
              <w:rPr>
                <w:rStyle w:val="IndexLink"/>
                <w:rtl w:val="true"/>
              </w:rPr>
              <w:tab/>
            </w:r>
            <w:r>
              <w:rPr>
                <w:rStyle w:val="IndexLink"/>
              </w:rPr>
              <w:t>379</w:t>
            </w:r>
          </w:hyperlink>
        </w:p>
        <w:p>
          <w:pPr>
            <w:pStyle w:val="Contents5"/>
            <w:tabs>
              <w:tab w:val="clear" w:pos="7892"/>
              <w:tab w:val="right" w:pos="9026" w:leader="dot"/>
            </w:tabs>
            <w:rPr/>
          </w:pPr>
          <w:hyperlink w:anchor="__RefHeading___Toc1609380_1395250215">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 </w:t>
            </w:r>
            <w:r>
              <w:rPr>
                <w:rStyle w:val="IndexLink"/>
                <w:rtl w:val="true"/>
              </w:rPr>
              <w:t>کارکرد دینی ـ تبلیغی</w:t>
            </w:r>
            <w:r>
              <w:rPr>
                <w:rStyle w:val="IndexLink"/>
                <w:rtl w:val="true"/>
              </w:rPr>
              <w:tab/>
            </w:r>
            <w:r>
              <w:rPr>
                <w:rStyle w:val="IndexLink"/>
              </w:rPr>
              <w:t>382</w:t>
            </w:r>
          </w:hyperlink>
        </w:p>
        <w:p>
          <w:pPr>
            <w:pStyle w:val="Contents6"/>
            <w:tabs>
              <w:tab w:val="clear" w:pos="7609"/>
              <w:tab w:val="right" w:pos="9026" w:leader="dot"/>
            </w:tabs>
            <w:rPr/>
          </w:pPr>
          <w:hyperlink w:anchor="__RefHeading___Toc1609382_1395250215">
            <w:r>
              <w:rPr>
                <w:webHidden/>
                <w:rStyle w:val="IndexLink"/>
                <w:rtl w:val="true"/>
              </w:rPr>
              <w:t>اشاره</w:t>
            </w:r>
            <w:r>
              <w:rPr>
                <w:rStyle w:val="IndexLink"/>
                <w:rtl w:val="true"/>
              </w:rPr>
              <w:tab/>
            </w:r>
            <w:r>
              <w:rPr>
                <w:rStyle w:val="IndexLink"/>
              </w:rPr>
              <w:t>382</w:t>
            </w:r>
          </w:hyperlink>
        </w:p>
        <w:p>
          <w:pPr>
            <w:pStyle w:val="Contents6"/>
            <w:tabs>
              <w:tab w:val="clear" w:pos="7609"/>
              <w:tab w:val="right" w:pos="9026" w:leader="dot"/>
            </w:tabs>
            <w:rPr/>
          </w:pPr>
          <w:hyperlink w:anchor="__RefHeading___Toc1609384_1395250215">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ترویج و تبلیغ دین اسلام</w:t>
            </w:r>
            <w:r>
              <w:rPr>
                <w:rStyle w:val="IndexLink"/>
                <w:rtl w:val="true"/>
              </w:rPr>
              <w:t>:</w:t>
              <w:tab/>
            </w:r>
            <w:r>
              <w:rPr>
                <w:rStyle w:val="IndexLink"/>
              </w:rPr>
              <w:t>383</w:t>
            </w:r>
          </w:hyperlink>
        </w:p>
        <w:p>
          <w:pPr>
            <w:pStyle w:val="Contents6"/>
            <w:tabs>
              <w:tab w:val="clear" w:pos="7609"/>
              <w:tab w:val="right" w:pos="9026" w:leader="dot"/>
            </w:tabs>
            <w:rPr/>
          </w:pPr>
          <w:hyperlink w:anchor="__RefHeading___Toc1609386_1395250215">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اقامه و احیای معارف و شعائر دینی</w:t>
            </w:r>
            <w:r>
              <w:rPr>
                <w:rStyle w:val="IndexLink"/>
                <w:rtl w:val="true"/>
              </w:rPr>
              <w:t>:</w:t>
              <w:tab/>
            </w:r>
            <w:r>
              <w:rPr>
                <w:rStyle w:val="IndexLink"/>
              </w:rPr>
              <w:t>385</w:t>
            </w:r>
          </w:hyperlink>
        </w:p>
        <w:p>
          <w:pPr>
            <w:pStyle w:val="Contents5"/>
            <w:tabs>
              <w:tab w:val="clear" w:pos="7892"/>
              <w:tab w:val="right" w:pos="9026" w:leader="dot"/>
            </w:tabs>
            <w:rPr/>
          </w:pPr>
          <w:hyperlink w:anchor="__RefHeading___Toc1609388_1395250215">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کارکرد علمی ـ عقلی</w:t>
            </w:r>
            <w:r>
              <w:rPr>
                <w:rStyle w:val="IndexLink"/>
                <w:rtl w:val="true"/>
              </w:rPr>
              <w:tab/>
            </w:r>
            <w:r>
              <w:rPr>
                <w:rStyle w:val="IndexLink"/>
              </w:rPr>
              <w:t>387</w:t>
            </w:r>
          </w:hyperlink>
        </w:p>
        <w:p>
          <w:pPr>
            <w:pStyle w:val="Contents6"/>
            <w:tabs>
              <w:tab w:val="clear" w:pos="7609"/>
              <w:tab w:val="right" w:pos="9026" w:leader="dot"/>
            </w:tabs>
            <w:rPr/>
          </w:pPr>
          <w:hyperlink w:anchor="__RefHeading___Toc1609390_1395250215">
            <w:r>
              <w:rPr>
                <w:webHidden/>
                <w:rStyle w:val="IndexLink"/>
                <w:rtl w:val="true"/>
              </w:rPr>
              <w:t>اشاره</w:t>
            </w:r>
            <w:r>
              <w:rPr>
                <w:rStyle w:val="IndexLink"/>
                <w:rtl w:val="true"/>
              </w:rPr>
              <w:tab/>
            </w:r>
            <w:r>
              <w:rPr>
                <w:rStyle w:val="IndexLink"/>
              </w:rPr>
              <w:t>387</w:t>
            </w:r>
          </w:hyperlink>
        </w:p>
        <w:p>
          <w:pPr>
            <w:pStyle w:val="Contents6"/>
            <w:tabs>
              <w:tab w:val="clear" w:pos="7609"/>
              <w:tab w:val="right" w:pos="9026" w:leader="dot"/>
            </w:tabs>
            <w:rPr/>
          </w:pPr>
          <w:hyperlink w:anchor="__RefHeading___Toc1609392_1395250215">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رشد دانش و علوم بشری</w:t>
            </w:r>
            <w:r>
              <w:rPr>
                <w:rStyle w:val="IndexLink"/>
                <w:rtl w:val="true"/>
              </w:rPr>
              <w:t>:</w:t>
              <w:tab/>
            </w:r>
            <w:r>
              <w:rPr>
                <w:rStyle w:val="IndexLink"/>
              </w:rPr>
              <w:t>388</w:t>
            </w:r>
          </w:hyperlink>
        </w:p>
        <w:p>
          <w:pPr>
            <w:pStyle w:val="Contents6"/>
            <w:tabs>
              <w:tab w:val="clear" w:pos="7609"/>
              <w:tab w:val="right" w:pos="9026" w:leader="dot"/>
            </w:tabs>
            <w:rPr/>
          </w:pPr>
          <w:hyperlink w:anchor="__RefHeading___Toc1609394_1395250215">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کمال عقل و خرد بشری</w:t>
            </w:r>
            <w:r>
              <w:rPr>
                <w:rStyle w:val="IndexLink"/>
                <w:rtl w:val="true"/>
              </w:rPr>
              <w:tab/>
            </w:r>
            <w:r>
              <w:rPr>
                <w:rStyle w:val="IndexLink"/>
              </w:rPr>
              <w:t>389</w:t>
            </w:r>
          </w:hyperlink>
        </w:p>
        <w:p>
          <w:pPr>
            <w:pStyle w:val="Contents6"/>
            <w:tabs>
              <w:tab w:val="clear" w:pos="7609"/>
              <w:tab w:val="right" w:pos="9026" w:leader="dot"/>
            </w:tabs>
            <w:rPr/>
          </w:pPr>
          <w:hyperlink w:anchor="__RefHeading___Toc1609396_1395250215">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پیشرفت اختراعات و ارتباطات</w:t>
            </w:r>
            <w:r>
              <w:rPr>
                <w:rStyle w:val="IndexLink"/>
                <w:rtl w:val="true"/>
              </w:rPr>
              <w:tab/>
            </w:r>
            <w:r>
              <w:rPr>
                <w:rStyle w:val="IndexLink"/>
              </w:rPr>
              <w:t>390</w:t>
            </w:r>
          </w:hyperlink>
        </w:p>
        <w:p>
          <w:pPr>
            <w:pStyle w:val="Contents4"/>
            <w:tabs>
              <w:tab w:val="clear" w:pos="8176"/>
              <w:tab w:val="right" w:pos="9026" w:leader="dot"/>
            </w:tabs>
            <w:rPr/>
          </w:pPr>
          <w:hyperlink w:anchor="__RefHeading___Toc1609398_1395250215">
            <w:r>
              <w:rPr>
                <w:webHidden/>
                <w:rStyle w:val="IndexLink"/>
                <w:rtl w:val="true"/>
              </w:rPr>
              <w:t>سه</w:t>
            </w:r>
            <w:r>
              <w:rPr>
                <w:rStyle w:val="IndexLink"/>
                <w:rtl w:val="true"/>
              </w:rPr>
              <w:t xml:space="preserve">. </w:t>
            </w:r>
            <w:r>
              <w:rPr>
                <w:rStyle w:val="IndexLink"/>
                <w:rtl w:val="true"/>
              </w:rPr>
              <w:t>کارویژه اقتصادی ـ عمرانی</w:t>
            </w:r>
            <w:r>
              <w:rPr>
                <w:rStyle w:val="IndexLink"/>
                <w:rtl w:val="true"/>
              </w:rPr>
              <w:tab/>
            </w:r>
            <w:r>
              <w:rPr>
                <w:rStyle w:val="IndexLink"/>
              </w:rPr>
              <w:t>392</w:t>
            </w:r>
          </w:hyperlink>
        </w:p>
        <w:p>
          <w:pPr>
            <w:pStyle w:val="Contents5"/>
            <w:tabs>
              <w:tab w:val="clear" w:pos="7892"/>
              <w:tab w:val="right" w:pos="9026" w:leader="dot"/>
            </w:tabs>
            <w:rPr/>
          </w:pPr>
          <w:hyperlink w:anchor="__RefHeading___Toc1609400_1395250215">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1609402_1395250215">
            <w:r>
              <w:rPr>
                <w:webHidden/>
                <w:rStyle w:val="IndexLink"/>
                <w:rtl w:val="true"/>
              </w:rPr>
              <w:t>اخلاق و اقتصاد</w:t>
            </w:r>
            <w:r>
              <w:rPr>
                <w:rStyle w:val="IndexLink"/>
                <w:rtl w:val="true"/>
              </w:rPr>
              <w:tab/>
            </w:r>
            <w:r>
              <w:rPr>
                <w:rStyle w:val="IndexLink"/>
              </w:rPr>
              <w:t>394</w:t>
            </w:r>
          </w:hyperlink>
        </w:p>
        <w:p>
          <w:pPr>
            <w:pStyle w:val="Contents5"/>
            <w:tabs>
              <w:tab w:val="clear" w:pos="7892"/>
              <w:tab w:val="right" w:pos="9026" w:leader="dot"/>
            </w:tabs>
            <w:rPr/>
          </w:pPr>
          <w:hyperlink w:anchor="__RefHeading___Toc1609404_1395250215">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کارکرد تولیدی ـ عمرانی</w:t>
            </w:r>
            <w:r>
              <w:rPr>
                <w:rStyle w:val="IndexLink"/>
                <w:rtl w:val="true"/>
              </w:rPr>
              <w:t>:</w:t>
              <w:tab/>
            </w:r>
            <w:r>
              <w:rPr>
                <w:rStyle w:val="IndexLink"/>
              </w:rPr>
              <w:t>396</w:t>
            </w:r>
          </w:hyperlink>
        </w:p>
        <w:p>
          <w:pPr>
            <w:pStyle w:val="Contents6"/>
            <w:tabs>
              <w:tab w:val="clear" w:pos="7609"/>
              <w:tab w:val="right" w:pos="9026" w:leader="dot"/>
            </w:tabs>
            <w:rPr/>
          </w:pPr>
          <w:hyperlink w:anchor="__RefHeading___Toc1609406_1395250215">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بهره‌برداری از معادن و منابع زیرزمینی</w:t>
            </w:r>
            <w:r>
              <w:rPr>
                <w:rStyle w:val="IndexLink"/>
                <w:rtl w:val="true"/>
              </w:rPr>
              <w:t>:</w:t>
              <w:tab/>
            </w:r>
            <w:r>
              <w:rPr>
                <w:rStyle w:val="IndexLink"/>
              </w:rPr>
              <w:t>396</w:t>
            </w:r>
          </w:hyperlink>
        </w:p>
        <w:p>
          <w:pPr>
            <w:pStyle w:val="Contents6"/>
            <w:tabs>
              <w:tab w:val="clear" w:pos="7609"/>
              <w:tab w:val="right" w:pos="9026" w:leader="dot"/>
            </w:tabs>
            <w:rPr/>
          </w:pPr>
          <w:hyperlink w:anchor="__RefHeading___Toc1609408_1395250215">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کاشت زیاد محصولات کشاورزی</w:t>
            </w:r>
            <w:r>
              <w:rPr>
                <w:rStyle w:val="IndexLink"/>
                <w:rtl w:val="true"/>
              </w:rPr>
              <w:t>:</w:t>
              <w:tab/>
            </w:r>
            <w:r>
              <w:rPr>
                <w:rStyle w:val="IndexLink"/>
              </w:rPr>
              <w:t>397</w:t>
            </w:r>
          </w:hyperlink>
        </w:p>
        <w:p>
          <w:pPr>
            <w:pStyle w:val="Contents6"/>
            <w:tabs>
              <w:tab w:val="clear" w:pos="7609"/>
              <w:tab w:val="right" w:pos="9026" w:leader="dot"/>
            </w:tabs>
            <w:rPr/>
          </w:pPr>
          <w:hyperlink w:anchor="__RefHeading___Toc1609410_1395250215">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عمران و آبادانی زمین</w:t>
            </w:r>
            <w:r>
              <w:rPr>
                <w:rStyle w:val="IndexLink"/>
                <w:rtl w:val="true"/>
              </w:rPr>
              <w:t>:</w:t>
              <w:tab/>
            </w:r>
            <w:r>
              <w:rPr>
                <w:rStyle w:val="IndexLink"/>
              </w:rPr>
              <w:t>399</w:t>
            </w:r>
          </w:hyperlink>
        </w:p>
        <w:p>
          <w:pPr>
            <w:pStyle w:val="Contents5"/>
            <w:tabs>
              <w:tab w:val="clear" w:pos="7892"/>
              <w:tab w:val="right" w:pos="9026" w:leader="dot"/>
            </w:tabs>
            <w:rPr/>
          </w:pPr>
          <w:hyperlink w:anchor="__RefHeading___Toc1609412_1395250215">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کارکرد رفاهی ـ خدماتی</w:t>
            </w:r>
            <w:r>
              <w:rPr>
                <w:rStyle w:val="IndexLink"/>
                <w:rtl w:val="true"/>
              </w:rPr>
              <w:t>:</w:t>
              <w:tab/>
            </w:r>
            <w:r>
              <w:rPr>
                <w:rStyle w:val="IndexLink"/>
              </w:rPr>
              <w:t>400</w:t>
            </w:r>
          </w:hyperlink>
        </w:p>
        <w:p>
          <w:pPr>
            <w:pStyle w:val="Contents6"/>
            <w:tabs>
              <w:tab w:val="clear" w:pos="7609"/>
              <w:tab w:val="right" w:pos="9026" w:leader="dot"/>
            </w:tabs>
            <w:rPr/>
          </w:pPr>
          <w:hyperlink w:anchor="__RefHeading___Toc1609414_1395250215">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رفاه اقتصادی و برخورداری از امکانات فراوان</w:t>
            </w:r>
            <w:r>
              <w:rPr>
                <w:rStyle w:val="IndexLink"/>
                <w:rtl w:val="true"/>
              </w:rPr>
              <w:t>:</w:t>
              <w:tab/>
            </w:r>
            <w:r>
              <w:rPr>
                <w:rStyle w:val="IndexLink"/>
              </w:rPr>
              <w:t>400</w:t>
            </w:r>
          </w:hyperlink>
        </w:p>
        <w:p>
          <w:pPr>
            <w:pStyle w:val="Contents6"/>
            <w:tabs>
              <w:tab w:val="clear" w:pos="7609"/>
              <w:tab w:val="right" w:pos="9026" w:leader="dot"/>
            </w:tabs>
            <w:rPr/>
          </w:pPr>
          <w:hyperlink w:anchor="__RefHeading___Toc1609416_1395250215">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بی نیاز کردن مردم</w:t>
            </w:r>
            <w:r>
              <w:rPr>
                <w:rStyle w:val="IndexLink"/>
                <w:rtl w:val="true"/>
              </w:rPr>
              <w:t>:</w:t>
              <w:tab/>
            </w:r>
            <w:r>
              <w:rPr>
                <w:rStyle w:val="IndexLink"/>
              </w:rPr>
              <w:t>401</w:t>
            </w:r>
          </w:hyperlink>
        </w:p>
        <w:p>
          <w:pPr>
            <w:pStyle w:val="Contents6"/>
            <w:tabs>
              <w:tab w:val="clear" w:pos="7609"/>
              <w:tab w:val="right" w:pos="9026" w:leader="dot"/>
            </w:tabs>
            <w:rPr/>
          </w:pPr>
          <w:hyperlink w:anchor="__RefHeading___Toc1609418_1395250215">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رسیدگی به وضع بدهکاران و محرومان</w:t>
            </w:r>
            <w:r>
              <w:rPr>
                <w:rStyle w:val="IndexLink"/>
                <w:rtl w:val="true"/>
              </w:rPr>
              <w:t>:</w:t>
              <w:tab/>
            </w:r>
            <w:r>
              <w:rPr>
                <w:rStyle w:val="IndexLink"/>
              </w:rPr>
              <w:t>403</w:t>
            </w:r>
          </w:hyperlink>
        </w:p>
        <w:p>
          <w:pPr>
            <w:pStyle w:val="Contents5"/>
            <w:tabs>
              <w:tab w:val="clear" w:pos="7892"/>
              <w:tab w:val="right" w:pos="9026" w:leader="dot"/>
            </w:tabs>
            <w:rPr/>
          </w:pPr>
          <w:hyperlink w:anchor="__RefHeading___Toc1609420_1395250215">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کارکرد توزیعی ـ اصلاحی</w:t>
            </w:r>
            <w:r>
              <w:rPr>
                <w:rStyle w:val="IndexLink"/>
                <w:rtl w:val="true"/>
              </w:rPr>
              <w:tab/>
            </w:r>
            <w:r>
              <w:rPr>
                <w:rStyle w:val="IndexLink"/>
              </w:rPr>
              <w:t>404</w:t>
            </w:r>
          </w:hyperlink>
        </w:p>
        <w:p>
          <w:pPr>
            <w:pStyle w:val="Contents6"/>
            <w:tabs>
              <w:tab w:val="clear" w:pos="7609"/>
              <w:tab w:val="right" w:pos="9026" w:leader="dot"/>
            </w:tabs>
            <w:rPr/>
          </w:pPr>
          <w:hyperlink w:anchor="__RefHeading___Toc1609422_1395250215">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توزیع امکانات و تقسیم بیت المال</w:t>
            </w:r>
            <w:r>
              <w:rPr>
                <w:rStyle w:val="IndexLink"/>
                <w:rtl w:val="true"/>
              </w:rPr>
              <w:tab/>
            </w:r>
            <w:r>
              <w:rPr>
                <w:rStyle w:val="IndexLink"/>
              </w:rPr>
              <w:t>404</w:t>
            </w:r>
          </w:hyperlink>
        </w:p>
        <w:p>
          <w:pPr>
            <w:pStyle w:val="Contents6"/>
            <w:tabs>
              <w:tab w:val="clear" w:pos="7609"/>
              <w:tab w:val="right" w:pos="9026" w:leader="dot"/>
            </w:tabs>
            <w:rPr/>
          </w:pPr>
          <w:hyperlink w:anchor="__RefHeading___Toc1609424_1395250215">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رعایت قسط و مساوات </w:t>
            </w:r>
            <w:r>
              <w:rPr>
                <w:rStyle w:val="IndexLink"/>
                <w:rtl w:val="true"/>
              </w:rPr>
              <w:t>(</w:t>
            </w:r>
            <w:r>
              <w:rPr>
                <w:rStyle w:val="IndexLink"/>
                <w:rtl w:val="true"/>
              </w:rPr>
              <w:t>عدالت توزیعی</w:t>
            </w:r>
            <w:r>
              <w:rPr>
                <w:rStyle w:val="IndexLink"/>
                <w:rtl w:val="true"/>
              </w:rPr>
              <w:t>):</w:t>
              <w:tab/>
            </w:r>
            <w:r>
              <w:rPr>
                <w:rStyle w:val="IndexLink"/>
              </w:rPr>
              <w:t>405</w:t>
            </w:r>
          </w:hyperlink>
        </w:p>
        <w:p>
          <w:pPr>
            <w:pStyle w:val="Contents6"/>
            <w:tabs>
              <w:tab w:val="clear" w:pos="7609"/>
              <w:tab w:val="right" w:pos="9026" w:leader="dot"/>
            </w:tabs>
            <w:rPr/>
          </w:pPr>
          <w:hyperlink w:anchor="__RefHeading___Toc1609426_1395250215">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w:t>
            </w:r>
            <w:r>
              <w:rPr>
                <w:rStyle w:val="IndexLink"/>
                <w:rtl w:val="true"/>
              </w:rPr>
              <w:t>حرکت به سوی اقتصاد سالم</w:t>
            </w:r>
            <w:r>
              <w:rPr>
                <w:rStyle w:val="IndexLink"/>
                <w:rtl w:val="true"/>
              </w:rPr>
              <w:tab/>
            </w:r>
            <w:r>
              <w:rPr>
                <w:rStyle w:val="IndexLink"/>
              </w:rPr>
              <w:t>406</w:t>
            </w:r>
          </w:hyperlink>
        </w:p>
        <w:p>
          <w:pPr>
            <w:pStyle w:val="Contents4"/>
            <w:tabs>
              <w:tab w:val="clear" w:pos="8176"/>
              <w:tab w:val="right" w:pos="9026" w:leader="dot"/>
            </w:tabs>
            <w:rPr/>
          </w:pPr>
          <w:hyperlink w:anchor="__RefHeading___Toc1609428_1395250215">
            <w:r>
              <w:rPr>
                <w:webHidden/>
                <w:rStyle w:val="IndexLink"/>
                <w:rtl w:val="true"/>
              </w:rPr>
              <w:t>چکیده فصل</w:t>
            </w:r>
            <w:r>
              <w:rPr>
                <w:rStyle w:val="IndexLink"/>
                <w:rtl w:val="true"/>
              </w:rPr>
              <w:t>:</w:t>
              <w:tab/>
            </w:r>
            <w:r>
              <w:rPr>
                <w:rStyle w:val="IndexLink"/>
              </w:rPr>
              <w:t>407</w:t>
            </w:r>
          </w:hyperlink>
        </w:p>
        <w:p>
          <w:pPr>
            <w:pStyle w:val="Contents3"/>
            <w:tabs>
              <w:tab w:val="clear" w:pos="8459"/>
              <w:tab w:val="right" w:pos="9026" w:leader="dot"/>
            </w:tabs>
            <w:rPr/>
          </w:pPr>
          <w:hyperlink w:anchor="__RefHeading___Toc1609430_1395250215">
            <w:r>
              <w:rPr>
                <w:webHidden/>
                <w:rStyle w:val="IndexLink"/>
                <w:rtl w:val="true"/>
              </w:rPr>
              <w:t>فصل سوم</w:t>
            </w:r>
            <w:r>
              <w:rPr>
                <w:rStyle w:val="IndexLink"/>
                <w:rtl w:val="true"/>
              </w:rPr>
              <w:t xml:space="preserve">: </w:t>
            </w:r>
            <w:r>
              <w:rPr>
                <w:rStyle w:val="IndexLink"/>
                <w:rtl w:val="true"/>
              </w:rPr>
              <w:t>پیامدها و بروندادها</w:t>
            </w:r>
            <w:r>
              <w:rPr>
                <w:rStyle w:val="IndexLink"/>
                <w:rtl w:val="true"/>
              </w:rPr>
              <w:tab/>
            </w:r>
            <w:r>
              <w:rPr>
                <w:rStyle w:val="IndexLink"/>
              </w:rPr>
              <w:t>410</w:t>
            </w:r>
          </w:hyperlink>
        </w:p>
        <w:p>
          <w:pPr>
            <w:pStyle w:val="Contents4"/>
            <w:tabs>
              <w:tab w:val="clear" w:pos="8176"/>
              <w:tab w:val="right" w:pos="9026" w:leader="dot"/>
            </w:tabs>
            <w:rPr/>
          </w:pPr>
          <w:hyperlink w:anchor="__RefHeading___Toc1609432_1395250215">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1609434_1395250215">
            <w:r>
              <w:rPr>
                <w:webHidden/>
                <w:rStyle w:val="IndexLink"/>
              </w:rPr>
              <w:t>1</w:t>
            </w:r>
            <w:r>
              <w:rPr>
                <w:rStyle w:val="IndexLink"/>
                <w:rtl w:val="true"/>
              </w:rPr>
              <w:t xml:space="preserve">. </w:t>
            </w:r>
            <w:r>
              <w:rPr>
                <w:rStyle w:val="IndexLink"/>
                <w:rtl w:val="true"/>
              </w:rPr>
              <w:t>ارتباط فرد با خدای متعال</w:t>
            </w:r>
            <w:r>
              <w:rPr>
                <w:rStyle w:val="IndexLink"/>
                <w:rtl w:val="true"/>
              </w:rPr>
              <w:tab/>
            </w:r>
            <w:r>
              <w:rPr>
                <w:rStyle w:val="IndexLink"/>
              </w:rPr>
              <w:t>411</w:t>
            </w:r>
          </w:hyperlink>
        </w:p>
        <w:p>
          <w:pPr>
            <w:pStyle w:val="Contents4"/>
            <w:tabs>
              <w:tab w:val="clear" w:pos="8176"/>
              <w:tab w:val="right" w:pos="9026" w:leader="dot"/>
            </w:tabs>
            <w:rPr/>
          </w:pPr>
          <w:hyperlink w:anchor="__RefHeading___Toc1609436_1395250215">
            <w:r>
              <w:rPr>
                <w:webHidden/>
                <w:rStyle w:val="IndexLink"/>
              </w:rPr>
              <w:t>2</w:t>
            </w:r>
            <w:r>
              <w:rPr>
                <w:rStyle w:val="IndexLink"/>
                <w:rtl w:val="true"/>
              </w:rPr>
              <w:t xml:space="preserve">. </w:t>
            </w:r>
            <w:r>
              <w:rPr>
                <w:rStyle w:val="IndexLink"/>
                <w:rtl w:val="true"/>
              </w:rPr>
              <w:t>ارتباط فرد با خود</w:t>
            </w:r>
            <w:r>
              <w:rPr>
                <w:rStyle w:val="IndexLink"/>
                <w:rtl w:val="true"/>
              </w:rPr>
              <w:tab/>
            </w:r>
            <w:r>
              <w:rPr>
                <w:rStyle w:val="IndexLink"/>
              </w:rPr>
              <w:t>411</w:t>
            </w:r>
          </w:hyperlink>
        </w:p>
        <w:p>
          <w:pPr>
            <w:pStyle w:val="Contents4"/>
            <w:tabs>
              <w:tab w:val="clear" w:pos="8176"/>
              <w:tab w:val="right" w:pos="9026" w:leader="dot"/>
            </w:tabs>
            <w:rPr/>
          </w:pPr>
          <w:hyperlink w:anchor="__RefHeading___Toc1609438_1395250215">
            <w:r>
              <w:rPr>
                <w:webHidden/>
                <w:rStyle w:val="IndexLink"/>
              </w:rPr>
              <w:t>3</w:t>
            </w:r>
            <w:r>
              <w:rPr>
                <w:rStyle w:val="IndexLink"/>
                <w:rtl w:val="true"/>
              </w:rPr>
              <w:t xml:space="preserve">. </w:t>
            </w:r>
            <w:r>
              <w:rPr>
                <w:rStyle w:val="IndexLink"/>
                <w:rtl w:val="true"/>
              </w:rPr>
              <w:t>ارتباط فرد با طبیعت</w:t>
            </w:r>
            <w:r>
              <w:rPr>
                <w:rStyle w:val="IndexLink"/>
                <w:rtl w:val="true"/>
              </w:rPr>
              <w:tab/>
            </w:r>
            <w:r>
              <w:rPr>
                <w:rStyle w:val="IndexLink"/>
              </w:rPr>
              <w:t>411</w:t>
            </w:r>
          </w:hyperlink>
        </w:p>
        <w:p>
          <w:pPr>
            <w:pStyle w:val="Contents4"/>
            <w:tabs>
              <w:tab w:val="clear" w:pos="8176"/>
              <w:tab w:val="right" w:pos="9026" w:leader="dot"/>
            </w:tabs>
            <w:rPr/>
          </w:pPr>
          <w:hyperlink w:anchor="__RefHeading___Toc1609440_1395250215">
            <w:r>
              <w:rPr>
                <w:webHidden/>
                <w:rStyle w:val="IndexLink"/>
              </w:rPr>
              <w:t>4</w:t>
            </w:r>
            <w:r>
              <w:rPr>
                <w:rStyle w:val="IndexLink"/>
                <w:rtl w:val="true"/>
              </w:rPr>
              <w:t xml:space="preserve">. </w:t>
            </w:r>
            <w:r>
              <w:rPr>
                <w:rStyle w:val="IndexLink"/>
                <w:rtl w:val="true"/>
              </w:rPr>
              <w:t>ارتباط فرد با انسان‌های دیگر</w:t>
            </w:r>
            <w:r>
              <w:rPr>
                <w:rStyle w:val="IndexLink"/>
                <w:rtl w:val="true"/>
              </w:rPr>
              <w:t>:</w:t>
              <w:tab/>
            </w:r>
            <w:r>
              <w:rPr>
                <w:rStyle w:val="IndexLink"/>
              </w:rPr>
              <w:t>412</w:t>
            </w:r>
          </w:hyperlink>
        </w:p>
        <w:p>
          <w:pPr>
            <w:pStyle w:val="Contents4"/>
            <w:tabs>
              <w:tab w:val="clear" w:pos="8176"/>
              <w:tab w:val="right" w:pos="9026" w:leader="dot"/>
            </w:tabs>
            <w:rPr/>
          </w:pPr>
          <w:hyperlink w:anchor="__RefHeading___Toc1609442_1395250215">
            <w:r>
              <w:rPr>
                <w:webHidden/>
                <w:rStyle w:val="IndexLink"/>
                <w:rtl w:val="true"/>
              </w:rPr>
              <w:t>یک</w:t>
            </w:r>
            <w:r>
              <w:rPr>
                <w:rStyle w:val="IndexLink"/>
                <w:rtl w:val="true"/>
              </w:rPr>
              <w:t xml:space="preserve">. </w:t>
            </w:r>
            <w:r>
              <w:rPr>
                <w:rStyle w:val="IndexLink"/>
                <w:rtl w:val="true"/>
              </w:rPr>
              <w:t xml:space="preserve">تعادل و تکامل </w:t>
            </w:r>
            <w:r>
              <w:rPr>
                <w:rStyle w:val="IndexLink"/>
                <w:rtl w:val="true"/>
              </w:rPr>
              <w:t>(</w:t>
            </w:r>
            <w:r>
              <w:rPr>
                <w:rStyle w:val="IndexLink"/>
                <w:rtl w:val="true"/>
              </w:rPr>
              <w:t>پیامدهای سیاسی ـ اجتماعی</w:t>
            </w:r>
            <w:r>
              <w:rPr>
                <w:rStyle w:val="IndexLink"/>
                <w:rtl w:val="true"/>
              </w:rPr>
              <w:t>):</w:t>
              <w:tab/>
            </w:r>
            <w:r>
              <w:rPr>
                <w:rStyle w:val="IndexLink"/>
              </w:rPr>
              <w:t>412</w:t>
            </w:r>
          </w:hyperlink>
        </w:p>
        <w:p>
          <w:pPr>
            <w:pStyle w:val="Contents5"/>
            <w:tabs>
              <w:tab w:val="clear" w:pos="7892"/>
              <w:tab w:val="right" w:pos="9026" w:leader="dot"/>
            </w:tabs>
            <w:rPr/>
          </w:pPr>
          <w:hyperlink w:anchor="__RefHeading___Toc1609444_1395250215">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1609446_1395250215">
            <w:r>
              <w:rPr>
                <w:webHidden/>
                <w:rStyle w:val="IndexLink"/>
              </w:rPr>
              <w:t>1</w:t>
            </w:r>
            <w:r>
              <w:rPr>
                <w:rStyle w:val="IndexLink"/>
                <w:rtl w:val="true"/>
              </w:rPr>
              <w:t xml:space="preserve">ـ </w:t>
            </w:r>
            <w:r>
              <w:rPr>
                <w:rStyle w:val="IndexLink"/>
              </w:rPr>
              <w:t>1</w:t>
            </w:r>
            <w:r>
              <w:rPr>
                <w:rStyle w:val="IndexLink"/>
                <w:rtl w:val="true"/>
              </w:rPr>
              <w:t xml:space="preserve">. </w:t>
            </w:r>
            <w:r>
              <w:rPr>
                <w:rStyle w:val="IndexLink"/>
                <w:rtl w:val="true"/>
              </w:rPr>
              <w:t>استقرار دولت حق و نابودی دولت‌های باطل</w:t>
            </w:r>
            <w:r>
              <w:rPr>
                <w:rStyle w:val="IndexLink"/>
                <w:rtl w:val="true"/>
              </w:rPr>
              <w:t>:</w:t>
              <w:tab/>
            </w:r>
            <w:r>
              <w:rPr>
                <w:rStyle w:val="IndexLink"/>
              </w:rPr>
              <w:t>413</w:t>
            </w:r>
          </w:hyperlink>
        </w:p>
        <w:p>
          <w:pPr>
            <w:pStyle w:val="Contents5"/>
            <w:tabs>
              <w:tab w:val="clear" w:pos="7892"/>
              <w:tab w:val="right" w:pos="9026" w:leader="dot"/>
            </w:tabs>
            <w:rPr/>
          </w:pPr>
          <w:hyperlink w:anchor="__RefHeading___Toc1609448_1395250215">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 </w:t>
            </w:r>
            <w:r>
              <w:rPr>
                <w:rStyle w:val="IndexLink"/>
                <w:rtl w:val="true"/>
              </w:rPr>
              <w:t>استقرار عدالت و ایجاد قسط</w:t>
            </w:r>
            <w:r>
              <w:rPr>
                <w:rStyle w:val="IndexLink"/>
                <w:rtl w:val="true"/>
              </w:rPr>
              <w:t>:</w:t>
              <w:tab/>
            </w:r>
            <w:r>
              <w:rPr>
                <w:rStyle w:val="IndexLink"/>
              </w:rPr>
              <w:t>414</w:t>
            </w:r>
          </w:hyperlink>
        </w:p>
        <w:p>
          <w:pPr>
            <w:pStyle w:val="Contents5"/>
            <w:tabs>
              <w:tab w:val="clear" w:pos="7892"/>
              <w:tab w:val="right" w:pos="9026" w:leader="dot"/>
            </w:tabs>
            <w:rPr/>
          </w:pPr>
          <w:hyperlink w:anchor="__RefHeading___Toc1609450_1395250215">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فراگیری صلح و امنیت و ریشه‌کنی کینه‌ها و فتنه‌ها</w:t>
            </w:r>
            <w:r>
              <w:rPr>
                <w:rStyle w:val="IndexLink"/>
                <w:rtl w:val="true"/>
              </w:rPr>
              <w:t>:</w:t>
              <w:tab/>
            </w:r>
            <w:r>
              <w:rPr>
                <w:rStyle w:val="IndexLink"/>
              </w:rPr>
              <w:t>415</w:t>
            </w:r>
          </w:hyperlink>
        </w:p>
        <w:p>
          <w:pPr>
            <w:pStyle w:val="Contents4"/>
            <w:tabs>
              <w:tab w:val="clear" w:pos="8176"/>
              <w:tab w:val="right" w:pos="9026" w:leader="dot"/>
            </w:tabs>
            <w:rPr/>
          </w:pPr>
          <w:hyperlink w:anchor="__RefHeading___Toc1609452_1395250215">
            <w:r>
              <w:rPr>
                <w:webHidden/>
                <w:rStyle w:val="IndexLink"/>
                <w:rtl w:val="true"/>
              </w:rPr>
              <w:t>دو</w:t>
            </w:r>
            <w:r>
              <w:rPr>
                <w:rStyle w:val="IndexLink"/>
                <w:rtl w:val="true"/>
              </w:rPr>
              <w:t xml:space="preserve">. </w:t>
            </w:r>
            <w:r>
              <w:rPr>
                <w:rStyle w:val="IndexLink"/>
                <w:rtl w:val="true"/>
              </w:rPr>
              <w:t xml:space="preserve">تعالی و پیشرفت </w:t>
            </w:r>
            <w:r>
              <w:rPr>
                <w:rStyle w:val="IndexLink"/>
                <w:rtl w:val="true"/>
              </w:rPr>
              <w:t>(</w:t>
            </w:r>
            <w:r>
              <w:rPr>
                <w:rStyle w:val="IndexLink"/>
                <w:rtl w:val="true"/>
              </w:rPr>
              <w:t>پیامدهای فرهنگی ـ دینی</w:t>
            </w:r>
            <w:r>
              <w:rPr>
                <w:rStyle w:val="IndexLink"/>
                <w:rtl w:val="true"/>
              </w:rPr>
              <w:t>) :</w:t>
              <w:tab/>
            </w:r>
            <w:r>
              <w:rPr>
                <w:rStyle w:val="IndexLink"/>
              </w:rPr>
              <w:t>417</w:t>
            </w:r>
          </w:hyperlink>
        </w:p>
        <w:p>
          <w:pPr>
            <w:pStyle w:val="Contents5"/>
            <w:tabs>
              <w:tab w:val="clear" w:pos="7892"/>
              <w:tab w:val="right" w:pos="9026" w:leader="dot"/>
            </w:tabs>
            <w:rPr/>
          </w:pPr>
          <w:hyperlink w:anchor="__RefHeading___Toc1609454_1395250215">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1609456_1395250215">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آثار و برکات اخلاقی و معنوی</w:t>
            </w:r>
            <w:r>
              <w:rPr>
                <w:rStyle w:val="IndexLink"/>
                <w:rtl w:val="true"/>
              </w:rPr>
              <w:t>:</w:t>
              <w:tab/>
            </w:r>
            <w:r>
              <w:rPr>
                <w:rStyle w:val="IndexLink"/>
              </w:rPr>
              <w:t>418</w:t>
            </w:r>
          </w:hyperlink>
        </w:p>
        <w:p>
          <w:pPr>
            <w:pStyle w:val="Contents5"/>
            <w:tabs>
              <w:tab w:val="clear" w:pos="7892"/>
              <w:tab w:val="right" w:pos="9026" w:leader="dot"/>
            </w:tabs>
            <w:rPr/>
          </w:pPr>
          <w:hyperlink w:anchor="__RefHeading___Toc1609458_1395250215">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حاکمیت توحید و گسترش آیین اسلام</w:t>
            </w:r>
            <w:r>
              <w:rPr>
                <w:rStyle w:val="IndexLink"/>
                <w:rtl w:val="true"/>
              </w:rPr>
              <w:tab/>
            </w:r>
            <w:r>
              <w:rPr>
                <w:rStyle w:val="IndexLink"/>
              </w:rPr>
              <w:t>421</w:t>
            </w:r>
          </w:hyperlink>
        </w:p>
        <w:p>
          <w:pPr>
            <w:pStyle w:val="Contents5"/>
            <w:tabs>
              <w:tab w:val="clear" w:pos="7892"/>
              <w:tab w:val="right" w:pos="9026" w:leader="dot"/>
            </w:tabs>
            <w:rPr/>
          </w:pPr>
          <w:hyperlink w:anchor="__RefHeading___Toc1609460_1395250215">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جلب رضایت، دوستی و خشنودی جهانیان</w:t>
            </w:r>
            <w:r>
              <w:rPr>
                <w:rStyle w:val="IndexLink"/>
                <w:rtl w:val="true"/>
              </w:rPr>
              <w:t>:</w:t>
              <w:tab/>
            </w:r>
            <w:r>
              <w:rPr>
                <w:rStyle w:val="IndexLink"/>
              </w:rPr>
              <w:t>423</w:t>
            </w:r>
          </w:hyperlink>
        </w:p>
        <w:p>
          <w:pPr>
            <w:pStyle w:val="Contents5"/>
            <w:tabs>
              <w:tab w:val="clear" w:pos="7892"/>
              <w:tab w:val="right" w:pos="9026" w:leader="dot"/>
            </w:tabs>
            <w:rPr/>
          </w:pPr>
          <w:hyperlink w:anchor="__RefHeading___Toc1609462_1395250215">
            <w:r>
              <w:rPr>
                <w:webHidden/>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توسعه و پیشرفت علم و دانش و شکوفایی عقل و خرد</w:t>
            </w:r>
            <w:r>
              <w:rPr>
                <w:rStyle w:val="IndexLink"/>
                <w:rtl w:val="true"/>
              </w:rPr>
              <w:t>:</w:t>
              <w:tab/>
            </w:r>
            <w:r>
              <w:rPr>
                <w:rStyle w:val="IndexLink"/>
              </w:rPr>
              <w:t>424</w:t>
            </w:r>
          </w:hyperlink>
        </w:p>
        <w:p>
          <w:pPr>
            <w:pStyle w:val="Contents5"/>
            <w:tabs>
              <w:tab w:val="clear" w:pos="7892"/>
              <w:tab w:val="right" w:pos="9026" w:leader="dot"/>
            </w:tabs>
            <w:rPr/>
          </w:pPr>
          <w:hyperlink w:anchor="__RefHeading___Toc1609464_1395250215">
            <w:r>
              <w:rPr>
                <w:webHidden/>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آرامش و گشایش </w:t>
            </w:r>
            <w:r>
              <w:rPr>
                <w:rStyle w:val="IndexLink"/>
                <w:rtl w:val="true"/>
              </w:rPr>
              <w:t>(</w:t>
            </w:r>
            <w:r>
              <w:rPr>
                <w:rStyle w:val="IndexLink"/>
                <w:rtl w:val="true"/>
              </w:rPr>
              <w:t>فرج</w:t>
            </w:r>
            <w:r>
              <w:rPr>
                <w:rStyle w:val="IndexLink"/>
                <w:rtl w:val="true"/>
              </w:rPr>
              <w:t>)</w:t>
              <w:tab/>
            </w:r>
            <w:r>
              <w:rPr>
                <w:rStyle w:val="IndexLink"/>
              </w:rPr>
              <w:t>426</w:t>
            </w:r>
          </w:hyperlink>
        </w:p>
        <w:p>
          <w:pPr>
            <w:pStyle w:val="Contents5"/>
            <w:tabs>
              <w:tab w:val="clear" w:pos="7892"/>
              <w:tab w:val="right" w:pos="9026" w:leader="dot"/>
            </w:tabs>
            <w:rPr/>
          </w:pPr>
          <w:hyperlink w:anchor="__RefHeading___Toc1609466_1395250215">
            <w:r>
              <w:rPr>
                <w:webHidden/>
                <w:rStyle w:val="IndexLink"/>
              </w:rPr>
              <w:t>2</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ریشه کن شدن بیماری‌ها و ناتوانی‌ها</w:t>
            </w:r>
            <w:r>
              <w:rPr>
                <w:rStyle w:val="IndexLink"/>
                <w:rtl w:val="true"/>
              </w:rPr>
              <w:tab/>
            </w:r>
            <w:r>
              <w:rPr>
                <w:rStyle w:val="IndexLink"/>
              </w:rPr>
              <w:t>428</w:t>
            </w:r>
          </w:hyperlink>
        </w:p>
        <w:p>
          <w:pPr>
            <w:pStyle w:val="Contents4"/>
            <w:tabs>
              <w:tab w:val="clear" w:pos="8176"/>
              <w:tab w:val="right" w:pos="9026" w:leader="dot"/>
            </w:tabs>
            <w:rPr/>
          </w:pPr>
          <w:hyperlink w:anchor="__RefHeading___Toc1609468_1395250215">
            <w:r>
              <w:rPr>
                <w:webHidden/>
                <w:rStyle w:val="IndexLink"/>
                <w:rtl w:val="true"/>
              </w:rPr>
              <w:t>سه</w:t>
            </w:r>
            <w:r>
              <w:rPr>
                <w:rStyle w:val="IndexLink"/>
                <w:rtl w:val="true"/>
              </w:rPr>
              <w:t xml:space="preserve">. </w:t>
            </w:r>
            <w:r>
              <w:rPr>
                <w:rStyle w:val="IndexLink"/>
                <w:rtl w:val="true"/>
              </w:rPr>
              <w:t xml:space="preserve">توسعه و رفاه </w:t>
            </w:r>
            <w:r>
              <w:rPr>
                <w:rStyle w:val="IndexLink"/>
                <w:rtl w:val="true"/>
              </w:rPr>
              <w:t>(</w:t>
            </w:r>
            <w:r>
              <w:rPr>
                <w:rStyle w:val="IndexLink"/>
                <w:rtl w:val="true"/>
              </w:rPr>
              <w:t>پیامدهای اقتصادی</w:t>
            </w:r>
            <w:r>
              <w:rPr>
                <w:rStyle w:val="IndexLink"/>
                <w:rtl w:val="true"/>
              </w:rPr>
              <w:t>)</w:t>
              <w:tab/>
            </w:r>
            <w:r>
              <w:rPr>
                <w:rStyle w:val="IndexLink"/>
              </w:rPr>
              <w:t>428</w:t>
            </w:r>
          </w:hyperlink>
        </w:p>
        <w:p>
          <w:pPr>
            <w:pStyle w:val="Contents5"/>
            <w:tabs>
              <w:tab w:val="clear" w:pos="7892"/>
              <w:tab w:val="right" w:pos="9026" w:leader="dot"/>
            </w:tabs>
            <w:rPr/>
          </w:pPr>
          <w:hyperlink w:anchor="__RefHeading___Toc1609470_1395250215">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1609472_1395250215">
            <w:r>
              <w:rPr>
                <w:webHidden/>
                <w:rStyle w:val="IndexLink"/>
                <w:rtl w:val="true"/>
              </w:rPr>
              <w:t>الف</w:t>
            </w:r>
            <w:r>
              <w:rPr>
                <w:rStyle w:val="IndexLink"/>
                <w:rtl w:val="true"/>
              </w:rPr>
              <w:t xml:space="preserve">. </w:t>
            </w:r>
            <w:r>
              <w:rPr>
                <w:rStyle w:val="IndexLink"/>
                <w:rtl w:val="true"/>
              </w:rPr>
              <w:t>نعمت، برکت و حیات</w:t>
            </w:r>
            <w:r>
              <w:rPr>
                <w:rStyle w:val="IndexLink"/>
                <w:rtl w:val="true"/>
              </w:rPr>
              <w:t>:</w:t>
              <w:tab/>
            </w:r>
            <w:r>
              <w:rPr>
                <w:rStyle w:val="IndexLink"/>
              </w:rPr>
              <w:t>430</w:t>
            </w:r>
          </w:hyperlink>
        </w:p>
        <w:p>
          <w:pPr>
            <w:pStyle w:val="Contents5"/>
            <w:tabs>
              <w:tab w:val="clear" w:pos="7892"/>
              <w:tab w:val="right" w:pos="9026" w:leader="dot"/>
            </w:tabs>
            <w:rPr/>
          </w:pPr>
          <w:hyperlink w:anchor="__RefHeading___Toc1609474_1395250215">
            <w:r>
              <w:rPr>
                <w:webHidden/>
                <w:rStyle w:val="IndexLink"/>
                <w:rtl w:val="true"/>
              </w:rPr>
              <w:t>ب</w:t>
            </w:r>
            <w:r>
              <w:rPr>
                <w:rStyle w:val="IndexLink"/>
                <w:rtl w:val="true"/>
              </w:rPr>
              <w:t xml:space="preserve">. </w:t>
            </w:r>
            <w:r>
              <w:rPr>
                <w:rStyle w:val="IndexLink"/>
                <w:rtl w:val="true"/>
              </w:rPr>
              <w:t>بخشش فراوان و بی نیازی مردمان</w:t>
            </w:r>
            <w:r>
              <w:rPr>
                <w:rStyle w:val="IndexLink"/>
                <w:rtl w:val="true"/>
              </w:rPr>
              <w:t>:</w:t>
              <w:tab/>
            </w:r>
            <w:r>
              <w:rPr>
                <w:rStyle w:val="IndexLink"/>
              </w:rPr>
              <w:t>430</w:t>
            </w:r>
          </w:hyperlink>
        </w:p>
        <w:p>
          <w:pPr>
            <w:pStyle w:val="Contents5"/>
            <w:tabs>
              <w:tab w:val="clear" w:pos="7892"/>
              <w:tab w:val="right" w:pos="9026" w:leader="dot"/>
            </w:tabs>
            <w:rPr/>
          </w:pPr>
          <w:hyperlink w:anchor="__RefHeading___Toc1609476_1395250215">
            <w:r>
              <w:rPr>
                <w:webHidden/>
                <w:rStyle w:val="IndexLink"/>
                <w:rtl w:val="true"/>
              </w:rPr>
              <w:t>ج</w:t>
            </w:r>
            <w:r>
              <w:rPr>
                <w:rStyle w:val="IndexLink"/>
                <w:rtl w:val="true"/>
              </w:rPr>
              <w:t xml:space="preserve">. </w:t>
            </w:r>
            <w:r>
              <w:rPr>
                <w:rStyle w:val="IndexLink"/>
                <w:rtl w:val="true"/>
              </w:rPr>
              <w:t>آبادانی و سرسبزی جهان</w:t>
            </w:r>
            <w:r>
              <w:rPr>
                <w:rStyle w:val="IndexLink"/>
                <w:rtl w:val="true"/>
              </w:rPr>
              <w:t>:</w:t>
              <w:tab/>
            </w:r>
            <w:r>
              <w:rPr>
                <w:rStyle w:val="IndexLink"/>
              </w:rPr>
              <w:t>431</w:t>
            </w:r>
          </w:hyperlink>
        </w:p>
        <w:p>
          <w:pPr>
            <w:pStyle w:val="Contents5"/>
            <w:tabs>
              <w:tab w:val="clear" w:pos="7892"/>
              <w:tab w:val="right" w:pos="9026" w:leader="dot"/>
            </w:tabs>
            <w:rPr/>
          </w:pPr>
          <w:hyperlink w:anchor="__RefHeading___Toc1609478_1395250215">
            <w:r>
              <w:rPr>
                <w:webHidden/>
                <w:rStyle w:val="IndexLink"/>
                <w:rtl w:val="true"/>
              </w:rPr>
              <w:t xml:space="preserve">د </w:t>
            </w:r>
            <w:r>
              <w:rPr>
                <w:rStyle w:val="IndexLink"/>
                <w:rtl w:val="true"/>
              </w:rPr>
              <w:t xml:space="preserve">. </w:t>
            </w:r>
            <w:r>
              <w:rPr>
                <w:rStyle w:val="IndexLink"/>
                <w:rtl w:val="true"/>
              </w:rPr>
              <w:t>بهره‌برداری از معادن و مواهب طبیعی و برکات زمین</w:t>
            </w:r>
            <w:r>
              <w:rPr>
                <w:rStyle w:val="IndexLink"/>
                <w:rtl w:val="true"/>
              </w:rPr>
              <w:t>:</w:t>
              <w:tab/>
            </w:r>
            <w:r>
              <w:rPr>
                <w:rStyle w:val="IndexLink"/>
              </w:rPr>
              <w:t>431</w:t>
            </w:r>
          </w:hyperlink>
        </w:p>
        <w:p>
          <w:pPr>
            <w:pStyle w:val="Contents5"/>
            <w:tabs>
              <w:tab w:val="clear" w:pos="7892"/>
              <w:tab w:val="right" w:pos="9026" w:leader="dot"/>
            </w:tabs>
            <w:rPr/>
          </w:pPr>
          <w:hyperlink w:anchor="__RefHeading___Toc1609480_1395250215">
            <w:r>
              <w:rPr>
                <w:webHidden/>
                <w:rStyle w:val="IndexLink"/>
                <w:rtl w:val="true"/>
              </w:rPr>
              <w:t xml:space="preserve">ه </w:t>
            </w:r>
            <w:r>
              <w:rPr>
                <w:rStyle w:val="IndexLink"/>
                <w:rtl w:val="true"/>
              </w:rPr>
              <w:t xml:space="preserve">. </w:t>
            </w:r>
            <w:r>
              <w:rPr>
                <w:rStyle w:val="IndexLink"/>
                <w:rtl w:val="true"/>
              </w:rPr>
              <w:t>رونق کشاورزی ، فراوانی آب‌ها و کثرت محصولات و میوه‌ها</w:t>
            </w:r>
            <w:r>
              <w:rPr>
                <w:rStyle w:val="IndexLink"/>
                <w:rtl w:val="true"/>
              </w:rPr>
              <w:t>:</w:t>
              <w:tab/>
            </w:r>
            <w:r>
              <w:rPr>
                <w:rStyle w:val="IndexLink"/>
              </w:rPr>
              <w:t>432</w:t>
            </w:r>
          </w:hyperlink>
        </w:p>
        <w:p>
          <w:pPr>
            <w:pStyle w:val="Contents4"/>
            <w:tabs>
              <w:tab w:val="clear" w:pos="8176"/>
              <w:tab w:val="right" w:pos="9026" w:leader="dot"/>
            </w:tabs>
            <w:rPr/>
          </w:pPr>
          <w:hyperlink w:anchor="__RefHeading___Toc1609482_1395250215">
            <w:r>
              <w:rPr>
                <w:webHidden/>
                <w:rStyle w:val="IndexLink"/>
                <w:rtl w:val="true"/>
              </w:rPr>
              <w:t>چکیده فصل</w:t>
            </w:r>
            <w:r>
              <w:rPr>
                <w:rStyle w:val="IndexLink"/>
                <w:rtl w:val="true"/>
              </w:rPr>
              <w:t>:</w:t>
              <w:tab/>
            </w:r>
            <w:r>
              <w:rPr>
                <w:rStyle w:val="IndexLink"/>
              </w:rPr>
              <w:t>433</w:t>
            </w:r>
          </w:hyperlink>
        </w:p>
        <w:p>
          <w:pPr>
            <w:pStyle w:val="Contents2"/>
            <w:tabs>
              <w:tab w:val="clear" w:pos="8743"/>
              <w:tab w:val="right" w:pos="9026" w:leader="dot"/>
            </w:tabs>
            <w:rPr/>
          </w:pPr>
          <w:hyperlink w:anchor="__RefHeading___Toc1609484_1395250215">
            <w:r>
              <w:rPr>
                <w:webHidden/>
                <w:rStyle w:val="IndexLink"/>
                <w:rtl w:val="true"/>
              </w:rPr>
              <w:t>نتیجه‌گیری</w:t>
            </w:r>
            <w:r>
              <w:rPr>
                <w:rStyle w:val="IndexLink"/>
                <w:rtl w:val="true"/>
              </w:rPr>
              <w:tab/>
            </w:r>
            <w:r>
              <w:rPr>
                <w:rStyle w:val="IndexLink"/>
              </w:rPr>
              <w:t>436</w:t>
            </w:r>
          </w:hyperlink>
        </w:p>
        <w:p>
          <w:pPr>
            <w:pStyle w:val="Contents2"/>
            <w:tabs>
              <w:tab w:val="clear" w:pos="8743"/>
              <w:tab w:val="right" w:pos="9026" w:leader="dot"/>
            </w:tabs>
            <w:rPr/>
          </w:pPr>
          <w:hyperlink w:anchor="__RefHeading___Toc1609486_1395250215">
            <w:r>
              <w:rPr>
                <w:webHidden/>
                <w:rStyle w:val="IndexLink"/>
                <w:rtl w:val="true"/>
              </w:rPr>
              <w:t>فرضیه‌های دولت</w:t>
            </w:r>
            <w:r>
              <w:rPr>
                <w:rStyle w:val="IndexLink"/>
                <w:rtl w:val="true"/>
              </w:rPr>
              <w:tab/>
            </w:r>
            <w:r>
              <w:rPr>
                <w:rStyle w:val="IndexLink"/>
              </w:rPr>
              <w:t>440</w:t>
            </w:r>
          </w:hyperlink>
        </w:p>
        <w:p>
          <w:pPr>
            <w:pStyle w:val="Contents2"/>
            <w:tabs>
              <w:tab w:val="clear" w:pos="8743"/>
              <w:tab w:val="right" w:pos="9026" w:leader="dot"/>
            </w:tabs>
            <w:rPr/>
          </w:pPr>
          <w:hyperlink w:anchor="__RefHeading___Toc1609488_1395250215">
            <w:r>
              <w:rPr>
                <w:webHidden/>
                <w:rStyle w:val="IndexLink"/>
                <w:rtl w:val="true"/>
              </w:rPr>
              <w:t>ساختار، کارکرد و بروندادها</w:t>
            </w:r>
            <w:r>
              <w:rPr>
                <w:rStyle w:val="IndexLink"/>
                <w:rtl w:val="true"/>
              </w:rPr>
              <w:tab/>
            </w:r>
            <w:r>
              <w:rPr>
                <w:rStyle w:val="IndexLink"/>
              </w:rPr>
              <w:t>442</w:t>
            </w:r>
          </w:hyperlink>
        </w:p>
        <w:p>
          <w:pPr>
            <w:pStyle w:val="Contents2"/>
            <w:tabs>
              <w:tab w:val="clear" w:pos="8743"/>
              <w:tab w:val="right" w:pos="9026" w:leader="dot"/>
            </w:tabs>
            <w:rPr/>
          </w:pPr>
          <w:hyperlink w:anchor="__RefHeading___Toc1609490_1395250215">
            <w:r>
              <w:rPr>
                <w:webHidden/>
                <w:rStyle w:val="IndexLink"/>
                <w:rtl w:val="true"/>
              </w:rPr>
              <w:t>فهرست منابع</w:t>
            </w:r>
            <w:r>
              <w:rPr>
                <w:rStyle w:val="IndexLink"/>
                <w:rtl w:val="true"/>
              </w:rPr>
              <w:tab/>
            </w:r>
            <w:r>
              <w:rPr>
                <w:rStyle w:val="IndexLink"/>
              </w:rPr>
              <w:t>445</w:t>
            </w:r>
          </w:hyperlink>
        </w:p>
        <w:p>
          <w:pPr>
            <w:pStyle w:val="Contents3"/>
            <w:tabs>
              <w:tab w:val="clear" w:pos="8459"/>
              <w:tab w:val="right" w:pos="9026" w:leader="dot"/>
            </w:tabs>
            <w:rPr/>
          </w:pPr>
          <w:hyperlink w:anchor="__RefHeading___Toc1609492_1395250215">
            <w:r>
              <w:rPr>
                <w:webHidden/>
                <w:rStyle w:val="IndexLink"/>
                <w:rtl w:val="true"/>
              </w:rPr>
              <w:t>اشاره</w:t>
            </w:r>
            <w:r>
              <w:rPr>
                <w:rStyle w:val="IndexLink"/>
                <w:rtl w:val="true"/>
              </w:rPr>
              <w:tab/>
            </w:r>
            <w:r>
              <w:rPr>
                <w:rStyle w:val="IndexLink"/>
              </w:rPr>
              <w:t>445</w:t>
            </w:r>
          </w:hyperlink>
        </w:p>
        <w:p>
          <w:pPr>
            <w:pStyle w:val="Contents3"/>
            <w:tabs>
              <w:tab w:val="clear" w:pos="8459"/>
              <w:tab w:val="right" w:pos="9026" w:leader="dot"/>
            </w:tabs>
            <w:rPr/>
          </w:pPr>
          <w:hyperlink w:anchor="__RefHeading___Toc1609494_1395250215">
            <w:r>
              <w:rPr>
                <w:webHidden/>
                <w:rStyle w:val="IndexLink"/>
                <w:rtl w:val="true"/>
              </w:rPr>
              <w:t>الف</w:t>
            </w:r>
            <w:r>
              <w:rPr>
                <w:rStyle w:val="IndexLink"/>
                <w:rtl w:val="true"/>
              </w:rPr>
              <w:t xml:space="preserve">. </w:t>
            </w:r>
            <w:r>
              <w:rPr>
                <w:rStyle w:val="IndexLink"/>
                <w:rtl w:val="true"/>
              </w:rPr>
              <w:t>کتاب‌های فارسی</w:t>
            </w:r>
            <w:r>
              <w:rPr>
                <w:rStyle w:val="IndexLink"/>
                <w:rtl w:val="true"/>
              </w:rPr>
              <w:t>:</w:t>
              <w:tab/>
            </w:r>
            <w:r>
              <w:rPr>
                <w:rStyle w:val="IndexLink"/>
              </w:rPr>
              <w:t>446</w:t>
            </w:r>
          </w:hyperlink>
        </w:p>
        <w:p>
          <w:pPr>
            <w:pStyle w:val="Contents3"/>
            <w:tabs>
              <w:tab w:val="clear" w:pos="8459"/>
              <w:tab w:val="right" w:pos="9026" w:leader="dot"/>
            </w:tabs>
            <w:rPr/>
          </w:pPr>
          <w:hyperlink w:anchor="__RefHeading___Toc1609496_1395250215">
            <w:r>
              <w:rPr>
                <w:webHidden/>
                <w:rStyle w:val="IndexLink"/>
                <w:rtl w:val="true"/>
              </w:rPr>
              <w:t>ب</w:t>
            </w:r>
            <w:r>
              <w:rPr>
                <w:rStyle w:val="IndexLink"/>
                <w:rtl w:val="true"/>
              </w:rPr>
              <w:t xml:space="preserve">) </w:t>
            </w:r>
            <w:r>
              <w:rPr>
                <w:rStyle w:val="IndexLink"/>
                <w:rtl w:val="true"/>
              </w:rPr>
              <w:t>کتاب‌های عربی</w:t>
            </w:r>
            <w:r>
              <w:rPr>
                <w:rStyle w:val="IndexLink"/>
                <w:rtl w:val="true"/>
              </w:rPr>
              <w:tab/>
            </w:r>
            <w:r>
              <w:rPr>
                <w:rStyle w:val="IndexLink"/>
              </w:rPr>
              <w:t>452</w:t>
            </w:r>
          </w:hyperlink>
        </w:p>
        <w:p>
          <w:pPr>
            <w:pStyle w:val="Contents3"/>
            <w:tabs>
              <w:tab w:val="clear" w:pos="8459"/>
              <w:tab w:val="right" w:pos="9026" w:leader="dot"/>
            </w:tabs>
            <w:rPr/>
          </w:pPr>
          <w:hyperlink w:anchor="__RefHeading___Toc1609498_1395250215">
            <w:r>
              <w:rPr>
                <w:webHidden/>
                <w:rStyle w:val="IndexLink"/>
                <w:rtl w:val="true"/>
              </w:rPr>
              <w:t>ج</w:t>
            </w:r>
            <w:r>
              <w:rPr>
                <w:rStyle w:val="IndexLink"/>
                <w:rtl w:val="true"/>
              </w:rPr>
              <w:t xml:space="preserve">) </w:t>
            </w:r>
            <w:r>
              <w:rPr>
                <w:rStyle w:val="IndexLink"/>
                <w:rtl w:val="true"/>
              </w:rPr>
              <w:t>نشریات</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32_17192"/>
      <w:bookmarkStart w:id="1" w:name="pg2732_17192"/>
      <w:bookmarkEnd w:id="1"/>
    </w:p>
    <w:p>
      <w:pPr>
        <w:pStyle w:val="Heading2"/>
        <w:numPr>
          <w:ilvl w:val="1"/>
          <w:numId w:val="1"/>
        </w:numPr>
        <w:rPr/>
      </w:pPr>
      <w:bookmarkStart w:id="2" w:name="pg2732_17192"/>
      <w:bookmarkStart w:id="3" w:name="__RefHeading___Toc1608866_139525021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 رح‍ی‍م‌،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ک‍ارگ‍ر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‫‬‭‭‎964-7428-24-</w:t>
      </w:r>
      <w:r>
        <w:rPr>
          <w:rFonts w:eastAsia="Times New Roman" w:cs="Times New Roman" w:ascii="Times New Roman" w:hAnsi="Times New Roman"/>
          <w:color w:val="111111"/>
          <w:sz w:val="28"/>
          <w:szCs w:val="28"/>
          <w:lang w:val="en-US" w:bidi="en-US"/>
        </w:rPr>
        <w:t>X</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Rahim Karegar. The future of the world (State  politics in Mahdaviat thought).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آی‍ن‍ده‌ن‍گ‍ری‌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س‍ی‍اس‍ت‌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ک‌۱۷آ۹ ۱۳۸۳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۳۱۳۱۳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8868_139525021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732_17194"/>
      <w:bookmarkStart w:id="8" w:name="pg2732_17194"/>
      <w:bookmarkEnd w:id="8"/>
    </w:p>
    <w:p>
      <w:pPr>
        <w:pStyle w:val="Heading2"/>
        <w:numPr>
          <w:ilvl w:val="1"/>
          <w:numId w:val="1"/>
        </w:numPr>
        <w:rPr/>
      </w:pPr>
      <w:bookmarkStart w:id="9" w:name="pg2732_17194"/>
      <w:bookmarkStart w:id="10" w:name="__RefHeading___Toc1608870_1395250215"/>
      <w:bookmarkStart w:id="11" w:name="_Toc3"/>
      <w:bookmarkEnd w:id="9"/>
      <w:bookmarkEnd w:id="10"/>
      <w:r>
        <w:rPr>
          <w:rtl w:val="true"/>
        </w:rPr>
        <w:t>اهداء</w:t>
      </w:r>
      <w:r>
        <w:rPr>
          <w:rtl w:val="true"/>
        </w:rPr>
        <w:t>:</w:t>
      </w:r>
      <w:bookmarkEnd w:id="11"/>
    </w:p>
    <w:p>
      <w:pPr>
        <w:pStyle w:val="BookText"/>
        <w:rPr/>
      </w:pPr>
      <w:r>
        <w:rPr>
          <w:rFonts w:ascii="IRNazanin" w:hAnsi="IRNazanin" w:eastAsia="IRNazanin"/>
          <w:color w:val="111111"/>
          <w:sz w:val="28"/>
          <w:sz w:val="28"/>
          <w:szCs w:val="28"/>
          <w:rtl w:val="true"/>
          <w:lang w:bidi="fa-IR"/>
        </w:rPr>
        <w:t>هدیه به سرور و سالار شهیدان، حضرت اباعبدالله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خدا، و سلاله پاکش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خدا که با تأسی از قیام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طاغوت زمان به‌پا خاسته، انقلاب اسلامی را رهبری نموده و در برقراری شریعت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خدا ز خون خدا دم گرفته است</w:t>
      </w:r>
    </w:p>
    <w:p>
      <w:pPr>
        <w:pStyle w:val="BookText"/>
        <w:rPr/>
      </w:pPr>
      <w:r>
        <w:rPr>
          <w:rFonts w:ascii="IRNazanin" w:hAnsi="IRNazanin" w:eastAsia="IRNazanin"/>
          <w:color w:val="111111"/>
          <w:sz w:val="28"/>
          <w:sz w:val="28"/>
          <w:szCs w:val="28"/>
          <w:rtl w:val="true"/>
          <w:lang w:bidi="fa-IR"/>
        </w:rPr>
        <w:t>مشی از طریق حقه خاتم گرفته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سبز خمینی قدم بنه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ره که اصل خود ز محرم گرفته است </w:t>
      </w:r>
      <w:bookmarkStart w:id="12" w:name="pg2732_17195"/>
    </w:p>
    <w:p>
      <w:pPr>
        <w:pStyle w:val="Heading2"/>
        <w:numPr>
          <w:ilvl w:val="1"/>
          <w:numId w:val="1"/>
        </w:numPr>
        <w:rPr/>
      </w:pPr>
      <w:bookmarkStart w:id="13" w:name="__RefHeading___Toc1608872_1395250215"/>
      <w:bookmarkStart w:id="14" w:name="_Toc4"/>
      <w:bookmarkEnd w:id="12"/>
      <w:bookmarkEnd w:id="13"/>
      <w:r>
        <w:rPr>
          <w:rtl w:val="true"/>
        </w:rPr>
        <w:t>تقدیر و تشکر</w:t>
      </w:r>
      <w:bookmarkEnd w:id="14"/>
    </w:p>
    <w:p>
      <w:pPr>
        <w:pStyle w:val="BookText"/>
        <w:rPr/>
      </w:pPr>
      <w:r>
        <w:rPr>
          <w:rFonts w:ascii="IRNazanin" w:hAnsi="IRNazanin" w:eastAsia="IRNazanin"/>
          <w:color w:val="111111"/>
          <w:sz w:val="28"/>
          <w:sz w:val="28"/>
          <w:szCs w:val="28"/>
          <w:rtl w:val="true"/>
          <w:lang w:bidi="fa-IR"/>
        </w:rPr>
        <w:t>سپاس و ستایش خداوند متعال را که توفیق عنایت فرمود تا این پژوهش را به سرانجام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راهنمایی‌های بی دریغ استاد بزرگوار جناب آقای دکتر محمود شفیعی و از مشورتهای استاد گرامی، جناب آقای دکتر نجف لک‌زایی که در تدوین این پایان‌نامه، حقیر را یاری نمودند، کمال تشکر و قدردانی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زحمات پدر بزرگوار و مادر گرامی‌ام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همیشه دعای خیرشان بدرقه راهم بوده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همسر گرامی‌ام، حجة‌الاسلام مرتضی روحانی که در دوران تحصیل حقیر را همراهی نمودند، قدردانی می‌نمایم</w:t>
      </w:r>
      <w:r>
        <w:rPr>
          <w:rFonts w:eastAsia="IRNazanin" w:cs="IRNazanin"/>
          <w:color w:val="111111"/>
          <w:sz w:val="28"/>
          <w:szCs w:val="28"/>
          <w:rtl w:val="true"/>
          <w:lang w:bidi="fa-IR"/>
        </w:rPr>
        <w:t xml:space="preserve">. </w:t>
      </w:r>
      <w:bookmarkStart w:id="15" w:name="pg2732_17196"/>
    </w:p>
    <w:p>
      <w:pPr>
        <w:pStyle w:val="Heading2"/>
        <w:numPr>
          <w:ilvl w:val="1"/>
          <w:numId w:val="1"/>
        </w:numPr>
        <w:rPr/>
      </w:pPr>
      <w:bookmarkStart w:id="16" w:name="__RefHeading___Toc1608874_1395250215"/>
      <w:bookmarkStart w:id="17" w:name="_Toc5"/>
      <w:bookmarkEnd w:id="15"/>
      <w:bookmarkEnd w:id="16"/>
      <w:r>
        <w:rPr>
          <w:rtl w:val="true"/>
        </w:rPr>
        <w:t>چکیده</w:t>
      </w:r>
      <w:bookmarkEnd w:id="17"/>
    </w:p>
    <w:p>
      <w:pPr>
        <w:pStyle w:val="BookText"/>
        <w:rPr/>
      </w:pPr>
      <w:r>
        <w:rPr>
          <w:rFonts w:ascii="IRNazanin" w:hAnsi="IRNazanin" w:eastAsia="IRNazanin"/>
          <w:color w:val="111111"/>
          <w:sz w:val="28"/>
          <w:sz w:val="28"/>
          <w:szCs w:val="28"/>
          <w:rtl w:val="true"/>
          <w:lang w:bidi="fa-IR"/>
        </w:rPr>
        <w:t xml:space="preserve">زندگی انسان‌ها در طول تاریخ همواره با ناملایمات، سختی‌ها و مشکلات جانکاهی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جنگ، بی‌عدالتی، فقر، فساد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بوده است؛ از این رو آینده‌ای عاری از این کاستی‌ها، خواسته و آرزوی اصلی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و مکاتب مختلف، هر یک به شکلی درصدد توضیح آینده و چگونگی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برای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ظهور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فوکویاما،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لیبرال 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جامعه بدون دولت و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قیام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دولت مهدوی، سه دیدگاه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گرا و پایان بخش دولت‌های جائر،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اقتدارگرا و متکّی به قدرت فیزیکی و دولت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دولت آینده، دولتی اخلاقی مبتنی بر ساختار امامت است؛ یعنی،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یک دولت اخلاقی، جهان را به کمال نهایی خود می‌رساند و در این راستا به تعالی و تکامل اخلاقی مردم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مردم از لحاظ اخلاقی و عقلی، تکامل و رشد می‌یابند و به سمت هدف و غایت اصلی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عبودیت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سیاست، اقتصاد،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تعالی اخلاقی و تکامل معنوی انسان‌ها قرار می‌گیرند و جامعه شاهد شکوفایی و بالندگی خیره‌کننده و بی‌نظیری در همه جنبه‌های زندگی خواهد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اصلی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پژوهی، مهدویت، فلسفه تاریخ، دولت اخلاقی، ساختارامامت </w:t>
      </w:r>
      <w:bookmarkStart w:id="18" w:name="pg2732_17197"/>
    </w:p>
    <w:p>
      <w:pPr>
        <w:pStyle w:val="Heading2"/>
        <w:numPr>
          <w:ilvl w:val="1"/>
          <w:numId w:val="1"/>
        </w:numPr>
        <w:rPr/>
      </w:pPr>
      <w:bookmarkStart w:id="19" w:name="__RefHeading___Toc1608876_1395250215"/>
      <w:bookmarkStart w:id="20" w:name="_Toc6"/>
      <w:bookmarkEnd w:id="18"/>
      <w:bookmarkEnd w:id="19"/>
      <w:r>
        <w:rPr>
          <w:rtl w:val="true"/>
        </w:rPr>
        <w:t>فهرست مطالب</w:t>
      </w:r>
      <w:bookmarkEnd w:id="2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چارچوب نظری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انتخاب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اصلی و فرعی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فرضیات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واژگان و مفاهیم کلیدی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تحقیق در تاریخ آینده و آینده 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آینده و مؤلّفه‌های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روش آینده 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محمل دولت و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محمل دولت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ویژگی‌های یک آینده پژوه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پیش‌بینی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و دیدگاه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دو مفهوم فلسفه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چهار دیدگاه در فلسفه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توین بی و انگاره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و انگاره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گونه‌های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هگل و انگاره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مارکس و جامعه بی‌طبقه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نقد و بررسی چهار نظریه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چکیده بحث</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تاریخ و دیدگاه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از دیدگاه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از دیدگاه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چکیده بحث</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آینده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سیاست و دولت در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State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ارضی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حکمرانی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سیاست و دولت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دولت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کاستی‌های دولت و دولت بایسته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دولت از دیدگاه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مسیحاباوری و منجی‌گرایی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مسیح</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خدا یا پادشاهی مسیح</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مسیح</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چکیده بحث</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دولت از دیدگاه فوکو 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پایان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فرضیه پایان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دولت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چکیده بحث</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دولت از دیدگاه مارکسیسم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شناخت دولت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کاستی‌ها و ناراستی‌های دولت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دولت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موعود کمونیستی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چکیده بحث</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آینده دولت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آینده سیاست و دولت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شیعه دوازده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فرقه‌های مختلف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موعود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قیام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ستیزش</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حقّ و نابودی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بر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دولت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فصل</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فرضیه‌های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انتقام و پایان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تشکیل دولت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و پایان بخشی به دولت‌های جائر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قتال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گردنکشان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جنگ و قتال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نقد و بررسی فرضیه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پیکار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و قتل عام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جنگ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و خونخواهی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سیاسی یا دولت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دینی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چکیده فصل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اقتدارگرا و مبتنی بر قدرت فیزیکی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اقتدارگرا و مبتنی بر قدرت فیزیکی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شمشیر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شده با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و شدّت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اقتدار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منطق و قدرت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خشونت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دوستانه یا اقتدارگرایانه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یا شدّت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کارها در یک شب</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سرکوبی شورشیان و پایان جنگ‌ها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قدرت برای اقامه حق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چکیده فصل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دولت اخلاقی مبتنی بر ساختار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دولت اخلاقی مبتنی بر ساختار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مقدمه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اخلاق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مقدمه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مشترک المنافع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 کانت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خیر و شرّ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مطلوب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مشترک المنافع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جامعه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مقدمه سه، نظریه اخلاقی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یا ذهن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دولت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دولت اخلاقی امام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دولت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 شواهد دولت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سیمای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چکیده فصل</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کارویژه‌ها و بروندادها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نهادها</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ساختار و سازمان حکومت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 تثبیت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استقرار دولت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قدرت و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تک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یونیتری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فدرال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Federalism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بزرگ اسلامی و جمهوری‌های آزاد و مستقل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حکومتی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نظام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امامت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وزارت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امامت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خاص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کارگزار و اجرا</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حکومت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چکیده فصل</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کارویژه‌ها و عملکردها</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ولایت‌های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قضا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اجرای احکام و حدود و قوانین کیفری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اطاعت و فرمانبری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نظارت در شئون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سیاسی در اداره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هدایت و پرورش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کارویژه سیاسی ـ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سیاسی ـ مدیریتی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قضایی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عملکرد تقنینی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قوانین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نظامی ـ امنیتی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احیاگری و اصلاحات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کارویژه فرهنگی ـ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اخلاقی ـ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کارکرد دینی ـ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علمی ـ عقلی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کارویژه اقتصادی ـ عمرانی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اخلاق و 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تولیدی ـ عمرانی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رفاهی ـ خدماتی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توزیعی ـ اصلاحی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چکیده فصل</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 و بروندادها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فرد با خدای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فرد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فرد با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فرد با انسان‌های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و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سیاسی ـ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دولت حق و نابودی دولت‌های باطل</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استقرار عدالت و ایجاد قسط</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صلح و امنیت و ریشه‌کنی کینه‌ها و فتنه‌ها</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فرهنگی ـ دینی</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اخلاقی و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توحید و گسترش آیین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دوستی و خشنودی جهانیان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پیشرفت علم و دانش و شکوفایی عقل و خرد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شدن بیماری‌ها و ناتوانی‌ها</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برکت و حیات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فراوان و بی نیازی مردمان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و سرسبزی جهان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معادن و مواهب طبیعی و برکات زمین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کشاورزی ، فراوانی آب‌ها و کثرت محصولات و میوه‌ها</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چکیده فصل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آینده‌پژوهی و نظریات معطوف به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فرضیه‌های دولت</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ساختار، کارکرد و بروندادها</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عربی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21" w:name="pg2737_17207"/>
    </w:p>
    <w:p>
      <w:pPr>
        <w:pStyle w:val="Heading2"/>
        <w:numPr>
          <w:ilvl w:val="1"/>
          <w:numId w:val="1"/>
        </w:numPr>
        <w:rPr/>
      </w:pPr>
      <w:bookmarkStart w:id="22" w:name="__RefHeading___Toc1608878_1395250215"/>
      <w:bookmarkStart w:id="23" w:name="_Toc7"/>
      <w:bookmarkEnd w:id="21"/>
      <w:bookmarkEnd w:id="22"/>
      <w:r>
        <w:rPr>
          <w:rtl w:val="true"/>
        </w:rPr>
        <w:t>بخش اول</w:t>
      </w:r>
      <w:r>
        <w:rPr>
          <w:rtl w:val="true"/>
        </w:rPr>
        <w:t xml:space="preserve">: </w:t>
      </w:r>
      <w:r>
        <w:rPr>
          <w:rtl w:val="true"/>
        </w:rPr>
        <w:t>کلیات و چارچوب نظری</w:t>
      </w:r>
      <w:bookmarkEnd w:id="2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608880_1395250215"/>
      <w:bookmarkStart w:id="25" w:name="_Toc8"/>
      <w:bookmarkEnd w:id="24"/>
      <w:r>
        <w:rPr>
          <w:rtl w:val="true"/>
        </w:rPr>
        <w:t>اشاره</w:t>
      </w:r>
      <w:bookmarkStart w:id="26" w:name="pg2737_17208"/>
      <w:bookmarkEnd w:id="25"/>
    </w:p>
    <w:p>
      <w:pPr>
        <w:pStyle w:val="Heading3"/>
        <w:numPr>
          <w:ilvl w:val="2"/>
          <w:numId w:val="1"/>
        </w:numPr>
        <w:rPr/>
      </w:pPr>
      <w:bookmarkStart w:id="27" w:name="__RefHeading___Toc1608882_1395250215"/>
      <w:bookmarkStart w:id="28" w:name="_Toc9"/>
      <w:bookmarkEnd w:id="26"/>
      <w:bookmarkEnd w:id="27"/>
      <w:r>
        <w:rPr>
          <w:rtl w:val="true"/>
        </w:rPr>
        <w:t>مقدمه</w:t>
      </w:r>
      <w:r>
        <w:rPr>
          <w:rtl w:val="true"/>
        </w:rPr>
        <w:t xml:space="preserve">: </w:t>
      </w:r>
      <w:r>
        <w:rPr>
          <w:rtl w:val="true"/>
        </w:rPr>
        <w:t>طرح تحقیق</w:t>
      </w:r>
      <w:bookmarkEnd w:id="2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1608884_1395250215"/>
      <w:bookmarkStart w:id="30" w:name="_Toc10"/>
      <w:bookmarkEnd w:id="29"/>
      <w:r>
        <w:rPr>
          <w:rtl w:val="true"/>
        </w:rPr>
        <w:t>اشاره</w:t>
      </w:r>
      <w:bookmarkStart w:id="31" w:name="pg2737_17209"/>
      <w:bookmarkEnd w:id="30"/>
    </w:p>
    <w:p>
      <w:pPr>
        <w:pStyle w:val="Heading4"/>
        <w:numPr>
          <w:ilvl w:val="3"/>
          <w:numId w:val="1"/>
        </w:numPr>
        <w:rPr/>
      </w:pPr>
      <w:bookmarkStart w:id="32" w:name="__RefHeading___Toc1608886_1395250215"/>
      <w:bookmarkStart w:id="33" w:name="_Toc11"/>
      <w:bookmarkEnd w:id="31"/>
      <w:bookmarkEnd w:id="32"/>
      <w:r>
        <w:rPr/>
        <w:t>1</w:t>
      </w:r>
      <w:r>
        <w:rPr>
          <w:rtl w:val="true"/>
        </w:rPr>
        <w:t xml:space="preserve">. </w:t>
      </w:r>
      <w:r>
        <w:rPr>
          <w:rtl w:val="true"/>
        </w:rPr>
        <w:t>بیان مسأله</w:t>
      </w:r>
      <w:bookmarkEnd w:id="3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آینده‌ای روشن و چشمداشت سرنوشتی نیک، تأثیر به سزایی بر رفتار، گفتار و زندگی سیاسی ـ اجتماعی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دیرین انسان، پیوندی ژرف، بین گذشته، حال و آینده است؛ اما چشم انداز آتیه، همواره برای او خیره کننده، پرجاذبه و اندیشه برانگیز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سختی‌ها، ستم‌ها، اسارت‌ها، ناراستی‌ها و تبعض‌های روز افزون و همیشگی، باعث شده که انسان‌ها منتظر و در چشمداشت فرجامی زیبا، مهرآگین، پر از صلح، عدالت گون و نیک آیین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گسترده‌ترین و پردامنه‌ترین دشواری‌ها و مشکلات بشر، عموما از ناحیه قدرت و سیاست بوده و دولت‌ها نه تنها از رنج‌های طاقت فرسای بشر نکاسته‌اند؛ بلکه خود به وجود آورنده اصلی جنگ‌ها، کشور گشایی‌ها، برده‌داری‌ها، بی عدالتی‌ها، ستمگری‌ها، ناامنی‌ها و ناداری‌ها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تأمّل درباره آینده، جایگاه مهمّی در میان اندیشمندان، مکاتب بشری و ادیان آسمانی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از بعد سیاسی و فلسفه تاریخ، اهمیت چشمگیری دارد و نظریه‌پردازان در صدد ارائه چهارچوب و ویژگی‌های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خود در آینده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درصدد ارائه تصویری از کمون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بدون دولت و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مسیحیت، منتظر بازگشت و ظهور مسیح و تحقّق ملکوت و سلطلنت الهی؛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نظریه پایان تاریخ فوکو 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غلبه ایدئولوژی لیبرال دموکراسی و برتری دولت‌های لیبرال در پایان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منتظر ظهور مهدی موعود و تشکیل دولت جهانی و سیطره او بر کلّ جهان است</w:t>
      </w:r>
      <w:r>
        <w:rPr>
          <w:rFonts w:eastAsia="IRNazanin" w:cs="IRNazanin"/>
          <w:color w:val="111111"/>
          <w:sz w:val="28"/>
          <w:szCs w:val="28"/>
          <w:rtl w:val="true"/>
          <w:lang w:bidi="fa-IR"/>
        </w:rPr>
        <w:t xml:space="preserve">. </w:t>
      </w:r>
      <w:bookmarkStart w:id="34" w:name="pg2737_17210"/>
    </w:p>
    <w:p>
      <w:pPr>
        <w:pStyle w:val="BookText"/>
        <w:rPr/>
      </w:pPr>
      <w:bookmarkEnd w:id="34"/>
      <w:r>
        <w:rPr>
          <w:rFonts w:ascii="IRNazanin" w:hAnsi="IRNazanin" w:eastAsia="IRNazanin"/>
          <w:color w:val="111111"/>
          <w:sz w:val="28"/>
          <w:sz w:val="28"/>
          <w:szCs w:val="28"/>
          <w:rtl w:val="true"/>
          <w:lang w:bidi="fa-IR"/>
        </w:rPr>
        <w:t xml:space="preserve">در این پژوهش چهار نظریه معطوف به آینده و دیدگاه‌شان در مورد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نهایی آن، اهمیت و ضرورت خاصی در زندگی سیاسی مردم و پیوندی ژرف با سعادت و راحتی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ـ و به عبارت ساده‌تر هیأت حاکمه ـ جزء جدایی‌ناپذیر حیات بشری و عهده‌دار تأمین امنیت، رفاه و بهروزی مردم است؛ از این رو اندیشیدن درباره سرنوشت آن، پرجاذبه و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دولت، به طور اغراق‌آمیزی در اندیشه‌ها و ادیان و مکاتب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اضمحلال یا برتری و سلطه مطلق؛ کم اهمیت و بی فایده، یا با ارزش و کارآمد؛ دنیوی یا آسمانی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چهار دیدگاه چینش شده، هر یک به شکلی خاص به سرنوشت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و این پژوهش، وظیفه‌دار بیان و بررسی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فصول بعدی، دیدگاه شیعه در مورد آینده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مورد بررسی قرار می‌گیرد و پس از بیان ماهیت و نوع دولت، ساختار، نهادها، کارکردها و بروندادها و پیامدهای آن مورد پژوهش قرار می‌گیرد</w:t>
      </w:r>
      <w:r>
        <w:rPr>
          <w:rFonts w:eastAsia="IRNazanin" w:cs="IRNazanin"/>
          <w:color w:val="111111"/>
          <w:sz w:val="28"/>
          <w:szCs w:val="28"/>
          <w:rtl w:val="true"/>
          <w:lang w:bidi="fa-IR"/>
        </w:rPr>
        <w:t>.</w:t>
      </w:r>
    </w:p>
    <w:p>
      <w:pPr>
        <w:pStyle w:val="Heading4"/>
        <w:numPr>
          <w:ilvl w:val="3"/>
          <w:numId w:val="1"/>
        </w:numPr>
        <w:rPr/>
      </w:pPr>
      <w:bookmarkStart w:id="35" w:name="__RefHeading___Toc1608888_1395250215"/>
      <w:bookmarkStart w:id="36" w:name="_Toc12"/>
      <w:bookmarkEnd w:id="35"/>
      <w:r>
        <w:rPr/>
        <w:t>2</w:t>
      </w:r>
      <w:r>
        <w:rPr>
          <w:rtl w:val="true"/>
        </w:rPr>
        <w:t xml:space="preserve">. </w:t>
      </w:r>
      <w:r>
        <w:rPr>
          <w:rtl w:val="true"/>
        </w:rPr>
        <w:t>علّت انتخاب موضوع</w:t>
      </w:r>
      <w:bookmarkEnd w:id="36"/>
    </w:p>
    <w:p>
      <w:pPr>
        <w:pStyle w:val="BookText"/>
        <w:rPr/>
      </w:pPr>
      <w:r>
        <w:rPr>
          <w:rFonts w:ascii="IRNazanin" w:hAnsi="IRNazanin" w:eastAsia="IRNazanin"/>
          <w:color w:val="111111"/>
          <w:sz w:val="28"/>
          <w:sz w:val="28"/>
          <w:szCs w:val="28"/>
          <w:rtl w:val="true"/>
          <w:lang w:bidi="fa-IR"/>
        </w:rPr>
        <w:t xml:space="preserve">بحث از مهدویت و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اهمیت و فایده‌های زیادی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علمی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دیدگاه شیعه، دوازده امامی و معرفی این دیدگاه به مجامع علمی؛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جزئیات روشن و عملی دولت مهدوی و باورپذیر کردن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الگوهای مناسب سیاسی و مدیریتی برای برنامه‌ریزی و سیاست گذاری در سطح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پایبندی و اعتقاد عمومی به مهدویت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وجوه برتر و متمایز و کارآمد اندیشه مهدوی در ساحت اندیشه سیاسی و نظریه‌پردازی دولت</w:t>
      </w:r>
      <w:r>
        <w:rPr>
          <w:rFonts w:eastAsia="IRNazanin" w:cs="IRNazanin"/>
          <w:color w:val="111111"/>
          <w:sz w:val="28"/>
          <w:szCs w:val="28"/>
          <w:rtl w:val="true"/>
          <w:lang w:bidi="fa-IR"/>
        </w:rPr>
        <w:t xml:space="preserve">. </w:t>
      </w:r>
      <w:bookmarkStart w:id="37" w:name="pg2737_17211"/>
    </w:p>
    <w:p>
      <w:pPr>
        <w:pStyle w:val="Heading4"/>
        <w:numPr>
          <w:ilvl w:val="3"/>
          <w:numId w:val="1"/>
        </w:numPr>
        <w:rPr/>
      </w:pPr>
      <w:bookmarkStart w:id="38" w:name="__RefHeading___Toc1608890_1395250215"/>
      <w:bookmarkStart w:id="39" w:name="_Toc13"/>
      <w:bookmarkEnd w:id="37"/>
      <w:bookmarkEnd w:id="38"/>
      <w:r>
        <w:rPr/>
        <w:t>3</w:t>
      </w:r>
      <w:r>
        <w:rPr>
          <w:rtl w:val="true"/>
        </w:rPr>
        <w:t xml:space="preserve">. </w:t>
      </w:r>
      <w:r>
        <w:rPr>
          <w:rtl w:val="true"/>
        </w:rPr>
        <w:t>پیشینه پژوهش</w:t>
      </w:r>
      <w:bookmarkEnd w:id="39"/>
    </w:p>
    <w:p>
      <w:pPr>
        <w:pStyle w:val="BookText"/>
        <w:rPr/>
      </w:pPr>
      <w:r>
        <w:rPr>
          <w:rFonts w:ascii="IRNazanin" w:hAnsi="IRNazanin" w:eastAsia="IRNazanin"/>
          <w:color w:val="111111"/>
          <w:sz w:val="28"/>
          <w:sz w:val="28"/>
          <w:szCs w:val="28"/>
          <w:rtl w:val="true"/>
          <w:lang w:bidi="fa-IR"/>
        </w:rPr>
        <w:t xml:space="preserve">درباره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پژوهش مستقل و عملی صورت نگرفته و ابعاد و جزئیات ساختار و نهادهای این دولت و کارکردهای آن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ابعاد کمال‌گرایانه و اخلاق محور این دولت، غفلت شده و بیشتر به اهداف کوتاه برد و میان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عدالت، رفاه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این تحقیقات و نوشتارها، کم و بیش به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که به طور عمده از منظر سیاسی نبوده است و در زمینه اصل حکومت و شاخص‌های عمومی آن و نیز سیمای کارگزاران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تألیفات ـ که در جای خود ارزشمند و گران قدر است ـ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اندازی به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 الدین طبسی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زندگی چگونگی آینده انسان و اسلام، محمد حکیمی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مکارم شیرازی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مهدویت، لطف الله صافی گلپایگانی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آفتاب، حبیب الله طاهری و</w:t>
      </w:r>
      <w:r>
        <w:rPr>
          <w:rFonts w:eastAsia="IRNazanin" w:cs="IRNazanin"/>
          <w:color w:val="111111"/>
          <w:sz w:val="28"/>
          <w:szCs w:val="28"/>
          <w:rtl w:val="true"/>
          <w:lang w:bidi="fa-IR"/>
        </w:rPr>
        <w:t>...</w:t>
      </w:r>
    </w:p>
    <w:p>
      <w:pPr>
        <w:pStyle w:val="Heading4"/>
        <w:numPr>
          <w:ilvl w:val="3"/>
          <w:numId w:val="1"/>
        </w:numPr>
        <w:rPr/>
      </w:pPr>
      <w:bookmarkStart w:id="40" w:name="__RefHeading___Toc1608892_1395250215"/>
      <w:bookmarkStart w:id="41" w:name="_Toc14"/>
      <w:bookmarkEnd w:id="40"/>
      <w:r>
        <w:rPr/>
        <w:t>4</w:t>
      </w:r>
      <w:r>
        <w:rPr>
          <w:rtl w:val="true"/>
        </w:rPr>
        <w:t xml:space="preserve">. </w:t>
      </w:r>
      <w:r>
        <w:rPr>
          <w:rtl w:val="true"/>
        </w:rPr>
        <w:t>سؤالات اصلی و فرعی</w:t>
      </w:r>
      <w:bookmarkEnd w:id="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دوازده امامی چه وضعیتی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فرعی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پژوهی چیست و از نظر علمی چه اعتباری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مسیحیت چه دیدگاهی در باره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نظریه پایان تاریخ فوکویاما، آینده سیاست چگونه بیان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 مارکسیسم به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w:t>
      </w:r>
      <w:bookmarkStart w:id="42" w:name="pg2737_17212"/>
    </w:p>
    <w:p>
      <w:pPr>
        <w:pStyle w:val="BookText"/>
        <w:rPr/>
      </w:pPr>
      <w:bookmarkEnd w:id="4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و نهادهای دولت مهدوی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ویژه‌ها و عملکردهای دولت مهدوی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 و بروندادهای دولت مهدوی چیست؟</w:t>
      </w:r>
    </w:p>
    <w:p>
      <w:pPr>
        <w:pStyle w:val="Heading4"/>
        <w:numPr>
          <w:ilvl w:val="3"/>
          <w:numId w:val="1"/>
        </w:numPr>
        <w:rPr/>
      </w:pPr>
      <w:bookmarkStart w:id="43" w:name="__RefHeading___Toc1608894_1395250215"/>
      <w:bookmarkStart w:id="44" w:name="_Toc15"/>
      <w:bookmarkEnd w:id="43"/>
      <w:r>
        <w:rPr/>
        <w:t>5</w:t>
      </w:r>
      <w:r>
        <w:rPr>
          <w:rtl w:val="true"/>
        </w:rPr>
        <w:t xml:space="preserve">. </w:t>
      </w:r>
      <w:r>
        <w:rPr>
          <w:rtl w:val="true"/>
        </w:rPr>
        <w:t>فرضیات پژوهش</w:t>
      </w:r>
      <w:r>
        <w:rPr>
          <w:rtl w:val="true"/>
        </w:rPr>
        <w:t>:</w:t>
      </w:r>
      <w:bookmarkEnd w:id="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آینده در اندیشه شیعه، دولتی اخلاقی مبتنی بر ساختار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فرض،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یک دولت اخلاقی برای سراسر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مبتنی بر ساختار و نظام امامت است ـ جهان را به کمال نهایی می‌رساند و در این راستا به تعالی و تکامل اخلاقی مردم همّت می‌گمارد؛ یعنی، انسان‌ها از لحاظ اخلاقی و عقلانی متکامل می‌شوند و به سمت هدف و غایت اصلی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عبودیت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سیاست،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و فن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خرد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تعالی اخلاقی و تکامل معنوی انسان‌ها قرار می‌گیرند و دولت نیز از اقتدار معنوی و حاکمیت الهی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فرضیه‌های فرعی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در دیدگاه شیعه، انتقام‌گرا و پایان بخش دولت‌های جائر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تشکیل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در دیدگاه شیعه، دولتی اقتدارگرا و مبتنی بر قدرت فیزیکی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شیعه برای آینده تاریخ، فرجامی خاص وجود دارد و تاریخ پایان‌پذیر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غایت و فرجام تاریخ از دیدگاه شیعه، ظهور مهدی موعود و تسلّط او بر جهان است</w:t>
      </w:r>
      <w:r>
        <w:rPr>
          <w:rFonts w:eastAsia="IRNazanin" w:cs="IRNazanin"/>
          <w:color w:val="111111"/>
          <w:sz w:val="28"/>
          <w:szCs w:val="28"/>
          <w:rtl w:val="true"/>
          <w:lang w:bidi="fa-IR"/>
        </w:rPr>
        <w:t xml:space="preserve">. </w:t>
      </w:r>
      <w:bookmarkStart w:id="45" w:name="pg2737_17213"/>
    </w:p>
    <w:p>
      <w:pPr>
        <w:pStyle w:val="BookText"/>
        <w:rPr/>
      </w:pPr>
      <w:bookmarkEnd w:id="4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تاریخ، از طریق سنت‌های الهی رقم می‌خورد</w:t>
      </w:r>
      <w:r>
        <w:rPr>
          <w:rFonts w:eastAsia="IRNazanin" w:cs="IRNazanin"/>
          <w:color w:val="111111"/>
          <w:sz w:val="28"/>
          <w:szCs w:val="28"/>
          <w:rtl w:val="true"/>
          <w:lang w:bidi="fa-IR"/>
        </w:rPr>
        <w:t>.</w:t>
      </w:r>
    </w:p>
    <w:p>
      <w:pPr>
        <w:pStyle w:val="Heading4"/>
        <w:numPr>
          <w:ilvl w:val="3"/>
          <w:numId w:val="1"/>
        </w:numPr>
        <w:rPr/>
      </w:pPr>
      <w:bookmarkStart w:id="46" w:name="__RefHeading___Toc1608896_1395250215"/>
      <w:bookmarkStart w:id="47" w:name="_Toc16"/>
      <w:bookmarkEnd w:id="46"/>
      <w:r>
        <w:rPr/>
        <w:t>6</w:t>
      </w:r>
      <w:r>
        <w:rPr>
          <w:rtl w:val="true"/>
        </w:rPr>
        <w:t xml:space="preserve">. </w:t>
      </w:r>
      <w:r>
        <w:rPr>
          <w:rtl w:val="true"/>
        </w:rPr>
        <w:t>واژگان و مفاهیم کلیدی</w:t>
      </w:r>
      <w:r>
        <w:rPr>
          <w:rtl w:val="true"/>
        </w:rPr>
        <w:t>:</w:t>
      </w:r>
      <w:bookmarkEnd w:id="47"/>
    </w:p>
    <w:p>
      <w:pPr>
        <w:pStyle w:val="BookText"/>
        <w:rPr/>
      </w:pP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آید، زمان پس از حال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سازمان یافته برای پیش بینی آینده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تفکّر و تأمل در باره مقوله‌های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قدرت، دولت و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چهارچوبی از ارزش‌ها که در درون آن زندگی جریان می‌یابد و خود قدرت عمومی را در جهت تحقق آنها به کار می‌برد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دولت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معطوف به تأمین حداکثر کمال و رشد اخلاقی انسان‌ها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ساختار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سامان‌یابی یک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امامت</w:t>
      </w:r>
      <w:r>
        <w:rPr>
          <w:rFonts w:eastAsia="IRNazanin" w:cs="IRNazanin"/>
          <w:color w:val="111111"/>
          <w:sz w:val="28"/>
          <w:szCs w:val="28"/>
          <w:rtl w:val="true"/>
          <w:lang w:bidi="fa-IR"/>
        </w:rPr>
        <w:t>.</w:t>
      </w:r>
    </w:p>
    <w:p>
      <w:pPr>
        <w:pStyle w:val="Heading4"/>
        <w:numPr>
          <w:ilvl w:val="3"/>
          <w:numId w:val="1"/>
        </w:numPr>
        <w:rPr/>
      </w:pPr>
      <w:bookmarkStart w:id="48" w:name="__RefHeading___Toc1608898_1395250215"/>
      <w:bookmarkStart w:id="49" w:name="_Toc17"/>
      <w:bookmarkEnd w:id="48"/>
      <w:r>
        <w:rPr/>
        <w:t>7</w:t>
      </w:r>
      <w:r>
        <w:rPr>
          <w:rtl w:val="true"/>
        </w:rPr>
        <w:t xml:space="preserve">. </w:t>
      </w:r>
      <w:r>
        <w:rPr>
          <w:rtl w:val="true"/>
        </w:rPr>
        <w:t>روش پژوهشی</w:t>
      </w:r>
      <w:r>
        <w:rPr>
          <w:rtl w:val="true"/>
        </w:rPr>
        <w:t>:</w:t>
      </w:r>
      <w:bookmarkEnd w:id="49"/>
    </w:p>
    <w:p>
      <w:pPr>
        <w:pStyle w:val="BookText"/>
        <w:rPr/>
      </w:pPr>
      <w:r>
        <w:rPr>
          <w:rFonts w:ascii="IRNazanin" w:hAnsi="IRNazanin" w:eastAsia="IRNazanin"/>
          <w:color w:val="111111"/>
          <w:sz w:val="28"/>
          <w:sz w:val="28"/>
          <w:szCs w:val="28"/>
          <w:rtl w:val="true"/>
          <w:lang w:bidi="fa-IR"/>
        </w:rPr>
        <w:t>روش پژوهش در این تحقیق، آینده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ـ تحلیلی و روش گردآوری اطلاعات و داده‌ها، استنادی و کتابخانه‌ای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اطلاعات و داده‌ها نیز تحلیل محتوایی صورت گرفته و بر منابع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زیادی شده است</w:t>
      </w:r>
      <w:r>
        <w:rPr>
          <w:rFonts w:eastAsia="IRNazanin" w:cs="IRNazanin"/>
          <w:color w:val="111111"/>
          <w:sz w:val="28"/>
          <w:szCs w:val="28"/>
          <w:rtl w:val="true"/>
          <w:lang w:bidi="fa-IR"/>
        </w:rPr>
        <w:t>.</w:t>
      </w:r>
    </w:p>
    <w:p>
      <w:pPr>
        <w:pStyle w:val="Heading4"/>
        <w:numPr>
          <w:ilvl w:val="3"/>
          <w:numId w:val="1"/>
        </w:numPr>
        <w:rPr/>
      </w:pPr>
      <w:bookmarkStart w:id="50" w:name="__RefHeading___Toc1608900_1395250215"/>
      <w:bookmarkStart w:id="51" w:name="_Toc18"/>
      <w:bookmarkEnd w:id="50"/>
      <w:r>
        <w:rPr/>
        <w:t>8</w:t>
      </w:r>
      <w:r>
        <w:rPr>
          <w:rtl w:val="true"/>
        </w:rPr>
        <w:t xml:space="preserve">. </w:t>
      </w:r>
      <w:r>
        <w:rPr>
          <w:rtl w:val="true"/>
        </w:rPr>
        <w:t>سازماندهی پژوهشی</w:t>
      </w:r>
      <w:r>
        <w:rPr>
          <w:rtl w:val="true"/>
        </w:rPr>
        <w:t>:</w:t>
      </w:r>
      <w:bookmarkEnd w:id="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در سه بخش و نه فصل تنظیم و سازمان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و </w:t>
      </w:r>
    </w:p>
    <w:p>
      <w:pPr>
        <w:pStyle w:val="BookText"/>
        <w:rPr/>
      </w:pPr>
      <w:r>
        <w:rPr>
          <w:rFonts w:ascii="IRNazanin" w:hAnsi="IRNazanin" w:eastAsia="IRNazanin"/>
          <w:color w:val="111111"/>
          <w:sz w:val="28"/>
          <w:sz w:val="28"/>
          <w:szCs w:val="28"/>
          <w:rtl w:val="true"/>
          <w:lang w:bidi="fa-IR"/>
        </w:rPr>
        <w:t>چهارچوب نظری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انگاره مهم مورد توجّه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پژوهی و روش‌شناسی تحقیق در تاریخ آینده؛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نظریه‌های آینده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فوکویاما و مارکسیسم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و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بحث، فرضیه‌های دولت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ماهیت و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مورد پژوهش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فرضیه انتقام و پایان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تشکیل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دولت اقتدارگرا و مبتنی بر قدرت فیزیکی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دولت اخلاقی مبتنی بر ساختار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نیز، ساختار، کارکرد و غایات دولت مهدوی به ترتیب زیر پژوهش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و سازمان دولت مهدوی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ویژه و کارکرد دولت مهدوی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پیامدهای دولت مهدوی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نیز خلاصه و نتیجه بحث ارائه شده است</w:t>
      </w:r>
      <w:r>
        <w:rPr>
          <w:rFonts w:eastAsia="IRNazanin" w:cs="IRNazanin"/>
          <w:color w:val="111111"/>
          <w:sz w:val="28"/>
          <w:szCs w:val="28"/>
          <w:rtl w:val="true"/>
          <w:lang w:bidi="fa-IR"/>
        </w:rPr>
        <w:t xml:space="preserve">. </w:t>
      </w:r>
      <w:bookmarkStart w:id="52" w:name="pg2737_17215"/>
    </w:p>
    <w:p>
      <w:pPr>
        <w:pStyle w:val="Heading3"/>
        <w:numPr>
          <w:ilvl w:val="2"/>
          <w:numId w:val="1"/>
        </w:numPr>
        <w:rPr/>
      </w:pPr>
      <w:bookmarkStart w:id="53" w:name="__RefHeading___Toc1608902_1395250215"/>
      <w:bookmarkStart w:id="54" w:name="_Toc19"/>
      <w:bookmarkEnd w:id="52"/>
      <w:bookmarkEnd w:id="53"/>
      <w:r>
        <w:rPr>
          <w:rtl w:val="true"/>
        </w:rPr>
        <w:t>فصل اول</w:t>
      </w:r>
      <w:r>
        <w:rPr>
          <w:rtl w:val="true"/>
        </w:rPr>
        <w:t xml:space="preserve">: </w:t>
      </w:r>
      <w:r>
        <w:rPr>
          <w:rtl w:val="true"/>
        </w:rPr>
        <w:t>روش‌شناسی تحقیق</w:t>
      </w:r>
      <w:bookmarkEnd w:id="54"/>
    </w:p>
    <w:p>
      <w:pPr>
        <w:pStyle w:val="Heading4"/>
        <w:numPr>
          <w:ilvl w:val="3"/>
          <w:numId w:val="1"/>
        </w:numPr>
        <w:rPr/>
      </w:pPr>
      <w:bookmarkStart w:id="55" w:name="__RefHeading___Toc1608904_1395250215"/>
      <w:bookmarkStart w:id="56" w:name="_Toc20"/>
      <w:bookmarkEnd w:id="55"/>
      <w:r>
        <w:rPr>
          <w:rtl w:val="true"/>
        </w:rPr>
        <w:t>اشاره</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آینده و آینده پژوهی </w:t>
      </w:r>
      <w:bookmarkStart w:id="57" w:name="pg2737_17216"/>
    </w:p>
    <w:p>
      <w:pPr>
        <w:pStyle w:val="Heading4"/>
        <w:numPr>
          <w:ilvl w:val="3"/>
          <w:numId w:val="1"/>
        </w:numPr>
        <w:rPr/>
      </w:pPr>
      <w:bookmarkStart w:id="58" w:name="__RefHeading___Toc1608906_1395250215"/>
      <w:bookmarkStart w:id="59" w:name="_Toc21"/>
      <w:bookmarkEnd w:id="57"/>
      <w:bookmarkEnd w:id="58"/>
      <w:r>
        <w:rPr>
          <w:rtl w:val="true"/>
        </w:rPr>
        <w:t>مقدمه</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 واژه، مفهوم و انگاره‌ای است که اندیشه و تأمّل درباره آن، برای همگان جالب و پرجاذبه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دوست دارند بدانند سرنوشت جهان در آینده چگونه رقم خواهد خورد؟ تاریخ بشری به کدام سمت حرکت می‌کند؟ انسان چه برنامه و تصمیمی برای آینده بگیرد؟ آیا دنیا به سمت پیشرفت و توسعه حرکت می‌کند یا تعالی و تکامل؟ در آینده نزدیک یا دور، زندگی بشری چگونه خواهد بود؟ آیا وعده‌های ادیان و مکاتب درباره آینده تحقّق خواهد یافت یا نه؟ آیا بشر در آینده به راحتی، امنیت، رفاه و آسایش دست خواهد یافت؟ آیا جنگ‌ها، کشتارها و ستیزه‌جویی‌ها در انتظار انسان است؟ با توجّه به پیشرفت مادی بشر، وضعیت تکنولوژی و صنعت چگونه خواهد بود؟ آیا انباشت سلاح‌های هسته‌ای، میکربی، هیدروژنی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با خطر نابودی مواجه نمی‌سازد؟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رخ نمایی این گونه پرسش‌ها و صدها سؤال دیگر، توجه به آینده، ضرورت و اهمیت ویژه‌ای یافته است و دولت‌ها و صاحبان دانش و اندیشه، همواره به فکر برنامه‌ریزی و سیاست‌گذاری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عرصه اقتصاد، سیاست، امنیت، مدیریت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و پیشدستی در برابر مشکلات احتمالی بوده‌اند و یا خواسته‌اند آینده‌ای مطمئن و توسعه‌آمیز برای کشورهای خود رقم زنند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پدیده‌ها و تحوّلات سریع و شگرفی که در عرصه بین الملل رخ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تحولات جهانی شدن و پیشرفت‌های فنّ‌آوری اطلاعاتی و ارتباطاتی و تشکیل دهکده جهانی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که اندیشمندان و فیلسوفان توجّه ویژه‌ای نسبت به آینده جهان داشته باشند و درباره خطرات و تحوّلات احتمالی هشدارهایی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ـ به خصوص دین اسلام ـ نیز توجّه ویژه‌ای به آینده بشر دارند و افقی روشن و امیدوارانه فراروی انسان گشوده‌اند و آینده‌ای توأم با عدالت، رفاه، معنویت و دانش برای جهان پیش‌بینی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و بشارت به دست خاتم اوصیا، موعود آسمانی و حجت الهی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مطالعه و پژوهش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حاضر اهمیت و ضرورت ویژه‌ای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چند با پیشینه اندک و نوظهوری ـ جایگاه مهم و برجسته‌ای در میان علوم پیدا کرده و به عنوان یکی از رشته‌های علمی،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آینده، اصطلاحات و الفاظ گوناگونی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فرجام‌مندی، آینده‌نگری، پیش‌بینی، سرنوشت باوری، آینده‌باوری، غیب‌گویی، آینده‌شناسی، دوراندیشی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اما آنچه اهمیت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روش‌مند کردن پژوهش درباره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دادن تصویری جامع و نزدیک به واقع از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سازی واقع بینانه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روش‌مند کردن پژوهش درباره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بایسته و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موضوع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آینده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دو انگاره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که در ابتدا باید این دو از هم تفکیک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پژوهی، غیر از غایت و نهایت پژوهی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پژوهی از این حیث، جزئی از آینده پژوهی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عمدتاً آینده حال بوده و کوتاه 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مهدویت، آینده نهایی و بلند برد محسوب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پژوهی، کلّی و مفهومی است؛ حال اینکه مهدویت پژوهی، مصداقی است؛ آن هم در مورد همان یک مصداق تام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جزئیات آینده جهات در نظام مهدوی، از جهان گوناگونی روشن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پژوهی، کمال پژوهی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نهایت همراه با کمال </w:t>
      </w:r>
    </w:p>
    <w:p>
      <w:pPr>
        <w:pStyle w:val="BookText"/>
        <w:rPr/>
      </w:pP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مهدویت پژوهی، علاوه بر منابع عقلی ـ فلسفی و احیاناً علمی ـ تجربی، به شدّت در تبیین جزئیات، به منابع وحی و سنت و روش استنادی و اجتهادی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عقل با برهان و استدلال، غایت و علت نهایی را به صورت قطعی و حتمی برای انسان، جامعه، جهان و تاریخ پذیرفته و تعمیم می‌دهد ـ و نمی‌پذیرد که اینها به عبث آفریده شده باشند ـ و اینکه نظام درآینده، نظامی متشکل از جمعیت، دولت، سرزمین و حاکمیت جهانی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تجارب علمی، با تحلیل گذشته، به صورت احتمالی وضعیت آینده را پیش‌بینی می‌کند؛ لکن، فراتر از همین احتمال کلی، پیش نمی‌رود و از محدوده علم تجربی، سیاسی و تاریخی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می‌تواند احتمال دهد که شکل جهانی و مردمی‌تری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قرآنی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تبیین مبانی و شرایط و حتی شکل، شیوه‌ها و ساختار آینده جهان و تاریخ و وضعیت نظام سیاسی، سیاست و دولت جهانی، به کمک عقل و تجربه می‌آیند و صورت یقینی، دانسته‌های عقل را تفسیر و تفصیل داده و شکل و ساختار سیاسی آینده را تبیین و روشن می‌سازند و از آن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حاضر، به عنوان چهارچوب نظری بحث، در سه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تحقیق در تاریخ آینده و آینده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فصل، فلسفه تاریخ از دیدگاه برخی از دانشمندان و شیعه به طور مفصل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آینده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دیدگاه مسیحیت، پایان تاریخ و مارکسیسم در این فصل بررسی خواهد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و آینده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شیعه</w:t>
      </w:r>
      <w:r>
        <w:rPr>
          <w:rFonts w:eastAsia="IRNazanin" w:cs="IRNazanin"/>
          <w:color w:val="111111"/>
          <w:sz w:val="28"/>
          <w:szCs w:val="28"/>
          <w:rtl w:val="true"/>
          <w:lang w:bidi="fa-IR"/>
        </w:rPr>
        <w:t xml:space="preserve">. </w:t>
      </w:r>
      <w:bookmarkStart w:id="60" w:name="pg2737_17219"/>
    </w:p>
    <w:p>
      <w:pPr>
        <w:pStyle w:val="Heading4"/>
        <w:numPr>
          <w:ilvl w:val="3"/>
          <w:numId w:val="1"/>
        </w:numPr>
        <w:rPr/>
      </w:pPr>
      <w:bookmarkStart w:id="61" w:name="__RefHeading___Toc1608908_1395250215"/>
      <w:bookmarkStart w:id="62" w:name="_Toc22"/>
      <w:bookmarkEnd w:id="60"/>
      <w:bookmarkEnd w:id="61"/>
      <w:r>
        <w:rPr>
          <w:rtl w:val="true"/>
        </w:rPr>
        <w:t>یک</w:t>
      </w:r>
      <w:r>
        <w:rPr>
          <w:rtl w:val="true"/>
        </w:rPr>
        <w:t xml:space="preserve">. </w:t>
      </w:r>
      <w:r>
        <w:rPr>
          <w:rtl w:val="true"/>
        </w:rPr>
        <w:t>آینده پژوهی</w:t>
      </w:r>
      <w:bookmarkEnd w:id="62"/>
    </w:p>
    <w:p>
      <w:pPr>
        <w:pStyle w:val="Heading5"/>
        <w:numPr>
          <w:ilvl w:val="4"/>
          <w:numId w:val="1"/>
        </w:numPr>
        <w:rPr/>
      </w:pPr>
      <w:bookmarkStart w:id="63" w:name="__RefHeading___Toc1608910_1395250215"/>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فهم آینده؛ یعنی، به دست آوردن تصویری از وضعیت‌هایی که در آینده تحقّق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وضعیت‌ها بستر عمل فرد هستند، بنابراین تصویر مزبور در عمل امروز 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مرتکب می‌شویم، در مرحله‌ای به تصویری که از آینده داریم، ربط پیدا می‌کند و از آن فراتر، بدون تصویری از آینده، اعمال ما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درستی فهم طبیعتاً بر اساس تحقّق آن است و هر قدر وضعیت پیش‌بینی شده به واقعیت نزدیک‌تر باشد، فهم درست‌تری در اختیار بوده است</w:t>
      </w:r>
      <w:r>
        <w:rPr>
          <w:rFonts w:eastAsia="IRNazanin" w:cs="IRNazanin"/>
          <w:color w:val="111111"/>
          <w:sz w:val="28"/>
          <w:szCs w:val="28"/>
          <w:rtl w:val="true"/>
          <w:lang w:bidi="fa-IR"/>
        </w:rPr>
        <w:t>.</w:t>
      </w:r>
    </w:p>
    <w:p>
      <w:pPr>
        <w:pStyle w:val="Heading5"/>
        <w:numPr>
          <w:ilvl w:val="4"/>
          <w:numId w:val="1"/>
        </w:numPr>
        <w:rPr/>
      </w:pPr>
      <w:bookmarkStart w:id="65" w:name="__RefHeading___Toc1608912_1395250215"/>
      <w:bookmarkStart w:id="66" w:name="_Toc24"/>
      <w:bookmarkEnd w:id="65"/>
      <w:r>
        <w:rPr>
          <w:rtl w:val="true"/>
        </w:rPr>
        <w:t>آینده و مؤلّفه‌های آن</w:t>
      </w:r>
      <w:r>
        <w:rPr>
          <w:rtl w:val="true"/>
        </w:rPr>
        <w:t>:</w:t>
      </w:r>
      <w:bookmarkEnd w:id="66"/>
    </w:p>
    <w:p>
      <w:pPr>
        <w:pStyle w:val="BookText"/>
        <w:rPr/>
      </w:pPr>
      <w:r>
        <w:rPr>
          <w:rFonts w:ascii="IRNazanin" w:hAnsi="IRNazanin" w:eastAsia="IRNazanin"/>
          <w:color w:val="111111"/>
          <w:sz w:val="28"/>
          <w:sz w:val="28"/>
          <w:szCs w:val="28"/>
          <w:rtl w:val="true"/>
          <w:lang w:bidi="fa-IR"/>
        </w:rPr>
        <w:t>با توجّه به این مطالب روشن می‌شود که آینده پژوهی؛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یافتن تصویری از آینده؛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توجیهی برای آن تصویر</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باید در نظر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در هم کنش چهار مؤلّفه زیر پدید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رویدادها،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رویدادها، همان وقایعی هستند که مردم را نسبت به کفایت و کارآیی تفکّر درباره آینده، به تردید می‌اندازند، وقایعی که روی دادنشان محتمل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قرار است بعد روی دهد، کاملاً ناشناخته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کاری که امید انجام آن را داریم، این است که با فرض آمادگی نسبی، بدون طرح و برنامه قبلی پیش رویم و امور را بیشتر به بخت و اقبال واگذار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روندها و مسائل نوظهور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طرّاحان، معتقدند که می‌توان وضعیت‌های عمده آینده را تشخیص و طرح‌ریزی اثربخشی برای استقبال از آنها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توصیه می‌کنند که روندها را به دقّت مورد توجّه قرار دهیم تا بتوانیم آینده را پیش‌بینی کرده، برای آن آماده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p>
    <w:p>
      <w:pPr>
        <w:pStyle w:val="BookText"/>
        <w:rPr/>
      </w:pPr>
      <w:r>
        <w:rPr>
          <w:rFonts w:ascii="IRNazanin" w:hAnsi="IRNazanin" w:eastAsia="IRNazanin"/>
          <w:color w:val="111111"/>
          <w:sz w:val="28"/>
          <w:sz w:val="28"/>
          <w:szCs w:val="28"/>
          <w:rtl w:val="true"/>
          <w:lang w:bidi="fa-IR"/>
        </w:rPr>
        <w:t>روندها، استمرار حال و گذشته است و بعضی، روندهایی کم و بیش ادواری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آینده ممکن است آبستن اموری باشد که کاملاً نو بوده و پیش از آن هرگز به تجربه بشری درنیامده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نوظهور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بروز این روندها در آینده وجود دارد؛ اما در حال حاضر به سختی قابل مشاهده‌اند و در گذشته هم موجود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آینده پژوهان استدلال می‌کنند که مهم‌ترین روندهای آینده، همین مسائل نوظهور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روندها برای پیش‌بینی آینده، مهم باشند؛ در این صورت بیشتر مردم، برای پیش‌بینی موثّر آینده، با مشکل جدّی روبه‌رو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 و تصویرها</w:t>
      </w:r>
    </w:p>
    <w:p>
      <w:pPr>
        <w:pStyle w:val="BookText"/>
        <w:rPr/>
      </w:pPr>
      <w:r>
        <w:rPr>
          <w:rFonts w:ascii="IRNazanin" w:hAnsi="IRNazanin" w:eastAsia="IRNazanin"/>
          <w:color w:val="111111"/>
          <w:sz w:val="28"/>
          <w:sz w:val="28"/>
          <w:szCs w:val="28"/>
          <w:rtl w:val="true"/>
          <w:lang w:bidi="fa-IR"/>
        </w:rPr>
        <w:t>سومین و چهارمین عامل عمده‌ای که آینده را شکل می‌دهد، تصویرهایی است که مردم از آینده در ذهن خود می‌پروروانند و اقدام‌هایی است که بر مبنای آنها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اقدام‌ها به قصد تأثیرگذاری بر آینده صورت می‌گیرد؛ اما بعضی دیگر، نه؛ ولی تمامی آنها بر آینده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مؤلّفه‌ها، جیمز دی‌تور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مأموریت‌های آینده پژوهی این است که به مردم کمک کند تصویرهای خویش را از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 دغدغه‌ها، امیدها، باورها و علایقشان را نسبت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زده و شفاف نمایند تا کیفیت تصمیم‌هایی که برای آینده می‌گیرند، بهبود یابد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آینده پژوهی در صدد کمک به مردم است تا تصویرها و اقدام‌های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حد کوشش‌های فقط منفعلانه فراتر برده، بکوشند تا آینده را پیش‌بینی کرده و سپس بر پایه پیش‌بینی‌های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عملی خود را اجرا کرده و به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گام اوّل آینده‌نگری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بعدی ایجاد تصویرهای مثبت از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آینده‌های مطلوب و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به طرح‌ریزی و تصمیم‌گیری بر اساس آن </w:t>
      </w:r>
    </w:p>
    <w:p>
      <w:pPr>
        <w:pStyle w:val="BookText"/>
        <w:rPr/>
      </w:pPr>
      <w:r>
        <w:rPr>
          <w:rFonts w:ascii="IRNazanin" w:hAnsi="IRNazanin" w:eastAsia="IRNazanin"/>
          <w:color w:val="111111"/>
          <w:sz w:val="28"/>
          <w:sz w:val="28"/>
          <w:szCs w:val="28"/>
          <w:rtl w:val="true"/>
          <w:lang w:bidi="fa-IR"/>
        </w:rPr>
        <w:t>تصویرهای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برای بینش‌مندی و بازنگری بینش‌های مرتبط با آینده و آن گاه اقدام به طرح‌ریزی و عمل بر پایه این بینش‌ها، به گونه‌ای که در عرصه طرح‌ریزی و تصمیم‌گیری رایج است، قلب آینده پژوهی و آینده کاوی را تشکیل می‌دهد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این بیان، به خوبی زوایای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کرده است؛ با این حال این امر از جنبه‌های مختلف برای پژوهشگران معارف دینی اهمیت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و فهم نسبتاً واقعی و درست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توانایی تحلیل و برنامه‌ریزی درباره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حال با آینده و الگوبرداری از آینده مطلوب و مورد انتظار برای به‌سازی و بستر سازی زندگی سیاسی ـ اجتماعی حاضر؛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سنّت‌های حاکم بر تاریخ و ارائه تحلیلی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نظام‌مند و هدفدار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دیدگاه دین درباره آینده و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جامعه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منابع وحیانی و ایجاد آمادگی برای رسیدن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سیاسی، روابط بین الملل، فلسفه تاریخ، مدیریت، دین و اندیشه سیاسی،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ویژه‌ای دارد؛ اما همواره این سؤال مطرح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درباره چیزی که هنوز نیامده، پژوهش کنیم؟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کارل یاسپرس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آینده نمی‌توان پژوهش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آنچه روی داده است و واقعیت دارد، قابل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آینده هم، در گذشته و در حال پنهان است و ما می‌توانیم آن را به صورت امکان‌های واقعی ببینیم و درباره‌اش بیندیشم و راستی این است که ما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زنده‌ایم</w:t>
      </w:r>
      <w:r>
        <w:rPr>
          <w:rFonts w:eastAsia="IRNazanin" w:cs="IRNazanin"/>
          <w:color w:val="111111"/>
          <w:sz w:val="28"/>
          <w:szCs w:val="28"/>
          <w:rtl w:val="true"/>
          <w:lang w:bidi="fa-IR"/>
        </w:rPr>
        <w:t xml:space="preserve">. </w:t>
      </w:r>
      <w:bookmarkStart w:id="67" w:name="pg2737_17222"/>
    </w:p>
    <w:p>
      <w:pPr>
        <w:pStyle w:val="BookText"/>
        <w:rPr/>
      </w:pPr>
      <w:bookmarkEnd w:id="67"/>
      <w:r>
        <w:rPr>
          <w:rFonts w:ascii="IRNazanin" w:hAnsi="IRNazanin" w:eastAsia="IRNazanin"/>
          <w:color w:val="111111"/>
          <w:sz w:val="28"/>
          <w:sz w:val="28"/>
          <w:szCs w:val="28"/>
          <w:rtl w:val="true"/>
          <w:lang w:bidi="fa-IR"/>
        </w:rPr>
        <w:t>این آگاهی از آینده را نباید به حال خود بگذاریم تا دستخوش اوهام و خیالات ناشی از آرزوها یا ترس‌ها بشود؛ بلکه باید آن را بر پایه پژوهش گذشته و روشن دیدن زمان حال مستقر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نبردهای روزانه و از خلال این نبردها، به نبردهای ژرف‌تری پی ببریم که سرنوشت انسانیت را تعیین می‌کنند</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دیدگاه محمدجواد لاریجانی ـ یکی از نظریه‌پردازان این ساحت ـ آینده پژوهی بر اساس روش‌ها و شیوه‌های علمی نه تنها امکان‌پذیر؛ بلکه پرفایده و علمی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پیش‌بینی آینده، می‌تواند محصول کاوش سازمان یافته‌ای باشد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پژوهی دارای دو شرط قابل ارزیابی است؛ لذا مفید معرفتی عام می‌باشد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objective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نتایج کاوش‌های آن برای تصمیم گیران اهمیت دارد</w:t>
      </w:r>
      <w:r>
        <w:rPr>
          <w:rFonts w:eastAsia="IRNazanin" w:cs="IRNazanin"/>
          <w:color w:val="111111"/>
          <w:sz w:val="28"/>
          <w:szCs w:val="28"/>
          <w:rtl w:val="true"/>
          <w:lang w:bidi="fa-IR"/>
        </w:rPr>
        <w:t>.</w:t>
      </w:r>
    </w:p>
    <w:p>
      <w:pPr>
        <w:pStyle w:val="Heading5"/>
        <w:numPr>
          <w:ilvl w:val="4"/>
          <w:numId w:val="1"/>
        </w:numPr>
        <w:rPr/>
      </w:pPr>
      <w:bookmarkStart w:id="68" w:name="__RefHeading___Toc1608914_1395250215"/>
      <w:bookmarkStart w:id="69" w:name="_Toc25"/>
      <w:bookmarkEnd w:id="68"/>
      <w:r>
        <w:rPr>
          <w:rtl w:val="true"/>
        </w:rPr>
        <w:t>روش آینده پژوهی</w:t>
      </w:r>
      <w:bookmarkEnd w:id="69"/>
    </w:p>
    <w:p>
      <w:pPr>
        <w:pStyle w:val="BookText"/>
        <w:rPr/>
      </w:pPr>
      <w:r>
        <w:rPr>
          <w:rFonts w:ascii="IRNazanin" w:hAnsi="IRNazanin" w:eastAsia="IRNazanin"/>
          <w:color w:val="111111"/>
          <w:sz w:val="28"/>
          <w:sz w:val="28"/>
          <w:szCs w:val="28"/>
          <w:rtl w:val="true"/>
          <w:lang w:bidi="fa-IR"/>
        </w:rPr>
        <w:t xml:space="preserve">روش متداول در کاوش‌های آینده پژوهشی این است که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کلیدی به عنوان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می‌گردد و سپس با کمک این مفهوم، به آینده نقبی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نقب این است که تطوّرات آن مفهوم در آینده ترسیم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توجّه به جایگاه ویژه مفهوم محمل، شرایط آینده را می‌توان تا حدودی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محمل توان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این رابطه می‌توان محمل‌ها و چارچوب‌های زیادی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توپن بی و هانتیگتون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تاریخ بشری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هگل، فوکو 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 لوهان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 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براقی است که فکر ما را ابتدا بر خود مستقرّ می‌سازد و سپس آن را فراتر </w:t>
      </w:r>
      <w:bookmarkStart w:id="70" w:name="pg2737_17223"/>
    </w:p>
    <w:p>
      <w:pPr>
        <w:pStyle w:val="BookText"/>
        <w:rPr/>
      </w:pPr>
      <w:bookmarkEnd w:id="70"/>
      <w:r>
        <w:rPr>
          <w:rFonts w:ascii="IRNazanin" w:hAnsi="IRNazanin" w:eastAsia="IRNazanin"/>
          <w:color w:val="111111"/>
          <w:sz w:val="28"/>
          <w:sz w:val="28"/>
          <w:szCs w:val="28"/>
          <w:rtl w:val="true"/>
          <w:lang w:bidi="fa-IR"/>
        </w:rPr>
        <w:t>از زمان کنونی تصوّر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این تصویر امروزین فردا، باید پیش‌بینی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آورید؛ به طور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هانتینگتون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مطالعات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توین 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و افول و ظهور تمدن‌ها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می‌کند تحوّلات جهانی امروز را به زبان تمدّن ترجمه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تئوری وی صحنه جهانی به میدان رقابت سه تمدّن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تمدّن غربی و تمّدن کنفوسیوس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تمدّن‌ها را از لحاظ قدرت، نفوذ و تحرّک مورد ارزیابی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او این است که بین تمدّن اسلامی و کنفوسیوس در مقابل غرب، اتحّادی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پیروزی تمام عیار با تمدن غربی است</w:t>
      </w:r>
      <w:r>
        <w:rPr>
          <w:rFonts w:eastAsia="IRNazanin" w:cs="IRNazanin"/>
          <w:color w:val="111111"/>
          <w:sz w:val="28"/>
          <w:szCs w:val="28"/>
          <w:rtl w:val="true"/>
          <w:lang w:bidi="fa-IR"/>
        </w:rPr>
        <w:t>!!</w:t>
      </w:r>
    </w:p>
    <w:p>
      <w:pPr>
        <w:pStyle w:val="Heading5"/>
        <w:numPr>
          <w:ilvl w:val="4"/>
          <w:numId w:val="1"/>
        </w:numPr>
        <w:rPr/>
      </w:pPr>
      <w:bookmarkStart w:id="71" w:name="__RefHeading___Toc1608916_1395250215"/>
      <w:bookmarkStart w:id="72" w:name="_Toc26"/>
      <w:bookmarkEnd w:id="71"/>
      <w:r>
        <w:rPr>
          <w:rtl w:val="true"/>
        </w:rPr>
        <w:t>محمل دولت و حکومت</w:t>
      </w:r>
      <w:r>
        <w:rPr>
          <w:rtl w:val="true"/>
        </w:rPr>
        <w:t>:</w:t>
      </w:r>
      <w:bookmarkEnd w:id="72"/>
    </w:p>
    <w:p>
      <w:pPr>
        <w:pStyle w:val="BookText"/>
        <w:rPr/>
      </w:pPr>
      <w:r>
        <w:rPr>
          <w:rFonts w:ascii="IRNazanin" w:hAnsi="IRNazanin" w:eastAsia="IRNazanin"/>
          <w:color w:val="111111"/>
          <w:sz w:val="28"/>
          <w:sz w:val="28"/>
          <w:szCs w:val="28"/>
          <w:rtl w:val="true"/>
          <w:lang w:bidi="fa-IR"/>
        </w:rPr>
        <w:t xml:space="preserve">از نظر لاریجانی، محمل مفهومی برای نقب زدن به تاریخ، مفهوم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 اصلی صحنه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تجمّع عامل با عقلانیّت جامعی که پایه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مقوّم حکومت مبتنی بر تعریف بالا،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جامعی که پایه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که شامل دسترسی افراد به یکدیگر و تقسیم کار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سیطره که شامل به کارگیری زور توسّط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بتوانیم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آینده ترسیم کنیم و منطبق بر وضعیت جدید، مدل کلّی رفتاری آن را کشف نماییم، در آن صورت توانسته‌ایم برشی از وضعیّت آینده را هم به دست آوریم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کار ما در این کاوش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اوّل، مفهوم حکومت را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می‌نماییم؛ سپس پرده‌ها را یکی پس از دیگری از روی این صورت پدیداری کنار می‌زنیم و بدین سان، آن را به اجزای مقوّم ذاتی حکومت، منحل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اجزا را به آینده تصویر می‌نماییم و از ترکیب آنها، صورت مستقبل حکومت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73" w:name="pg2737_17224"/>
    </w:p>
    <w:p>
      <w:pPr>
        <w:pStyle w:val="BookText"/>
        <w:rPr/>
      </w:pPr>
      <w:bookmarkEnd w:id="73"/>
      <w:r>
        <w:rPr>
          <w:rFonts w:ascii="IRNazanin" w:hAnsi="IRNazanin" w:eastAsia="IRNazanin"/>
          <w:color w:val="111111"/>
          <w:sz w:val="28"/>
          <w:sz w:val="28"/>
          <w:szCs w:val="28"/>
          <w:rtl w:val="true"/>
          <w:lang w:bidi="fa-IR"/>
        </w:rPr>
        <w:t>تماشا می‌نشینیم</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74" w:name="__RefHeading___Toc1608918_1395250215"/>
      <w:bookmarkStart w:id="75" w:name="_Toc27"/>
      <w:bookmarkEnd w:id="74"/>
      <w:r>
        <w:rPr>
          <w:rtl w:val="true"/>
        </w:rPr>
        <w:t xml:space="preserve">محمل دولت مهدوی </w:t>
      </w:r>
      <w:r>
        <w:rPr>
          <w:rtl w:val="true"/>
        </w:rPr>
        <w:t>(</w:t>
      </w:r>
      <w:r>
        <w:rPr>
          <w:rtl w:val="true"/>
        </w:rPr>
        <w:t>از دیدگاه شیعه</w:t>
      </w:r>
      <w:r>
        <w:rPr>
          <w:rtl w:val="true"/>
        </w:rPr>
        <w:t>)</w:t>
      </w:r>
      <w:bookmarkEnd w:id="75"/>
    </w:p>
    <w:p>
      <w:pPr>
        <w:pStyle w:val="BookText"/>
        <w:rPr/>
      </w:pPr>
      <w:r>
        <w:rPr>
          <w:rFonts w:ascii="IRNazanin" w:hAnsi="IRNazanin" w:eastAsia="IRNazanin"/>
          <w:color w:val="111111"/>
          <w:sz w:val="28"/>
          <w:sz w:val="28"/>
          <w:szCs w:val="28"/>
          <w:rtl w:val="true"/>
          <w:lang w:bidi="fa-IR"/>
        </w:rPr>
        <w:t xml:space="preserve">پنجمین محمل و مفهوم قابل پژوهش ـ به عنوان یک مصداق ـ برای نقب زدن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ساختار، و کارکرد و برونداد آن است؛ یعنی، ما چهره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آیات، روایات و تفاسیر ترسیم می‌کنیم و ضمن انطباق آن با وضعیت جدید، مدل کلّی ساختار و رفتار آن را کشف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ضمن اینکه نقبی به آینده می‌زنیم، می‌توانیم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پرده‌برداری کنیم و امروز نظاره آن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مفهوم و تطورات زیر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مبتنی بر ارزش‌های دینی، اخلاقی و عقلانی؛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ساختار و سازماندهی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دولت واحد جهانی؛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جامع برای استقرار امنیت، عدالت، رفاه و دانش و تکامل و تعالی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محمل، مدارک و مستندات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تفاسیر، روایات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بررسی کرده و ضمن پیش‌بینی تشکیل این دولت در آینده، می‌توان از آن به عنوان الگو و مدل برای زندگی سیاسی معاصر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امروز این دولت را به نظاره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خاطر نشان کرد که برای فهم و درک آن دولت، می‌توان از مفاهیم و عناصر و شاخصه‌های موجود سیاسی ـ اجتماعی بهره برد و به کمک این ابزار، تصویری شایسته و بایسته از آن ارائه 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واقعیت‌های موجود، می‌توانیم دو نوع متمایز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پژوهی غیر 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پژوهی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نقاط قابل توجّه در اندیشه ورزی آدمیان، تأمّل و تفکّر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 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قالب‌های مختلفی چون دینی، فلسفی،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ادیان و بعضی از نحله‌های فکری بشری، در قالب تئوری‌های آینده پژوهانه، نهایت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منجر به جامعه ایده‌آل بشری </w:t>
      </w:r>
      <w:bookmarkStart w:id="76" w:name="pg2737_17225"/>
    </w:p>
    <w:p>
      <w:pPr>
        <w:pStyle w:val="BookText"/>
        <w:rPr/>
      </w:pPr>
      <w:bookmarkEnd w:id="76"/>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و افول ایسم‌های آینده گرایانه در غرب، نشان از رواج نوعی غیب‌گویی است که در بیشتر موارد، اساساً بر پایه‌ای مستحکم استوار نیست و در بسیاری از رگه‌های آن،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دیده می‌شود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 سنّت الهی و اراده انسان، در مکتب آینده پژوهانه دینی، شکل دهنده مستحکم‌ترین نوع آینده پژوهی است که در آن نه تنها اضطراب و بحران راهی ندارد؛ بلکه نقطه سکینه و آرامش روحی و جانی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می‌کند که اراده الهی نیز بدان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زندگی بشری، به تکامل و تعالی می‌رسد و تخلّفی از بشارت الهی صورت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ان نمنّ علی الّذین استضعفوا فی الأرض و نجعلهم ائمة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برای آینده آغاز می‌شود که اکنون را نیز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افکار آینده پژوهی سکولاریستی، مالامال از اضطراب، پوچی، ابهام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نیچه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زمانی است که کل فرهنگ اروپایی ما به سوی فاجعه‌ای پیش می‌تازد، با شتابی افزون شونده؛ از دهه‌ای به دهه دیگر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رودخانه‌ای که می‌خواهد به آخر برسد که دیگر باز نمی‌تاباند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که باز بتاباند</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77" w:name="__RefHeading___Toc1608920_1395250215"/>
      <w:bookmarkStart w:id="78" w:name="_Toc28"/>
      <w:bookmarkEnd w:id="77"/>
      <w:r>
        <w:rPr>
          <w:rtl w:val="true"/>
        </w:rPr>
        <w:t>ویژگی‌های یک آینده پژوه</w:t>
      </w:r>
      <w:bookmarkEnd w:id="78"/>
    </w:p>
    <w:p>
      <w:pPr>
        <w:pStyle w:val="BookText"/>
        <w:rPr/>
      </w:pPr>
      <w:r>
        <w:rPr>
          <w:rFonts w:ascii="IRNazanin" w:hAnsi="IRNazanin" w:eastAsia="IRNazanin"/>
          <w:color w:val="111111"/>
          <w:sz w:val="28"/>
          <w:sz w:val="28"/>
          <w:szCs w:val="28"/>
          <w:rtl w:val="true"/>
          <w:lang w:bidi="fa-IR"/>
        </w:rPr>
        <w:t>برای آنکه به آینده پژوهی موفق تبدیل شد، شرایط و ویژگی‌های چندی نیاز هست؛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گسترده‌ترین شناخت ممکن از تاریخ و اوضاع و احوال کنونی فرهنگ‌ها و تمدن‌ها؛ شناخت عمیق بیش از یک فرهنگ و در نتیجه، تسلّط بر بیش از یک زبان؛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گسترده نسبت به ابعاد مختلف علوم اجتماعی؛ </w:t>
      </w:r>
      <w:bookmarkStart w:id="79" w:name="pg2737_17226"/>
    </w:p>
    <w:p>
      <w:pPr>
        <w:pStyle w:val="BookText"/>
        <w:rPr/>
      </w:pPr>
      <w:bookmarkEnd w:id="7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عمیق از پیشرفت‌های جاری و نوظهور در علوم طبیعی، زیر شاخه‌ها و شاخه‌های بین رشته‌ای جدید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نظریه سیستم‌های تکاملی، نظریه اغتشاش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عمیق و گسترده با پیشرفت‌های علوم مهندسی، معماری و علوم قضایی؛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گسترده با فلسفه، اخلاق، اصول اخلاقی و مذاهب و مشخصاً مواعظ اخلاقی آیین‌های مختلف؛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گسترده با قانون و طرح‌ریزی؛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مؤثر نسبت به هنر و زیبایی‌شناختی و مؤلفه‌های آن در تمامی ابعاد زندگی؛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خلاقیت، قدرت تخیّل، گرایش به تفکّر درباره ایده‌های جدید و روابط ناشناخته امور، نهراسیدن از تمسخر دیگران و آمادگی برای اینکه دیگران به شما بخندند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ترکیب، تلفیق، اختراع و ابداع؛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به فعالیت سیاسی و اینکه وقتی می‌کوشید تا جهان بهتری ایجاد کنید، مرد عمل باشید و ایده‌های جدید را نخست بر روی خودتان بیازمایید؛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پیش‌بینی پیامدهای امور، قبل از انجام دادن آنها و نیز تمایل به مخاطره‌جویی و پذیرش شکست و درس‌گیری از اشتباه‌ها و انتقادها و کوشش برای بهتر انجام دادن کارها</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80" w:name="__RefHeading___Toc1608922_1395250215"/>
      <w:bookmarkStart w:id="81" w:name="_Toc29"/>
      <w:bookmarkEnd w:id="80"/>
      <w:r>
        <w:rPr>
          <w:rtl w:val="true"/>
        </w:rPr>
        <w:t>پیش‌بینی آینده</w:t>
      </w:r>
      <w:bookmarkEnd w:id="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انگاره‌های مهم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یا عدم امکان پیش‌بینی حوادث و وقایع و برنامه‌ریزی و آمادگی برای روبه‌رو شدن با آنها است و حتی گاهی این سؤال مطرح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اصولاً آینده‌ای وجود دارد که آن را پیش‌بینی 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دنیایی زندگی می‌کنیم که آشکارا در حال تحوّل دائمی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اجتماعی، اقتصادی و سیاسی در سر تا سر محیط زندگی ما، با آهنگی شتاب یابنده در جریان است و کوچک‌ترین وقفه‌ای در این حرکت مداوم،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ما در جامعه و محیطی زندگی می‌کنیم که عمیقاً و به </w:t>
      </w:r>
    </w:p>
    <w:p>
      <w:pPr>
        <w:pStyle w:val="BookText"/>
        <w:rPr/>
      </w:pPr>
      <w:r>
        <w:rPr>
          <w:rFonts w:ascii="IRNazanin" w:hAnsi="IRNazanin" w:eastAsia="IRNazanin"/>
          <w:color w:val="111111"/>
          <w:sz w:val="28"/>
          <w:sz w:val="28"/>
          <w:szCs w:val="28"/>
          <w:rtl w:val="true"/>
          <w:lang w:bidi="fa-IR"/>
        </w:rPr>
        <w:t xml:space="preserve">گونه‌ای فزاینده، گسیخته و فاقد انسجام است و ابهامات و خطراتی از قبیل انحطاط در محیط زیست، فقر فزاینده اکثریت جامعه و فزونی نابرابری و ناامنی، فسادهای اخلاقی و اجتماعی و پوچی و تهی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معاصر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 دسته از فنون پیش‌بینی، طرح‌ریزی و تصمیم‌گیری نیازمندیم که این واقعیت را پذیرا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کارل یاسپرس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آینده، چگونگی اعمال ما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پیش‌بینی بی‌اثر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درست باشد و خواه نادرست؛ مردمان را به حرکت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آدمی ممکن بینگارد، در طرز فکر و نحوه عملش اثر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خطر و نگرانی درست، شرط این است که به پای خیزد و در صدد عمل برآید؛ در حالی که تصورهای واهی و پرده‌پوشی، سبب تباهی‌اش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و ترس، به حرکتش درمی‌آورند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پیش‌بینی درباره آینده، نسبت به اموری که اراده انسانی در تحقّق آن مؤثر است، به راستی عاملی برای تحقق آن امور است یا لااقل می‌تواند چنین عاملی 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 این پیش‌بینی و آینده‌نگری در چه زمینه و تا چه گستره‌ای است؟ آیا همه امور ـ به خصوص مسائل حیاتی و سرنوشت‌ساز زندگی بشری ـ قابل پیش‌بینی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تور معتقد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ما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حال در لحظه‌ای 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قابل پیشگویی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قابل پیشگویی نیست و هیچ کس در هیچ کجا با قطعیت کافی، نمی‌داند آینده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پیش‌بینی بودن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معنا نیست که نگران آینده نباشیم و تنها به بخت و اقبال یا سرنوشت تکیه و اعتماد کنیم؛ یا اینکه بنشینیم تا هر وقت بحران‌های ناگهانی تازه‌ای سر برآورد؛ بدون طرح و برنامه قبلی خود را به </w:t>
      </w:r>
    </w:p>
    <w:p>
      <w:pPr>
        <w:pStyle w:val="BookText"/>
        <w:rPr/>
      </w:pPr>
      <w:r>
        <w:rPr>
          <w:rFonts w:ascii="IRNazanin" w:hAnsi="IRNazanin" w:eastAsia="IRNazanin"/>
          <w:color w:val="111111"/>
          <w:sz w:val="28"/>
          <w:sz w:val="28"/>
          <w:szCs w:val="28"/>
          <w:rtl w:val="true"/>
          <w:lang w:bidi="fa-IR"/>
        </w:rPr>
        <w:t>امواج بحران‌ها بسپاریم؛ بلکه این اصل حکم می‌کند که نسبت به آینده موضع مناسب‌تری اتخاذ کنیم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بنابراین در رابطه با پیش‌بینی آینده، ما با چند دیدگاه روبه‌رو هستیم و بر این اساس می‌توان چند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برخی، امکان پیش‌بینی اصلاً وجود ندارد و بعضی تا حدّ معیّنی آن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گونه‌ها و شکل‌های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قانون علمی،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کاهنانه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روند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موراد یاد شده درست و پذیرفتنی و برخی دیگر نادرست، ضعیف و یا غیر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نویسندگان و متفکّران نیز در این باره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قانون علمی را تا حدودی ـ به عنوان یک احتمال و شرط ـ می‌توان پذیرفت و همیشه و در همه جا نمی‌توان به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یکی از نویسندگان، هر قانون علمی قادر به پیش‌بینی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بینی‌هایی که توسط قوانین حرکت کلّ تاریخ صورت می‌گیرد، خود به خود به منزله حوادثی وارد تاریخ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پیش‌بینی‌های علمی، همواره به کمک قانون‌های کلّی منطقی صورت می‌گیرد و به شکل قضایی یا شرطی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پیش‌بینی علمی غیر مشروط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سیانور بخورد،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پیش‌بینی علمی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پیش‌بینی وقتی وقوع خواهد یافت که شرط مذکور در آن، تحقّق یافته باشد</w:t>
      </w:r>
      <w:r>
        <w:rPr>
          <w:rFonts w:eastAsia="IRNazanin" w:cs="IRNazanin"/>
          <w:color w:val="111111"/>
          <w:sz w:val="28"/>
          <w:szCs w:val="28"/>
          <w:rtl w:val="true"/>
          <w:lang w:bidi="fa-IR"/>
        </w:rPr>
        <w:t>....</w:t>
      </w:r>
      <w:r>
        <w:rPr>
          <w:rStyle w:val="FootnoteAnchor"/>
          <w:rtl w:val="true"/>
        </w:rPr>
        <w:footnoteReference w:id="1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پیش‌بینی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و آینده‌نگری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ممکن؛ بلکه مفید و بایسته است و </w:t>
      </w:r>
    </w:p>
    <w:p>
      <w:pPr>
        <w:pStyle w:val="BookText"/>
        <w:rPr/>
      </w:pPr>
      <w:r>
        <w:rPr>
          <w:rFonts w:ascii="IRNazanin" w:hAnsi="IRNazanin" w:eastAsia="IRNazanin"/>
          <w:color w:val="111111"/>
          <w:sz w:val="28"/>
          <w:sz w:val="28"/>
          <w:szCs w:val="28"/>
          <w:rtl w:val="true"/>
          <w:lang w:bidi="fa-IR"/>
        </w:rPr>
        <w:t xml:space="preserve">هیأت دولت، سازمان‌ها، نهادها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درباره آینده، برنامه‌های بلند مدت و کوتاه مدّت داشته باشند و بتوانند وقوع بحران‌ها، مشکلات و نارسایی‌ها را تا حدودی پیش‌بینی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یاسپرس فواید چنین پیش‌بینی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پیش‌بینی‌ها، تنها محدود بدین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امکان را پیش چشم ما باز می‌کنند، نقطه‌ای که در برنامه‌ریزی و عمل باید از آن آغاز کنیم، به ما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ما را هر چه فراخ‌تر می‌سازند و آزادی ما را با آگاهی به امکان‌ها، توسعه می‌بخشند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 این حال یکی از دانشمندان فرانسوی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آینده غیر ممکن است و حتّی نمی‌توان آن را حدس زد، آینده را ما انسان‌ها می‌سازیم؛ همه انسان‌ها و نه یک عده به خصوص و چند نویسنده که از قوه تخیّل در آثار خود، زیاد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خودش آینده را می‌سازد و فردای انسانی یک فضای بکر و دست نخورده است که به سوی چندین و چند گزینه مختلف باز می‌شود و هیچ کس نمی‌تواند مدعی آن باشد که توانایی دارد، آینده را به شکل صد در صد درست، پیش‌بینی 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پیشگویی‌های کاهنانه و غیب‌گویی‌ها شیّادانه نیز چیزی جز فریب، دروغ و استفاده از بعضی کلمات دو پهلو و رموز نیست و گاهی با تکیه بر ستاره‌شناسی، فال‌بینی، کتاب‌های قدیمی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تحولات و حوادث آینده مطالبی بیان می‌گردد که واقعیت ندارد و هیچ اعتمادی به آن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وی تور نیز بسیاری از طرّاحان و تصمیم گیران، چنین می‌پندارند که محتمل‌ترین آینده، همان است که در تداوم روندهای موجود، به ظهور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رویدادها، روندها </w:t>
      </w:r>
    </w:p>
    <w:p>
      <w:pPr>
        <w:pStyle w:val="BookText"/>
        <w:rPr/>
      </w:pPr>
      <w:r>
        <w:rPr>
          <w:rFonts w:ascii="IRNazanin" w:hAnsi="IRNazanin" w:eastAsia="IRNazanin"/>
          <w:color w:val="111111"/>
          <w:sz w:val="28"/>
          <w:sz w:val="28"/>
          <w:szCs w:val="28"/>
          <w:rtl w:val="true"/>
          <w:lang w:bidi="fa-IR"/>
        </w:rPr>
        <w:t>ادواری و مسائل نو ظهور، قطعاً موجب می‌شود که این آینده حدسی و خطّی به هیچ وجه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همه طرح‌ها و برنامه‌هایی که فرض را بر استمرار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به ناکامی‌های بسیار سریعی در طرح‌ریزی و سیاست‌گذاری می‌انجامد و موجبات بی‌اعتباری تمامی کوشش‌ها در زمینه طرح‌ریزی و پیش‌بینی را فراهم می‌سازد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با توجّه به این گفته‌ها، روشن می‌شود که دیدگاهی واحد و روشنی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اما در بیشتر موارد دانشمندان و متفکران معتقدند که پیش‌بینی قطعی و یقینی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گزینه‌های یاد شده نیز در اهمیت و ارزش یکسان نیستند؛ از این رو ارزشمندترین و مهم‌ترین انگاره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گزینه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بینی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احتمالی روند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پیش‌بینی‌های دینی ـ به خصوص در اسلام ـ درست، یقینی، قطعی و تحقّق یافتنی است و کسی نباید در درستی و حتمی بودن آن تردید کند؛ زیرا معارف دینی مستند به وحی و الهامات الهی و گفتارهای پیامبر صادق و امام معصوم است و بسیاری از این پیش‌بینی‌ها و غیب‌گویی‌ها درباره حوادث و پدیده‌های تاریخی،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مبنای پژوهش ما تکیه بر نصوص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تفاسیر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منابع وحیانی است و از اتقان و ارزش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 حوادث آینده اگر از منبع وحی و علم الهی سرچشمه بگیرد، تحقّق آن حتمی است و می‌توان با اطمینان خاطر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پیشگویی‌هایی که در قرآن و سخنان معصومین علیهم‌السلام آمده از همین مقوله است و تردیدی در درستی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مرا از دست بدهید، آنچه می‌خواهید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حادثه‌هایی که از امروز </w:t>
      </w:r>
    </w:p>
    <w:p>
      <w:pPr>
        <w:pStyle w:val="BookText"/>
        <w:rPr/>
      </w:pPr>
      <w:r>
        <w:rPr>
          <w:rFonts w:ascii="IRNazanin" w:hAnsi="IRNazanin" w:eastAsia="IRNazanin"/>
          <w:color w:val="111111"/>
          <w:sz w:val="28"/>
          <w:sz w:val="28"/>
          <w:szCs w:val="28"/>
          <w:rtl w:val="true"/>
          <w:lang w:bidi="fa-IR"/>
        </w:rPr>
        <w:t>تا روز قیامت اتفاق می‌افتد و از گروهی که صد نفر را هدایت و صد نفر را گمراه می‌کنند از من نمی‌پرسید؛ مگر آنکه به شما خبر می‌دهم که رهبر و دعوت کننده و زمامدار آنان کیست و محل خیمه و خرگاه و مکان اجتماعشان کجا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ابن ابی الحدید در شرح این سخنان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ادعای خدایی یا نبوّت نیست؛ امام می‌گوید که پیامبر صلی‌الله‌علیه‌و‌آله او را از وقوع این حادثه‌ها آگاه کرده است و چون اخبار آن حضرت را مطالعه کردیم، به درستی ادعای ایشان پی بردیم؛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او از ضربتی که به سرش وارد می‌آید و محاسنش با خون سر خضاب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کشته شدن فرزندش حسین علیه‌السلام و سخن او راجع به کربلا هنگامی که از آنجا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به سلطنت رسیدن معاویه پس از خود؛ از حجاج بن یوسف؛ از کار خوارج نهروان؛ از اینکه کدام یک از اصحاب او کشته می‌شود و کدام یک به‌دار آویخته؛ از قتال ناکثین و قاسطین و مارقین؛ از تعداد افراد سپاهی که از کوفه به او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جنگ به بصره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عاقبت کار عبداللّه بن زبیر و اینکه او مصلوب قریش خواهد بود؛ از ویرانی بصره یک بار به واسطه غرق شدن در آب و یک بار به وسیله زنج؛ از پرچم‌های سیاهی که از خراسان ظاهر می‌شوند؛ خبر دادن او از تأسیس حکومت علوی در طبرستان؛ خبر دادن او از قتل نفس زکیّه و </w:t>
      </w:r>
      <w:r>
        <w:rPr>
          <w:rFonts w:eastAsia="IRNazanin" w:cs="IRNazanin"/>
          <w:color w:val="111111"/>
          <w:sz w:val="28"/>
          <w:szCs w:val="28"/>
          <w:rtl w:val="true"/>
          <w:lang w:bidi="fa-IR"/>
        </w:rPr>
        <w:t>...»</w:t>
      </w:r>
      <w:r>
        <w:rPr>
          <w:rStyle w:val="FootnoteAnchor"/>
          <w:rtl w:val="true"/>
        </w:rPr>
        <w:footnoteReference w:id="2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پیشگویی حضرت علی علیه‌السلام ـ به تبع فرموده‌های رسول خدا صلی‌الله‌علیه‌و‌آله ـ درباره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آن کس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فتنه‌ها را دریابد، با چراغی روشنگر در آن گام می‌نهد و بر همان سیره و روش صالحان رفتار می‌کند تا گره‌ها را بگشاید، بردگان و ملت‌های اسیر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جمعیت‌های گمراه و ستمگر را پراکنده و حق جویان را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 پنهان از مردم به سر می‌برد؛ آن چنان که جویندگان، اثر قدمش را نبینند، هر چند دریافتن او بسیار جست و 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برای در هم کوبیدن فتنه‌ها مهیا می‌گردند؛ همچون مهیا شدن شمشیر به دست تیرگی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جست و جوی قانون اجتماعی حاکم 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روند حرکت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از ابعاد مختلف قابل توجّه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دیدگاه‌های متفاوتی وجود دارد و نمی‌توان نظر قاطعی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آینده با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کاملاً درست و واقع‌بینانه باشد؛ به خصوص آنجایی که دیدگاه‌های گوناگونی درباره این قوانین وجود دارد و هر کس تحلیل خود را، مبنای حرکت و پیشرفت تاریخ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هگل ـ که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بیان کرده ـ به رغم ارجاع مکرّر به جریان‌های ضروری و به عقل مجسّمی که ظاهراً مطابق با طرحی از پیش تعیین شده عمل می‌کند صراحتاً منکر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روند تاریخ را بتوان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متعلّق به گذشته است؛ وانگهی فلسفه تاریخ نیز تا زمان حال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مربوط به آینده وجود ندارد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توین بی، تاریخ نقش یک منجّم و پیشگو را ندارد؛ بلکه می‌توان آن را به عنوان یک راهنمای دریایی مثل قطب نما به حساب آورد که ناخدای کشتی را امیدوار می‌سازد که در دریا گمراه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مشخّص و ثابتی وجود ندارد که بتوان با توجّه به </w:t>
      </w:r>
    </w:p>
    <w:p>
      <w:pPr>
        <w:pStyle w:val="BookText"/>
        <w:rPr/>
      </w:pPr>
      <w:r>
        <w:rPr>
          <w:rFonts w:ascii="IRNazanin" w:hAnsi="IRNazanin" w:eastAsia="IRNazanin"/>
          <w:color w:val="111111"/>
          <w:sz w:val="28"/>
          <w:sz w:val="28"/>
          <w:szCs w:val="28"/>
          <w:rtl w:val="true"/>
          <w:lang w:bidi="fa-IR"/>
        </w:rPr>
        <w:t>گذشته، آینده را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رویدادها که در زمان گذشته تکرار شده، در آینده نیز امکان دارد که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اکثراً ظاهرشان یکی است؛ ولی علل پیدایش آنها مختلف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تشکیل حکومت، رسیدن به قدرت، انحطاط و سقوط آن، وقایعی است که در تاریخ تکرار شده و می‌توان درباره حکومت‌های آینده، تا حدودی اظهار نظر کرد؛ ولی علل پیدایش قدرت و انحطاط و سقوط ممکن است با گذشته اختلاف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در این زمینه، بیشتر از همه قلم فرسایی کرده و دیدگاهی تند و مخالف ارائه داده است، کارل ریموند پوپر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پوپر بیشتر به خاطر ارائه تفسیر نظام‌مندی است که اوج آن را می‌توان در فرضیه ابطال‌پذیری یا ردّ هر گونه تاریخی‌گری مشاهده نمود؛ یعنی، رد و ابطال هر گونه نظریه دالّ بر اینکه در خصوص روند کلّی جامعه بشری، می‌توان پیش‌بینی‌های کلان مقیاس و بلند مدت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پوپر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درباره روند حرکت و تحوّل جامعه و نه درباره جریان تاریخ، به هیچ وجه نمی‌توان دست به تعمیم‌های کلّی یا پیش‌بینی‌های آینده نگرانه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تاریخی ماهیتاً غیر قابل پیش‌بینی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بر اساس بعضی از قراین و امارات و موارد تجربی و جریان‌های رخ داده مشابه در گذشته، به پیش‌بینی ویا تریسم برخی موارد مشابه دیگر اقدام نمود؛ ولی پیش‌بینی سیر دقیق حوادث تاریخی و نتایج آنها، به طور ماهوی امری ناشدنی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پوپر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تاریخی‌گری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را مورد بررسی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اینکه سرنوشت تاریخی خرافه محض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از جریان تاریخ بشری با روش علمی یا روش استدلالی دیگر غیر ممکن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پوپر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کرده‌ام که به دلایل منطقی دقیق، برای ما امکان آن نیست که جریان </w:t>
      </w:r>
    </w:p>
    <w:p>
      <w:pPr>
        <w:pStyle w:val="BookText"/>
        <w:rPr/>
      </w:pPr>
      <w:r>
        <w:rPr>
          <w:rFonts w:ascii="IRNazanin" w:hAnsi="IRNazanin" w:eastAsia="IRNazanin"/>
          <w:color w:val="111111"/>
          <w:sz w:val="28"/>
          <w:sz w:val="28"/>
          <w:szCs w:val="28"/>
          <w:rtl w:val="true"/>
          <w:lang w:bidi="fa-IR"/>
        </w:rPr>
        <w:t>آینده تاریخ را پیشگویی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دسته‌بندی مباحث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تاریخی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تاریخ بشری به شدّت از پیشرفت معرفت بشری تأثّر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نمی‌توانیم، با روش‌های علمی یا استدلالی، نموّ و پیشرفت آینده معرفت علمی خویش را پیشگویی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نمی‌توانیم جریان آینده تاریخ بشری را پیشگویی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بدان معنا است که باید امکان یک تاریخ نظری را طرد کنیم؛ منظور یک علم اجتماع تاریخی است که متناظر با فیزیک نظری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نظریه علمی درباره سیر تاریخی نمی‌تواند باشد که عنوان پایه‌ای برای پیشگویی تاریخی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نتیجه‌گیری از بحث‌های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به نام پیشرفت و نموّ معرفت بشری وجود داشته باشد، پس ما امروز نمی‌توانیم پیش‌بینی کنیم که فردا چه چیز دانسته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تصوّر می‌کنیم که این استدلال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من مبتنی بر نشان دادن این امر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پیشگویی علمی ـ خواه انسان دانشمند یا ماشینی حسابگر ـ امکان پیشگویی نتایج آینده آن، با روش‌های علمی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کوشش‌هایی که در این راه انجام شود، تنها پس از حدوث پیشامد به نتیجه می‌رسد؛ یعنی، در آن هنگام که دیگر وقتی برای پیشگویی باقی نمانده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دیدگاه پوپر،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حرکت تاریخ، یکپارچه و واحد نیست، فلسفه تاریخی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حرکت و سیر تاریخ را هدفمند، نظام‌مند و یکپارچه می‌دانند، تاریخ آینده، معنادار و قابل مطالعه و بررسی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آینده را به هم پیوند می‌زد و قانونی برای حرکت و سیر تاریخ ترسیم می‌کند و به صورت احتمالی، به پیش‌بینی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سیاسی ـ اجتماعی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bookmarkStart w:id="82" w:name="pg2737_17235"/>
    </w:p>
    <w:p>
      <w:pPr>
        <w:pStyle w:val="BookText"/>
        <w:rPr/>
      </w:pPr>
      <w:bookmarkEnd w:id="82"/>
      <w:r>
        <w:rPr>
          <w:rFonts w:ascii="IRNazanin" w:hAnsi="IRNazanin" w:eastAsia="IRNazanin"/>
          <w:color w:val="111111"/>
          <w:sz w:val="28"/>
          <w:sz w:val="28"/>
          <w:szCs w:val="28"/>
          <w:rtl w:val="true"/>
          <w:lang w:bidi="fa-IR"/>
        </w:rPr>
        <w:t xml:space="preserve">از این رو در مباحث آینده پژوهی، آموزه‌ها و دانشواژه‌های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پیدا می‌کند و در واقع یکی از مسیرها و شیوه‌های آینده پژوهی، نگاهی فلسفی به تاریخ و کشف قوانین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از فلسفه تاریخ، می‌توانیم آینده پژوهی نظام‌مند و روش‌مند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آینده پژوهی را می‌توانیم دو گونه بدانیم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فلسفی از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وحیانی و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تاریخ، دانشمندان به طور احتمالی به پیش‌بینی وقایع و حوادث آینده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مبتنی بر عقل و تجربه است؛ اما در پیشگویی وحیانی، پیش‌بینی دقیق، حتمی و ضروری با استناد به منابع دینی و غیبی، صورت می‌گیرد و سیمای آینده به طور روشن و دقیق 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فلسفه تاریخ متکی بر نصوص دینی، علاوه بر عقل و تجربه، از وحی و الهامات الهی برای توضیح آینده استفاده می‌شود و پیامبران به کمک عقل و تجربه بشری می‌آیند و به طور کامل و دقیق وضعیت آتی بشر را پیش‌گویی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پژوهی نیز مصداق کامل و تمام این پیشگویی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مباحث آینده پژوهانه خود را در دو قسمت ارائه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تاریخ و دیدگاه دانشمندان،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تاریخ و دیدگاه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قرآن و روایات</w:t>
      </w:r>
      <w:r>
        <w:rPr>
          <w:rFonts w:eastAsia="IRNazanin" w:cs="IRNazanin"/>
          <w:color w:val="111111"/>
          <w:sz w:val="28"/>
          <w:szCs w:val="28"/>
          <w:rtl w:val="true"/>
          <w:lang w:bidi="fa-IR"/>
        </w:rPr>
        <w:t>).</w:t>
      </w:r>
    </w:p>
    <w:p>
      <w:pPr>
        <w:pStyle w:val="Heading4"/>
        <w:numPr>
          <w:ilvl w:val="3"/>
          <w:numId w:val="1"/>
        </w:numPr>
        <w:rPr/>
      </w:pPr>
      <w:bookmarkStart w:id="83" w:name="__RefHeading___Toc1608924_1395250215"/>
      <w:bookmarkStart w:id="84" w:name="_Toc30"/>
      <w:bookmarkEnd w:id="83"/>
      <w:r>
        <w:rPr>
          <w:rtl w:val="true"/>
        </w:rPr>
        <w:t>دو</w:t>
      </w:r>
      <w:r>
        <w:rPr>
          <w:rtl w:val="true"/>
        </w:rPr>
        <w:t xml:space="preserve">. </w:t>
      </w:r>
      <w:r>
        <w:rPr>
          <w:rtl w:val="true"/>
        </w:rPr>
        <w:t>فلسفه تاریخ و دیدگاه دانشمندان</w:t>
      </w:r>
      <w:bookmarkEnd w:id="84"/>
    </w:p>
    <w:p>
      <w:pPr>
        <w:pStyle w:val="Heading5"/>
        <w:numPr>
          <w:ilvl w:val="4"/>
          <w:numId w:val="1"/>
        </w:numPr>
        <w:rPr/>
      </w:pPr>
      <w:bookmarkStart w:id="85" w:name="__RefHeading___Toc1608926_1395250215"/>
      <w:bookmarkStart w:id="86" w:name="_Toc31"/>
      <w:bookmarkEnd w:id="85"/>
      <w:r>
        <w:rPr>
          <w:rtl w:val="true"/>
        </w:rPr>
        <w:t>فلسفه تاریخ</w:t>
      </w:r>
      <w:bookmarkEnd w:id="8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بحث‌های ارزنده و قابل توجّه در تاریخ و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فیلسوفان تاریخ، خواسته‌اند حرکتی قانون‌مند و نظام‌مند برای تاریخ در نظر بگیرند و سیر حوادث گذشته و حال را به آینده پیوند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قالب و چهارچوب کلّی و معیّنی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می‌گیرند و بر اساس آن نقبی به آینده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دیدگاه آنان در مورد سیر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چه اندازه صحیح و منطبق با واقعیات است، امری جداگانه و غیر مرتبط با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تنها در پی آن هستیم که اندکی معنای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کنیم و چند دیدگاه مهم در این زمینه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دیدگاه شیعه را در این باره شناسایی کنیم و با توجّه به آیات و روایات و نظرات دانشمندان، پایه پژوهش خود را استوار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نخستین بار توسّط ولتر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و فیلسوف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عملاً مطالعات گسترده‌ای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و تصوّر یک یا چند قانون در سیر امور تاریخ حیات بشر</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حرکت تاریخ را بررسی می‌کند و تا حدودی از معلوم به مجهول و از معلول به علت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اشخاصی مانند ویکو، اشپنگلر، مارکس، پوپر، ویل دورانت، کالینگ وود، هگل، هردر، اگوست کنت</w:t>
      </w:r>
      <w:r>
        <w:rPr>
          <w:rStyle w:val="FootnoteAnchor"/>
          <w:rtl w:val="true"/>
        </w:rPr>
        <w:footnoteReference w:id="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نوشته و نظراتی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متفکّران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موجودی حقیقی، زنده و متحرّک است که جسمی دارد و روحی، و اراده‌ای و خواستی و عزمی و آهنگی و حرکتی و محرّکی و مبدئی و مسیری و مقصدی و هدفی و قانونی و نظامی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کلّی فلاسفه تاریخ، به هدفدار بودن تاریخ و تصویر آن به عنوان موجودی زنده، پویا و متحرّک اصرار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این فلاسفه، در جهت یافتن قانون یا قوانین سیر تاریخ، به یک یا چند عامل اقتصادی، دینی، جغرافیایی، طبیعی، زیستی، روانی، نفسانی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نموده، و روی هم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مؤثّر در تحرّک تاریخ اشاره کرده‌اند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پس نخستین موضوع مطرح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اساساً حرکت تاریخ و سیر تحوّلات بشری را می‌توان تحت ضابطه و قاعده درآورد و درباره جوامع بشری حکم کلی کرد؟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علم به تحوّلات و تطورات جامعه‌ها، از </w:t>
      </w:r>
      <w:bookmarkStart w:id="87" w:name="pg2737_17237"/>
    </w:p>
    <w:p>
      <w:pPr>
        <w:pStyle w:val="BookText"/>
        <w:rPr/>
      </w:pPr>
      <w:bookmarkEnd w:id="87"/>
      <w:r>
        <w:rPr>
          <w:rFonts w:ascii="IRNazanin" w:hAnsi="IRNazanin" w:eastAsia="IRNazanin"/>
          <w:color w:val="111111"/>
          <w:sz w:val="28"/>
          <w:sz w:val="28"/>
          <w:szCs w:val="28"/>
          <w:rtl w:val="true"/>
          <w:lang w:bidi="fa-IR"/>
        </w:rPr>
        <w:t>مرحله‌ای، به مرحله دیگر و قوانین حاکم بر این تطورات و تحوّلات،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جامعه‌ها،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بر این اساس آنچه به علل پیدایش تمدّن‌ها و علل انحطاط آنها و شرایط حیات اجتماعی و قوانین کلی حاکم بر همه جامعه‌ها در همه اطوار و تحوّلات مربوط می‌شود،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به علل ارتقای جامعه‌ها، از دوره‌ای به دوره‌ای و از نظامی به نظامی مربوط می‌شود،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 و عقلی است و علم به یک جریان است که از گذشته آغاز شده و ادامه دارد و تا آینده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استاد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قانون‌مندی تاریخ اعتقاد مؤکّد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هویّتی حقیقی است 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حقیقی مستقل از جایی آغاز کرده است، از طریقی می‌گذرد و سرانجام هم به مقصدی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سر است که نشان دهد این رفتن و بالیدن چگونه صورت می‌گیرد و آن نقطه نهایی ـ که بارانداز تاریخ است ـ کجا است و چگونه از منازل کنونی، منزل واپسین را می‌توان ـ ولو به ابهام و اجمال ـ تصویر کرد و آیا گذر از منازل و مراحل گوناگون تاریخی اجتناب‌ناپذیر است یا چاره‌پذیر و بالاخره محرّک تاریخ کدام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 که حرکت تاریخ قانون‌مند است و کشف آن قانون یا قانون‌ها، برای ما میسّر است و مجموع تاریخ به طریق علمی تفسیرپذیر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بر این اساس در نظر فیلسوف تاریخ، همه جامعه‌ها ـ روی هم رفته ـ پیکر موجودی را می‌سازند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تطور و تحوّل مستمرّ و دائم است</w:t>
      </w:r>
      <w:r>
        <w:rPr>
          <w:rFonts w:eastAsia="IRNazanin" w:cs="IRNazanin"/>
          <w:color w:val="111111"/>
          <w:sz w:val="28"/>
          <w:szCs w:val="28"/>
          <w:rtl w:val="true"/>
          <w:lang w:bidi="fa-IR"/>
        </w:rPr>
        <w:t>.</w:t>
      </w:r>
    </w:p>
    <w:p>
      <w:pPr>
        <w:pStyle w:val="Heading5"/>
        <w:numPr>
          <w:ilvl w:val="4"/>
          <w:numId w:val="1"/>
        </w:numPr>
        <w:rPr/>
      </w:pPr>
      <w:bookmarkStart w:id="88" w:name="__RefHeading___Toc1608928_1395250215"/>
      <w:bookmarkStart w:id="89" w:name="_Toc32"/>
      <w:bookmarkEnd w:id="88"/>
      <w:r>
        <w:rPr>
          <w:rtl w:val="true"/>
        </w:rPr>
        <w:t>دو مفهوم فلسفه تاریخ</w:t>
      </w:r>
      <w:r>
        <w:rPr>
          <w:rtl w:val="true"/>
        </w:rPr>
        <w:t>:</w:t>
      </w:r>
      <w:bookmarkEnd w:id="8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تاریخ بنا به دو مفهوم متفاوتی که از واژه تاریخ مراد می‌شود، به دو قسم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فلسفه تحلیلی یا انتقادی تاریخ؛ دوّم فلسفه جوهری یا نظری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تاریخ </w:t>
      </w:r>
    </w:p>
    <w:p>
      <w:pPr>
        <w:pStyle w:val="BookText"/>
        <w:rPr/>
      </w:pPr>
      <w:r>
        <w:rPr>
          <w:rFonts w:ascii="IRNazanin" w:hAnsi="IRNazanin" w:eastAsia="IRNazanin"/>
          <w:color w:val="111111"/>
          <w:sz w:val="28"/>
          <w:sz w:val="28"/>
          <w:szCs w:val="28"/>
          <w:rtl w:val="true"/>
          <w:lang w:bidi="fa-IR"/>
        </w:rPr>
        <w:t>جوهری یا نظری، تاریخ را عمدتاً به معنای گذشته مطالعه و بررسی می‌کنند و مشخصاً به شیوه‌ای بلند پروازانه‌تر از مورّخان معمولی، به تعمیم درباره آن می‌پردازند؛ در حالی که فلاسفه تاریخ تحلیلی یا انتقادی، تاریخ را به معنای مطالعه گذشته، مورد بررسی قرار می‌دهند و به مسائل مستعدّ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آنچه که در این نوشتار پی‌گیری می‌شود، فلسفه نظری یا جوهری تاریخ است تا بدین وسیله رهیافتی نسبت به آینده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توضیح مختصری درباره فلسفه انتقادی یا تحلیلی تاریخ ارائه می‌شود، سپس فلسفه نظری یا جوهری تاریخ و برخی از نظریه پردازان آن مورد بررسی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تحلیلی یا انتقادی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علم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علم تاریخ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علم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یعنی، بحث در این است که علم چیست؟ در اینجا اختصاصاً از چیستی علم تاریخ سخن به میان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رو فلسفه علم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پژوهش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معرفتی است که در آن علم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خود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یک موضوع مورد بحث قرار می‌گیرد و توانایی‌ها و ناتوانی‌هایش تشریح و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منظر بررسی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چه چیزی را شواهد، مدارک و یا تبیین تلقّی می‌کنند؛ آیا نتایج و دستاوردهای آنان واجد حقیقیت عینی است یا هنر؛ آیا قضاوت‌های اخلاقی درباره شخصیت‌های تاریخی وظیفه مورّخ است یا خیر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فیلسوفان تاریخ تحلیلی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بارتولد نیبور، رانکه، ریکرد، دیلتای، کالینگور، کارل پوپر، اکشات، والش و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نظری یا جوهری تاریخ</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انگاره، ناظر بر پژوهش و دریافت سیر تاریخ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فیلسوف تاریخ به دنبال فهم معنا و هدف تاریخ، محرّک و مکانیسم حرکت تاریخ، غایت، مقصود و سر منزل تاریخ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دریابد که آیا سلسله حوادث و رویدادهای گذشته، مجموعه نامرتبط و بی‌هدفی بوده و یا اینکه در ورای این رویدادها، هدف، غایت و طرحی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هدف‌مندی گذشته، بر این باورند که مسلماً هدف و طرح و قواره‌ای وجود داشته است؛ وگرنه تاریخ به کلّی فاقد منطق تلقی می‌شود و در صدد بودند که این طرح و قواره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فلسفه تاریخ این است که شرحی چنان دقیق از مسیر رویدادهای تاریخی بنویسد که اهمیت واقعی و منطق اساسی این مسیر به طور بارز نشان داده 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دیدگاه اتکینسون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علاوه بر تحلیلِ کاربستِ مورّخان، متضمن تلاش برای تمیز دادن یا مشخّص ساختن وجود الگو یا ساختار در روند خود تاریخ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فلاسفه تاریخ جوهری، می‌توان به ویکو، کانت، کندرسه، هردر، فیخته، هگل، شکینگ، مارکس، انگلس، کنت، اسپنسر، اشپنگلر و توین بی‌اشاره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شکوفایی فلسفه جوهری تاریخ و دستاوردهای عظیم آن با آثار متفکّران و فلاسفه برجسته‌ای چون هردر و کانت 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هگل در اوایل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جوهری تاریخ، قدیمی‌تر از فلسفه 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توجّه این متفکران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فرافردی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گونه‌های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هگل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پرولتاریا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حقیقی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تویی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 واحد قائم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توجّه، در واقع شاخص نوعی انگیزش بارز برای فلسفه جوهری تاریخ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جبران یا ممانعت از گسترش و شیوع هراس‌انگیز تصادف و ناکامی در زندگی افراد، از طریق نشان دادن نقش مهم آنها در تکوین جریانی گسترده‌تر و رضایت‌بخش‌تر</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فلسفه نظری یا جوهری تاریخ سه انگاره مورد توجّه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مکانیسم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و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bookmarkStart w:id="90" w:name="pg2737_17240"/>
    </w:p>
    <w:p>
      <w:pPr>
        <w:pStyle w:val="BookText"/>
        <w:rPr/>
      </w:pPr>
      <w:bookmarkEnd w:id="90"/>
      <w:r>
        <w:rPr>
          <w:rFonts w:ascii="IRNazanin" w:hAnsi="IRNazanin" w:eastAsia="IRNazanin"/>
          <w:color w:val="111111"/>
          <w:sz w:val="28"/>
          <w:sz w:val="28"/>
          <w:szCs w:val="28"/>
          <w:rtl w:val="true"/>
          <w:lang w:bidi="fa-IR"/>
        </w:rPr>
        <w:t>راستا این سؤالات مطرح می‌شود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به چه سمتی حرکت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محرّک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مکانیسم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گاه‌ها و مسیر حرکت تاریخ کدام است؟</w:t>
      </w:r>
    </w:p>
    <w:p>
      <w:pPr>
        <w:pStyle w:val="BookText"/>
        <w:rPr/>
      </w:pPr>
      <w:r>
        <w:rPr>
          <w:rFonts w:ascii="IRNazanin" w:hAnsi="IRNazanin" w:eastAsia="IRNazanin"/>
          <w:color w:val="111111"/>
          <w:sz w:val="28"/>
          <w:sz w:val="28"/>
          <w:szCs w:val="28"/>
          <w:rtl w:val="true"/>
          <w:lang w:bidi="fa-IR"/>
        </w:rPr>
        <w:t>فیلسوف تاریخ با پاسخ‌گویی به این سه سؤال تحولات جوامع و مسیر حرکت آنها را بررسی می‌کند و یک قانون عمومی برای این حرکت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گفتنی است که اگر فلسفه‌دان نسبت به مسیر تاریخ علاقه خاصی داشته باشد، این علاقه باید نسبت به مسیر تاریخ به طور کلّی باشد؛ یعنی، نسبت به اهمیت همه جریانات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و شایسته است که چهار دیدگاه مطرح در آن،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دیدگاه مطلوب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w:t>
      </w:r>
    </w:p>
    <w:p>
      <w:pPr>
        <w:pStyle w:val="Heading5"/>
        <w:numPr>
          <w:ilvl w:val="4"/>
          <w:numId w:val="1"/>
        </w:numPr>
        <w:rPr/>
      </w:pPr>
      <w:bookmarkStart w:id="91" w:name="__RefHeading___Toc1608930_1395250215"/>
      <w:bookmarkStart w:id="92" w:name="_Toc33"/>
      <w:bookmarkEnd w:id="91"/>
      <w:r>
        <w:rPr>
          <w:rtl w:val="true"/>
        </w:rPr>
        <w:t>چهار دیدگاه در فلسفه تاریخ</w:t>
      </w:r>
      <w:r>
        <w:rPr>
          <w:rtl w:val="true"/>
        </w:rPr>
        <w:t>:</w:t>
      </w:r>
      <w:bookmarkEnd w:id="92"/>
    </w:p>
    <w:p>
      <w:pPr>
        <w:pStyle w:val="Heading6"/>
        <w:numPr>
          <w:ilvl w:val="5"/>
          <w:numId w:val="1"/>
        </w:numPr>
        <w:rPr/>
      </w:pPr>
      <w:bookmarkStart w:id="93" w:name="__RefHeading___Toc1608932_1395250215"/>
      <w:bookmarkStart w:id="94" w:name="_Toc34"/>
      <w:bookmarkEnd w:id="93"/>
      <w:r>
        <w:rPr/>
        <w:t>1</w:t>
      </w:r>
      <w:r>
        <w:rPr>
          <w:rtl w:val="true"/>
        </w:rPr>
        <w:t xml:space="preserve">. </w:t>
      </w:r>
      <w:r>
        <w:rPr>
          <w:rtl w:val="true"/>
        </w:rPr>
        <w:t xml:space="preserve">توین بی و انگاره </w:t>
      </w:r>
      <w:r>
        <w:rPr>
          <w:rtl w:val="true"/>
        </w:rPr>
        <w:t>«</w:t>
      </w:r>
      <w:r>
        <w:rPr>
          <w:rtl w:val="true"/>
        </w:rPr>
        <w:t>تمدّن</w:t>
      </w:r>
      <w:r>
        <w:rPr>
          <w:rtl w:val="true"/>
        </w:rPr>
        <w:t>»</w:t>
      </w:r>
      <w:bookmarkEnd w:id="9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توین بی واحد معقول را در بررسی‌های تاریخی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انسان‌ها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بلکه در نظرگاه او آنچه ما را با یک واحد متشکّل و منسجم روبه‌رو می‌کند و فهم و بیان حوادث تاریخی را ممکن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نوعی ارتقای روحی و اخلاقی می‌کند و انسان‌ها خواه ناخواه در حال کوشش و تقلاّ برای فراروی از مراحل ابتدایی انسانیت به مراتب بالاتر و عالی‌تر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توین بی، تمدّن‌های گوناگونی را که در طول تاریخ به وجود آمده، استقرا کرده و به مطالعه تطبیقی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در میان جوامع بشری تنها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منظّم و متشکّل است و تمدّن یا جامعه واقعی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آنها، می‌توان به تمدّن‌های خاور دور، تمدّن هندو، تمدّن ارتدکس، تمدّن اسلامی و تمدّن غربی معاصر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او ما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سر و کار نداریم؛ بلکه گویی با کلّ تمدن‌های دور و نزدیک روبه‌رو هستیم به همین دلیل تفسیری که ما از تاریخ می‌کنیم، خواه ناخواه به نحوی مشارکت ما را در تاریخ نشان می‌دهد و تاریخ کلاً نظرگاهی برای تشخیص واقعیت است؛ زیرا بدون تأمّل در آنچه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واقعیت عصر خود را نیز به هیچ وجه نمی‌توانیم دریابیم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نظر توین بی ویژگی شاخص و وجه ممیّزه اصلی تمدّن‌ها، پویایی و تحرّک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تمدن برخاسته از دل تمدّن پیش از خود است؛ یعنی، در پی ظهور و سر بر آوردن یک نیروی معارض یا چالش تهدید کننده قدرتمند، ضرورتاً واکنش یا پاسخ مناسب و خلاّقه جدیدی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یک محرّک یا انگیزه، سبب عکس العمل در جامعه می‌شود؛ مثلاً مشکلات ناشی از خشونت و سختی محیط جغرافیایی یا ظلم و ستم حاکمان بر جامعه، یا شکست‌های پی در پی یا محرومیّت‌ها و فشارها و انگیزه‌هایی از این قبیل، سبب می‌شود که جامعه در جهت دفاع از خود، در مقابل این محرک‌ها عکس العمل نشان دهد و همین عکس العمل موجب پیدایش تمدّنی تازه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تمدّن‌ها در واقع عکس العملی دفاعی است در مقابل هجوم مشکلات گوناگون جغرافیایی،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تمدّنی به این طریق به وجود آمد، به ناچار جامعه جدید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حاکم و اکثریّت تحت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تدریج شکاف میان این دو عمیق‌تر می‌شود و انگیزه جدیدی به وجود می‌آید که عکس العملی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جدید، نظام جامعه را به هم می‌ریزد و آن تمدّن از بین می‌رود و نظام تازه‌ای جایگزین آن می‌شود و این گردش همچنان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توین بی، کیفیت و طبیعت سقوط و زوال تمدن‌ها را می‌توان در سه نکته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کف و متن قوه خلاّقه در اقلیت خلاّقه که بعد از آغاز دوره زوال خاصیت خلاّقه خود</w:t>
      </w:r>
      <w:bookmarkStart w:id="95" w:name="pg2737_17242"/>
    </w:p>
    <w:p>
      <w:pPr>
        <w:pStyle w:val="BookText"/>
        <w:rPr/>
      </w:pPr>
      <w:bookmarkEnd w:id="95"/>
      <w:r>
        <w:rPr>
          <w:rFonts w:ascii="IRNazanin" w:hAnsi="IRNazanin" w:eastAsia="IRNazanin"/>
          <w:color w:val="111111"/>
          <w:sz w:val="28"/>
          <w:sz w:val="28"/>
          <w:szCs w:val="28"/>
          <w:rtl w:val="true"/>
          <w:lang w:bidi="fa-IR"/>
        </w:rPr>
        <w:t>را از کف داده، تنها مبدّل به یک اقلیت حاکمه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و عکس العمل اکثریت به اثر مزبور که عبارت است از عقب‌نشینی و خودداری از همکاری و اتحاد با اقلیت حاکمه و نیز خودداری از اصل تقلید در طریق نموّ و ترقّی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وحدت اجتماعی در مجموع پیکر جامعه که نتیجه دو اثر فوق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به عقده توین بی، انحطاط و انحلال الزاماً دفعی نیست و گاهی ممکن است مدت‌ها طول بکشد و حتّی به صورت قطعی و بالفعل شاید قرن‌ها بعد تحقّق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 بارز آن را در امپراتوری مصر و چین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بحران، اقلیت تا وقتی که هنوز فائق است، یک دولت عمومی را بنیان می‌نهد و در حفظ آن قدرت، خلاّقیت خود را به کار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امپراتوری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رانده شده، به مرور با قدرت مرکزی به شدّت در می‌افتد و خطر جدّی برای فروپاشی آن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توین بی در آخرین جلد کتاب مطالعه تاریخ آشکارا بر پیش‌فرض‌های دینی و کلامی خود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نهایتاً تمدن‌ها صرفاً بر اساس دستاوردهای دینی و معنوی خود، قابل سنجش‌اند و از این رهگذر است که احتمالاً بتوان به صورت موجّه از طرح سیر طبیعی، به نوعی طرح مابعدالطبیعی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به نظر می‌آید توین بی کاملاً در سنّت آگوستینی قرار می‌گیرد و تاریخ را محلّ تحقیق تدریجی مشیّت و فعل خدا می‌داند و هدف نهایی را در رسیدن به چیزی می‌خواند که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37"/>
      </w:r>
    </w:p>
    <w:p>
      <w:pPr>
        <w:pStyle w:val="Heading6"/>
        <w:numPr>
          <w:ilvl w:val="5"/>
          <w:numId w:val="1"/>
        </w:numPr>
        <w:rPr/>
      </w:pPr>
      <w:bookmarkStart w:id="96" w:name="__RefHeading___Toc1608934_1395250215"/>
      <w:bookmarkStart w:id="97" w:name="_Toc35"/>
      <w:bookmarkEnd w:id="96"/>
      <w:r>
        <w:rPr/>
        <w:t>2</w:t>
      </w:r>
      <w:r>
        <w:rPr>
          <w:rtl w:val="true"/>
        </w:rPr>
        <w:t xml:space="preserve">. </w:t>
      </w:r>
      <w:r>
        <w:rPr>
          <w:rtl w:val="true"/>
        </w:rPr>
        <w:t xml:space="preserve">کانت و انگاره </w:t>
      </w:r>
      <w:r>
        <w:rPr>
          <w:rtl w:val="true"/>
        </w:rPr>
        <w:t>«</w:t>
      </w:r>
      <w:r>
        <w:rPr>
          <w:rtl w:val="true"/>
        </w:rPr>
        <w:t>گونه‌های انسانی</w:t>
      </w:r>
      <w:r>
        <w:rPr>
          <w:rtl w:val="true"/>
        </w:rPr>
        <w:t>»</w:t>
      </w:r>
      <w:bookmarkEnd w:id="9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کانت تاریخ، ثبت غمگنانه حماقت‌ها، شرارت‌ها و گناهان انسان‌ها است که در اثر آن، دستاوردهای یک نسل عموماً در نسل بعدی از میان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اعمال بشر را در صحنه بزرگ گیتی مشاهده می‌کند، نمی‌تواند از احساس نوعی انزجار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گاه عقل و خرد به منصه ظهور رسانده می‌شود؛ ولی چنین به نظر می‌رسد که دنیای تاریخ انسان، به طور کلی از حماقت و خودخواهی بچگانه و اغلب هم از شرارت‌های کودکانه و انهدام دوستی بافته شده باشد و نتیجتاً در پایان کار انسان در حیرت است چه اندیشه‌ای درباره نوع بشر ـ که این قدر به امتیازات خویش می‌بالد ـ در سر داشته 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با اندکی نگاه یا تکیه به گذشته، می‌توان روند آهسته؛ ولی یکنواخت و رو به پیش تکامل صور مختلف نظم را در تاریخ مشاهده نمود؛ صوری که برای پیشرفت اخلاقی و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و ضروری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کانت بشر تعدادی گرایش با تمایل یا نیروهای بالقوه در نهاد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که نیروهای بالقوه یاد شده وجود داشته باشند، ولی هرگز رشد و تکامل نیابند، مغایر با عقل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تصور کنیم که طبیعت وسیله‌ای برای حصول اطمینان از این امر دارد که این گونه نیروها یا استعدادهای بالقوه، طی یک مدّت طولانی، رشد خود را به دست آورند تا نسبت به نوع بشر به طور کلی این نیروها یا استعدادها تحقّق کامل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بودن غیر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کانت روی دادهای تاریخ از طریق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برای نوع انسان غایت محسوب می‌شود،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که مردم در حالی که صرفاً مقاصد فردی خود را دنبال می‌کنند، به تحقّق این غایت نیز کمک می‌نمایند و مثل این است که قانون طبیعت، تمام اعمال آنها را به خلاف خواست آنها متوجّه این غایت منظم می‌کند؛ چنان که گویی عقل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می‌بندد تا انسان را به مقتضای خواست خویش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انسانی و حتّی اقوام و ملّت‌ها، نادانسته در مسیر نقشه‌ای که طبیعت دارد، راه می‌پویند و این نقشه ـ که خود آنان </w:t>
      </w:r>
    </w:p>
    <w:p>
      <w:pPr>
        <w:pStyle w:val="BookText"/>
        <w:rPr/>
      </w:pPr>
      <w:r>
        <w:rPr>
          <w:rFonts w:ascii="IRNazanin" w:hAnsi="IRNazanin" w:eastAsia="IRNazanin"/>
          <w:color w:val="111111"/>
          <w:sz w:val="28"/>
          <w:sz w:val="28"/>
          <w:szCs w:val="28"/>
          <w:rtl w:val="true"/>
          <w:lang w:bidi="fa-IR"/>
        </w:rPr>
        <w:t>از آن خبر ندارند ـ خط سیر آنها را تعیین می‌کند و تمام اعمال و اطوار آنها نیز جهت تحقّق آن به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کانت این غایت به وسیله زندگی نوع بشر تحقّق می‌پذیرد و بدین نحو ترقّی انسانیت در مسیر کمال، از طریق نسل‌های پیاپی و نامتناهی حاصل می‌شود، نه به وسیله فرد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تحول و دگرگونی در دو مرحله اصلی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نخست؛ یعنی،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همه علیه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هابزی، با تأسیس و استقرار قدرت دولت، در سطحی گسترده و وسیع در اروپا تحقّق کامل یافت و به انجام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می‌بایست بنا و استقرار نظمی بین المللی در شکل کنفدراسیونی متشکّل از ملل مختلف جهان باشد که جنگ بین کشورها را غیر قانونی و نامشروع دانسته و مانع آن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حدودی تجلّی آن را می‌توان در جامعه ملل و سازمان ملل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تلاش‌ها، اقدامات، جریان‌ها و نهادها، نه به رغم خودخواهی و انگیزش‌های ضد اجتماعی انسان‌ها؛ بلکه به دلیل وجود آنها ایجاد شده 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نوع‌دوستی پیش شرط نظم به حساب آید، در آن صورت مسأله انسانیت امید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جامعه‌پذیری غیر اجتمای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اجتماعی بودن غیر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روحیات تهاجم و حسّ رقابت آنان است که آنها را به سمت نوآوری و ابداعات در تمامی حوزه‌های حیات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تضادهای ویرانگر و مخرّب بی‌شماری نیز وجود دارند؛ ولی خودِ وحشت از این تضادها نیز انگیزه‌های جدیدی برای یافتن صُوَر تازه‌ای از نظم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کانت به وضوح دست نوعی غایت‌شناسی یا فرجام گرایی تقدیری را در کار می‌بیند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تاریخ نوع بشر را می‌توان به عنوان تحقّق یک طرح پنهانی طبیعت برای ایجاد یک نظم و قانون سیاسی ـ کامل از نظر داخلی و از دیدگاه این هدف، و نیز کامل از دیدگاه خارجی ـ تلقّی نمود و چنین نظم یا قانونی تنها اوضاع و شرایطی است که تحت آن، طبیعت می‌تواند کلیه </w:t>
      </w:r>
      <w:bookmarkStart w:id="98" w:name="pg2737_17245"/>
    </w:p>
    <w:p>
      <w:pPr>
        <w:pStyle w:val="BookText"/>
        <w:rPr/>
      </w:pPr>
      <w:bookmarkEnd w:id="98"/>
      <w:r>
        <w:rPr>
          <w:rFonts w:ascii="IRNazanin" w:hAnsi="IRNazanin" w:eastAsia="IRNazanin"/>
          <w:color w:val="111111"/>
          <w:sz w:val="28"/>
          <w:sz w:val="28"/>
          <w:szCs w:val="28"/>
          <w:rtl w:val="true"/>
          <w:lang w:bidi="fa-IR"/>
        </w:rPr>
        <w:t>استعدادهایی را که در نهاد بشر به ودیعه گذاشته است، رشد و تکامل بخشد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این نتیجه‌ای است که کانت از استدلال پیشین می‌گیرد و آن را به عنوان سرنخی برای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عرضه می‌دارد راه میانبری برای کشف حقایق تاریخی نیست؛ بلکه طریقی جهت نگریستن به حقایق پس از کشف آنها است</w:t>
      </w:r>
      <w:r>
        <w:rPr>
          <w:rFonts w:eastAsia="IRNazanin" w:cs="IRNazanin"/>
          <w:color w:val="111111"/>
          <w:sz w:val="28"/>
          <w:szCs w:val="28"/>
          <w:rtl w:val="true"/>
          <w:lang w:bidi="fa-IR"/>
        </w:rPr>
        <w:t>.</w:t>
      </w:r>
    </w:p>
    <w:p>
      <w:pPr>
        <w:pStyle w:val="Heading6"/>
        <w:numPr>
          <w:ilvl w:val="5"/>
          <w:numId w:val="1"/>
        </w:numPr>
        <w:rPr/>
      </w:pPr>
      <w:bookmarkStart w:id="99" w:name="__RefHeading___Toc1608936_1395250215"/>
      <w:bookmarkStart w:id="100" w:name="_Toc36"/>
      <w:bookmarkEnd w:id="99"/>
      <w:r>
        <w:rPr/>
        <w:t>3</w:t>
      </w:r>
      <w:r>
        <w:rPr>
          <w:rtl w:val="true"/>
        </w:rPr>
        <w:t xml:space="preserve">. </w:t>
      </w:r>
      <w:r>
        <w:rPr>
          <w:rtl w:val="true"/>
        </w:rPr>
        <w:t xml:space="preserve">هگل و انگاره </w:t>
      </w:r>
      <w:r>
        <w:rPr>
          <w:rtl w:val="true"/>
        </w:rPr>
        <w:t>«</w:t>
      </w:r>
      <w:r>
        <w:rPr>
          <w:rtl w:val="true"/>
        </w:rPr>
        <w:t>ملّت</w:t>
      </w:r>
      <w:r>
        <w:rPr>
          <w:rtl w:val="true"/>
        </w:rPr>
        <w:t xml:space="preserve">» </w:t>
      </w:r>
      <w:r>
        <w:rPr>
          <w:rtl w:val="true"/>
        </w:rPr>
        <w:t xml:space="preserve">و </w:t>
      </w:r>
      <w:r>
        <w:rPr>
          <w:rtl w:val="true"/>
        </w:rPr>
        <w:t>«</w:t>
      </w:r>
      <w:r>
        <w:rPr>
          <w:rtl w:val="true"/>
        </w:rPr>
        <w:t>روح</w:t>
      </w:r>
      <w:r>
        <w:rPr>
          <w:rtl w:val="true"/>
        </w:rPr>
        <w:t>»</w:t>
      </w:r>
      <w:bookmarkEnd w:id="100"/>
    </w:p>
    <w:p>
      <w:pPr>
        <w:pStyle w:val="BookText"/>
        <w:rPr/>
      </w:pPr>
      <w:r>
        <w:rPr>
          <w:rFonts w:ascii="IRNazanin" w:hAnsi="IRNazanin" w:eastAsia="IRNazanin"/>
          <w:color w:val="111111"/>
          <w:sz w:val="28"/>
          <w:sz w:val="28"/>
          <w:szCs w:val="28"/>
          <w:rtl w:val="true"/>
          <w:lang w:bidi="fa-IR"/>
        </w:rPr>
        <w:t xml:space="preserve">هگل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در 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 مقولات و برداشت‌های چندی را وارد عرصه تاریخ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عقلِ خود سامانگرِ دیالکتیکی؛ برداشت از جامعه به مثابه پدیده‌ای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 یا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یا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متأثر از تفکّر و تعقّل و نه برآیندِ صرفاً مکانیکیِ حاصل از اجتماع بین مخلوقات زنده و مقوله تحقیق رو به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خط اصلی یا هدایتگر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هگل کلید مسیر تاریخ را باید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درس‌های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جهان نشان دهنده گسترش آگاهی روح از آزادی و نتیجتاً تحقّق آن آزادی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را می‌توان هم با اثبات انتزاعی منطق و هم با تأیید تجربی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می‌دانیم پدیده‌های تاریخی عبارت‌اند از تجلیّات روح نه طبیعت</w:t>
      </w:r>
      <w:r>
        <w:rPr>
          <w:rFonts w:eastAsia="IRNazanin" w:cs="IRNazanin"/>
          <w:color w:val="111111"/>
          <w:sz w:val="28"/>
          <w:szCs w:val="28"/>
          <w:rtl w:val="true"/>
          <w:lang w:bidi="fa-IR"/>
        </w:rPr>
        <w:t>... .</w:t>
      </w:r>
      <w:r>
        <w:rPr>
          <w:rStyle w:val="FootnoteAnchor"/>
          <w:rtl w:val="true"/>
        </w:rPr>
        <w:footnoteReference w:id="4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هگل عالم هم شامل طبیعت به معنای مادی کلمه است و هم شامل طبیعت به معنای روحانی کلمه و با اینکه طبیعت مادی در تحوّل تاریخ عالم دخیل است، آنچه از این لحاظ جنبه اصلی و جوهری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تاریخ عالم، طبیعت مادی نیز باید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شود؛ زیرا روح است که در تاریخ واقعیت انضمامی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بدین طریق محل صیرورت روح است و چون جوهر روح، آزادی و حریّت است؛ پس در واقع </w:t>
      </w:r>
    </w:p>
    <w:p>
      <w:pPr>
        <w:pStyle w:val="BookText"/>
        <w:rPr/>
      </w:pPr>
      <w:r>
        <w:rPr>
          <w:rFonts w:ascii="IRNazanin" w:hAnsi="IRNazanin" w:eastAsia="IRNazanin"/>
          <w:color w:val="111111"/>
          <w:sz w:val="28"/>
          <w:sz w:val="28"/>
          <w:szCs w:val="28"/>
          <w:rtl w:val="true"/>
          <w:lang w:bidi="fa-IR"/>
        </w:rPr>
        <w:t>تاریخ نموداری از مراحل مختلف تحقّق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تدریجی آزادی، در سیر تاریخ، در عین حال و ضرورتاً تحقّق تدریجی آگاهی و شعور است؛ یعنی، در واقع تاریخ عالم،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لحاظ که روح کوشش دارد از خود آگاه شود و خود را آزاد سازد و این آگاهی و این آزادی مقدور نمی‌گردد؛ مگر به نحو تدریجی و به طور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عالم مراحل منطقی پیشرفت شعور و آزادی را مصوّر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آزادی در نظر هگل، چیزی به جز آگاهی از خود و شعور به خود نیست و همین در عین حال هم خصوصیت اصلی روح است و هم غایت و نهایتی که مورد تجسّس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مطلق و آگاهی تام، غایت روح و در نتیجه غایت تاریخ عالم است و این غایت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و از جهان انتظار دارد و عالم خواه ناخواه به آن جهت سوق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انسان است، هم آزاد است و هم وسیله تحقّق آزادی و به همین جهت ناگزیر موجودی است تاریخی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تاریخ حقیقی، عبارت است از ترجمان فرآیند الهی و مطلقه روح در عالی‌ترین صور آن و تجلّی پیشرفتی تکاملی که در جریان آن، روح سرشت حقیقی خود را کشف و به نفس خویش، آگاهی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خاصی که روح در هر یک از این مراحل به خود می‌گیرد،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روحیات ملّی تاریخ جهانی، همراه با تمام ویژگی‌های بارز مربوط به حیات معنوی، قوانین و نهادهای حقوقی، هنر، دین و دانش، روحیات ملّی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قواعد روحیات ملّی در فرآیند پیشرفت ضروری و اجتناب‌ناپذیر خود، صرفاً لحظه‌هایی از یک روح همگانی و جهانی به شمار می‌روند که از طریق آنها، جریان تاریخ، در کلیت فراگیر و همه شمول خود، به حد اعلای کمال خود نایل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او در نظام فلسفی خود می‌خواهد نشان دهد روح ملّت خاصّی نیست؛ بلکه روح کلی یا روح جهان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اقوام، به منزله ایده‌هایی که صورت انضمامی یافته‌اند، </w:t>
      </w:r>
    </w:p>
    <w:p>
      <w:p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خصایص‌شان در ایده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اقوام، مجریان واقعیت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صورت واقعی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جهان‌اند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اقوام، شاهدان جلال و جبروت روح جهان‌اند و زینت‌های آن نیز هستند و این روح‌ها گرداگرد او رنگِ روحِ جهان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جهان در چنین مقامی فقط نیاز به این دارد که به خود آید و به شناخت آگاهانه از وجود خود نایل شود و برای رسیدن به این خود آگاهی، روح جهان باید در جهان‌های مختلفِ تاریخی سیر کند تا سرانجام به آزادی برسد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جهان از چهار مرحله گذر می‌کند تا به خود آگاهی و آزادی برسد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جهان شرقی،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جهانی یونانی،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جهان رومی،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جهان آلمانی که در این مرحله روح جهان به خودآگاهی و آزادی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هگل نگاهی سریع به مسیر واقعی رویدادهای تاریخی، مویّد این نظرات کلّی و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مشرق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تمدّن‌های چین، بابل و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استبداد و برده‌داری قاعده کلّی بود و آزادی در انحصار یک فرد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دنیای یونانی ـ رومی، با آنکه نهاد اجتماعی برده‌داری را حفظ کرد، دامنه آزادی را گسترش داد و مدعی شد که آزادی حقّ شهروندان ـ اگر نه همه افراد ـ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زعم هگل تاریخ به معنای اخصّ آن از یونان باستان شروع می‌شود، همراه با ظهور خودانگیختگیِ انسان‌ها و رشد و تکامل ناگهانی و عظیم انسانی که بعدها با حقوق روم تنظیم و تحریف می‌شود؛ ولی در عین حال بذر آن در سرتاسر امپراتوری روم پخش می‌شود؛ همان طور که بعدها در خصوص مسیحیت با تأکیدات متضاد فردگرایانه و ذهنیت گرایانه آن صورت گرفت</w:t>
      </w:r>
      <w:r>
        <w:rPr>
          <w:rFonts w:eastAsia="IRNazanin" w:cs="IRNazanin"/>
          <w:color w:val="111111"/>
          <w:sz w:val="28"/>
          <w:szCs w:val="28"/>
          <w:rtl w:val="true"/>
          <w:lang w:bidi="fa-IR"/>
        </w:rPr>
        <w:t>.</w:t>
      </w:r>
      <w:r>
        <w:rPr>
          <w:rStyle w:val="FootnoteAnchor"/>
          <w:rtl w:val="true"/>
        </w:rPr>
        <w:footnoteReference w:id="4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هگل بر آن است که از طریق موضوع پیشرفت، به تاریخ مفهوم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bookmarkStart w:id="101" w:name="pg2737_17248"/>
    </w:p>
    <w:p>
      <w:pPr>
        <w:pStyle w:val="BookText"/>
        <w:rPr/>
      </w:pPr>
      <w:bookmarkEnd w:id="101"/>
      <w:r>
        <w:rPr>
          <w:rFonts w:ascii="IRNazanin" w:hAnsi="IRNazanin" w:eastAsia="IRNazanin"/>
          <w:color w:val="111111"/>
          <w:sz w:val="28"/>
          <w:sz w:val="28"/>
          <w:szCs w:val="28"/>
          <w:rtl w:val="true"/>
          <w:lang w:bidi="fa-IR"/>
        </w:rPr>
        <w:t>او هر ملّت دارای اصول ویژه یا نبوغ خاص خویش است و این ویژگی یا نبوغ در کلیه پدیده‌های مربوط به آن ملّت، خود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نهادهای سیاسی، قواعد اخلاقی، نظام حقوقی، رسوم و عادات و حتی علم و هنر و سطح و استعداد فنّی آن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هر ملّت این است که به نوبه خود به جریان تاریخ جهان، کمک و خدمت خاص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یک ملّت فرا می‌رسد، همه ملل دیگر باید راه را برای آن باز کنند؛ زیرا آن دوران مخصوص آن ملّت است؛ نه ملل دیگر که وسیله و ابزار برگزیده دنیای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دیدگاه هگل، پرسش‌های بنیادی فلسفه نظری را چنین پاسخ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به طرف هر چه آزادتر شدن اندیشه متعالی سیر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مکانیسم این حرکت، نزاع دائمی اندیشه مطلق خود و محرّک آن، عشق این اندیشه به رهایی از فراق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تاریخ، جلوه‌های متعالی اندیشه مطلق، در پوشش ملّت‌ها و مردمان تاریخ است</w:t>
      </w:r>
      <w:r>
        <w:rPr>
          <w:rFonts w:eastAsia="IRNazanin" w:cs="IRNazanin"/>
          <w:color w:val="111111"/>
          <w:sz w:val="28"/>
          <w:szCs w:val="28"/>
          <w:rtl w:val="true"/>
          <w:lang w:bidi="fa-IR"/>
        </w:rPr>
        <w:t>.</w:t>
      </w:r>
    </w:p>
    <w:p>
      <w:pPr>
        <w:pStyle w:val="Heading6"/>
        <w:numPr>
          <w:ilvl w:val="5"/>
          <w:numId w:val="1"/>
        </w:numPr>
        <w:rPr/>
      </w:pPr>
      <w:bookmarkStart w:id="102" w:name="__RefHeading___Toc1608938_1395250215"/>
      <w:bookmarkStart w:id="103" w:name="_Toc37"/>
      <w:bookmarkEnd w:id="102"/>
      <w:r>
        <w:rPr/>
        <w:t>4</w:t>
      </w:r>
      <w:r>
        <w:rPr>
          <w:rtl w:val="true"/>
        </w:rPr>
        <w:t xml:space="preserve">. </w:t>
      </w:r>
      <w:r>
        <w:rPr>
          <w:rtl w:val="true"/>
        </w:rPr>
        <w:t>مارکس و جامعه بی‌طبقه</w:t>
      </w:r>
      <w:bookmarkEnd w:id="103"/>
    </w:p>
    <w:p>
      <w:pPr>
        <w:pStyle w:val="BookText"/>
        <w:rPr/>
      </w:pPr>
      <w:r>
        <w:rPr>
          <w:rFonts w:ascii="IRNazanin" w:hAnsi="IRNazanin" w:eastAsia="IRNazanin"/>
          <w:color w:val="111111"/>
          <w:sz w:val="28"/>
          <w:sz w:val="28"/>
          <w:szCs w:val="28"/>
          <w:rtl w:val="true"/>
          <w:lang w:bidi="fa-IR"/>
        </w:rPr>
        <w:t>درباره مارکس و نظرات او در رابطه با آینده تاریخ و جامعه بدون طبقه، بحث‌های مفصّلی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تنها بخشی از آرا و افکار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حرکت آن بیان می‌گردد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Historicql Materia Tism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پیشنهاد نمود که بنابر آن، ساختار جامعه و تکامل تاریخی آن،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مادی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تولید ابزار مادی هستی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می‌شود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ماتریالیسم تاریخی، به عقیده هواداران آن در درجه نخست شامل نوعی تحلیل جامعه‌شناختی است که قابل اعمال بر همه جوامع بشری ـ جز جوامع ابتدایی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به تبیین علّت ظهور و سقوط نظام‌های اجتماعی گوناگون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تحلیل پیش‌بینی می‌شود که سرمایه‌داری فرو خواهد پاشید </w:t>
      </w:r>
    </w:p>
    <w:p>
      <w:pPr>
        <w:pStyle w:val="BookText"/>
        <w:rPr/>
      </w:pPr>
      <w:r>
        <w:rPr>
          <w:rFonts w:ascii="IRNazanin" w:hAnsi="IRNazanin" w:eastAsia="IRNazanin"/>
          <w:color w:val="111111"/>
          <w:sz w:val="28"/>
          <w:sz w:val="28"/>
          <w:szCs w:val="28"/>
          <w:rtl w:val="true"/>
          <w:lang w:bidi="fa-IR"/>
        </w:rPr>
        <w:t>و نهایتاً جامعه‌ای کمونیستی جانشین آن می‌گردد که در آن هیچ نوع دستمزد، پول، تمایز طبقاتی و دولت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مارکس به گفته خود، مخروط تفکّر هگلی را ـ که وارونه و بر سر ایستاده بود ـ بر قاعده نشاند؛ یعنی، بافت و ساخت جهان را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مستمرّ تاریخی را اگر چه قبول کرد؛ لکن آن را در میان طبقات اقتصادی جاری دانست، نه در ذات اندیشه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حرکت تاریخ را نه عشق اندیشه مطلق به رهایی از فراق؛ بلکه رشد ابزار تولید و نزاع طبقه نوخاسته با طبقه کهن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تاریخ را جلوه‌های متوالی و گوناگونِ اندیشه مطلق در پوشش ملّت‌ها و مردمان ندانست؛ بلکه مراحلِ مختلف رشد ابزار تولید و روبناهای مناسب با آن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مراحل مختلف تاریخ هر یک در دوره‌ای و متناسب با درجه‌ای از رشد ابزار تولید حکومت و عمومیت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وی هدف تاریخ را هر چه آزادتر شدن اندیشه متعالی و رهایی‌اش از فراق ندانست؛ بلکه رهایی از طبقات اقتصادی انگاشت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وی سیر تاریخ را به عنوان پیشرفت دیالکتیکی تلقّی می‌کرد که مقصد نهایی آن هدفی از نظر اخلاقی پسندیده می‌باشد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غیر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طبقه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اجتماع واقعاً آزاد خواهد بود؛ هر چند که وی نیل به این اوضاع و شرایط سعادت‌بار را به آینده‌ای نه زیاد دوردست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مارکس بازیگران اصلی در نمایشنامه تاریخ افراد یا ملل نبودند؛ بلکه طبقات اقتصادی بودند؛ هر چند که در اینجا نیز هر یک از آنها خدمات و کمک‌های خاصی به سهم خود انجام می‌دادند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مارکس تاریخ عبارت است از توالی تغییراتی که در سازمان اجتماعی یا نظام‌های اجتماعی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پیشرفت توانایی تولید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سازمان اجتماعی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نظام‌های تاریخی، پیاپی یکی پس از دیگری، تاریخ بشر را دگرگون می‌کنند و به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 مهم تاریخی </w:t>
      </w:r>
    </w:p>
    <w:p>
      <w:pPr>
        <w:pStyle w:val="BookText"/>
        <w:rPr/>
      </w:pPr>
      <w:r>
        <w:rPr>
          <w:rFonts w:ascii="IRNazanin" w:hAnsi="IRNazanin" w:eastAsia="IRNazanin"/>
          <w:color w:val="111111"/>
          <w:sz w:val="28"/>
          <w:sz w:val="28"/>
          <w:szCs w:val="28"/>
          <w:rtl w:val="true"/>
          <w:lang w:bidi="fa-IR"/>
        </w:rPr>
        <w:t>و اجتماعی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اشتراکی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بردگی؛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فئودالی؛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کاپیتالیستی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بی‌طبقه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ابزار تولید، عامل مهم برای پیدایش این ادوار تاریخی است و از تضادّ و ناهماهنگی ابزار تولید با روابط اقتصادی، یکی از این دوره‌های پنجگانه سپری شده و دوره دیگری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دیدگاه‌های خود را در چهارچوب دو محور اساسی پیگیری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ماتریالیسم تاریخی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سیاسی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تاریخی</w:t>
      </w:r>
    </w:p>
    <w:p>
      <w:pPr>
        <w:pStyle w:val="BookText"/>
        <w:rPr/>
      </w:pPr>
      <w:r>
        <w:rPr>
          <w:rFonts w:ascii="IRNazanin" w:hAnsi="IRNazanin" w:eastAsia="IRNazanin"/>
          <w:color w:val="111111"/>
          <w:sz w:val="28"/>
          <w:sz w:val="28"/>
          <w:szCs w:val="28"/>
          <w:rtl w:val="true"/>
          <w:lang w:bidi="fa-IR"/>
        </w:rPr>
        <w:t>نظریه ماتریالیسم تاریخی، به عنوان عامل پویش تاریخ، خاصّه درمرحله سرمایه‌داری مطرح می‌شود و شامل نظریه مبارزه طبقاتی و تحول و طرح نظام اجتماعی و سیاسی بعد از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در مقدمه مبانی نقد اقتصاد سیاسی، مبانی رویکرد خود را در تحلیل تاریخ و جامعه، به ترتیب زیر خلاصه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تولید اجتماعی خود، وارد مناسبات یا روابط معیّنی با یکدیگر می‌شوند که گریزناپذیر و مستقل از اراده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مرحله معیّنی از رشد و تکامل نیروهای مادّی تولید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 این روابط تولید، ساختار اقتصادی جامعه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اقتصادی، شالوده یا زیربنایی واقعی است که روبنای سیاسی و حقوقی جامعه بر روی آن افراشته می‌شود و صورت‌های معیّن آگاهی اجتماعی با آنها تطابق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تولید حیات، تعیین کننده اصلی خصوصیات عمده فرایندهای اجتماعی، سیاسی و فکری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 نیروهای تولیدی و مناسبات تولید را توأماً شرایط مادی حیات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پیشگفتار نقد اقتصاد سیاسی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مبنایی واقعی هستند که بر اساس آن، روبنای </w:t>
      </w:r>
    </w:p>
    <w:p>
      <w:pPr>
        <w:pStyle w:val="BookText"/>
        <w:rPr/>
      </w:pPr>
      <w:r>
        <w:rPr>
          <w:rFonts w:ascii="IRNazanin" w:hAnsi="IRNazanin" w:eastAsia="IRNazanin"/>
          <w:color w:val="111111"/>
          <w:sz w:val="28"/>
          <w:sz w:val="28"/>
          <w:szCs w:val="28"/>
          <w:rtl w:val="true"/>
          <w:lang w:bidi="fa-IR"/>
        </w:rPr>
        <w:t>حقوقی و سیاسی شکل می‌گیرد و صورت‌های خاص آگاهی اجتماعی با آنها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اساسی اجتماعی تولید است که همواره مستلزم ارتباط با افراد دیگر است؛ هم در خود کار و هم در توزیع 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مارکس نحوه کار و فعالیت انسان‌ها؛ یعنی، چگونگی و نوع ابزارهای تولید، سبب ظهور شیوه‌ای از سازماندهی یا مناسبات تولید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رعایا و دهقانانی که در اراضی به کشت و زرع می‌پردازند، بخشی برای خود و بخشی برای اربابان خود تولید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تولید فئودالی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کارگران مزدبگیرد در کارخانه‌ها، پررولتاریا و بورژوازی سرمایه‌داری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تولید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و مناسبات تولید در مجموع زیربنا یا زیرساختِ اقتصادی جامعه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زیر ساخت اقتصادی، یک روبنا یا روساختِ نهادی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نظام مربوط به حق 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نظریه مارکس و در مارکسیسم، تاریخ در نگاه کلّی خصوصیتی پیش رونده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همواره توانایی تولید خود را تکامل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ثابت این پیشرفت، رشد ممتدّ ابزار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با ابزاری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بیل، کلنگ، خیش و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مداوم تکامل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پیکاری که میان رشد ابزار تولید و روابط تولیدی دربر می‌گیرد، پیروزی ابزار بر وجه مالکیت قطعی و حتمی است و سرانجام بر اثر این پیروزی، روابط تولیدی کهن از میان رفته و اوضاع و روابط اقتصادی جدیدی که با رشد ابزار هم گام می‌باشد،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همان دوره فئودالیسم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انسان بر آهن و ابزار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بردگی و مالکیت انسان بر انسان با چنین رشدی سازگار نبود؛ لذا روابط اقتصادی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به روابط اقتصادی نوین به نام اربابا و رعیتی داد</w:t>
      </w:r>
      <w:r>
        <w:rPr>
          <w:rFonts w:eastAsia="IRNazanin" w:cs="IRNazanin"/>
          <w:color w:val="111111"/>
          <w:sz w:val="28"/>
          <w:szCs w:val="28"/>
          <w:rtl w:val="true"/>
          <w:lang w:bidi="fa-IR"/>
        </w:rPr>
        <w:t>....».</w:t>
      </w:r>
      <w:r>
        <w:rPr>
          <w:rStyle w:val="FootnoteAnchor"/>
          <w:rtl w:val="true"/>
        </w:rPr>
        <w:footnoteReference w:id="5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نوعی تضادّ در دل تاریخ وجود دارد که مصداق آشکار آن، تقابل و مبارزه اقتصادی و سیاسی طبقات است که جنبه دیالکتیکی پیدا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وضع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مقابل و هدف برای رسیدن به جامعه بدون طبقه وضع مجامع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بر این اساس تاریخ به گونه‌ای دیالکتیکی پیش می‌رود؛ یعنی، بر اساس مفهوم اساسی تز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These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آنتی تز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Antithese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وسنتز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Synthese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پاسخ مارکس به سؤالات اساسی فلسفه تاریخ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طرف جامعه بی‌طبقه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این رفتن، رشد ابزار تولید و نزاع طبقه نوخاسته با طبقه کهن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مختلف تاریخ، ادوار برده‌داری، فئودالی، بورژوازی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یک در دوره‌ای و متناسب با درجه‌ای از رشد ابزار تولید، حکومت و عمومیت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سیاسی</w:t>
      </w:r>
    </w:p>
    <w:p>
      <w:pPr>
        <w:pStyle w:val="BookText"/>
        <w:rPr/>
      </w:pPr>
      <w:r>
        <w:rPr>
          <w:rFonts w:ascii="IRNazanin" w:hAnsi="IRNazanin" w:eastAsia="IRNazanin"/>
          <w:color w:val="111111"/>
          <w:sz w:val="28"/>
          <w:sz w:val="28"/>
          <w:szCs w:val="28"/>
          <w:rtl w:val="true"/>
          <w:lang w:bidi="fa-IR"/>
        </w:rPr>
        <w:t>مارکسیسم به دو نوع پیش‌بینی عمده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نخست این است که نظام سرمایه‌داری در نتیجه تناقضات درونی خود، مضمحل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دوّم این است که پس از دوره‌ای از دیکتاتوری پرولتاریا، جامعه کمونیستی، جانشین دیکتاتوری طبقه کارگر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مارکس در کتاب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عمدتاً به تحلیل از نظم سرمایه‌داری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سرمایه‌داری چنان از کنترل انسان خارج گردیده که بحران‌های اقتصادی، ویژگی اجتناب‌ناپذیر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در رقابت با یکدیگر برای به دست آوردن سود بیشتر از فروش کالاهایشان، لازم می‌بینند که دستمزد کارگران خود را به پایین‌ترین سطح ممکن برسانند تا بتوانند اساساً به تولید کالا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مزایای تولید گسترده و انبوه چنان خواهد بود که سرمایه‌داران بزرگ‌تر، رقبای ضعیف‌تر خود را از صحنه خارج و آنها را به صفوف پرولتاریا خواهند راند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شمار کمی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غنی‌تر می‌گردند، توده کارگران فقیرتر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رشد معرفت علمی، موجب می‌گردد که منافع سرمایه‌داران بزرگ‌تر، به </w:t>
      </w:r>
    </w:p>
    <w:p>
      <w:pPr>
        <w:pStyle w:val="BookText"/>
        <w:rPr/>
      </w:pPr>
      <w:r>
        <w:rPr>
          <w:rFonts w:ascii="IRNazanin" w:hAnsi="IRNazanin" w:eastAsia="IRNazanin"/>
          <w:color w:val="111111"/>
          <w:sz w:val="28"/>
          <w:sz w:val="28"/>
          <w:szCs w:val="28"/>
          <w:rtl w:val="true"/>
          <w:lang w:bidi="fa-IR"/>
        </w:rPr>
        <w:t>رشد و بهبود تکنولوژی آنها کمک کند، به گونه‌ای که طبیعت به طور بی‌سابقه‌ای تحت تسلّط و کنترل درمی‌آید</w:t>
      </w:r>
      <w:r>
        <w:rPr>
          <w:rFonts w:eastAsia="IRNazanin" w:cs="IRNazanin"/>
          <w:color w:val="111111"/>
          <w:sz w:val="28"/>
          <w:szCs w:val="28"/>
          <w:rtl w:val="true"/>
          <w:lang w:bidi="fa-IR"/>
        </w:rPr>
        <w:t>... .</w:t>
      </w:r>
      <w:r>
        <w:rPr>
          <w:rStyle w:val="FootnoteAnchor"/>
          <w:rtl w:val="true"/>
        </w:rPr>
        <w:footnoteReference w:id="52"/>
      </w:r>
      <w:r>
        <w:rPr>
          <w:rFonts w:ascii="IRNazanin" w:hAnsi="IRNazanin" w:eastAsia="IRNazanin"/>
          <w:color w:val="111111"/>
          <w:sz w:val="28"/>
          <w:sz w:val="28"/>
          <w:szCs w:val="28"/>
          <w:rtl w:val="true"/>
          <w:lang w:bidi="fa-IR"/>
        </w:rPr>
        <w:t>به نظر مارکس، زنجیره تحولاتی که در سرمایه‌داری بحران‌زده پیش می‌آید،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کاربرد تکنولوژی در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بیکاری و فقر فزاینده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قدرت خرید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شدن بازده صنایع 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 در فعالیت تولیدی و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بیشتر بیکاری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نرخ سود سرمایه‌داران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رقابت میان بنگاه‌های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سرمایه و پیدایش انحصارات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جوی بازارهای خارجی بیشتر و گسترش امپریالیسم و سرمایه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 بازارهای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امپریالیستی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پرولتاریایی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دولت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دیکتاتوری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بی‌دولت و بی‌طبقه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مارکس همیشه با انتقاداتی همراه بوده که به پاره‌ای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جامعه انسانی، محصول مبارزه طبقاتی دانستن، چشم‌پوشی و نادیده گرفتن زیباترین و درخشان‌ترین جلوه‌های حیات انسانی در امتداد زمان و خلاصه کردن فعالیت انسان‌ها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مارکسیسم، آنچه اصیل است، رشد ابزار تولید است و انسان و جامعه به دنبال رشد ابزار تولید،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وضع، مارکسیسم حق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طرفدار اصالت انسان هستم و مکتب من برای نجات انسان و از خود بیگانه شدن انسان‌ها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نظریه او، انسان اصالت خود را از دست داده و آلت دستی برای ابزار تولید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مارکسیسم ادوار اجتماعی انسان را گروه‌بندی کرده وجود این حلقات را به صورت پدیده‌های اجتناب‌ناپذیر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رویدادهای تاریخی به صورت پدیده‌های اجتناب‌ناپذیر است؛ دیگر جایی برای نقش و مسؤولیت افراد باقی نمی‌ماند و برای همین جهت </w:t>
      </w:r>
      <w:bookmarkStart w:id="104" w:name="pg2737_17254"/>
    </w:p>
    <w:p>
      <w:pPr>
        <w:pStyle w:val="BookText"/>
        <w:rPr/>
      </w:pPr>
      <w:bookmarkEnd w:id="104"/>
      <w:r>
        <w:rPr>
          <w:rFonts w:ascii="IRNazanin" w:hAnsi="IRNazanin" w:eastAsia="IRNazanin"/>
          <w:color w:val="111111"/>
          <w:sz w:val="28"/>
          <w:sz w:val="28"/>
          <w:szCs w:val="28"/>
          <w:rtl w:val="true"/>
          <w:lang w:bidi="fa-IR"/>
        </w:rPr>
        <w:t>است که مسأله جبر تاریخ در نظر اندیشمندان بزرگ، به صورت یک نظریه ضد انسانی جلوه کرده است</w:t>
      </w:r>
      <w:r>
        <w:rPr>
          <w:rFonts w:eastAsia="IRNazanin" w:cs="IRNazanin"/>
          <w:color w:val="111111"/>
          <w:sz w:val="28"/>
          <w:szCs w:val="28"/>
          <w:rtl w:val="true"/>
          <w:lang w:bidi="fa-IR"/>
        </w:rPr>
        <w:t>.</w:t>
      </w:r>
    </w:p>
    <w:p>
      <w:pPr>
        <w:pStyle w:val="Heading5"/>
        <w:numPr>
          <w:ilvl w:val="4"/>
          <w:numId w:val="1"/>
        </w:numPr>
        <w:rPr/>
      </w:pPr>
      <w:bookmarkStart w:id="105" w:name="__RefHeading___Toc1608940_1395250215"/>
      <w:bookmarkStart w:id="106" w:name="_Toc38"/>
      <w:bookmarkEnd w:id="105"/>
      <w:r>
        <w:rPr>
          <w:rtl w:val="true"/>
        </w:rPr>
        <w:t>نقد و بررسی چهار نظریه</w:t>
      </w:r>
      <w:r>
        <w:rPr>
          <w:rtl w:val="true"/>
        </w:rPr>
        <w:t>:</w:t>
      </w:r>
      <w:bookmarkEnd w:id="106"/>
    </w:p>
    <w:p>
      <w:pPr>
        <w:pStyle w:val="BookText"/>
        <w:rPr/>
      </w:pPr>
      <w:r>
        <w:rPr>
          <w:rFonts w:ascii="IRNazanin" w:hAnsi="IRNazanin" w:eastAsia="IRNazanin"/>
          <w:color w:val="111111"/>
          <w:sz w:val="28"/>
          <w:sz w:val="28"/>
          <w:szCs w:val="28"/>
          <w:rtl w:val="true"/>
          <w:lang w:bidi="fa-IR"/>
        </w:rPr>
        <w:t>در نقد مجموع این دیدگاه‌ها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تاریخی تکرارناپذیرند و از لحاظ جامعه‌شناسی معاصر، چندان نمی‌توانند قانون علمی ارائه دهند و دیگر اینکه هر گونه اظهار نظر پیشگویانه، ممکن است واقعیت نیابد؛ یعنی، با توجّه به در کار بودن اصل احتمالات ـ که روز به روز گستره بیشتری در علوم می‌یابد ـ مسأله پیچیده‌تر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بسیاری از امور و پدیده‌های در دسترس علوم از نسبیت برخوردارند و قطعیت کامل ندارند؛ لذا پیش‌بینی امور تاریخی، سخت‌تر و تا حدّی غیر علمی‌تر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یک قانون عام برای کلّ بشریت، با توجّه به تنوّع، تعدّد، تکثّر و پیچیدگی‌های مجموعه‌ای علل و عوامل حیات اجتماعی بشر، نمی‌تواند معیاری متقن برای سنجش تلقّی شود تا چه رسد به تعمیم آن در آینده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جبرگرایی تاریخ در این نظریات بدون توجه به اختیار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 و دیدگاه‌های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هگل، مارکس، توین 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وجه جبرگرایانه یا ضرورت گرایانه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عقیده بر آن است که روند بلند مدت حوادث و رخدادها ـ یا به تعبیر بهتر جریان تاریخ ـ بدون توجّه به تلاش‌ها و اقدامات یا فعالیت افراد، مسیر خود را طی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چیزی خواهد شد که باید باشد؛ حال هر کاری که انسان‌ها بخواهند از دستشان برآید انجام دهند؛ نوعی جبر محتوم و ضرورت اجتناب‌ناپذیر بر کل روند تاریخ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قادر به ممانعت، جلوگیری، یا متوقّف ساختن چرخ‌های تاریخ نخواهند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مارکس انقلاب و جامعه بی‌طبقه سرانجام فرا خواهد رسید؛ مهم نیست که ما در </w:t>
      </w:r>
    </w:p>
    <w:p>
      <w:pPr>
        <w:pStyle w:val="BookText"/>
        <w:rPr/>
      </w:pPr>
      <w:r>
        <w:rPr>
          <w:rFonts w:ascii="IRNazanin" w:hAnsi="IRNazanin" w:eastAsia="IRNazanin"/>
          <w:color w:val="111111"/>
          <w:sz w:val="28"/>
          <w:sz w:val="28"/>
          <w:szCs w:val="28"/>
          <w:rtl w:val="true"/>
          <w:lang w:bidi="fa-IR"/>
        </w:rPr>
        <w:t>تسریع یا تعویق آن چه اقداماتی صورت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هگل روند تکامل و پیشرفت پدیده‌ها و امور، همانی است که در راستای آن پیش رفته‌اند؛ هر گونه مقاومت و ایستادگی در برابر آن، یا هر گونه تلاش برای تسریع و پیشبرد آن یا تغییر دادن سمت و سوی آن ضرورتاً بیهوده است و در نهایت عقیم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گرایش‌های دیگری نیز در دیدگاه‌های این متفکران وجود دارد؛ ولی جبرگرایی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دترمینیسم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یقیناً عمده‌ترین گرایش موجود در نظرهای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نوعی جبرگرایی، که عمدتاً سر از نوعی قدری‌گرایی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دترمینیسم از نوع فیزیکی یا روان‌شناختی و دترمینیسم در سطح فردی، غالباً به مثابه تهدیدی در مقابل اراده آزاد تلقّی شده‌اند؛ ولی این نظر به معنای آن نیست که عمل انسانی بی‌تأثیر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اشکالات درست است و نظریه‌های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جبرگرایی منتهی می‌شود؛ اما از دیدگاه قرآن ـ که در قسمت بعدی می‌آید ـ چنین جبری بر روند تاریخ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به این امر اشاره کرده،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مجموع، حرکت تاریخ تکاملی است؛ ولی ـ بر خلاف نظریه ابزاری ـ سیر تکاملی تاریخ، جبری و لا یتخلّف نیست؛ یعنی، چنین نیست که هر جامعه در هر محله تاریخی، لزوماً نسبت به مرحله قبل از خود، کامل‌تر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عامل اصلی این حرکت انسان است و انسان موجودی مختار و آزاد و انتخابگر است، تاریخ در حرکت خود نوسانات دارد؛ گاهی جلو می‌رود و گاهی به عقب برمی‌گردد؛ گاه به راست منحرف می‌شود و گاه به چپ؛ گاهی تند می‌رود و گاهی کند و احیاناً برای مدتی ساکن و راکد و بی‌حرکت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همچنان که تعالی می‌یابد، انحطاط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تمدن‌های بشری جز یک سلسله تعالی‌ها و سپس انحطاط‌ها و انقراض‌ها نیست</w:t>
      </w:r>
      <w:r>
        <w:rPr>
          <w:rFonts w:eastAsia="IRNazanin" w:cs="IRNazanin"/>
          <w:color w:val="111111"/>
          <w:sz w:val="28"/>
          <w:szCs w:val="28"/>
          <w:rtl w:val="true"/>
          <w:lang w:bidi="fa-IR"/>
        </w:rPr>
        <w:t>.</w:t>
      </w:r>
      <w:r>
        <w:rPr>
          <w:rStyle w:val="FootnoteAnchor"/>
          <w:rtl w:val="true"/>
        </w:rPr>
        <w:footnoteReference w:id="54"/>
      </w:r>
      <w:bookmarkStart w:id="107" w:name="pg2737_17256"/>
    </w:p>
    <w:p>
      <w:pPr>
        <w:pStyle w:val="Heading5"/>
        <w:numPr>
          <w:ilvl w:val="4"/>
          <w:numId w:val="1"/>
        </w:numPr>
        <w:rPr/>
      </w:pPr>
      <w:bookmarkStart w:id="108" w:name="__RefHeading___Toc1608942_1395250215"/>
      <w:bookmarkStart w:id="109" w:name="_Toc39"/>
      <w:bookmarkEnd w:id="107"/>
      <w:bookmarkEnd w:id="108"/>
      <w:r>
        <w:rPr>
          <w:rtl w:val="true"/>
        </w:rPr>
        <w:t>چکیده بحث</w:t>
      </w:r>
      <w:r>
        <w:rPr>
          <w:rtl w:val="true"/>
        </w:rPr>
        <w:t>:</w:t>
      </w:r>
      <w:bookmarkEnd w:id="109"/>
    </w:p>
    <w:p>
      <w:pPr>
        <w:pStyle w:val="BookText"/>
        <w:rPr/>
      </w:pPr>
      <w:r>
        <w:rPr>
          <w:rFonts w:ascii="IRNazanin" w:hAnsi="IRNazanin" w:eastAsia="IRNazanin"/>
          <w:color w:val="111111"/>
          <w:sz w:val="28"/>
          <w:sz w:val="28"/>
          <w:szCs w:val="28"/>
          <w:rtl w:val="true"/>
          <w:lang w:bidi="fa-IR"/>
        </w:rPr>
        <w:t xml:space="preserve">از دیدگاه برخی از متفکران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هگل، ویکو، هردر، مارکس، ویل دورانت، اشپنگلر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موجودی حقیقی، زنده و متحرک است که جسمی دارد و روحی و اراده‌ای و خواستی و آهنگی و حرکتی و محرّکی و مبدئی و مسیری و مقصدی و هدفی و قانونی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تاریخ آینده، برآمد گذشته است و بر این اساس، فلاسفه تاریخ، به هدف‌دار بودن تاریخ و تصویر آن به عنوان موجودی زنده، پویا و متحرّک اصرار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تاریخ می‌خواهد نشان دهد رفتن و بالیدن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صورت می‌گیرد و آن نقطه نهایی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فلسفه تاریخ عبارت است از قبول و تصوّر یک یا چند قانون در سیر امور تاریخ حیات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تاریخ دو مفهوم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نظری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نظری تاریخ، فیلسوف به دنبال فهم معنا و هدف تاریخ، محرّک و مکانیسم حرکت تاریخ، غایت، مقصود و سرمنزل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سه انگاره مورد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و مقصد؛ یعنی، تاریخ به چه سمتی حرکت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محرّک و مکانیسم حرکت؛ یعنی، محرّک‌ها و مکانیسم‌های حرکت تاریخ چیست و تاریخ بر اساس چه اهرم‌هایی حرکت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و منازل‌ق یعنی، مسیر و منزل‌گاه‌های برجسته این حرکت کدام است؟</w:t>
      </w:r>
    </w:p>
    <w:p>
      <w:pPr>
        <w:pStyle w:val="BookText"/>
        <w:rPr/>
      </w:pPr>
      <w:r>
        <w:rPr>
          <w:rFonts w:ascii="IRNazanin" w:hAnsi="IRNazanin" w:eastAsia="IRNazanin"/>
          <w:color w:val="111111"/>
          <w:sz w:val="28"/>
          <w:sz w:val="28"/>
          <w:szCs w:val="28"/>
          <w:rtl w:val="true"/>
          <w:lang w:bidi="fa-IR"/>
        </w:rPr>
        <w:t>هر فلسفه تاریخی باید بتواند به این سه سؤال پاسخ بدهد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چهار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توین بی، هگل و مارکس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توجّه این متفکران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فرا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برای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گونه‌های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هگل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حقیقی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توین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تاریخی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و دیدگاه‌های یاد شده، دارای یک وجه جبرگرایان یا ضرورت گرایانه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عقیده بر آن است که روند بلند مدت حوادث و رخدادها بدون توجّه به تلاش‌ها و اقدامات یا فعالیت افراد، مسیر خود را طی می‌کند و تاریخ آن چیزی خواهد شد که باید باشد</w:t>
      </w:r>
      <w:r>
        <w:rPr>
          <w:rFonts w:eastAsia="IRNazanin" w:cs="IRNazanin"/>
          <w:color w:val="111111"/>
          <w:sz w:val="28"/>
          <w:szCs w:val="28"/>
          <w:rtl w:val="true"/>
          <w:lang w:bidi="fa-IR"/>
        </w:rPr>
        <w:t xml:space="preserve">.... </w:t>
      </w:r>
      <w:bookmarkStart w:id="110" w:name="pg2737_17257"/>
    </w:p>
    <w:p>
      <w:pPr>
        <w:pStyle w:val="Heading4"/>
        <w:numPr>
          <w:ilvl w:val="3"/>
          <w:numId w:val="1"/>
        </w:numPr>
        <w:rPr/>
      </w:pPr>
      <w:bookmarkStart w:id="111" w:name="__RefHeading___Toc1608944_1395250215"/>
      <w:bookmarkStart w:id="112" w:name="_Toc40"/>
      <w:bookmarkEnd w:id="110"/>
      <w:bookmarkEnd w:id="111"/>
      <w:r>
        <w:rPr>
          <w:rtl w:val="true"/>
        </w:rPr>
        <w:t>سه</w:t>
      </w:r>
      <w:r>
        <w:rPr>
          <w:rtl w:val="true"/>
        </w:rPr>
        <w:t xml:space="preserve">. </w:t>
      </w:r>
      <w:r>
        <w:rPr>
          <w:rtl w:val="true"/>
        </w:rPr>
        <w:t xml:space="preserve">فلسفه تاریخ و دیدگاه شیعه </w:t>
      </w:r>
      <w:r>
        <w:rPr>
          <w:rtl w:val="true"/>
        </w:rPr>
        <w:t>(</w:t>
      </w:r>
      <w:r>
        <w:rPr>
          <w:rtl w:val="true"/>
        </w:rPr>
        <w:t>بر اساس قرآن و روایات</w:t>
      </w:r>
      <w:r>
        <w:rPr>
          <w:rtl w:val="true"/>
        </w:rPr>
        <w:t>)</w:t>
      </w:r>
      <w:bookmarkEnd w:id="112"/>
    </w:p>
    <w:p>
      <w:pPr>
        <w:pStyle w:val="Heading5"/>
        <w:numPr>
          <w:ilvl w:val="4"/>
          <w:numId w:val="1"/>
        </w:numPr>
        <w:rPr/>
      </w:pPr>
      <w:bookmarkStart w:id="113" w:name="__RefHeading___Toc1608946_1395250215"/>
      <w:bookmarkStart w:id="114" w:name="_Toc41"/>
      <w:bookmarkEnd w:id="113"/>
      <w:r>
        <w:rPr>
          <w:rtl w:val="true"/>
        </w:rPr>
        <w:t>مقدمه</w:t>
      </w:r>
      <w:bookmarkEnd w:id="114"/>
    </w:p>
    <w:p>
      <w:pPr>
        <w:pStyle w:val="BookText"/>
        <w:rPr/>
      </w:pPr>
      <w:r>
        <w:rPr>
          <w:rFonts w:ascii="IRNazanin" w:hAnsi="IRNazanin" w:eastAsia="IRNazanin"/>
          <w:color w:val="111111"/>
          <w:sz w:val="28"/>
          <w:sz w:val="28"/>
          <w:szCs w:val="28"/>
          <w:rtl w:val="true"/>
          <w:lang w:bidi="fa-IR"/>
        </w:rPr>
        <w:t>از دیدگاه شیعه، حرکت تاریخ ـ طبق آیات قرآن و روایات اهل بیت علیهم‌السلام ـ دارای معنا و مفهومی روشن و چهارچوب و قالب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قانون‌مند و بر اساس سنت‌های الهی و اراده بشری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و مکانیسم آن روشن و هدف و مقصدش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تاریخ، حرکتی نظام‌مند و دارای موعدی مشخّص و رو به پیشرفت و تکامل است و سرمنزل و مقصود آن، کمال و تعالی زندگی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فلسفه زندگی بشری و غایت‌مندی آن، همان غایت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عبودیت و 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فرجام‌شناسی روشن، مبتنی بر پیش‌بینی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مطابق یا نظام‌مندی و سازواری جهان هستی است؛ زیرا هیچ بیهودگی و بی‌سامانی در آن وجود ندارد و بی‌حساب و کتاب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گمان را که اراده‌ای گزاف کار و مشیّتی بی‌قاعده و بی‌حساب، سرنوشت‌های تاریخی را دگرگون می‌سازد؛ به شدّت نفی می‌کند و تصریح می‌نماید که قاعده‌ای ثابت و تغییرناپذیر بر سرنوشت‌های اقوام حاکم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الاّ سنّة الاوّلین فَلَن تجدَ لِسنّة اللّه تبدیلاً و لن تجد لسنّة‌اللّه تحویلاً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مردم جز سنّت و روشی که بر اقوام پیشین جاری شده است، انتظاری دارند؟ هرگز در سنّت خدا تبدیل یا تغییر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قرآن تصریح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الارض و ما بینهما باطلاً ذلک ظنُّ الّذین کفروا فویلٌ للّذین کفروا من النّار</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زمین و آسمان وآنچه در آنها است را باطل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کسانی است که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کافران از آتش</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شیعه، باور و پنداشت حاکمیت فضایل </w:t>
      </w:r>
    </w:p>
    <w:p>
      <w:pPr>
        <w:pStyle w:val="BookText"/>
        <w:rPr/>
      </w:pPr>
      <w:r>
        <w:rPr>
          <w:rFonts w:ascii="IRNazanin" w:hAnsi="IRNazanin" w:eastAsia="IRNazanin"/>
          <w:color w:val="111111"/>
          <w:sz w:val="28"/>
          <w:sz w:val="28"/>
          <w:szCs w:val="28"/>
          <w:rtl w:val="true"/>
          <w:lang w:bidi="fa-IR"/>
        </w:rPr>
        <w:t>و نیکی‌ها و زدودن رذایل و زشتی‌های اخلاقی و مشتمل بر انگاره‌های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خوشبینی به آینده بشریت،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نهایی صلاح و تقوا و صلح و عدالت و آزادی و صداقت بر زور و استکبار و استعباد و ظلم و اختناق و دجل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واحد؛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تمام زمین در حدّی که نقطه خراب و آباد ناشده باقی نماند؛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بشریت به خردمندی کامل و پیروی از فکر و ایدئولوژی و آزادی از اسارت شرایط طبیعی و اجتماعی و غرایز حیوانی؛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حداکثر بهره‌گیری از مواهب زمین؛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مساوات کامل میان انسان‌ها در امر ثروت؛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منتفی شدن کامل مفاسد اخلاقی از قبیل زنا، ربا، شرب خمر، خیانت، دزدی، آدمکشی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شدن روان‌ها از عقده‌ها و کینه‌ها؛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منتفی شدن جنگ و برقراری صلح و صفا و محبّت و تعاون؛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سازگاری انسان و طبیعت و </w:t>
      </w:r>
      <w:r>
        <w:rPr>
          <w:rFonts w:eastAsia="IRNazanin" w:cs="IRNazanin"/>
          <w:color w:val="111111"/>
          <w:sz w:val="28"/>
          <w:szCs w:val="28"/>
          <w:rtl w:val="true"/>
          <w:lang w:bidi="fa-IR"/>
        </w:rPr>
        <w:t>...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ترسیم این جامعه آرمانی، به روشنی و با قطعیّت صورت می‌گیرد و حتمی و قطعی بودن آن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توجّه به چند انگاره مهم بایسته و پرفایده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شکل سرنوشت باوری و فرجام‌گویی، مبتنی بر پیش‌بینی علمی و فلسفی نیست؛ بلکه بر پایه وحی و غیب است که علم آن نزد خدا و افراد برگزیده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پیش‌بینی حتمی و قطعی، اخبار غیبی از آینده‌ای روشن و فضیلت‌گون است و بر جبری بودن حرکت تاریخ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وعده و بشارت حتمی الهی بر حاکمیت صالحان و حکومت جهان عدل و نابودی باطل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پیش‌بینی‌های علمی، همواره به کمک قانون‌های کلی منطقی صورت می‌گیرد و به </w:t>
      </w:r>
    </w:p>
    <w:p>
      <w:pPr>
        <w:pStyle w:val="BookText"/>
        <w:rPr/>
      </w:pPr>
      <w:r>
        <w:rPr>
          <w:rFonts w:ascii="IRNazanin" w:hAnsi="IRNazanin" w:eastAsia="IRNazanin"/>
          <w:color w:val="111111"/>
          <w:sz w:val="28"/>
          <w:sz w:val="28"/>
          <w:szCs w:val="28"/>
          <w:rtl w:val="true"/>
          <w:lang w:bidi="fa-IR"/>
        </w:rPr>
        <w:t>شکل قضایایی شرطی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پیش‌بینی علمی غیر مشروط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می‌گوییم اگر کسی سیانور بخورد، می‌میرد؛ یک پیش‌بینی علمی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پیش‌بینی وقتی وقوع خواهد یافت که شرط مذکور در آن تحقّق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دادن و خبر از آینده محتوم دادن و پیشگویی پیامبرانه و غیر مشروط کردن، کار علم نیست؛ بلکه یا کار کذّابان و یا کار پیامبران صادق است و در هر صورت، از قلمرو علم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تاریخی به پیروزی این گروه یا آن طبقه و سخن از جبر نامشروط و اجتناب‌ناپذیر تاریخ گفتن، گرچه قدرت تبلیغاتی سخن را بالاتر می‌برد، ارزش علمی آن را می‌کاهد</w:t>
      </w:r>
      <w:r>
        <w:rPr>
          <w:rFonts w:eastAsia="IRNazanin" w:cs="IRNazanin"/>
          <w:color w:val="111111"/>
          <w:sz w:val="28"/>
          <w:szCs w:val="28"/>
          <w:rtl w:val="true"/>
          <w:lang w:bidi="fa-IR"/>
        </w:rPr>
        <w:t>...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نظریات ارائه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جبری بودن و ادعای علمی بودن آنها است؛ در حالی که در اندیشه قرآن حرکت تاریخ جبری نیست و اراده انسان‌ها تأثیر به سزایی در پویش گردنه‌های تاریخ و رسیدن به قلّه‌های پیشرفت و تعالی دارد؛ هر چند این سیر از مشیّت و قدرت الهی خارج نیست و بر اساس قضا و قدر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 سیر به مقصد والا، خارج از قوانین و سنت‌های الهی امکان‌پذیر نیست و هدف خلقت و خواست خداوند نیز، رسیدن انسان به بالاترین حد کمال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بیان مقصد و هدف تاریخ، مکانیسم حرکت تاریخ و شناسایی بسترهای حرکت، کشف یک قانون علمی حاکم بر تاریخ نیست؛ بلکه این موارد نیز از آموزه‌های وحیانی به دست می‌آید و با مراجعه به آیات و روایات،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و هر دین آسمانی دیگر و بلکه پایه هر دین و هر نظام اخلاقی یا حقوقی، بر اراده آزاد انسان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مختار نباشد، چگونه می‌توان او را امر یا نهی، ستایش یا نکوهش، انذار یا تبشیر، تحذیر یا ترغیب کرد و پاداش و کیفر داد؟ اگر این گونه امور در کار نباشد، چگونه دین یا نظام اخلاقی یا حقوقی‌ای استقرار خواهد یافت؟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آیات قرآنی، به تصریح یا اشاره دلالت دارد بر اینکه قوانین اجتماعی یا تاریخی، به هیچ روی اختیار را از انسان سلب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انسان‌ها را به </w:t>
      </w:r>
    </w:p>
    <w:p>
      <w:pPr>
        <w:pStyle w:val="BookText"/>
        <w:rPr/>
      </w:pPr>
      <w:r>
        <w:rPr>
          <w:rFonts w:ascii="IRNazanin" w:hAnsi="IRNazanin" w:eastAsia="IRNazanin"/>
          <w:color w:val="111111"/>
          <w:sz w:val="28"/>
          <w:sz w:val="28"/>
          <w:szCs w:val="28"/>
          <w:rtl w:val="true"/>
          <w:lang w:bidi="fa-IR"/>
        </w:rPr>
        <w:t>عبرت‌اندوزی و پندآموزی از سرگذشت اقوام و امت‌های سابق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روشن می‌کند که قوانین حاکم بر تاریخ و جامعه، از انسان سلب اختیار نمی‌کند؛ زیرا اگر چنین بود که قوانین اجتماعی ـ هر چند مشترک و تکرارپذیر باشند ـ جبری و نافی آزادی انسان‌ها باشند، باز جای این نبود که قرآن از ما بخواهد که در اوضاع و احوال گذشتگان، نیک بنگریم و از این تأمّلات تاریخ به نفع و صلاح خود بهره برگیریم؛ چرا که اگر قوانین اجتماعی آزادی ما را سلب کرده باشند و زمام امور ما همه به دست روح جامعه یا تاریخ باشد و آن روح رشته‌ای بر گردن‌های ما افکنده باشد و ما را ـ چه بخواهیم و چه نخواهیم ـ به هر جا که خاطر خواه خود او است، بکشاند، درس گرفتن از سرانجام کار پیشینیان، برای ما چه سودی خواهد داشت؟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قبیل آیات قرآن، به وضوح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عللی که پدیده‌های اجتماعی و حوادث تاریخی را به وجود می‌آورند، یکسره مستقلّ و بریده از اراده‌های افراد نیستند؛ بلکه مشتمل بر آنهایند؛ بنابراین جای آن هست که ما با درس‌گیری از گذشتگان، افعال اختیاری خود را چنان سامان دهیم که عواقب نامطلوب در پی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اراده و نقش انسان‌ها در حرکت تاریخ و پویش گردنه‌های مختلف آن، نمی‌تواند مانع تحقق بشارت و وعده حتمی الهی ـ نه پیش بینی احتمالی ـ مبنی بر استخلاف صالحان در زمین و آکنده شدن آن از عدل و داد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تحقّق این وعده یقیقنی بعد از آکنده شدن جهان از ظلم و ستم دانسته شده است و مسلّم است جهان به دست خود انسان‌ها از جور و ستم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شیعیان نیز خواسته شده است برای تعجیل فرج دعا کنند و زمینه را برای ظهور منجی موعود فراهم سازند که این نیز بر تأثیر رفتارهای انسان در تحوّلات تاریخی اشاره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اراده بشر بر کم و کیف پدیده‌های اجتماعی و تاریخی، پیش‌بینی قطعی آینده، جامعه و تاریخ را از طریق غیر و حیانی غیر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آینده موجودات مختار و از جمله بشر، به سبب همین اراده آزادی که دارند، پیش‌بینی‌ناپذیر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قطعیتی که در </w:t>
      </w:r>
      <w:bookmarkStart w:id="115" w:name="pg2737_17261"/>
    </w:p>
    <w:p>
      <w:pPr>
        <w:pStyle w:val="BookText"/>
        <w:rPr/>
      </w:pPr>
      <w:bookmarkEnd w:id="115"/>
      <w:r>
        <w:rPr>
          <w:rFonts w:ascii="IRNazanin" w:hAnsi="IRNazanin" w:eastAsia="IRNazanin"/>
          <w:color w:val="111111"/>
          <w:sz w:val="28"/>
          <w:sz w:val="28"/>
          <w:szCs w:val="28"/>
          <w:rtl w:val="true"/>
          <w:lang w:bidi="fa-IR"/>
        </w:rPr>
        <w:t xml:space="preserve">علوم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فیزیکی و علوم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علوم انسانی فاقد آن است، ناشی از بی‌اختیار بودنِ جمادات، نباتات و حیوانات است؛ وگرنه چنانچه همین پدیده‌های طبیعی هم در دسترسِ آدم و تحت تأثیر تصرف و تدبیر او واقع شوند، آینده‌شان در ظلمت ابهام فرو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 که پای اراده آزاد انسان و تصرّف اختیاری وی در خودش یا در پدیده‌ای دیگر در میان بیاید، پیش‌بینی قطعی میسّر نخواهد شد؛ مگر اینکه کسی به طریقی ـ و مثلاً از راه علم غیب ـ از مبادی اراده او آگاه باشد و بداند که برای او در فلان مکان و فلان زمان، چه مبادی نفسانی تحقّق خواهد یافت و از نفسش اراده چه کاری صادر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نیز در واقع غیب‌گویی می‌کند، نه پیش‌بینی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میان کسانی که به تعلیم خدای متعال، آینده جامعه و تاریخ را غیب‌گویی می‌کنند و کسانی دیگر که به استناد قوانین اجتماعی و تاریخی، آینده را پیش‌بینی می‌کنند، فرق بسیار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برای تبیین فلسفه تاریخ و کشف قانون‌ها و سنّت‌های حاکم بر تاریخ و شناخت پیوند مهدویت با فلسفه تاریخ از دیدگاه قرآن، نیاز به پژوهش و تحقیقی نظام‌مند و سلسله‌وار داریم که در دو قسمت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از دیدگاه شیعه</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جهان از دیدگاه قرآن و روایات</w:t>
      </w:r>
    </w:p>
    <w:p>
      <w:pPr>
        <w:pStyle w:val="Heading5"/>
        <w:numPr>
          <w:ilvl w:val="4"/>
          <w:numId w:val="1"/>
        </w:numPr>
        <w:rPr/>
      </w:pPr>
      <w:bookmarkStart w:id="116" w:name="__RefHeading___Toc1608948_1395250215"/>
      <w:bookmarkStart w:id="117" w:name="_Toc42"/>
      <w:bookmarkEnd w:id="116"/>
      <w:r>
        <w:rPr/>
        <w:t>3</w:t>
      </w:r>
      <w:r>
        <w:rPr>
          <w:rtl w:val="true"/>
        </w:rPr>
        <w:t>ـ</w:t>
      </w:r>
      <w:r>
        <w:rPr/>
        <w:t>1</w:t>
      </w:r>
      <w:r>
        <w:rPr>
          <w:rtl w:val="true"/>
        </w:rPr>
        <w:t xml:space="preserve">. </w:t>
      </w:r>
      <w:r>
        <w:rPr>
          <w:rtl w:val="true"/>
        </w:rPr>
        <w:t>فلسفه تاریخ از دیدگاه شیعه</w:t>
      </w:r>
      <w:r>
        <w:rPr>
          <w:rtl w:val="true"/>
        </w:rPr>
        <w:t>:</w:t>
      </w:r>
      <w:bookmarkEnd w:id="117"/>
    </w:p>
    <w:p>
      <w:pPr>
        <w:pStyle w:val="Heading6"/>
        <w:numPr>
          <w:ilvl w:val="5"/>
          <w:numId w:val="1"/>
        </w:numPr>
        <w:rPr/>
      </w:pPr>
      <w:bookmarkStart w:id="118" w:name="__RefHeading___Toc1608950_1395250215"/>
      <w:bookmarkStart w:id="119" w:name="_Toc43"/>
      <w:bookmarkEnd w:id="118"/>
      <w:r>
        <w:rPr/>
        <w:t>3</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حرکت به سوی کمال</w:t>
      </w:r>
      <w:bookmarkEnd w:id="11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انگاره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حرکت و سیر انسان و جامعه بشری به سوی کمال و اوج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باوری به معنای باور به فرجامی متکامل و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کمال انسانی، عبارت است از کمال عقلی، خلقی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راهبری و راهنمایی </w:t>
      </w:r>
    </w:p>
    <w:p>
      <w:pPr>
        <w:pStyle w:val="BookText"/>
        <w:rPr/>
      </w:pPr>
      <w:r>
        <w:rPr>
          <w:rFonts w:ascii="IRNazanin" w:hAnsi="IRNazanin" w:eastAsia="IRNazanin"/>
          <w:color w:val="111111"/>
          <w:sz w:val="28"/>
          <w:sz w:val="28"/>
          <w:szCs w:val="28"/>
          <w:rtl w:val="true"/>
          <w:lang w:bidi="fa-IR"/>
        </w:rPr>
        <w:t xml:space="preserve">بشر به سوی تکامل، بر عهده انسان‌های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اوصیای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است تا به بهترین و پسندیده‌ترین صورت، بشر را به مرحله کمال و تعالی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کمال مطلوب و نهایی انسان در باشکوه‌ترین برهه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و فرجام نهایی انسان، تکامل همه جانبه است؛ یعنی، تکامل در رابطه‌اش با طبیعت، آگاهی، قدرت، آزادی، عواطف، احساسات، انسان‌دوستی و در نهایت معنویت از دیدگاه علاّمه طباطبایی، این حرکت و تکامل بر اساس قانون هدایت عمومی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قانون هدایت عمومی ـ که در همه انواع آفرینش جاری است ـ نوع انسان به حکم ضرورت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است که او را به سوی کمال انسانیت و سعادت راهنمایی می‌کند و بدیهی است که اگر این کمال و سعادت برای انسان ـ که زندگی‌اش زندگی اجتماعی است ـ امکان و وقوع نداشته باشد؛ اصل تجهیز، لغو و باطل خواهد بود و لغو در آفرینش وجود ندارد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این امر نه تنها یک قانون عمومی است؛ بلکه خواست و نیاز خود انسان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بشر از روزی که در زمین، سکنی ورزیده، پیوسته در آرزوی یک زندگی اجتماعی مقرون به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به امید رسیدن چنین روزی قدم برمی‌دارد و اگر این خواسته، تحقّق خارجی نداشت؛ هرگز چنین آرزو و امیدی در نهاد وی نقش نمی‌بست؛ چنان که اگر غذایی نبود،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اگر آبی نبود،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نمی‌یافت</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از دیدگاه دیگری به این انگاره می‌نگرد و به باور او، در فطرت و گوهر تاریخ، حرکت تکاملی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بینش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تاریخ مانند خود طبیعت به حکم سرشت خود، متحوّل و متکامل است؛ حرکت به سوی کمال، لازمه ذات اجزای طبیعت و از آن جمله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تاریخ، نه یک طبیعت مادی محض؛ بلکه مانند طبیعت فرد انسان، طبیعتی مزدوج است از ماده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و تکامل تاریخ، تنها جنبه فنی و تکنیکی و ابزاری و آنچه بدان تمدّن نام می‌دهند، ندارد؛ گسترده و همه جانبه است؛ همه شئون معنوی و فرهنگی انسان را دربر می‌گیرد و در جهت آزادی انسان از وابستگی‌های محیطی و اجتماعی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هر حال حرکت و سیر تاریخ به سوی عبودیت و حاکمیت ارزش‌ها و متعالی شدن انسان است و اگر غیر این می‌بود، حرکت تاریخ امری لغو و پوچ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تاریخ همواره شاهد رشد و تعالی انسان‌ها است؛ به خصوص که در عصر حاضر توسعه و پیشرفت مادی انسان به حد بالایی رسیده و دانش و صنعت در اوج خود به سر می‌برد و تا حدودی رفاه اقتصادی و زندگی راحت و امکانات فراوان از شاخصه‌های حلم آن به شمار می‌رود؛ اما آیا می‌توان ادعا کرد که انسان از لحاظ اخلاقی، فرهنگی و اجتماعی نیز پیشرفت و تکامل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چشم خود را بر انبوه مشکلات روحی، اخلاقی و اجتماعی بست و انسان قربانی صنعت و تکنولوژی را، آسوده خاطر و متعالی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پیشرفت سریع و حیرت‌آور علمی و صنعتی، سعادت و شادکامی را نیز به انسان ارزانی داشته و هدف واقعی او را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آیا انسان تنها به دنبال تأمین سعادت دنیوی و رفاه مادی است یا آرمان‌ها و خواسته‌های والاتری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بایسته است به دقّت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بشری را با بررسی مفهوم دقیق این دو واژه موشکافی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می‌شود که هدف زندگی بشری و نیل به سعادت و خوشبختی، در سایه کدام یک تحقّق خواهد یافت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مفهوم تکامل، تعالی خوابیده است؛ یعنی، تکامل حرکت است، اما حرکت رو به بالا و 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حرکت از سطحی به سطح بالاتر است؛ ولی پیشرفت در یک سطح افقی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چیزهایی که برای انسان و جامعه بشری پیشرفت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صنعت و ماشین سازی، کامپیوتر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برای جامعه انسانی تکامل و تعالی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بررسی تاریخ، می‌بینیم برای بشر پیشرفت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رابطه‌اش با طبیعت پیشروی کرده و هر چه به جلو رفته، طبیعت عینی را بیشتر در تسخیر خود و در اختیار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ساختمان جامعه بشری از یک حالت ساده، به تدریج به سوی پیچیدگی و پیچیده‌تر </w:t>
      </w:r>
    </w:p>
    <w:p>
      <w:pPr>
        <w:pStyle w:val="BookText"/>
        <w:rPr/>
      </w:pPr>
      <w:r>
        <w:rPr>
          <w:rFonts w:ascii="IRNazanin" w:hAnsi="IRNazanin" w:eastAsia="IRNazanin"/>
          <w:color w:val="111111"/>
          <w:sz w:val="28"/>
          <w:sz w:val="28"/>
          <w:szCs w:val="28"/>
          <w:rtl w:val="true"/>
          <w:lang w:bidi="fa-IR"/>
        </w:rPr>
        <w:t>بودن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ابزار سازی به پیشرفت حیرت‌انگیزی رسیده است و بشر از نظر ابزار زندگی، به حد اعلای پیشرفت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معلول تکامل تجارب بشر و تکامل علم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ناظر به بعد مادی و ظاهری زندگی بشری است؛ ولی تکامل به ابعاد معنوی و واقعی زندگی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همه پیشرفت در جنبه‌های مختلف، آیا انسان در ابعاد دیگر زندگی نیز به پیشرفت و تکامل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دین‌داری، پرورش فضایل و مکارم انسانی، تعاون و همدلی، احساس مسؤولیت نسبت به هم‌نوع، صلح و آرامش روحی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شهید مطهری انسان در رابطه با طبیعت و روابط ساختمانی و تشکیلاتی اجتماع پیشرفت کرده است؛ ولی در ارتباط با دیگر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رابطه با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پیشرفتی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ویل و آریل دورانت نیز در تکامل و پیشرفت انسان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سعادت بیشتر باشد که ادعای آن تقریباً از بادی امر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پیشرفت را سلطه فزاینده زندگی بر محیط تعریف کرد که در این صورت پست‌ترین جاندارها و نیز انسان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متوقّع شویم که پیشرفت امری مستمرّ یا عام باشد؛ واضح است که در کار پیشرفت، برگشت و انحطاط وجود دارد</w:t>
      </w:r>
      <w:r>
        <w:rPr>
          <w:rFonts w:eastAsia="IRNazanin" w:cs="IRNazanin"/>
          <w:color w:val="111111"/>
          <w:sz w:val="28"/>
          <w:szCs w:val="28"/>
          <w:rtl w:val="true"/>
          <w:lang w:bidi="fa-IR"/>
        </w:rPr>
        <w:t>...».</w:t>
      </w:r>
      <w:r>
        <w:rPr>
          <w:rStyle w:val="FootnoteAnchor"/>
          <w:rtl w:val="true"/>
        </w:rPr>
        <w:footnoteReference w:id="6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زندگی بشر در حال حاضر و عصر پیشاظهور است؛ در حالی که وضعیت مطلوب و مورد انتظار بشر غیر از این است و بر اساس سنّت و خواست الهی نیز غیر از این خواهد بود؛ یعنی، تکامل معنوی و پیشرفت مادی، همپا و همراه هم بوده و جامعه آرمانی، جامعه‌ای پویا و پایا در تمامی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وضعیت نابهنجار و کژ آلوده جوامع، امری ظاهری </w:t>
      </w:r>
      <w:bookmarkStart w:id="120" w:name="pg2737_17265"/>
    </w:p>
    <w:p>
      <w:pPr>
        <w:pStyle w:val="BookText"/>
        <w:rPr/>
      </w:pPr>
      <w:bookmarkEnd w:id="120"/>
      <w:r>
        <w:rPr>
          <w:rFonts w:ascii="IRNazanin" w:hAnsi="IRNazanin" w:eastAsia="IRNazanin"/>
          <w:color w:val="111111"/>
          <w:sz w:val="28"/>
          <w:sz w:val="28"/>
          <w:szCs w:val="28"/>
          <w:rtl w:val="true"/>
          <w:lang w:bidi="fa-IR"/>
        </w:rPr>
        <w:t>و فراگیر است؛ ولی وضعیت درونی و حقیقی، بشر حرکت به سوی اخلاق و معنویت و طلب کمال واقعی 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تحقّق بشارت الهی و رسیدن انسان‌ها، به این آمال و آرزوهای دیرین خود در پرتو 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تاریخ گذشته و آینده، نیروهای انسان به تدریج بیشتر جنبه ایدئولوژیک پیدا کرده و می‌کند و انسان تدریجاً از لحاظ ارزش‌های انسانی به مراحل کمال خود؛ یعنی، به مرحله انسان ایده‌آل و جامعه ایده‌آل نزدیک‌تر می‌شود تا آنجا که در نهایت امر حکومت عدالت؛ یعنی، حکومت کامل ارزش‌های انسانی ـ که در تعبیرات اسلامی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ـ مستقرّ خواهد شد و از حکومت نیروهای باطل و حیوان‌مآبانه و خودخواهانه و خود گرایانه اثری نخواهد بود</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دیدگاه علامه طباطبائی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ضرورت آینده جهان روزی را دربر خواهد داشت که در آن روز جامعه بشری پر از عدل و داد شده و با صلح و صفا، همزیستی نماید و افراد انسانی غرق فضیلت و کمال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استقرار چنین وضعی به دست خود انسان خواهد بود و رهبر چنین جامعه‌ای منجی جهان بشری و به لسان روایات مهدی خواهد بود</w:t>
      </w:r>
      <w:r>
        <w:rPr>
          <w:rFonts w:eastAsia="IRNazanin" w:cs="IRNazanin"/>
          <w:color w:val="111111"/>
          <w:sz w:val="28"/>
          <w:szCs w:val="28"/>
          <w:rtl w:val="true"/>
          <w:lang w:bidi="fa-IR"/>
        </w:rPr>
        <w:t>...».</w:t>
      </w:r>
      <w:r>
        <w:rPr>
          <w:rStyle w:val="FootnoteAnchor"/>
          <w:rtl w:val="true"/>
        </w:rPr>
        <w:footnoteReference w:id="66"/>
      </w:r>
    </w:p>
    <w:p>
      <w:pPr>
        <w:pStyle w:val="Heading6"/>
        <w:numPr>
          <w:ilvl w:val="5"/>
          <w:numId w:val="1"/>
        </w:numPr>
        <w:rPr/>
      </w:pPr>
      <w:bookmarkStart w:id="121" w:name="__RefHeading___Toc1608952_1395250215"/>
      <w:bookmarkStart w:id="122" w:name="_Toc44"/>
      <w:bookmarkEnd w:id="121"/>
      <w:r>
        <w:rPr/>
        <w:t>3</w:t>
      </w:r>
      <w:r>
        <w:rPr>
          <w:rtl w:val="true"/>
        </w:rPr>
        <w:t xml:space="preserve"> </w:t>
      </w:r>
      <w:r>
        <w:rPr>
          <w:rtl w:val="true"/>
        </w:rPr>
        <w:t xml:space="preserve">ـ </w:t>
      </w:r>
      <w:r>
        <w:rPr/>
        <w:t>1</w:t>
      </w:r>
      <w:r>
        <w:rPr>
          <w:rtl w:val="true"/>
        </w:rPr>
        <w:t xml:space="preserve"> </w:t>
      </w:r>
      <w:r>
        <w:rPr>
          <w:rtl w:val="true"/>
        </w:rPr>
        <w:t xml:space="preserve">ـ </w:t>
      </w:r>
      <w:r>
        <w:rPr/>
        <w:t>2</w:t>
      </w:r>
      <w:r>
        <w:rPr>
          <w:rtl w:val="true"/>
        </w:rPr>
        <w:t xml:space="preserve">. </w:t>
      </w:r>
      <w:r>
        <w:rPr>
          <w:rtl w:val="true"/>
        </w:rPr>
        <w:t>هدف و مقصد</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آموزه‌های دینی، انسان یک هدف و مقصد بیشتر ندارد و حرکت او در جهت تحقّق این هدف و رسیدن به این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رسیدن به این هدف واحد و متعالی، اهداف فرعی مختلفی وجود دارد که در آموزه‌های دینی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به </w:t>
      </w:r>
    </w:p>
    <w:p>
      <w:pPr>
        <w:pStyle w:val="BookText"/>
        <w:rPr/>
      </w:pPr>
      <w:r>
        <w:rPr>
          <w:rFonts w:ascii="IRNazanin" w:hAnsi="IRNazanin" w:eastAsia="IRNazanin"/>
          <w:color w:val="111111"/>
          <w:sz w:val="28"/>
          <w:sz w:val="28"/>
          <w:szCs w:val="28"/>
          <w:rtl w:val="true"/>
          <w:lang w:bidi="fa-IR"/>
        </w:rPr>
        <w:t>دست می‌آید که همه جهان هستی و از جمله انسان، به عالم بالا باز خواهند گشت و فرجام تمامی امور و پایان زندگی به سوی خداوند و از آنِ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اللّه عاقبة الامور</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 کارها به سوی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عاقبة الامور</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 همه کارها از آن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اللّه ترجع الامور</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سوی خدا بازگردانده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هدف، غایت، فرجام و آرمانی که اسلام برای بشر تصویر کرده است،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الانسان إنّک کادحٌ الی ربّک کدحاً فملاقیه</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تو در مسیر پروردگارت تلاشگر هستی پس او را دیدار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خداوند سبحان را هدف اعلای انسان قرار می‌دهد و انسان در اینجا به معنای همه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انسانیت در مجموع به سوی خداوند متعال در تلاش و تکاپو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حرکت مداوم و پویش مستمر و بی‌وقفه همراه با سختی و رنج و توأم با تلاش و سعی و مجاهدت؛ چرا که این حرکت، یک حرکت عادی و معمولی است؛ حرکت ارتقایی و سیر صعودی و تکاملی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پویش و سیر و حرکت، ناچار راهی و جادّه‌ای باید داشته باشد؛ زیرا حرکت به سوی هدف، قطعاً مقتضی طریق و مسیری است که میان پوینده و هدف کشیده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قرآن تحت عنوان سبیل اللّه، صراط و صراط اللّه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زبان سخن گفتن از یک واقعیت ثابت و حقیقت قطعی و حتمی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تشویق انسان‌ها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عبارت است از اینکه هر پویشی و پیشرفتی که انسان در مسیر تاریخی دور برد و بلند مدت خود انجام می‌دهد، حرکت و پیشرفت به سوی خداوند متعال است</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جهان هستی بر اساس حقّ آفریده شده و هدفی را دنبال می‌کند و آفرینش جهان، باطل، بیهوده و بازیچه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السماوات و الارض و ما بینهما لاعبین و ما خلقنا هما الاّ بالحقِّ و لکنّ اکثرهم لا یعلمون</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و آنچه را که در آنها است بازیگرانه نیافریدیم و آنها را نیافریدیم جز بر اساس حقّ؛ ولی بسیاری از آنان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هدفی که قرآن برای کاروان بشری ترسیم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معنای وسیع و گسترده‌ای است که شامل کلیه شئون زندگی انسان در روی زمین می‌گردد و این هدف در صورتی محقق می‌شود که در سر تا سر جهان خواسته‌ها و دستورات خدا اجرا و شناخت و عبادت او محقّق و عبودیت و معنویت جایگزین رذایل و کژی‌ها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نیافریدیم مگر برای اینکه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با اشاره به این نکته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در قرآن به این منطق برخورد نمی‌کنیم که انسان آفریده شده است که هر چه بیشتر بداند و هر چه بیشتر بتواند تا اینکه انسان وقتی دانست و توانست، خلقت به هدف خود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آفریده شده است که خدا را پرستش کند و پرستش خدا، خود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به این معنا در منطق اسلام، هدف اصلی از زندگی، جز معبود چیز دیگری نمی‌تواند باشد؛ یعنی، قرآن می‌خواهد انسان را بسازد و می‌خواهد به او هدف و آرمان بدهد و هدف و آرمانی که اسلام می‌خواهد بدهد، فقط خدا است و بس و هر چیز دیگر جنبه مقدّمی دارد، نه جنبه اصالت و استقلال و هدف اصلی</w:t>
      </w:r>
      <w:r>
        <w:rPr>
          <w:rFonts w:eastAsia="IRNazanin" w:cs="IRNazanin"/>
          <w:color w:val="111111"/>
          <w:sz w:val="28"/>
          <w:szCs w:val="28"/>
          <w:rtl w:val="true"/>
          <w:lang w:bidi="fa-IR"/>
        </w:rPr>
        <w:t>».</w:t>
      </w:r>
      <w:r>
        <w:rPr>
          <w:rStyle w:val="FootnoteAnchor"/>
          <w:rtl w:val="true"/>
        </w:rPr>
        <w:footnoteReference w:id="7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و حرکت به سوی خدا و رسیدن به او، مستلزم پرورش فضایل اخلاقی، سبقت به </w:t>
      </w:r>
      <w:bookmarkStart w:id="123" w:name="pg2737_17268"/>
    </w:p>
    <w:p>
      <w:pPr>
        <w:pStyle w:val="BookText"/>
        <w:rPr/>
      </w:pPr>
      <w:bookmarkEnd w:id="123"/>
      <w:r>
        <w:rPr>
          <w:rFonts w:ascii="IRNazanin" w:hAnsi="IRNazanin" w:eastAsia="IRNazanin"/>
          <w:color w:val="111111"/>
          <w:sz w:val="28"/>
          <w:sz w:val="28"/>
          <w:szCs w:val="28"/>
          <w:rtl w:val="true"/>
          <w:lang w:bidi="fa-IR"/>
        </w:rPr>
        <w:t xml:space="preserve">سوی نیکی‌ها، انجام اعمال صالح، پرستش و عبادت، عدالت و تقوا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معنا و مصداق واقعی کمال و تعالی انسان است و هر یک به نوعی سعادت و خوشبختی انسان را تأمین می‌کند و زندگی‌ای آرام، متعالی، متکامل و متعادل را برای او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پیامبران و امامان نکته اتصال و دعوت مردم به سوی خدا و فضایل اخلاقی‌اند و در تحقّق اهداف و آرمان‌های والا و حقیقی، نقشی موثّر و بااهمیت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روشن است که در طول تاریخ، انسان‌ها خواسته‌ها و آرمان‌های مختلفی برای خوشبختی و غایت خود در نظر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علم و دانش، ثروت و مال، قدرت و مکنت، آسایش و آرامش، رفاه و عدالت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تنها خواسته اصیلی که در طول تاریخ میان انسان‌ها مشترک و مورد اتفاق همه بوده، خداپرستی و خداخواهی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انگاره فطری، ما را هر چه بیشتر به معنای واقعی کمال و تعالی انسان رهنمون می‌شود</w:t>
      </w:r>
      <w:r>
        <w:rPr>
          <w:rFonts w:eastAsia="IRNazanin" w:cs="IRNazanin"/>
          <w:color w:val="111111"/>
          <w:sz w:val="28"/>
          <w:szCs w:val="28"/>
          <w:rtl w:val="true"/>
          <w:lang w:bidi="fa-IR"/>
        </w:rPr>
        <w:t>.</w:t>
      </w:r>
    </w:p>
    <w:p>
      <w:pPr>
        <w:pStyle w:val="Heading6"/>
        <w:numPr>
          <w:ilvl w:val="5"/>
          <w:numId w:val="1"/>
        </w:numPr>
        <w:rPr/>
      </w:pPr>
      <w:bookmarkStart w:id="124" w:name="__RefHeading___Toc1608954_1395250215"/>
      <w:bookmarkStart w:id="125" w:name="_Toc45"/>
      <w:bookmarkEnd w:id="124"/>
      <w:r>
        <w:rPr/>
        <w:t>3</w:t>
      </w:r>
      <w:r>
        <w:rPr>
          <w:rtl w:val="true"/>
        </w:rPr>
        <w:t xml:space="preserve"> </w:t>
      </w:r>
      <w:r>
        <w:rPr>
          <w:rtl w:val="true"/>
        </w:rPr>
        <w:t xml:space="preserve">ـ </w:t>
      </w:r>
      <w:r>
        <w:rPr/>
        <w:t>1</w:t>
      </w:r>
      <w:r>
        <w:rPr>
          <w:rtl w:val="true"/>
        </w:rPr>
        <w:t xml:space="preserve"> </w:t>
      </w:r>
      <w:r>
        <w:rPr>
          <w:rtl w:val="true"/>
        </w:rPr>
        <w:t xml:space="preserve">ـ </w:t>
      </w:r>
      <w:r>
        <w:rPr/>
        <w:t>3</w:t>
      </w:r>
      <w:r>
        <w:rPr>
          <w:rtl w:val="true"/>
        </w:rPr>
        <w:t xml:space="preserve">. </w:t>
      </w:r>
      <w:r>
        <w:rPr>
          <w:rtl w:val="true"/>
        </w:rPr>
        <w:t>مسیر و مکانیسم حرکت</w:t>
      </w:r>
      <w:bookmarkEnd w:id="125"/>
    </w:p>
    <w:p>
      <w:pPr>
        <w:pStyle w:val="BookText"/>
        <w:rPr/>
      </w:pPr>
      <w:r>
        <w:rPr>
          <w:rFonts w:ascii="IRNazanin" w:hAnsi="IRNazanin" w:eastAsia="IRNazanin"/>
          <w:color w:val="111111"/>
          <w:sz w:val="28"/>
          <w:sz w:val="28"/>
          <w:szCs w:val="28"/>
          <w:rtl w:val="true"/>
          <w:lang w:bidi="fa-IR"/>
        </w:rPr>
        <w:t xml:space="preserve">پس از آنکه مقصد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نوبت به بررسی مسیر و مکانیسم این حرکت می‌رسد؛ یعنی، این سیر با چه محرّک و مکانیسمی صورت می‌گیرد و مراحل و مسیرهای آن در تاریخ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 حقیقی و اصیلی که مورد تغافل و تجاهل نظریه‌پردازان غربی و فیلسوفان تاریخ قرار گرفته است، نقش و جایگاه اساسی پیامبران و جانشینان آنان در سیر تحوّلات تاریخ، شکوفایی تمدّن‌ها و توسعه و پیشرفت جوامع و تأثیرگذاری آموزه‌های وحیانی آنان در زندگی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این مطلب بایسته، مورد توجّه قرار گرفته و نقش مهم آنها در حرکت تاریخ تبیین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صحنه تاریخ و زندگی بشری، عرصه پویش‌ها و کوشش‌های حقّ‌پرستان و باطل‌گرایان برای رسیدن به آرمان‌ها و اهداف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حقّ‌پرستان، در صدد پیروی از حق، پرستش خدا، کسب فضایل انسانی، تحقّق عدالت و سعادت واقعی انسان‌ها، ایمان، تثبیت و گسترش خداپرستی، دوری از زر و زور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باطل گرایان به دنبال شهوت‌رانی، </w:t>
      </w:r>
    </w:p>
    <w:p>
      <w:pPr>
        <w:pStyle w:val="BookText"/>
        <w:rPr/>
      </w:pPr>
      <w:r>
        <w:rPr>
          <w:rFonts w:ascii="IRNazanin" w:hAnsi="IRNazanin" w:eastAsia="IRNazanin"/>
          <w:color w:val="111111"/>
          <w:sz w:val="28"/>
          <w:sz w:val="28"/>
          <w:szCs w:val="28"/>
          <w:rtl w:val="true"/>
          <w:lang w:bidi="fa-IR"/>
        </w:rPr>
        <w:t xml:space="preserve">ثروت‌اندوزی، ظلم و ستم، کفر، فسادگری و تباهی، عدالت گریزی، کسب مقام، تکبّر و خودخواهی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حقّ‌پرستان و حق پویان، پیامبران، اولیای الهی و صالحان و در رأس باطل گرایان شیطان، فرعون‌ها، شاهان، ستمگران و زرمداران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دو گروه و جبهه حقّ و باطل، همواره نزاع و درگیری وجود دارد و در واقع تضادّ و کشمکش بین آنها، محرّک و مکانیسم حرکت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همواره مخالفت خود را با کفر و ستمگری فرعون‌ها و سردمداران زر و زور اعلام کرده و منافع نامشروع و باطل آنها را به چالش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اصلی آنها به تحقّق خداپرستی و عدالت اجتماعی بوده که با منافع سرشار و دنیوی باطل گرایان تعارض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باورداران و ایمان آورندگان به رسولان الهی نیز عموماً افراد تهی دست و تحت ستم جامعه بوده‌اند که از اطاعت سردمداران کفر و باطل، سرپیچی کرده و به طریق حقّ و ظلم‌ستیزی گام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عوامل، باعث واکنش جبهه باطل و درگیری و نزاع همیشگی آنان با گروه حقّ و خداپرست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تضاد و مبارزه را در مناسبات جوامع بشری مطرح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از تضادّ میان آدم و شیطان و تضادّ در عالم طبیعت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گاهی به عنوان مبارزه ایمان و کفر و گاهی به عنوان مبارزه حقّ و باطل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تاریخی است که آزادی اراده و قدرت انتخابی که خداوند به بشر داده است آن را اقتضا می‌کند؛ به گونه‌ای که جمعی به سوی حقّ و گروهی به سوی باطل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دو گروه درگیری و ستیز به وجود آمده و در نتیجه چرخ‌های تاریخ به حرکت درآید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میدان مبارزه حق و باطل ـ که به وسعت کلّ تاریخ است ـ نیروهای حقّ، همان نیروهای مؤمنی هستند که پشت سر انبیا حرکت می‌کنند و رهبری این مبارزه همواره با انبیا و جانشینان آنان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امت اسلامی به عنوان آخرین و مهم‌ترین حلقه این سلسله مسؤولیت مبارزه با </w:t>
      </w:r>
    </w:p>
    <w:p>
      <w:pPr>
        <w:pStyle w:val="BookText"/>
        <w:rPr/>
      </w:pPr>
      <w:r>
        <w:rPr>
          <w:rFonts w:ascii="IRNazanin" w:hAnsi="IRNazanin" w:eastAsia="IRNazanin"/>
          <w:color w:val="111111"/>
          <w:sz w:val="28"/>
          <w:sz w:val="28"/>
          <w:szCs w:val="28"/>
          <w:rtl w:val="true"/>
          <w:lang w:bidi="fa-IR"/>
        </w:rPr>
        <w:t>باطل را در تمام جبهه‌ها بر عهده 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 مجید، از آغاز جهان همواره نبردی پیگیر میان گروه اهل حق و گروه اهل باطل، میان گروهی از طراز ابراهیم و موسی و عیسی و محمد ـ صلوات اللّه علیهم ـ و پیروان مؤمن آنها و گروهی از طراز نمرود و فرعون و جباران یهود و ابوسفیان و امثالهم برپا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فرعون، موسایی در برابر خود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فرعون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نبردها و ستیزها، گاهی حق و گاهی باطل پیروز بوده است؛ ولی البته این پیروزی‌ها و شکست‌ها، بستگی به یک سلسله عوامل اجتماعی، اقتصادی و اخلاقی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نقش ـ به اصطلاح ـ مرتجعانه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حقّ طلبانه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نظر قرآن، آن جهاد مستمرّ پیش برنده‌ای که از فجر تاریخ وجود داشته و دارد، ماهیت معنوی و انسانی دارد؛ نه مادی و طبقاتی</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درباره تضاد و ستیزش میان حق و باطل، ممکن است این پرسش مطرح شود که آیا این تضادّ، همان تضادّ دیالکتیکی موجود در اندیشه هگل و مارکس است یا معنای دیگری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واقعیت طبیعت و جامعه جز یک رشته امور متضاد،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در اینجا نه به معنای دیالکتیکی آن است؛ یعنی، هر چیزی ضد خود را در درون خود بپرورد و پدیده از میان اضداد عبور نموده و 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احادیث به تضادّی به این معنا برنخوردیم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تضاد را عامل حرکت طبیعت و تکامل جامعه می‌داند، به این معنا است که سراسر جهان از امور متخالف و متباین آفریده شده است و در اثر جدال دو متضاد، جهان رو به تکامل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الموت و الحیاة لیبلوکم ایّکم احسن عملا</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p>
    <w:p>
      <w:pPr>
        <w:pStyle w:val="BookText"/>
        <w:rPr/>
      </w:pPr>
      <w:r>
        <w:rPr>
          <w:rFonts w:ascii="IRNazanin" w:hAnsi="IRNazanin" w:eastAsia="IRNazanin"/>
          <w:color w:val="111111"/>
          <w:sz w:val="28"/>
          <w:sz w:val="28"/>
          <w:szCs w:val="28"/>
          <w:rtl w:val="true"/>
          <w:lang w:bidi="fa-IR"/>
        </w:rPr>
        <w:t>و زندگی را با هم آفرید تا شما را بیازماید کدام یک نیکوکارترید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 تؤتی الملک من تشاء و تنزعُ الملک ممّن تشاء و تعزّ من تشاء و تذلّ من تشاء</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سلطنت و قدرتی؛ هر کس را بخواهی قدرت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بخواهی، می‌ستانی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بخواهی عزیز و هر کس را بخواهی ذلیل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جامعه با سلطه و قدرت، با عزّت و ذلّت،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اجتماعی است که مایه بقای جامعه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دیدگاه استاد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صحنه زندگی انسان‌ها را صحنه دو نیروی متضاد حقّ و باطل می‌داند که سرانجام به حاکمیت نیروی حق بر باطل منجر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 فیدمغه فإذا هو زاهقٌ و لکم الویل ممّا تصفون</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حق، بر چهره باطل می‌زنیم تا در هم شکند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آنچه می‌گویید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خلاصه وجود اضداد در طبیعت و جامعه مایه تکامل و وسیله بقا و حیات جامعه و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تضاد نه به معنای این است که هر چیزی ضد خود را پرورش می‌دهد؛ بلکه مقصود این است که از آمیزش مختلف‌ها، متفاوت‌ها، متزاحم‌ها و گوناگون‌ها، انواع مجدّد و جامعه وزین و متکامل به وجود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خلقکم اطواراً</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مختلف و گوناگون آفرید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قرآن، بحث را به ستیزه دو گروه حق و باطل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آیات اجتماعی قرآن، نوعی حالت دو قطبی در جامعه‌ها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طرفی نوعی حالت دو قطبی در جامعه بر اساس مادی؛ یعنی، بر اساس برخورداری‌ها و محرومیت‌های مادی مطرح می‌کند که از دیدگاه استاد مطهری یک قطب با عناوین ملأ، مستکبران، مسرفان، مترفان و قطب دیگر با عناوین مستضعفان،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ذریه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کوچک‌ها و به چشم نیاها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ارذلون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 و پاها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یاد می‌شود و این دو قطب در مقابل هم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نوعی حالت دو قطبی در جامعه بر اساس مفاهیم معنوی طرح می‌کند که یک قطب آن کافران، مشرکان، منافقان، فاسقان و مفسدان می‌باشند و قطب دیگر مؤمنان، موحّدان، متقیان، صالحان، مصلحان، مجاهدان و شهیدانند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بررسی همه این موارد روشن می‌شود که جامعه دو قطب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برخوردار و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مستضعفان که معمولاً جمع مؤمنان را تشکیل می‌دهند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طول تاریخ، پیامبران رهبری گروه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داشتند و با تمام قدرت و توان در برابر گروه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صف‌آرایی می‌کردند و در صدد از بین بردن تصویر کریه کفرو باطل از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حرکت تاریخ، با سکانداری پیامبران و جانشینان صالح آنان، به سمت حق‌گرایی و پیروزی بر باطل در حرکت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آیات زیادی</w:t>
      </w:r>
      <w:r>
        <w:rPr>
          <w:rStyle w:val="FootnoteAnchor"/>
          <w:rtl w:val="true"/>
        </w:rPr>
        <w:footnoteReference w:id="84"/>
      </w:r>
      <w:r>
        <w:rPr>
          <w:rFonts w:ascii="IRNazanin" w:hAnsi="IRNazanin" w:eastAsia="IRNazanin"/>
          <w:color w:val="111111"/>
          <w:sz w:val="28"/>
          <w:sz w:val="28"/>
          <w:szCs w:val="28"/>
          <w:rtl w:val="true"/>
          <w:lang w:bidi="fa-IR"/>
        </w:rPr>
        <w:t>وجود دارد که ما به جهت گزیده‌گویی، از بیان آنها پرهیز کردیم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قرآن و روایات دیگر، به دست می‌آید که زندگی بشری دارای مراحلی است که مهم‌ترین و اثرگذارترین آنها، مرحله حضور پیامبران و جانشینان آنان و ارتباط بشر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آموزه‌های مستقیم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انسان از ناحیه خداوند، راهنمایی و هدایت می‌شود و پیامبران نقش واسطه بین مردم و خدا و راهنمایی جامعه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است که تضادّ و نزاع مستمر و همیشگی حقّ و باطل جریان دارد تا انسان به مراحل دیگر قدم گذارد</w:t>
      </w:r>
      <w:r>
        <w:rPr>
          <w:rFonts w:eastAsia="IRNazanin" w:cs="IRNazanin"/>
          <w:color w:val="111111"/>
          <w:sz w:val="28"/>
          <w:szCs w:val="28"/>
          <w:rtl w:val="true"/>
          <w:lang w:bidi="fa-IR"/>
        </w:rPr>
        <w:t xml:space="preserve">. </w:t>
      </w:r>
      <w:bookmarkStart w:id="126" w:name="pg2737_17273"/>
    </w:p>
    <w:p>
      <w:pPr>
        <w:pStyle w:val="Heading6"/>
        <w:numPr>
          <w:ilvl w:val="5"/>
          <w:numId w:val="1"/>
        </w:numPr>
        <w:rPr/>
      </w:pPr>
      <w:bookmarkStart w:id="127" w:name="__RefHeading___Toc1608956_1395250215"/>
      <w:bookmarkStart w:id="128" w:name="_Toc46"/>
      <w:bookmarkEnd w:id="126"/>
      <w:bookmarkEnd w:id="127"/>
      <w:r>
        <w:rPr/>
        <w:t>3</w:t>
      </w:r>
      <w:r>
        <w:rPr>
          <w:rtl w:val="true"/>
        </w:rPr>
        <w:t xml:space="preserve"> </w:t>
      </w:r>
      <w:r>
        <w:rPr>
          <w:rtl w:val="true"/>
        </w:rPr>
        <w:t xml:space="preserve">ـ </w:t>
      </w:r>
      <w:r>
        <w:rPr/>
        <w:t>1</w:t>
      </w:r>
      <w:r>
        <w:rPr>
          <w:rtl w:val="true"/>
        </w:rPr>
        <w:t xml:space="preserve"> </w:t>
      </w:r>
      <w:r>
        <w:rPr>
          <w:rtl w:val="true"/>
        </w:rPr>
        <w:t xml:space="preserve">ـ </w:t>
      </w:r>
      <w:r>
        <w:rPr/>
        <w:t>4</w:t>
      </w:r>
      <w:r>
        <w:rPr>
          <w:rtl w:val="true"/>
        </w:rPr>
        <w:t xml:space="preserve">. </w:t>
      </w:r>
      <w:r>
        <w:rPr>
          <w:rtl w:val="true"/>
        </w:rPr>
        <w:t>پیروزی حقّ بر باطل</w:t>
      </w:r>
      <w:bookmarkEnd w:id="128"/>
    </w:p>
    <w:p>
      <w:pPr>
        <w:pStyle w:val="BookText"/>
        <w:rPr/>
      </w:pPr>
      <w:r>
        <w:rPr>
          <w:rFonts w:ascii="IRNazanin" w:hAnsi="IRNazanin" w:eastAsia="IRNazanin"/>
          <w:color w:val="111111"/>
          <w:sz w:val="28"/>
          <w:sz w:val="28"/>
          <w:szCs w:val="28"/>
          <w:rtl w:val="true"/>
          <w:lang w:bidi="fa-IR"/>
        </w:rPr>
        <w:t>با توجّه به این آیات و شواهد تاریخی گوناگون، روشن می‌شود که تاریخ چیزی جز انعکاس درگیری پایدار و بی‌امان حقّ و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طرفداران این دو از سپیده دم تاریخ تا کنون به طور مداوم و در میدان‌های گوناگون حیات جریان داشته و پیروزی و شکست دست به دست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غیبی خداوند همیشه یاور حقّ پرستان و مؤمنان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تاریخ مقاطع بسیاری پیش آمده که حقّ و رهروان راهش در ضعف و فشار و باطل و میدان دارانش در تاخت و تاز بوده‌اند؛ اما سرانجام تاریخ طبق سنن الهی از آن حق و حق‌طلبان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نهضت‌های توحیدی در جریان تاریخ برای نجات انسان از اسارت شیطان، هواپرستی، زرمداری و غرور و فساد و اوج دادنش به پرفرازترین قله توحید و تقوا، مجاهدات و مبارزات بی‌امان و قهرمانانه و مخلصانه‌ای را تدارک دیده‌اند و با وجود مخالفت‌ها و جنگ و ستیزه‌ها، اکثراً پیروز بوده و تا کنون بیشتر مردم را زیر چتر مکتب هدایت خود داشته‌اند؛ اما نگرش وحی، مخالفت‌ها و کشمکش‌های مخالفان دعوت‌های توحیدی را ناپایدار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سنگرهای آنان طبق وعده تخلّف‌ناپذیر الهی فرو خواهد ریخت و حاکمیت خط انبیا بر تمامی قلوب و نفوس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نویدگر این حقیقت است که در مبارزه طولانی و پردامنه حق و باطل، سرانجام حق پیروز است و باطل محتوم به اضمحلال و انهدام و فنا</w:t>
      </w:r>
      <w:r>
        <w:rPr>
          <w:rFonts w:eastAsia="IRNazanin" w:cs="IRNazanin"/>
          <w:color w:val="111111"/>
          <w:sz w:val="28"/>
          <w:szCs w:val="28"/>
          <w:rtl w:val="true"/>
          <w:lang w:bidi="fa-IR"/>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 زهق الباطل اِنّ الباطل کان زهوقاً</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آمد و باطل را نابود ساخت که باطل بی‌تردید لایق محو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اَن یُحقّ الحقّ بکلماته و یقطع دابر الکافرین لیحقّ الحقّ و یبطل الباطل و لو کره المجرمون</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می‌خواهد حق را با کلمات خود تقویت و ریشه کفر و کافران را قطع کند تا حقّ تثبیت شود و باطل را از میان برود؛ هر چند مجرمان را خوش نیاید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کشمکش و نزاع بین حق و باطل منحصر در زمان پیامبران و جانشینان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بعد از بعثت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دین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جانشینان معصوم او، وارد مرحله دیگری از زندگی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پیامبر یا جانشینان او حضور مستقیم دارند و آخرین جانشین او در ورای پرده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بشر از آثار و برکات آموزه‌های وحی و دریافت‌های عقلی بهره‌مند شده و با تکیه بر علم و دانش، راه‌های پیشرفت و توسعه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حق‌مداران با تکیه بر آموزه‌های دین، خود یا به رهبری علما و دانشمندان، علیه جبهه باطل موضع‌گیری کرده و در نزاع و درگیری با این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و کشمکش بین حقّ و باطل و مؤمنان و کافران از نخستین لحظات تاریخ تا کنون ادامه داشته است و نزاع و ستیزه‌های خارج از این چهارچوب، محدود و گذرا بوده و استمرار و تداومی در تاریخ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نقطه پایانی این درگیری و تضادّ کجا و چه وقت است؟ با توجّه به وعده قرآن، نقطه پایانی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غلبه و پیروزی ایمان و حقّ و نابودی کفر و باطل است؛ بدین صورت که در عصری،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قدرت و کمال خود می‌رسد و زمینه برای فتح و پیروزی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نیز به نهایت قدرت و انحطاط و فساد کشیده می‌شود و وقتی هر دو به نهایت خود رسیدند، حقّ با امداد خداوند و آگاهی و توانایی مؤمنان و صالحان بر باطل غلبه می‌کند و کافران و مفسدان را از میان برمی‌دارد و قدرت و سلطه شیطان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صراحت از نابودی و هلاکت شیطان به دست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نهایی نیروهای حق و صلح و عدالت ، اندیشه‌ای قرآنی است که با قاطعیت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نهایی با دین حق و ایمان و غلبه قطعی صالحان و متقیان، کوتاه شدن دست ظالمان و مستکبران و آینده روشن و سعادتمندانه بشر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اوج و متعالی این حرکت با قیام و ظهور منجی موعود ـ و از دیدگاه اسلام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تحقّق می‌یابد و او رهبری گروه حقّ را به دست می‌گیرد و با تمام توان، به جنگ نهایی با جبهه کفر و باطل می‌پردازد و در تحقّق وعده‌های حتمی الهی، پیروز می‌شود و تاریخ به شکوه‌مندترین فرجام خود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دیدگاه 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به الارض قسطاً و عدلاً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تکیه بر روی ظلم شده است و می‌رساند که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مظلومانی است که استحقاق حمایت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روایتی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مبنی بر اینکه این امر تحقّق می‌پذیرد، مگر اینکه هر یک از شقی و سعید به نهایت کار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گروه سعدا و گروه اشقیا، هر کدام به نهایت کار خود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نیست که سعیدی در کار نباشد و فقط اشقیاء به منتها درجه شقاوت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سخن از گروهی زبده است که به محض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گروه ابتدا به ساکن خلق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در عین اشاعه و رواج ظلم و فساد، زمینه‌های عالی وجود دارد که چنین گروه زبده را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می‌رساند که نه تنها حق و حقیقت به صفر نرسیده است؛ بلکه فرضاً اگر اهل حق از نظر کمیّت قابل توجّه نباشند؛ از نظر کیفیت، ارزنده‌ترین اهل ایمان‌اند و در ردیف یاران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روایات اسلامی، سخن از دولتی است از اهل حق که تا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پیدا می‌کند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وعده قطعی و حتمی خداوند به مؤمنان و حق‌مداران است که به هیچ عنوان تخلّف نمی‌پذیرد و حقّ با تمام توان و شکوه، به پیروزی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و روایات استنباط می‌شود که قیام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حلقه از مجموعه حلقات مبارزات حق و باطل است که از آغاز جهان برپا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تحقّق بخش ایده‌ال همه انبیا و اولیا و مردان مبارز راه حق است و به عبارتی او حاصل تمامی مجاهدت‌ها و تلاش‌های پیامبران و ثمره قیام‌ها و مبارزات حقّ طلبان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قرآن، استفاده می‌شود که ظهور مهدی موعود حلقه‌ای است از حلقات مبارزه اهل حق و اهل باطل که به پیروزی نهایی اهل حق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سهیم بودن یک فرد در این سعادت، موقوف به این است که </w:t>
      </w:r>
    </w:p>
    <w:p>
      <w:pPr>
        <w:pStyle w:val="BookText"/>
        <w:rPr/>
      </w:pPr>
      <w:r>
        <w:rPr>
          <w:rFonts w:ascii="IRNazanin" w:hAnsi="IRNazanin" w:eastAsia="IRNazanin"/>
          <w:color w:val="111111"/>
          <w:sz w:val="28"/>
          <w:sz w:val="28"/>
          <w:szCs w:val="28"/>
          <w:rtl w:val="true"/>
          <w:lang w:bidi="fa-IR"/>
        </w:rPr>
        <w:t>آن فرد عملاً در گروه اهل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بدان‌ها در روایات استناد شده است، نشان می‌دهد که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نویدی است که به اهل ایمان و عمل صالح داده شده است</w:t>
      </w:r>
      <w:r>
        <w:rPr>
          <w:rStyle w:val="FootnoteAnchor"/>
          <w:rtl w:val="true"/>
        </w:rPr>
        <w:footnoteReference w:id="89"/>
      </w:r>
      <w:r>
        <w:rPr>
          <w:rFonts w:ascii="IRNazanin" w:hAnsi="IRNazanin" w:eastAsia="IRNazanin"/>
          <w:color w:val="111111"/>
          <w:sz w:val="28"/>
          <w:sz w:val="28"/>
          <w:szCs w:val="28"/>
          <w:rtl w:val="true"/>
          <w:lang w:bidi="fa-IR"/>
        </w:rPr>
        <w:t>، مظهر پیروزی نهایی اهل ایمان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ظهور مهدی موعود منّتی است بر مستضعفان و خوار شمرده شدگان و وسیله‌ای است برای پیشوا و مقتدا شدن آنان و مقدمه‌ای برای وراثت آنها، خلافت الهی در روی زمین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ظهور مهدی موعود، تحقّق بخش وعده‌ای است که خداوند متعال از قدیم‌ترین زمان در کتب آسمانی، به صالحان و متقیان داده است که زمین از آن آنان است و پایان تنها به متقیان تعلق 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الایّام نداولها بین النّاس</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 خلقت آدم تا این زمان، دولتی برای خدا و دولتی برای ابلیس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است دولت خدا 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صاحب دولت خدا، مگر قائم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وحدت کلمه ایجاد می‌کند، نعمت را کامل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به دست او تحقّق می‌بخشد و باطل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او است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اللیل اذا یغشی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اشاره به آن است که سدّ راه علی علیه‌السلام شد و او را فرو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اذا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اشاره به قائم ما است که وقتی خروج می‌کند، دولتش بر همه دولت‌های باطل چیره‌گی می‌یابد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پیروزی بر باطل و محو کفر و فساد و بی‌عدالتی از جهان، تنها گام نخست و آغازین این فرجام شکوه‌مند است و والاترین و حسّاس‌ترین نقطه آن، تشکیل دولت مهدی و حکومت جهانی عدل است؛ یعنی، پیروزی و سلطه بر کفر و باطل، آغاز و زمینه تشکیل دولت کریمه‌ای است که به اداره جهان می‌پردازد و آرمان سعادت و خوشبختی را در مرحله عمل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تشکیل دولت حق، امکان بهره‌برداری از این پیروزی بی‌نظیر وجود ندارد و ممکن است گروه باطل باز فعالیت خود را آغاز کنند و موانع عمده‌ای در مقابل گروه حقّ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می‌توان پاسخ پرسش‌های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را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و غایت تاریخ، عبادت و بندگی خدا و رسیدن به کمالات اخلاقی و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مکانیسم و محرّک این حرکت، اراده انسان‌ها و تضادّ و درگیری بین دو جبهه حق و باطل است که در نهایت با نابودی جبهه باطل، به پایان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و منازل این حرکت، دوران‌های حضور پیامبران و جانشینان آنان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هر پیامبری، بستر و مرحله‌ای برای گذر تاریخ به مراحل بالاتر و کامل‌تر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عصر ظهور، به مرحله نهایی و کامل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آغاز زندگی نوین، پیشرفته و متکامل است و بشر در آن از رفاه، سعادت، عدالت، امنیت و معنویت برخوردار خواهد شد</w:t>
      </w:r>
      <w:r>
        <w:rPr>
          <w:rFonts w:eastAsia="IRNazanin" w:cs="IRNazanin"/>
          <w:color w:val="111111"/>
          <w:sz w:val="28"/>
          <w:szCs w:val="28"/>
          <w:rtl w:val="true"/>
          <w:lang w:bidi="fa-IR"/>
        </w:rPr>
        <w:t xml:space="preserve">. </w:t>
      </w:r>
      <w:bookmarkStart w:id="129" w:name="pg2737_17278"/>
    </w:p>
    <w:p>
      <w:pPr>
        <w:pStyle w:val="Heading5"/>
        <w:numPr>
          <w:ilvl w:val="4"/>
          <w:numId w:val="1"/>
        </w:numPr>
        <w:rPr/>
      </w:pPr>
      <w:bookmarkStart w:id="130" w:name="__RefHeading___Toc1608958_1395250215"/>
      <w:bookmarkStart w:id="131" w:name="_Toc47"/>
      <w:bookmarkEnd w:id="129"/>
      <w:bookmarkEnd w:id="130"/>
      <w:r>
        <w:rPr/>
        <w:t>3</w:t>
      </w:r>
      <w:r>
        <w:rPr>
          <w:rtl w:val="true"/>
        </w:rPr>
        <w:t>ـ</w:t>
      </w:r>
      <w:r>
        <w:rPr/>
        <w:t>2</w:t>
      </w:r>
      <w:r>
        <w:rPr>
          <w:rtl w:val="true"/>
        </w:rPr>
        <w:t xml:space="preserve">. </w:t>
      </w:r>
      <w:r>
        <w:rPr>
          <w:rtl w:val="true"/>
        </w:rPr>
        <w:t>آینده از دیدگاه قرآن و روایات</w:t>
      </w:r>
      <w:bookmarkEnd w:id="131"/>
    </w:p>
    <w:p>
      <w:pPr>
        <w:pStyle w:val="Heading6"/>
        <w:numPr>
          <w:ilvl w:val="5"/>
          <w:numId w:val="1"/>
        </w:numPr>
        <w:rPr/>
      </w:pPr>
      <w:bookmarkStart w:id="132" w:name="__RefHeading___Toc1608960_1395250215"/>
      <w:bookmarkStart w:id="133" w:name="_Toc48"/>
      <w:bookmarkEnd w:id="132"/>
      <w:r>
        <w:rPr/>
        <w:t>3</w:t>
      </w:r>
      <w:r>
        <w:rPr>
          <w:rtl w:val="true"/>
        </w:rPr>
        <w:t xml:space="preserve"> </w:t>
      </w:r>
      <w:r>
        <w:rPr>
          <w:rtl w:val="true"/>
        </w:rPr>
        <w:t xml:space="preserve">ـ </w:t>
      </w:r>
      <w:r>
        <w:rPr/>
        <w:t>2</w:t>
      </w:r>
      <w:r>
        <w:rPr>
          <w:rtl w:val="true"/>
        </w:rPr>
        <w:t xml:space="preserve"> </w:t>
      </w:r>
      <w:r>
        <w:rPr>
          <w:rtl w:val="true"/>
        </w:rPr>
        <w:t xml:space="preserve">ـ </w:t>
      </w:r>
      <w:r>
        <w:rPr/>
        <w:t>1</w:t>
      </w:r>
      <w:r>
        <w:rPr>
          <w:rtl w:val="true"/>
        </w:rPr>
        <w:t xml:space="preserve">. </w:t>
      </w:r>
      <w:r>
        <w:rPr>
          <w:rtl w:val="true"/>
        </w:rPr>
        <w:t>آخر الزمان و آینده بشری</w:t>
      </w:r>
      <w:bookmarkEnd w:id="133"/>
    </w:p>
    <w:p>
      <w:pPr>
        <w:pStyle w:val="BookText"/>
        <w:rPr/>
      </w:pPr>
      <w:r>
        <w:rPr>
          <w:rFonts w:ascii="IRNazanin" w:hAnsi="IRNazanin" w:eastAsia="IRNazanin"/>
          <w:color w:val="111111"/>
          <w:sz w:val="28"/>
          <w:sz w:val="28"/>
          <w:szCs w:val="28"/>
          <w:rtl w:val="true"/>
          <w:lang w:bidi="fa-IR"/>
        </w:rPr>
        <w:t xml:space="preserve">یکی از آموزه‌های مهم دینی درباره آینده تاریخ،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معانی و مفاهیم متفاوتی دارد؛ اما آنچه که مربوط به مهدویت است، عبارت است از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بخش از زمان که در آن مهدی موعود ظهور می‌کند و تحوّلات عظیمی در عالم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فرهنگ عامّه مسلمانان ـ مخصوصاً شیعه ـ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عصری می‌کند که مهدی موعود در آن ظهور می‌کند و تحوّلات ویژه‌ای در جهان رخ می‌دهد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آخر الزمان خود به دو مرحله کاملاً متفاوت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نخست که انسان به مراحل پایانی انحطاط اخلاقی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 و ستم همه جوامع بشری را فرا می‌گیرد و واپسین امیدهای بشری به ناامیدی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دوّم عصر تحقق وعده‌های الهی به پیامبران و اولیای خداست و با قیام مصلح جهانی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وقایع گوناگونی پیش‌بینی شده که با تحقّق آنها، تاریخ بشری وارد یک مرحله نوینی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معنویت،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اختلاف‌ها و درگیری‌های بسیار،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دجال،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مصایب و نزول بلاها،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آسمانی،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منجی بزرگ بشری،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حضرت عیسی و </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با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تحوّل عظیمی در جوامع واقع می‌شود، فساد و ستم از </w:t>
      </w:r>
      <w:bookmarkStart w:id="134" w:name="pg2737_17279"/>
    </w:p>
    <w:p>
      <w:pPr>
        <w:pStyle w:val="BookText"/>
        <w:rPr/>
      </w:pPr>
      <w:bookmarkEnd w:id="134"/>
      <w:r>
        <w:rPr>
          <w:rFonts w:ascii="IRNazanin" w:hAnsi="IRNazanin" w:eastAsia="IRNazanin"/>
          <w:color w:val="111111"/>
          <w:sz w:val="28"/>
          <w:sz w:val="28"/>
          <w:szCs w:val="28"/>
          <w:rtl w:val="true"/>
          <w:lang w:bidi="fa-IR"/>
        </w:rPr>
        <w:t>میان می‌رود و توحید و عدل و رشد و کمال عقلی و علمی در سراسر زندگی انسان‌ها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چند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مرحله نوین و متکامل زندگی بشر مطرح شده است؛ از جمله،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بشارت ندهم؟ آیا تو را خبر ندهم؟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اینک جبرئیل نزد من بود و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 که در آخر الزّمان ظهور می‌کند و زمین را پر از عدل و داد می‌سازد ـ همان گونه که از ظلم و جور آکنده شده ـ از نسل تو و از فرزندان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می‌فرماید</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پایان زمان و آشکار شدن فتنه‌ها، مردی هست که به او مهدی گفته می‌شود و بخشش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روایات فراوان،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تاریخ است؛ اما پایانی روشن و سعادت‌آمیز که غرض از آفرینش انسان‌ها به طور کامل تحقّق خواهد یافت و جهان شاهد بهترین دوران از زندگی بشری خواهد بود</w:t>
      </w:r>
      <w:r>
        <w:rPr>
          <w:rFonts w:eastAsia="IRNazanin" w:cs="IRNazanin"/>
          <w:color w:val="111111"/>
          <w:sz w:val="28"/>
          <w:szCs w:val="28"/>
          <w:rtl w:val="true"/>
          <w:lang w:bidi="fa-IR"/>
        </w:rPr>
        <w:t>.</w:t>
      </w:r>
    </w:p>
    <w:p>
      <w:pPr>
        <w:pStyle w:val="Heading6"/>
        <w:numPr>
          <w:ilvl w:val="5"/>
          <w:numId w:val="1"/>
        </w:numPr>
        <w:rPr/>
      </w:pPr>
      <w:bookmarkStart w:id="135" w:name="__RefHeading___Toc1608962_1395250215"/>
      <w:bookmarkStart w:id="136" w:name="_Toc49"/>
      <w:bookmarkEnd w:id="135"/>
      <w:r>
        <w:rPr/>
        <w:t>3</w:t>
      </w:r>
      <w:r>
        <w:rPr>
          <w:rtl w:val="true"/>
        </w:rPr>
        <w:t xml:space="preserve"> </w:t>
      </w:r>
      <w:r>
        <w:rPr>
          <w:rtl w:val="true"/>
        </w:rPr>
        <w:t xml:space="preserve">ـ </w:t>
      </w:r>
      <w:r>
        <w:rPr/>
        <w:t>2</w:t>
      </w:r>
      <w:r>
        <w:rPr>
          <w:rtl w:val="true"/>
        </w:rPr>
        <w:t xml:space="preserve"> </w:t>
      </w:r>
      <w:r>
        <w:rPr>
          <w:rtl w:val="true"/>
        </w:rPr>
        <w:t xml:space="preserve">ـ </w:t>
      </w:r>
      <w:r>
        <w:rPr/>
        <w:t>2</w:t>
      </w:r>
      <w:r>
        <w:rPr>
          <w:rtl w:val="true"/>
        </w:rPr>
        <w:t xml:space="preserve">. </w:t>
      </w:r>
      <w:r>
        <w:rPr>
          <w:rtl w:val="true"/>
        </w:rPr>
        <w:t>آیات قرآن و روایات</w:t>
      </w:r>
      <w:bookmarkEnd w:id="13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در آیاتی چند از قرآن، وعده حتمی و یقینی داده شده که پیروزی نهایی با حق و ایمان خواهد بود و صالحان و مستضعفان حکومت زمین را در دست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تفاسیر و روایات زیادی،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گروه حقّ و ریاست دولت کریمه را بر عهده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حاصل تلاش‌ها و مجاهدت‌های تمامی پیامبران و جانشینان صالح آنان است که وعده خداوند را مبنی بر پیروزی حق تحقّق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پژوهش و سیر منطقی در آیات، تفاسیر و روایات، می‌توان به روشنی این نظام غایی را به دست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 علی الّذین استضعفوا فی الارض و نجعلهم ائمة و نجعلهم الوارثین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بشارتی است در زمینه پیروزی حق بر باطل و ایمان بر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بشارتی است برای همه انسان‌های آزاده و خواهان حکومت عدل و داد و برچیده شدن بساط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تحقق این مشیت الهی، حکومت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بعد از ظهور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گسترده‌تر آن، ظهور حکومت حق و عدالت در تمام کره زمین به وسیله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از جمله آیاتی است که به روشنی بشارت ظهور چنین حکومتی را می‌دهد؛ لذا در روایات اسلامی، تفسیر این آیه را به آن ظهور بزرگ، پیوند داده‌اند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آل محمد هستند، خداوند مهدی آنها را بعد از زحمت و فشاری که بر آنان وارد می‌شود، برمی‌انگیزد و به آنها عزّت می‌دهد و دشمنان‌شان را ذلیل و خوار می‌کند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آن حضرت همچنین می‌فرماید</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زمین که در قرآن از آنان یاد شد و خداوند آنها را پیشوا قرار می‌دهد، ما اهلبیت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مهدی ما را برخواهد انگیخت پس آنان را عزّت و دشمنانشان را ذلّت خواهد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و امام صادق علیهماالسلام روایت شده است</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درباره صاحب الامر است که در آخرالزمان ظهور می‌کند و جبّاران و فراعنه را نابود می‌سازد و شرق و غرب عالم را مالک </w:t>
      </w:r>
    </w:p>
    <w:p>
      <w:pPr>
        <w:pStyle w:val="BookText"/>
        <w:rPr/>
      </w:pPr>
      <w:r>
        <w:rPr>
          <w:rFonts w:ascii="IRNazanin" w:hAnsi="IRNazanin" w:eastAsia="IRNazanin"/>
          <w:color w:val="111111"/>
          <w:sz w:val="28"/>
          <w:sz w:val="28"/>
          <w:szCs w:val="28"/>
          <w:rtl w:val="true"/>
          <w:lang w:bidi="fa-IR"/>
        </w:rPr>
        <w:t>می‌شود و آن را از عدل آکنده می‌سازد همان طور که از ستم پر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کتبنا فی الزبور من بعد الذّکر أنّ الارض یرثها عبادی 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در زبور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ظهور مهدی موعود، تحقّق بخش وعده‌ای است که خداوند از گذشته‌های دور، در کتاب‌های آسمانی به حق‌پرستان، صالحان و تقواپیشگان داده است که زمین از آنِ ایشان است و فرجام نیک به مؤمنان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خبر می‌دهد که منافع جهان به صالحان منتقل می‌شود ـ بدون آنکه معامله‌ای صورت گیرد ـ و برکات زمین مختص به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برکات در شکل دنیوی‌اش جامعه‌ای صالح خواهد بود که از شرک و گناه پاک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بشری و صالحی که خدا را بندگی کنند و به او شرک نورزند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مجموع کره زمین گفته می‌شود و سراسر جهان را شامل می‌گردد که با ظهور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دست صالحان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صالحی که در این آیه یاد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هستند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منسوب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اینکه زمین را بندگان صالح خدا به ارث می‌برند، مهدی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 هستند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نیز از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جز یک روز باقی نمانده باشد، خدا آن روز را طولانی گرداند تا مردی از اهل بیت من برانگیخته شود و زمین را از عدالت پر نماید؛ همچنان که از ستم و بیداد پر شده بود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الّذین آمنوا منکم و عملوا الصّالحات لیستخلفنَّهم فی الارض کما استخلف الّذین من قبلهم و لیمکنن لهم دینهم الّذی ارتضی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آن دینی را که بر ایشان پسندیده است، به سودشان مستقر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وعده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کسانی که ایمان آورده و عمل صالح انجام دهند، وعده می‌دهد که به زودی جامعه‌ای برایشان برپا می‌دارد که به تمام معنا صالح باشد و از ملکه کفر و نفاق و فسق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ارث برند و در عقاید افراد آن و اعمالشان جز دین حق، چیزی حاکم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امنیت زندگی کنند، ترسی از دشمن داخلی و خارجی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کید نیرنگ بازان و ظلم ستمگران و زورگویی زورگویان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طیّب و طاهر با صفاتی که از فضیلت و قداست دارد، هرگز تا کنون در دنیا منعقد نشده و دنیا تا کنون چنین جامعه‌ای به خود ندیده است، ناگزیر اگر مصداقی پیدا کند، در روزگار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چون اخبار متواتری که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خصوصیات آن حضرت وارد شده، از انعقاد چنین جامعه‌ای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آیه شریفه جز با اجتماعی که به وسیله ظهور مهدی به </w:t>
      </w:r>
    </w:p>
    <w:p>
      <w:pPr>
        <w:pStyle w:val="BookText"/>
        <w:rPr/>
      </w:pPr>
      <w:r>
        <w:rPr>
          <w:rFonts w:ascii="IRNazanin" w:hAnsi="IRNazanin" w:eastAsia="IRNazanin"/>
          <w:color w:val="111111"/>
          <w:sz w:val="28"/>
          <w:sz w:val="28"/>
          <w:szCs w:val="28"/>
          <w:rtl w:val="true"/>
          <w:lang w:bidi="fa-IR"/>
        </w:rPr>
        <w:t>زودی منعقد می‌شود، قابل انطباق با هیچ مجتمعی نیست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نازل شده است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طبرسی در ذیل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هنوز تأویل نشده است و اگر قائم ما ظهور کند، به زودی خواهید دید کسی را که معنای این آیه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جا خواهد رسید، چنان که شب به همه جا می‌رسد؛ به صورتی که بر روی زمین مشرکی باقی نخواهد ماند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تفاسیر مختلفی از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این آیه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خدا سوگند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 را برای آنها به دست مردی از ما انجام می‌دهد که مهدی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می‌کند، آن گونه که از ظلم و جور پر شده باشد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 بالهدی و دین الحقّ لیُظهره علی الدّین کلّه و لو کره المشرکون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درست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هر چه دین است، پیروز گرداند؛ هر چند مشرکان خوش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آیه، پیروزی همه جانبه اسلام بر همه ادیان جهان است؛ یعنی، سرانجام اسلام همه سرزمین‌ها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موارد استعمال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نشان می‌دهد که این ماده بیشتر به معنای غلبه جهانی و قدرت ظاهری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در حال حاضر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کامل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نیافته؛ ولی می‌دانیم که وعده حتمی خداوند به تدریج در حال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مختلفی، تکامل این برنامه، هنگامی خواهد بود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به برنامه جهانی شدن اسلام را تحقّق بخشد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تا کنون تأویل نشده و تأویل نیز نخواهد شد تا اینکه قائم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قائم خروج کرد و باقی نمی‌ماند کافر به خداوند بزرگ و مشرک به امامت مگر اینکه از خروج او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کافر یا مشرک در داخل سنگی پنهان شود، آن سنگ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من کافری پنهان شده، پس مرا بشکن و او را بکش</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در زمان خروج 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باقی نمی‌ماند مگر اینکه اقرار به نبوت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انّ الباطل کان زهوقاً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 شدنی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احادیث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روشن‌ترین مصداق‌های این آیه است و نتیجه آن، </w:t>
      </w:r>
    </w:p>
    <w:p>
      <w:pPr>
        <w:pStyle w:val="BookText"/>
        <w:rPr/>
      </w:pPr>
      <w:r>
        <w:rPr>
          <w:rFonts w:ascii="IRNazanin" w:hAnsi="IRNazanin" w:eastAsia="IRNazanin"/>
          <w:color w:val="111111"/>
          <w:sz w:val="28"/>
          <w:sz w:val="28"/>
          <w:szCs w:val="28"/>
          <w:rtl w:val="true"/>
          <w:lang w:bidi="fa-IR"/>
        </w:rPr>
        <w:t>پیروزی نهایی حق بر باطل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کلی الهی و ناموس تخلّف‌ناپذیر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زمانی مصداقی دارد و قیام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آن حضرت بر لشکر شرک و بت‌پرستی و نیز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ستمگران و جباران جهان از چهره‌های روشن و تابناک این قانون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الهی، رهروان راه حق را در برابر مشکلات امیدوار و نیرومند و قوی و پراستقامت می‌دارد و به ما در همه تلاش‌های اسلامی‌مان نشاط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بعضی از روایات،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دولت باطل برچیده می‌شود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تولّد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بازویش این جمله نقش بسته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w:t>
      </w:r>
      <w:r>
        <w:rPr>
          <w:rStyle w:val="FootnoteAnchor"/>
          <w:rtl w:val="true"/>
        </w:rPr>
        <w:footnoteReference w:id="118"/>
      </w:r>
      <w:bookmarkStart w:id="137" w:name="pg2737_17286"/>
    </w:p>
    <w:p>
      <w:pPr>
        <w:pStyle w:val="Heading5"/>
        <w:numPr>
          <w:ilvl w:val="4"/>
          <w:numId w:val="1"/>
        </w:numPr>
        <w:rPr/>
      </w:pPr>
      <w:bookmarkStart w:id="138" w:name="__RefHeading___Toc1608964_1395250215"/>
      <w:bookmarkStart w:id="139" w:name="_Toc50"/>
      <w:bookmarkEnd w:id="137"/>
      <w:bookmarkEnd w:id="138"/>
      <w:r>
        <w:rPr>
          <w:rtl w:val="true"/>
        </w:rPr>
        <w:t>چکیده بحث</w:t>
      </w:r>
      <w:r>
        <w:rPr>
          <w:rtl w:val="true"/>
        </w:rPr>
        <w:t>:</w:t>
      </w:r>
      <w:bookmarkEnd w:id="139"/>
    </w:p>
    <w:p>
      <w:pPr>
        <w:pStyle w:val="BookText"/>
        <w:rPr/>
      </w:pPr>
      <w:r>
        <w:rPr>
          <w:rFonts w:ascii="IRNazanin" w:hAnsi="IRNazanin" w:eastAsia="IRNazanin"/>
          <w:color w:val="111111"/>
          <w:sz w:val="28"/>
          <w:sz w:val="28"/>
          <w:szCs w:val="28"/>
          <w:rtl w:val="true"/>
          <w:lang w:bidi="fa-IR"/>
        </w:rPr>
        <w:t xml:space="preserve">از دیدگاه شیعه قرآن با بیان چند انگاره مهم و اساسی، به دقّت سیر تاریخ، محرّک تاریخ و مقصد تاریخ را مشخص کرده و به روشنی نظر خود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آن ارائه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 تاریخ دارای قوانین، سنن و ضوابطی است؛ درست مانند دیگر صحنه‌ها و میدان‌های جهان هستی که آیین‌ها و سنّت‌های خاص خود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خرد و اندیشه بشر را در این جهت بیدار می‌کند که انسان ـ برای آنکه فعّال، کارا و مؤثر باشد ـ باید آن سنن و قوانین حاکم بر تاریخ را کشف کند و نسبت به آنها شناخت و بینش حاصل کند تا بتواند حاکم بر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یک سنّت و آیین تاریخی، پیاپی و فراگیر است و یک رابطه بی‌حساب و کورکورانه یا یک رابطه مبتنی بر اساس تصادف و اتفاق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قرآن، سنّت تاریخ خدایی و مرتبط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دست قدرت خدا و اراده و مشیت او بر تاریخ حکمفرما است و بر اساس سنّت‌های خود، آن را به حرکت و تحرّک درمی‌آورد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حریّت و آزادی انسان در تاریخ آفرینی مورد انکار نیست؛ از این جهت دستور می‌دهد که در وضع اقوام گذشته مطالعه کند و خود را در پوشش آن سنت‌های قطعی قرار دهد که مایه سعادت و خوشبختی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دیدگاه قرآن غایت و نهایتی برای این تاریخ وجود دارد و سیر آن به سوی مقصد و هدفی است و آن حرکت به سوی خدا و رسیدن به کمالات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قرآن دیدگاه خوشبینانه و امیدبخشی به آینده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صحنه زندگی انسان‌ها را صحنه دو نیروی متضاد حق و باطل می‌داند که سرانجام </w:t>
      </w:r>
    </w:p>
    <w:p>
      <w:pPr>
        <w:pStyle w:val="BookText"/>
        <w:rPr/>
      </w:pPr>
      <w:r>
        <w:rPr>
          <w:rFonts w:ascii="IRNazanin" w:hAnsi="IRNazanin" w:eastAsia="IRNazanin"/>
          <w:color w:val="111111"/>
          <w:sz w:val="28"/>
          <w:sz w:val="28"/>
          <w:szCs w:val="28"/>
          <w:rtl w:val="true"/>
          <w:lang w:bidi="fa-IR"/>
        </w:rPr>
        <w:t>به حاکمیت نیروی حق بر باطل منجر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قرآن، پیامبران و جانشینان آنان، مهم‌ترین نقش را در حرکت تاریخ، شکوفایی تمدن‌ها و تأثیر بر فرهنگ و علم و دانش بشری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پیامبران، رهبری گروه حق و مؤمنان را در دست دارند و با کمک آنان، در جهت ترویج و گسترش کمالات انسانی و تحقّق واقعی آرمان‌های بشری تلاش و مجاهدت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همواره مترفین، مستکبران و طاغوتیان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سد راه پیشرفت پیامبران بودند و پیوسته با آنان به مخالفت برمی‌خاستند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جبهه حق و باطل مبارزه مستمرّ و درگیری مداوم وجود دارد و آنان برای اثبات خواسته‌ها تحقّق اهداف خود، در نزاع و کشمکش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عمده مخالفت‌ها از ناحیه مترفان، زراندوزان و کافران و پیروان شیطان بوده است که فعالیت‌های پیامبران را مخالف منافع نامشروع و دنیوی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حق‌مداران نیز به هیچ عنوان در مقابل آنها سستی و ضعف نشان می‌دادند و با تمام نیرو و توان مقاومت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گروه حقّ تحقّق خداپرستی و توحید، تعلیم و تربیت انسان‌ها، تزکیه نفوس، تحقّق قسط و عدالت، رفع فساد و ظلم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حق‌مداران، باعث تضادّ و کشمکش با گروه باطل شده و بدین ترتیب مکانیسم و نیروی محرّکه تاریخ شکل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به طور مکرّر وعده پیروزی حقّ و نابودی باطل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حتمی خداوند، تا کنون تحقّق نیافته و روزی تبدیل به واقعیت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فرجام تاریخ، شاهد تحقّق وعده حکمی خداوند مبنی بر پیروزی حق بر باطل، تحقّق عدالت اجتماعی، نابودی کفر و باطل، از بین رفتن ظلم و جور و تشکیل حکومت جهانی عدل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زمانی است که حقّ و باطل هر کدام به اوج قدرت و شکوفایی خود رسیده و تضادّها تشدید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وعده قرآن وراثت زمین به صالحان خواهد رسید و توحیدگرایان و حق پویان </w:t>
      </w:r>
    </w:p>
    <w:p>
      <w:pPr>
        <w:pStyle w:val="BookText"/>
        <w:rPr/>
      </w:pPr>
      <w:r>
        <w:rPr>
          <w:rFonts w:ascii="IRNazanin" w:hAnsi="IRNazanin" w:eastAsia="IRNazanin"/>
          <w:color w:val="111111"/>
          <w:sz w:val="28"/>
          <w:sz w:val="28"/>
          <w:szCs w:val="28"/>
          <w:rtl w:val="true"/>
          <w:lang w:bidi="fa-IR"/>
        </w:rPr>
        <w:t>حکومت و خلافت بر روی زمین را در دست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است که رهبری گروه حق در دست منجی موعود و بقیة‌اللّه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رهبری منجی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خداوند مبنی بر پیروزی حقّ، تحقّق خواهد یافت و به دست باکفایت و شایسته او، بساط کفر، الحاد، فساد و ظلم برچیده خواهد شد و در جنگ نهایی، گروه باطل شکست خواهد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پیروزی حق و نابودی کفر، تاریخ به اوج شکوفایی، بالندگی و تعالی خود دست خواهد یافت و انسان‌ها از هر جهت به پیشرفت و تکامل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دولت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خواهد یافت و در پرتو این دولت کریمه، آیین خداپرستی استقرار و فضایل و مکارم اخلاقی در جهان گسترش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این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کارگزاران آن افراد صالح و مؤمن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فرجام تاریخ اعتلای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محدودیت و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40" w:name="pg2737_17289"/>
    </w:p>
    <w:p>
      <w:pPr>
        <w:pStyle w:val="Heading3"/>
        <w:numPr>
          <w:ilvl w:val="2"/>
          <w:numId w:val="1"/>
        </w:numPr>
        <w:rPr/>
      </w:pPr>
      <w:bookmarkStart w:id="141" w:name="__RefHeading___Toc1608966_1395250215"/>
      <w:bookmarkStart w:id="142" w:name="_Toc51"/>
      <w:bookmarkEnd w:id="140"/>
      <w:bookmarkEnd w:id="141"/>
      <w:r>
        <w:rPr>
          <w:rtl w:val="true"/>
        </w:rPr>
        <w:t>فصل دوم</w:t>
      </w:r>
      <w:r>
        <w:rPr>
          <w:rtl w:val="true"/>
        </w:rPr>
        <w:t xml:space="preserve">: </w:t>
      </w:r>
      <w:r>
        <w:rPr>
          <w:rtl w:val="true"/>
        </w:rPr>
        <w:t>نظریه‌های آینده تاریخ</w:t>
      </w:r>
      <w:bookmarkEnd w:id="1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1608968_1395250215"/>
      <w:bookmarkStart w:id="144" w:name="_Toc52"/>
      <w:bookmarkEnd w:id="143"/>
      <w:r>
        <w:rPr>
          <w:rtl w:val="true"/>
        </w:rPr>
        <w:t>اشاره</w:t>
      </w:r>
      <w:bookmarkStart w:id="145" w:name="pg2737_17290"/>
      <w:bookmarkEnd w:id="144"/>
    </w:p>
    <w:p>
      <w:pPr>
        <w:pStyle w:val="Heading4"/>
        <w:numPr>
          <w:ilvl w:val="3"/>
          <w:numId w:val="1"/>
        </w:numPr>
        <w:rPr/>
      </w:pPr>
      <w:bookmarkStart w:id="146" w:name="__RefHeading___Toc1608970_1395250215"/>
      <w:bookmarkStart w:id="147" w:name="_Toc53"/>
      <w:bookmarkEnd w:id="145"/>
      <w:bookmarkEnd w:id="146"/>
      <w:r>
        <w:rPr>
          <w:rtl w:val="true"/>
        </w:rPr>
        <w:t>سیاست و دولت در آینده</w:t>
      </w:r>
      <w:bookmarkEnd w:id="147"/>
    </w:p>
    <w:p>
      <w:pPr>
        <w:pStyle w:val="Heading5"/>
        <w:numPr>
          <w:ilvl w:val="4"/>
          <w:numId w:val="1"/>
        </w:numPr>
        <w:rPr/>
      </w:pPr>
      <w:bookmarkStart w:id="148" w:name="__RefHeading___Toc1608972_1395250215"/>
      <w:bookmarkStart w:id="149" w:name="_Toc54"/>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فرجام‌مندی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انگاره‌های مهم در سرنوشت 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دولت، بایسته‌ترین و مهم‌ترین رکن زندگی اجتماعی بشر به شمار می‌آید؛ از این رو نوع نگرش به آینده آنها، اهمیت و جذّابیت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نخست سیاست و دولت جداگانه بررسی و سپس پیوند آن دو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فرجام‌مندی سیاست از دیدگاه چهار اندیشه و مکتب زیر، مورد پژوهش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 ـ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 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دیدگاه‌های یاد شده، از میان، اندیشه‌ها و ادیان گوناگون برگزیده شده و دیدگاه و آرای آینده‌نگرانه منحصر در اینها نیست</w:t>
      </w:r>
      <w:r>
        <w:rPr>
          <w:rFonts w:eastAsia="IRNazanin" w:cs="IRNazanin"/>
          <w:color w:val="111111"/>
          <w:sz w:val="28"/>
          <w:szCs w:val="28"/>
          <w:rtl w:val="true"/>
          <w:lang w:bidi="fa-IR"/>
        </w:rPr>
        <w:t>.</w:t>
      </w:r>
    </w:p>
    <w:p>
      <w:pPr>
        <w:pStyle w:val="Heading5"/>
        <w:numPr>
          <w:ilvl w:val="4"/>
          <w:numId w:val="1"/>
        </w:numPr>
        <w:rPr/>
      </w:pPr>
      <w:bookmarkStart w:id="150" w:name="__RefHeading___Toc1608974_1395250215"/>
      <w:bookmarkStart w:id="151" w:name="_Toc55"/>
      <w:bookmarkEnd w:id="150"/>
      <w:r>
        <w:rPr>
          <w:rtl w:val="true"/>
        </w:rPr>
        <w:t>یک</w:t>
      </w:r>
      <w:r>
        <w:rPr>
          <w:rtl w:val="true"/>
        </w:rPr>
        <w:t xml:space="preserve">. </w:t>
      </w:r>
      <w:r>
        <w:rPr>
          <w:rtl w:val="true"/>
        </w:rPr>
        <w:t>سیاست</w:t>
      </w:r>
      <w:bookmarkEnd w:id="151"/>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Politics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یکی از بایسته‌ها و نگرش‌های اساسی زندگی بشری و انگاره‌ای ناگسستی و جدایی‌ناپذیر از کنش‌ها، تصمیم‌گیری‌ها و کارکردهای زیستی او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در معنای خاص، علم و هنر راهبری یک دولت و در معنای </w:t>
      </w:r>
    </w:p>
    <w:p>
      <w:pPr>
        <w:pStyle w:val="BookText"/>
        <w:rPr/>
      </w:pPr>
      <w:r>
        <w:rPr>
          <w:rFonts w:ascii="IRNazanin" w:hAnsi="IRNazanin" w:eastAsia="IRNazanin"/>
          <w:color w:val="111111"/>
          <w:sz w:val="28"/>
          <w:sz w:val="28"/>
          <w:szCs w:val="28"/>
          <w:rtl w:val="true"/>
          <w:lang w:bidi="fa-IR"/>
        </w:rPr>
        <w:t>عام، هر نوع روش اداره یا بهبود امور شخص یا اجتماع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دانشواژه سیاست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واژه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به حکم </w:t>
      </w:r>
      <w:r>
        <w:rPr>
          <w:rFonts w:eastAsia="Times New Roman" w:cs="Times New Roman" w:ascii="Times New Roman" w:hAnsi="Times New Roman"/>
          <w:color w:val="111111"/>
          <w:sz w:val="28"/>
          <w:szCs w:val="28"/>
          <w:lang w:val="en-US" w:bidi="en-US"/>
        </w:rPr>
        <w:t>Physis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موجودی است که برای زندگی در </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سیاست در معنای یونانی، علم حکومت بر شهر بود؛ اما در یونان، شهر و دولت از هم جدایی‌ناپذیر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اسناد آتن، به خصوص به معنای جامعه سیاسی یک کشور در ارتباط با کشورهای دیگر و یا به عبارت بهتر به معنای شخصیت بین‌المللی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جاری حکومت و جامعه ـ که ماهیت اقتصادی و سیاسی در مفهوم علمی دارند ـ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رابرت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یکی از حقایق غیر اجتناب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هر لحظه از زمان به نوعی با مسائل سیاسی درگیر می‌باشند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تنها از راه روند سیاسی است که انسان می‌تواند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بر پایه خرد و کمال مطلوب‌ها قرار دهد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فراخ دامن و چهارچوب عقلی و علمی فعالیت‌ها و کارکردهای مهم و گوناگون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غالباً به شکل توصیفی برای اشاره به هر جنبه‌ای از امور حکومتی و زندگی سیاسی در کلّ و نیز علم و هنر حکومت کردن به کار می‌رود که این سبب می‌شود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فراگیر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نه تنها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خود سیاست و امر سیاسی هم امروزه گسترده، فراگیر، تأثیرگذار و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مدرن، سیاست نوید این را می‌داد که به کمک آن، جوامع بر سرنوشت خود حاکم خواهند شد و مهار آن را با خلق فضا و قلمروی سیاسی در دست </w:t>
      </w:r>
      <w:bookmarkStart w:id="152" w:name="pg2737_17292"/>
    </w:p>
    <w:p>
      <w:pPr>
        <w:pStyle w:val="BookText"/>
        <w:rPr/>
      </w:pPr>
      <w:bookmarkEnd w:id="152"/>
      <w:r>
        <w:rPr>
          <w:rFonts w:ascii="IRNazanin" w:hAnsi="IRNazanin" w:eastAsia="IRNazanin"/>
          <w:color w:val="111111"/>
          <w:sz w:val="28"/>
          <w:sz w:val="28"/>
          <w:szCs w:val="28"/>
          <w:rtl w:val="true"/>
          <w:lang w:bidi="fa-IR"/>
        </w:rPr>
        <w:t xml:space="preserve">خود خواهند گرفت و در آن، به دنبال یافتن پاسخ‌هایی برای پرسش‌های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که هستیم؟ چه باید به دست آوریم؟ و چگونه زندگی کنیم؟ سیاست در این معنا، از برخورد دائمی منافع، ایدئولوژی‌ها و ارزش‌ها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درباره شکل‌گیری اراده عمومی و مقصود عمومی و تعیین منافع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چیزی باید حفظ و چه چیزی باید اصلاح و متحوّل شود؟ چه چیزی باید عمومی و چه چیزی باید خصوصی باشد؟ با چه قواعدی باید بر جوامع حکم رانده شود؟ شالوده همه این انگاره‌ها، این باور است که آنچه به سر ما و به سر جوامع ما می‌آید، در دست خود ما است</w:t>
      </w:r>
      <w:r>
        <w:rPr>
          <w:rFonts w:eastAsia="IRNazanin" w:cs="IRNazanin"/>
          <w:color w:val="111111"/>
          <w:sz w:val="28"/>
          <w:szCs w:val="28"/>
          <w:rtl w:val="true"/>
          <w:lang w:bidi="fa-IR"/>
        </w:rPr>
        <w:t>.</w:t>
      </w:r>
    </w:p>
    <w:p>
      <w:pPr>
        <w:pStyle w:val="Heading5"/>
        <w:numPr>
          <w:ilvl w:val="4"/>
          <w:numId w:val="1"/>
        </w:numPr>
        <w:rPr/>
      </w:pPr>
      <w:bookmarkStart w:id="153" w:name="__RefHeading___Toc1608976_1395250215"/>
      <w:bookmarkStart w:id="154" w:name="_Toc56"/>
      <w:bookmarkEnd w:id="153"/>
      <w:r>
        <w:rPr>
          <w:rtl w:val="true"/>
        </w:rPr>
        <w:t>دو</w:t>
      </w:r>
      <w:r>
        <w:rPr>
          <w:rtl w:val="true"/>
        </w:rPr>
        <w:t xml:space="preserve">. </w:t>
      </w:r>
      <w:r>
        <w:rPr>
          <w:rtl w:val="true"/>
        </w:rPr>
        <w:t xml:space="preserve">دولت </w:t>
      </w:r>
      <w:r>
        <w:rPr>
          <w:rtl w:val="true"/>
        </w:rPr>
        <w:t>(</w:t>
      </w:r>
      <w:r>
        <w:rPr/>
        <w:t>State</w:t>
      </w:r>
      <w:r>
        <w:rPr>
          <w:rtl w:val="true"/>
        </w:rPr>
        <w:t>)</w:t>
      </w:r>
      <w:bookmarkEnd w:id="154"/>
    </w:p>
    <w:p>
      <w:pPr>
        <w:pStyle w:val="Heading6"/>
        <w:numPr>
          <w:ilvl w:val="5"/>
          <w:numId w:val="1"/>
        </w:numPr>
        <w:rPr/>
      </w:pPr>
      <w:bookmarkStart w:id="155" w:name="__RefHeading___Toc1608978_1395250215"/>
      <w:bookmarkStart w:id="156" w:name="_Toc57"/>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گفت و گو و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بایسته و اهمیت‌دار و در عین حال سخت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بحث درباره ضرورت و بایستگی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تمایزات، خصوصیات و فواید آن، جایگاه خاصی در میان مباحث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پیچیدگی و ابهام قابل ملاحظه‌ای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ارتباط آن با مفاهیم دیگر مانند جامعه، جماعت، ملّت، حکومت، سلطنت، حاکمیت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مفاهیم با مفهوم دولت خلط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هنگام بررسی مفهوم دولت، باید آگاه بود که این مفهوم، معضل‌ترین مفهوم در سیاست است؛ علّت آن، دو پهلویی و پیچیدگی آن است که آن را در عین حال، سهل و ممتنع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مواضع فکری نیز نسبت به ضرورت وجود دولت شک و تردید کرده و اندیشه‌هایی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بی‌دولت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داشته‌اند؛ لکن در سطح امور روزمرّه، دولت به صورت ظریفی در قسمت عمده زندگی ما نفوذ و رخنه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دولت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State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از ریشه لاتینی </w:t>
      </w:r>
      <w:r>
        <w:rPr>
          <w:rFonts w:eastAsia="Times New Roman" w:cs="Times New Roman" w:ascii="Times New Roman" w:hAnsi="Times New Roman"/>
          <w:color w:val="111111"/>
          <w:sz w:val="28"/>
          <w:szCs w:val="28"/>
          <w:lang w:val="en-US" w:bidi="en-US"/>
        </w:rPr>
        <w:t>Staves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ایستادن و به صورت دقیق‌تر از واژه </w:t>
      </w:r>
      <w:r>
        <w:rPr>
          <w:rFonts w:eastAsia="Times New Roman" w:cs="Times New Roman" w:ascii="Times New Roman" w:hAnsi="Times New Roman"/>
          <w:color w:val="111111"/>
          <w:sz w:val="28"/>
          <w:szCs w:val="28"/>
          <w:lang w:val="en-US" w:bidi="en-US"/>
        </w:rPr>
        <w:t>Statvs</w:t>
      </w:r>
      <w:r>
        <w:rPr>
          <w:rFonts w:ascii="IRNazanin" w:hAnsi="IRNazanin" w:eastAsia="IRNazanin"/>
          <w:color w:val="111111"/>
          <w:sz w:val="28"/>
          <w:sz w:val="28"/>
          <w:szCs w:val="28"/>
          <w:rtl w:val="true"/>
          <w:lang w:bidi="fa-IR"/>
        </w:rPr>
        <w:t>به معنای وضع مستقرّ و پابرجا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عمومی است و با ساخت اقتدار و روابط قدرت در جامعه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دولت روی هم رفته، مفهومی باز </w:t>
      </w:r>
    </w:p>
    <w:p>
      <w:pPr>
        <w:pStyle w:val="BookText"/>
        <w:rPr/>
      </w:pPr>
      <w:r>
        <w:rPr>
          <w:rFonts w:ascii="IRNazanin" w:hAnsi="IRNazanin" w:eastAsia="IRNazanin"/>
          <w:color w:val="111111"/>
          <w:sz w:val="28"/>
          <w:sz w:val="28"/>
          <w:szCs w:val="28"/>
          <w:rtl w:val="true"/>
          <w:lang w:bidi="fa-IR"/>
        </w:rPr>
        <w:t>و قابل تعبیر و تفسیر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مفهوم دولت، مفهومی منفعل نیست؛ بلکه بیش از هر چیز دیگر، اساس واقعیت سیاسی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متضمن معنای نظم اجتماعی است که در آن شهروندان وحدت می‌یابند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افراد دارای گرایش ذهنی نسبت به دولت هستند که منبع مشروعیت دولت به شمار می‌رود؛ هر چند ممکن است گاهی مردم نسبت به دولت احساس وفاداری نکنند و یا مشروعیت آن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افراد طبعاً در درون دولت زندگی می‌کنند و رشد و رفاه آنها بستگی به دولت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نمی‌تواند وابستگی خود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عملی مشکل بتوان زندگی را بدون دولت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آن و نیز پراکندگی دیدگاه‌ها، ارائه تعریف واحدی از دولت که برای اکثریت افراد دخیل در این مسأله رضایت‌بخش باشد،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پاره‌ای از این تعاریف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آستین رنی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مجموعه افراد و نهادهایی است که قوانین را برای جامعه وضع و اجرا می‌کنند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لا لا 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متشکلی که دارای یک حکومت مستقل بوده و نقش یک شخصیت حقوقی را ـ که از سایر جوامع مشابه متمایز است ـ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خدمات عمومی یک ملّت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 دومالبر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جماعتی انسانی مستقر در سرزمین مخصوص با سازمانی که نتیجه آن برای گروه مورد نظر و در رابطه خود اعضا، دارای یک نیروی برتر عملکرد، فرماندهی و اجبار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عبارت از اجتماعی انسانی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آن است که انحصار کاربرد مشروع نیروی مادی را در پهنه یک سرزمین خاص بر عهده دارد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 دریپر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نهاد یا مجموعه‌ای از نهادها است که مبتنی بر دسترس‌پذیری اجبار قهرآمیز نزد عوامل خاص در جامعه است تا سلطه طبقه حاکم را ابقا و مناسبات و مالکیت موجود را از گزند تغییر حفظ کند و طبقات دیگر را تحت انقیاد درآورد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اندرو وینست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چهارچوبی از ارزش‌ها است که در درون آن زندگی عمومی جریان می‌یابد و خود قدرت عمومی را جهت تحقّق آن ارزش‌ها به کار می‌برد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تعاریف و تعریف‌های دیگر، شامل نگاه‌های ساده‌انگارانه و ناقص تا نگرش‌های بلندپروازانه و عمیق درباره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دولت، فراتر و گسترده‌تر از آن چیزی است که در کلام عموم مردم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عالی‌ترین مظهر رابطه قدرت و حاکمیتی است که در همه جوامع وجود داشته است و مفهومی گسترده‌تر از نهادهای اجرایی و قانون‌گذاری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وبر نقل شد که دولت، عبارت است از تشکیلاتی که در یک قلمرو معین، انحصار مشروع کاربرد قوه قهریه را دارد؛ اما الگویی از حکومت و دولت که از این تعریف استنباط می‌شود ـ دنیایی که تحت تسلّط دولت‌های ملّی حاکم باشد ـ مفهومی جدید و نسبتاً بحث‌انگیز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نظریه غالب دولت ـ به مفهومی که در سازمان ملل متحد و حقوق بین الملل پذیرفته است ـ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مشروعیت خود را عمدتاً از این اندیشه گرفته‌اند که ملّت‌ها، حقّ تعیین سرنوشت خویش را دارند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چنین به نظر می‌رسد که آحاد یک ملّت، باید نسبت به تشکیل یک حکومت ـ حکومتی که ضامن نظام قانونیِ متناسب با فرهنگ و سنن آنها باشد ـ رضایت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فقط با انقلاب‌های فرانسه و آمریکا در اواخر قرن هجدهم بود که آشکارا به محور تاریخ بشر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ـ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ویژگی‌ها، خصوصیت‌ها و ملاک‌هایی است که به راحتی می‌توان به معنای درست آن راه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ابوالفضل قاضی معیارها و ملاک‌هایی را برای دولت ـ کشور بیان می‌کند که آن را از سایر جماعات ناقص، متمایز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پیوندها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سازمان‌بندی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قدرت تکامل یافته و نهایی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حقوقی دولت ـ کشور؛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ملاک و معیارهای دیگری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که آن را با دیگر سازمان‌های اجتماعی ـ حتی با اقتدارهای جمعی گذشته ـ متفاوت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تفاوت‌ها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 فراگیر؛ قدرت تأیید شده به منظور تصمیم‌گیری‌های الزام‌آور و صدور فرامین الزام‌آور، در دست دولت و فراگیر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عضویت غیر ارادی؛ عضویت در اکثر سازمان‌های اجتماعی ـ به جز دولت ـ ارادی است؛ ولی عضویت در یک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ـ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ارادی است؛ یعنی، اغلب افراد از همان ابتدا، شهروند یک کشور و مطیع و فرمانبردار قواعد آن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مقررات آمرانه؛ مقررات دولتی، معمولاً برای همه اعضای جامعه الزام‌آورتر از مقررات کلیه سازمان‌های دیگر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مشروع نیروی فراگیر؛ در باور عمومی اعضای یک جامعه، قدرت دولت برای وضع و اجرای قوانین، قدرتی است بحقّ، قانونی و مستوجب فرمانبرداری</w:t>
      </w:r>
      <w:r>
        <w:rPr>
          <w:rFonts w:eastAsia="IRNazanin" w:cs="IRNazanin"/>
          <w:color w:val="111111"/>
          <w:sz w:val="28"/>
          <w:szCs w:val="28"/>
          <w:rtl w:val="true"/>
          <w:lang w:bidi="fa-IR"/>
        </w:rPr>
        <w:t>... .</w:t>
      </w:r>
      <w:r>
        <w:rPr>
          <w:rStyle w:val="FootnoteAnchor"/>
          <w:rtl w:val="true"/>
        </w:rPr>
        <w:footnoteReference w:id="13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دولتی، با هیئت حاکمه یک قبیله و یا یک امپراتوری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قدرت عام و مستدامی است که بالاتر از حکّام و اتباع ایشان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جغرافیایی دولت در سرزمینی مشخّص واقع است و بر آن حکمرانی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ـ بر خلاف گروه‌های داخلی ـ دارای بیشترین میزان سلطه بر منابع و وسایل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عنوان عالی‌ترین مرجع اقتدار، مدعی سلطه انحصاری در درون قلمرو خویش است و به این معنا واحد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منبع قانون </w:t>
      </w:r>
      <w:bookmarkStart w:id="157" w:name="pg2737_17296"/>
    </w:p>
    <w:p>
      <w:pPr>
        <w:pStyle w:val="BookText"/>
        <w:rPr/>
      </w:pPr>
      <w:bookmarkEnd w:id="157"/>
      <w:r>
        <w:rPr>
          <w:rFonts w:ascii="IRNazanin" w:hAnsi="IRNazanin" w:eastAsia="IRNazanin"/>
          <w:color w:val="111111"/>
          <w:sz w:val="28"/>
          <w:sz w:val="28"/>
          <w:szCs w:val="28"/>
          <w:rtl w:val="true"/>
          <w:lang w:bidi="fa-IR"/>
        </w:rPr>
        <w:t>است و یا حداقل ماهیت آن، سخت به وجود قانون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مقایسه با سازمان‌ها یا گروه‌های دیگر، دارای اهداف گسترده‌تر و فراگیرتری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اصلی آن ـ به اصطلاح قدما ـ تأمین خیر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قدرت عمومی مستمر و متداوم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 واجد آمریت حقوقی بوده و از خواست‌های افراد و گروه‌های کارگزار متمایز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ویژگی‌های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از سایر وجوه قدرت متمایز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دولت اغلب به صورت هم معنا و یا همراه با شماری از مفاهیم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جماعت، ملّت، حکومت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که بهتر است در کاربرد آنها دقّت و تأمّل کرد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در هر حال می‌توان این تعریف را پذیرفت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چهارچوبی از ارزش‌ها است که در درون آن زندگی جریان می‌یابد و خود قدرت عمومی را در جهت تحقّق آن ارزش‌ها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را می‌توان تجلّی قدرت ناشی از تشکّل سیاسی یک جامعه دانست و وجود آن را از طریق صفات و خصایص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بنیادی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سرزمین،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حکمرانی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اینها، دولت موجودیت و مفهومی نخواهد داشت</w:t>
      </w:r>
      <w:r>
        <w:rPr>
          <w:rFonts w:eastAsia="IRNazanin" w:cs="IRNazanin"/>
          <w:color w:val="111111"/>
          <w:sz w:val="28"/>
          <w:szCs w:val="28"/>
          <w:rtl w:val="true"/>
          <w:lang w:bidi="fa-IR"/>
        </w:rPr>
        <w:t>.</w:t>
      </w:r>
    </w:p>
    <w:p>
      <w:pPr>
        <w:pStyle w:val="Heading6"/>
        <w:numPr>
          <w:ilvl w:val="5"/>
          <w:numId w:val="1"/>
        </w:numPr>
        <w:rPr/>
      </w:pPr>
      <w:bookmarkStart w:id="158" w:name="__RefHeading___Toc1608980_1395250215"/>
      <w:bookmarkStart w:id="159" w:name="_Toc58"/>
      <w:bookmarkEnd w:id="158"/>
      <w:r>
        <w:rPr/>
        <w:t>1</w:t>
      </w:r>
      <w:r>
        <w:rPr>
          <w:rtl w:val="true"/>
        </w:rPr>
        <w:t xml:space="preserve">. </w:t>
      </w:r>
      <w:r>
        <w:rPr>
          <w:rtl w:val="true"/>
        </w:rPr>
        <w:t xml:space="preserve">مردم </w:t>
      </w:r>
      <w:r>
        <w:rPr>
          <w:rtl w:val="true"/>
        </w:rPr>
        <w:t>(</w:t>
      </w:r>
      <w:r>
        <w:rPr>
          <w:rtl w:val="true"/>
        </w:rPr>
        <w:t>جمعیت</w:t>
      </w:r>
      <w:r>
        <w:rPr>
          <w:rtl w:val="true"/>
        </w:rPr>
        <w:t>)</w:t>
      </w:r>
      <w:bookmarkEnd w:id="159"/>
    </w:p>
    <w:p>
      <w:pPr>
        <w:pStyle w:val="BookText"/>
        <w:rPr/>
      </w:pPr>
      <w:r>
        <w:rPr>
          <w:rFonts w:ascii="IRNazanin" w:hAnsi="IRNazanin" w:eastAsia="IRNazanin"/>
          <w:color w:val="111111"/>
          <w:sz w:val="28"/>
          <w:sz w:val="28"/>
          <w:szCs w:val="28"/>
          <w:rtl w:val="true"/>
          <w:lang w:bidi="fa-IR"/>
        </w:rPr>
        <w:t>عنصر اولیه و بنیادی موجودیت دولت،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 به عنوان نهادی بشری، بدون مردم نمی‌توان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عده کم و بیش زیادی از مردم وجود داشته باشند و به فرمان‌روا و فرمانبردار تقسیم شده باشند تا دولت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جمعیت را نباید به طور ریاضی سنجید؛ نوع مردم بیش از شمار آنها اهمیت دارد</w:t>
      </w:r>
      <w:r>
        <w:rPr>
          <w:rFonts w:eastAsia="IRNazanin" w:cs="IRNazanin"/>
          <w:color w:val="111111"/>
          <w:sz w:val="28"/>
          <w:szCs w:val="28"/>
          <w:rtl w:val="true"/>
          <w:lang w:bidi="fa-IR"/>
        </w:rPr>
        <w:t>.</w:t>
      </w:r>
    </w:p>
    <w:p>
      <w:pPr>
        <w:pStyle w:val="Heading6"/>
        <w:numPr>
          <w:ilvl w:val="5"/>
          <w:numId w:val="1"/>
        </w:numPr>
        <w:rPr/>
      </w:pPr>
      <w:bookmarkStart w:id="160" w:name="__RefHeading___Toc1608982_1395250215"/>
      <w:bookmarkStart w:id="161" w:name="_Toc59"/>
      <w:bookmarkEnd w:id="160"/>
      <w:r>
        <w:rPr/>
        <w:t>2</w:t>
      </w:r>
      <w:r>
        <w:rPr>
          <w:rtl w:val="true"/>
        </w:rPr>
        <w:t xml:space="preserve">. </w:t>
      </w:r>
      <w:r>
        <w:rPr>
          <w:rtl w:val="true"/>
        </w:rPr>
        <w:t xml:space="preserve">سرزمین </w:t>
      </w:r>
      <w:r>
        <w:rPr>
          <w:rtl w:val="true"/>
        </w:rPr>
        <w:t>(</w:t>
      </w:r>
      <w:r>
        <w:rPr>
          <w:rtl w:val="true"/>
        </w:rPr>
        <w:t>عامل ارضی</w:t>
      </w:r>
      <w:r>
        <w:rPr>
          <w:rtl w:val="true"/>
        </w:rPr>
        <w:t>)</w:t>
      </w:r>
      <w:bookmarkEnd w:id="16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سرزمین، یک عامل اساسی و اجتناب‌ناپذیر برای وجود دولت تلقّی می‌شود و بسیاری از حقوق‌دانان، دولت منهای میهن معیّن و محدود را مردود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یک </w:t>
      </w:r>
      <w:bookmarkStart w:id="162" w:name="pg2737_17297"/>
    </w:p>
    <w:p>
      <w:pPr>
        <w:pStyle w:val="BookText"/>
        <w:rPr/>
      </w:pPr>
      <w:bookmarkEnd w:id="162"/>
      <w:r>
        <w:rPr>
          <w:rFonts w:ascii="IRNazanin" w:hAnsi="IRNazanin" w:eastAsia="IRNazanin"/>
          <w:color w:val="111111"/>
          <w:sz w:val="28"/>
          <w:sz w:val="28"/>
          <w:szCs w:val="28"/>
          <w:rtl w:val="true"/>
          <w:lang w:bidi="fa-IR"/>
        </w:rPr>
        <w:t>دولت، شامل خاک، آب و فضا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عقیده بر این است که تشکّل‌های قبیله‌ای، کوچ نشینان و کنفدراسیون‌های قبیله‌ها، تا زمانی که اسکان نیافته و با سرزمین معیّنی پیوند نگرفته‌اند، دولتی به وجود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هرگز دولت، از اراضی به وجود نمی‌آید و آنچه به عنوان حاکمیت ارضی مطرح می‌شود، چیزی جز حاکمیت دولت بر اشیا به وسیله اشخاص نیست</w:t>
      </w:r>
      <w:r>
        <w:rPr>
          <w:rFonts w:eastAsia="IRNazanin" w:cs="IRNazanin"/>
          <w:color w:val="111111"/>
          <w:sz w:val="28"/>
          <w:szCs w:val="28"/>
          <w:rtl w:val="true"/>
          <w:lang w:bidi="fa-IR"/>
        </w:rPr>
        <w:t>.</w:t>
      </w:r>
    </w:p>
    <w:p>
      <w:pPr>
        <w:pStyle w:val="Heading6"/>
        <w:numPr>
          <w:ilvl w:val="5"/>
          <w:numId w:val="1"/>
        </w:numPr>
        <w:rPr/>
      </w:pPr>
      <w:bookmarkStart w:id="163" w:name="__RefHeading___Toc1608984_1395250215"/>
      <w:bookmarkStart w:id="164" w:name="_Toc60"/>
      <w:bookmarkEnd w:id="163"/>
      <w:r>
        <w:rPr/>
        <w:t>3</w:t>
      </w:r>
      <w:r>
        <w:rPr>
          <w:rtl w:val="true"/>
        </w:rPr>
        <w:t xml:space="preserve">. </w:t>
      </w:r>
      <w:r>
        <w:rPr>
          <w:rtl w:val="true"/>
        </w:rPr>
        <w:t xml:space="preserve">حکومت </w:t>
      </w:r>
      <w:r>
        <w:rPr>
          <w:rtl w:val="true"/>
        </w:rPr>
        <w:t>(</w:t>
      </w:r>
      <w:r>
        <w:rPr>
          <w:rtl w:val="true"/>
        </w:rPr>
        <w:t>سازمان حکمرانی</w:t>
      </w:r>
      <w:r>
        <w:rPr>
          <w:rtl w:val="true"/>
        </w:rPr>
        <w:t>)</w:t>
      </w:r>
      <w:bookmarkEnd w:id="164"/>
    </w:p>
    <w:p>
      <w:pPr>
        <w:pStyle w:val="BookText"/>
        <w:rPr/>
      </w:pPr>
      <w:r>
        <w:rPr>
          <w:rFonts w:ascii="IRNazanin" w:hAnsi="IRNazanin" w:eastAsia="IRNazanin"/>
          <w:color w:val="111111"/>
          <w:sz w:val="28"/>
          <w:sz w:val="28"/>
          <w:szCs w:val="28"/>
          <w:rtl w:val="true"/>
          <w:lang w:bidi="fa-IR"/>
        </w:rPr>
        <w:t xml:space="preserve">حکومت به معنای سازمانی که دارای تشکیلات و نهادهای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قوه قانون‌گذاری، قضائیه و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عمده‌ترین عناصر و عوامل تشکیل دولت است و دولت به وسیله این نهادها، تجلّی یافته و اعمال حاکمیت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یافتگی سیاسی یا حکومت، برای موجودیت دولت اساسی است و بدون ساخت تشکیلاتی و نهادهای سیاسی، دولت هرگز قادر نخواهد بود، حاکمیت خود را اعمال و به وظایف خویش عمل کند و هدف‌های سیاسی پیش‌بینی شده را به 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کارگزاری است که بدان وسیله اراده دولت متبلور می‌شود، بیان می‌گردد و جامه عمل می‌پوشد</w:t>
      </w:r>
      <w:r>
        <w:rPr>
          <w:rFonts w:eastAsia="IRNazanin" w:cs="IRNazanin"/>
          <w:color w:val="111111"/>
          <w:sz w:val="28"/>
          <w:szCs w:val="28"/>
          <w:rtl w:val="true"/>
          <w:lang w:bidi="fa-IR"/>
        </w:rPr>
        <w:t>.</w:t>
      </w:r>
    </w:p>
    <w:p>
      <w:pPr>
        <w:pStyle w:val="Heading6"/>
        <w:numPr>
          <w:ilvl w:val="5"/>
          <w:numId w:val="1"/>
        </w:numPr>
        <w:rPr/>
      </w:pPr>
      <w:bookmarkStart w:id="165" w:name="__RefHeading___Toc1608986_1395250215"/>
      <w:bookmarkStart w:id="166" w:name="_Toc61"/>
      <w:bookmarkEnd w:id="165"/>
      <w:r>
        <w:rPr/>
        <w:t>4</w:t>
      </w:r>
      <w:r>
        <w:rPr>
          <w:rtl w:val="true"/>
        </w:rPr>
        <w:t xml:space="preserve">. </w:t>
      </w:r>
      <w:r>
        <w:rPr>
          <w:rtl w:val="true"/>
        </w:rPr>
        <w:t xml:space="preserve">حاکمیت </w:t>
      </w:r>
      <w:r>
        <w:rPr>
          <w:rtl w:val="true"/>
        </w:rPr>
        <w:t>(</w:t>
      </w:r>
      <w:r>
        <w:rPr>
          <w:rtl w:val="true"/>
        </w:rPr>
        <w:t>اقتدار فراگیر</w:t>
      </w:r>
      <w:r>
        <w:rPr>
          <w:rtl w:val="true"/>
        </w:rPr>
        <w:t>)</w:t>
      </w:r>
      <w:bookmarkEnd w:id="16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مهم‌ترین عنصر دولت نو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بر قدرت بالاتر و برتری دلالت می‌کند که هیچ قدرت قانونی دیگری، برتر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حاکمیت، دولت را از دیگر گروه‌ها و مجتمع‌های انسان‌ها مشخص و متفاوت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اقتدارات داخلی دولت که در قلمرو سرزمین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استقلال خارجی در برابر دولت‌های دیگر و مداخله‌های بیرون</w:t>
      </w:r>
      <w:r>
        <w:rPr>
          <w:rFonts w:eastAsia="IRNazanin" w:cs="IRNazanin"/>
          <w:color w:val="111111"/>
          <w:sz w:val="28"/>
          <w:szCs w:val="28"/>
          <w:rtl w:val="true"/>
          <w:lang w:bidi="fa-IR"/>
        </w:rPr>
        <w:t>.</w:t>
      </w:r>
      <w:r>
        <w:rPr>
          <w:rStyle w:val="FootnoteAnchor"/>
          <w:rtl w:val="true"/>
        </w:rPr>
        <w:footnoteReference w:id="137"/>
      </w:r>
      <w:bookmarkStart w:id="167" w:name="pg2737_17298"/>
    </w:p>
    <w:p>
      <w:pPr>
        <w:pStyle w:val="Heading5"/>
        <w:numPr>
          <w:ilvl w:val="4"/>
          <w:numId w:val="1"/>
        </w:numPr>
        <w:rPr/>
      </w:pPr>
      <w:bookmarkStart w:id="168" w:name="__RefHeading___Toc1608988_1395250215"/>
      <w:bookmarkStart w:id="169" w:name="_Toc62"/>
      <w:bookmarkEnd w:id="167"/>
      <w:bookmarkEnd w:id="168"/>
      <w:r>
        <w:rPr>
          <w:rtl w:val="true"/>
        </w:rPr>
        <w:t>سه</w:t>
      </w:r>
      <w:r>
        <w:rPr>
          <w:rtl w:val="true"/>
        </w:rPr>
        <w:t xml:space="preserve">. </w:t>
      </w:r>
      <w:r>
        <w:rPr>
          <w:rtl w:val="true"/>
        </w:rPr>
        <w:t>پیوند سیاست و دولت</w:t>
      </w:r>
      <w:bookmarkEnd w:id="169"/>
    </w:p>
    <w:p>
      <w:pPr>
        <w:pStyle w:val="Heading6"/>
        <w:numPr>
          <w:ilvl w:val="5"/>
          <w:numId w:val="1"/>
        </w:numPr>
        <w:rPr/>
      </w:pPr>
      <w:bookmarkStart w:id="170" w:name="__RefHeading___Toc1608990_1395250215"/>
      <w:bookmarkStart w:id="171" w:name="_Toc63"/>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در روزگار حاضر، مشکل بتوان سیاست را جدای از دولت یا خواست تأسیس دولت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ژرف و ناگسستنی وجود دارد؛ از این رو سرنوشت آن دو، با هم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 هر سیاست در دولت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بلونشلی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سیاست، به معنای درست کلمه، علمی است که دولت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رافل نیز بر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سیاسی هر آن چیزی است که به دولت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نظریه سیاسی، عمدتاً درباره دولت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چنان که گذشت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Political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یونانی؛ یعنی، دولت ـ شهر باستانی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معانی ضمنی آن از ابتدا با اندیشه دولت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شکل‌های اولیه‌تر سازمان اجتماعی وجود داشت که مقدم بر پیدایش دولت بود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عین حال بین سیاست و دولت، یکسانی و پیوند کامل وجود ندارد و دولت جزئی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سیاست را بر طبق تعریف مشهور مایکل اوکشات،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امور عمومی جمعی از مردم که بر حسب اتفاق و یا به حکم انتخاب خود گرد هم آمده‌اند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تلقّی کنیم، در این صورت همه گونه فعالیت ـ از فعالیت خانواده‌ها، اقوام، قبایل، اتحادیه‌ها گرفته تا اعمال حکومت‌های دموکراسی یا استبدادی ـ را در 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عرصه سیاست، گسترده‌تر از عرصه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مفهوم سیاست را به صورت‌های گوناگون تعریف کرد که انطباق کامل با عرصه دولت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دیدگاه برخی از دانشمندان، با توجّه به تاریخ طولانی حیات اجتماعی بشر، دولت پدیده‌ای نسبتاً متأخر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گروه‌ها، اجتماعات و انجمن‌ها نیز خود دارای زندگی درونی پیچیده‌ای هستند که ضرورتاً ربطی به دولت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 حوزه سیاست از نظر تاریخی گسترده‌تر از محدوده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سرنوشت و فرجام سیاست و دولت به طور جداگانه می‌توان نکاتی را بیان </w:t>
      </w:r>
      <w:bookmarkStart w:id="172" w:name="pg2737_17299"/>
    </w:p>
    <w:p>
      <w:pPr>
        <w:pStyle w:val="BookText"/>
        <w:rPr/>
      </w:pPr>
      <w:bookmarkEnd w:id="172"/>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6"/>
        <w:numPr>
          <w:ilvl w:val="5"/>
          <w:numId w:val="1"/>
        </w:numPr>
        <w:rPr/>
      </w:pPr>
      <w:bookmarkStart w:id="173" w:name="__RefHeading___Toc1608992_1395250215"/>
      <w:bookmarkStart w:id="174" w:name="_Toc64"/>
      <w:bookmarkEnd w:id="173"/>
      <w:r>
        <w:rPr/>
        <w:t>3</w:t>
      </w:r>
      <w:r>
        <w:rPr>
          <w:rtl w:val="true"/>
        </w:rPr>
        <w:t xml:space="preserve"> </w:t>
      </w:r>
      <w:r>
        <w:rPr>
          <w:rtl w:val="true"/>
        </w:rPr>
        <w:t xml:space="preserve">ـ </w:t>
      </w:r>
      <w:r>
        <w:rPr/>
        <w:t>1</w:t>
      </w:r>
      <w:r>
        <w:rPr>
          <w:rtl w:val="true"/>
        </w:rPr>
        <w:t xml:space="preserve">. </w:t>
      </w:r>
      <w:r>
        <w:rPr>
          <w:rtl w:val="true"/>
        </w:rPr>
        <w:t>پایان سیاست</w:t>
      </w:r>
      <w:bookmarkEnd w:id="174"/>
    </w:p>
    <w:p>
      <w:pPr>
        <w:pStyle w:val="BookText"/>
        <w:rPr/>
      </w:pPr>
      <w:r>
        <w:rPr>
          <w:rFonts w:ascii="IRNazanin" w:hAnsi="IRNazanin" w:eastAsia="IRNazanin"/>
          <w:color w:val="111111"/>
          <w:sz w:val="28"/>
          <w:sz w:val="28"/>
          <w:szCs w:val="28"/>
          <w:rtl w:val="true"/>
          <w:lang w:bidi="fa-IR"/>
        </w:rPr>
        <w:t>چنان که گذشت بین سیاست و دولت، پیوندی ژرف و تأثیرگذار وجود دارد و آینده و سرنوشت هر دو، به هم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می‌توان تصور کرد که در آینده زندگی بشر، سیاست و دولت حذف یا تضعیف بشود و ساخت جوامع، ساختی بدون دولت و سیاست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فعالیتی در نظر گرفته می‌شد که می‌توانست به جوامع امکان حاکمیت بر سرنوشت‌شان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بدبینی مفرط و عمیقی نسبت به توانایی انسان برای در دست گرفتن مهار هر چیزی به میزان زیاد وجود دارد و در این میان نسبت به مهار سرنوشت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 باوری، منعکس کننده نوامیدی از امیدهای سیاسی بسته شده به اتوپیاهای لیبرالی و سوسیالیستی در قرن بیستم و سرخوردگی و یأس تقریباً همگانی از روایت‌های بزرگ عصر روشنفکری در باب عقل و خرد و پیشرفت و خود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ویژه‌ترین بیان این نومیدی و سرخوردگی گفتمان‌های بی‌پایان، درباره پایان باوری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endism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تاریخ، پایان ایدئولوژی، پایان دولت ـ ملّت، پایان فرمان‌روایی، پایان قلمرو عمومی و پایان خود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فعلی ما، زیستن در قفس‌های آهنینی است که نیروهای گسترده غیر شخصی برپا داشته‌اند؛ نیروهای برخاسته از جهانی شدن و تکنولوژی</w:t>
      </w:r>
      <w:r>
        <w:rPr>
          <w:rFonts w:eastAsia="IRNazanin" w:cs="IRNazanin"/>
          <w:color w:val="111111"/>
          <w:sz w:val="28"/>
          <w:szCs w:val="28"/>
          <w:rtl w:val="true"/>
          <w:lang w:bidi="fa-IR"/>
        </w:rPr>
        <w:t>».</w:t>
      </w:r>
      <w:r>
        <w:rPr>
          <w:rStyle w:val="FootnoteAnchor"/>
          <w:rtl w:val="true"/>
        </w:rPr>
        <w:footnoteReference w:id="14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نوشته‌های پایان باورانه با تظاهر به اینکه همه چیز از پیش معیّن و مقرّر شده است و آینده با همه خصوصیاتش غیر قابل تغییر است؛ می‌خواهند سیاست را از توش و توان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سیاست به پایانش رسیده، در واقع معادل این ادعا است که سیاست در مقام یک فعالیت و ورزش با هدفِ ساختن، تجدید کردن و دگرگون نمودن نظم اجتماعی، از همه اهمیت و معنای خود تهی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با توجّه به کاستی‌ها و نارسایی‌های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مضامین دیرپا در اندیشه و تفکّر غربی، رؤیای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بی‌سیاست و بی‌کشمکش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متحقّق کردن چنین جامعه‌ای ممکن است یا اینکه سیاست، جنبه‌ای جایگزینی‌ناپذیر از زندگی بشری است؟ بسیاری از اتوپیاهایی که تخیّل غربی را آکنده‌اند، در واقع مکان‌هایی غیر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دیگر تأکید بر اینکه سیاست در حال خالی کردن صحنه است و کم‌کم از میان می‌رود، عقیده‌ای شایع و عمومی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حتّی پیش از آنکه به اوتوپیایی ـ چه از نوع اختیار گرایانه، چه از نوع جمع گرایانه ـ برسیم،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حاضر را عصر غیر سیاسی و ضدّ سیاسی خوانده‌اند و با از میان رفتن اعتقاد به سیاست، دلبستگی به سیاست و درگیرِ آن شدن هم رو به نزول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سیاسی،، تنگ‌تر و تنگ‌تر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چه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سیاست حاکم بر جوامع غربی و سایر جوامع دارای چنان کاستی‌ها و مشکلات اساسی است که عده‌ای به باور پایان سیاست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اندرو گمبل وقایع و حوادثی در قرن بیستم رخ دادند که به خوشبختی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سیاست و حاکمیت آنها بر سرنوشت‌شان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لطمه زدند و به نوعی شک‌گرایی درباره توانایی انسان برای در دست گرفتن مهار هر چیزی به میزان زیاد دامن زدند و در این میان، شک‌گرایی نسبت به مهار سرنوشت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بدیل درباره سیاست به عنوان یک فعالیّت، جنبه مسلّط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 سیاست را به نحوی لاعلاج محافظه‌کارانه، آغشته به فساد، هرز دادن ،ناکارآمدی و نفع‌طلبی می‌داند و خوارش می‌شمارد و آن را مانعی دائمی در برابر نو شدن و تغییر و غیر پویاترین بخش جامعه می‌داند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از سیاست واهمه دارد، چون آن را بدواً توتالیتری، وخیم‌تر کننده تضادها و کشمکش‌ها، برافروزنده آتش اعتقادات ایدئولوژیکی و مشوّق نگاه نخوت‌آمیز به توانایی انسان برای شکل دادن به جهان می‌داند که منجر به دیکتاتوری‌های مُهلک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احساسات ضدّ </w:t>
      </w:r>
    </w:p>
    <w:p>
      <w:pPr>
        <w:pStyle w:val="BookText"/>
        <w:rPr/>
      </w:pPr>
      <w:r>
        <w:rPr>
          <w:rFonts w:ascii="IRNazanin" w:hAnsi="IRNazanin" w:eastAsia="IRNazanin"/>
          <w:color w:val="111111"/>
          <w:sz w:val="28"/>
          <w:sz w:val="28"/>
          <w:szCs w:val="28"/>
          <w:rtl w:val="true"/>
          <w:lang w:bidi="fa-IR"/>
        </w:rPr>
        <w:t xml:space="preserve">سیاسی با رواج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گرفته‌اند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سال‌های اخیر لحن اکثر نوشته‌ها درباره سیاست، لحن فاجعه‌بار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کتاب‌ها و مقاله‌های منتشر شده که تقریباً پایان همه چیز را اعلام می‌کنند؛ خصوصاً پایان ایدئولوژی، تاریخ، فرمانروایی و دولت ـ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صفت‌ها و خصلت‌هایی که زمانی، معرّف سیاست و قلمرو سیاسی بودند، اکنون پایان یافته، از میان رفته و منسوخ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پیروان و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تغییرات اسف می‌خورند؛ اما اکثریت ابراز شادمانی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چشم به راه روزی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خود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شادمانی و چشمداشت به آینده بدون سیاست، تا حدودی بجا و بایسته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تأمل و پژوهش درباره کاستی‌ها و ناشایستگی‌های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 گذشته و چه حال ـ روشن می‌شود که سیاست حاکم بر جوامع، سیاستی غیر فاضله و ناکارآمد و نشانی از آرمان شهرهای خیالی لیبرالیستی، سوسیالیستی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نتیجه‌ای جز سرخوردگی و یأس برای مردم ندارند و با این سیاست غیر فاضله، امیدها و خواسته‌های بجای مردم غیر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تسلّطی بر سرنوشت و آینده خود ندارند و این نهادهای فراملیّتی و پدیده‌های ساختگی هستند که امروزه سرنوشت جهان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جهانی‌سازی، رسانه‌های ارتباطاتی، شرکت‌ها و کارتل‌های چند ملیتی، صنعت و فن‌آوری، بنگاه‌های تبلیغاتی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و مسیر حرکت تاریخ را تا حدودی در دست گرفته و بنابر خواست و منفعت خود، آن را تغییر می‌دهند و اراده انسان‌ها را سلب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در خدمت دو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قرار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بحران‌ها، مشکلات و دشواری‌های پیش روی انسان در عرصه‌های مختلف، توانایی سیاست را برای حلّ و برطرف کردن آنها به چالش کشانده است؛ سیاست توانایی رفع آنها را ندارد و با آنکه خود بیشتر آنها را به وجود آورده است؛ رشته امور از دست آن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سیاست، منبع اکثر شرها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سیاست توأم با فساد و شرارت شده </w:t>
      </w:r>
    </w:p>
    <w:p>
      <w:pPr>
        <w:pStyle w:val="BookText"/>
        <w:rPr/>
      </w:pPr>
      <w:r>
        <w:rPr>
          <w:rFonts w:ascii="IRNazanin" w:hAnsi="IRNazanin" w:eastAsia="IRNazanin"/>
          <w:color w:val="111111"/>
          <w:sz w:val="28"/>
          <w:sz w:val="28"/>
          <w:szCs w:val="28"/>
          <w:rtl w:val="true"/>
          <w:lang w:bidi="fa-IR"/>
        </w:rPr>
        <w:t>و فساد سیاسی در تمامی عرصه‌های حکومتی و دیوانسالاری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همان سیاست غیر فاضله، شریرانه، خود محور و نفع طلبانه است؛ با گرایش به سمت عده‌ای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با ستیزش، کشمکش، رقابت و دشمنی است و نتیجه‌ای جز جنگ، ناامنی و دیکتاتوری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باعث تضعیف و کم‌رنگ شدن دین و اخلاق ـ که بایسته‌ترین امر برای زندگی بشری است ـ و تقویت و ترویج باورهای الحادی و شهوانی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نظریه‌پردازی‌های مختلف و حکومت‌های گوناگون نیز، نشان از ناکارآمدی و ناتوانی سیاست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نبود چنین سیاستی، بهتر از بودن آن است؛ در حالی که تنها سیاست بایسته و مفید برای جوامع سیاست فاضله ـ یا سیاست امامت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 برای جوامع در سایه چنین سیاستی حاصل می‌شود و مشکلات و کاستی‌های روز افزون در سایه آن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سیاستی که منشأ تضادها و تعارض‌ها ـ ناشی از منافع و خواسته‌های متضاد و مختلف ـ است و همواره دوگانگی و کشمکش در پی دارد، نباید وجود داشته باشد؛ بلکه سیاست بایسته و انسانی، آن است که جلوی تضادّها و دوگانگی‌ها را بگیرد و در جامعه وحدت و دوستی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سیاستی که ما آن را تحت عنوان سیاست الهی، سیاست فاضله و سیاست امامت می‌شناسیم؛ به قول خواجه نصیر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تدبیر، بر وفق وجوب و قاعده حکمت اتفاق افتد و مؤدّی بود به کمالی که در نوع و اشخاص به قوّت است، آن را سیاست الهی خوانند</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سیاست فاضله باشد که آن را امامت خوانند و غرض از آن تکمیل خلق بود و لازمش نیل سعادت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الهی و فاضله، سیاستی است که به تدبیر مصالح جامعه می‌پردازد تا انسان را به کمال سوق دهد و از ناشایستگی‌ها و نازیبایی‌ها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ـ به عنوان راهبر این سیاست ـ </w:t>
      </w:r>
      <w:bookmarkStart w:id="175" w:name="pg2737_17303"/>
    </w:p>
    <w:p>
      <w:pPr>
        <w:pStyle w:val="BookText"/>
        <w:rPr/>
      </w:pPr>
      <w:bookmarkEnd w:id="175"/>
      <w:r>
        <w:rPr>
          <w:rFonts w:ascii="IRNazanin" w:hAnsi="IRNazanin" w:eastAsia="IRNazanin"/>
          <w:color w:val="111111"/>
          <w:sz w:val="28"/>
          <w:sz w:val="28"/>
          <w:szCs w:val="28"/>
          <w:rtl w:val="true"/>
          <w:lang w:bidi="fa-IR"/>
        </w:rPr>
        <w:t>زمینه روی‌آوری به فضایل و دوری از رذایل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سیاست غیر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باید در صدد تضعیف و برکندن آن از جوامع بود؛ چون نتیجه‌ای جز شقاوت و بدبختی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سیاست ناقصه بود که آن را تغلّب خوانند و غرض از آن استعباد خلق بود و لازمش نیل شقاوت و مذمّت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پایان سیاست غیر فاضله، شروع سیاست فاضله و امامت است؛ چیزی که این پژوهش، عهده‌دار تصویر و بررسی آن است</w:t>
      </w:r>
      <w:r>
        <w:rPr>
          <w:rFonts w:eastAsia="IRNazanin" w:cs="IRNazanin"/>
          <w:color w:val="111111"/>
          <w:sz w:val="28"/>
          <w:szCs w:val="28"/>
          <w:rtl w:val="true"/>
          <w:lang w:bidi="fa-IR"/>
        </w:rPr>
        <w:t>.</w:t>
      </w:r>
    </w:p>
    <w:p>
      <w:pPr>
        <w:pStyle w:val="Heading6"/>
        <w:numPr>
          <w:ilvl w:val="5"/>
          <w:numId w:val="1"/>
        </w:numPr>
        <w:rPr/>
      </w:pPr>
      <w:bookmarkStart w:id="176" w:name="__RefHeading___Toc1608994_1395250215"/>
      <w:bookmarkStart w:id="177" w:name="_Toc65"/>
      <w:bookmarkEnd w:id="176"/>
      <w:r>
        <w:rPr/>
        <w:t>3</w:t>
      </w:r>
      <w:r>
        <w:rPr>
          <w:rtl w:val="true"/>
        </w:rPr>
        <w:t xml:space="preserve"> </w:t>
      </w:r>
      <w:r>
        <w:rPr>
          <w:rtl w:val="true"/>
        </w:rPr>
        <w:t xml:space="preserve">ـ </w:t>
      </w:r>
      <w:r>
        <w:rPr/>
        <w:t>2</w:t>
      </w:r>
      <w:r>
        <w:rPr>
          <w:rtl w:val="true"/>
        </w:rPr>
        <w:t xml:space="preserve">. </w:t>
      </w:r>
      <w:r>
        <w:rPr>
          <w:rtl w:val="true"/>
        </w:rPr>
        <w:t>پایان دولت</w:t>
      </w:r>
      <w:bookmarkEnd w:id="177"/>
    </w:p>
    <w:p>
      <w:pPr>
        <w:pStyle w:val="BookText"/>
        <w:rPr/>
      </w:pPr>
      <w:r>
        <w:rPr>
          <w:rFonts w:ascii="IRNazanin" w:hAnsi="IRNazanin" w:eastAsia="IRNazanin"/>
          <w:color w:val="111111"/>
          <w:sz w:val="28"/>
          <w:sz w:val="28"/>
          <w:szCs w:val="28"/>
          <w:rtl w:val="true"/>
          <w:lang w:bidi="fa-IR"/>
        </w:rPr>
        <w:t xml:space="preserve">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بی‌دولت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گفتمانی است که در دو سده اخیر همواره مطرح بوده و ویژه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 خلاف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ده ـ بیست سال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نبود دولت، رؤیای آنارشیست‌ها و آرمان شهر مارکسیست‌ها و تضعیف موقعیت آن،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نئولیبرال‌ها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تکنولوژی و صادرات،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نقش خود را به شرکت‌های چند ملیتی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ائتلاف و همکاری‌های جهانی در راستای جنگ و صلح، این سازمان‌های بین المللی است که ایفاگر نقش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ادیان نیز خود را از چهارچوب سیاست و دولت کنار کشیده و آموزه‌های خود را متمرکز بر باطن شخص و سعادت در سلطنت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درباره پایان سرنوشت دولت و دیدگاه‌ها و اندیشه‌های مختلفی وجود دارد و از منظرهای گوناگونی به آن نگریسته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دولت ـ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ورود به مرحله جدیدی است و پس از یک دوره پیشرفت مداوم، از اواخر قرن هجدهم تا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دولت ملّی پا به مرحله‌ای از بلا تکلیفی و شاید عقب‌نشینی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توسعه و تکامل دولت ـ که حدود دو قرن طول کشیده ـ اکنون رو 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انگاره را می‌توان از منظرهای </w:t>
      </w:r>
    </w:p>
    <w:p>
      <w:pPr>
        <w:pStyle w:val="BookText"/>
        <w:rPr/>
      </w:pPr>
      <w:r>
        <w:rPr>
          <w:rFonts w:ascii="IRNazanin" w:hAnsi="IRNazanin" w:eastAsia="IRNazanin"/>
          <w:color w:val="111111"/>
          <w:sz w:val="28"/>
          <w:sz w:val="28"/>
          <w:szCs w:val="28"/>
          <w:rtl w:val="true"/>
          <w:lang w:bidi="fa-IR"/>
        </w:rPr>
        <w:t>مختلفی بررسی نمود؛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نیروهای فرا ملّی</w:t>
      </w:r>
    </w:p>
    <w:p>
      <w:pPr>
        <w:pStyle w:val="BookText"/>
        <w:rPr/>
      </w:pPr>
      <w:r>
        <w:rPr>
          <w:rFonts w:ascii="IRNazanin" w:hAnsi="IRNazanin" w:eastAsia="IRNazanin"/>
          <w:color w:val="111111"/>
          <w:sz w:val="28"/>
          <w:sz w:val="28"/>
          <w:szCs w:val="28"/>
          <w:rtl w:val="true"/>
          <w:lang w:bidi="fa-IR"/>
        </w:rPr>
        <w:t xml:space="preserve">اکنون مسأله حکمرانی و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جهان قرار دارد؛ در پایان قرن بیستم مسائلی به وجود آمده که مستلزم اقدام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جهانی بوم‌شناختی و زیست محیطی نمونه‌ای از این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نیروهای فرا ملّی و درون ملّی و نیز دست شستن ساکنان مملکت از موقعیت شهروندی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و کارکردهای دولت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فرا ملّی به سه طریق دولت را تضعیف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 فرا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اکثریت معاملات آن خارج از کنترل دولت‌ها صورت می‌گیرد یا حتی کنترل آن خارج توان آنها است ـ توانایی دولت‌ها را در زمینه اداره اقتصاد ملّی محدو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نهادهای منطقه‌ای و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اتحادیه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مؤسسات بانکی بین المللی، دولت را تضعیف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انقلاب تکنولوژیک در عرصه حمل و نقل و ارتباطات، مرزهای سرزمینی تا حد زیادی موضوعیت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مردم هم زمان در بیش از یک کشور زندگی و کار می‌کنند، یا در حال رفت و آمد بین کشورها هستند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این گونه تغییرات و تحولات، موقعیت دولت را به شدّت تضعیف می‌کند و ضرورت وجودی آن را به چالش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انگاره در حال حاضر به شدّت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 دولت ـ ملّت‌ها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حال عقب نشینی است و از قدرت 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توانایی‌هایش را برای شکل دادن به وقایع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ادعاهایی از این دست در گفتمان جهانی شدن ـ که از اوایل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گرفت ـ دیگر چیزی عادی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طرفداران جهانی شدن در تأکیدات و تصریحات خود ـ مبنی بر تضعیف موقعیت دولت، جسورتر شده‌اند؛ خصوصاً از زمان فروپاشی کمونیسم در اروپا و اتحاد دوباره اقتصاد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جهانی شدن سر برآورد، در واقع حکم مرگ دولت، ملّت صادر شد؛ زیرا منطق جهانی شدن گریزناپذیر است و فقط می‌تواند به یک نتیجه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کسی برنامه‌ریزی کرده باشد، دولت ـ ملّت در مسیر نابودی و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گسترده‌ای در این زمینه وجود دارد که مهم‌ترین نشانه‌های آن، تضعیف موقعیت نهادهای دولتی و تقویت سازمان‌ها و نهادهای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بزرگ‌ترین تهدید برای الگوی دولت ـ 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فرایند، توانایی دولت‌های ملّی در اتخاذ اقدامات مستقل در اجرای سیاست‌های خود محدود شده و کنترل آنها بر کالاها، تکنولوژی و اطلاعات کاهش می‌یابد و حتّی اختیار آنها در تبیین قواعد و قانون‌گذاری، در محدوده سرزمین ملّی نیز تنزّل پیدا می‌کند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جیمز، ان، روزه‌نا در تعریف جهانی شدن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روندی نو که فعالیت‌ها و امور مهم را از خاستگاه‌های ملّی قدرت، به عنوان پایه‌های دیرینه جهان اقتصادی، سیاسی و اجتماعی فراتر می‌برد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به گفته اپادورایی نیز</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گرایی در بهترین وجه، به عنوان مجموعه‌ای از جریان‌های اطلاعات، تصاویر، مسائل مالی، مردم و فن‌آوری‌هایی شناخته می‌شود که ممکن است به طور فرضی، اقدامات ساختارهای قدرت از قبیل دولت ـ ملّت‌ها را متوقّف کند یا تسهیل بخشد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بر این اساس، جهانی شدن دربردارنده جریان کالاها، سرمایه‌ها، انسان‌ها، اطلاعات، عقاید، اندیشه‌ها و خطرات بین مرزهای ملّی است که با ظهور شبکه‌های اجتماعی و نهادهای سیاسی ـ که دولت ـ ملّت را محدود می‌کند ـ توأم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نظم در شرف تکوین جهان از این منظر نگاه کنیم، حوزه عمل و حاکمیت دولت ـ ملّت به نفع نهادها و رژیم‌های بین المللی محدود و کم رنگ می‌شود و اصول قواعد، هنجارها و روش‌های فراگیر جهانی، جایگزین تنگ نظری‌های محلّی، ملّی و منطقه‌ای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مدافعان پرشور و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جهان میهنی بدون دولتی در حال سر برآوردن است که همه نظام دولتی فرسوده قرن بیستمی را خواهد روفت و به کناری خواهد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همان نحوی که قرن بیستم امپراتوری‌های استعماری را روفت و به کناری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جدیدی از هماهنگی و صلح را آغاز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نئولیبرال‌ها نیز سخت تکیه بر تحلیل بازار آزادی اقتصاددانان سیاسی کلاسیک دارند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مداخله دولت در اقتصاد را به حداقل رساند تا ثروت و آزادی اقتصادی حداکثر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قویّاً با نئولیبرالیسم و تجویزات سیاسی خاصّ آن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پول‌مداری، حذف مقرّرات تنظیمی، خصوصی سازی و بازار کار منعطف</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آنارشیسم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آنارشیست‌ها به نهاد دولت و قدرت دولتی بدبین بوده و هر گونه مؤسسه مبتنی بر زور و اجبار را عامل تباهی زندگی اخلاقی و اجتماعی انسان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آنان با حکومت مبتنی بر زور مخالفت ورزیده‌اند؛ اما هرگز خواستار از میان برداشتن نهاد حکومت به طور کلّی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موردنظر آنها باید مطلقاً داوطلبانه و فاقد هر گونه قدرت کاربرد زور و سلطه علیه شهروندان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بدون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گولدمن، آنارشیسم فلسفه یک نظام اجتماعی جدید است که بر آزادی و اختیاری مبتنی است که به واسطه قوانین بشر ساخته، محدود نشده باشد؛ نظریه‌ای حاکی از آنکه همه اشکال حکومت بر خشونت متکی است </w:t>
      </w:r>
    </w:p>
    <w:p>
      <w:pPr>
        <w:pStyle w:val="BookText"/>
        <w:rPr/>
      </w:pPr>
      <w:r>
        <w:rPr>
          <w:rFonts w:ascii="IRNazanin" w:hAnsi="IRNazanin" w:eastAsia="IRNazanin"/>
          <w:color w:val="111111"/>
          <w:sz w:val="28"/>
          <w:sz w:val="28"/>
          <w:szCs w:val="28"/>
          <w:rtl w:val="true"/>
          <w:lang w:bidi="fa-IR"/>
        </w:rPr>
        <w:t>و بنابراین نادرست و زیان‌بخش و نیز غیر ضروری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غالب آنارشیست‌ها استدلال می‌کنند که شیوه کنونی زندگی صنعتی و شهری اسراف کارانه ما، باید به شیوه‌ای پرهیزکارانه‌تر و سالم‌تر جای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اینها کمون‌های خودمختار و مجامع ادبی، آموزشی، هنری و ورزشی، داوطلبانه به مبادله آزادانه کالاها و خدمات بر مبنایی غیر انتفاعی دست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اقلیتی از آنارشیست‌ها نیز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دولت را باید با قیام مسلّحانه نابود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بی‌دولت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نسبتاً متأخّری است که سابقه‌اش به قرن شانزدهم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هیئت حاکمه یک قبیله یا یک امپراتوری فرق دارد؛ هر چند کاربرد آن در این گونه موارد نیز مرسوم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جوامع بسیاری را می‌توان در ذیل عنوان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بی‌دولت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بی‌دولت به چهار دسته اصلی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اوّل شامل انواع گوناگون 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موضوع مطالعات انسان‌شناختی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جوامع بر اساس قبیله، روابط نسبی، خانواده گسترده و یا تعاون سازمان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جوامع قبیله‌ای بی‌شماری هستند که بی‌آنکه دارای نهادهای حکومتی مستمر باشند،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فاقد دولت، هرج و مرج حاکم نبود و قانون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 شامل سازمان‌های سیاسی پیشرفته‌تری است که پیش از پیدایش دولت وجود داشتند؛ از این جمله‌اند شهرهای یونانی، امپراتوری‌ها و سازمان‌های سیاسی قرون میانه، دانشمندان از ملاحظه آنها به عنوان دولت بحق پرهیز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شامل جوامع خیالی؛ یعنی، جوامع بی‌دولتی است که در برخی ایدئولوژی‌های قرن نوزدهم و بیستم ـ ویژه در آنارشیسم، کمونیسم و ایدئولوژی‌های اقتدارگریز ـ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گونه جوامع آرمانی آزاد و بی‌دولت، اغلب متضمّن ستایش اشکال </w:t>
      </w:r>
      <w:bookmarkStart w:id="178" w:name="pg2737_17308"/>
    </w:p>
    <w:p>
      <w:pPr>
        <w:pStyle w:val="BookText"/>
        <w:rPr/>
      </w:pPr>
      <w:bookmarkEnd w:id="178"/>
      <w:r>
        <w:rPr>
          <w:rFonts w:ascii="IRNazanin" w:hAnsi="IRNazanin" w:eastAsia="IRNazanin"/>
          <w:color w:val="111111"/>
          <w:sz w:val="28"/>
          <w:sz w:val="28"/>
          <w:szCs w:val="28"/>
          <w:rtl w:val="true"/>
          <w:lang w:bidi="fa-IR"/>
        </w:rPr>
        <w:t>جماعت ابتدایی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برداشت‌ها دولت عامل اصلی، بدبختی انسان پنداشته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آخر شامل جوامع نوینی است که فاقد سنّت و سابقه دولت مندی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جوامع فاقد سنت و سابقه تاریخی و حقوقی دولت، به عنوان نهادی هستند که به نام قدرت عمومی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اروپا، می‌تواند نمونه‌ای از این دسته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فدرالیسم مشوق نیروهای گریز از مرکز، ساختارهای حقوقی جداگانه و بی‌اعتمادی عمومی نسبت به تمرکز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79" w:name="__RefHeading___Toc1608996_1395250215"/>
      <w:bookmarkStart w:id="180" w:name="_Toc66"/>
      <w:bookmarkEnd w:id="179"/>
      <w:r>
        <w:rPr/>
        <w:t>3</w:t>
      </w:r>
      <w:r>
        <w:rPr>
          <w:rtl w:val="true"/>
        </w:rPr>
        <w:t xml:space="preserve"> </w:t>
      </w:r>
      <w:r>
        <w:rPr>
          <w:rtl w:val="true"/>
        </w:rPr>
        <w:t xml:space="preserve">ـ </w:t>
      </w:r>
      <w:r>
        <w:rPr/>
        <w:t>3</w:t>
      </w:r>
      <w:r>
        <w:rPr>
          <w:rtl w:val="true"/>
        </w:rPr>
        <w:t xml:space="preserve">. </w:t>
      </w:r>
      <w:r>
        <w:rPr>
          <w:rtl w:val="true"/>
        </w:rPr>
        <w:t>کاستی‌های دولت و دولت بایسته</w:t>
      </w:r>
      <w:bookmarkEnd w:id="180"/>
    </w:p>
    <w:p>
      <w:pPr>
        <w:pStyle w:val="Heading6"/>
        <w:numPr>
          <w:ilvl w:val="5"/>
          <w:numId w:val="1"/>
        </w:numPr>
        <w:rPr/>
      </w:pPr>
      <w:bookmarkStart w:id="181" w:name="__RefHeading___Toc1608998_1395250215"/>
      <w:bookmarkStart w:id="182" w:name="_Toc67"/>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هر چند تصویر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امکان‌پذیر است؛ ولی امروزه زندگی سیاسی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تا حدودی که مظهر پیشگیری از هرج و مرج، جرایم و پیامدهای ناشی از اقدامات خومحورانه و تنازع افراد باشد، می‌توان آن را در ادعای ضرورت متابعتی که از خویش دارد، برحق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عامل نهادی کردن قوانین، می‌توان آن را سزاوار احترام و اطاعت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دموکراتیک نیز تأکید می‌کند که وظیفه شهروند خوب آن است که به حاصل تصمیماتی که نتیجه روندهایی از تصمیم‌گیری است که به نام او جریان یافته است و فقط با رضایت او، امکان تداوم و بقا دارد، احترام بگذارد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دولت به هر حال پدیده‌ای مشحون از ارزش‌ها است و نمی‌توان آن را نادیده گرفت و یا از میان برداشت؛ بلکه باید دید چگونه می‌توان ارزش‌های مطلوب در حیات اجتماعی را در درون چهارچوب‌های مدنیت ـ که همان دولت است ـ جست و جو کرد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دیدگاه‌هایی که درباره معایب و کاستی‌های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تا حدودی درست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معمولاً از کارکرد اصلی خود غافل و تبدیل به حکومتی شده‌اند که تنها در صدد تأمین منافع شخصی و گروهی عده‌ای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فسادهای اخلاقی، مالی و سیاسی صاحبان قدرت، ارزش و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پایین آورده و باعث روی گردانی و دوری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و اجبار ناحق، فریب افکار عمومی، ایجاد ستیزش‌ها و کشمکش‌های مداوم، ترویج تفکّرات الحادی و ضد اخلاقی، ناتوانی در حل مشکلات و معضلات جامعه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تضعیف نقش دولت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زمانی که جنگ و ناامنی و سلطه باشد، دولت هم وجود خواهد داشت؛ اما نکته مهم این است که تا کنون دولت‌های گوناگونی پای در عرصه دنیا گذاشته و نتوانسته‌اند چهره موفقیت‌آمیزی از خود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نظریه‌های مختلفی نیز که درباره دولت ارائه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دولت مطلقه، دولت مشروطه، نظریه طبقاتی دولت و کثرت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کاستی‌ها و ضعف‌های خاص خود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اقتدار ـ به عنوان ابزار حکم رانی در دست دولت‌ها ـ تبدیل به وسیله سرکوب، فریب و فساد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نظر مارکسیست‌ها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نظر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نه به معنای غربی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لیبرال ـ دموکراسی فوکو 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ناتوانی و فساد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دولت، حاکم امام عادل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صالحان و مستضعفان ـ صاحب اصلی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و هدف اصلی آن، ترویج مکارم اخلاقی و تأمین رفاه و امنیت و عدالت خواهد بود و در آن اجبار و سلطه نامشروع و ظلم و ستم وجود نخواهد داشت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دائمی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 عداوت‌ها، کینه‌ها، نابرابری‌ها، نابسامانی‌ها، ظلم و ستم‌ها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نیازها و احتیاجات ضروری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اقتصاد، سرمایه، ارتباطات، بهداشت، رفع فقر مادی و معنوی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الزامات و بایسته‌های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همگونگی و نزدیکی فرهنگ‌ها و علوم، تربیت اخلاقی، حاکمیت سیاست فاضله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ایده‌ها و آرمان‌های همیشگی اصلح، دوستی، عدالت، نیکی، آرامش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تجارب گذشته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نقص و ضعف دولت‌ها </w:t>
      </w:r>
    </w:p>
    <w:p>
      <w:pPr>
        <w:pStyle w:val="BookText"/>
        <w:rPr/>
      </w:pPr>
      <w:r>
        <w:rPr>
          <w:rFonts w:ascii="IRNazanin" w:hAnsi="IRNazanin" w:eastAsia="IRNazanin"/>
          <w:color w:val="111111"/>
          <w:sz w:val="28"/>
          <w:sz w:val="28"/>
          <w:szCs w:val="28"/>
          <w:rtl w:val="true"/>
          <w:lang w:bidi="fa-IR"/>
        </w:rPr>
        <w:t>و حکومت‌ها، جنگ‌ها و سودجویی‌ها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 است که دولتی جهان‌شمول و اخلاقی، حاکمیت را در دست بگیرد و دوگانگی‌ها و تضادها را از بین ببرد وبه خواسته‌ها و آرمان‌های فطری و واقعی بشر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آروزها و آمال کمال‌جویانه و انسانی است که تا کنون به وسیله هیچ دولت و حکومتی تأمین نشده و تنها در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در زمانی خواهد بود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ناکارآمدی و ناشایستگی خود را نشان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ظهور واقع نمی‌شود، مگر بعد از آنکه هر طبقه‌ای به حکومت برسند و دیگر طبقه‌ای در روی زمین باقی نباشد که حکومت نکرده باشد؛ تا دیگر کسی نتواند ادعا کند که اگر زمام امور به دست ما می‌رسید، ما عدالت را پیاده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حقّ و عدالت را پیاده می‌کند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این دولت اخلاقی در سایه نظام امامت شکل گرفته و سیاست فاضله را به عنوان راهبرد اصلی خود انتخاب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چهار دیدگاه مهم درباره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مسیحیت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مارکسیسم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فوکو 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bookmarkStart w:id="183" w:name="pg2737_17311"/>
    </w:p>
    <w:p>
      <w:pPr>
        <w:pStyle w:val="Heading6"/>
        <w:numPr>
          <w:ilvl w:val="5"/>
          <w:numId w:val="1"/>
        </w:numPr>
        <w:rPr/>
      </w:pPr>
      <w:bookmarkStart w:id="184" w:name="__RefHeading___Toc1609000_1395250215"/>
      <w:bookmarkStart w:id="185" w:name="_Toc68"/>
      <w:bookmarkEnd w:id="183"/>
      <w:bookmarkEnd w:id="184"/>
      <w:r>
        <w:rPr>
          <w:rtl w:val="true"/>
        </w:rPr>
        <w:t>یک</w:t>
      </w:r>
      <w:r>
        <w:rPr>
          <w:rtl w:val="true"/>
        </w:rPr>
        <w:t xml:space="preserve">. </w:t>
      </w:r>
      <w:r>
        <w:rPr>
          <w:rtl w:val="true"/>
        </w:rPr>
        <w:t>آینده دولت از دیدگاه مسیحیت</w:t>
      </w:r>
      <w:bookmarkEnd w:id="185"/>
    </w:p>
    <w:p>
      <w:pPr>
        <w:pStyle w:val="Heading6"/>
        <w:numPr>
          <w:ilvl w:val="5"/>
          <w:numId w:val="1"/>
        </w:numPr>
        <w:rPr/>
      </w:pPr>
      <w:bookmarkStart w:id="186" w:name="__RefHeading___Toc1609002_1395250215"/>
      <w:bookmarkStart w:id="187" w:name="_Toc69"/>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دین مسیحیت ـ و یهود ـ نگاهی خوشبینانه، امیدوارانه و منتظرانه به آینده تاریخ دارند و در چشمداشت روزی موعودی هستند که برای نجات و رستگاری آنها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و باور داشت مسیحیان در طول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انگاره نجات‌بخشی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دستخوش دگرگونی‌هایی شده و نمی‌توان به طور دقیق مراد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مطالب کتاب مقدس ـ به خصوص عهد جدید ـ به روشنی و آشکارا از نجات انسان‌ها در پایان تاریخ و آمدن منجی موعود بحث کرده است؛ اما پیرایه‌ها و باورداشت‌های شخصی مسیحیان به آن افزوده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 باوری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اشکال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دیدگاه مسیحیت نسبت به آینده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سیاست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می‌توان انگاره‌های مختلفی را مطرح کرد</w:t>
      </w:r>
      <w:r>
        <w:rPr>
          <w:rFonts w:eastAsia="IRNazanin" w:cs="IRNazanin"/>
          <w:color w:val="111111"/>
          <w:sz w:val="28"/>
          <w:szCs w:val="28"/>
          <w:rtl w:val="true"/>
          <w:lang w:bidi="fa-IR"/>
        </w:rPr>
        <w:t>:</w:t>
      </w:r>
    </w:p>
    <w:p>
      <w:pPr>
        <w:pStyle w:val="Heading6"/>
        <w:numPr>
          <w:ilvl w:val="5"/>
          <w:numId w:val="1"/>
        </w:numPr>
        <w:rPr/>
      </w:pPr>
      <w:bookmarkStart w:id="188" w:name="__RefHeading___Toc1609004_1395250215"/>
      <w:bookmarkStart w:id="189" w:name="_Toc70"/>
      <w:bookmarkEnd w:id="188"/>
      <w:r>
        <w:rPr/>
        <w:t>1</w:t>
      </w:r>
      <w:r>
        <w:rPr>
          <w:rtl w:val="true"/>
        </w:rPr>
        <w:t xml:space="preserve"> </w:t>
      </w:r>
      <w:r>
        <w:rPr>
          <w:rtl w:val="true"/>
        </w:rPr>
        <w:t xml:space="preserve">ـ </w:t>
      </w:r>
      <w:r>
        <w:rPr/>
        <w:t>1</w:t>
      </w:r>
      <w:r>
        <w:rPr>
          <w:rtl w:val="true"/>
        </w:rPr>
        <w:t xml:space="preserve">. </w:t>
      </w:r>
      <w:r>
        <w:rPr>
          <w:rtl w:val="true"/>
        </w:rPr>
        <w:t>مسیحاباوری و منجی‌گرایی</w:t>
      </w:r>
      <w:bookmarkEnd w:id="18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Messiah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که ترجمه واژه عبری </w:t>
      </w:r>
      <w:r>
        <w:rPr>
          <w:rFonts w:eastAsia="Times New Roman" w:cs="Times New Roman" w:ascii="Times New Roman" w:hAnsi="Times New Roman"/>
          <w:color w:val="111111"/>
          <w:sz w:val="28"/>
          <w:szCs w:val="28"/>
          <w:lang w:val="en-US" w:bidi="en-US"/>
        </w:rPr>
        <w:t>Mashiah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تدهین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اصل به پادشاهی دلالت می‌کرد که سلطنت او با مراسم مسح با روغن مقدّس اعلام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کتاب‌های مقدس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همیشه برای اشاره به پادشاه وقت اسرائیل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سلیمان و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بین دو عهد، این واژه به پادشاه آینده اطلاق می‌شد که انتظار می‌رفت پادشاهی اسرائیل را اصلاح کند و مردم را از شرّ تمام شیاطین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یهودیت مربوط به دوره بین دو عهد، امیدهای مربوط به مسیح موعود در دو جهت شکل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فرزند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خرد و عدل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 جهان را شکست خواهد داد، مردم خود را از قید حکومت بیگانه رها خواهد ساخت و سلطنتی</w:t>
      </w:r>
    </w:p>
    <w:p>
      <w:pPr>
        <w:pStyle w:val="BookText"/>
        <w:rPr/>
      </w:pPr>
      <w:r>
        <w:rPr>
          <w:rFonts w:ascii="IRNazanin" w:hAnsi="IRNazanin" w:eastAsia="IRNazanin"/>
          <w:color w:val="111111"/>
          <w:sz w:val="28"/>
          <w:sz w:val="28"/>
          <w:szCs w:val="28"/>
          <w:rtl w:val="true"/>
          <w:lang w:bidi="fa-IR"/>
        </w:rPr>
        <w:t>جهانی وضع خواهد کرد که در آن مردم در صلح و سعادت زندگی خواهند کرد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اینها بیانگر پیشگویی‌های کتب عهد عتیق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پسر انسان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مکاشفات دانیال، پسر انسان شخصیتی غیر مادی، کمابیش الهی و ازلی است که در حال حاضر در بهشت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آخر الزمان ظاهر می‌شود تا در باب رستاخیز مردگان در میان جهانیان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سلطه شیاطین رها می‌شوند و او برای همیشه در صلح و عدالت بر جهان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عهد عتیق، اغلب از او به عنوان شخص برگزیده یاد شده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مسیحیت اولیه، بسیاری از نظرات یهودیت را در خصوص مسیح موعود پذیرفته، آنها را در مورد عیسی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موعود در زبان یونان به </w:t>
      </w:r>
      <w:r>
        <w:rPr>
          <w:rFonts w:eastAsia="Times New Roman" w:cs="Times New Roman" w:ascii="Times New Roman" w:hAnsi="Times New Roman"/>
          <w:color w:val="111111"/>
          <w:sz w:val="28"/>
          <w:szCs w:val="28"/>
          <w:lang w:val="en-US" w:bidi="en-US"/>
        </w:rPr>
        <w:t>Christos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 بدین وسیله عیسی مسیح را با امیدهای مسیحایی یهودیت یکسان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دیدگاه اگر چه مسیح قبلاً به شخصه امیدهای مسیحا باوری را تحقّق بخشیده است؛ اما قرار است که باز گردد تا این امیدها را به تحقّق نهایی‌شان برساند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بر این اساس این پرسش همواره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مسیحیت چگونه پایان می‌یابد؟ نخستین مسیحیان معتقد بودند که داستان مسیحیت به سرعت، با اتمام قریب الوقوع تاریخ جهان و استقرار آشکار ملکوت خدا بر زمین ـ که عیسی آغاز کرده است ـ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مسیحیانی مانند کاتولیک‌ها، انگلیکن‌ها و لوتری‌ها به طور مداوم در مراسم عبادی اعتراف می‌کنند که روزی عیسی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یهودیان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تاریخ بشری، نه بی‌نهایت است و نه ادواری ـ چنان که ادیان دیگر تعلیم می‌دهند ـ بلکه به سوی جهتی معیّن مانند تیر از مسیر پرتاب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هدفی دارد و سرانجام پایان می‌یابد؛ اما چگونه و در چه </w:t>
      </w:r>
    </w:p>
    <w:p>
      <w:pPr>
        <w:pStyle w:val="BookText"/>
        <w:rPr/>
      </w:pPr>
      <w:r>
        <w:rPr>
          <w:rFonts w:ascii="IRNazanin" w:hAnsi="IRNazanin" w:eastAsia="IRNazanin"/>
          <w:color w:val="111111"/>
          <w:sz w:val="28"/>
          <w:sz w:val="28"/>
          <w:szCs w:val="28"/>
          <w:rtl w:val="true"/>
          <w:lang w:bidi="fa-IR"/>
        </w:rPr>
        <w:t>زمانی این نقطه اوج فرا می‌رسد؟</w:t>
      </w:r>
    </w:p>
    <w:p>
      <w:pPr>
        <w:pStyle w:val="BookText"/>
        <w:rPr/>
      </w:pPr>
      <w:r>
        <w:rPr>
          <w:rFonts w:ascii="IRNazanin" w:hAnsi="IRNazanin" w:eastAsia="IRNazanin"/>
          <w:color w:val="111111"/>
          <w:sz w:val="28"/>
          <w:sz w:val="28"/>
          <w:szCs w:val="28"/>
          <w:rtl w:val="true"/>
          <w:lang w:bidi="fa-IR"/>
        </w:rPr>
        <w:t xml:space="preserve">از دیدگاه آینده نگرانه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به عنوان خطی مستقیم در نظر گرفته می‌شود؛ یک آغاز و یک پایان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حیات و آدمی را خداوند آفریده و از آن زمان آدمی تابع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خداوند تصمیم خواهد گرفت که به رویدادهای کیهانی و ماجراهای حیات زمینی خاتمه دهد و این پایان کار جهان، پایان کار تاریخ و آخر زمان خواهد بود و همه چیز فرا خوانده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چشم‌انداز، تاریخ حرکتی جهت‌دار و به سوی هدفی موعود دارد و نجات و رستگاری انسان‌ها ـ به خصوص مؤمنان ـ در گرو تحقّق این وعده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بشر در رفاه و عدالت به سر خواهد برد و ظلم و تاریکی و یأس از جهان رخت برخواهد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مسیحیان همواره با این مطلب روبه‌رو هستند که آیا نجات‌بخشی خدا به دست مصلح موعود در این جهان است یا مربوط به جهان آخرت و ملکوت آسمان‌ها؟</w:t>
      </w:r>
    </w:p>
    <w:p>
      <w:pPr>
        <w:pStyle w:val="BookText"/>
        <w:rPr/>
      </w:pPr>
      <w:r>
        <w:rPr>
          <w:rFonts w:ascii="IRNazanin" w:hAnsi="IRNazanin" w:eastAsia="IRNazanin"/>
          <w:color w:val="111111"/>
          <w:sz w:val="28"/>
          <w:sz w:val="28"/>
          <w:szCs w:val="28"/>
          <w:rtl w:val="true"/>
          <w:lang w:bidi="fa-IR"/>
        </w:rPr>
        <w:t>با پاسخ به این سؤال می‌توان تا حدودی به دیدگاه مسیحیت درباره دولت آینده مسیحی ره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مسیحیانی نیز وجود دارند که دیدگاه بسیار وسیعی درباره روند تاریخ بشری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استدلال که محدودیت‌های زمان انسانی، خدا را محدود نمی‌کند؛ اظهار می‌دارند که ما به پایان راه نزدیک نیستیم؛ بلکه تنها در آغاز یک روند تکاملی وسیع و گسترده‌ایم که هر چند میلیاردها سال در جریان بوده؛ اما می‌تواند میلیون‌ها یا میلیاردها سال دیگر ادامه یابد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شارحان این دیدگاه وسیع،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جهان ـ که زندگی انسانی در آن نقش اصلی دارد ـ سرانجام الهی می‌گردد یا حداقل به طور کامل در زندگی خود خدا جذب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الهی‌دان و دیرینه‌شناس کاتولیک فرانسوی قرن بیستم، پیردو شاردن، این دیدگاه آخرت شناسانه را با تعابیر شاعرانه توصیف می‌کند و عیسی را کشف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نهایی که همه زندگی‌ها و مواد به سوی آن در حرکت‌اند، توصیف می‌کند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در عهد جدید، به طرق گوناگون و در آثار مختلف و با تعابیر نایکسان،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به عنوان اقدامی رهایی‌بخش و در نتیجه به عنوان شرط تحقق زندگی در آزادی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رهایی، کاملاً و منحصراً با نام و شخص عیسی مسیح به عنوان نجات‌بخش پیوند یافته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اساساً این رهایی که از طریق عیسی مسیح صورت می‌گیرد، رهایی از سلطه گناه و مرگ است و در اصل هر فردی در این رهایی و رستگاری بر اساس توبه، تغییر کیش و ایمان شرکت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 در نهایت حادثه‌ای است که در آینده واقع خواهد شد و به واسطه آن مرگ مغلوب می‌شود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اما در عین حال هدیه‌ای است که در زمان حاضر اعطا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رستگاری را می‌توان خوردن و آشامیدن دوستانه در ملکوت خدا توصیف کرد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ما درباره آسمانی جدید و زمینی جدید و شهر خدایی جدید، سخن می‌شنویم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از نگاه مسیحیت، انسان گرفتار هوا و هوس، زمانی طعم آزادی و نجات و رهایی را به طور کامل خواهد چشید و آن گاه گام در مدینه فاضله خواهد نهاد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رجعت کند تا برای همیشه نجات انسان‌ها را تأمین و تضمین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و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خود را هنگام رجعت و آمدن دوباره مسیح به بشر می‌نمایاند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مسیحی، دومین آمدن مسیح در پایان جهان ـ به عنوان نجات بخشی که همه تبعیض‌ها، ظلم‌ها و تاریکی‌ها را تبدیل به عدالت، امید و مهر می‌کند ـ جایگاه بلند و ممتازی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امید دارند که مسیح در آمدن دوّم خود، طعم مهر و صلح را به همه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منتظر بازگشت مجدّد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مصلوب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خود وعده داده بود که بار دیگر برمی‌گردم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خودمان پیغام او را شنیده‌ایم و ایمان داریم که او نجات دهنده جهان است</w:t>
      </w:r>
      <w:r>
        <w:rPr>
          <w:rFonts w:eastAsia="IRNazanin" w:cs="IRNazanin"/>
          <w:color w:val="111111"/>
          <w:sz w:val="28"/>
          <w:szCs w:val="28"/>
          <w:rtl w:val="true"/>
          <w:lang w:bidi="fa-IR"/>
        </w:rPr>
        <w:t>».</w:t>
      </w:r>
      <w:r>
        <w:rPr>
          <w:rStyle w:val="FootnoteAnchor"/>
          <w:rtl w:val="true"/>
        </w:rPr>
        <w:footnoteReference w:id="163"/>
      </w:r>
      <w:bookmarkStart w:id="190" w:name="pg2737_17315"/>
    </w:p>
    <w:p>
      <w:pPr>
        <w:pStyle w:val="Heading6"/>
        <w:numPr>
          <w:ilvl w:val="5"/>
          <w:numId w:val="1"/>
        </w:numPr>
        <w:rPr/>
      </w:pPr>
      <w:bookmarkStart w:id="191" w:name="__RefHeading___Toc1609006_1395250215"/>
      <w:bookmarkStart w:id="192" w:name="_Toc71"/>
      <w:bookmarkEnd w:id="190"/>
      <w:bookmarkEnd w:id="191"/>
      <w:r>
        <w:rPr/>
        <w:t>1</w:t>
      </w:r>
      <w:r>
        <w:rPr>
          <w:rtl w:val="true"/>
        </w:rPr>
        <w:t xml:space="preserve"> </w:t>
      </w:r>
      <w:r>
        <w:rPr>
          <w:rtl w:val="true"/>
        </w:rPr>
        <w:t xml:space="preserve">ـ </w:t>
      </w:r>
      <w:r>
        <w:rPr/>
        <w:t>2</w:t>
      </w:r>
      <w:r>
        <w:rPr>
          <w:rtl w:val="true"/>
        </w:rPr>
        <w:t xml:space="preserve">. </w:t>
      </w:r>
      <w:r>
        <w:rPr>
          <w:rtl w:val="true"/>
        </w:rPr>
        <w:t>بازگشت مسیح</w:t>
      </w:r>
      <w:bookmarkEnd w:id="192"/>
    </w:p>
    <w:p>
      <w:pPr>
        <w:pStyle w:val="BookText"/>
        <w:rPr/>
      </w:pP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عیسی مسیح، تحقّق ملکوت خدا، ایده رهایی بخش و رسیدن به ملکوت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همان مسیحای موعود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خود را آغازگر تحوّلی بزرگ و آورنده عصری جدید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آینده‌ای بسیار دور رجعت خواهد کرد؛ این آینده نامعلوم است و جز خداوند از آن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ناگهانی و غیر منتظره خواهد بود و در آن علامت پسر انسان در آسمان پدیدار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ظهور مسیح، یگانه راه‌حل برای ادامه حیات و زندگانی برشمرده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لباس بر تن، برای خدمت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خدمتکارانی که منتظرند اربابشان از جشن عروسی بازگردد و حاضرند هر وقت که برسد و در بزند، در را به رویش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خدمتکارانی که وقتی اربابشان می‌آید، بیدار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 که او خود لباس کار بر تن کرده، آنان را بر سر سفره خواهد نشاند و به پذیرای از ایشان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خوشا به حال آن غلامانی که وقتی اربابشان می‌آید، بیدار باشند؛ خواه نیمه شب باشد، خواه سپیده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دقیق بازگشت ارباب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نیز آماده باشید؛ زیرا من، مسیح موعود، هنگامی باز خواهم گشت که کمتر انتظارش را دارید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 مسیح موعود، باشکوه و جلال خود و همراه با تمام فرشتگانم بیایم، آن گاه بر تخت باشکوه خود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قوم‌های روی زمین در مقابل من خواهند ایستاد و من ایشان را از هم جدا خواهم کرد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می‌آیم خوشا به حال کسانی که آنچه را که در این کتاب پیشگویی شده، باور می‌کنند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باشید، من به زودی می‌آیم و برای هر کس مطابق اعمالش پاداش با خود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 و یا، آغاز و پایان، اوّل و آخر هستم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از دیدگاه عهد جدید با آمدن مسیح، جهان آکنده از صلح و داد و آبادی و عمران می‌شود و جنگ و ستیزه‌جویی از بین می‌رود و همه در آسایش و آرامش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می‌آید و جهان پس از ظهور آن منجی، در صلح و صفای کامل به سر خواهد برد و زمین ایشان از نقره و طلا پر خواهد گردید و خزاین ایشان را انتهایی نیست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ویران شده، آباد و آسایش همگانی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با برّه سکونت خواهد داشت و پلنگ با بزغاله می‌خوابد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خونریزی از جهان رخت برمی‌بندد و امّتی بر امّتی شمشیر نخواهد کشید و بار دیگر جنگ را نخواهد آموخت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روایت انجیل‌های هم 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مرقس و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مکاشفات یوحنا، درست بعد از پایان اعصار، هنگامی که خداوند تصمیم می‌گیرد که جریان زمان و تاریخ را متوقّف سازد، رویدادی کیهانی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ثانوی مسیح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رویداد، مسیح از نو حیات می‌یابد و باشکوه تمام باز مرگردد تا زنده‌ها و مرده‌ها را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تمام چنین اعلام می‌دارد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مصیبت‌ها، خورشید تیره و تار خواهد شد و ماه دیگر نخواهد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خواهند افتاد و آسمان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تمام مردم، مرا خواهند دید که در ابرها با قدرت و شکوه عظیم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فرشتگان خود را خواهم فرستاد تا برگزیدگانم را از سراسر دنیا؛ یعنی، از گوشه و کنار زمین و آسمان جمع کنند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کلیسای اولیه به تعلیم در مورد رجعت مسیح علیه‌السلام علاقه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منتظر بودند که مسیح علیه‌السلام در عصر آنها رجعت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سوّم در این مورد در کلیسا هیچ شکی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کنستاتین به بعد، از این واقعیت غفلت شد؛ ولی در قرن نوزدهم کلیسا بیدار شده،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مجدداً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رجعت مسیح، تفاسیر زیادی وجود دارد که کلیسا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پژوهشگران، حوادث آخر الزّمان و سیر بازگشت مسیح علیه‌السلام را به چند محور مهم تقسیم کرده است که در صفحات آتی،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اولیه مسیح</w:t>
      </w:r>
    </w:p>
    <w:p>
      <w:pPr>
        <w:pStyle w:val="BookText"/>
        <w:rPr/>
      </w:pPr>
      <w:r>
        <w:rPr>
          <w:rFonts w:ascii="IRNazanin" w:hAnsi="IRNazanin" w:eastAsia="IRNazanin"/>
          <w:color w:val="111111"/>
          <w:sz w:val="28"/>
          <w:sz w:val="28"/>
          <w:szCs w:val="28"/>
          <w:rtl w:val="true"/>
          <w:lang w:bidi="fa-IR"/>
        </w:rPr>
        <w:t xml:space="preserve">مرحله اول بازگشت مسیح علیه‌السلام شامل ربوده شدن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بر هم زدن، ناگهان و بدون خبر، مسیح آنهایی را که آماده بازگشت او هستند، می‌رباید؛ ولی در این میان خودش به زمین نزول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جمع خواهند شد تا در بالای زمین او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برای خدماتی که انجام داده‌اند، پاداش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پیوند بین مسیح و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کمال خواهد رسید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مصیبت عظیم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مرحله اوّل و ثانی ظهور مسیح علیه‌السلام دوره مصیبت عظیم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سال‌های مصیبت بی‌سابقه به پایان خود نزدیک شوند، روح‌هایی از دهان اژدها، وحش و پیامبر دروغین </w:t>
      </w:r>
    </w:p>
    <w:p>
      <w:pPr>
        <w:pStyle w:val="BookText"/>
        <w:rPr/>
      </w:pPr>
      <w:r>
        <w:rPr>
          <w:rFonts w:ascii="IRNazanin" w:hAnsi="IRNazanin" w:eastAsia="IRNazanin"/>
          <w:color w:val="111111"/>
          <w:sz w:val="28"/>
          <w:sz w:val="28"/>
          <w:szCs w:val="28"/>
          <w:rtl w:val="true"/>
          <w:lang w:bidi="fa-IR"/>
        </w:rPr>
        <w:t>خارج می‌شوند و پادشاهان جهان را برای جنگ دور یکدیگر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جمع می‌شوند تا اورشلیم را تصرف کنند و یهودیان فلسطین را به اسارت درآورند؛ ولی در همان زمانی که به پیروزی نزدیک می‌شوند، مسیح علیه‌السلام با لشکریان خود از آسمان نزول خواهد فرمود و در جنگ نهایی پس از غلبه بر آنان، پیشوایان آنها را گرفتار و به دریاچه آتش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مدت هزار سال در بند خواهد بود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هزار ساله</w:t>
      </w:r>
    </w:p>
    <w:p>
      <w:pPr>
        <w:pStyle w:val="BookText"/>
        <w:rPr/>
      </w:pPr>
      <w:r>
        <w:rPr>
          <w:rFonts w:ascii="IRNazanin" w:hAnsi="IRNazanin" w:eastAsia="IRNazanin"/>
          <w:color w:val="111111"/>
          <w:sz w:val="28"/>
          <w:sz w:val="28"/>
          <w:szCs w:val="28"/>
          <w:rtl w:val="true"/>
          <w:lang w:bidi="fa-IR"/>
        </w:rPr>
        <w:t xml:space="preserve">مسیح علیه‌السلام پس از ظهور ثانوی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برخی از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هزار سال بر زمین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انصاف کامل از ویژگی‌های این حکومت است و مسیح علیه‌السلام در مقام فرمانروای جهان، مورد پرستش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دوره، شیطان پس از آزاد شدن از بند قیام خواهد کرد و بسیاری را علیه مسیح علیه‌السلام خواهد شورانید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تحت رهبری شیطان بر ضد مسیح علیه‌السلام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مقدس را محاصره می‌کنند و می‌کوشند آن را تسخیر کنند؛ ولی آتش از آسمان نازل می‌شود و آنها 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 شدن لشکر شیطان، خود شیطان به دریاچه آتش افکنده می‌شود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شریران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علیه‌السلام در دو نوبت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اوّل در ابتدای سلطنت هزار ساله و بر روی زمین خواهد بود که در این داوری تمام امّت‌ها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صالحان حیات ابدی و برای بدکاران مجازات ابدی در نظر گرفته می‌شود؛ ولی در داوری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آسمان‌ها انجام خواهد شد و فقط به مردگان اختصاص دارد ـ نامه‌ها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داوری فقط دریاچه آتش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نابودی زمین و آسمان و ایجاد زمین و آسمان جدید، حیات به شکل نوین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غم و اندوه وجود نخواهد داشت و شرارت و بی‌ایمانی، ظهور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اشعیا در مورد این زمان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با برّه </w:t>
      </w:r>
    </w:p>
    <w:p>
      <w:pPr>
        <w:pStyle w:val="BookText"/>
        <w:rPr/>
      </w:pPr>
      <w:r>
        <w:rPr>
          <w:rFonts w:ascii="IRNazanin" w:hAnsi="IRNazanin" w:eastAsia="IRNazanin"/>
          <w:color w:val="111111"/>
          <w:sz w:val="28"/>
          <w:sz w:val="28"/>
          <w:szCs w:val="28"/>
          <w:rtl w:val="true"/>
          <w:lang w:bidi="fa-IR"/>
        </w:rPr>
        <w:t>و پلنگ با بزغاله در صلح و آرامش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 دیگری نیز درباره بازگشت مسیح وجود دارد و آن اشاره به آمدن پسر انسان در آخر الزّمان</w:t>
      </w:r>
      <w:r>
        <w:rPr>
          <w:rStyle w:val="FootnoteAnchor"/>
          <w:rtl w:val="true"/>
        </w:rPr>
        <w:footnoteReference w:id="1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انسان، فرستاده خدا و منصوب از جانب او است؛ در این بیان این فرستاده، با عنوان‌های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نشده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یکی از پدیده‌های قابل توجّه در مورد بازگشت مسیح، هزاره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تاریخ مسیحیت، اقلیت کوچک، اما گاهی پر سر و صدایی از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بوده‌اند که اعتقاد داشته‌اند می‌توانند علامت و نشانه‌هایی از آخر الزّمان را در حوادث معاصر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مصرّانه تأکید می‌کرده‌اند که یقیناً پایان کار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میلنیالیست‌ها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هزاره‌گراها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می‌شوند که از کلمه لاتین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اشاره به طول مدت نمادین ملکوت خدا است که در کتاب مکاشفه عهد جدید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معمولاً هشدار می‌دهند که چون انتهای جهان بسیار نزدیک است، برای هر کس بسیار ضروری است که توبه کند و خود را اکنون برای داوری خدا که همراه آن است، مهیّا سازد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جدید ملاحظه می‌کنیم که مسیحیان از همان آغاز به رجعت مسیح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با خواندن کتاب مکاشفه یوحنا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یک دوره سعادت هزار ساله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شادمانه منتظر آمدن هزاره‌اند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به معنای یک دوره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هزاره‌گرا در قرن نوزدهم با پرسش‌هایی درباره رجعت سرگرم بودند و چنان درگیر تفسیر علایم این زمان بودند که امیدواری فراوانی درباره قریب الوقوع بودن بازگشت مسیح ابراز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عمده از مسیحیان هزاره‌گرا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ادونتیست‌ها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گرایان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شاهدان یهوه و دیسپنساشنالیست‌ها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باوران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ادونتیزم، اعتقاد به قریب الوقوع </w:t>
      </w:r>
      <w:bookmarkStart w:id="193" w:name="pg2737_17320"/>
    </w:p>
    <w:p>
      <w:pPr>
        <w:pStyle w:val="BookText"/>
        <w:rPr/>
      </w:pPr>
      <w:bookmarkEnd w:id="193"/>
      <w:r>
        <w:rPr>
          <w:rFonts w:ascii="IRNazanin" w:hAnsi="IRNazanin" w:eastAsia="IRNazanin"/>
          <w:color w:val="111111"/>
          <w:sz w:val="28"/>
          <w:sz w:val="28"/>
          <w:szCs w:val="28"/>
          <w:rtl w:val="true"/>
          <w:lang w:bidi="fa-IR"/>
        </w:rPr>
        <w:t>بودن رجعت مسیح، مجازات بدکاران و پاداش نیکوکاران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در آیین مورمون‌ها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اعتقاد داریم که صهیون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یهوه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شخصاً بر زمین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نو ساخته خواهد شد و شکوه بهشتی خود را باز خواهد یافت</w:t>
      </w:r>
      <w:r>
        <w:rPr>
          <w:rFonts w:eastAsia="IRNazanin" w:cs="IRNazanin"/>
          <w:color w:val="111111"/>
          <w:sz w:val="28"/>
          <w:szCs w:val="28"/>
          <w:rtl w:val="true"/>
          <w:lang w:bidi="fa-IR"/>
        </w:rPr>
        <w:t>».</w:t>
      </w:r>
      <w:r>
        <w:rPr>
          <w:rStyle w:val="FootnoteAnchor"/>
          <w:rtl w:val="true"/>
        </w:rPr>
        <w:footnoteReference w:id="179"/>
      </w:r>
    </w:p>
    <w:p>
      <w:pPr>
        <w:pStyle w:val="Heading6"/>
        <w:numPr>
          <w:ilvl w:val="5"/>
          <w:numId w:val="1"/>
        </w:numPr>
        <w:rPr/>
      </w:pPr>
      <w:bookmarkStart w:id="194" w:name="__RefHeading___Toc1609008_1395250215"/>
      <w:bookmarkStart w:id="195" w:name="_Toc72"/>
      <w:bookmarkEnd w:id="194"/>
      <w:r>
        <w:rPr/>
        <w:t>1</w:t>
      </w:r>
      <w:r>
        <w:rPr>
          <w:rtl w:val="true"/>
        </w:rPr>
        <w:t xml:space="preserve"> </w:t>
      </w:r>
      <w:r>
        <w:rPr>
          <w:rtl w:val="true"/>
        </w:rPr>
        <w:t xml:space="preserve">ـ </w:t>
      </w:r>
      <w:r>
        <w:rPr/>
        <w:t>3</w:t>
      </w:r>
      <w:r>
        <w:rPr>
          <w:rtl w:val="true"/>
        </w:rPr>
        <w:t xml:space="preserve">. </w:t>
      </w:r>
      <w:r>
        <w:rPr>
          <w:rtl w:val="true"/>
        </w:rPr>
        <w:t xml:space="preserve">ملکوت </w:t>
      </w:r>
      <w:r>
        <w:rPr>
          <w:rtl w:val="true"/>
        </w:rPr>
        <w:t>(</w:t>
      </w:r>
      <w:r>
        <w:rPr>
          <w:rtl w:val="true"/>
        </w:rPr>
        <w:t>سلطنت</w:t>
      </w:r>
      <w:r>
        <w:rPr>
          <w:rtl w:val="true"/>
        </w:rPr>
        <w:t xml:space="preserve">) </w:t>
      </w:r>
      <w:r>
        <w:rPr>
          <w:rtl w:val="true"/>
        </w:rPr>
        <w:t>خداوند</w:t>
      </w:r>
      <w:bookmarkEnd w:id="195"/>
    </w:p>
    <w:p>
      <w:pPr>
        <w:pStyle w:val="BookText"/>
        <w:rPr/>
      </w:pPr>
      <w:r>
        <w:rPr>
          <w:rFonts w:ascii="IRNazanin" w:hAnsi="IRNazanin" w:eastAsia="IRNazanin"/>
          <w:color w:val="111111"/>
          <w:sz w:val="28"/>
          <w:sz w:val="28"/>
          <w:szCs w:val="28"/>
          <w:rtl w:val="true"/>
          <w:lang w:bidi="fa-IR"/>
        </w:rPr>
        <w:t>مسیحیان به اینکه روزی خواهد رسید که حکومت خداوندی به طور کامل برقرار گردد ـ آن گونه که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مواعظ خود می‌گفت ـ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برخی تصور می‌کنند که این سلطنت الهی اینجا روی زمین برقرار خواهد گردید و بعضی نیز آن را در ورای تاریخ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آنها یک آرمان بزرگ اجتماعی است که با کوشش انسان‌ها و کمک خداوندی، در اینجا و اکنون کسب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بعضی دیگر، این سلطنت و حکومتی است که از طریق دخالت مستقیم و ناگهانی خداوند، در تاریخ بشری و پایان دادن به زمان، تحقّق خواهد نمود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عموم مسیحیان بر این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روزی فرا خواهد رسید که حکومت اخلاقی خداوند، بر سر تا سرزمین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سلطنت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در انجیل‌ها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حکومت نهایی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یا ملکوت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مهم‌ترین اعتقاد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میان آن از همه سخت‌تر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سلطنت خدا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Kingdom of God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حکومت خدایی بر زمین و غلبه نیروی الهی بر نیروی شیطان</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در برخی از انجیل‌ها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آسمانی و قلمرو </w:t>
      </w:r>
    </w:p>
    <w:p>
      <w:pPr>
        <w:pStyle w:val="BookText"/>
        <w:rPr/>
      </w:pP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میان آمده است؛ اما در بیشتر روایات انجیل‌های هم‌نوا، سخن از وارد شدن به حکومت خدا و یا قلمرو دولت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نوشته‌های مسیحی و یهودی ـ که بین سال‌های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م نوشته شده‌اند ـ دنیا میدان نبرد بین نیروهای خیر و شرّ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درباره عذاب دردناک و بی‌عدالتی و درباره انتظار طولانی برای مداخله الهی و آوردن عصری جدید ـ که معمولاً سلطنت خدا نامیده می‌شود که در آنجا قوم نیکوی خدا در کمال سعادت زندگی می‌کنند ـ مطلب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خدا نزدیک است و چون بعد از مرگش بر شاگردان خویش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مسیحیان نخستین معتقد شدند که عیسی از میان مردگان برخاسته و به زودی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تا سلطنت جدید خدا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علیه‌السلام سلطنت خدا را اعلام کرد و منقول است که او برای تأیید پیام خود، معجزه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چه خود را مسیحا نامیده باشد یا نه، برخی از یهودیان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نماینده خداست که آنان منتظرش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کانت ملکوت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نهایت از لحاظ آنچه به هدایت حکمت بالغه الهی مربوط است، در این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جریان متصل دائمی وارد تاریخ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انجیل، ملکوت الهی را فقط به عنوان شکوه و تعالی اخلاقی روح به شاگردان خود نشان داد که عبارت است از شایستگی شهروندی در حکومت الهی و به این منظور نه فقط به آنها تعلیم داد که چگونه اقدام کنند تا خود بدین مقام دست یابند؛ بلکه برای اینکه با افراد دارای همان خلق و خو و در صورت امکان با کل نوع انسان، در این مورد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همواره خود را به عنوان شهروند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الهی لحاظ کنیم</w:t>
      </w:r>
      <w:r>
        <w:rPr>
          <w:rFonts w:eastAsia="IRNazanin" w:cs="IRNazanin"/>
          <w:color w:val="111111"/>
          <w:sz w:val="28"/>
          <w:szCs w:val="28"/>
          <w:rtl w:val="true"/>
          <w:lang w:bidi="fa-IR"/>
        </w:rPr>
        <w:t>:</w:t>
      </w:r>
      <w:r>
        <w:rPr>
          <w:rStyle w:val="FootnoteAnchor"/>
          <w:rtl w:val="true"/>
        </w:rPr>
        <w:footnoteReference w:id="18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ملکوت الهی کی فرا خواهد رسید؟ ملکوت الهی در جهان محسوس رخ نمی‌دهد و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یا در آنجا است؛ زیرا ملکوت </w:t>
      </w:r>
    </w:p>
    <w:p>
      <w:pPr>
        <w:pStyle w:val="BookText"/>
        <w:rPr/>
      </w:pPr>
      <w:r>
        <w:rPr>
          <w:rFonts w:ascii="IRNazanin" w:hAnsi="IRNazanin" w:eastAsia="IRNazanin"/>
          <w:color w:val="111111"/>
          <w:sz w:val="28"/>
          <w:sz w:val="28"/>
          <w:szCs w:val="28"/>
          <w:rtl w:val="true"/>
          <w:lang w:bidi="fa-IR"/>
        </w:rPr>
        <w:t>خدا در میان شما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به هر حال مهم‌ترین اصل تعلیمات عیسی ـ که مرکز رسالت او قرار گرفته است ـ بشارت ظهور قریب الوقوع دولت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انجیل‌های هم نوا، حکومت خدا، هسته تعلیمات عیسی است و رستگاری انسان فقط در این قلمرو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مرقس، حکومت خدا با ظهور پسر انسان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از زبان عیسی، او را غیر مستقیم پسر انسان معرفی می‌کند که لازم است، متحمل رنج‌های فراوان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یحیی به دستور هیرودیس پادشاه زندانی شد، عیسی به ایالت جلیل آمد تا پیام خدا را به مردم برساند؛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موعود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ملکوت خود را برقرار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گناهان خود دست بکشید و به این خبر خوش ایمان بیاورید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این ملکوت ممکن است در این دنیا هم باشد؛ چنان که عیسی به شاگردان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که الان در اینجا ایستاده‌اید، پیش از مرگ، ملکوت خدا را با تمام شکوهش خواهید دید</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این جهان از من و سخنان من عار داشته باشد، من نیز وقتی در جلال خود و جلال پدر با فرشتگان به جهان بازگردم، از او عار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یقین بدانید که در اینجا کسانی ایستاده‌اند که تا ملکوت خدا را نبینند نخواهند مرد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خدا با علایم قابل دیدن آغاز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نخواهند گفت که در این گوشه یا آن گوشه زمین آغاز شده است؛ زیرا ملکوت خدا در میان شما است</w:t>
      </w:r>
      <w:r>
        <w:rPr>
          <w:rFonts w:eastAsia="IRNazanin" w:cs="IRNazanin"/>
          <w:color w:val="111111"/>
          <w:sz w:val="28"/>
          <w:szCs w:val="28"/>
          <w:rtl w:val="true"/>
          <w:lang w:bidi="fa-IR"/>
        </w:rPr>
        <w:t>».</w:t>
      </w:r>
      <w:r>
        <w:rPr>
          <w:rStyle w:val="FootnoteAnchor"/>
          <w:rtl w:val="true"/>
        </w:rPr>
        <w:footnoteReference w:id="187"/>
      </w:r>
      <w:bookmarkStart w:id="196" w:name="pg2737_17323"/>
    </w:p>
    <w:p>
      <w:pPr>
        <w:pStyle w:val="Heading6"/>
        <w:numPr>
          <w:ilvl w:val="5"/>
          <w:numId w:val="1"/>
        </w:numPr>
        <w:rPr/>
      </w:pPr>
      <w:bookmarkStart w:id="197" w:name="__RefHeading___Toc1609010_1395250215"/>
      <w:bookmarkStart w:id="198" w:name="_Toc73"/>
      <w:bookmarkEnd w:id="196"/>
      <w:bookmarkEnd w:id="197"/>
      <w:r>
        <w:rPr/>
        <w:t>1</w:t>
      </w:r>
      <w:r>
        <w:rPr>
          <w:rtl w:val="true"/>
        </w:rPr>
        <w:t xml:space="preserve"> </w:t>
      </w:r>
      <w:r>
        <w:rPr>
          <w:rtl w:val="true"/>
        </w:rPr>
        <w:t xml:space="preserve">ـ </w:t>
      </w:r>
      <w:r>
        <w:rPr/>
        <w:t>4</w:t>
      </w:r>
      <w:r>
        <w:rPr>
          <w:rtl w:val="true"/>
        </w:rPr>
        <w:t xml:space="preserve">. </w:t>
      </w:r>
      <w:r>
        <w:rPr>
          <w:rtl w:val="true"/>
        </w:rPr>
        <w:t>سلطنت خدا یا پادشاهی مسیح</w:t>
      </w:r>
      <w:bookmarkEnd w:id="198"/>
    </w:p>
    <w:p>
      <w:pPr>
        <w:pStyle w:val="BookText"/>
        <w:rPr/>
      </w:pPr>
      <w:r>
        <w:rPr>
          <w:rFonts w:ascii="IRNazanin" w:hAnsi="IRNazanin" w:eastAsia="IRNazanin"/>
          <w:color w:val="111111"/>
          <w:sz w:val="28"/>
          <w:sz w:val="28"/>
          <w:szCs w:val="28"/>
          <w:rtl w:val="true"/>
          <w:lang w:bidi="fa-IR"/>
        </w:rPr>
        <w:t xml:space="preserve">از آنجایی که در بخش‌های مختلف کتاب مقدّس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می‌شود که آشکار می‌سازد ـ بر خلاف نظر محقّقان کلیسا ـ دولتی که عیسی در آن چون داوود، سلطنت کند، مورد نظر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نام پادشاهی خداوند هم، مفهوم مورد نظر نویسندگان انجیل‌ها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اشارات از زبان عیسی به جای حکومت خدا، دولت پدرم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در صحنه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از این محصول انگور نخواهم نوشید تا روزی که آن را تازه با شما در ملکوت پدرم بنوشم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نمی‌گوید من آمده‌ام سلطنت پسر انسان را مژده دهم و یا پادشاهی مسیح را اعلام کنم؛ بلکه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شده‌ام تا حکومت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دولت پدرم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به شهرهای دیگر نیز بروم و مژده فرا رسیدن ملکوت خدا را به مردم اعلام کنم؛ زیرا برای همین منظور فرستاده شده‌ام</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در اینجا به صراحت تأکید می‌شود که عیسی فرستاده خدا است و قلمرو حکومت متعلق به پدر او یا پدر همه انسان‌های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به تمام شهرها و دهات آن منطقه رفته، در عبادتگاه‌های یهود تعلیم می‌داد و برقراری ملکوت خداوند را به مردم اعلام می‌کرد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وظیفه او تنها ابلاغ پیام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شهرهای دیگر هم بروم تا به اهالی آنجا نیز پیغامم را برسانم؛ چون به خاطر همین به اینجا آمده‌ام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مأموریت او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انسان‌های نیک در ملکوت پدرم خدا، همچون خورشید خواهند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گوش شنوا دارید،خوب </w:t>
      </w:r>
    </w:p>
    <w:p>
      <w:pPr>
        <w:pStyle w:val="BookText"/>
        <w:rPr/>
      </w:pPr>
      <w:r>
        <w:rPr>
          <w:rFonts w:ascii="IRNazanin" w:hAnsi="IRNazanin" w:eastAsia="IRNazanin"/>
          <w:color w:val="111111"/>
          <w:sz w:val="28"/>
          <w:sz w:val="28"/>
          <w:szCs w:val="28"/>
          <w:rtl w:val="true"/>
          <w:lang w:bidi="fa-IR"/>
        </w:rPr>
        <w:t>گوش دهید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عیسی در پاسخ یک عالم مذهبی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ملکوت خدا دور نیستی</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این عبارات برمی‌آید که مقصود فقط سلطنت مسیح نیست؛ بلکه با تحول انسان‌ها، این مرحله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عبارات کتاب‌های مقدس</w:t>
      </w:r>
      <w:r>
        <w:rPr>
          <w:rStyle w:val="FootnoteAnchor"/>
          <w:rtl w:val="true"/>
        </w:rPr>
        <w:footnoteReference w:id="194"/>
      </w:r>
      <w:r>
        <w:rPr>
          <w:rFonts w:ascii="IRNazanin" w:hAnsi="IRNazanin" w:eastAsia="IRNazanin"/>
          <w:color w:val="111111"/>
          <w:sz w:val="28"/>
          <w:sz w:val="28"/>
          <w:szCs w:val="28"/>
          <w:rtl w:val="true"/>
          <w:lang w:bidi="fa-IR"/>
        </w:rPr>
        <w:t>به دست می‌آید که حکومت خدا، یک مرحله خاص روحانی است؛ نه فقط یک دولتی که مسیح شاه آن باشد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البته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استقبال از تحقّق آن باعث بروز انتظارات و تفاسیر مختلفی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نفر از مردم فقیر و مستضعف، با این اعتقاد دلگرم‌اند که رنج و بدبختی آنان، بی‌پایان نیست و مشیّت الهی یا قضا و قدر آن را دفع نکرده است؛ بلکه خدا از تلاش آنان برای تحقّق حکومت عدل،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در ملکوت درهای زندگی را به روی همه مردم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زندگی را پوچ و بی‌معنا می‌بینند، می‌توانند منتظر زمانی باشند که ـ به تعبیر پولس ـ ما دیگر از پشت شیشه صورت مبهم و تار نمی‌بینیم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دیدگاه‌های مختلف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نگرش و رفتارهای مختلف در میان مسیحیان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مسیحیان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مؤمنان می‌توانند پیشاپیش نشانه‌هایی از ملکوت خدا را اینجا در روی زمین درک کنند؛ اما انسان، سعادت و خوشبختی کامل آن را تنها پس از مرگ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از اعتقاد هر چند مسیح روزی باز خواهد گشت تا جهان را به ملکوت تبدیل کند؛ اما این می‌تواند زمانی طولانی پس از این باشد و در همین ضمن کسانی که با ایمان مرده‌اند، از نعمت‌های ملکوت در بهشت ـ جایی که محبّت خدا به نحو اعلا حاکم است ـ بهره خواهند برد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برخی دیگر، ملکوت خدا هم اکنون عملی و قابل بهره‌برداری است؛ هر چند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ملکوت در اینجا و اکنون در دسترس همه کسانی است که با چشم ایمان می‌توانند آن را </w:t>
      </w:r>
      <w:bookmarkStart w:id="199" w:name="pg2737_17325"/>
    </w:p>
    <w:p>
      <w:pPr>
        <w:pStyle w:val="BookText"/>
        <w:rPr/>
      </w:pPr>
      <w:bookmarkEnd w:id="199"/>
      <w:r>
        <w:rPr>
          <w:rFonts w:ascii="IRNazanin" w:hAnsi="IRNazanin" w:eastAsia="IRNazanin"/>
          <w:color w:val="111111"/>
          <w:sz w:val="28"/>
          <w:sz w:val="28"/>
          <w:szCs w:val="28"/>
          <w:rtl w:val="true"/>
          <w:lang w:bidi="fa-IR"/>
        </w:rPr>
        <w:t>در میان گناه‌ها و مصایب تاریخ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آن نیاز به تحوّل درونی؛ یعنی، طریقه جدیدی برای دیدن و عمل 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واقعیتی است برای کسانی که آن را بپذیرند و قلب خود را به روی آن بگشایند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اسلوان کافین ـ وابسته به نهضت انجیل اجتماعی ـ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اخلاقی مسیحیت، عقیده به ملکوت خدا است؛ یعنی، یک نظم اجتماعی مقبول تحت حکومت خدای مسیح‌وار که در آن همه روابط، مسیح گونه است و هر فرد گروه اجتماعی ـ خانواده، سازمان‌های تجاری، دولت ـ تحت حاکمیت قرار نداشته؛ بلکه خود به اداره و نظارت خواهد پرداخت و همه جامعه بشری تجسّد عشق خدا خواهد بود که زمانی در قالب عیسی ناصری، تبلور یافته بوده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ملکوت خدا، به نوعی جامعه مطلوب ـ که متضمن مساوات، عدالت و آزادی است ـ تفسیر شده بود</w:t>
      </w:r>
      <w:r>
        <w:rPr>
          <w:rFonts w:eastAsia="IRNazanin" w:cs="IRNazanin"/>
          <w:color w:val="111111"/>
          <w:sz w:val="28"/>
          <w:szCs w:val="28"/>
          <w:rtl w:val="true"/>
          <w:lang w:bidi="fa-IR"/>
        </w:rPr>
        <w:t>.</w:t>
      </w:r>
    </w:p>
    <w:p>
      <w:pPr>
        <w:pStyle w:val="Heading6"/>
        <w:numPr>
          <w:ilvl w:val="5"/>
          <w:numId w:val="1"/>
        </w:numPr>
        <w:rPr/>
      </w:pPr>
      <w:bookmarkStart w:id="200" w:name="__RefHeading___Toc1609012_1395250215"/>
      <w:bookmarkStart w:id="201" w:name="_Toc74"/>
      <w:bookmarkEnd w:id="200"/>
      <w:r>
        <w:rPr/>
        <w:t>1</w:t>
      </w:r>
      <w:r>
        <w:rPr>
          <w:rtl w:val="true"/>
        </w:rPr>
        <w:t xml:space="preserve"> </w:t>
      </w:r>
      <w:r>
        <w:rPr>
          <w:rtl w:val="true"/>
        </w:rPr>
        <w:t xml:space="preserve">ـ </w:t>
      </w:r>
      <w:r>
        <w:rPr/>
        <w:t>5</w:t>
      </w:r>
      <w:r>
        <w:rPr>
          <w:rtl w:val="true"/>
        </w:rPr>
        <w:t xml:space="preserve">. </w:t>
      </w:r>
      <w:r>
        <w:rPr>
          <w:rtl w:val="true"/>
        </w:rPr>
        <w:t>دولت مسیح</w:t>
      </w:r>
      <w:bookmarkEnd w:id="201"/>
    </w:p>
    <w:p>
      <w:pPr>
        <w:pStyle w:val="BookText"/>
        <w:rPr/>
      </w:pPr>
      <w:r>
        <w:rPr>
          <w:rFonts w:ascii="IRNazanin" w:hAnsi="IRNazanin" w:eastAsia="IRNazanin"/>
          <w:color w:val="111111"/>
          <w:sz w:val="28"/>
          <w:sz w:val="28"/>
          <w:szCs w:val="28"/>
          <w:rtl w:val="true"/>
          <w:lang w:bidi="fa-IR"/>
        </w:rPr>
        <w:t>سلطنت و حکومت مسیح، بیشتر در آموزه‌های یهودی مطرح است تا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یهودیان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 باید پادشاهی خردمند و آرمانی باشد که عدالت را در سراسر عالم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مسیح یقیناً باید از تبار داوود باشد؛ چون او بزرگ‌ترین پادشاه قدیم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سلطنت خدا، به معنای اعتبار سیاسی یهود در عالم است؛ بنی‌اسرائیل قدرتمندترین امت روی زمین خواهد بود و بر همه حکومت خواهد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سلطنت خدا را، سلطنت حق و عدالت نمی‌دانستند؛ بلکه آن را یک نوع رویداد قدرتمند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خدا با این انتظار که خدا اقدام مهمی انجام خواهد داد،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جهان در چنین وضع نامطلوبی بود، باید خدا در مردم و در جهان، تحول کاملی به وجود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رسالات عهد عتیق گاهی به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می‌شود که از جانب یهوه برگزیده شده است؛ ولی در این حالت نیز حاکم اصلی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از آغاز تاریخ خود، یهوه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سلطان و فرمانروای واقعی خویش می‌دانستند و در دوران سلطنت شاهان اولیه، آنان را نماینده و برگزیده یهوه می‌شناختند و به اعتبار حکومت یهوه از آنان فرمان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مزمور دوّم ـ که سلطنت مسیح توجیه گشته ـ باز هم این یهوه است که باید از او اطاعت کرد و سلاطین بایستی با ترس و لرز پاهای او را ببوسند و به او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مزمور نشان دهنده آرزوی یهودیان دوران ظهور مسیحیت است که مشتاقانه در انتظار شاهی از خانواده داود بودند تا به نجات آنان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مزمور هم فقط یهوه حاکم واقعی است و به همین جهت به پادشاهی خداوند، ملکوت السماوات با سلطنت آسمان‌ها گفته می‌شود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در کتاب اشعیای نبی آمده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تاریکی برای قوم خدا که در تنگی هستند، تا ابد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سرزمین قبایل زبولون و نفتالی را در گذشته خوار و ذلیل ساخته بود؛ اما در آینده او تمام این سرزمین را از دریای مدیترانه گرفته تا آن طرف اردن و حتی تا خود جلیل ـ که بیگانگان در آن زندگی می‌کنند ـ مورد احترام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در تاریکی راه می‌رفتند، نور عظیمی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در سرزمین ظلمت زندگی می‌کردند، روشنایی خواهند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اسلحه‌ها و لباس‌های جنگی که به خون آغشته‌اند، خواهند سوخت و از بین خواهند رفت؛ زیرا فرزندی برای ما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ما بخشیده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سلطنت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عجیب، مشیر، خدای قدیر، پدر جاودانی و سرور سلامتی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تخت پادشاهی داوود خواهد نشست و بر سرزمین او تا ابد سلطنت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حکومتش را بر عدل و انصاف استوار خواهد ساخت و گسترش فرمان روایی صلح‌پرور او را </w:t>
      </w:r>
    </w:p>
    <w:p>
      <w:pPr>
        <w:pStyle w:val="BookText"/>
        <w:rPr/>
      </w:pPr>
      <w:r>
        <w:rPr>
          <w:rFonts w:ascii="IRNazanin" w:hAnsi="IRNazanin" w:eastAsia="IRNazanin"/>
          <w:color w:val="111111"/>
          <w:sz w:val="28"/>
          <w:sz w:val="28"/>
          <w:szCs w:val="28"/>
          <w:rtl w:val="true"/>
          <w:lang w:bidi="fa-IR"/>
        </w:rPr>
        <w:t>انتهایی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متعال چنین اراده فرموده و این را انجام خواهد داد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کتاب زکریا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شادی کنید و از خوشحالی فریاد برآورید؛ چون پادشاهتان نزد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نجات دهنده‌ای پیروزمند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شما در میان تمام قوم‌ها صلح برقرار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حکومت او از دریا تا دریا و از رود فرات تا دورترین منطقه زمین خواهد بود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مزامیر داود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پادشاه ما همچون بارانی که بر گیاهان می‌بارد و مانند بارش‌هایی که زمین را سیراب می‌کند، پربرکت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او، مردم خداشناس کامیاب خواهند شد و تا وقتی که ماه باقی باشد، صلح و سلامتی برقرار خواهد بود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این مفهوم در مکاتب سلطنتی خاور نزدیک باستانی یافت می‌شود که در آن، پادشاه، نقش ناجی مردم خود را ایفا می‌کرد و انتظار می‌رفت که هر پادشاه جدید، حاصلخیزی، ثروت، آزادی، صلح و سعادت را برای سرزمین خود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فرانسوی ادوارد دورم برخی از متونی را ذکر کرده است که چنین انتظاراتی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مزامیر منسوب به سلیمان،</w:t>
      </w:r>
      <w:r>
        <w:rPr>
          <w:rStyle w:val="FootnoteAnchor"/>
          <w:rtl w:val="true"/>
        </w:rPr>
        <w:footnoteReference w:id="202"/>
      </w:r>
      <w:r>
        <w:rPr>
          <w:rFonts w:ascii="IRNazanin" w:hAnsi="IRNazanin" w:eastAsia="IRNazanin"/>
          <w:color w:val="111111"/>
          <w:sz w:val="28"/>
          <w:sz w:val="28"/>
          <w:szCs w:val="28"/>
          <w:rtl w:val="true"/>
          <w:lang w:bidi="fa-IR"/>
        </w:rPr>
        <w:t>این مسیح، فرزند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خرد و عدل حکومت خواهد کرد، قدرت‌های بزرگ جهان را شکست خواهد داد، مردم خود را از قید حکومت بیگانه رها خواهد ساخت و سلطنتی جهانی وضع خواهد کرد که در آن مردم در صلح </w:t>
      </w:r>
    </w:p>
    <w:p>
      <w:pPr>
        <w:pStyle w:val="BookText"/>
        <w:rPr/>
      </w:pPr>
      <w:r>
        <w:rPr>
          <w:rFonts w:ascii="IRNazanin" w:hAnsi="IRNazanin" w:eastAsia="IRNazanin"/>
          <w:color w:val="111111"/>
          <w:sz w:val="28"/>
          <w:sz w:val="28"/>
          <w:szCs w:val="28"/>
          <w:rtl w:val="true"/>
          <w:lang w:bidi="fa-IR"/>
        </w:rPr>
        <w:t>و سعادت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آرمان شاهانه در توصیف حکومت شمعون مطرح شده</w:t>
      </w:r>
      <w:r>
        <w:rPr>
          <w:rStyle w:val="FootnoteAnchor"/>
          <w:rtl w:val="true"/>
        </w:rPr>
        <w:footnoteReference w:id="203"/>
      </w:r>
      <w:r>
        <w:rPr>
          <w:rFonts w:ascii="IRNazanin" w:hAnsi="IRNazanin" w:eastAsia="IRNazanin"/>
          <w:color w:val="111111"/>
          <w:sz w:val="28"/>
          <w:sz w:val="28"/>
          <w:szCs w:val="28"/>
          <w:rtl w:val="true"/>
          <w:lang w:bidi="fa-IR"/>
        </w:rPr>
        <w:t>که بیانگر پیشگویی‌های کتب عهد عتیق، در مورد مسیح موعود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طول دو قرن قبل از تولّد عیسی، حجم وسیعی از نوشته‌ها درباره آمدن سلطنت خدا و زوال نیروهای شیطانی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رایجی از آنچه اتفاق خواهد افتاد، وجود داشت؛ جهان ـ که تحت سلطه نیروهای شیطانی است ـ جای درد و رنج‌های فراوان است تا اینکه خدا برخیزد و بر سلطنت شیطان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بسیاری از اندیشه‌ها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فتح و پیروزی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مسیحا خردمند باشد؛ اما بیشتر از هر چیز باید پادشاهی جنگجو و مقتدر باشد که بتواند بر شیطان غلبه کند و عصری از برکت و سعادت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در بیابان می‌گذراندند و برای آمدن سلطنت خدا آماده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پایان جهان نزدیک است و خدا در شرف آغاز سلطنت مسیحایی بر روی زمین و پیمان جدیدی با آنان است</w:t>
      </w:r>
      <w:r>
        <w:rPr>
          <w:rFonts w:eastAsia="IRNazanin" w:cs="IRNazanin"/>
          <w:color w:val="111111"/>
          <w:sz w:val="28"/>
          <w:szCs w:val="28"/>
          <w:rtl w:val="true"/>
          <w:lang w:bidi="fa-IR"/>
        </w:rPr>
        <w:t>...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مسیحیت اولیه ـ چنان که گفته آمد ـ بسیاری از نظرات یهودیت را، در خصوص مسیح موعود پذیرفته، آنها را در مورد عیسی مسیح،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عیسی مسیح را با امیدهای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مسیحایی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تفسیر این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تاریکی راه می‌رفتند، نور عظیمی خواهند دید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در عیسی مسیح متحقّق دانسته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اشعیای نبی این را پیشگویی 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زبولون و نفتالی کنار دریاچه و ناحیه آن طرف رود اردن و جلیل علیا، سرزمینان بیگانگان ـ در آنجا که مردم در تاریکی نشسته بودند ـ نور عظیمی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آنانی که در دیار مردگان ساکن بودند، نوری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از آن روز به بعد، </w:t>
      </w:r>
    </w:p>
    <w:p>
      <w:pPr>
        <w:pStyle w:val="BookText"/>
        <w:rPr/>
      </w:pPr>
      <w:r>
        <w:rPr>
          <w:rFonts w:ascii="IRNazanin" w:hAnsi="IRNazanin" w:eastAsia="IRNazanin"/>
          <w:color w:val="111111"/>
          <w:sz w:val="28"/>
          <w:sz w:val="28"/>
          <w:szCs w:val="28"/>
          <w:rtl w:val="true"/>
          <w:lang w:bidi="fa-IR"/>
        </w:rPr>
        <w:t>به اعلام پیغام خدا پرداخت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توبه نمایید و نزد خدا بازگشت کنید؛ زیرا ملکوت خدا نزدیک شده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کلیسای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اطمینان چشم به راه بازگشت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زنده و مرده را داوری کند و ملکوت خدا را بر روی زمین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دوّم پولس به مسیحیان تسالونیکی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که رنج و آزار می‌بینید، اعلام می‌دارم که وقتی عیسی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در میان شعله‌های آتش و با فرشتگان نیرومند خود از آسمان ظاهر شود، خدا به ما و به شما آسودگی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آنانی که از شناختن خدا و پذیرش خدا و پذیرش نقشه نجات او توسط عیسی مسیح سرباز می‌زنند، به کیفر خواهند رسید و تا ابد از حضور خداوند دور خواهند ماند و هرگز شکوه و عظمت قدرت او 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رویدادها در روز بازگشت او واقع خواهد شد؛ روزی که قوم او و مؤمنین او، ستایش و تحسین را نثار او کنند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کتاب دانیال و مکاشفه یوحنا، می‌توان یک نقشه کلّی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تحت سیطره نوعی قدرت شیطانی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به صورت حیوان یا یک حاکم ظالم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شیطانی، قدیسان را اذیت می‌کند و با آنان رفتار شرم‌آوری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قدیسان بر آن حیوان یا حاکم شیطانی شورش می‌کنند و بر آن فائق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وارث زمین می‌گردند یا در آسمان حکمرانی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بینش هیچ کس نمی‌خواهد به دنیا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مسیحیان توصیه می‌شود که به خاطر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از روز یا ساعت رجعت مسیح باخبر باشد؛ بنابراین همه باید آماده باشند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نیز چشم به راه باشید؛ چون نمی‌دانید کی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p>
    <w:p>
      <w:pPr>
        <w:pStyle w:val="BookText"/>
        <w:rPr/>
      </w:pPr>
      <w:r>
        <w:rPr>
          <w:rFonts w:ascii="IRNazanin" w:hAnsi="IRNazanin" w:eastAsia="IRNazanin"/>
          <w:color w:val="111111"/>
          <w:sz w:val="28"/>
          <w:sz w:val="28"/>
          <w:szCs w:val="28"/>
          <w:rtl w:val="true"/>
          <w:lang w:bidi="fa-IR"/>
        </w:rPr>
        <w:t>شب، نیمه شب، سحر یا صبح؛ مواظب باشید که وقتی می‌آیم در خواب غفلت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می‌گویم چشم به راه من باشید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کلیسا در آغاز همان سلطنت مسیح و پادشاهی خداوندگار را مطرح می‌ساخت؛ همان گونه که در مکاشفه یوحنا به سلطنت هزار ساله مسیح اشاره شده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پس چون قرن‌های متمادی گذشت و از سلطنت مسیح خبری نشد و هنوز هم پس از دو هزار سال اثری ظاهر نشده است، با استفاده از تذکّر انجیل لوقا، حکومت خدا را یک دولت روحانی تعبیر کرد که مقیّد به زمان و مکان نیست و در دل مؤمنان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لوقا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بعضی از فریسیان از عیسی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خدا کی آغاز خواهد شد؟ عیسی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خدا با علایم قابل دیدن آغاز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نخواهند گفت که در این گوشه یا آن گوشه زمین آغاز شده است؛ زیرا ملکوت خدا در میان شما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در انجیل متی، به صراحت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آسمانی و قلمرو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می‌شود؛ نه از پادشاهی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انجیل‌های دیگر نیز همان گونه که در مرقس دیده می‌شود، این قلمرو به نحوی توجیه می‌شود که حاکمیت از سلطنت یک فرد شبیه نظام شاهنشاهی و حکومت‌های انسانی ـ که در آن خدا فرمانروا و شاه باشد ـ نمی‌نماید؛ بلکه اشاره به یک دوران الهی و روحانی و یک دولت آسمانی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در بیشتر روایات انجیل‌های هم نوا، سخن از وارد شدن به حکومت خدا و یا قلمرو دولت خدا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کلیسا هیچ گاه امید آمدن مجدّد عیسی را از دست نداد ـ و هنوز هم به آن اعتقاد دارد ـ اما رفته رفته تأکید تعالیم خود را از این امیدواری برگرفت و به آینده افکند و بیشتر و بیشتر به سوی این باور رفت که عیسی قادر است اکنون مؤمنان را رستگاری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عیسی نیز به صراحت اشاره می‌کند که برای پادشاهی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پادشاه دنیوی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بودم، پیروانم می‌جنگیدند تا در چنگ سران قدم یهود گرفتار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من متعلّق به این دنیا نیست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اصولاً حضرت عیسی علیه‌السلام در دوران پیامبری خود، تنها به ابلاغ پیام الهی و ارتباط با مستمندان و نیازمندان بسنده کرد و از در ستیزه‌جویی و پرخاشگری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برخی نشانه‌ها و علامات مورد انتظار یهود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متحقّق نشد و وضع آنها بهبود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 مخالفت با او درآمدند و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نیز چنین بود؛ چون بعضی از علایم و معیارهای مطرح در کتب عهد قدیم، در او وجود نداشت؛ به عنوان مثال او جنگ نکرد و پادشاهی تشکیل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یکی از مطالبی که با حکومت خدا پیوند یافته، بازگشت عیسی مسیح است؛ اما سؤال این است که این بازگشت برای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حکومت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مسیح؛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نجات‌بخشی و رهایی مؤمنان؛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بین گناه‌کاران و مؤمنان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توجّه به انگاره‌های زیر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ملکوت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تحقّق خواهد یافت؛ اما چگونگی آن از نظر مسیحیان مبهم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میان بازگشت مسیح و تحقّق سلطنت خدا نیز روشن است و مسیحیان به آن اعتقاد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عیسی بیان کرده است که پادشاهی من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این مطلب به ذهن‌ها برسد که او برای تشکیل دولت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دیدگاه برخی ملکوت خدا در آن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به غلط می‌پنداشتند بعد از مرگ </w:t>
      </w:r>
    </w:p>
    <w:p>
      <w:pPr>
        <w:pStyle w:val="BookText"/>
        <w:rPr/>
      </w:pPr>
      <w:r>
        <w:rPr>
          <w:rFonts w:ascii="IRNazanin" w:hAnsi="IRNazanin" w:eastAsia="IRNazanin"/>
          <w:color w:val="111111"/>
          <w:sz w:val="28"/>
          <w:sz w:val="28"/>
          <w:szCs w:val="28"/>
          <w:rtl w:val="true"/>
          <w:lang w:bidi="fa-IR"/>
        </w:rPr>
        <w:t>مسیح، او به زودی برای برپایی حکومت خواهد آمد که چنین نشد و حتّی دیدگاه هزاره‌گرایان نیز نادرست از آب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عیسی مسیح، هیچ وقت ادعای پادشاهی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بعضی از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مکاشفه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به صورت رمزی به سلطنت هزار ساله او اشاره شده که معتبر و روشن به نظر نمی‌رسد و دلیل دیگری نیز برای اثبات آن ارائه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تفسیر رسمی کلیسا، مسیح سلطان دل‌ها است و سلطنت او این دنیایی نمی‌باشد؛ بلکه در ملکوت آسمان‌ها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عیسی نیز منتظر ظهور قریب الوقوع حکومت خدا بوده است و عباراتی که در این زمینه بیان می‌نموده، برای شخص غایب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می‌توان دیدگاه‌های جالب ژان ژاک روسو را مطرح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مذهبی کاملاً روحانی است که تمام همّ و غم آن، مسائلی آسمانی است؛ میهن مسیحی این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مسیحی وظیفه‌اش را انجام می‌دهد؛ اما این کار را با بی‌اعتنایی عمیقی به نتیجه خوب و بد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کاری نکند که پیش وجدانش مستوجب سرزنش باشد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وی در جای دیگر می‌گوید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ناپاکی را از وجود عیسویان پاک کنید؛ دیگر نه به زمامداری نیاز دارند و نه به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خواهش‌های نفسانی را از پیکرشان بزدایید، در آنی پیوند شهروندی تمام جاذبه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تعصب باقی می‌ماند و نه شوق کسب شهرت و افتخار و نه</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مسیح برای </w:t>
      </w:r>
      <w:bookmarkStart w:id="202" w:name="pg2737_17333"/>
    </w:p>
    <w:p>
      <w:pPr>
        <w:pStyle w:val="BookText"/>
        <w:rPr/>
      </w:pPr>
      <w:bookmarkEnd w:id="202"/>
      <w:r>
        <w:rPr>
          <w:rFonts w:ascii="IRNazanin" w:hAnsi="IRNazanin" w:eastAsia="IRNazanin"/>
          <w:color w:val="111111"/>
          <w:sz w:val="28"/>
          <w:sz w:val="28"/>
          <w:szCs w:val="28"/>
          <w:rtl w:val="true"/>
          <w:lang w:bidi="fa-IR"/>
        </w:rPr>
        <w:t>استقرار حکومت معنوی و روحانی بر روی زمین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مسیحیت نظام مذهبی از نظام سیاسی جدا شد و دولت یکپارچگی خود را از دست داد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فوستل دوکو لانژ در زمینه متن این دیدگاه‌ها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حکومت را در اساس تغییر داد؛ به خاطر اینکه ابداً به آن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می‌آموزد که امپراتوری او به این جهان تعلّق ندارد و بدین ترتیب حکومت را از مذهب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مذهب زمینی نیست؛ بنابراین تا آنجا که امکان دارد، به ندرت به امور زمینی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سزار تعلّق دارد، به سزار و آنچه به خداوند تعلّق دارد، به خداوند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قرن تمام مذهب جدید، کاملاً خارج از حوزه عمل دولت قرار گرفت و نه فقط توانست از حمایت دولت چشم بپوشد؛ بلکه حتّی بر ضد دولت پیکار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قرن، شکاف عظیمی میان قلمرو دولت و قلمرو مذهب به وجود آورد</w:t>
      </w:r>
      <w:r>
        <w:rPr>
          <w:rFonts w:eastAsia="IRNazanin" w:cs="IRNazanin"/>
          <w:color w:val="111111"/>
          <w:sz w:val="28"/>
          <w:szCs w:val="28"/>
          <w:rtl w:val="true"/>
          <w:lang w:bidi="fa-IR"/>
        </w:rPr>
        <w:t>».</w:t>
      </w:r>
      <w:r>
        <w:rPr>
          <w:rStyle w:val="FootnoteAnchor"/>
          <w:rtl w:val="true"/>
        </w:rPr>
        <w:footnoteReference w:id="218"/>
      </w:r>
    </w:p>
    <w:p>
      <w:pPr>
        <w:pStyle w:val="Heading6"/>
        <w:numPr>
          <w:ilvl w:val="5"/>
          <w:numId w:val="1"/>
        </w:numPr>
        <w:rPr/>
      </w:pPr>
      <w:bookmarkStart w:id="203" w:name="__RefHeading___Toc1609014_1395250215"/>
      <w:bookmarkStart w:id="204" w:name="_Toc75"/>
      <w:bookmarkEnd w:id="203"/>
      <w:r>
        <w:rPr/>
        <w:t>1</w:t>
      </w:r>
      <w:r>
        <w:rPr>
          <w:rtl w:val="true"/>
        </w:rPr>
        <w:t xml:space="preserve"> </w:t>
      </w:r>
      <w:r>
        <w:rPr>
          <w:rtl w:val="true"/>
        </w:rPr>
        <w:t xml:space="preserve">ـ </w:t>
      </w:r>
      <w:r>
        <w:rPr/>
        <w:t>6</w:t>
      </w:r>
      <w:r>
        <w:rPr>
          <w:rtl w:val="true"/>
        </w:rPr>
        <w:t xml:space="preserve">. </w:t>
      </w:r>
      <w:r>
        <w:rPr>
          <w:rtl w:val="true"/>
        </w:rPr>
        <w:t>داوری و قضاوت</w:t>
      </w:r>
      <w:bookmarkEnd w:id="20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کتاب‌های عهد جدید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عیسی علیه‌السلام باز خواهد گشت و نجات و رستگاری مردم در دست او خواهد بود؛ اما او حکومت و سلطنتی دنیوی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سلطنت او مربوط به باطن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بعضی از این کتاب‌ها، عیسی مسیح برای بار دوّم به عنوان قاضی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عهد جدید بی‌چون و چرا قبول داشتند که ظهور مسیح، مترادف با آغاز زمان واپسین و نمود تحقّق وعده فرجام‌شناسی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اعصار به پایان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مفهوم است که آدمی به دوران واپسین ماجراهای خود گام نهاده و به پایان قطعی تاریخ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خدا در حال </w:t>
      </w:r>
    </w:p>
    <w:p>
      <w:pPr>
        <w:pStyle w:val="BookText"/>
        <w:rPr/>
      </w:pPr>
      <w:r>
        <w:rPr>
          <w:rFonts w:ascii="IRNazanin" w:hAnsi="IRNazanin" w:eastAsia="IRNazanin"/>
          <w:color w:val="111111"/>
          <w:sz w:val="28"/>
          <w:sz w:val="28"/>
          <w:szCs w:val="28"/>
          <w:rtl w:val="true"/>
          <w:lang w:bidi="fa-IR"/>
        </w:rPr>
        <w:t>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اینجا دو واقعه مربوط به مسیح را از هم متمایز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واقعه تولّد حضرت عیسی و حلول کلام خدا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ثانوی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رجعت پرشکوه مسیح که حیات می‌یابد و برای داوری زندگان و مردگان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نخستین واقعه ما به واپسین اعصار تاریخ گام نهاده‌ایم و این واقعه با رویداد فرجامین رجعت مسیح به پایان می‌رسد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مسیح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فرشتگان خود، در شکوه و جلال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آمد و هر کس را از روی اعمالش داوری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کسانی که در اینجا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 مرا در شکوه ملکوتم، خواهند دید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اعتقاد نامه رسولان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پدر قادر مطلق، خالق آسمان و زمین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مسیح، تنها پسر او، خداوند ما،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آسمان صعود کرد و در سمت راست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برای قضاوت درباره مردگان و زندگان باز خواهد گشت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خود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 مسیح موعود باشکوه و جلال خود و همراه با تمام فرشتگانم بیایم، آن گاه بر تخت باشکوه خود خواهم نشسست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قوم‌های روی زمین در مقابل من خواهند ایستاد و من ایشان را از هم جدا خواهم کرد؛ همان طور که چوپان گوسفندان را از بزها جدا می‌کند؛ گوسفندها را در طرف راستم قرار می‌دهم و بزها را در طرف چپم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به عنوان پادشاه به کسانی که در طرف راست منند خواهم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 عزیزان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شما را در برکات ملکوت خدا سهیم گردانم، برکاتی که از آغاز آفرینش دنیا برای شما آماده شده بود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این مطلب در انجیل متی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روز بزرک و داوری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 در دو نوبت داوری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اوّل در ابتدای سلطنت هزار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مربوط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خواهد بود که در این داوری تمام امّت‌ها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صالحان حیات ابدی و برای بدکاران مجازات ابدی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داوری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انجام خواهد شد و فقط به مردگان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داوری فقط دریاچه آتش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نابودی زمین و آسمان و ایجاد زمین و آسمان جدید، حیات به شکل نوین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جدید، غم و اندوه وجود نخواهد داشت و شرارت و بی‌ایمانی ظهور پیدا نخواهد کرد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اسلامی نیز انگاره داوری و حکمیت عیسی علیه‌السلام تأیید شده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مریم در میان امت من داور دادگری خواهد بود که کینه و عداوت را از میان مردم برمی‌دارد و </w:t>
      </w:r>
      <w:r>
        <w:rPr>
          <w:rFonts w:eastAsia="IRNazanin" w:cs="IRNazanin"/>
          <w:color w:val="111111"/>
          <w:sz w:val="28"/>
          <w:szCs w:val="28"/>
          <w:rtl w:val="true"/>
          <w:lang w:bidi="fa-IR"/>
        </w:rPr>
        <w:t xml:space="preserve">...». </w:t>
      </w:r>
      <w:bookmarkStart w:id="205" w:name="pg2737_17336"/>
    </w:p>
    <w:p>
      <w:pPr>
        <w:pStyle w:val="Heading6"/>
        <w:numPr>
          <w:ilvl w:val="5"/>
          <w:numId w:val="1"/>
        </w:numPr>
        <w:rPr/>
      </w:pPr>
      <w:bookmarkStart w:id="206" w:name="__RefHeading___Toc1609016_1395250215"/>
      <w:bookmarkStart w:id="207" w:name="_Toc76"/>
      <w:bookmarkEnd w:id="205"/>
      <w:bookmarkEnd w:id="206"/>
      <w:r>
        <w:rPr>
          <w:rtl w:val="true"/>
        </w:rPr>
        <w:t>چکیده بحث</w:t>
      </w:r>
      <w:r>
        <w:rPr>
          <w:rtl w:val="true"/>
        </w:rPr>
        <w:t>:</w:t>
      </w:r>
      <w:bookmarkEnd w:id="207"/>
    </w:p>
    <w:p>
      <w:pPr>
        <w:pStyle w:val="BookText"/>
        <w:rPr/>
      </w:pPr>
      <w:r>
        <w:rPr>
          <w:rFonts w:ascii="IRNazanin" w:hAnsi="IRNazanin" w:eastAsia="IRNazanin"/>
          <w:color w:val="111111"/>
          <w:sz w:val="28"/>
          <w:sz w:val="28"/>
          <w:szCs w:val="28"/>
          <w:rtl w:val="true"/>
          <w:lang w:bidi="fa-IR"/>
        </w:rPr>
        <w:t>مسیحیت، با نگاهی خوشبینانه و امیدوارانه در انتظار روز موعودی است که با بازگشت مسیح و نجات و رستگاری انسان‌ها، تاریخ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نتیجه و برآیندی دقیق و روشن از این باورداشت به دست آورد و دیدگاه خود مسیحیان نیز در این زمینه متشتّت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کتاب مقدّس ـ به خصوص عهد جدید ـ تصویری بر اساس مؤلّفه‌های زیر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مسیحا باوری، یکی از اعتقادهای مهم یهود و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باورداشت مسیحیان، روزی عیسی مسیح بازگشته و نجات و رهایی انسان‌ها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اقدامی رهایی بخش، کاملاً با نام و شخص عیسی مسیح ـ به عنوان نجات بخش ـ پیوند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رهایی، نجات از سلطه گناه و مرگ است و در اصل هر فردی در این رستگاری بر اساس نظریه و تغییر کیش و ایمان شرکت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دوباره مسیح در پایان جهان و نجات بخش بشر، همه تبعیض‌ها، ظلم‌ها و تاریکی‌ها تبدیل به عدالت، امید و مهر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باوری مسیحیت با رجعت و بازگشت مسیح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عیسی مسیح و تحقّق ملکوت خدا، در آینده‌ای بسیار دور و مبهم خواهد بود و مسیح برای بار دوّم به جهان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رجعت، مسیح از نو حیات می‌یابد و با شکوه تمام بازمی‌گردد تا زنده‌ها و مرده‌ها را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انگاره در انجیل‌های هم‌نوا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مرقس و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فرجام‌مندی مسیحیت، با انگاره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روزی خواهد رسید که حکومت خداوند به طور کامل برقرار گردد و نیروی الهی، بر نیروی شیطانی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انجیل‌های هم نوا، حکومت خدا، هسته تعلیمات عیسی است و رستگاری انسان‌ها فقط در این قلمرو تحقّق می‌پذیرد؛ اما چگونگی و کجایی آن دقیقاً روشن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مجموعه نوشته‌ها و باورهای مسیحیان به دست می‌آید که ملکوت خداوند نه در این دنیا؛ بلکه در جهان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بحث سلطنت خدا، انگاره پادشاهی مسیح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عیسی علیه‌السلام نمی‌گوید من آمده‌ام پادشاهی یا سلطنت مسیح را اعلام کنم؛ بلکه تأکید می‌کند من فرستاده شده‌ام تا حکومت خدا را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عبارات کتاب‌های مقدس به دست می‌آید که حکومت خدا، یک مرحله خاص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آن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فقط یک دولت که مسیح شاه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در آغاز، سلطنت مسیح را مطرح می‌ساخت؛ اما چون پس از قرن‌های متمادی خبری از آن نشد، این حکومت را، یک دولت روحانی تعبیر کرد که مقیّد به زمان و مکان نیست و در دل مؤمنان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این فراتر، این اعتقاد تقویت شد که سلطنت مسیح و ملکوت خدا، در جهان آخرت خواهد بود، نه 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آینده دولت از دیدگاه مسیحیت تا حدودی مربوط به آخرت و مبهم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عیسی مسیح می‌آموزد که امپراتوری او، به این جهان تعلّق ندارد و او برای پادشاهی و سلطنت برنمی‌گردد؛ بلکه او در بازگشت دوّم خود، برای داوری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شریران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نیز از فرود حضرت عیسی، به عنوان داوری دادگر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نظر می‌رسد که خود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تشکیل نخواهد داد؛ بلکه او قضاوت و داوری جهانیان را بر عهده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مسیحیت نیز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در ملکوت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نه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پایان تاریخ، ما شاهد دولتی نخواهیم بود؛ بلکه با تحول روحانی انسان‌ها، سلطنت خدا در این جهان تحقّق خواهد یافت</w:t>
      </w:r>
      <w:r>
        <w:rPr>
          <w:rFonts w:eastAsia="IRNazanin" w:cs="IRNazanin"/>
          <w:color w:val="111111"/>
          <w:sz w:val="28"/>
          <w:szCs w:val="28"/>
          <w:rtl w:val="true"/>
          <w:lang w:bidi="fa-IR"/>
        </w:rPr>
        <w:t xml:space="preserve">. </w:t>
      </w:r>
      <w:bookmarkStart w:id="208" w:name="pg2737_17338"/>
    </w:p>
    <w:p>
      <w:pPr>
        <w:pStyle w:val="Heading6"/>
        <w:numPr>
          <w:ilvl w:val="5"/>
          <w:numId w:val="1"/>
        </w:numPr>
        <w:rPr/>
      </w:pPr>
      <w:bookmarkStart w:id="209" w:name="__RefHeading___Toc1609018_1395250215"/>
      <w:bookmarkStart w:id="210" w:name="_Toc77"/>
      <w:bookmarkEnd w:id="208"/>
      <w:bookmarkEnd w:id="209"/>
      <w:r>
        <w:rPr>
          <w:rtl w:val="true"/>
        </w:rPr>
        <w:t>دو</w:t>
      </w:r>
      <w:r>
        <w:rPr>
          <w:rtl w:val="true"/>
        </w:rPr>
        <w:t xml:space="preserve">. </w:t>
      </w:r>
      <w:r>
        <w:rPr>
          <w:rtl w:val="true"/>
        </w:rPr>
        <w:t xml:space="preserve">آینده دولت از دیدگاه فوکو یاما </w:t>
      </w:r>
      <w:r>
        <w:rPr>
          <w:rtl w:val="true"/>
        </w:rPr>
        <w:t>(</w:t>
      </w:r>
      <w:r>
        <w:rPr>
          <w:rtl w:val="true"/>
        </w:rPr>
        <w:t>نظریه پایان تاریخ</w:t>
      </w:r>
      <w:r>
        <w:rPr>
          <w:rtl w:val="true"/>
        </w:rPr>
        <w:t>)</w:t>
      </w:r>
      <w:bookmarkEnd w:id="210"/>
    </w:p>
    <w:p>
      <w:pPr>
        <w:pStyle w:val="Heading6"/>
        <w:numPr>
          <w:ilvl w:val="5"/>
          <w:numId w:val="1"/>
        </w:numPr>
        <w:rPr/>
      </w:pPr>
      <w:bookmarkStart w:id="211" w:name="__RefHeading___Toc1609020_1395250215"/>
      <w:bookmarkStart w:id="212" w:name="_Toc78"/>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 xml:space="preserve">فوکویاما دیدگاه خود را درباره آینده سیاست و دولت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 و آینده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وی با پایان یافتن جنگ سرد و فروپاشی اردوگاه کمونیسم، عصر رقابت و حاکمیت ایدئولوژی‌ها به سر آمده است و جامعه بشری در آینده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لیبرال، آخرین شکل حکومت و پایان تاریخ خواهد بود و انسان امروز هیچ راهی جز پذیرفتن این ایدئولوژی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آینده، دولت ـ ملّت‌ها با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دموکراسی ـ لیبرال، شکل یکسان و شبیه به هم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برتری تاریخی آن و پیروزی قدرت نظامی و اقتصادی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دموکراسی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تکامل یافته‌ای است که جبر تاریخی، آن را الگوی مطلوب همه انسان‌ها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ما شاهد آن هستیم، نه فقط پایان جنگ سرد؛ بلکه پایان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پایان، تحوّل ایدئولوژیکی بشریت و جهانی شدن دموکراسی غربی ـ به عنوان شکل نهایی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دستیابی به جامعه مصرفی در دراز مدت، منجر به لیبرالیسم اقتصادی و سیاسی گردیده و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غربی، به طور پایان‌ناپذیری قابل 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پیش‌بینی وی، سده‌های ملالت‌باری چشم به راه آدمی است؛ پایان تاریخ دوره بسیار اندوه‌باری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برای اکتشاف، آمادگی برای به خطر افکندن زندگی در راه یک آرمان کاملاً انتزاعی و مجرّد، نبرد ایدئولوژیک جهانی که مستلزم بی‌باکی و شهامت و قدرت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ارزش‌ها، جای خود را به حسابگری اقتصادی، جست و جوی بی‌پایان راه‌حل‌های تکنیکی و ارضای توقعات مصرفی پیچیده خواهند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بعد تاریخی ـ که نه از فلسفه خبری خواهد بود نه از هنر ـ مسأله حفظ و نگاهداشت دائمی حوزه تاریخ بشریت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 و اندیشه‌های فوکویاما طی مباحث ذیل پی‌گیری خواهد شد</w:t>
      </w:r>
      <w:r>
        <w:rPr>
          <w:rFonts w:eastAsia="IRNazanin" w:cs="IRNazanin"/>
          <w:color w:val="111111"/>
          <w:sz w:val="28"/>
          <w:szCs w:val="28"/>
          <w:rtl w:val="true"/>
          <w:lang w:bidi="fa-IR"/>
        </w:rPr>
        <w:t xml:space="preserve">: </w:t>
      </w:r>
      <w:bookmarkStart w:id="213" w:name="pg2737_17339"/>
    </w:p>
    <w:p>
      <w:pPr>
        <w:pStyle w:val="Heading6"/>
        <w:numPr>
          <w:ilvl w:val="5"/>
          <w:numId w:val="1"/>
        </w:numPr>
        <w:rPr/>
      </w:pPr>
      <w:bookmarkStart w:id="214" w:name="__RefHeading___Toc1609022_1395250215"/>
      <w:bookmarkStart w:id="215" w:name="_Toc79"/>
      <w:bookmarkEnd w:id="213"/>
      <w:bookmarkEnd w:id="214"/>
      <w:r>
        <w:rPr/>
        <w:t>2</w:t>
      </w:r>
      <w:r>
        <w:rPr>
          <w:rtl w:val="true"/>
        </w:rPr>
        <w:t xml:space="preserve"> </w:t>
      </w:r>
      <w:r>
        <w:rPr>
          <w:rtl w:val="true"/>
        </w:rPr>
        <w:t>ـ</w:t>
      </w:r>
      <w:r>
        <w:rPr/>
        <w:t>1</w:t>
      </w:r>
      <w:r>
        <w:rPr>
          <w:rtl w:val="true"/>
        </w:rPr>
        <w:t xml:space="preserve">. </w:t>
      </w:r>
      <w:r>
        <w:rPr>
          <w:rtl w:val="true"/>
        </w:rPr>
        <w:t>فلسفه تاریخ</w:t>
      </w:r>
      <w:bookmarkEnd w:id="215"/>
    </w:p>
    <w:p>
      <w:pPr>
        <w:pStyle w:val="BookText"/>
        <w:rPr/>
      </w:pPr>
      <w:r>
        <w:rPr>
          <w:rFonts w:ascii="IRNazanin" w:hAnsi="IRNazanin" w:eastAsia="IRNazanin"/>
          <w:color w:val="111111"/>
          <w:sz w:val="28"/>
          <w:sz w:val="28"/>
          <w:szCs w:val="28"/>
          <w:rtl w:val="true"/>
          <w:lang w:bidi="fa-IR"/>
        </w:rPr>
        <w:t xml:space="preserve">از دیدگاه وی، از همان ابتدا در جدّی‌ترین و منظم‌ترین کوشش‌ها برای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تاریخ‌های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آزادی به عنوان موتور اصلی تاریخ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عبارت از یک سلسله رویدادهای کور نیست؛ بلکه یک کلّ معنادار است که در آن اندیشه‌های انسانی در مورد ماهیت نظم سیاسی و اجتماعی توسعه می‌یابد و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حال حاضر به جایی رسیده‌ایم که نمی‌توانیم دنیای ذاتاً متفاوت از جهان کنونی را تصور کنیم ـ به طوری که هیچ شاخصی امکان بهبود بنیادی نظم جاری را نشان نمی‌دهد ـ در این صورت باید این امکان را در نظر بگیریم که تاریخ ممکن است به پایان خود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همانند هگل و مارکس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جوامع انسانی بی‌پایان نیست؛ بلکه این تحول بالاخره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تاریخ زمانی است که انسان به شکلی از جامعه انسانی دست یابد که در آن عمیق‌ترین و اساسی‌ترین نیازهای بشری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کمونیستی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بدون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فوکو یاما به دنبال هگل و مانند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نهایی جوامع بشری و پایان تاریخ تلقّی می‌کند؛ اما بر این نکته انگشت می‌گذارد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آن معنا نیست که سیر طبیعی زاد و ولد و مرگ و میر متوقّف خواهد شد، یا دیگر وقایع مهمی اتفاق نخواهد افتاد؛ بلکه منظور این است که احتمالاً دیگر تحوّل مهمّی در نهادهای اساسی و اصول جاری، پدیدار نخواهد 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را به معنای هگلی ـ مارکسی‌اش؛ یعنی، به معنای رشد تکاملی نهادهای سیاسی و اقتصادی بشری به کار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گونه فهم، دو عنصر اساسی برای حرکت تاریخ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فن‌آوری و تداوم اکتشافات علمی که راه را برای نوسازی اقتصادی هموار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برای مشروعیت یافتن و به رسمیت شناخته شدن از سوی نیروهای موجود در جامعه که در پایان به ایجاد روالی سیاسی برای به رسمیت شناختن حقوق اساسی بشر </w:t>
      </w:r>
    </w:p>
    <w:p>
      <w:pPr>
        <w:pStyle w:val="BookText"/>
        <w:rPr/>
      </w:pP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نظریه مارکس، من فرض گرفته‌ام که این روند تحول تاریخی، در دموکراسی و اقتصاد بازار به اوج خود رسیده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فوکویاما برای اثبات تز خود در مورد پایان تاریخ و سیر جوامع بشری به سوی دموکراسی لیبرال، دو دسته دلیل می‌آورد که اولین دسته، جنبه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برآورده کردن نیازها و امیال خود، از عقل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روزافزون علوم فیزیکی نشان دهنده موقعیت بشر و لذا سیر جهت‌دار تاریخ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پیشرفت‌های اقتصادی بی‌سابقه در کشورهای اروپا و آمریکای شمالی، در سایه استقرار بازار آزاد رقابتی و لیبرالیسم اقتصادی مسیر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فوکو یاما خود اذعان دارد که توضیح مسیر تاریخ از طریق میل انسان به برآوردن نیازها و امیال خود، در چهارچوب یک جریان دائمی پیشرفت علمی و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فیزیک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تفسیر صرفاً اقتصادی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مکانیسمی که ما تحلیل کردیم، اساساً یک تفسیر اقتصادی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مکانیسم نوعی تفسیر مارکسیستی تاریخ است که به نتیجه‌ای کاملاً غیر مارکسیستی می‌انجامد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این میل به تولید و مصرف بیشتر و بهتر است که انسان را وادار به فعالیت شدید و قبول تغییر و تحول‌های هر روز جدیدتر می‌کند؛ اما بر خلاف تصور مارکس جامعه‌ای که به انسان‌ها امکان می‌دهد بیشترین مقدار محصولات به عادلانه‌ترین روش ممکن تولید کنند، جامعه کمونیستی نیست؛ بلکه جامعه کاپیتالیستی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همانند هگل و مارکس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جوامع انسانی بی‌پایان نیست؛ بلکه این تحول بالاخره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تاریخ زمانی است که انسان به شکلی از جامعه انسانی دست یابد که در آن عمیق‌ترین و اساسی‌ترین نیازهای بشری برآورده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ـ لیبرال</w:t>
      </w:r>
      <w:r>
        <w:rPr>
          <w:rFonts w:eastAsia="IRNazanin" w:cs="IRNazanin"/>
          <w:color w:val="111111"/>
          <w:sz w:val="28"/>
          <w:szCs w:val="28"/>
          <w:rtl w:val="true"/>
          <w:lang w:bidi="fa-IR"/>
        </w:rPr>
        <w:t xml:space="preserve">)! </w:t>
      </w:r>
      <w:bookmarkStart w:id="216" w:name="pg2737_17341"/>
    </w:p>
    <w:p>
      <w:pPr>
        <w:pStyle w:val="BookText"/>
        <w:rPr/>
      </w:pPr>
      <w:bookmarkEnd w:id="216"/>
      <w:r>
        <w:rPr>
          <w:rFonts w:ascii="IRNazanin" w:hAnsi="IRNazanin" w:eastAsia="IRNazanin"/>
          <w:color w:val="111111"/>
          <w:sz w:val="28"/>
          <w:sz w:val="28"/>
          <w:szCs w:val="28"/>
          <w:rtl w:val="true"/>
          <w:lang w:bidi="fa-IR"/>
        </w:rPr>
        <w:t xml:space="preserve">به گفته وی علی‌رغم راه‌های متفاوتی که همگی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می‌شود، غیر از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 دموکراسی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نسخه‌ای از تجدّد وجود دارد که ظاهر موفّقی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در راه مدرنیزاسیون هستند ـ از اسپانیا و پرتغال گرفته تا تایوان و کره جنوبی و چین ـ همگی در این جهت گام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گفتنی است که تازگی کار فوکویاما در آشتی دادن دو شیوه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انگلیسی و دیالکتیک هگلی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ترکیب این دو شیوه می‌خواهد دیدگاهی کلّی و یکپارچه از تاریخ بشر ارائه کند و زوایای تاریکی را که تا کنون لیبرالیسم کلاسیک ظاهراً قادر به توضیح آنها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ظهور حکومت‌های فاشیستی در کشورهای صنعتی و سقوط رژیم‌های دیکتاتوری در کشورهایی که از رونق اقتصادی برخوردار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سازد</w:t>
      </w:r>
      <w:r>
        <w:rPr>
          <w:rFonts w:eastAsia="IRNazanin" w:cs="IRNazanin"/>
          <w:color w:val="111111"/>
          <w:sz w:val="28"/>
          <w:szCs w:val="28"/>
          <w:rtl w:val="true"/>
          <w:lang w:bidi="fa-IR"/>
        </w:rPr>
        <w:t>.</w:t>
      </w:r>
      <w:r>
        <w:rPr>
          <w:rStyle w:val="FootnoteAnchor"/>
          <w:rtl w:val="true"/>
        </w:rPr>
        <w:footnoteReference w:id="228"/>
      </w:r>
    </w:p>
    <w:p>
      <w:pPr>
        <w:pStyle w:val="Heading6"/>
        <w:numPr>
          <w:ilvl w:val="5"/>
          <w:numId w:val="1"/>
        </w:numPr>
        <w:rPr/>
      </w:pPr>
      <w:bookmarkStart w:id="217" w:name="__RefHeading___Toc1609024_1395250215"/>
      <w:bookmarkStart w:id="218" w:name="_Toc80"/>
      <w:bookmarkEnd w:id="217"/>
      <w:r>
        <w:rPr/>
        <w:t>2</w:t>
      </w:r>
      <w:r>
        <w:rPr>
          <w:rtl w:val="true"/>
        </w:rPr>
        <w:t xml:space="preserve"> </w:t>
      </w:r>
      <w:r>
        <w:rPr>
          <w:rtl w:val="true"/>
        </w:rPr>
        <w:t xml:space="preserve">ـ </w:t>
      </w:r>
      <w:r>
        <w:rPr/>
        <w:t>2</w:t>
      </w:r>
      <w:r>
        <w:rPr>
          <w:rtl w:val="true"/>
        </w:rPr>
        <w:t xml:space="preserve">. </w:t>
      </w:r>
      <w:r>
        <w:rPr>
          <w:rtl w:val="true"/>
        </w:rPr>
        <w:t>طرح فرضیه پایان تاریخ</w:t>
      </w:r>
      <w:bookmarkEnd w:id="218"/>
    </w:p>
    <w:p>
      <w:pPr>
        <w:pStyle w:val="BookText"/>
        <w:rPr/>
      </w:pPr>
      <w:r>
        <w:rPr>
          <w:rFonts w:ascii="IRNazanin" w:hAnsi="IRNazanin" w:eastAsia="IRNazanin"/>
          <w:color w:val="111111"/>
          <w:sz w:val="28"/>
          <w:sz w:val="28"/>
          <w:szCs w:val="28"/>
          <w:rtl w:val="true"/>
          <w:lang w:bidi="fa-IR"/>
        </w:rPr>
        <w:t xml:space="preserve">فرضیه پایان تاریخ، معادل پایان ایدئولوژی یا به طور دقیق‌تر پایان کار ایدئولوژی‌های بدیلِ ایدئولوژی مسلّط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با پیش‌زمینه‌هایی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تحول ربع آخر قرن بیستم، آشکار شدن ضعف‌های بزرگ موجود در کُنه دیکتاتوری‌های ظاهراً قدرتمند جهان ـ اعم از دیکتاتوری‌های راست و اقتدارگرا تا دیکتاتوری‌های چپ و کمونیستی ـ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نیرومندی مضمحل شده‌اند و هر چند در همه موارد، به جای آنها دموکراسی‌های لیبرالِ با ثبات ننشسته؛ ولی دموکراسی لیبرال همچنان آرزوی سیاسی منسجمی است که الهام بخش مناطق و فرهنگ‌های مختلف پیرامون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اصول اقتصادی لیبرال ـ بازار آزاد نیز دامن گرفته است و هم در کشورهای توسعه یافته صنعتی و هم در کشورهایی که در پایان جنگ جهانی دوّم، بخشی از جهان سوم فقر زده را تشکیل می‌دادند، در ایجاد سطوح بی‌سابقه‌ای از سعادت مندی مادی موفق بوده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فوکویاما پس از بیان این مقدّمات، نظریه خود را چنین 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طبیعی جدید، </w:t>
      </w:r>
    </w:p>
    <w:p>
      <w:pPr>
        <w:pStyle w:val="BookText"/>
        <w:rPr/>
      </w:pPr>
      <w:r>
        <w:rPr>
          <w:rFonts w:ascii="IRNazanin" w:hAnsi="IRNazanin" w:eastAsia="IRNazanin"/>
          <w:color w:val="111111"/>
          <w:sz w:val="28"/>
          <w:sz w:val="28"/>
          <w:szCs w:val="28"/>
          <w:rtl w:val="true"/>
          <w:lang w:bidi="fa-IR"/>
        </w:rPr>
        <w:t>نقطه آغاز خوبی است؛ زیرا تنها فعالیت اجتماعی مهمی است که حتی اگر تأثیر نهایی آن بر خوشبختی بشر نامعلوم باشد، باز همگان به اتفاق، آن را فرایندی هم تجمّعی ـ تراکمی و هم جهت‌دار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پیش رونده طبیعت ـ که به واسطه تکوین روش علمی در قرن شانزدهم و هفدهم میلادی امکان‌پذیر شده ـ هماهنگ با قواعد قطعی معیّنی که واضع آنها طبیعت و قوانین آن بوده، به پیش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طبیعی جدید، بر تمام جوامعی که آن را تجربه کرده‌اند، به دو دلیل تأثیری یکسان کننده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تکنولوژی برای آن دسته کشورهای دارای آن، برتری نظامی قاطعی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علوم طبیعی جدید، افق یکسانی را در زمینه امکانات تولید اقتصادی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انباشت نامحدود ثروت و بر این اساس ارضای مجموعه دائماً فزاینده‌ای از امیال بشری را ممکن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فرایند، همگن شدنِ فزاینده تمام جوامع بشری را ـ قطع نظر از ریشه‌های تاریخی یا میراث‌های فرهنگی آنها ـ تضمین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نوسازی شده شبیه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علوم طبیعی نو، هر چند ما را به آستانه سرزمین موعود دموکراسی لیبرال هدایت می‌کند؛ ولی به این سرزمین نمی‌رساند؛ چرا که هیچ دلیلِ به لحاظ اقتصادی لازمی وجود ندارد که پیشرفت در زمینه صنعتی شدن، ضرورتاً موجد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تفسیرهای اقتصادی تاریخ، کامل و رضایت‌بخش نیستند؛ از این رو به سوی هگل و تفسیر غیر مادی او از تاریخ ـ که بر پایه پیکار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ـ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هگل انسان‌ها همچون حیوانات نسبت به اشیای جز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غذا، آب، سرپناه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همه نسبت به حفظ جسم خویش، نیازها و امیالی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علاوه بر اینها، مایل است که به عنوان یک انسان؛ یعنی، موجودی با ارزش و با کرامت معیّن،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شناخته شدن به عنوان یک انسان ارجمند در آغاز تاریخ، بشر را به عرصه پیکار خونین و تا پای جان برای آزرم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پیکار تقسیم جامعه انسانی به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خدایگان و بندگان و مسلماً بندگان به هیچ نحو، به عنوان انسان مورد شناسایی قرار نگرفته‌اند و این باعث </w:t>
      </w:r>
    </w:p>
    <w:p>
      <w:pPr>
        <w:pStyle w:val="BookText"/>
        <w:rPr/>
      </w:pPr>
      <w:r>
        <w:rPr>
          <w:rFonts w:ascii="IRNazanin" w:hAnsi="IRNazanin" w:eastAsia="IRNazanin"/>
          <w:color w:val="111111"/>
          <w:sz w:val="28"/>
          <w:sz w:val="28"/>
          <w:szCs w:val="28"/>
          <w:rtl w:val="true"/>
          <w:lang w:bidi="fa-IR"/>
        </w:rPr>
        <w:t xml:space="preserve">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هگل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ذاتی رابطه خدایگان و بندگان، نهایتاً در نتیجه انقلاب فرانسه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انقلاب‌های دموکراتیک، با تبدیل بندگان سابق به خدایگان خویش و با برقراری اصول حاکمیت مردم و حکومت قانون، تمایز میان آنان را رفع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ذاتاً نابرابر، جای خود را به شناسایی همگانی و متقابلی می‌دهد که طبق آن هر شهروند، کرامت و انسانیت هر شهروند دیگر را شناسایی می‌کند و دولت نیز به نوبه خود با اعطای حقوق، این کرامت را مورد شناسایی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هگل ادعا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انقلاب فرانسه، تاریخ به فرجام خود رسیده است؛ زیرا اکنون دیگر تمنایی که جریان تاریخ را به پیش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برای شناسایی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آرایش دیگری از نهادهای اجتماعی نمی‌تواند به شکل بهتری این تمنّا را پاسخ گوید؛ بنابراین، هیچ دگرگونی تاریخی پیش رونده دیگری امکان وقوع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میل یا آرزوی شناخته شدن، می‌تواند حلقه گمشده میان اقتصاد لیبرال و سیاست لیبرال را ـ که در تفسیر اقتصادی تاریخ جایش خالی بود ـ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رفتن سطح زندگی، شهرنشین شدن و بهبود تعلیم و تربیت مردم و دستیابی کلّ جامعه به شرایطی کیفی بهتر، افراد به تدریج نه فقط طالب ثروت بیشتر؛ بلکه خواهان شناسایی شأن و مرتبه خویش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آزرم خویش نیز، اعتقادی مغرورانه و نشأت گرفته از قوه غضبیه دارد و همین اعتقاد وی را به طلب حکومت‌هایی دموکراتیک وا می‌دارد؛ حکومت‌هایی که با وی به مثابه فردی بالغ و نه کودک رفتار کنند و خودمختاری‌اش را به عنوان فردی آزاد، مورد شناسایی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در زمان ما، به این دلیل جای خود را به دموکراسی لیبرال می‌دهد که انسان‌ها متوجه شده‌اند کمونیسم، تأمین کننده شکل بسیار ناقص و معیوبی از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شناسایی، به عنوان موتور محرک تاریخ است و به ما امکان می‌دهد تا بسیاری از پدیده‌هایی چون فرهنگ، مذهب، کار و جنگ را از نو تفسیر کنیم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 دموکراسی به جای میل به شناخته شدن به عنوان موجودی برتر از </w:t>
      </w:r>
    </w:p>
    <w:p>
      <w:pPr>
        <w:pStyle w:val="BookText"/>
        <w:rPr/>
      </w:pPr>
      <w:r>
        <w:rPr>
          <w:rFonts w:ascii="IRNazanin" w:hAnsi="IRNazanin" w:eastAsia="IRNazanin"/>
          <w:color w:val="111111"/>
          <w:sz w:val="28"/>
          <w:sz w:val="28"/>
          <w:szCs w:val="28"/>
          <w:rtl w:val="true"/>
          <w:lang w:bidi="fa-IR"/>
        </w:rPr>
        <w:t>دیگران، میل به شناخته شدن به عنوان موجودی برابر با دیگران را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جهانی متشکل از دموکراسی‌های لیبرال، انگیزه کمتری برای جنگ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تضادّها از بین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در چنین جهانی، تمام ملّت‌ها متقابلاً مشروعیت یکدیگر را مورد شناسایی قرار می‌دهند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وی با تأیید دیدگاه الکساندر کوژو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بزرگ هگل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کوژو به تأکید اصرار داشت که تاریخ به فرجام خود رسیده است؛ چرا که آنچه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همگانی و همگن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ـ و ما آن را به نام دموکراسی لیبرال می‌شناسیم ـ با جایگزین کردن شناسایی همگانی و برابر، به جای رابطه خدایگانی و بندگی، مسأله شناسایی را به شکل قطعی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سرانجام، در جهان، مطلوب خود را یافت و به طور کامل ارضا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جدّی می‌گیریم؛ زیرا مسأله اصلی سیاست در طول هزاران سال، تاریخ بشر را می‌توان تلاش برای حلّ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مسأله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قانونی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دستورالعملی یافته باشد که به وسیله آن همه افراد به ترتیبی مورد شناسایی قرار گیرند که در عین حال از ظهور جبّاران هم اجتناب شود؛ در این صورت، به راستی و به ویژه می‌تواند در میان رژیم‌هایی که تا کنون بر پهنه زمین ظهور کرده‌اند، مدعی داشتن ثبات و دوام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وی دموکراسی لیبرال را به عنوان پایان تاریخ به شرح زیر توصیف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پایان تکامل ایدئولوژیک بشر؛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شکل حکومت بشری؛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فارغ از تضادهای درونی و بنیادی؛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متکی بر دو اصل آزادی و برابری</w:t>
      </w:r>
      <w:r>
        <w:rPr>
          <w:rFonts w:eastAsia="IRNazanin" w:cs="IRNazanin"/>
          <w:color w:val="111111"/>
          <w:sz w:val="28"/>
          <w:szCs w:val="28"/>
          <w:rtl w:val="true"/>
          <w:lang w:bidi="fa-IR"/>
        </w:rPr>
        <w:t>.</w:t>
      </w:r>
      <w:r>
        <w:rPr>
          <w:rStyle w:val="FootnoteAnchor"/>
          <w:rtl w:val="true"/>
        </w:rPr>
        <w:footnoteReference w:id="230"/>
      </w:r>
      <w:bookmarkStart w:id="219" w:name="pg2737_17345"/>
    </w:p>
    <w:p>
      <w:pPr>
        <w:pStyle w:val="Heading6"/>
        <w:numPr>
          <w:ilvl w:val="5"/>
          <w:numId w:val="1"/>
        </w:numPr>
        <w:rPr/>
      </w:pPr>
      <w:bookmarkStart w:id="220" w:name="__RefHeading___Toc1609026_1395250215"/>
      <w:bookmarkStart w:id="221" w:name="_Toc81"/>
      <w:bookmarkEnd w:id="219"/>
      <w:bookmarkEnd w:id="220"/>
      <w:r>
        <w:rPr/>
        <w:t>2</w:t>
      </w:r>
      <w:r>
        <w:rPr>
          <w:rtl w:val="true"/>
        </w:rPr>
        <w:t xml:space="preserve"> </w:t>
      </w:r>
      <w:r>
        <w:rPr>
          <w:rtl w:val="true"/>
        </w:rPr>
        <w:t xml:space="preserve">ـ </w:t>
      </w:r>
      <w:r>
        <w:rPr/>
        <w:t>3</w:t>
      </w:r>
      <w:r>
        <w:rPr>
          <w:rtl w:val="true"/>
        </w:rPr>
        <w:t xml:space="preserve">. </w:t>
      </w:r>
      <w:r>
        <w:rPr>
          <w:rtl w:val="true"/>
        </w:rPr>
        <w:t>سرنوشت دولت</w:t>
      </w:r>
      <w:bookmarkEnd w:id="221"/>
    </w:p>
    <w:p>
      <w:pPr>
        <w:pStyle w:val="BookText"/>
        <w:rPr/>
      </w:pPr>
      <w:r>
        <w:rPr>
          <w:rFonts w:ascii="IRNazanin" w:hAnsi="IRNazanin" w:eastAsia="IRNazanin"/>
          <w:color w:val="111111"/>
          <w:sz w:val="28"/>
          <w:sz w:val="28"/>
          <w:szCs w:val="28"/>
          <w:rtl w:val="true"/>
          <w:lang w:bidi="fa-IR"/>
        </w:rPr>
        <w:t xml:space="preserve">معمولاً فرض می‌شود که امروزه تنها یک نوع مشروع از دولت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ـ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اواخر قرن بیستم، تنها نظام سیاسی است که اخلاقاً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نظام‌های سیاسی تنها وقتی توصیه می‌شوند که در مسیر رسیدن به نهادهای لیبرال دموکراتیک باشند یا به طور اجتناب ناپذیری، شباهت‌های تقریباً ناقصی با آنها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تنها لیبرال دموکراسی، کالاً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فوکویاما این را در بیانی اغراق‌آمیز به صورت یک دیدگاه متداول درآورده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نهایی حکومت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ده سال پس از ارائه فرضیه خود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آنچه من فرض گرفته‌ام، وجود منطقی تکاملی است که تاریخ انسانی از آن پیروی می‌کند و بر اساس آن، کشورهای پیشرفته‌تر، به اقتصاد بازار محور و نظام سیاسی لیبرال ـ دموکراسی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حادثه یا دولت‌هایی اندک ـ مانند صربستان و ایران که خارج از این روند قرار دارند ـ استثنا است و به اصل فرضیه زیان نمی‌رساند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به زعم وی، امروزه تقریباً تمام کشورهای پیشرفته صنعتی، نظام و نهادهای دموکراسی لیبرال را پذیرفته‌اند یا در آستانه پذیرش آن قرار دارند و کشورهای سیاسی نیز به اقتصاد آزاد روی آورده و به آن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اعتقاد به اینکه حرکت اجتماع توسط نهادهای بزرگ متمرکز در سایه یک ایدئولوژی فراگیر هدایت می‌شود، به پایان خط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ساختارهای مبتنی بر بازار آزاد اقتصادی و دولت لیبرال دموکرات نیز، هیچ جایگزین تاریخی وجود ندارد و کشورهای پیشرفته ـ جز سرمایه‌داری دموکراتیک جهانی ـ فاقد هر گونه الگوی اقتصادی و سیاسی جایگزین می‌باشند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 فاقد جایگزین‌های تاریخی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رتبه‌بندی‌های مصنوعی مبنی بر ساختارهای سیاسی ـ چون دولت‌های مطلقه، توتالیتر و دموکراسی‌ها بر پایه بازار آزاد ـ </w:t>
      </w:r>
      <w:bookmarkStart w:id="222" w:name="pg2737_17346"/>
    </w:p>
    <w:p>
      <w:pPr>
        <w:pStyle w:val="BookText"/>
        <w:rPr/>
      </w:pPr>
      <w:bookmarkEnd w:id="222"/>
      <w:r>
        <w:rPr>
          <w:rFonts w:ascii="IRNazanin" w:hAnsi="IRNazanin" w:eastAsia="IRNazanin"/>
          <w:color w:val="111111"/>
          <w:sz w:val="28"/>
          <w:sz w:val="28"/>
          <w:szCs w:val="28"/>
          <w:rtl w:val="true"/>
          <w:lang w:bidi="fa-IR"/>
        </w:rPr>
        <w:t>وجود ندارد و همه برای رسیدن به نوعی از نظام دموکراسی بر پایه بازار آزاد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جهانی شدن لیبرال دموکراسی را با آمریکایی شدن یکی می‌گیرد و و گویا می‌خواهد بقبولاند که با مرگ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کمونیسم، مطلقی جز ایالات متحده در دهکده جهانی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جهانی شدن، همان امریکایی شدن است؛ چرا که امریکا از برخی جهات پیشرفته‌ترین کشور سرمایه‌داری در جهان امروز است و همین طور نهادهای آن، نمایانگر پیشرفت و توسعه منطقی نیروهای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امریکایی شدن با جهانی شدن یکی است</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حتماً لیبرال ـ دموکراسی، همان هنجارهای حاکم بر آمریکا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دیدگاه افراطی، می‌توان نتایج زیر را از فرضیه پایان تاریخ فوکو یاما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لیبرال، همان کمال معنوی روح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عقلانیت جهانگیر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خطیر سیاستمداران به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پاسداری از این حکومت جهانی و رشد نهادهای مدنی بر اساس عقلانیت لیبرال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سیاستمداران غربی به ویژه رهبران آمریکا ـ که در پیروزی علیه مارکسیسم نقش عمده‌ای ایفا کرده‌اند ـ باید رهبری دنیا در دوره آخر الزّمان را به عهده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بشریّت در دوره آخر الزّمان، فساد یا پوسیدگی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عمده این عارضه، نبودن چالش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رهبران دنیا برای اینکه بشریت به برکه راکدی تبدیل نشود، باید برنامه‌های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جنگ و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اجرا نمایند</w:t>
      </w:r>
      <w:r>
        <w:rPr>
          <w:rFonts w:eastAsia="IRNazanin" w:cs="IRNazanin"/>
          <w:color w:val="111111"/>
          <w:sz w:val="28"/>
          <w:szCs w:val="28"/>
          <w:rtl w:val="true"/>
          <w:lang w:bidi="fa-IR"/>
        </w:rPr>
        <w:t>!</w:t>
      </w:r>
    </w:p>
    <w:p>
      <w:pPr>
        <w:pStyle w:val="Heading6"/>
        <w:numPr>
          <w:ilvl w:val="5"/>
          <w:numId w:val="1"/>
        </w:numPr>
        <w:rPr/>
      </w:pPr>
      <w:bookmarkStart w:id="223" w:name="__RefHeading___Toc1609028_1395250215"/>
      <w:bookmarkStart w:id="224" w:name="_Toc82"/>
      <w:bookmarkEnd w:id="223"/>
      <w:r>
        <w:rPr/>
        <w:t>2</w:t>
      </w:r>
      <w:r>
        <w:rPr>
          <w:rtl w:val="true"/>
        </w:rPr>
        <w:t xml:space="preserve"> </w:t>
      </w:r>
      <w:r>
        <w:rPr>
          <w:rtl w:val="true"/>
        </w:rPr>
        <w:t xml:space="preserve">ـ </w:t>
      </w:r>
      <w:r>
        <w:rPr/>
        <w:t>4</w:t>
      </w:r>
      <w:r>
        <w:rPr>
          <w:rtl w:val="true"/>
        </w:rPr>
        <w:t xml:space="preserve">. </w:t>
      </w:r>
      <w:r>
        <w:rPr>
          <w:rtl w:val="true"/>
        </w:rPr>
        <w:t>نقد و ارزیابی</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فوکویاما قادر به درک، این مطلب نیست که لیبرالیسم فقط شکلی از شکل‌های نوگرایی</w:t>
      </w:r>
    </w:p>
    <w:p>
      <w:pPr>
        <w:pStyle w:val="BookText"/>
        <w:rPr/>
      </w:pPr>
      <w:r>
        <w:rPr>
          <w:rFonts w:ascii="IRNazanin" w:hAnsi="IRNazanin" w:eastAsia="IRNazanin"/>
          <w:color w:val="111111"/>
          <w:sz w:val="28"/>
          <w:sz w:val="28"/>
          <w:szCs w:val="28"/>
          <w:rtl w:val="true"/>
          <w:lang w:bidi="fa-IR"/>
        </w:rPr>
        <w:t>است که ظاهراً بر اشکال دیگر پیروز شده است؛ در حالی که تجدّد و نوگرایی، خود در حال خالی کردن میدان برای شکل دیگری از جهان‌بینی می‌باشد که به فرا نوگرایی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رژی دبره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سرمایه‌داری در حال حاضر در بطن خویش در دراز مدت شکست سرمایه‌داری را پرورش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بزرگی است که اگر مانند فوکویاما، باور داشته باشیم که شکست کمونیسم، دلیل پیروزی ارزش‌های لیبرال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نظام سرمایه‌داری لیبرال، ناشی از ناتوانی‌های سوسیالیسم مارکسیستی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تفسیرهای یکسان انگار در بسط نگرش لیبرالیسم نوین، از این نکته غافلفند که علّت سقوط مارکسیسم آن بود که طرفداران آن کوشیدند تا یک هویت عام اسطوره‌ای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عام و کلی عاری از ارزش‌ها و میراث‌های اخلاقی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جهان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غفلت امروز نصیب لیبرالیسم نوین شده است که می‌کوشد فردیت فلسفی را مدلی از انسانیت عام و جهان‌شمول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نظر فوکو یاما، چیزی که او سرمایه‌داری دموکراتیک می‌نامد، دورنمای جهانی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اینکه جهان تنها رژیم‌های لیبرال دموکراتیک را در برخواهد گرفت، حتمی نیست؛ بلکه یک اتوپیا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وضعیتی است که توسط برخی از قدرت‌مندترین کشورهای امروزی، جهانی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لیبرال دموکراسی بودن یا نبودنِ دولت، تأمین مشروعیت نمی‌کند؛ بلکه مشروعیش وابسته به این است که چطور شهروندانش را علیه بدترین مصیبت‌ها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نیاز جهانی است که ریشه در نیازهای بشری ـ که جهانی هستند ـ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بین الملل رژیم‌های متفاوتی را دربر خواهد گرفت؛ تا حدودی به این خاطر که فرهنگ‌های متفاوت را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مدرن امروزی، همگی به یکدیگر شباهت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مدرن آینده، گام گذاشتن بر جاده‌ای نیست که نهایتاً منجر به یک تمدّن جهانی شود؛ بلکه برعکس کشورهایی که در فرایند مدرنیته قرار می‌گیرند، حفظ و تداوم تفاوت‌های </w:t>
      </w:r>
      <w:bookmarkStart w:id="225" w:name="pg2737_17348"/>
    </w:p>
    <w:p>
      <w:pPr>
        <w:pStyle w:val="BookText"/>
        <w:rPr/>
      </w:pPr>
      <w:bookmarkEnd w:id="225"/>
      <w:r>
        <w:rPr>
          <w:rFonts w:ascii="IRNazanin" w:hAnsi="IRNazanin" w:eastAsia="IRNazanin"/>
          <w:color w:val="111111"/>
          <w:sz w:val="28"/>
          <w:sz w:val="28"/>
          <w:szCs w:val="28"/>
          <w:rtl w:val="true"/>
          <w:lang w:bidi="fa-IR"/>
        </w:rPr>
        <w:t>فرهنگی برای آنان اهمیت سیاسی بیشتری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فوکو یاما در مورد آینده دموکراسی‌های لیبرال در دراز مدّت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افول زندگی اجتماعی، این اندیشه را القا می‌کند که ما در آینده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شویم؛ انسان‌هایی که تنها به آسایش خود می‌اندیشند و و از هر گونه گرایش به سوی هدف‌های متعالی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دیگر هم وجود دارد؛ ممکن است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یعنی، انسان‌های که درگیر جنگی خونین و بی‌حاصل؛ اما با سلاح‌های پیشرفته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معضل واقعی فوکو یاما این است که انگاره‌ای تبلیغاتی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زیبای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نگرش معرفتی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وی به قطعیت و جزمیت مارکسیسم تاریخی ملتزم است؛ اما نتایج آن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امروزه این گونه افکار جزمی و قطعی رو به فراموشی است</w:t>
      </w:r>
      <w:r>
        <w:rPr>
          <w:rFonts w:eastAsia="IRNazanin" w:cs="IRNazanin"/>
          <w:color w:val="111111"/>
          <w:sz w:val="28"/>
          <w:szCs w:val="28"/>
          <w:rtl w:val="true"/>
          <w:lang w:bidi="fa-IR"/>
        </w:rPr>
        <w:t>.</w:t>
      </w:r>
    </w:p>
    <w:p>
      <w:pPr>
        <w:pStyle w:val="Heading6"/>
        <w:numPr>
          <w:ilvl w:val="5"/>
          <w:numId w:val="1"/>
        </w:numPr>
        <w:rPr/>
      </w:pPr>
      <w:bookmarkStart w:id="226" w:name="__RefHeading___Toc1609030_1395250215"/>
      <w:bookmarkStart w:id="227" w:name="_Toc83"/>
      <w:bookmarkEnd w:id="226"/>
      <w:r>
        <w:rPr>
          <w:rtl w:val="true"/>
        </w:rPr>
        <w:t>چکیده بحث</w:t>
      </w:r>
      <w:r>
        <w:rPr>
          <w:rtl w:val="true"/>
        </w:rPr>
        <w:t>:</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نظریه پایان تاریخ فوکو یاما، با پایان یافتن جنگ سرد و فروپاشی اردوگاه کمونیسم، عصر رقابت و حاکمیت ایدئولوژی‌ها به سر آمده است و جامعه بشری در آینده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لیبرال، آخرین شکل حکومت و نکته اوج و پایانی تاریخ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آینده، دولت ـ ملّت‌ها با پذیرفتن این نظام، یکسان و شبیه به هم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همانند هگل و مارکس معتقد است که تحوّل جوامع انسانی، بی پایان نیست؛ بلکه این تحوّل بالاخره پایان می‌پذیرد و پایان تاریخ زمانی است که انسان به شکلی جدید از جامعه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ـ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فوکویاما با ترکیب دو شیوه دیالکتیک هگلی و لیبرالیسم انگلیسی در صدد است دیدگاهی کلّی و یکپارچه از تاریخ بشر ارائه کند و زوایای تاریک آن را روشن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فرضیه پایان تاریخ، معادل پایان ایدئولوژی و یا به طور دقیق‌تر پایان کار ایدئولوژی‌های بدیلِ ایدئولوژی مسلّط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فوکو یاما بر اساس دیدگاه‌های هگل به پیش می‌رود و </w:t>
      </w:r>
    </w:p>
    <w:p>
      <w:pPr>
        <w:pStyle w:val="BookText"/>
        <w:rPr/>
      </w:pPr>
      <w:r>
        <w:rPr>
          <w:rFonts w:ascii="IRNazanin" w:hAnsi="IRNazanin" w:eastAsia="IRNazanin"/>
          <w:color w:val="111111"/>
          <w:sz w:val="28"/>
          <w:sz w:val="28"/>
          <w:szCs w:val="28"/>
          <w:rtl w:val="true"/>
          <w:lang w:bidi="fa-IR"/>
        </w:rPr>
        <w:t xml:space="preserve">انگاره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بحث‌های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آرزوی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شناخته شدن از طرف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موتور محرّک تاریخ است و به ما امکان می‌دهد تا بسیاری از پدیده‌های چون فرهنگ، مذهب، 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 تفسیر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لیبرال دموکراسی، میل به شناخته شدن ـ به عنوان موجودی برابر با دیگران را ـ مطرح و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سرانجام در جهان مطلوب خود را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همگانی 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کامل ارضا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تضادهای درونی و بنیادی فارغ و آزادی و برابری انسان‌ها تأمین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نهایت فرضیه فوکویاما به اینجا منجر می‌شود که تاریخ انسانی تکامل می‌یابد و کشورهای پیشرفته‌تر از، به اقتصاد بازار محور و نظام سیاسی لیبرال ـ دموکراسی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نظام هیچ جایگزین تاریخی وجود ندارد و کشورهای پیشرفته به جز این، فاقد هر گونه الگوی اقتصادی و سیاسی جایگزین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برآیند این فرضیه، وجود دولت‌های مختلف در جهان با نظام لیبرال ـ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این اواخر به امپراتوری جهانی آمریکا دل بسته است؛ بدین معنا که این کشور، راهبری و ریاست تمامی این حکومت‌ها را در جهان بر عهده خواهد داشت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دارای نقاط ضعف و کاستی‌های فراوانی است که به پاره‌ای از آنها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دیدگاه را تا حدودی بپذیریم و وجود کاستی‌ها و ناکارآمدی‌های آن را در رفع مشکلات جهان ثابت کنیم؛ می‌توانیم آن را آخرین حلقه از نظریات و اندیشه بشری ـ قبل از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بدانیم؛ زیرا بر اساس روایات،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تشکیل خواهد شد که همه دولت‌ها و اندیشه‌ها، ضعف و ناکارآمدی خود را برای اداره جهان نشان داده باشند</w:t>
      </w:r>
      <w:r>
        <w:rPr>
          <w:rFonts w:eastAsia="IRNazanin" w:cs="IRNazanin"/>
          <w:color w:val="111111"/>
          <w:sz w:val="28"/>
          <w:szCs w:val="28"/>
          <w:rtl w:val="true"/>
          <w:lang w:bidi="fa-IR"/>
        </w:rPr>
        <w:t xml:space="preserve">. </w:t>
      </w:r>
      <w:bookmarkStart w:id="228" w:name="pg2737_17350"/>
    </w:p>
    <w:p>
      <w:pPr>
        <w:pStyle w:val="Heading6"/>
        <w:numPr>
          <w:ilvl w:val="5"/>
          <w:numId w:val="1"/>
        </w:numPr>
        <w:rPr/>
      </w:pPr>
      <w:bookmarkStart w:id="229" w:name="__RefHeading___Toc1609032_1395250215"/>
      <w:bookmarkStart w:id="230" w:name="_Toc84"/>
      <w:bookmarkEnd w:id="228"/>
      <w:bookmarkEnd w:id="229"/>
      <w:r>
        <w:rPr>
          <w:rtl w:val="true"/>
        </w:rPr>
        <w:t>سه</w:t>
      </w:r>
      <w:r>
        <w:rPr>
          <w:rtl w:val="true"/>
        </w:rPr>
        <w:t xml:space="preserve">. </w:t>
      </w:r>
      <w:r>
        <w:rPr>
          <w:rtl w:val="true"/>
        </w:rPr>
        <w:t>آینده دولت از دیدگاه مارکسیسم</w:t>
      </w:r>
      <w:bookmarkEnd w:id="230"/>
    </w:p>
    <w:p>
      <w:pPr>
        <w:pStyle w:val="Heading6"/>
        <w:numPr>
          <w:ilvl w:val="5"/>
          <w:numId w:val="1"/>
        </w:numPr>
        <w:rPr/>
      </w:pPr>
      <w:bookmarkStart w:id="231" w:name="__RefHeading___Toc1609034_1395250215"/>
      <w:bookmarkStart w:id="232" w:name="_Toc85"/>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مارکس دیدگاه و نظریه‌ای دقیق و منسجم درباره دولت ندارد و آرای او را باید ذیل اندیشه‌ها و گفتارهای مختلف وی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گوناگونی تا کنون ارائه شده و نیازی به طرح مجدّد آنها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نظرات مارکس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پیشین بیان گردید و دیدگاه وی درباره دولت، ادامه همان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تحلیل اقتصادی خود را بر مبنای نظریه‌ای از تاریخ به نام ماتریالیسم تاریخی قرار می‌دهد و او معتقد است که اغلب نهادهای اجتماعی و سیاسی، به طور عمده توسط زیربنای اقتصادی جامعه؛ یعنی، شیوه تولید شکل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بین نیروهای تولید و روابط تولید تعارض‌هایی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تعارض‌ها، مهم‌ترین عنصر در روند تکامل تاریخ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مارکس این تعارض‌ها سرانجام موجب واژگونی سرمایه‌داری و برقراری جامعه سوسیالیستی بدون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دولت و آینده آن را می‌توان بر اساس انگاره‌های ذیل بررسی نمود</w:t>
      </w:r>
      <w:r>
        <w:rPr>
          <w:rFonts w:eastAsia="IRNazanin" w:cs="IRNazanin"/>
          <w:color w:val="111111"/>
          <w:sz w:val="28"/>
          <w:szCs w:val="28"/>
          <w:rtl w:val="true"/>
          <w:lang w:bidi="fa-IR"/>
        </w:rPr>
        <w:t>:</w:t>
      </w:r>
    </w:p>
    <w:p>
      <w:pPr>
        <w:pStyle w:val="Heading6"/>
        <w:numPr>
          <w:ilvl w:val="5"/>
          <w:numId w:val="1"/>
        </w:numPr>
        <w:rPr/>
      </w:pPr>
      <w:bookmarkStart w:id="233" w:name="__RefHeading___Toc1609036_1395250215"/>
      <w:bookmarkStart w:id="234" w:name="_Toc86"/>
      <w:bookmarkEnd w:id="233"/>
      <w:r>
        <w:rPr/>
        <w:t>3</w:t>
      </w:r>
      <w:r>
        <w:rPr>
          <w:rtl w:val="true"/>
        </w:rPr>
        <w:t xml:space="preserve"> </w:t>
      </w:r>
      <w:r>
        <w:rPr>
          <w:rtl w:val="true"/>
        </w:rPr>
        <w:t xml:space="preserve">ـ </w:t>
      </w:r>
      <w:r>
        <w:rPr/>
        <w:t>1</w:t>
      </w:r>
      <w:r>
        <w:rPr>
          <w:rtl w:val="true"/>
        </w:rPr>
        <w:t xml:space="preserve">. </w:t>
      </w:r>
      <w:r>
        <w:rPr>
          <w:rtl w:val="true"/>
        </w:rPr>
        <w:t>تعریف و شناخت دولت</w:t>
      </w:r>
      <w:bookmarkEnd w:id="234"/>
    </w:p>
    <w:p>
      <w:pPr>
        <w:pStyle w:val="BookText"/>
        <w:rPr/>
      </w:pPr>
      <w:r>
        <w:rPr>
          <w:rFonts w:ascii="IRNazanin" w:hAnsi="IRNazanin" w:eastAsia="IRNazanin"/>
          <w:color w:val="111111"/>
          <w:sz w:val="28"/>
          <w:sz w:val="28"/>
          <w:szCs w:val="28"/>
          <w:rtl w:val="true"/>
          <w:lang w:bidi="fa-IR"/>
        </w:rPr>
        <w:t>از دیدگاه مارکس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نهاد یا مجموعه‌ای از نهادها است که مبتنی بر دسترس‌پذیری اجبار قهرآمیز، نزد عوامل خاصّی در جامعه است تا سلطه طبقه حاکم را ابقا و مناسبات مالکیت موجود را از گزند تغییر حفظ کند و طبقات دیگر را تحت انقیاد نگه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 یک بار در تعریف دولت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به لحاظ سیاسی سازمان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دولت، نیروی متمرکز و سازمان یافته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معنا،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جمع‌بندی جامعه بورژوایی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عین حال مارکس دولت را بدنه‌ای از افراد می‌شناخت که بر کلّ ملّت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حکومت برای حفظ امنیت مردم و اداره امورشان و غیره ضروری دانسته می‌شود؛ اما به گمان مارکس آنچه مهم است و ناگفته می‌ماند،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حفظ منافع دسته‌ای از مردم و ایجاد شرایط بهره‌کشی از بقیه مردم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بقای مناسبات بهره‌کشی و تداوم استثمار را تضمین می‌کند و به یاری مشروعیت و حاکمیت و در واقع با بدنه مسلّحی از افراد که در نیروهای انتظامی، پلیس، ارتش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یافته‌اند، حق انحصاری اعمال خشونت در جامعه را به خود تخصیص می‌دهد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عنوان مظهر یا تراکم روابط طبقاتی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مارکس این خود به معنای وجود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دولت نماینده هیچ گونه خیر جمعی یا قراردادی و یا غایتی عمومی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جزء جدایی ناپذیری از منافع مستقرّ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مارکسیستی، یک طبقه خاص، کلّ دستگاه دولت را به نفع علایق و منافع خود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متضمن اعمال قدرت بر گروه‌ها و طبقات دیگر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 پیش از بیان مباحث دولت، به جوامع بدون دولت و نحوه پیدایش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ابتدایی، جامعه فقیری است، تقسیم 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هم چندان مرسوم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ابزارهایی را می‌سازد و به یاری آنها درست به اندازه مصرفش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تمامی ابزارهای تولیدی ـ که توسط جمع ساخته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کشتی‌های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اشتراکی‌اند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اجتماعی، برابری خواهانه است و هیچ امتیاز طبقاتی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تحول و تکامل کارآمدتر ابزارها و شیوه‌های تولید، جامعه در تمامی وجوه خود ـ دامداری، کشاورزی و صنایع خانگی ـ با افزایش تولید رو به رو می‌شود و امکان تولید مازادی فراهم می‌گردد که مبادله به یاری آن صورت می‌گیرد و بدین وسیله ثروت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کارآمدتر شدن ابزار تولید، بر عرضه نیروی کار فشار می‌آورد؛ چون حالا دیگر حدی بر تولید وجود ندارد و هر عضو قبیله ناچار است </w:t>
      </w:r>
    </w:p>
    <w:p>
      <w:pPr>
        <w:pStyle w:val="BookText"/>
        <w:rPr/>
      </w:pPr>
      <w:r>
        <w:rPr>
          <w:rFonts w:ascii="IRNazanin" w:hAnsi="IRNazanin" w:eastAsia="IRNazanin"/>
          <w:color w:val="111111"/>
          <w:sz w:val="28"/>
          <w:sz w:val="28"/>
          <w:szCs w:val="28"/>
          <w:rtl w:val="true"/>
          <w:lang w:bidi="fa-IR"/>
        </w:rPr>
        <w:t>سخت‌تر و طولانی‌تر کار کند تا بر میزان مازاد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نیروی کار اضافی نیاز است و قبیله برای تأمین این نیرو، به جنگ و برده‌گیری متوسّل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جامعه به دو طبقه استثمارگر و استثمار شونده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بر سرعت ازدیاد پیدا می‌کند؛ ولی این دیگر ثروت جماعتی و اشتراکی نیست، ثروت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طبقه‌های جدیدی پا به عرصه می‌گذارند که باز هم موجب افزایش امتیازهای طبقاتی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در این حالت، نهادهای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بی‌چیزان را در جای خود نگه دارد و مانع از فروپاشی تقیّد بردگان شود، باید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هیأت‌های خاص از افراد مسلّح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قدرت قهرآمیز از کالبد عمومی جامعه تفکیک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در نتیجه تحول از نهادی به وجود می‌آید که قبلاً نقش خاصّی بر عهده داشت و صرفاً به منظور اعمال سرکوب طبقاتی، یک مرتبه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دولت از تقسیم کار در جامعه پدید می‌آید؛ البته صرفاً در نتیجه تقسیم جامعه به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ریشه‌های نهادی‌اش در فعالیت‌ها و کارکردهای جامعه بی‌طبقه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انگاره، باید به بحث‌های دیالکتیک مارکس اشاره کنیم؛ 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تز یا بر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ابتدایی بی‌طبقه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برابر نهاد یا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فردگرایانه و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 که نفی تز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تغییر، نظم سیاسی جدیدی پا به عرصه وجود می‌گذارد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جای آنکه بر مبنای گروه قومی و خونی باشد، بر اساس قلمرو و زمین تشکیل می‌گردد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کارکردهای مشترک خاصی به وجود می‌آورد که از آنها نمی‌تواند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برای این منظور گمارده می‌شوند، شاخه جدیدی از کار را در داخل جامعه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بدان‌ها منافع خاصی می‌بخشد که از منافع کسانی نیز که بدان‌ها قدرت اعطا کرده، متمایز </w:t>
      </w:r>
      <w:bookmarkStart w:id="235" w:name="pg2737_17353"/>
    </w:p>
    <w:p>
      <w:pPr>
        <w:pStyle w:val="BookText"/>
        <w:rPr/>
      </w:pPr>
      <w:bookmarkEnd w:id="235"/>
      <w:r>
        <w:rPr>
          <w:rFonts w:ascii="IRNazanin" w:hAnsi="IRNazanin" w:eastAsia="IRNazanin"/>
          <w:color w:val="111111"/>
          <w:sz w:val="28"/>
          <w:sz w:val="28"/>
          <w:szCs w:val="28"/>
          <w:rtl w:val="true"/>
          <w:lang w:bidi="fa-IR"/>
        </w:rPr>
        <w:t>است؛ آنان خود را از افراد اخیر مستقل می‌کنند؛ دولت‌زاده شده است</w:t>
      </w:r>
      <w:r>
        <w:rPr>
          <w:rFonts w:eastAsia="IRNazanin" w:cs="IRNazanin"/>
          <w:color w:val="111111"/>
          <w:sz w:val="28"/>
          <w:szCs w:val="28"/>
          <w:rtl w:val="true"/>
          <w:lang w:bidi="fa-IR"/>
        </w:rPr>
        <w:t>».</w:t>
      </w:r>
      <w:r>
        <w:rPr>
          <w:rStyle w:val="FootnoteAnchor"/>
          <w:rtl w:val="true"/>
        </w:rPr>
        <w:footnoteReference w:id="237"/>
      </w:r>
    </w:p>
    <w:p>
      <w:pPr>
        <w:pStyle w:val="Heading6"/>
        <w:numPr>
          <w:ilvl w:val="5"/>
          <w:numId w:val="1"/>
        </w:numPr>
        <w:rPr/>
      </w:pPr>
      <w:bookmarkStart w:id="236" w:name="__RefHeading___Toc1609038_1395250215"/>
      <w:bookmarkStart w:id="237" w:name="_Toc87"/>
      <w:bookmarkEnd w:id="236"/>
      <w:r>
        <w:rPr/>
        <w:t>3</w:t>
      </w:r>
      <w:r>
        <w:rPr>
          <w:rtl w:val="true"/>
        </w:rPr>
        <w:t xml:space="preserve"> </w:t>
      </w:r>
      <w:r>
        <w:rPr>
          <w:rtl w:val="true"/>
        </w:rPr>
        <w:t xml:space="preserve">ـ </w:t>
      </w:r>
      <w:r>
        <w:rPr/>
        <w:t>2</w:t>
      </w:r>
      <w:r>
        <w:rPr>
          <w:rtl w:val="true"/>
        </w:rPr>
        <w:t xml:space="preserve">. </w:t>
      </w:r>
      <w:r>
        <w:rPr>
          <w:rtl w:val="true"/>
        </w:rPr>
        <w:t>کاستی‌ها و ناراستی‌های دولت</w:t>
      </w:r>
      <w:bookmarkEnd w:id="237"/>
    </w:p>
    <w:p>
      <w:pPr>
        <w:pStyle w:val="BookText"/>
        <w:rPr/>
      </w:pPr>
      <w:r>
        <w:rPr>
          <w:rFonts w:ascii="IRNazanin" w:hAnsi="IRNazanin" w:eastAsia="IRNazanin"/>
          <w:color w:val="111111"/>
          <w:sz w:val="28"/>
          <w:sz w:val="28"/>
          <w:szCs w:val="28"/>
          <w:rtl w:val="true"/>
          <w:lang w:bidi="fa-IR"/>
        </w:rPr>
        <w:t>مارکس دولت را بدنه‌ای از افراد می‌شناخت که بر کلّ ملّت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 حکومت برای حفظ امنیت مردم و اداره امورشان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دانسته می‌شود؛ اما به گمان مارکس آنچه مهم است و ناگفته می‌ماند،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حفظ منافع دسته‌ای از مردم و ایجاد شرایط بهره‌کشی از بقیه مردم،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بقای مناسبات بهره‌کشی و تداوم استثمار را تضمین می‌کند و به یاری مشروعیت و حاکمیت، در واقع با بدنه مسلّحی از افراد ـ که در نیروهای انتظامی، پلیس، ارتش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یافته‌اند ـ حق انحصاری اعمال خشونت در جامعه را به خود تخصیص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دولتی، ابزاری است برای حفظ مناسبات ناعادلانه طبقاتی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نگاه مارکس به دولت از یک نظر خیلی شبیه به نگاه آرناشیست‌ها به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همچون باکونین و کرو پاتکین، دولت را پدیده‌ای منفی می‌داند؛ آن را به عنوان شرّ اجتماعی می‌شناسد و نه نیکی یا ابزار برقراری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او توضیح می‌دهد که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 امر پیچیده و بغرنجی است که حفظ آن هزینه گزافی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مالیات‌بندی یک ضرورت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نظام، یک نیروی عمومی است که مسؤولیت کنترل و نظارت تعارض‌ها و کشمکش‌های طبقاتی، در جامعه جدید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این دولت از تمامی عناصر جامعه، به نوعی استقلال دست می‌یابد و به عنوان داور کشمکش‌های طبقاتی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مافوق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اما غالب اوقات، ابزار دست طبقه مسلّط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سرکوب بخش‌های تحت استثمار جامعه می‌پردازد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در عهد باستان از سوی شهروندان آزاد مورد استفاده قرار می‌گرفت تا جمعیت بردگان را کنترل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اروپای قرون وسطی، دولت ابزار سلطه بورژوازی بر پرولتاریا است</w:t>
      </w:r>
      <w:r>
        <w:rPr>
          <w:rFonts w:eastAsia="IRNazanin" w:cs="IRNazanin"/>
          <w:color w:val="111111"/>
          <w:sz w:val="28"/>
          <w:szCs w:val="28"/>
          <w:rtl w:val="true"/>
          <w:lang w:bidi="fa-IR"/>
        </w:rPr>
        <w:t xml:space="preserve">. </w:t>
      </w:r>
      <w:bookmarkStart w:id="238" w:name="pg2737_17354"/>
    </w:p>
    <w:p>
      <w:pPr>
        <w:pStyle w:val="BookText"/>
        <w:rPr/>
      </w:pPr>
      <w:bookmarkEnd w:id="238"/>
      <w:r>
        <w:rPr>
          <w:rFonts w:ascii="IRNazanin" w:hAnsi="IRNazanin" w:eastAsia="IRNazanin"/>
          <w:color w:val="111111"/>
          <w:sz w:val="28"/>
          <w:sz w:val="28"/>
          <w:szCs w:val="28"/>
          <w:rtl w:val="true"/>
          <w:lang w:bidi="fa-IR"/>
        </w:rPr>
        <w:t>اقتدار دولت بر رضایت آزادانه و احترام خودجوش مردم نیست؛ بلکه بر پایه ترس و اجبار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نظام سیاسی ـ از فروپاشی و نظم کمونیسم ابتدایی تا تمامی مراحل دیالکتیکی و ظهور فرجامین جامعه کمونیستی ـ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گسترش نیروهای تولیدی، شکل‌های جدید جامعه و دولت پدید می‌آیند و اینها نیز به نوبه خود، راه را برای جامعه‌ها و دولت‌های بعدی همواره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صورت حکومت نماینده طبقه‌ای خاص است و هرگز نماینده کل جامعه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 گذرا به هر حال به زوال می‌رود و طی مبارزه دهشت‌بار طبقاتی، نظام جدیدی زاده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تمامی جوامع گذشته، تاریخ مبارزات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و برده، نجیب‌زاده و عامی، ارباب و رعیت، استاد کار و شاگرد و خلاصه ستمگر و ستمکش در ضدّیت دائم با یکدیگر بوده و به پیکاری خستگی‌ناپذیر ـ گاهی پنهان و گاهی آشکارا ـ پرداخته‌اند که هر بار به تغییر و تبدیل انقلابی جامعه به طور کامل یا انهدام مشترک طبقات متخاصم انجامیده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مبارزه طبقاتی مدام، مستلزم به کار گرفتن زور و خشونت، هم توسط طبقه حاکم از طریق اقتدار عمومی و هم توسط عناصر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مارکس، زور و نیرو، یک ابزار نجات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اقتدار عمومی، زور را به خدمت می‌گیرد، گاه به جای آنکه در خدمت تحوّل و پیشرفت اقتصادی قرار بگیرد، در جهت مخالف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نیرو و زور سرانجام در برابر قدرت توسعه اقتصادی تسلیم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انقلاب اجتماعی در آینده اجتناب‌ناپذیر بوده و بشر پا به مرحله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گذاشت</w:t>
      </w:r>
      <w:r>
        <w:rPr>
          <w:rFonts w:eastAsia="IRNazanin" w:cs="IRNazanin"/>
          <w:color w:val="111111"/>
          <w:sz w:val="28"/>
          <w:szCs w:val="28"/>
          <w:rtl w:val="true"/>
          <w:lang w:bidi="fa-IR"/>
        </w:rPr>
        <w:t>.</w:t>
      </w:r>
    </w:p>
    <w:p>
      <w:pPr>
        <w:pStyle w:val="Heading6"/>
        <w:numPr>
          <w:ilvl w:val="5"/>
          <w:numId w:val="1"/>
        </w:numPr>
        <w:rPr/>
      </w:pPr>
      <w:bookmarkStart w:id="239" w:name="__RefHeading___Toc1609040_1395250215"/>
      <w:bookmarkStart w:id="240" w:name="_Toc88"/>
      <w:bookmarkEnd w:id="239"/>
      <w:r>
        <w:rPr/>
        <w:t>3</w:t>
      </w:r>
      <w:r>
        <w:rPr>
          <w:rtl w:val="true"/>
        </w:rPr>
        <w:t xml:space="preserve"> </w:t>
      </w:r>
      <w:r>
        <w:rPr>
          <w:rtl w:val="true"/>
        </w:rPr>
        <w:t xml:space="preserve">ـ </w:t>
      </w:r>
      <w:r>
        <w:rPr/>
        <w:t>3</w:t>
      </w:r>
      <w:r>
        <w:rPr>
          <w:rtl w:val="true"/>
        </w:rPr>
        <w:t xml:space="preserve">. </w:t>
      </w:r>
      <w:r>
        <w:rPr>
          <w:rtl w:val="true"/>
        </w:rPr>
        <w:t>آینده دولت</w:t>
      </w:r>
      <w:bookmarkEnd w:id="24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مارکسیسم، برای رسیدن به جامعه 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مرحله حرکت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یک مرحله میانی و گذری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نظام سرمایه‌داری و جامعه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 با کنار زدن جامعه سرمایه‌داری، در یک انقلاب به رهبری پرولتاریا، استقرار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پرولتاریا پس از برافکندن سلطه سرمایه‌داران، حکومت طبقاتی خود را به عنوان یک حکومت گذری مستقرّ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منظور مارکس از دیکتاتوری این است که حکومت در مرحله گذری در هر حال، به دست پرولتاریا قرار دارد و مارکس هر نوع حکومت طبقاتی را نوعی حکومت دیکتاتوری به شمار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دموکراسی نیز دیکتاتوری بورژوازی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سوسیالیسم به عنوان فاز اوّل کمونیسم هنوز آلوده به بسیاری از مظاهر تاریخی از خود بیگانگی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در عرصه کار و تولید، به عنوان بنیاد مناسبات جامعه، شیوه و شعار زیر حکم‌فرما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کس به اندازه توانش، به هر کس به اندازه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ویژگی مرحله موقّتی حکومت جمعی در نظم سیاسی، دیکتاتوری دولت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پرولتاریایی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 مرحله نهایی حکومت اشتراکی، درست در حد مفرط جهت مخالف آن؛ یعنی، ناپدیدی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 جامعه بدون طبقات، یک جامعه بدون دولت پدیدار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شگفت‌انگیز؛ اما باز هم تحوّلی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مادی‌گرایی تاریخی، دولت، بیانگر و روبنای سلطه اقتصادی است؛ از این رو به عقیده مارکس قدرت اقتصادی، قدرت متشکل یک طبقه به منظور تعدّی به طبقه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تعدّی را از بین ببرید و نیاز به وجود دولت، حکومت و پلیس را از بین خواهید برد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پس پرسش این است که بر اساس نظریه طبقاتی چه بر سر دولت خواهد آمد؟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ساده به این پرسش را می‌توان به روشنی در مانیفست کمونیست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سیاست در درون دولت وجود می‌یابد و دولت تجسّم منافع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روبنای دولت، بر پایه سلطه طبقاتی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در فرآیند رشد و تکامل، تمایزات طبقاتی از میان بروند و کل تولید در دست کلّ ملّت قرار گیرد، قدرت عمومی خصلت خود را از </w:t>
      </w:r>
    </w:p>
    <w:p>
      <w:pPr>
        <w:pStyle w:val="BookText"/>
        <w:rPr/>
      </w:pPr>
      <w:r>
        <w:rPr>
          <w:rFonts w:ascii="IRNazanin" w:hAnsi="IRNazanin" w:eastAsia="IRNazanin"/>
          <w:color w:val="111111"/>
          <w:sz w:val="28"/>
          <w:sz w:val="28"/>
          <w:szCs w:val="28"/>
          <w:rtl w:val="true"/>
          <w:lang w:bidi="fa-IR"/>
        </w:rPr>
        <w:t>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طبقه‌ای از میان می‌رود، در آن صورت به یک معنا سیاست و دولت هم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الغای دولت در نظر کمونیست‌ها، تنها به عنوان نتیجه ضروری سرکوب و امحای طبقات معنا می‌دهد؛ زیرا نابودی طبقات خود به خود، به نابودی نیاز به وجود قدرت سازمان یافته یک طبقه، برای سرکوب طبقه دیگر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به عنوان نظریه محو و اضمحلال تدریجی دولت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مارکس در فقر فلسفه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آنکه دیگر طبقه‌ای اجتماعی برای تعدّی کردن به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چیزی برای سرکوب کردن ـ که وجود یک قدرت سرکوب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ضروری می‌سازد ـ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 آنکه با حصول اقتصاد وفور، رسالت تاریخی دولت هم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طرحی است که مارکس از فرایند تاریخ و سرنوشت دولت ارائه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اقدامی که ملّی آن، دولت به عنوان نماینده تمامی جامعه انجام می‌دهد؛ یعنی، به نام جامعه مالکیت تمامی ابزارهای تولید را به دست می‌گیرد؛ در عین حال آخرین اقدام مستقل دولت هم هست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تولید را بر مبنای تازه همکاری آزاد و برابر تولید کنندگان سازمان می‌دهد، تمامی ماشین دولت را هم به جایی منتقل می‌کند که بدان جا تعلّق دارد و آنجا موزه اشیای عتیقه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در کنار دستگاه نخ‌رسی و تبر برنزی، به موزه سپرده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دخالت یک قدرت دولتی در مناسبات اجتماعی در یکایک زمینه‌های گوناگون، به تدریج زاید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طبیعتاً دولت به خواب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اشخاص جای خود را به اداره بر اشیا و مدیریت بر عملیات تولیدی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ملغا نمی‌شود؛ بلکه خاموش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نابود و مضمحل می‌شود</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241" w:name="pg2737_17357"/>
    </w:p>
    <w:p>
      <w:pPr>
        <w:pStyle w:val="BookText"/>
        <w:rPr/>
      </w:pPr>
      <w:bookmarkEnd w:id="241"/>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مارکسی که انجام تغییرات اقتصادی، اجتماعی و سیاسی را آخرین اقدام بزرگ دیالکتیکی می‌داند، تغییرات عظیمی را در رفتار انسان‌ها نیز پیش‌بینی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از میان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خشونت‌های ناشی از مالکیت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پرخاش و تجاوزگری نیز ناپدید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صورت موجودات کاملاً اجتماعی در می‌آیند که انگیزه‌هایشان صرفاً خیرخواهانه و مبتنی بر همکاری و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که بر سر آن لزومی به جنگیدن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مادّی، تحقّق بخشیدن به خود، برای همگان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اینجا؛ دیگر نیازی به دولت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 در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در نتیجه انقلاب اجتماعی، ناپدید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کارویژه‌های سیاسی، صرفاً اداری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بر این عقیده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پرولتاریا با تصرّف وسایل تولید، یکباره دولت را لغو کرده و دولت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خواهد شد</w:t>
      </w:r>
      <w:r>
        <w:rPr>
          <w:rFonts w:eastAsia="IRNazanin" w:cs="IRNazanin"/>
          <w:color w:val="111111"/>
          <w:sz w:val="28"/>
          <w:szCs w:val="28"/>
          <w:rtl w:val="true"/>
          <w:lang w:bidi="fa-IR"/>
        </w:rPr>
        <w:t>».</w:t>
      </w:r>
    </w:p>
    <w:p>
      <w:pPr>
        <w:pStyle w:val="Heading6"/>
        <w:numPr>
          <w:ilvl w:val="5"/>
          <w:numId w:val="1"/>
        </w:numPr>
        <w:rPr/>
      </w:pPr>
      <w:bookmarkStart w:id="242" w:name="__RefHeading___Toc1609042_1395250215"/>
      <w:bookmarkStart w:id="243" w:name="_Toc89"/>
      <w:bookmarkEnd w:id="242"/>
      <w:r>
        <w:rPr/>
        <w:t>3</w:t>
      </w:r>
      <w:r>
        <w:rPr>
          <w:rtl w:val="true"/>
        </w:rPr>
        <w:t xml:space="preserve"> </w:t>
      </w:r>
      <w:r>
        <w:rPr>
          <w:rtl w:val="true"/>
        </w:rPr>
        <w:t xml:space="preserve">ـ </w:t>
      </w:r>
      <w:r>
        <w:rPr/>
        <w:t>4</w:t>
      </w:r>
      <w:r>
        <w:rPr>
          <w:rtl w:val="true"/>
        </w:rPr>
        <w:t xml:space="preserve">. </w:t>
      </w:r>
      <w:r>
        <w:rPr>
          <w:rtl w:val="true"/>
        </w:rPr>
        <w:t>جامعه موعود کمونیستی</w:t>
      </w:r>
      <w:bookmarkEnd w:id="243"/>
    </w:p>
    <w:p>
      <w:pPr>
        <w:pStyle w:val="BookText"/>
        <w:rPr/>
      </w:pPr>
      <w:r>
        <w:rPr>
          <w:rFonts w:ascii="IRNazanin" w:hAnsi="IRNazanin" w:eastAsia="IRNazanin"/>
          <w:color w:val="111111"/>
          <w:sz w:val="28"/>
          <w:sz w:val="28"/>
          <w:szCs w:val="28"/>
          <w:rtl w:val="true"/>
          <w:lang w:bidi="fa-IR"/>
        </w:rPr>
        <w:t>مهم‌ترین انگاره برای مارکس، رسیدن به آرمان شهر کمونیستی و از بین رفتن تضادها، استثمارها و کمبودها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آینده را از آن سازمان جامع کمونیستی‌ای می‌داند که بر زندگی انسان‌ها حاکم می‌شود و در آن تمامی هستی‌های طبیعی، در حالت برابری و همکاری متقابل به کمال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تقسیم کار را از میان می‌برد و فراوانی برجامعه حاکم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بیگانگی از میان می‌رود؛ چون افراد آزاد به صورتی خلاّق در فعالیت‌های جامعه و جماعت مشارکت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انسان با طبیعت بار دیگر اعاده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هم‌نوعان و با خودش نیز بیگانه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حالت به عنوان موجودی کامل و نوعی، خود را در فراورده کارش باز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تولید، در تمامی جوانب و سطوح زندگی آفریده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ثروت و فقر اقتصاد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غنی و نیاز این انسان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غنی در آن واحد، انسانی است </w:t>
      </w:r>
    </w:p>
    <w:p>
      <w:pPr>
        <w:pStyle w:val="BookText"/>
        <w:rPr/>
      </w:pPr>
      <w:r>
        <w:rPr>
          <w:rFonts w:ascii="IRNazanin" w:hAnsi="IRNazanin" w:eastAsia="IRNazanin"/>
          <w:color w:val="111111"/>
          <w:sz w:val="28"/>
          <w:sz w:val="28"/>
          <w:szCs w:val="28"/>
          <w:rtl w:val="true"/>
          <w:lang w:bidi="fa-IR"/>
        </w:rPr>
        <w:t>نیازمند به کلّیت زندگی و فعالیت انسانی؛ انسانی که تحقّق خود او به عنوان ضرورت درونی، به عنوان نیاز در کلیت خودش، وجود دارد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ناپدیدی دولت، به منزله پیدایش هرج و مرج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دولت، می‌بایستی جامعه نوینی استقرار یابد؛ اجتماعی بی‌سابقه که به وسیله شرکت آزادانه مردم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در دیدگاه‌های مارکس و انگلس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کمونی پس از خلاص شدن از دولت، می‌بایست سازمان یافتن خود به خودی اقتصاد را بر مبنای مشارکت‌های آزادانه امکان‌پذیر سازد و مطابق با پایان یافتن دولت، از خود بیگانگی اقتصادی نیز باید پایان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از بین رفتن رژیم سرمایه‌داری و کار تقسیم شده، اختلاف بخیلانه‌ای میان کار فکری و کار جسمی نیز پایان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به یک نیاز حیاتی و یک لذّت مبدّل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دستنوشته‌های اقتصادی ـ فلسفی پاریس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کمونیسم به منزله بر گذشتن مثبت از مالکیت خصوصی یا از خود بیگانگی انسانی و در نتیجه به عنوان تصرف واقعی جوهر انسانی توسط انسانی و برای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کمونیسم، کامل انسان به خویشتن خویش، به عنوان یک هستی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بازگشتی آگاهانه که در چارچوب تمامی امکانات و ثروت‌های روزگاران قبلی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اصل کشمکش میان انسان و طبیعت و انسان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راستین کشمکش میان هستی و جوهر، بین عینیت بخشیدن و تصدیق خویشتن؛ بین آزادی و ضرورت، بین فرد 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معّمای حل شده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آن نیز همین است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جامعه مزبور، جهانی غیر سیاسی و خالی از کشمکش است؛ زیرا فراوانی مادی و نبود طبقات، وجود چنان جهانی را امکان‌پذیر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کلّی نو خواهد شد</w:t>
      </w:r>
      <w:r>
        <w:rPr>
          <w:rFonts w:eastAsia="IRNazanin" w:cs="IRNazanin"/>
          <w:color w:val="111111"/>
          <w:sz w:val="28"/>
          <w:szCs w:val="28"/>
          <w:rtl w:val="true"/>
          <w:lang w:bidi="fa-IR"/>
        </w:rPr>
        <w:t xml:space="preserve">. </w:t>
      </w:r>
      <w:bookmarkStart w:id="244" w:name="pg2737_17359"/>
    </w:p>
    <w:p>
      <w:pPr>
        <w:pStyle w:val="Heading6"/>
        <w:numPr>
          <w:ilvl w:val="5"/>
          <w:numId w:val="1"/>
        </w:numPr>
        <w:rPr/>
      </w:pPr>
      <w:bookmarkStart w:id="245" w:name="__RefHeading___Toc1609044_1395250215"/>
      <w:bookmarkStart w:id="246" w:name="_Toc90"/>
      <w:bookmarkEnd w:id="244"/>
      <w:bookmarkEnd w:id="245"/>
      <w:r>
        <w:rPr/>
        <w:t>3</w:t>
      </w:r>
      <w:r>
        <w:rPr>
          <w:rtl w:val="true"/>
        </w:rPr>
        <w:t xml:space="preserve"> </w:t>
      </w:r>
      <w:r>
        <w:rPr>
          <w:rtl w:val="true"/>
        </w:rPr>
        <w:t xml:space="preserve">ـ </w:t>
      </w:r>
      <w:r>
        <w:rPr/>
        <w:t>5</w:t>
      </w:r>
      <w:r>
        <w:rPr>
          <w:rtl w:val="true"/>
        </w:rPr>
        <w:t xml:space="preserve">. </w:t>
      </w:r>
      <w:r>
        <w:rPr>
          <w:rtl w:val="true"/>
        </w:rPr>
        <w:t>نقد و بررسی</w:t>
      </w:r>
      <w:bookmarkEnd w:id="246"/>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دچار اشکالاتی است که حل نشدنی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مارکس توجّه بنیانی به دولت ندارد و اصولاً در این زمینه نظریه‌پردازی نمی‌کند؛ بلکه عمده توجّه او به اقتصاد سیاسی و نظام سرمایه‌داری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نقش‌هایی که دولت در طیّ مبارزه طبقاتی ایفا می‌کند، حائز اهمیت اساسی است؛ نه خود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مارکس از بیم آنکه او را متفکّری یوتوپیایی و یا بورژوا قلمداد کنند؛ هرگز نظریه هنجاری مثبتی درباره قدرت عمومی به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آثار مارکسیستی، دولت به بیوگرافی اجتماعی و یا ساختارهای عینی نامشخّص تقلیل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این نظر که دولت ـ در همه جا ـ به سود طبقه حاکمه عمل می‌کند و یا حتی عرصه مبارزه طبقاتی است، اثبات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مارکس خود اذعان می‌داشت که مسأله مدیریت و اداره کردن امور، باید به جای خود بماند و بنابراین به شکلی از اشکال، دولت در جامعه بی‌طبقه هم ضروری خواهد بود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مارکسیست‌ها برمی‌آید که چرخ زمان و جامعه به عقب برنمی‌گردد و در تاریخ بشر هیچ نوع تحول قهقرایی و ارتجاعی به وجود نیامده و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نظام 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بدون طبقه و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عالی و برتر است و لذا هنگامی که حلقه تاریخ زندگی بشر به چنین نظامی رسید، به حکم برتر پدیدار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کمون نخست ـ که به حکم این سخن نظام کامل و بدون طبقه دولت بود ـ به نظام بردگی مبدّل شد و بستر نظام اعلا را رها کرده، به نظام پست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نظام کمون و اشتراکیت نظام عالی نبود، چرا آخرین حلقه تاریخ، حلقه کمونیستی فرض شده و بقای بشر در آن دایمی و پایدار تصوّر می‌شود؟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ترسیم وضعیت کمون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مالکیت‌های اجتماعی و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بازگشت به طرز مالکیت و روابط تولیدی چند هزار سال بیش و یک حرکت ارتجایی و قهقهرایی </w:t>
      </w:r>
      <w:bookmarkStart w:id="247" w:name="pg2737_17360"/>
    </w:p>
    <w:p>
      <w:pPr>
        <w:pStyle w:val="BookText"/>
        <w:rPr/>
      </w:pPr>
      <w:bookmarkEnd w:id="247"/>
      <w:r>
        <w:rPr>
          <w:rFonts w:ascii="IRNazanin" w:hAnsi="IRNazanin" w:eastAsia="IRNazanin"/>
          <w:color w:val="111111"/>
          <w:sz w:val="28"/>
          <w:sz w:val="28"/>
          <w:szCs w:val="28"/>
          <w:rtl w:val="true"/>
          <w:lang w:bidi="fa-IR"/>
        </w:rPr>
        <w:t>نیست؟</w:t>
      </w:r>
      <w:r>
        <w:rPr>
          <w:rStyle w:val="FootnoteAnchor"/>
          <w:rtl w:val="true"/>
        </w:rPr>
        <w:footnoteReference w:id="244"/>
      </w:r>
    </w:p>
    <w:p>
      <w:pPr>
        <w:pStyle w:val="Heading6"/>
        <w:numPr>
          <w:ilvl w:val="5"/>
          <w:numId w:val="1"/>
        </w:numPr>
        <w:rPr/>
      </w:pPr>
      <w:bookmarkStart w:id="248" w:name="__RefHeading___Toc1609046_1395250215"/>
      <w:bookmarkStart w:id="249" w:name="_Toc91"/>
      <w:bookmarkEnd w:id="248"/>
      <w:r>
        <w:rPr>
          <w:rtl w:val="true"/>
        </w:rPr>
        <w:t>چکیده بحث</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مادی زندگی، اساس کل ساختارهای اجتماعی و سیاسی و نیز آگاهی انسان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تولیدی بنیاد واقعی هستند و روبناهای حقوقی و سیاسی بر اساس آنها پدید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خواست آگاهانه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بازتاب مبارزه‌ای طبقاتی است که در سطح زیربنای اقتصادی جامعه به وقوع می‌پیوندد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منازعات سیاسی در سطح دولت تنها بازتاب منازعات طبقاتی واقعی در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 خلاف تصوّر نظریه‌پردازان بورژوا، مبیّن هیچ خیر عمومی فراگیری نیست؛ بلکه تجسّم و تراکم علایق و منافع اقتصادی طبقه استثمارگر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به کمیته اجرایی اداره امور بورژوازی تبدیل می‌شود؛ یعنی به عنوان ابزار سرکوب آن طبقه در جامعه مدنی عمل می‌کند و منافع طبقه پرولتاریا را به سود سرمایه‌داران سرکوب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 فهم دولت،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مستقیم مالکان وسایل تولید با تولید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چنین دولتی برخاسته از طبقه‌ای خاص هستند و یا نسبت بدان وفادارند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نیز به یک معنا خدمت‌گزاران مزدور بورژوازی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سرمایه‌دار از طریق قدرت اقتصادی خویش بر دستگاه قدرت سیاسی کاملاً مسلّط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دولت و نحوه پیدایش آن، به وسیله وجوه و روابط تولید تعیین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دگرگونی وجوه تولید، دولت نیز دگرگون می‌شود؛ ولی به هر حال در خدمت منافع طبقه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شیوه‌های صنعتی جوامع را خود به خود، به سوی مالکیت خصوصی و ایجاد نظام تولیدی سوسیالیستی به پیش می‌برد که به عقیده مارکسیست‌ها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طبقاتی پایان می‌بخشد و پس از مرحله بینابینی، دیکتاتوری طبقه کارگر، به اضمحلال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می‌انجامد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نظریه مارکس، قرار بود سرانجام نیروهای کارگر طیّ فعل و انفعالاتی موفّق به تصرّف ماشین دولت شده، با دگرگونی‌های لازم، به 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دولت در کنار محو نهادهای پسینی و طلیعه یک جامعه بی‌طبقه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طبقه کارگر در مرحله اوّل پیروزی سوسیالیسم است و سپس با محو همه آثار نظام‌های طبقاتی، پا به مرحله کمونیسم یا همان اشتراک نهایی می‌نهد که بر اساس تصوّر مارکس، به دوره ماقبل تاریخ بشری پایان داده و آزادی و شکوفایی واقعی را برای انسان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اعتبار، اندیشه مارکس، در نهایت به جامعه مطلوب و آرمانی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Utopia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ختم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بی‌دولت</w:t>
      </w:r>
      <w:r>
        <w:rPr>
          <w:rFonts w:eastAsia="IRNazanin" w:cs="IRNazanin"/>
          <w:color w:val="111111"/>
          <w:sz w:val="28"/>
          <w:szCs w:val="28"/>
          <w:rtl w:val="true"/>
          <w:lang w:bidi="fa-IR"/>
        </w:rPr>
        <w:t>).</w:t>
      </w:r>
      <w:bookmarkStart w:id="250" w:name="pg2737_17362"/>
    </w:p>
    <w:p>
      <w:pPr>
        <w:pStyle w:val="Heading3"/>
        <w:numPr>
          <w:ilvl w:val="2"/>
          <w:numId w:val="1"/>
        </w:numPr>
        <w:rPr/>
      </w:pPr>
      <w:bookmarkStart w:id="251" w:name="__RefHeading___Toc1609048_1395250215"/>
      <w:bookmarkStart w:id="252" w:name="_Toc92"/>
      <w:bookmarkEnd w:id="250"/>
      <w:bookmarkEnd w:id="251"/>
      <w:r>
        <w:rPr>
          <w:rtl w:val="true"/>
        </w:rPr>
        <w:t>فصل سوم</w:t>
      </w:r>
      <w:r>
        <w:rPr>
          <w:rtl w:val="true"/>
        </w:rPr>
        <w:t xml:space="preserve">: </w:t>
      </w:r>
      <w:r>
        <w:rPr>
          <w:rtl w:val="true"/>
        </w:rPr>
        <w:t>شیعه و آینده دولت</w:t>
      </w:r>
      <w:bookmarkEnd w:id="25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3" w:name="__RefHeading___Toc1609050_1395250215"/>
      <w:bookmarkStart w:id="254" w:name="_Toc93"/>
      <w:bookmarkEnd w:id="253"/>
      <w:r>
        <w:rPr>
          <w:rtl w:val="true"/>
        </w:rPr>
        <w:t>اشاره</w:t>
      </w:r>
      <w:bookmarkStart w:id="255" w:name="pg2737_17363"/>
      <w:bookmarkEnd w:id="254"/>
    </w:p>
    <w:p>
      <w:pPr>
        <w:pStyle w:val="Heading4"/>
        <w:numPr>
          <w:ilvl w:val="3"/>
          <w:numId w:val="1"/>
        </w:numPr>
        <w:rPr/>
      </w:pPr>
      <w:bookmarkStart w:id="256" w:name="__RefHeading___Toc1609052_1395250215"/>
      <w:bookmarkStart w:id="257" w:name="_Toc94"/>
      <w:bookmarkEnd w:id="255"/>
      <w:bookmarkEnd w:id="256"/>
      <w:r>
        <w:rPr>
          <w:rtl w:val="true"/>
        </w:rPr>
        <w:t>آینده سیاست و دولت</w:t>
      </w:r>
      <w:bookmarkEnd w:id="257"/>
    </w:p>
    <w:p>
      <w:pPr>
        <w:pStyle w:val="Heading5"/>
        <w:numPr>
          <w:ilvl w:val="4"/>
          <w:numId w:val="1"/>
        </w:numPr>
        <w:rPr/>
      </w:pPr>
      <w:bookmarkStart w:id="258" w:name="__RefHeading___Toc1609054_1395250215"/>
      <w:bookmarkStart w:id="259" w:name="_Toc95"/>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 xml:space="preserve">از دیدگاه شیعه،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روشن و خوشبینانه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برای رسیدن به آن جامعه مطلوب و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یافتنی و حتمی هر چند با طی فراز و نشیب‌ها و کژتابی‌های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مدینه فاضله در زمین به دست حق پرستان و به رهبری مصلح موعود و با یاری امدادهای الهی به وجود آمده و او اداره آن را در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جامعه پایان حرکت تاریخ و آغاز حیاتی متکامل و بدون کاستی و نقص است و سیاست در این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دولت اخلاقی بر اساس نظام امامت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مستضعفان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در اداره و کنترل امور دارند و صاحبان زر و زور و تزویر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نمای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می‌توان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مهدوی بر سراسر دنیا سیطره و برتری خواهد داشت و شرق و غرب عالم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بر اساس جهان بینی الهی و ایدئولوژی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مورد قبول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یکتا پرستی و توحید، همگانی شده و معنویت و اخلاق، در همه جا گسترش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مورد پذیرش همه بشر قرار گرفته و آنان طعم خوش عدالت را خواهند چشید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و ناامنی از بین رفته و امنیت و آرامش همه جا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ستم و تباهی از جهان ریشه کن و از قسط و دادگری آکنده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برکت‌های بی‌شمار آسمان، نازل و </w:t>
      </w:r>
    </w:p>
    <w:p>
      <w:pPr>
        <w:pStyle w:val="BookText"/>
        <w:rPr/>
      </w:pPr>
      <w:r>
        <w:rPr>
          <w:rFonts w:ascii="IRNazanin" w:hAnsi="IRNazanin" w:eastAsia="IRNazanin"/>
          <w:color w:val="111111"/>
          <w:sz w:val="28"/>
          <w:sz w:val="28"/>
          <w:szCs w:val="28"/>
          <w:rtl w:val="true"/>
          <w:lang w:bidi="fa-IR"/>
        </w:rPr>
        <w:t>نعمت‌های بیکران زمین، آشکار شده و گنجینه‌ها و معادن آن استخراج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صنعت و فن آوری پیشرفت خارق العاده‌ای یافته و خرد و عقل مردم کامل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 و شهرها آباد و زمین خرّم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ویرانی و عقب ماندگی در آن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رونق یافته و دشت‌ها و مزارع سرسبز و پر محصول خواهد شد و کشاورزان و دهقانان، از کشت و زرع خود، چند برابر گذشته، محصول درو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جوامع پیشرفت کرده و ثروت و درآمدها، عادلانه توزیع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و تهی دستان، غنی و بی نیاز گردیده و بسیاری از امور کشور در دست مستضعفان و صالحان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طب و بهداشت و درمان، رشد یافته و بیماری‌ها ریشه 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امور، از افراد با ایمان و کاردان انتخاب شده و آنان خدمتگزاران مردم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آرزوی دیرینه خود مبنی بر حکومتی عادلانه، جامعه‌ای اخلاق مدارانه، آیینی خداپرستانه و رفاه و امنیتی جاودانه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 صریح و روشن قرآن و آرمان و خواسته اصیل و متکامل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و وعده حتمی خداوند به یکتاپرستان و حق باوران و هدف و مسیر روشن تاریخ در چشم انداز ادیان الهی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پیروزی نهایی نیروی حق و صلح و عدالت بر نیروی باطل و ستیز و ظلم، گسترش جهانی ایمان اسلامی، استقرار کامل و همه جانبه ارزش‌های انسانی، تشکیل مدینه فاضله و جامعه ایده آل و بالاخره اجرای این ایده عمومی و انسانی به وسیله شخصیتی مقدس و عالی قدر ـ که در روایات متواتر اسلامی از او به مهدی تعبیر شده است ـ اندیشه‌ای است که کم و بیش همه مذاهب و فرق اسلام، باتفاوت‌ها و اختلاف‌ها، بدان معتقد و مؤمن اند؛ زیرا این اندیشه به حسب اصل و ریشه،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مجید است که با قاطعیت تمام، پیروزی نهایی ایمان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غلبه قطعی صالحان و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کوتاه شدن دست جباران و ستمگران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نجعلهم ائمة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آینده درخشان و سعادتمندانه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نوید داده است</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بیش از هر چیز، مشتمل بر عنصر خوش بینی نسبت به جریان کلی نظام طبیعت و سیر تکاملی تاریخ و اطمینان به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رهنمودها و سخنان شگرف و آسمانی همه پیامبران ـ از حضرت آدم تا خاتم ـ درباره منجی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جایگاه اهمیت و این ذخیره و اندوخته الهی برای یاری دین خدا و حمایت از مستضعفان و نیکان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ادیان ابراهیمی، کار نیمه تمام و ناتمام پیامبران خدا و جانشینان صالح آنان به دست این مرد سترگ تاریخ، کامل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مکاتب و دین‌های غیر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 و بودایی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از مصلحی است که برای نجات بشر قیام و بر پلیدی و ظلمت غلبه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منتظر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مسیحیان چشم به راه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مکاتب الحادی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نوعی از آخر الزمان و جامعه آرمانی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نظریه پردازان لیبرال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فوکویاما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خوشبینانه پایان تاریخ و پیروزی نهایی لیبرال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ظهور مهدی موعود باور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هر کدام از این مکاتب و ادیان در این باره با ابهام و کلّی گویی، نظریه‌پردازی کرده و چشم‌اندازی کامل و دقیق نسبت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آینده سیاست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تنها شیعه است که از نظرگاه اسلامی، به روشنی و صراحت درباره این جامعه موعود و آرمانی، بحث و تصویری جامع و کامل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طرح نقش جامعه آرمانی، نه مضّر است و نه لغو، مشروط به اینکه دارای سه ویژگی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واقع بینانه باشد و حقایق زیست شناختی، روان شناختی و جامعه شناختی را از </w:t>
      </w:r>
    </w:p>
    <w:p>
      <w:pPr>
        <w:pStyle w:val="BookText"/>
        <w:rPr/>
      </w:pPr>
      <w:r>
        <w:rPr>
          <w:rFonts w:ascii="IRNazanin" w:hAnsi="IRNazanin" w:eastAsia="IRNazanin"/>
          <w:color w:val="111111"/>
          <w:sz w:val="28"/>
          <w:sz w:val="28"/>
          <w:szCs w:val="28"/>
          <w:rtl w:val="true"/>
          <w:lang w:bidi="fa-IR"/>
        </w:rPr>
        <w:t>نظر دور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ارائه طریق باشد؛ یعنی، فقط جامعه آرمانی را تصویر نکند، بلکه راه روشن رسیدن به آن را نیز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را اعّم از هدف اصلی و نهایی و هدف‌های واسط و فرعی برای جامعه آرمانی تعیین کند که دارای مراتب باشد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طرح کاملاً واقع بینانه و همراه با ارائه طریق است و تحقق جامعه آرمانی که تصویر می‌کند، در متون مذهبی ما پیش‌گویی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و نهایی جامعه آرمانی اسلامی استکمال حقیقی انسان‌ها است که جز بر اثر خداشناسی، خدا پرستی، اطاعت کامل و دقیق از اوامر و نواهی الهی، کسب رضای خداوند متعال و تقرب به درگاه او، حاصل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این جامعه آرمانی، در مسیر سعادت و کمال حقیقی خود گام بر می‌دارند و تلاش می‌کنند تا هدف اصلی خود را در ذیل چهار گزینه زیر محقق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فرد با خدای متعال؛ در جامعه آرمانی اسلامی، هر فرد موحد و مؤمن بوده و از شرک و کفر بیزار و روی‌گردان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خصیصه این جامعه، توحید، عبودیت 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و خدا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هرچه نزدیک‌تر و استوارتر میان خدا و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فرد با خود؛ در این جامعه هر فردی می‌داند که آنچه از آنِ او و در اختیار او است ـ اعم از جسم و بدن، نفس و روح و عقل ـ امانتی الهی است و مکلف است دخل و تصرّف‌هایی را که خدای متعال مجاز شمرده، بشناسد و فقط آنها را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شناخت خود و استعدادها، شایستگی‌ها و توانمندی‌هایش، به معرفت الهی نایل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فرد با طبیعت؛ در جامعه آرمانی هر فرد در قبال طبیعت، باید امانت دار خدای متعال و جانشین و خلیفه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وظیفه دارد هم جلوی تضییع و اتلاف‌ها و اسراف‌ها و تبذیرها را بگیرد و هم به عمران و آبادی زمین بپردازد و کاری کند که نعمت‌های الهی هر چه بیشتر و بهتر ظهور و بروز یابد</w:t>
      </w:r>
      <w:r>
        <w:rPr>
          <w:rFonts w:eastAsia="IRNazanin" w:cs="IRNazanin"/>
          <w:color w:val="111111"/>
          <w:sz w:val="28"/>
          <w:szCs w:val="28"/>
          <w:rtl w:val="true"/>
          <w:lang w:bidi="fa-IR"/>
        </w:rPr>
        <w:t xml:space="preserve">. </w:t>
      </w:r>
      <w:bookmarkStart w:id="260" w:name="pg2737_17367"/>
    </w:p>
    <w:p>
      <w:pPr>
        <w:pStyle w:val="BookText"/>
        <w:rPr/>
      </w:pPr>
      <w:bookmarkEnd w:id="26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فرد با انسان‌های دیگر؛ در جامعه آرمانی، هر فرد، تمامی ارتباطاتش را با سایر افراد، بر اساس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می‌سازد و در این راستا، هر فرد، حقوق و اختیارات و نیز تکالیف و وظایف خود و دیگران را همواره محفوظ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از جور و ستم می‌پرهیزد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سیاست و حکومت، خانواده، اقتصاد، حقوق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ایفای وظایف واقعی خود خواهد پرداخته و از کژتابی و منفعت‌طلبی به دور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جامعه آرمانی تنها یک بار و آن هم در برهه‌ای مهم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پایانی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پرتوان مهدی موعود علیه‌السلام تحقق یافته و پیروزی و فرج را برای صالحان و شایستگان به ارمغان خواهد آورد؛ چنان که پیامبر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بشارت باد به فرج، همانا وعده الهی حق است و تخلف نمی‌پذیرد و حکم او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 و حکیم است و به درستی، پیروزی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مطالب و انگاره‌های مختلفی را باید مورد توجه قرار داد که برخی از آنها در ذیل می‌آید</w:t>
      </w:r>
      <w:r>
        <w:rPr>
          <w:rFonts w:eastAsia="IRNazanin" w:cs="IRNazanin"/>
          <w:color w:val="111111"/>
          <w:sz w:val="28"/>
          <w:szCs w:val="28"/>
          <w:rtl w:val="true"/>
          <w:lang w:bidi="fa-IR"/>
        </w:rPr>
        <w:t>:</w:t>
      </w:r>
    </w:p>
    <w:p>
      <w:pPr>
        <w:pStyle w:val="Heading5"/>
        <w:numPr>
          <w:ilvl w:val="4"/>
          <w:numId w:val="1"/>
        </w:numPr>
        <w:rPr/>
      </w:pPr>
      <w:bookmarkStart w:id="261" w:name="__RefHeading___Toc1609056_1395250215"/>
      <w:bookmarkStart w:id="262" w:name="_Toc96"/>
      <w:bookmarkEnd w:id="261"/>
      <w:r>
        <w:rPr>
          <w:rtl w:val="true"/>
        </w:rPr>
        <w:t>یک</w:t>
      </w:r>
      <w:r>
        <w:rPr>
          <w:rtl w:val="true"/>
        </w:rPr>
        <w:t xml:space="preserve">. </w:t>
      </w:r>
      <w:r>
        <w:rPr>
          <w:rtl w:val="true"/>
        </w:rPr>
        <w:t xml:space="preserve">پایان تاریخ </w:t>
      </w:r>
      <w:r>
        <w:rPr>
          <w:rtl w:val="true"/>
        </w:rPr>
        <w:t>(</w:t>
      </w:r>
      <w:r>
        <w:rPr>
          <w:rtl w:val="true"/>
        </w:rPr>
        <w:t>آخر الزمان</w:t>
      </w:r>
      <w:r>
        <w:rPr>
          <w:rtl w:val="true"/>
        </w:rPr>
        <w:t>)</w:t>
      </w:r>
      <w:bookmarkEnd w:id="26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پیامبر اکرم صلی‌الله‌علیه‌و‌آله به طور کامل و جامع 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آرمانی موعود، صحبت فرموده و در روایات فراوانی، به ویژگی‌ها و خصوصیات، شرایط و بایستگی‌های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به روشنی و صراحت از ظهور و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که جهان را لبریز از عدل داد می‌کند و اهداف والای دین اسلام را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پایان تاریخ، قطعی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برانگیخته می‌شود تا ظلم و ستم را از میان بردارد و ریشه تباهی‌ها را بخشکاند، همان طور که جهان از آنها لبریز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رستگاری را برای بشر به ارمغان آورده و رفاه مادی و معنوی او را تأمین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اینها در حساس‌ترین موقعیت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در روایتی، پایان و اختتام جهان و دین را به دست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چنان که آغاز آن با اهل بیت حضرت رسول صلی‌الله‌علیه‌و‌آله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 آیا مهدی آخر الزمان، از ما آل محمد است یا از غیر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او دین را ختم می‌کند، چنان که با ما شروع کرده است و به وسیله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 نجات داده می‌شوند</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رسول خدا صلی‌الله‌علیه‌و‌آله به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بعد از من دوازده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تو هستی ای علی و آخرین‌شان، قائم است، کسی که خداوند به دست او مشرق و مغرب عالم را فتح می‌کند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بشارت و وعده الهی، به اندازه‌ای حتمی و یقینی است که حتی اگر یک روز به قیامت مانده باشد، تحقق خواهد یافت و بشر به آرزوی دیرینه خود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روز از عمر دنیا نمانده باشد، مگر یک روز، خداوند آن روز را چنان طولانی می‌کند که مردی از فرزندان مرا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از نام من است، زمین را پر از عدل و داد خواهد کرد، چنان که از ستم و ظلم پر شده باشد</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مهم‌ترین و فراگیرترین انگار در این گونه روایات، آکنده شدن جهان از عدل و دادگری به دست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طوری که دیگر نشانی از ظلم و ستمگری نخواهد بود و بشر از تمام ظرفیت‌ها و نعمت‌های خداوندی آزادانه و عادلانه بهره‌مند خواهد شد، امری که در هیچ برهه‌ای از زمان اتفاق نیفتاده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روزها و شب‌های عالم به پایان رسد تا اینکه مردی از اهل بیت من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نامش از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می‌کند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نمی‌شود تا زمانی که زمین از ستم و دشمنی آکنده شود؛ آن گاه مردی از خاندان من قیام کند و آن را از عدل و داد لبریز کند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عصر رئیس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حکومت و فرمانروایی جهان در دست او و صالحان و شایستگان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آنان، بشارت‌ها و وعده‌های خود را تحقق خواهد بخشید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امت مرحومه است که پیامبرش از خود او و مهدی‌اش نیز از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وسیله ما آغاز شده و به وسیله ما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دولتی هت که در آینده مقدّر است و پس از دولت ما، دیگر دولتی نخواهد بود؛ زیرا ما اهل عاقبت هستیم و عاقبت از آن پرهیزگاران است</w:t>
      </w:r>
      <w:r>
        <w:rPr>
          <w:rFonts w:eastAsia="IRNazanin" w:cs="IRNazanin"/>
          <w:color w:val="111111"/>
          <w:sz w:val="28"/>
          <w:szCs w:val="28"/>
          <w:rtl w:val="true"/>
          <w:lang w:bidi="fa-IR"/>
        </w:rPr>
        <w:t>.»</w:t>
      </w:r>
      <w:r>
        <w:rPr>
          <w:rStyle w:val="FootnoteAnchor"/>
          <w:rtl w:val="true"/>
        </w:rPr>
        <w:footnoteReference w:id="253"/>
      </w:r>
      <w:bookmarkStart w:id="263" w:name="pg2737_17370"/>
    </w:p>
    <w:p>
      <w:pPr>
        <w:pStyle w:val="Heading5"/>
        <w:numPr>
          <w:ilvl w:val="4"/>
          <w:numId w:val="1"/>
        </w:numPr>
        <w:rPr/>
      </w:pPr>
      <w:bookmarkStart w:id="264" w:name="__RefHeading___Toc1609058_1395250215"/>
      <w:bookmarkStart w:id="265" w:name="_Toc97"/>
      <w:bookmarkEnd w:id="263"/>
      <w:bookmarkEnd w:id="264"/>
      <w:r>
        <w:rPr>
          <w:rtl w:val="true"/>
        </w:rPr>
        <w:t>دو</w:t>
      </w:r>
      <w:r>
        <w:rPr>
          <w:rtl w:val="true"/>
        </w:rPr>
        <w:t xml:space="preserve">. </w:t>
      </w:r>
      <w:r>
        <w:rPr>
          <w:rtl w:val="true"/>
        </w:rPr>
        <w:t>باور داشت مهدویت</w:t>
      </w:r>
      <w:bookmarkEnd w:id="265"/>
    </w:p>
    <w:p>
      <w:pPr>
        <w:pStyle w:val="Heading6"/>
        <w:numPr>
          <w:ilvl w:val="5"/>
          <w:numId w:val="1"/>
        </w:numPr>
        <w:rPr/>
      </w:pPr>
      <w:bookmarkStart w:id="266" w:name="__RefHeading___Toc1609060_1395250215"/>
      <w:bookmarkStart w:id="267" w:name="_Toc98"/>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عقیده به مهدویت و باور به ظهور و قیام مهدی موعود، به عنوان نجات دهنده عالم بشریت و اصلاح‌گر موعود، باور و اعتقادی اسلامی است که براساس کتاب و سنت پدید آمده و همه مسلمانان پیشین و پسین،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داشت، به عنوان اندیشه اصیل اسلامی، بر پایه استوارترین دلایل عقلی و نقلی بنا نهاده شده و هیچ یک از مسلمانان ـ به جز عده‌ای اندک ـ به انکار و یا تردید آن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ابتدا دیدگاه اهل سنت و سپس نظر شیعه نقل می‌شود</w:t>
      </w:r>
      <w:r>
        <w:rPr>
          <w:rFonts w:eastAsia="IRNazanin" w:cs="IRNazanin"/>
          <w:color w:val="111111"/>
          <w:sz w:val="28"/>
          <w:szCs w:val="28"/>
          <w:rtl w:val="true"/>
          <w:lang w:bidi="fa-IR"/>
        </w:rPr>
        <w:t>:</w:t>
      </w:r>
    </w:p>
    <w:p>
      <w:pPr>
        <w:pStyle w:val="Heading6"/>
        <w:numPr>
          <w:ilvl w:val="5"/>
          <w:numId w:val="1"/>
        </w:numPr>
        <w:rPr/>
      </w:pPr>
      <w:bookmarkStart w:id="268" w:name="__RefHeading___Toc1609062_1395250215"/>
      <w:bookmarkStart w:id="269" w:name="_Toc99"/>
      <w:bookmarkEnd w:id="268"/>
      <w:r>
        <w:rPr/>
        <w:t>2</w:t>
      </w:r>
      <w:r>
        <w:rPr>
          <w:rtl w:val="true"/>
        </w:rPr>
        <w:t xml:space="preserve"> </w:t>
      </w:r>
      <w:r>
        <w:rPr>
          <w:rtl w:val="true"/>
        </w:rPr>
        <w:t xml:space="preserve">ـ </w:t>
      </w:r>
      <w:r>
        <w:rPr/>
        <w:t>1</w:t>
      </w:r>
      <w:r>
        <w:rPr>
          <w:rtl w:val="true"/>
        </w:rPr>
        <w:t xml:space="preserve">. </w:t>
      </w:r>
      <w:r>
        <w:rPr>
          <w:rtl w:val="true"/>
        </w:rPr>
        <w:t>دیدگاه اهل سنت</w:t>
      </w:r>
      <w:r>
        <w:rPr>
          <w:rtl w:val="true"/>
        </w:rPr>
        <w:t>:</w:t>
      </w:r>
      <w:bookmarkEnd w:id="269"/>
    </w:p>
    <w:p>
      <w:pPr>
        <w:pStyle w:val="BookText"/>
        <w:rPr/>
      </w:pPr>
      <w:r>
        <w:rPr>
          <w:rFonts w:ascii="IRNazanin" w:hAnsi="IRNazanin" w:eastAsia="IRNazanin"/>
          <w:color w:val="111111"/>
          <w:sz w:val="28"/>
          <w:sz w:val="28"/>
          <w:szCs w:val="28"/>
          <w:rtl w:val="true"/>
          <w:lang w:bidi="fa-IR"/>
        </w:rPr>
        <w:t>سویدی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علما بر آن اتفاق نظر دارند، این است که مهدی آن کسس است که در آخر الزمان قیام می‌فرماید و زمین را از عدل و داد پر می‌کند و احادیث راجع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او بسیار است</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هجر هیثمی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وجود مهدی منتظر، بنابر این احادیث صحیح امری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دجّال در زمان او ظاهر می‌شوند و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آورده شود، مراد اوست</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ـ در عین انکار احادیث مهدی ـ می‌گوید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بین همه مسلمانان، در همه عصرها این است که به یقین در آخر الزمان، فردی از خاندان نبوت ظهور می‌کند، دین را مدد می‌رساند و عدل را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او پیروی می‌کنند و به همه کشورهای </w:t>
      </w:r>
    </w:p>
    <w:p>
      <w:pPr>
        <w:pStyle w:val="BookText"/>
        <w:rPr/>
      </w:pPr>
      <w:r>
        <w:rPr>
          <w:rFonts w:ascii="IRNazanin" w:hAnsi="IRNazanin" w:eastAsia="IRNazanin"/>
          <w:color w:val="111111"/>
          <w:sz w:val="28"/>
          <w:sz w:val="28"/>
          <w:szCs w:val="28"/>
          <w:rtl w:val="true"/>
          <w:lang w:bidi="fa-IR"/>
        </w:rPr>
        <w:t>اسلامی،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نام دارد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همه فرقه‌های مسلمین اتفاق قطعی است که عمر دنیا و احکام و تکالیف پایان نمی‌پذیرد، مگر پس از ظهور مهدی</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باور داشت مهدویت، امری ضروری و بایسته است و انکار آن به معنای نپذیرفتن روایات منقول از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و روایات زیادی ـ به خصوص در احادیث اهل سنت ـ از حضرت مهدی با عناوین زیر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پایان امت من،</w:t>
      </w:r>
      <w:r>
        <w:rPr>
          <w:rStyle w:val="FootnoteAnchor"/>
          <w:rtl w:val="true"/>
        </w:rPr>
        <w:footnoteReference w:id="258"/>
      </w:r>
      <w:r>
        <w:rPr>
          <w:rFonts w:ascii="IRNazanin" w:hAnsi="IRNazanin" w:eastAsia="IRNazanin"/>
          <w:color w:val="111111"/>
          <w:sz w:val="28"/>
          <w:sz w:val="28"/>
          <w:szCs w:val="28"/>
          <w:rtl w:val="true"/>
          <w:lang w:bidi="fa-IR"/>
        </w:rPr>
        <w:t>امیر در پایان فتنه‌ها و انقطاع زمان،</w:t>
      </w:r>
      <w:r>
        <w:rPr>
          <w:rStyle w:val="FootnoteAnchor"/>
          <w:rtl w:val="true"/>
        </w:rPr>
        <w:footnoteReference w:id="259"/>
      </w:r>
      <w:r>
        <w:rPr>
          <w:rFonts w:ascii="IRNazanin" w:hAnsi="IRNazanin" w:eastAsia="IRNazanin"/>
          <w:color w:val="111111"/>
          <w:sz w:val="28"/>
          <w:sz w:val="28"/>
          <w:szCs w:val="28"/>
          <w:rtl w:val="true"/>
          <w:lang w:bidi="fa-IR"/>
        </w:rPr>
        <w:t>مالک و فرمانروای زمین</w:t>
      </w:r>
      <w:r>
        <w:rPr>
          <w:rStyle w:val="FootnoteAnchor"/>
          <w:rtl w:val="true"/>
        </w:rPr>
        <w:footnoteReference w:id="260"/>
      </w:r>
      <w:r>
        <w:rPr>
          <w:rFonts w:ascii="IRNazanin" w:hAnsi="IRNazanin" w:eastAsia="IRNazanin"/>
          <w:color w:val="111111"/>
          <w:sz w:val="28"/>
          <w:sz w:val="28"/>
          <w:szCs w:val="28"/>
          <w:rtl w:val="true"/>
          <w:lang w:bidi="fa-IR"/>
        </w:rPr>
        <w:t>پادشاه و فرمانروای انسان‌ها،</w:t>
      </w:r>
      <w:r>
        <w:rPr>
          <w:rStyle w:val="FootnoteAnchor"/>
          <w:rtl w:val="true"/>
        </w:rPr>
        <w:footnoteReference w:id="261"/>
      </w:r>
      <w:r>
        <w:rPr>
          <w:rFonts w:ascii="IRNazanin" w:hAnsi="IRNazanin" w:eastAsia="IRNazanin"/>
          <w:color w:val="111111"/>
          <w:sz w:val="28"/>
          <w:sz w:val="28"/>
          <w:szCs w:val="28"/>
          <w:rtl w:val="true"/>
          <w:lang w:bidi="fa-IR"/>
        </w:rPr>
        <w:t>امام و پیشوای مردم،</w:t>
      </w:r>
      <w:r>
        <w:rPr>
          <w:rStyle w:val="FootnoteAnchor"/>
          <w:rtl w:val="true"/>
        </w:rPr>
        <w:footnoteReference w:id="262"/>
      </w:r>
      <w:r>
        <w:rPr>
          <w:rFonts w:ascii="IRNazanin" w:hAnsi="IRNazanin" w:eastAsia="IRNazanin"/>
          <w:color w:val="111111"/>
          <w:sz w:val="28"/>
          <w:sz w:val="28"/>
          <w:szCs w:val="28"/>
          <w:rtl w:val="true"/>
          <w:lang w:bidi="fa-IR"/>
        </w:rPr>
        <w:t>فرمان روای عرب،</w:t>
      </w:r>
      <w:r>
        <w:rPr>
          <w:rStyle w:val="FootnoteAnchor"/>
          <w:rtl w:val="true"/>
        </w:rPr>
        <w:footnoteReference w:id="263"/>
      </w:r>
      <w:r>
        <w:rPr>
          <w:rFonts w:ascii="IRNazanin" w:hAnsi="IRNazanin" w:eastAsia="IRNazanin"/>
          <w:color w:val="111111"/>
          <w:sz w:val="28"/>
          <w:sz w:val="28"/>
          <w:szCs w:val="28"/>
          <w:rtl w:val="true"/>
          <w:lang w:bidi="fa-IR"/>
        </w:rPr>
        <w:t>ولیّ و سرپرست امت،</w:t>
      </w:r>
      <w:r>
        <w:rPr>
          <w:rStyle w:val="FootnoteAnchor"/>
          <w:rtl w:val="true"/>
        </w:rPr>
        <w:footnoteReference w:id="264"/>
      </w:r>
      <w:r>
        <w:rPr>
          <w:rFonts w:ascii="IRNazanin" w:hAnsi="IRNazanin" w:eastAsia="IRNazanin"/>
          <w:color w:val="111111"/>
          <w:sz w:val="28"/>
          <w:sz w:val="28"/>
          <w:szCs w:val="28"/>
          <w:rtl w:val="true"/>
          <w:lang w:bidi="fa-IR"/>
        </w:rPr>
        <w:t>سلطان مشرق و مغرب،</w:t>
      </w:r>
      <w:r>
        <w:rPr>
          <w:rStyle w:val="FootnoteAnchor"/>
          <w:rtl w:val="true"/>
        </w:rPr>
        <w:footnoteReference w:id="26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عبارات به روشنی نشان می‌دهد که قرار گرفتن حکومت در آن عصر، حتمی و یقینی است و هیچ ابهام و انکاری در آن راه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صفحات پیشین نیز گذشت، روایات مختلفی در منابع اهل سنت درباره امام </w:t>
      </w:r>
    </w:p>
    <w:p>
      <w:pPr>
        <w:pStyle w:val="BookText"/>
        <w:rPr/>
      </w:pPr>
      <w:r>
        <w:rPr>
          <w:rFonts w:ascii="IRNazanin" w:hAnsi="IRNazanin" w:eastAsia="IRNazanin"/>
          <w:color w:val="111111"/>
          <w:sz w:val="28"/>
          <w:sz w:val="28"/>
          <w:szCs w:val="28"/>
          <w:rtl w:val="true"/>
          <w:lang w:bidi="fa-IR"/>
        </w:rPr>
        <w:t>زمان علیه‌السلام و دولت مهدوی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پاره‌ای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او را در یک شب اصلاح می‌کند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بیت من ظهور می‌کند که نامش، نام من و اخلاقش شبیه خلق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آکنده می‌سازد؛ همان گونه که از ظلم و ستم پر شده بود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خاندان من و از فرزندان فاطمه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می‌کند مهدی از فرزندان حسین</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است کسی که عیسی بن مریم پشت سر او نماز می‌خواند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مهدی را تکذیب کند، کفر ورزیده است</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امت من، کسی است که مال را به فراوانی می‌بخشد و آن را شمارش نمی‌کند</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استخراج و اموال را تقسیم می‌کند</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می‌بخشد و بر کارگزاران خود سخت‌گیری می‌کند و بر مسکینان مهربانی می‌ورزد</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به وسیله قائم زنده می‌کند، پس او در آنجا عدالت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p>
    <w:p>
      <w:pPr>
        <w:pStyle w:val="BookText"/>
        <w:rPr/>
      </w:pPr>
      <w:r>
        <w:rPr>
          <w:rFonts w:ascii="IRNazanin" w:hAnsi="IRNazanin" w:eastAsia="IRNazanin"/>
          <w:color w:val="111111"/>
          <w:sz w:val="28"/>
          <w:sz w:val="28"/>
          <w:szCs w:val="28"/>
          <w:rtl w:val="true"/>
          <w:lang w:bidi="fa-IR"/>
        </w:rPr>
        <w:t>زمین با عدل زنده می‌شود، بعد از آنکه با ظلم مرده بود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 او ساکنان زمین و آسمان خشنوداند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 میان امتم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برای فریاد رسی مردمان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 زمان او متنعم و بهره‌مند می‌شوند و چهار پایان زیاد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محصولات خود را بیرون می‌دهد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از آسمان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برگزیده خدا در میان مردمان،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 و از او اطاعت کنید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باور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رایج است؛ اما برخی از علمای اهل سنّت، در رابطه با مهدی موعود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مهدی نوعی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منکر مهدی موعود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از طرف رسول اکرم صلی‌الله‌علیه‌و‌آله در باره او صادر شده، مورد قبول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متولّد نشده و معلوم نیست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آینده متولّد می‌شود و بعد از بزرگ شدن، قیام می‌کند و حکومت جهانی و واحد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نسل فاطمه و از فرزندان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شبراوی شافعی در الاتحاف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عقیده دارد مهدی موعود ـ که در احادیث صحیحه در رابطه با او وارد شده ـ همان پسر حسن عسکری خالص است و در آخر الزمان ظهور خواهد کرد؛ ولی صحیح آن است که او هنوز متولّد نشده و در آینده متولّد می‌شود و بزرگ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اشراف آل البیت الکریم است</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نیز در شرح نهج البلاغه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محدثان عقیده دارند مهدی موعود از نسل فاطمه علیهاالسلام است و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انکار نمی‌کنند و در کتاب‌های خود، به ذکر او تصریح کرده‌اند و شیوخ ما به او اعتراف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فرق آن است که او به عقیده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و بعدا متولّد خواهد گردید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روشن است اینکه باور به مهدی موعود در نزد اهل سنّت، از ژرفا و وضوح برخوردار نیست و به عنوان یک اعتقاد ضروری و دینی مطرح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دیدگاه آنان در مورد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مبهم و نارسا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می‌توان انگاره‌های زیر را از کتاب‌های اهل سنّت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موعود، از عترت پیغمبر و از فرزندان فاطمه علیهاالسلام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موعود، از فرزندان حسین علیه‌السلام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جهان را پر از عدل و داد می‌کند، پس از آنکه از ظلم وجور پر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خلیفه و رهبر و امام دوازدهم از ائمه اثنی عشر است که پیغمبر، امت را به امامت آنها بشارت داده و بر طبق روایات کثیر مسند احمد، صحیح بخاری، صحیح مسلم، سنن ابی داوود و کتاب‌های معتبر دیگر اهل سنت، امامت‌شان ثابت است</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کشورها و شهرها مستولی می‌شود و لشکرهای کفر را شکست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و توحید به وسیله آن حضرت، عالم گیر خواهد شد و در زمین کسی نماند، مگر اینکه به توحید خدا گواهی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مردم در نعمت و وسعت خواهند بود که نظیر آن در هیچ عصری نبوده است</w:t>
      </w:r>
      <w:r>
        <w:rPr>
          <w:rFonts w:eastAsia="IRNazanin" w:cs="IRNazanin"/>
          <w:color w:val="111111"/>
          <w:sz w:val="28"/>
          <w:szCs w:val="28"/>
          <w:rtl w:val="true"/>
          <w:lang w:bidi="fa-IR"/>
        </w:rPr>
        <w:t xml:space="preserve">. </w:t>
      </w:r>
      <w:bookmarkStart w:id="270" w:name="pg2737_17375"/>
    </w:p>
    <w:p>
      <w:pPr>
        <w:pStyle w:val="BookText"/>
        <w:rPr/>
      </w:pPr>
      <w:bookmarkEnd w:id="27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 نام و هم کنیه حضرت رسول است و مردم را به سنت و شریعت و ملّت پیغمبر اکرم صلی‌الله‌علیه‌و‌آله برگرداند و کتاب و سنّت را زنده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مریم علیهاالسلام فرود آید و در نماز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چکیده دیدگاه اهل سنّت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این کلام ابی الحسن آبری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است و از رسول خدا به طور مستفیض رسیده که مهدی از اهل بیت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هفت سال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زمین را از عدل آکنده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علیه‌السلام برای کمک به او در کشتن دجال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 این امت است و عیسی در پشت سر او نماز می‌خواند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1" w:name="__RefHeading___Toc1609064_1395250215"/>
      <w:bookmarkStart w:id="272" w:name="_Toc100"/>
      <w:bookmarkEnd w:id="271"/>
      <w:r>
        <w:rPr/>
        <w:t>2</w:t>
      </w:r>
      <w:r>
        <w:rPr>
          <w:rtl w:val="true"/>
        </w:rPr>
        <w:t xml:space="preserve"> </w:t>
      </w:r>
      <w:r>
        <w:rPr>
          <w:rtl w:val="true"/>
        </w:rPr>
        <w:t xml:space="preserve">ـ </w:t>
      </w:r>
      <w:r>
        <w:rPr/>
        <w:t>2</w:t>
      </w:r>
      <w:r>
        <w:rPr>
          <w:rtl w:val="true"/>
        </w:rPr>
        <w:t xml:space="preserve">. </w:t>
      </w:r>
      <w:r>
        <w:rPr>
          <w:rtl w:val="true"/>
        </w:rPr>
        <w:t>دیدگاه شیعه دوازده امامی</w:t>
      </w:r>
      <w:bookmarkEnd w:id="27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یگانه مکتبی است که اعتقاد و باوری ژرف و آگاهانه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آینده جهان و جامعه آرمانی، به روشنی در آن ترسیم و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 مهدی موعود زندگی می‌کند و با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می‌کشد و در هر لحظه‌ای، منتظر رسیدن فرج و ظهور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به قدری ضروری و مسلّم است که هیچ گونه کژتابی و سستی در آن را نمی‌پذیرد و هیچ وقت از تأخیر ظهور، آزرده و مأیوس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انگاره و چشمداشت شیعه از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تشکیل دولت جهانی و نابودی دولت‌های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امام دوازدهم و پیشوای حقیقی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عصاره خلقت و جانشین به حق تمامی پیامبران و اوصیای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موفّق می‌شود حکومت و فرمان روایی سراسر جهان را در دست گیرد و عدالت، رفاه و امنیت و دانش را برای بشر به ارمغان آورد</w:t>
      </w:r>
      <w:r>
        <w:rPr>
          <w:rFonts w:eastAsia="IRNazanin" w:cs="IRNazanin"/>
          <w:color w:val="111111"/>
          <w:sz w:val="28"/>
          <w:szCs w:val="28"/>
          <w:rtl w:val="true"/>
          <w:lang w:bidi="fa-IR"/>
        </w:rPr>
        <w:t xml:space="preserve">. </w:t>
      </w:r>
      <w:bookmarkStart w:id="273" w:name="pg2737_17376"/>
    </w:p>
    <w:p>
      <w:pPr>
        <w:pStyle w:val="BookText"/>
        <w:rPr/>
      </w:pPr>
      <w:bookmarkEnd w:id="273"/>
      <w:r>
        <w:rPr>
          <w:rFonts w:ascii="IRNazanin" w:hAnsi="IRNazanin" w:eastAsia="IRNazanin"/>
          <w:color w:val="111111"/>
          <w:sz w:val="28"/>
          <w:sz w:val="28"/>
          <w:szCs w:val="28"/>
          <w:rtl w:val="true"/>
          <w:lang w:bidi="fa-IR"/>
        </w:rPr>
        <w:t>در عصر طلایی حکومت او، چهره کریه کفر و ظلم و فساد از بین می‌رود و یکتا پرستی و حق مداری غلبه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 ـ که پس از پیغمبر اکرم صلی‌الله‌علیه‌و‌آله عهده دار حفظ دین و نگهبان اسلام و مسلمین است ـ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پیامبر صلی‌الله‌علیه‌و‌آله ، مهدی امام مسلمین به امر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منجی موعود در ادیان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گونه تشکیک و تردید در آن، موجب بیرون رفتن از مذهب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امامیه به اجماع بر امامت آن حضرت متفق‌اند و او را زنده و از انظار غایب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آنان، هر گاه حکمت الهی اقتضا کند، او ظهور کرده، خلافت وامامت جهان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شیعه اثنا عشری در فصل‌های بعد به طور مفصل بررسی خواهد شد</w:t>
      </w:r>
      <w:r>
        <w:rPr>
          <w:rFonts w:eastAsia="IRNazanin" w:cs="IRNazanin"/>
          <w:color w:val="111111"/>
          <w:sz w:val="28"/>
          <w:szCs w:val="28"/>
          <w:rtl w:val="true"/>
          <w:lang w:bidi="fa-IR"/>
        </w:rPr>
        <w:t>.</w:t>
      </w:r>
    </w:p>
    <w:p>
      <w:pPr>
        <w:pStyle w:val="Heading6"/>
        <w:numPr>
          <w:ilvl w:val="5"/>
          <w:numId w:val="1"/>
        </w:numPr>
        <w:rPr/>
      </w:pPr>
      <w:bookmarkStart w:id="274" w:name="__RefHeading___Toc1609066_1395250215"/>
      <w:bookmarkStart w:id="275" w:name="_Toc101"/>
      <w:bookmarkEnd w:id="274"/>
      <w:r>
        <w:rPr/>
        <w:t>2</w:t>
      </w:r>
      <w:r>
        <w:rPr>
          <w:rtl w:val="true"/>
        </w:rPr>
        <w:t xml:space="preserve"> </w:t>
      </w:r>
      <w:r>
        <w:rPr>
          <w:rtl w:val="true"/>
        </w:rPr>
        <w:t xml:space="preserve">ـ </w:t>
      </w:r>
      <w:r>
        <w:rPr/>
        <w:t>3</w:t>
      </w:r>
      <w:r>
        <w:rPr>
          <w:rtl w:val="true"/>
        </w:rPr>
        <w:t xml:space="preserve">. </w:t>
      </w:r>
      <w:r>
        <w:rPr>
          <w:rtl w:val="true"/>
        </w:rPr>
        <w:t>دیدگاه فرقه‌های مختلف شیعه</w:t>
      </w:r>
      <w:bookmarkEnd w:id="275"/>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مترادف با امامیه اثنا عشری و دوازده امامی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شیعه، فرقه‌های دیگری نیز وجود دارد که به اختصار، دیدگاه انحرافی آنان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امامت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امیر مؤمنان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مرگ او را انکار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نمرده و نمی‌میرد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غایب شده در کوه رضوی پنهان است تا روزی که به او امر شود و ظهور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کیسانیه و گروه‌های مرتبط با آن گرایش انقلابی و تمایل به سوی نوعی آرمان گرایی افراطی داشتند که در اصل مهدی پنهان شده و متضمن انتقام جویی و خواسته‌های سیاسی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کیسانیه محمد بن حنفیه روزی باز می‌گردد تا بر جهان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مشابهی نیز در خصوص پسر محمد بن حنفیه به نام</w:t>
      </w:r>
    </w:p>
    <w:p>
      <w:pPr>
        <w:pStyle w:val="BookText"/>
        <w:rPr/>
      </w:pPr>
      <w:r>
        <w:rPr>
          <w:rFonts w:ascii="IRNazanin" w:hAnsi="IRNazanin" w:eastAsia="IRNazanin"/>
          <w:color w:val="111111"/>
          <w:sz w:val="28"/>
          <w:sz w:val="28"/>
          <w:szCs w:val="28"/>
          <w:rtl w:val="true"/>
          <w:lang w:bidi="fa-IR"/>
        </w:rPr>
        <w:t>ابو هاشم، عبد اللّه بن معاویه، محمد بن عبد اللّه نفس زکیه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از شیعه هستند که امام موسی بن جعفر را آخرین امام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و همو مهدی منتظر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بیشتر آنان، او وفات نیافته و در جایی زنده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گفته‌های منسوب به امام علیه‌السلام استناد می‌کردند مبنی بر اینکه مهدی قائم نامیده شده؛ زیرا پس از وفات بر می‌خیزد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پس از امام ششم صادق علیه‌السلام ، به امامت فرزند بزرگ او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فرزند 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صادق علیه‌السلام گروهی مرگ اسماعیل را در زمان آن حضرت انکار کردند و او را امام غایب و قائم دانستند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مهدی منتظر می‌دانستند و معتقد به رجعت او بودند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طرفدار امامت موسی بن جعفر علیه‌السلام و منتظر رجعت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نمرده است تا اینکه شرق و غرب عالم از آنِ او شود و جهان را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نیز می‌گویند او مرده است؛ ولی بار دیگر بر می‌خیزد و رجعت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قیام، جهان را پر از عدل و داد می‌کند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ناووسیه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حیات امام صادق علیه‌السلام اعتقاد دارشته و منتظر ظهور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قائم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آشکار می‌شود و بر مردمان فرمان روایی می‌کند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پیروان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بن حسن بن حسن بن علی </w:t>
      </w:r>
      <w:bookmarkStart w:id="276" w:name="pg2737_17378"/>
    </w:p>
    <w:p>
      <w:pPr>
        <w:pStyle w:val="BookText"/>
        <w:rPr/>
      </w:pPr>
      <w:bookmarkEnd w:id="276"/>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او کشته نشده و در کوه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و تا فرمان خدا به او نرسد، از آنجا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سعید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مهدی آینده است؛ زیرا وی هم نام رسول خدا و پدرش نیز هم نام پدر پیامبر صلی‌الله‌علیه‌و‌آله است</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امامت از امام سجاد، به زید بن علی و پس از او، به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نشده و حیّ و باقی است و بعدا خروج کرده و عالم را به عدل آراسته خواهد نمود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1609068_1395250215"/>
      <w:bookmarkStart w:id="278" w:name="_Toc102"/>
      <w:bookmarkEnd w:id="277"/>
      <w:r>
        <w:rPr>
          <w:rtl w:val="true"/>
        </w:rPr>
        <w:t>سه</w:t>
      </w:r>
      <w:r>
        <w:rPr>
          <w:rtl w:val="true"/>
        </w:rPr>
        <w:t xml:space="preserve">. </w:t>
      </w:r>
      <w:r>
        <w:rPr>
          <w:rtl w:val="true"/>
        </w:rPr>
        <w:t>جامعه موعود شیعه</w:t>
      </w:r>
      <w:bookmarkEnd w:id="278"/>
    </w:p>
    <w:p>
      <w:pPr>
        <w:pStyle w:val="Heading6"/>
        <w:numPr>
          <w:ilvl w:val="5"/>
          <w:numId w:val="1"/>
        </w:numPr>
        <w:rPr/>
      </w:pPr>
      <w:bookmarkStart w:id="279" w:name="__RefHeading___Toc1609070_1395250215"/>
      <w:bookmarkStart w:id="280" w:name="_Toc103"/>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بر اساس روایات شیعه، جامعه آرمانی مهدوی از تصویری جامع و کامل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تصویر واقع بینانه و تحقق یافتنی، سیر تاریخ بشر را نمایان می‌سازد و پرده از نقش مهم پیامبران و امامان معصوم علیه‌السلام در این حرکت بر می‌دارد؛ زیرا هدایت، راهنمایی و حیات مادی و معنوی بشر با ایشان شروع شده است و مرحله متکامل و متعالی زندگی نیز با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فراگیر آنان در نهایت در همین دنیا شکل خواهد گرفت و حرکت تاریخ نیز به سمتی می‌رود که با حضور مستقیم و بدون واسطه آنان در رأس اداره امور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پر کفایت قائم آل محمد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از برکات و عنایات وجودی آنان برخوردار گشته و از نقص به کمال، از ظلم و ستم به عدل و داد، از فساد و بی‌دینی به یکتاپرستی و نیک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بشارت و وعده حتمی الهی را می‌توان در مؤلفه‌های زیر به دست آورد</w:t>
      </w:r>
      <w:r>
        <w:rPr>
          <w:rFonts w:eastAsia="IRNazanin" w:cs="IRNazanin"/>
          <w:color w:val="111111"/>
          <w:sz w:val="28"/>
          <w:szCs w:val="28"/>
          <w:rtl w:val="true"/>
          <w:lang w:bidi="fa-IR"/>
        </w:rPr>
        <w:t>:</w:t>
      </w:r>
    </w:p>
    <w:p>
      <w:pPr>
        <w:pStyle w:val="Heading6"/>
        <w:numPr>
          <w:ilvl w:val="5"/>
          <w:numId w:val="1"/>
        </w:numPr>
        <w:rPr/>
      </w:pPr>
      <w:bookmarkStart w:id="281" w:name="__RefHeading___Toc1609072_1395250215"/>
      <w:bookmarkStart w:id="282" w:name="_Toc104"/>
      <w:bookmarkEnd w:id="281"/>
      <w:r>
        <w:rPr/>
        <w:t>3</w:t>
      </w:r>
      <w:r>
        <w:rPr>
          <w:rtl w:val="true"/>
        </w:rPr>
        <w:t xml:space="preserve"> </w:t>
      </w:r>
      <w:r>
        <w:rPr>
          <w:rtl w:val="true"/>
        </w:rPr>
        <w:t xml:space="preserve">ـ </w:t>
      </w:r>
      <w:r>
        <w:rPr/>
        <w:t>1</w:t>
      </w:r>
      <w:r>
        <w:rPr>
          <w:rtl w:val="true"/>
        </w:rPr>
        <w:t xml:space="preserve">. </w:t>
      </w:r>
      <w:r>
        <w:rPr>
          <w:rtl w:val="true"/>
        </w:rPr>
        <w:t>آغاز و انجام جهان</w:t>
      </w:r>
      <w:bookmarkEnd w:id="28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و به کجا برده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 شما را به دست ما هدایت نمود و آخر شما را به دست ما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دولت زودگذر </w:t>
      </w:r>
      <w:bookmarkStart w:id="283" w:name="pg2737_17379"/>
    </w:p>
    <w:p>
      <w:pPr>
        <w:pStyle w:val="BookText"/>
        <w:rPr/>
      </w:pPr>
      <w:bookmarkEnd w:id="283"/>
      <w:r>
        <w:rPr>
          <w:rFonts w:ascii="IRNazanin" w:hAnsi="IRNazanin" w:eastAsia="IRNazanin"/>
          <w:color w:val="111111"/>
          <w:sz w:val="28"/>
          <w:sz w:val="28"/>
          <w:szCs w:val="28"/>
          <w:rtl w:val="true"/>
          <w:lang w:bidi="fa-IR"/>
        </w:rPr>
        <w:t>دارید، دولت پایدار ار آنِ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دولت ما دیگر دولتی نیست؛ زیرا ما اهل عاقبت هستیم</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بر اساس این روایت و احادیث دیگر، امامان معصوم علیه‌السلام جایگاه مهم و محوری در آغاز و انجام جهان دارند و فرجام واپسین حیات نیز با نابودی دولت‌های گذرا و باطل و تشکیل دولت طولانی مدت صالحان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رستگاری انسان‌ها ـ پس از مدت‌های مدید ـ به وسیله ایشان و در حکومت عدل مهدی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درباره پایان جهان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به دست ما آغاز شد و به دست ما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ما انسان‌ها را در آغاز زمان رهایی بخشید و به وسیله ما در پایان جهان، عدالت گسترده می‌شود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 w:name="__RefHeading___Toc1609074_1395250215"/>
      <w:bookmarkStart w:id="285" w:name="_Toc105"/>
      <w:bookmarkEnd w:id="284"/>
      <w:r>
        <w:rPr/>
        <w:t>3</w:t>
      </w:r>
      <w:r>
        <w:rPr>
          <w:rtl w:val="true"/>
        </w:rPr>
        <w:t xml:space="preserve"> </w:t>
      </w:r>
      <w:r>
        <w:rPr>
          <w:rtl w:val="true"/>
        </w:rPr>
        <w:t xml:space="preserve">ـ </w:t>
      </w:r>
      <w:r>
        <w:rPr/>
        <w:t>2</w:t>
      </w:r>
      <w:r>
        <w:rPr>
          <w:rtl w:val="true"/>
        </w:rPr>
        <w:t xml:space="preserve">. </w:t>
      </w:r>
      <w:r>
        <w:rPr>
          <w:rtl w:val="true"/>
        </w:rPr>
        <w:t>ظهور و قیام</w:t>
      </w:r>
      <w:bookmarkEnd w:id="285"/>
    </w:p>
    <w:p>
      <w:pPr>
        <w:pStyle w:val="BookText"/>
        <w:rPr/>
      </w:pPr>
      <w:r>
        <w:rPr>
          <w:rFonts w:ascii="IRNazanin" w:hAnsi="IRNazanin" w:eastAsia="IRNazanin"/>
          <w:color w:val="111111"/>
          <w:sz w:val="28"/>
          <w:sz w:val="28"/>
          <w:szCs w:val="28"/>
          <w:rtl w:val="true"/>
          <w:lang w:bidi="fa-IR"/>
        </w:rPr>
        <w:t>مرحله سرنوشت ساز حیات بشری، با حضور و ظهور امام معصوم علیهم‌السلام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غیبت بیرون می‌آید و به حکومت فاجران و فاسقان پایان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موعود نجات بخش، به دنیا آمده و الان زنده است و در جامعه حضور پنهانی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خداوند متعال اراده کند، او ظهور کرده و قیام علیه جبهه کفر و باطل را رهبری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به فرزند گرامی‌اش سالار شهیدان حسین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امیر امیران، کشنده کافران، پادشاه منتظر ـ که در غیبتش همگان دچار حیرت می‌شوند ـ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فرزند تو است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 و جن چیره می‌گردد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 الزمان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در ابری برابر خورشید به وجود مقدسش سایه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ابر، فرشته‌ای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خلیفه خداوند است، از او پیروی کنید</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286" w:name="pg2737_17380"/>
    </w:p>
    <w:p>
      <w:pPr>
        <w:pStyle w:val="Heading6"/>
        <w:numPr>
          <w:ilvl w:val="5"/>
          <w:numId w:val="1"/>
        </w:numPr>
        <w:rPr/>
      </w:pPr>
      <w:bookmarkStart w:id="287" w:name="__RefHeading___Toc1609076_1395250215"/>
      <w:bookmarkStart w:id="288" w:name="_Toc106"/>
      <w:bookmarkEnd w:id="286"/>
      <w:bookmarkEnd w:id="287"/>
      <w:r>
        <w:rPr/>
        <w:t>3</w:t>
      </w:r>
      <w:r>
        <w:rPr>
          <w:rtl w:val="true"/>
        </w:rPr>
        <w:t xml:space="preserve"> </w:t>
      </w:r>
      <w:r>
        <w:rPr>
          <w:rtl w:val="true"/>
        </w:rPr>
        <w:t xml:space="preserve">ـ </w:t>
      </w:r>
      <w:r>
        <w:rPr/>
        <w:t>3</w:t>
      </w:r>
      <w:r>
        <w:rPr>
          <w:rtl w:val="true"/>
        </w:rPr>
        <w:t xml:space="preserve">. </w:t>
      </w:r>
      <w:r>
        <w:rPr>
          <w:rtl w:val="true"/>
        </w:rPr>
        <w:t>جنگ و ستیزش</w:t>
      </w:r>
      <w:bookmarkEnd w:id="288"/>
    </w:p>
    <w:p>
      <w:pPr>
        <w:pStyle w:val="BookText"/>
        <w:rPr/>
      </w:pPr>
      <w:r>
        <w:rPr>
          <w:rFonts w:ascii="IRNazanin" w:hAnsi="IRNazanin" w:eastAsia="IRNazanin"/>
          <w:color w:val="111111"/>
          <w:sz w:val="28"/>
          <w:sz w:val="28"/>
          <w:szCs w:val="28"/>
          <w:rtl w:val="true"/>
          <w:lang w:bidi="fa-IR"/>
        </w:rPr>
        <w:t>پس از ظهور و قیام، مهدی موعود، به سرعت با گروه باطل و صاحبان زر و زور و تزویر و فساد می‌جنگد و نهضت مستضعفان و ستمدیدگان را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شیوه رسول اکرم صلی‌الله‌علیه‌و‌آله هستیم تا خداوند به ما اجازه دهد که برای اظهار آیین او شمشیر بکشیم و مردم را به سوی او فرا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چنین خواهیم کرد، چنان که پیامبر خدا صلی‌الله‌علیه‌و‌آله در آغاز چنین کرد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نماد قهر و غضب الهی بر دشمنان حق و پایان یک مهلت طولانی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مدارا و مهلت به آنان و شروع جنگ سرنوشت ساز و پایانی میان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اشقیا و کافران و مفسدان در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سعدا و صالحان و مؤمنان در سمت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جبهه کفر و باطل به حد نهایی قدرت و شوکت و جنایت خود رسیده‌اند و هم گروه حق و خدا پرست، به حد بالای ایمان، دانایی و اعتقاد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کافران و ظالمان بی حد و اندازه شده و مظلومیت و ستمدیدگی مستضعفان و محرومان از حد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زمان ستیزش و جنگ نهایی در آخر الزمان فرارسیده و با ظهور و قیام مهدی موعود،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دین ستیزان از ظهور آن حضرت اظهار کراهت و ناراحتی می‌کنند و علیه او جنگ‌های شدیدی راه می‌اندازند و در نهایت خود در این ستیزش نهایی مغلوب و نابود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علیه‌السلام نقل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آخر نمی‌رسد تا وقتی که ندا کننده‌ای از آسمان بانگ می‌زند که‌ای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ایشان در یک سرزمین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دفعه دیگر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289" w:name="pg2737_17381"/>
    </w:p>
    <w:p>
      <w:pPr>
        <w:pStyle w:val="BookText"/>
        <w:rPr/>
      </w:pPr>
      <w:bookmarkEnd w:id="289"/>
      <w:r>
        <w:rPr>
          <w:rFonts w:ascii="IRNazanin" w:hAnsi="IRNazanin" w:eastAsia="IRNazanin"/>
          <w:color w:val="111111"/>
          <w:sz w:val="28"/>
          <w:sz w:val="28"/>
          <w:szCs w:val="28"/>
          <w:rtl w:val="true"/>
          <w:lang w:bidi="fa-IR"/>
        </w:rPr>
        <w:t>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جا جمع شوید، پس ایشان نیز در یک سر زمین جمع می‌شوند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قدر دشمنان خدا را می‌کشد تا خداوند راضی شده که در قلب خویش، احساس شفقت و ترحّمی بکند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هشت ماه تمام شمشیر بر دوش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المؤمنان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فدای فرزند نیکوترین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و ذلیل خواهد کرد و جام زهرآگین به کام‌شان خواهد ریخت و با شمشیر و کشتار فراگیر با آنان برخورد خواهد کرد</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علیه‌السلام درباره معنای آیه ولنذیقهم من العذاب الادنی دون العذاب الاکبر</w:t>
      </w:r>
      <w:r>
        <w:rPr>
          <w:rStyle w:val="FootnoteAnchor"/>
          <w:rtl w:val="true"/>
        </w:rPr>
        <w:footnoteReference w:id="299"/>
      </w:r>
      <w:r>
        <w:rPr>
          <w:rFonts w:ascii="IRNazanin" w:hAnsi="IRNazanin" w:eastAsia="IRNazanin"/>
          <w:color w:val="111111"/>
          <w:sz w:val="28"/>
          <w:sz w:val="28"/>
          <w:szCs w:val="28"/>
          <w:rtl w:val="true"/>
          <w:lang w:bidi="fa-IR"/>
        </w:rPr>
        <w:t>سئوال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نزدیک گرانی قیمت‌ها است و عذاب بزرگ‌تر،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است</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0" w:name="__RefHeading___Toc1609078_1395250215"/>
      <w:bookmarkStart w:id="291" w:name="_Toc107"/>
      <w:bookmarkEnd w:id="290"/>
      <w:r>
        <w:rPr/>
        <w:t>3</w:t>
      </w:r>
      <w:r>
        <w:rPr>
          <w:rtl w:val="true"/>
        </w:rPr>
        <w:t xml:space="preserve"> </w:t>
      </w:r>
      <w:r>
        <w:rPr>
          <w:rtl w:val="true"/>
        </w:rPr>
        <w:t xml:space="preserve">ـ </w:t>
      </w:r>
      <w:r>
        <w:rPr/>
        <w:t>4</w:t>
      </w:r>
      <w:r>
        <w:rPr>
          <w:rtl w:val="true"/>
        </w:rPr>
        <w:t xml:space="preserve">. </w:t>
      </w:r>
      <w:r>
        <w:rPr>
          <w:rtl w:val="true"/>
        </w:rPr>
        <w:t>پیروزی حقّ و نابودی باطل</w:t>
      </w:r>
      <w:bookmarkEnd w:id="29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و سپاهیان مؤمن و شجاع او، در این جنگ‌های نهایی و سرنوشت ساز پیروز شده و با کمک گرفتن از امدادهای غیبی،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سرنوشت کافران و ستمگران، به بدترین صورت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علیه‌السلام </w:t>
      </w:r>
      <w:bookmarkStart w:id="292" w:name="pg2737_17382"/>
    </w:p>
    <w:p>
      <w:pPr>
        <w:pStyle w:val="BookText"/>
        <w:rPr/>
      </w:pPr>
      <w:bookmarkEnd w:id="292"/>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دوازدهمین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ما، هر دشواری را آسان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 هر جبار سرسختی نابود می‌شود و هر شیطان سرکشی، هلاک می‌گردد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وحدت کلمه ایجاد کرده و نعمت‌ها را کامل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نابود و از آن نهی می‌کند و در راه خدا از سرزنش هیچ ملامت‌گری نمی‌ترسد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می‌کند، هر دولت باطلی از بین می‌رود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والیل اذا یغشی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اشاره به آن است که جلوی حکومت حضرت علی علیه‌السلام گرفته شد و روز عبارت از قائم ما است که قیام می‌کند و حکومت او بر دولت باطل چیره می‌گردد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او پیروزی عنایت می‌کند و او با آنان می‌جنگد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3" w:name="__RefHeading___Toc1609080_1395250215"/>
      <w:bookmarkStart w:id="294" w:name="_Toc108"/>
      <w:bookmarkEnd w:id="293"/>
      <w:r>
        <w:rPr/>
        <w:t>3</w:t>
      </w:r>
      <w:r>
        <w:rPr>
          <w:rtl w:val="true"/>
        </w:rPr>
        <w:t xml:space="preserve"> </w:t>
      </w:r>
      <w:r>
        <w:rPr>
          <w:rtl w:val="true"/>
        </w:rPr>
        <w:t xml:space="preserve">ـ </w:t>
      </w:r>
      <w:r>
        <w:rPr/>
        <w:t>5</w:t>
      </w:r>
      <w:r>
        <w:rPr>
          <w:rtl w:val="true"/>
        </w:rPr>
        <w:t xml:space="preserve">. </w:t>
      </w:r>
      <w:r>
        <w:rPr>
          <w:rtl w:val="true"/>
        </w:rPr>
        <w:t>سیطره بر جهان</w:t>
      </w:r>
      <w:bookmarkEnd w:id="294"/>
    </w:p>
    <w:p>
      <w:pPr>
        <w:pStyle w:val="BookText"/>
        <w:rPr/>
      </w:pPr>
      <w:r>
        <w:rPr>
          <w:rFonts w:ascii="IRNazanin" w:hAnsi="IRNazanin" w:eastAsia="IRNazanin"/>
          <w:color w:val="111111"/>
          <w:sz w:val="28"/>
          <w:sz w:val="28"/>
          <w:szCs w:val="28"/>
          <w:rtl w:val="true"/>
          <w:lang w:bidi="fa-IR"/>
        </w:rPr>
        <w:t>پس از پیروزی سپاه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سپاه کفر و باطل، آن حضرت بر کل جهان سلطه و برتری خواهد یافت و از شرق تا غرب زمین به سیطره او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تسلط و برتری مقدمه‌ای برای تشکیل حکومت واحد جهانی و استقرار عدل و داد در سراسر عالم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متواتر و مشهور از پیامبر خدا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سلطه و برتری او، شرق و غرب </w:t>
      </w:r>
      <w:bookmarkStart w:id="295" w:name="pg2737_17383"/>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قائمی که خداوند متعال، شرق و غرب جهان را به دست او فتح خواهد کرد</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6" w:name="__RefHeading___Toc1609082_1395250215"/>
      <w:bookmarkStart w:id="297" w:name="_Toc109"/>
      <w:bookmarkEnd w:id="296"/>
      <w:r>
        <w:rPr/>
        <w:t>3</w:t>
      </w:r>
      <w:r>
        <w:rPr>
          <w:rtl w:val="true"/>
        </w:rPr>
        <w:t xml:space="preserve"> </w:t>
      </w:r>
      <w:r>
        <w:rPr>
          <w:rtl w:val="true"/>
        </w:rPr>
        <w:t xml:space="preserve">ـ </w:t>
      </w:r>
      <w:r>
        <w:rPr/>
        <w:t>6</w:t>
      </w:r>
      <w:r>
        <w:rPr>
          <w:rtl w:val="true"/>
        </w:rPr>
        <w:t xml:space="preserve">. </w:t>
      </w:r>
      <w:r>
        <w:rPr>
          <w:rtl w:val="true"/>
        </w:rPr>
        <w:t>تشکیل دولت</w:t>
      </w:r>
      <w:bookmarkEnd w:id="297"/>
    </w:p>
    <w:p>
      <w:pPr>
        <w:pStyle w:val="BookText"/>
        <w:rPr/>
      </w:pPr>
      <w:r>
        <w:rPr>
          <w:rFonts w:ascii="IRNazanin" w:hAnsi="IRNazanin" w:eastAsia="IRNazanin"/>
          <w:color w:val="111111"/>
          <w:sz w:val="28"/>
          <w:sz w:val="28"/>
          <w:szCs w:val="28"/>
          <w:rtl w:val="true"/>
          <w:lang w:bidi="fa-IR"/>
        </w:rPr>
        <w:t>مهم‌ترین و اساسی‌ترین اقدام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و سیطره بر سراسر جهان، تشکیل دولت و به دست گرفتن حکومت و فرمانروایی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در عین حال که شاهد نابسامانی، جنگ‌ها، فساد، بی‌عدالتی، ناامنی و الحاد گرایی در جهان بوده‌اند؛ دولت‌ها، احزاب و سازمان‌های بسیاری را نیز دیده‌اند که مدعی خدمت به جهانیان و ایجاد آرامش، صلح و امنیت و بهبود وضع اقتصادی و فرهنگی و اجتماعی در دنیا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چیزی جز تباهی و ستم و جنگ مشاهده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روزگاری فرا می‌رسد که عدل و عدالت، به دست توانای مرد الهی و در دولت کریمه اهل بیت علیهم‌السلام پیاده می‌شود و رفاه، امنیت، آرامش و معنویت در همه جای عالم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تنها با تشکیل دولت و انسجام در امور،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حق آل محمد صلی‌الله‌علیه‌و‌آله ،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است که خداوند آنها را مالک شرق و غرب جهان نموده، آیین اسلام را پیروز کرده، بدعت‌ها و باطل‌ها را به دست او و یارانش نابود می‌سازد ـ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سفیهان حقّ را لگدمال کرده باشند ـ تا اینکه ستم‌ها نشانه‌ای نمی‌ماند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دولت بهترین کامل‌ترین، اخلاقی‌ترین و مردم دارترین دولت‌ها ـ پس از نابودی و پایان وقت دولت‌های دیگر ـ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روایتی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دولت ما آخرین دولت‌ها است و برای هیچ خاندانی دولتی نیست مگر اینکه قبل از ما حکومت کند؛ تا هنگامی که ما به قدرت رسیدیم کسی نگوید ـ وقتی روش حکومتی ما را دیدند ـ اگر ما نیز به قدرت می‌رسیدیم، این چنین رفتار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برای تقوا پیشگان است</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دولت قائم، برای هیچ کس دولتی مقدر نشده است</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قومی، دولتی هست که فرا رسیدن آن را انتظار می‌کشند؛ ولی دولت ما در آخر الزمان ظاهر می‌شود</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دنیا جز یک روز باقی نباشد، خداوند آن روز را به قدری طولانی می‌کند که مردی از اهل بیت من فرمان روای جهان می‌شود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با توجه به روایات و ادله عقلی، حتمی و بایسته بودن تشکیل دولت به دست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انگاره‌ها و دلایل زیر بایستگی دولت جهانی مهدوی را تبیین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گوناگونی، با عباراتی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دولت، امامت، ولایت، خلافت، سلطنت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مهدوی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 و خصوصیات برشمرده شده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عدل، جهانی بودن، فراگیری، حکومت مستضعفان و صالحان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حتمی بودن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 و اقدامات مختلف و گسترده قضایی، اقتصادی، سیاسی، امنیتی،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حضور دولتی قوی و کارآمد در عرصه جهانی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و مدیریت مسائل مختلف جهانی و برطرف کردن همه مشکلات و معضلات </w:t>
      </w:r>
    </w:p>
    <w:p>
      <w:pPr>
        <w:pStyle w:val="BookText"/>
        <w:rPr/>
      </w:pPr>
      <w:r>
        <w:rPr>
          <w:rFonts w:ascii="IRNazanin" w:hAnsi="IRNazanin" w:eastAsia="IRNazanin"/>
          <w:color w:val="111111"/>
          <w:sz w:val="28"/>
          <w:sz w:val="28"/>
          <w:szCs w:val="28"/>
          <w:rtl w:val="true"/>
          <w:lang w:bidi="fa-IR"/>
        </w:rPr>
        <w:t>احتمالی، احتیاج به دولت و سیاست و ضرورت آنها را ثابت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اشاره به پایان حکومت‌ها و دولت‌ها و آغاز دولت اهل بیت علیهم‌السلام شده است؛ چیزی که جز با تشکیل دولت عدل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وترویج دین و یکتا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فضایل اخلاقی و مبارزه تمام عیار با ظلم و فساد و بی‌دینی، جز در سایه دولت مهدوی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تاریخ همیشه شاهد حضور مداوم آنها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اشاره به محل حکومت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پایتختی شهر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مدت زمامداری، گستره این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و نقش اصلی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آموزه‌های شیعه، امامت به معنای سرپرستی و ولایت سیاسی جامعه است که در هیچ صورتی از بین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طور موقّت تعطیل ظاهری آن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مهدی نیز دولتی اخلاقی مبتنی بر نظام امامت است و باید تا آخرین دقایق حضور انسان‌ها بر کره زمین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 حیرت‌انگیز بشر در زمینه‌های اقتصادی، صنعت، فن آوری و علوم مختلف و گسترش ارتباطات و تبادلات و پیچیدگی امور سیاسی، فرهنگی و اجتماعی در عصر حاضر و توسعه و تکامل صد چندان این امور در عصر ظهور، مستلزم وجود دولتی کارآمد 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باید به اداره و مدیریت کامل و همه جانبه آنها بپردازد و بر رشد و بالندگی جوامع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پیش‌تر گذشت، در قرآن وعده حتمی به خلافت و حاکمیت صالحان و مستضعفان بر روی زمین داده شده است و این وعده تنها با تشکیل و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در عصر ظهور، سطح فکر و اندیشه مردم بالا می‌رود، نیاز به یک دولت کارآمد و جهانی و تبعیت و تکمیل از آن نیز بیشتر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حتّی با طبیعت و </w:t>
      </w:r>
      <w:bookmarkStart w:id="298" w:name="pg2737_17386"/>
    </w:p>
    <w:p>
      <w:pPr>
        <w:pStyle w:val="BookText"/>
        <w:rPr/>
      </w:pPr>
      <w:bookmarkEnd w:id="298"/>
      <w:r>
        <w:rPr>
          <w:rFonts w:ascii="IRNazanin" w:hAnsi="IRNazanin" w:eastAsia="IRNazanin"/>
          <w:color w:val="111111"/>
          <w:sz w:val="28"/>
          <w:sz w:val="28"/>
          <w:szCs w:val="28"/>
          <w:rtl w:val="true"/>
          <w:lang w:bidi="fa-IR"/>
        </w:rPr>
        <w:t>سرشت انسانی، همسانی و هماهنگی دارد</w:t>
      </w:r>
      <w:r>
        <w:rPr>
          <w:rFonts w:eastAsia="IRNazanin" w:cs="IRNazanin"/>
          <w:color w:val="111111"/>
          <w:sz w:val="28"/>
          <w:szCs w:val="28"/>
          <w:rtl w:val="true"/>
          <w:lang w:bidi="fa-IR"/>
        </w:rPr>
        <w:t>.</w:t>
      </w:r>
    </w:p>
    <w:p>
      <w:pPr>
        <w:pStyle w:val="Heading4"/>
        <w:numPr>
          <w:ilvl w:val="3"/>
          <w:numId w:val="1"/>
        </w:numPr>
        <w:rPr/>
      </w:pPr>
      <w:bookmarkStart w:id="299" w:name="__RefHeading___Toc1609084_1395250215"/>
      <w:bookmarkStart w:id="300" w:name="_Toc110"/>
      <w:bookmarkEnd w:id="299"/>
      <w:r>
        <w:rPr>
          <w:rtl w:val="true"/>
        </w:rPr>
        <w:t>چکیده فصل</w:t>
      </w:r>
      <w:r>
        <w:rPr>
          <w:rtl w:val="true"/>
        </w:rPr>
        <w:t>:</w:t>
      </w:r>
      <w:bookmarkEnd w:id="300"/>
    </w:p>
    <w:p>
      <w:pPr>
        <w:pStyle w:val="BookText"/>
        <w:rPr/>
      </w:pPr>
      <w:r>
        <w:rPr>
          <w:rFonts w:ascii="IRNazanin" w:hAnsi="IRNazanin" w:eastAsia="IRNazanin"/>
          <w:color w:val="111111"/>
          <w:sz w:val="28"/>
          <w:sz w:val="28"/>
          <w:szCs w:val="28"/>
          <w:rtl w:val="true"/>
          <w:lang w:bidi="fa-IR"/>
        </w:rPr>
        <w:t xml:space="preserve">در فصل‌های پیشین دیدگاه‌های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مارکسیسم و پایان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نیز انگاره یاد شده از دیدگاه اسلام ـ به خصوص شیعه ـ بررسی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چشم انداز،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و خوشبینانه است و تاریخ برای رسیدن به جامعه مطلوب ـ هر چند با فراز و نشیب ـ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در این جامعه، فاضله 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با تشکیل دولت و در دست گرفتن حکومت جهان، سامان دهی امور سیاسی، فرهنگی و اقتصادی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پایان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 و امام مهدی ـ به عنوان نجات دهنده و مصلح کلّ ـ راهبری و مدیریت آن را در دست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و دیدگاه‌های گوناگونی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اصل مهدویت و ظهور مهدی موعود را، با توجه به روایات فراوان رسول خدا، می‌پذیرند؛ اما در مورد مصداق و جزئیات آن، به مهدی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دیدگاه خاصی در مورد رهبر این حرکت و نحوه تشکیل دولت و سامان دادن امور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دوازده امامی، نظرات بسیار روشن و دقیقی ـ با تکیه بر منابع غنی روایی ـ دارند و باور داشت آنها از مهدویت، توأم با درک صحیح آنان از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و کارکردهای ممتاز رهبر این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فرقه‌های مختلف شیعه در این باور راهی اشتباه و انحرافی را برگزیده‌اند؛ اما شیعه اثنا عشری چشم انتظار آمدن حجة بن الحسن عسکری است که با ظهور خود، دولتی را تشکیل خواهد داد که همه مردم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تمامی نقاط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اقتدار و نفوذ معنوی و سلطه کامل بر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حکومت عادلانه و کار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بازوی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رابطه با تشکیل دولت و به دست گرفتن حکومت جهان به دست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مؤلفه‌های مختلفی را مورد توجه قرار داد؛ از جمله اینکه جهان دارای آغاز و انجامی است که با اهل بیت شروع و با آنان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پایان،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علیه مستکبران و ظالمان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حضرت و دشمنان جنگ و ستیزش شدیدی روی می‌دهد که منجر به نابودی و اضمحلال کامل جبهه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فاسدان، ظالمان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حق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پیروزی نهایی، بر جهان سیطره و تسلطی کامل داشته و به تشکیل دولت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تشکیل دولت، اداره و مدیریت امور مختلف جهان در دست ایشان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کمک یاران و اصحاب خود حکومت تمامی کشورها و سر زمین‌ها را عهده‌دار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بر اساس آموزه‌های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بعدی ماهیت و چگونگی این دولت مورد پژوهش و بررسی قرار می‌گیرد</w:t>
      </w:r>
      <w:r>
        <w:rPr>
          <w:rFonts w:eastAsia="IRNazanin" w:cs="IRNazanin"/>
          <w:color w:val="111111"/>
          <w:sz w:val="28"/>
          <w:szCs w:val="28"/>
          <w:rtl w:val="true"/>
          <w:lang w:bidi="fa-IR"/>
        </w:rPr>
        <w:t xml:space="preserve">. </w:t>
      </w:r>
      <w:bookmarkStart w:id="301" w:name="pg2737_17388"/>
    </w:p>
    <w:p>
      <w:pPr>
        <w:pStyle w:val="Heading2"/>
        <w:numPr>
          <w:ilvl w:val="1"/>
          <w:numId w:val="1"/>
        </w:numPr>
        <w:rPr/>
      </w:pPr>
      <w:bookmarkStart w:id="302" w:name="__RefHeading___Toc1609086_1395250215"/>
      <w:bookmarkStart w:id="303" w:name="_Toc111"/>
      <w:bookmarkEnd w:id="301"/>
      <w:bookmarkEnd w:id="302"/>
      <w:r>
        <w:rPr>
          <w:rtl w:val="true"/>
        </w:rPr>
        <w:t>بخش دوم</w:t>
      </w:r>
      <w:r>
        <w:rPr>
          <w:rtl w:val="true"/>
        </w:rPr>
        <w:t xml:space="preserve">: </w:t>
      </w:r>
      <w:r>
        <w:rPr>
          <w:rtl w:val="true"/>
        </w:rPr>
        <w:t>فرضیه‌های دولت مهدی</w:t>
      </w:r>
      <w:r>
        <w:rPr>
          <w:rtl w:val="true"/>
        </w:rPr>
        <w:t>(</w:t>
      </w:r>
      <w:r>
        <w:rPr>
          <w:rtl w:val="true"/>
        </w:rPr>
        <w:t>عج</w:t>
      </w:r>
      <w:r>
        <w:rPr>
          <w:rtl w:val="true"/>
        </w:rPr>
        <w:t xml:space="preserve">) </w:t>
      </w:r>
      <w:r>
        <w:rPr>
          <w:rtl w:val="true"/>
        </w:rPr>
        <w:t>در اندیشه شیعه</w:t>
      </w:r>
      <w:bookmarkEnd w:id="30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1609088_1395250215"/>
      <w:bookmarkStart w:id="305" w:name="_Toc112"/>
      <w:bookmarkEnd w:id="304"/>
      <w:r>
        <w:rPr>
          <w:rtl w:val="true"/>
        </w:rPr>
        <w:t>اشاره</w:t>
      </w:r>
      <w:bookmarkStart w:id="306" w:name="pg2737_17389"/>
      <w:bookmarkEnd w:id="305"/>
    </w:p>
    <w:p>
      <w:pPr>
        <w:pStyle w:val="Heading3"/>
        <w:numPr>
          <w:ilvl w:val="2"/>
          <w:numId w:val="1"/>
        </w:numPr>
        <w:rPr/>
      </w:pPr>
      <w:bookmarkStart w:id="307" w:name="__RefHeading___Toc1609090_1395250215"/>
      <w:bookmarkStart w:id="308" w:name="_Toc113"/>
      <w:bookmarkEnd w:id="306"/>
      <w:bookmarkEnd w:id="307"/>
      <w:r>
        <w:rPr>
          <w:rtl w:val="true"/>
        </w:rPr>
        <w:t>مقدمه</w:t>
      </w:r>
      <w:bookmarkEnd w:id="308"/>
    </w:p>
    <w:p>
      <w:pPr>
        <w:pStyle w:val="BookText"/>
        <w:rPr/>
      </w:pPr>
      <w:r>
        <w:rPr>
          <w:rFonts w:ascii="IRNazanin" w:hAnsi="IRNazanin" w:eastAsia="IRNazanin"/>
          <w:color w:val="111111"/>
          <w:sz w:val="28"/>
          <w:sz w:val="28"/>
          <w:szCs w:val="28"/>
          <w:rtl w:val="true"/>
          <w:lang w:bidi="fa-IR"/>
        </w:rPr>
        <w:t xml:space="preserve">پیش‌تر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با اهمیت و بایسته‌ای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این جهت تعاریف مختلفی از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تعاریف ـ به خصوص مفهوم جدید دولت ـ چهار عنصر کلیدی به وجود آورنده آن قابل شناسایی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ترین شاخص برای درک و تعریف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می‌توان دولت را چهار چوبی از ارزش‌ها دانست که درون آن، زندگی عمومی جریان می‌یابد و خود، قدرت عمومی را جهت تحقق آن ارزش‌ها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از دیدگاه‌ها و منظرهای مختلف تقسیم و بررسی می‌شود؛ یعنی، می‌توان دولت را یک بار به لحاظ شکل و نوع ساخت حکومت بررسی کرد و بار دیگر از نظر محتوا و نوع حاکمیت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به لحاظ حقوقی و شخصیت دولت، تقسیم‌هایی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موضوع اصلی این پژوهش نیز می‌توان دو نوع نگرش ارائه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یا عدم وجود دولت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دولت و محتوا و حاکمیت آن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دیدگاه اوّل، بحث می‌شود که اصولاً پایان سیاست از دیدگاه شیعه به چه شکل خواهد بود؟ آیا با ظهور مهدی موعود و انتقام او از دشمنان و نابودی جبهه باطل، سیاست و دولت به پایان می‌رسد و مأموریت ایشان خاتمه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دولتی تشکیل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p>
    <w:p>
      <w:pPr>
        <w:pStyle w:val="BookText"/>
        <w:rPr/>
      </w:pPr>
      <w:r>
        <w:rPr>
          <w:rFonts w:ascii="IRNazanin" w:hAnsi="IRNazanin" w:eastAsia="IRNazanin"/>
          <w:color w:val="111111"/>
          <w:sz w:val="28"/>
          <w:sz w:val="28"/>
          <w:szCs w:val="28"/>
          <w:rtl w:val="true"/>
          <w:lang w:bidi="fa-IR"/>
        </w:rPr>
        <w:t>اینکه با نابودی دولت‌های باطل، امام علیه‌السلام دولت واحد جهانی را تشکیل می‌دهد و مدیریت و رهبری از امامت دینی و سیاسی دنیا را در دست می‌گیرد؟</w:t>
      </w:r>
    </w:p>
    <w:p>
      <w:pPr>
        <w:pStyle w:val="BookText"/>
        <w:rPr/>
      </w:pPr>
      <w:r>
        <w:rPr>
          <w:rFonts w:ascii="IRNazanin" w:hAnsi="IRNazanin" w:eastAsia="IRNazanin"/>
          <w:color w:val="111111"/>
          <w:sz w:val="28"/>
          <w:sz w:val="28"/>
          <w:szCs w:val="28"/>
          <w:rtl w:val="true"/>
          <w:lang w:bidi="fa-IR"/>
        </w:rPr>
        <w:t xml:space="preserve">بر اساس دیدگاه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محتوا و نوع حاکمیت و کارکرد آن چگونه خواهد بود؟ به عبارتی در اینجا چگونگی و چیستی دولت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بررسی می‌شود که آیا دولت مهدی، دولتی اقتدارگرا و متکی بر قدرت فیزیکی است و با خشونت و جنگ و سرکوبی جهان را اداره می‌کند و هدف آن تنها تسلط بر جهان و نابودی اشرار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دولت، در عین حال که مقتدر و با نفوذ است، بر قدرت فیزیکی و سرکوبی مبتنی نیست و هدف آن رشد و تعالی انسان‌ها و سوق دادن جامعه به خیرات و فضیلت‌ها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دولت باشفقت و دلسوزی، مدیریت و هدایت جامعه را بر عهده دارد و مهم‌ترین کارکردد آن ـ در ضمن پرداختن به همه جنبه‌های زندگی ـ رشد و تعالی اخلاقی انسان‌ها و تعمیم مکارم اخلاقی و دعوت به عبادت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بخش حاضر در سه فصل 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فرضیه انتقام و پایان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تشکیل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دولت اقتدارگرا و مبتنی بر قدرت فیزیکی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فرضیه دولت اخلاقی مبتنی بر ساختار امامت </w:t>
      </w:r>
      <w:bookmarkStart w:id="309" w:name="pg2737_17391"/>
    </w:p>
    <w:p>
      <w:pPr>
        <w:pStyle w:val="Heading3"/>
        <w:numPr>
          <w:ilvl w:val="2"/>
          <w:numId w:val="1"/>
        </w:numPr>
        <w:rPr/>
      </w:pPr>
      <w:bookmarkStart w:id="310" w:name="__RefHeading___Toc1609092_1395250215"/>
      <w:bookmarkStart w:id="311" w:name="_Toc114"/>
      <w:bookmarkEnd w:id="309"/>
      <w:bookmarkEnd w:id="310"/>
      <w:r>
        <w:rPr>
          <w:rtl w:val="true"/>
        </w:rPr>
        <w:t>فصل اول</w:t>
      </w:r>
      <w:r>
        <w:rPr>
          <w:rtl w:val="true"/>
        </w:rPr>
        <w:t xml:space="preserve">: </w:t>
      </w:r>
      <w:r>
        <w:rPr>
          <w:rtl w:val="true"/>
        </w:rPr>
        <w:t xml:space="preserve">فرضیه انتقام و پایان تاریخ </w:t>
      </w:r>
      <w:r>
        <w:rPr>
          <w:rtl w:val="true"/>
        </w:rPr>
        <w:t>(</w:t>
      </w:r>
      <w:r>
        <w:rPr>
          <w:rtl w:val="true"/>
        </w:rPr>
        <w:t>بدون تشکیل دولت</w:t>
      </w:r>
      <w:r>
        <w:rPr>
          <w:rtl w:val="true"/>
        </w:rPr>
        <w:t>)</w:t>
      </w:r>
      <w:bookmarkEnd w:id="31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2" w:name="__RefHeading___Toc1609094_1395250215"/>
      <w:bookmarkStart w:id="313" w:name="_Toc115"/>
      <w:bookmarkEnd w:id="312"/>
      <w:r>
        <w:rPr>
          <w:rtl w:val="true"/>
        </w:rPr>
        <w:t>اشاره</w:t>
      </w:r>
      <w:bookmarkStart w:id="314" w:name="pg2737_17392"/>
      <w:bookmarkEnd w:id="313"/>
    </w:p>
    <w:p>
      <w:pPr>
        <w:pStyle w:val="Heading4"/>
        <w:numPr>
          <w:ilvl w:val="3"/>
          <w:numId w:val="1"/>
        </w:numPr>
        <w:rPr/>
      </w:pPr>
      <w:bookmarkStart w:id="315" w:name="__RefHeading___Toc1609096_1395250215"/>
      <w:bookmarkStart w:id="316" w:name="_Toc116"/>
      <w:bookmarkEnd w:id="314"/>
      <w:bookmarkEnd w:id="315"/>
      <w:r>
        <w:rPr>
          <w:rtl w:val="true"/>
        </w:rPr>
        <w:t>یک</w:t>
      </w:r>
      <w:r>
        <w:rPr>
          <w:rtl w:val="true"/>
        </w:rPr>
        <w:t xml:space="preserve">. </w:t>
      </w:r>
      <w:r>
        <w:rPr>
          <w:rtl w:val="true"/>
        </w:rPr>
        <w:t>انتقام و پایان بخشی به دولت‌های جائر</w:t>
      </w:r>
      <w:bookmarkEnd w:id="316"/>
    </w:p>
    <w:p>
      <w:pPr>
        <w:pStyle w:val="Heading5"/>
        <w:numPr>
          <w:ilvl w:val="4"/>
          <w:numId w:val="1"/>
        </w:numPr>
        <w:rPr/>
      </w:pPr>
      <w:bookmarkStart w:id="317" w:name="__RefHeading___Toc1609098_1395250215"/>
      <w:bookmarkStart w:id="318" w:name="_Toc117"/>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 xml:space="preserve">یکی از فرضیه‌های قابل تصور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خونخواهی و گرفتن انتقام از دشمنان خدا، رسول خدا و اهل بیت علیهم‌السلام و تمامی مظلومان به دست مهدی موعود علیه‌السلام و پایان بخشیدن به دولت‌های جائر 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پس از جنگ و انتقام از آنان، زمین آکنده از عدل و داد می‌شود و دولت‌های ظالم و ستمگر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منافقان، ستمگران و صاحبان زر و زور و تزویر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می‌شوند و جهان پس از یک جنگ و کشتار هولناک، روی آرامش و آسایش را به خود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نابودی جبهه باطل، وظیفه مهدی موعود به پایان می‌رسد و بدون اینکه دولتی تشکیل دهد، جهان به آسایش، امنیت، رفاه ، دین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بعضی از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او، جز کشتن و نابودی دشمنان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امر الهی، سرزنش هیچ ملامت کننده‌ای او را تحت تأثیر قرار نمی‌دهد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روایتی از امام صادق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 صلی‌الله‌علیه‌و‌آله را برای خلایق رحمت فرستاد و حضرت قائم علیه‌السلام را عذاب و نقمت می‌فرستد</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روایات و احادیث مختلف، ذهنیت رایج بعضی از مسلمانان آن است که امام </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چهره‌ای خشن ظهور می‌کند و با تکیه بر شمشیر و قتل و کشتار مخالفان خود، به وظیفه و مسؤولیت خود عمل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موفق به تشکیل حکومت و کسب قدرت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ذهنیت ریشه در روایاتی دارد که در این خصوص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پاره‌ای از این روایات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چنان با خشونت و درشتی با مردم رفتار می‌کند که اکثر آنان آرزو می‌کنند که کاش هرگز او را نبینند و عده زیادی از آنان نیز، در نسب او به تردید می‌افتند و او را از آل محمد صلی‌الله‌علیه‌و‌آله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مورد قتل و کشتار در دوران ظهور افراط می‌کنند و از امام زمان علیه‌السلام و یارانش چهره‌ای خشن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روایتی استدلال می‌کنند که در آنها به کشته شدن دو سوم مردم و یا بیشتر مردم و اینکه از کشته‌ها پشته ساخته می‌شود و جوی خون جاری می‌گردد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دارند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از طرفی این انگاره نیز مطرح شده است که از کارهای حتمی امام موعود علیه‌السلام ، جنگی تمام عیار با همه انسان نماهای خون آشام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انقلاب بزرگ، جنگ در رأس همه کارها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تاریخ بشری و بررسی غمنامه سرگذشت انسان، به خوبی این واقعیت را آشکار می‌سازد که موانع راه رشد و تکامل انسان‌ها، جز با قدرت و خونریزی از سر راه برداشته نمی‌شود و تعالیم اخلاقی و اصول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طبقه سلطه طلب دنیادار و استثمارگر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مسأله جنگ و کاربرد نیرو به عنوان یک ضرورت برای دست یابی به هدف‌های انسانی مطرح می‌گردد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فرض در نکاتی چند قابل پژوهش و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خونخواهی امام حسین علیه‌السلام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از دشمنان خدا و رسول او و تمامی مظلومان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بخشی به دولت‌های جائر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با جبهه کفر و باطل </w:t>
      </w:r>
      <w:bookmarkStart w:id="319" w:name="pg2737_17394"/>
    </w:p>
    <w:p>
      <w:pPr>
        <w:pStyle w:val="BookText"/>
        <w:rPr/>
      </w:pPr>
      <w:bookmarkEnd w:id="31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نیاز به تشکیل دولت</w:t>
      </w:r>
    </w:p>
    <w:p>
      <w:pPr>
        <w:pStyle w:val="BookText"/>
        <w:rPr/>
      </w:pPr>
      <w:r>
        <w:rPr>
          <w:rFonts w:ascii="IRNazanin" w:hAnsi="IRNazanin" w:eastAsia="IRNazanin"/>
          <w:color w:val="111111"/>
          <w:sz w:val="28"/>
          <w:sz w:val="28"/>
          <w:szCs w:val="28"/>
          <w:rtl w:val="true"/>
          <w:lang w:bidi="fa-IR"/>
        </w:rPr>
        <w:t>فرض یاد شده ر صورتی است که ما قیام و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 در مورد خونخواهی و انتقام از دشمنان خدا بدانیم؛ چون پس از قتل و انتقام از آنها، مسؤولیت آن حضرت پایان می‌یابد و هدف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جبهه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فرض عدم تشکیل دولت، در صورتی مطرح می‌شود که وظیفه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نابودی ظلم و ستم و از بین بردن استثمارگران و جبهه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تمامی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لت‌های نامشروع و فاسدان از بین رفتند و غیریتی در میان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جوامع از لوث وجود اهریمنان و بد کرداران پاک شدند، دیگر نیازی به دولت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سراسر جهان مسلط می‌شود و با نابودی دولت‌های جائر و باطل و ریشه کن شدن اساس ظلم و جنایت، به اهداف خود دست می‌یابد و عدل و داد را در جهان مستقر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دیگر دولت مخالفی وجود ندارد، پس او نیز دولتی تشکیل نمی‌دهد؛ چنان که در بحث‌های سیاسی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سیاسی بستگی به تنوع و تکثّر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و تکثّر، ناشی از وجود دولت‌های بسیار و قلمروهای فرمانفرمایی جداگانه بسیار است که بالقوه تهدیدی برای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فقط زمانی موجودیت سیاسی پیدا می‌کند که این امر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زمانی دولتی جهان شمول به وجود آید، دیگر این دولت موجودیتی سیاسی نخواهد داشت؛ چون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که در برابر آن این دولت بتواند خود را تعریف کند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1609100_1395250215"/>
      <w:bookmarkStart w:id="321" w:name="_Toc118"/>
      <w:bookmarkEnd w:id="320"/>
      <w:r>
        <w:rPr/>
        <w:t>1</w:t>
      </w:r>
      <w:r>
        <w:rPr>
          <w:rtl w:val="true"/>
        </w:rPr>
        <w:t xml:space="preserve"> </w:t>
      </w:r>
      <w:r>
        <w:rPr>
          <w:rtl w:val="true"/>
        </w:rPr>
        <w:t xml:space="preserve">ـ </w:t>
      </w:r>
      <w:r>
        <w:rPr/>
        <w:t>1</w:t>
      </w:r>
      <w:r>
        <w:rPr>
          <w:rtl w:val="true"/>
        </w:rPr>
        <w:t xml:space="preserve">. </w:t>
      </w:r>
      <w:r>
        <w:rPr>
          <w:rtl w:val="true"/>
        </w:rPr>
        <w:t>انتقام</w:t>
      </w:r>
      <w:bookmarkEnd w:id="321"/>
    </w:p>
    <w:p>
      <w:pPr>
        <w:pStyle w:val="BookText"/>
        <w:rPr/>
      </w:pPr>
      <w:r>
        <w:rPr>
          <w:rFonts w:ascii="IRNazanin" w:hAnsi="IRNazanin" w:eastAsia="IRNazanin"/>
          <w:color w:val="111111"/>
          <w:sz w:val="28"/>
          <w:sz w:val="28"/>
          <w:szCs w:val="28"/>
          <w:rtl w:val="true"/>
          <w:lang w:bidi="fa-IR"/>
        </w:rPr>
        <w:t>یکی از انگارههایی که در مورد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ایشان با عناوین منتقم، انتقام گیرنده خون حسین علیه‌السلام ، انتقام گیرنده از دشمنان خدا، منتقم خون تمامی امامان، مظلومان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شعار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خونخواهان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p>
    <w:p>
      <w:pPr>
        <w:pStyle w:val="BookText"/>
        <w:rPr/>
      </w:pPr>
      <w:r>
        <w:rPr>
          <w:rFonts w:ascii="IRNazanin" w:hAnsi="IRNazanin" w:eastAsia="IRNazanin"/>
          <w:color w:val="111111"/>
          <w:sz w:val="28"/>
          <w:sz w:val="28"/>
          <w:szCs w:val="28"/>
          <w:rtl w:val="true"/>
          <w:lang w:bidi="fa-IR"/>
        </w:rPr>
        <w:t>انتقام و خونخواهی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گستره آن، تفسیری دقیق و روشن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تفسیر بعضی از آیات، این انگاره و بعضی از ابعاد آن مطرح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مشهوری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وقتی قیام می‌کند، خون حسین را طلب خواهد کرد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است که مظلوم کشته شده و ما اولیای او هستیم و قائم ما چون قیام می‌کند، در طلب انتقام خون حسین علیه‌السلام 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حسین علیه‌السلام وصیّ او، قائم است</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امام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علی علیه‌السلام به شهادت رسید، فرشتگان الهی ضجّه سر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علیه‌السلام چنین شد، در حالی که او برگزیده تو و فرزند پیامبر تو است؟ پس خداوند، نور قائم را به آنان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قائم، انتقام او را خواهم گرفت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از طرفی در روایات مختلفی اشاره به انتقام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خدا و رسول او و پیامبران علیهم‌السلام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مخالفان ما در دولت ما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هنگام قیام قائم ما، خون آنان را بر ما حلال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انتقام خدا و پیامبر ما را خواهد گرفت</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 پنجم امام باقر علیه‌السلام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انتصر بعد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حق یاران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قیام کند، او و اصحابش از بنی امیه و تکذیب کنندگان و ناصبیان </w:t>
      </w:r>
      <w:bookmarkStart w:id="322" w:name="pg2737_17396"/>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می‌گیرد</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فمهّل الکافرین اَمهلهم 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مهلت بده، مهلت دادنی که اگر قائم قیام کند از ستمگران و از جنایتکاران قریش، بنی امیّه و هر قوم دیگر انتقام خواهد گرفت</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علیه‌السلام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 خروج کند، بین او و عرب و قریش چیزی جز شمشیر نخواهد بود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1609102_1395250215"/>
      <w:bookmarkStart w:id="324" w:name="_Toc119"/>
      <w:bookmarkEnd w:id="323"/>
      <w:r>
        <w:rPr/>
        <w:t>1</w:t>
      </w:r>
      <w:r>
        <w:rPr>
          <w:rtl w:val="true"/>
        </w:rPr>
        <w:t xml:space="preserve"> </w:t>
      </w:r>
      <w:r>
        <w:rPr>
          <w:rtl w:val="true"/>
        </w:rPr>
        <w:t xml:space="preserve">ـ </w:t>
      </w:r>
      <w:r>
        <w:rPr/>
        <w:t>2</w:t>
      </w:r>
      <w:r>
        <w:rPr>
          <w:rtl w:val="true"/>
        </w:rPr>
        <w:t xml:space="preserve">. </w:t>
      </w:r>
      <w:r>
        <w:rPr>
          <w:rtl w:val="true"/>
        </w:rPr>
        <w:t>جنگ و قتال</w:t>
      </w:r>
      <w:bookmarkEnd w:id="324"/>
    </w:p>
    <w:p>
      <w:pPr>
        <w:pStyle w:val="BookText"/>
        <w:rPr/>
      </w:pPr>
      <w:r>
        <w:rPr>
          <w:rFonts w:ascii="IRNazanin" w:hAnsi="IRNazanin" w:eastAsia="IRNazanin"/>
          <w:color w:val="111111"/>
          <w:sz w:val="28"/>
          <w:sz w:val="28"/>
          <w:szCs w:val="28"/>
          <w:rtl w:val="true"/>
          <w:lang w:bidi="fa-IR"/>
        </w:rPr>
        <w:t>بر اساس بعضی از روایات، مهدی موعود پس از ظهور، به جنگ‌هایی شدید دست زده و در آن جنگ‌ها عده‌ای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عده‌ای دوران ظهور دورانی سخت و و حشتناک و مالامال از قتل و کشتار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آن حضرت، برخلاف راه و روش پیامبر صلی‌الله‌علیه‌و‌آله مبنی بر مدارا، ملاطفت و نرمی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مأمور به کشتار دشمنان خدا بوده و کسی از آنان نجات نخواهد یافت و توبه کسی از آنها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نشانه غضب و خشم الهی است و شأن او کشتن دشمنان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خدا را هر کجا پیدا کند، طعمه شمشیر می‌سازد، حدود شرع را اجرا می‌کند و به حکم خدا، داوری می‌نماید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قیام کند، با امری تازه، کتابی تازه و روشی تازه قیام می‌کند که داوری‌هایش بر عرب بسیار گران خواهد بود و گریزی جز کشتن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سد راه او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باقی نمی‌گذارد و در اجرای احکام الهی از سرزنش نکوهش گران باکی ندارد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عجیبی اشاره به کشتار فراوان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چنان که یحیی بن علا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میان این امت، مردی را بیرون می‌آورد؛ مردی که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سبب او برکات آسمان‌ها و زمین را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می‌کشد که جاهلی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ذریّه محمد صلی‌الله‌علیه‌و‌آله بوده، رحم می‌کرد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یکی از شما ظهور قائم را آرزو کند، آن را همراه با عافیت آرزو کند که خدای تبارک و تعالی حضرت محمد صلی‌الله‌علیه‌و‌آله را رحمةً للعالمین فرستاده است؛ ولی او را برای انتقام خواهد فرستاد</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علیه‌السلام شنیدم که حضرت قائم علیه‌السلام یاد شد،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امیدوارم کار ایشان به آسانی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صورت نمی‌پذیرد تا اینکه عرق و خون بسته شده را برطرف سازید</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بدانند که مهدی به هنگام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می‌کند، بیشتر آنان دوست می‌دارند که او را درک نکنند و آن کشتار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از قریش آغاز می‌کند و از آنها جز شمشیر دریافت نمی‌کند و به آنها جز شمشیر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آل محمد نیست، زیرا اگر از آل محمد بود، ترحم </w:t>
      </w:r>
      <w:bookmarkStart w:id="325" w:name="pg2737_17398"/>
    </w:p>
    <w:p>
      <w:pPr>
        <w:pStyle w:val="BookText"/>
        <w:rPr/>
      </w:pPr>
      <w:bookmarkEnd w:id="325"/>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کوفی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سیره محمد صلی‌الله‌علیه‌و‌آله عمل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سیره او عمل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رسول خدا در میان مردم، نرمی و تألیف قلوب بود؛ ولی قائم علیه‌السلام ، در بین آنان کشتار راه می‌اندارد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مرقومه‌ای که در نزد او است، به این کار مأمور شده است؛ کسی را به توبه دعوت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با او دشمنی کند</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609104_1395250215"/>
      <w:bookmarkStart w:id="327" w:name="_Toc120"/>
      <w:bookmarkEnd w:id="326"/>
      <w:r>
        <w:rPr/>
        <w:t>1</w:t>
      </w:r>
      <w:r>
        <w:rPr>
          <w:rtl w:val="true"/>
        </w:rPr>
        <w:t xml:space="preserve"> </w:t>
      </w:r>
      <w:r>
        <w:rPr>
          <w:rtl w:val="true"/>
        </w:rPr>
        <w:t xml:space="preserve">ـ </w:t>
      </w:r>
      <w:r>
        <w:rPr/>
        <w:t>3</w:t>
      </w:r>
      <w:r>
        <w:rPr>
          <w:rtl w:val="true"/>
        </w:rPr>
        <w:t xml:space="preserve">. </w:t>
      </w:r>
      <w:r>
        <w:rPr>
          <w:rtl w:val="true"/>
        </w:rPr>
        <w:t>تسلیم شدن گردنکشان</w:t>
      </w:r>
      <w:bookmarkEnd w:id="327"/>
    </w:p>
    <w:p>
      <w:pPr>
        <w:pStyle w:val="BookText"/>
        <w:rPr/>
      </w:pPr>
      <w:r>
        <w:rPr>
          <w:rFonts w:ascii="IRNazanin" w:hAnsi="IRNazanin" w:eastAsia="IRNazanin"/>
          <w:color w:val="111111"/>
          <w:sz w:val="28"/>
          <w:sz w:val="28"/>
          <w:szCs w:val="28"/>
          <w:rtl w:val="true"/>
          <w:lang w:bidi="fa-IR"/>
        </w:rPr>
        <w:t>یکی از موضوعات قابل توجّه در عصر ظهور، تسلیم و مطیع شدن دشمنان و گردنکشان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قدرت و توانایی جنگی سپاهیان حضرت مهدی و شکست و اضمحلال دولت‌های کفر و باطل، آنان گروه گروه، خود را تسلیم حضرت کرده و به دستورات و خواسته‌های او گردن خواهند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کیفری سخت و مجازاتی شدید رو به رو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شهرها تسلیم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کافری باقی نمی‌ماند جز اینکه ایمان می‌آورد و هیچ تبه‌کاری باقی نمی‌ماند، جز اینکه صلاح پیشه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شرق و غرب عالم، مالک می‌شود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یاران قائم را با چشم خود می‌بینیم که از مشرق تا مغرب را تحت سیطره خود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نمانده جز اینکه تحت فرمان آنان است</w:t>
      </w:r>
      <w:r>
        <w:rPr>
          <w:rFonts w:eastAsia="IRNazanin" w:cs="IRNazanin"/>
          <w:color w:val="111111"/>
          <w:sz w:val="28"/>
          <w:szCs w:val="28"/>
          <w:rtl w:val="true"/>
          <w:lang w:bidi="fa-IR"/>
        </w:rPr>
        <w:t xml:space="preserve">. </w:t>
      </w:r>
      <w:bookmarkStart w:id="328" w:name="pg2737_17399"/>
    </w:p>
    <w:p>
      <w:pPr>
        <w:pStyle w:val="BookText"/>
        <w:rPr/>
      </w:pPr>
      <w:bookmarkEnd w:id="328"/>
      <w:r>
        <w:rPr>
          <w:rFonts w:ascii="IRNazanin" w:hAnsi="IRNazanin" w:eastAsia="IRNazanin"/>
          <w:color w:val="111111"/>
          <w:sz w:val="28"/>
          <w:sz w:val="28"/>
          <w:szCs w:val="28"/>
          <w:rtl w:val="true"/>
          <w:lang w:bidi="fa-IR"/>
        </w:rPr>
        <w:t>حتّی درندگان صحرا و پرندگان آسمان نیز تلاش می‌کنند که رضایت ایشان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یاران قائم روی زمین گام نهد، آنجا به سرزمین‌های دیگر مباهات می‌کند که امروز فلان یاور قائم علیه‌السلام بر فراز من گام نهاد</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اسلام را نپذیرد، گردنش را می‌زند تا در شرق و غرب جهان کسی باقی نباشد، جز معتقدان به یکتا پرستی خدا</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وسیله او اسلام را پس از ذلّت به عزّت می‌رساند و پس از افسردگی، زنده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را کنار گذاشته، با شمشیر به سوی خدا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او درافتد، زبون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 ظاهر می‌کند، آنچه را که در واقع دین بود و آنچه را که اگر رسول اکرم صلی‌الله‌علیه‌و‌آله در میان مردم باشد به آن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دیگر را از روی زمین بر می‌چیند و در روی زمین چیزی جز دین خالص نمی‌ماند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609106_1395250215"/>
      <w:bookmarkStart w:id="330" w:name="_Toc121"/>
      <w:bookmarkEnd w:id="329"/>
      <w:r>
        <w:rPr/>
        <w:t>1</w:t>
      </w:r>
      <w:r>
        <w:rPr>
          <w:rtl w:val="true"/>
        </w:rPr>
        <w:t xml:space="preserve"> </w:t>
      </w:r>
      <w:r>
        <w:rPr>
          <w:rtl w:val="true"/>
        </w:rPr>
        <w:t xml:space="preserve">ـ </w:t>
      </w:r>
      <w:r>
        <w:rPr/>
        <w:t>4</w:t>
      </w:r>
      <w:r>
        <w:rPr>
          <w:rtl w:val="true"/>
        </w:rPr>
        <w:t xml:space="preserve">. </w:t>
      </w:r>
      <w:r>
        <w:rPr>
          <w:rtl w:val="true"/>
        </w:rPr>
        <w:t>مدت جنگ و قتال</w:t>
      </w:r>
      <w:bookmarkEnd w:id="330"/>
    </w:p>
    <w:p>
      <w:pPr>
        <w:pStyle w:val="BookText"/>
        <w:rPr/>
      </w:pPr>
      <w:r>
        <w:rPr>
          <w:rFonts w:ascii="IRNazanin" w:hAnsi="IRNazanin" w:eastAsia="IRNazanin"/>
          <w:color w:val="111111"/>
          <w:sz w:val="28"/>
          <w:sz w:val="28"/>
          <w:szCs w:val="28"/>
          <w:rtl w:val="true"/>
          <w:lang w:bidi="fa-IR"/>
        </w:rPr>
        <w:t>یکی از بحث‌های مهم و قابل طرح در اینجا، بحث درباره مدّت جنگ و قتال در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روایات وارد شده در این زمینه، ما را در پاسخ گویی به بعضی از شبهات و پرسش‌ها،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زیر به صراحت بیان می‌دارد که جنگ‌های آغازین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گروه باطل، در مدت اندکی به پایان می‌رسد و آنان شکست خورده، نابود می‌شوند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خشم خدا بر بندگانش، خشمگین و غضبناک ظهور می‌کند و پیراهنی را که رسول خدا در جنگ احد بر تن داشت، </w:t>
      </w:r>
    </w:p>
    <w:p>
      <w:pPr>
        <w:pStyle w:val="BookText"/>
        <w:rPr/>
      </w:pPr>
      <w:r>
        <w:rPr>
          <w:rFonts w:ascii="IRNazanin" w:hAnsi="IRNazanin" w:eastAsia="IRNazanin"/>
          <w:color w:val="111111"/>
          <w:sz w:val="28"/>
          <w:sz w:val="28"/>
          <w:szCs w:val="28"/>
          <w:rtl w:val="true"/>
          <w:lang w:bidi="fa-IR"/>
        </w:rPr>
        <w:t>می‌پوشد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شمشیر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برهنه کرده و بر دوش می‌گذارد و هشت ماه، دشمنان خدا را بی‌پروا می‌کشد</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سبب مردی از ما فتنه‌ها و آشوب‌ها را برطرف می‌سازد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خوار و ذلیل می‌کند و به آنان جز شمشیر، حواله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بر دوش نهاده، هشت ماه به شدت مبارزه می‌کند</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هشت ماه شمشیر بر دوش دارد و پیوسته دشمنان خدا را می‌کشد تا خدا خشنود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می‌فهمد خدا خشنود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به دلش می‌اندازد</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این جنگ‌ها و کشته شدن عده‌ای، جبهه کفر و نفاق از بین می‌رود و دولت‌های جائر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دولت‌های باطل و ستمگر، از مسلّمات موضوع مهدویت است امام باقر علیه‌السلام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قائم قیام می‌کند، دولت‌های باطل از بین می‌رود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دنیا به دست قائم علیه‌السلام فتح می‌شود، دیگر ایمان آوردن کسی که قبلاً ایمان نداشت، سودی نبخشد</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دست او زمین را از لوث کافران و منکران پاک </w:t>
      </w:r>
      <w:bookmarkStart w:id="331" w:name="pg2737_17401"/>
    </w:p>
    <w:p>
      <w:pPr>
        <w:pStyle w:val="BookText"/>
        <w:rPr/>
      </w:pPr>
      <w:bookmarkEnd w:id="331"/>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1609108_1395250215"/>
      <w:bookmarkStart w:id="333" w:name="_Toc122"/>
      <w:bookmarkEnd w:id="332"/>
      <w:r>
        <w:rPr>
          <w:rtl w:val="true"/>
        </w:rPr>
        <w:t>نقد و بررسی فرضیه</w:t>
      </w:r>
      <w:bookmarkEnd w:id="333"/>
    </w:p>
    <w:p>
      <w:pPr>
        <w:pStyle w:val="Heading5"/>
        <w:numPr>
          <w:ilvl w:val="4"/>
          <w:numId w:val="1"/>
        </w:numPr>
        <w:rPr/>
      </w:pPr>
      <w:bookmarkStart w:id="334" w:name="__RefHeading___Toc1609110_1395250215"/>
      <w:bookmarkStart w:id="335" w:name="_Toc123"/>
      <w:bookmarkEnd w:id="334"/>
      <w:r>
        <w:rPr>
          <w:rtl w:val="true"/>
        </w:rPr>
        <w:t>الف</w:t>
      </w:r>
      <w:r>
        <w:rPr>
          <w:rtl w:val="true"/>
        </w:rPr>
        <w:t xml:space="preserve">. </w:t>
      </w:r>
      <w:r>
        <w:rPr>
          <w:rtl w:val="true"/>
        </w:rPr>
        <w:t>جنگ و پیکار نهایی</w:t>
      </w:r>
      <w:bookmarkEnd w:id="335"/>
    </w:p>
    <w:p>
      <w:pPr>
        <w:pStyle w:val="BookText"/>
        <w:rPr/>
      </w:pPr>
      <w:r>
        <w:rPr>
          <w:rFonts w:ascii="IRNazanin" w:hAnsi="IRNazanin" w:eastAsia="IRNazanin"/>
          <w:color w:val="111111"/>
          <w:sz w:val="28"/>
          <w:sz w:val="28"/>
          <w:szCs w:val="28"/>
          <w:rtl w:val="true"/>
          <w:lang w:bidi="fa-IR"/>
        </w:rPr>
        <w:t>درباره جنگ‌های آغازین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 قتل عام و کشتار ادعایی ـ چندین نکته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در آغاز قیام و پس از اعلان ظهور آن حضرت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روایات، روشن می‌شود که این جنگ‌ها گسترده، توفنده و درگیری شدید با همه پایگاه‌های سلطه و قدرت در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جنگ‌های محدود و آغازین رحمت و نجات برای همه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پیش‌تر گذشت، قیام و نهضت جهانی و حتمی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حلقه از حلقه‌های مبارزه حق 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حلقه،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باطل اعم از ستمگران، فسادگران، قدرت مندان و حق ستیزان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قدرت و توان، به مقابله با آن حضرت بر می‌خیزند و از تمامی سلاح‌ها، تجهیزات، امکانات و توانایی‌های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نهایی سپاه کفر مغلوب و دولت‌های کفر و ستم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آخرین جنگی است که بشر شاهد آن خواهد بود و پس از پایان این حلقه و رفع فساد و فتنه از جهان،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اقدامات اصلاحی، دینی و اخلاقی و رفاهی خواهد زد؛ به طوری که دیگر هیچ مانعی در برابر فعالیت‌های اخلاق محورانه او نخواهد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جنگ و مبارزه با سپاه کفر و ستم، در فرهنگ اسلامی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برای تحقق آرمان‌های الهی و اخلاقی، مطلوب و بایسته است و تا دفع فتنه باید ادامه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حتّی لاتکون فتنة ویکون الدین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نبرد کنید تا دیگر فتنه‌ای نباشد و دین همه، دین خدا گردد</w:t>
      </w:r>
      <w:r>
        <w:rPr>
          <w:rFonts w:eastAsia="IRNazanin" w:cs="IRNazanin"/>
          <w:color w:val="111111"/>
          <w:sz w:val="28"/>
          <w:szCs w:val="28"/>
          <w:rtl w:val="true"/>
          <w:lang w:bidi="fa-IR"/>
        </w:rPr>
        <w:t xml:space="preserve">...». </w:t>
      </w:r>
      <w:bookmarkStart w:id="336" w:name="pg2737_17402"/>
    </w:p>
    <w:p>
      <w:pPr>
        <w:pStyle w:val="BookText"/>
        <w:rPr/>
      </w:pPr>
      <w:bookmarkEnd w:id="336"/>
      <w:r>
        <w:rPr>
          <w:rFonts w:ascii="IRNazanin" w:hAnsi="IRNazanin" w:eastAsia="IRNazanin"/>
          <w:color w:val="111111"/>
          <w:sz w:val="28"/>
          <w:sz w:val="28"/>
          <w:szCs w:val="28"/>
          <w:rtl w:val="true"/>
          <w:lang w:bidi="fa-IR"/>
        </w:rPr>
        <w:t>اما باید دانست که جنگ و جهاد به عنوان آخرین راه کار است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برهان و دلیل روشن و دعوت به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رسول خدا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شروع به قیام خواهد کرد و تنها با افرادی منحصر و عنود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کافران، ناصبین، برخی از مردم مکّه و مدینه و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پیکاری سخت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 مردم از فیض وجود آن حضرت، از جنگ و درگیری به دور خواهند بود و اتفاقا همه آنها از ظهور و نهضت او خشنود شده و ایشان را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نام او بر سر زبان‌ها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مردم، سرشار از عشق و محبت به او است؛ به گونه‌ای که جز نام او هیچ نامی در یاد و زبان آنان نیست و با دوستی او روح خود را سیراب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فرج و گشایش بر مردم می‌رسد، به طوری که مردگان آرزوی زندگی دوباره می‌کنند</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عموم مردم از رأفت و برکات وجودی آن حضرت برخوردار خواهند بود؛ چون قیام آن حضرت نه برای کسب قدرت و نه حفظ حکومت است؛ بلکه برای اجرای عدالت و رستگاری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انسان‌ها در طول قرن‌ها و سال‌ها چشم انتظار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جنگ‌ها بسیار محدود و در مورد عدّه خاصی از دشمنان و مقابله کنندگان با قیام است و به عنوان اقدام اصلی و هدف نهایی آن حضرت مطرح نمی‌باشد</w:t>
      </w:r>
      <w:r>
        <w:rPr>
          <w:rFonts w:eastAsia="IRNazanin" w:cs="IRNazanin"/>
          <w:color w:val="111111"/>
          <w:sz w:val="28"/>
          <w:szCs w:val="28"/>
          <w:rtl w:val="true"/>
          <w:lang w:bidi="fa-IR"/>
        </w:rPr>
        <w:t>.</w:t>
      </w:r>
    </w:p>
    <w:p>
      <w:pPr>
        <w:pStyle w:val="Heading5"/>
        <w:numPr>
          <w:ilvl w:val="4"/>
          <w:numId w:val="1"/>
        </w:numPr>
        <w:rPr/>
      </w:pPr>
      <w:bookmarkStart w:id="337" w:name="__RefHeading___Toc1609112_1395250215"/>
      <w:bookmarkStart w:id="338" w:name="_Toc124"/>
      <w:bookmarkEnd w:id="337"/>
      <w:r>
        <w:rPr>
          <w:rtl w:val="true"/>
        </w:rPr>
        <w:t>ب</w:t>
      </w:r>
      <w:r>
        <w:rPr>
          <w:rtl w:val="true"/>
        </w:rPr>
        <w:t xml:space="preserve">. </w:t>
      </w:r>
      <w:r>
        <w:rPr>
          <w:rtl w:val="true"/>
        </w:rPr>
        <w:t>کشتار و قتل عام</w:t>
      </w:r>
      <w:bookmarkEnd w:id="338"/>
    </w:p>
    <w:p>
      <w:pPr>
        <w:pStyle w:val="BookText"/>
        <w:rPr/>
      </w:pPr>
      <w:r>
        <w:rPr>
          <w:rFonts w:ascii="IRNazanin" w:hAnsi="IRNazanin" w:eastAsia="IRNazanin"/>
          <w:color w:val="111111"/>
          <w:sz w:val="28"/>
          <w:sz w:val="28"/>
          <w:szCs w:val="28"/>
          <w:rtl w:val="true"/>
          <w:lang w:bidi="fa-IR"/>
        </w:rPr>
        <w:t>ذهنیت‌ها و برداشت‌هایی که در اذهان برخی درباره کشتارهای آغاز ظهور وجود دارد، نادرست و وهم آلود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روایات در مورد خونریزی‌ها، اشاره به دوران قبل از ظهور دارد و هیچ ربطی به قیام و ظهور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اینها نیز، از مجهولات و اسرائیلیات است که </w:t>
      </w:r>
    </w:p>
    <w:p>
      <w:pPr>
        <w:pStyle w:val="BookText"/>
        <w:rPr/>
      </w:pPr>
      <w:r>
        <w:rPr>
          <w:rFonts w:ascii="IRNazanin" w:hAnsi="IRNazanin" w:eastAsia="IRNazanin"/>
          <w:color w:val="111111"/>
          <w:sz w:val="28"/>
          <w:sz w:val="28"/>
          <w:szCs w:val="28"/>
          <w:rtl w:val="true"/>
          <w:lang w:bidi="fa-IR"/>
        </w:rPr>
        <w:t xml:space="preserve">با هدف و انگیزه‌های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خدشه دار کردن چهره نهضت جهانی و حکومت حضرت مهدی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کتاب‌های روایی شده است</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روایات مربوط به کشتار و خونریزی به بیش از پنجاه مورد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شیرازی طی تحقیقی به این نتیجه رسیده‌اند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تعداد، سند سی مورد از آنها به شخصی به نام محمد بن علی کوفی می‌رسد که فردی بدنام و دروغگو است و تمام علمای رجال بر بی‌اعتباری روایات او حکم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وصف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بسیار دروغگو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در قنوت نماز، لعن و نفرینش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روایت‌ها نیز از علی بن ابی حمزه بطائنی است که شیخ واقفیه و قائل به خاتمیت امامت، به موسی بن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ضعف سند دارد، با روایات صحیحه‌ای که در مورد شباهت رفتار امام عصر علیه‌السلام با رفتار پیامبر اکرم صلی‌الله‌علیه‌و‌آله وجود دارد،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مهدی پس از ظهور چه می‌کند، بیشتر آنها دوست نداشتند او را به دلیل کشتار مردم،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سخنی از طرف یک آدم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معصوم نسبت داده شده و به هیچ وجه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روایت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کثیر الناس لیس هذا من آل النبی لو کان 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کیست؟ آیا در مورد حجاج بن یوسف ثقفی نیز چنین سخنی گفته می‌شود؟</w:t>
      </w:r>
      <w:r>
        <w:rPr>
          <w:rFonts w:eastAsia="IRNazanin" w:cs="IRNazanin"/>
          <w:color w:val="111111"/>
          <w:sz w:val="28"/>
          <w:szCs w:val="28"/>
          <w:rtl w:val="true"/>
          <w:lang w:bidi="fa-IR"/>
        </w:rPr>
        <w:t>!</w:t>
      </w:r>
      <w:r>
        <w:rPr>
          <w:rStyle w:val="FootnoteAnchor"/>
          <w:rtl w:val="true"/>
        </w:rPr>
        <w:footnoteReference w:id="34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فیقولون بها خمس مائة الف مقاتل</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از طریق عامه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 است و مشکل سند دارد و از نظر محتوا نیز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جاعلان این گونه احادیث در خدمت حکومت‌های جائر بوده‌اند و به جهت توجیه قتل عام و کشتارهای وسیع خود، این چنین مجهولاتی را وارد کتاب‌های روایی کرده‌اند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39" w:name="pg2737_17404"/>
    </w:p>
    <w:p>
      <w:pPr>
        <w:pStyle w:val="BookText"/>
        <w:rPr/>
      </w:pPr>
      <w:bookmarkEnd w:id="339"/>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از جهت دلالت نیز ناتمام و غیر قابل پذیرش اند؛ زیرا مفاد بسیاری از آنها با ضروریات مذهب و شریعت در تعارض است و به هیچ عنوان نمی‌توان آنها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که عدالت را جاری کند و بساط جور و جفا و ظلم و ستم را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ندارد که بخواهد از راه ظلم به عدل برسد و یا از طریق ایجاد بدعت، سنّت جدش حضرت محمد و امیر المؤمنین علی علیه‌السلام را احیا کند</w:t>
      </w:r>
      <w:r>
        <w:rPr>
          <w:rFonts w:eastAsia="IRNazanin" w:cs="IRNazanin"/>
          <w:color w:val="111111"/>
          <w:sz w:val="28"/>
          <w:szCs w:val="28"/>
          <w:rtl w:val="true"/>
          <w:lang w:bidi="fa-IR"/>
        </w:rPr>
        <w:t>!</w:t>
      </w:r>
    </w:p>
    <w:p>
      <w:pPr>
        <w:pStyle w:val="Heading5"/>
        <w:numPr>
          <w:ilvl w:val="4"/>
          <w:numId w:val="1"/>
        </w:numPr>
        <w:rPr/>
      </w:pPr>
      <w:bookmarkStart w:id="340" w:name="__RefHeading___Toc1609114_1395250215"/>
      <w:bookmarkStart w:id="341" w:name="_Toc125"/>
      <w:bookmarkEnd w:id="340"/>
      <w:r>
        <w:rPr>
          <w:rtl w:val="true"/>
        </w:rPr>
        <w:t>ج</w:t>
      </w:r>
      <w:r>
        <w:rPr>
          <w:rtl w:val="true"/>
        </w:rPr>
        <w:t xml:space="preserve">. </w:t>
      </w:r>
      <w:r>
        <w:rPr>
          <w:rtl w:val="true"/>
        </w:rPr>
        <w:t>مدّت جنگ</w:t>
      </w:r>
      <w:bookmarkEnd w:id="341"/>
    </w:p>
    <w:p>
      <w:pPr>
        <w:pStyle w:val="BookText"/>
        <w:rPr/>
      </w:pPr>
      <w:r>
        <w:rPr>
          <w:rFonts w:ascii="IRNazanin" w:hAnsi="IRNazanin" w:eastAsia="IRNazanin"/>
          <w:color w:val="111111"/>
          <w:sz w:val="28"/>
          <w:sz w:val="28"/>
          <w:szCs w:val="28"/>
          <w:rtl w:val="true"/>
          <w:lang w:bidi="fa-IR"/>
        </w:rPr>
        <w:t xml:space="preserve">در بیان روایات این قسمت، روشن شد که جنگ‌های آن حضرت در مدّت محدودی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خواهد رسید و در این مدّت دشمنان ستیزه جو و معاند، از بین رفته و دولت‌های باطل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روایات این باب، از نظر سندی ضعیف است</w:t>
      </w:r>
      <w:r>
        <w:rPr>
          <w:rStyle w:val="FootnoteAnchor"/>
          <w:rtl w:val="true"/>
        </w:rPr>
        <w:footnoteReference w:id="347"/>
      </w:r>
      <w:r>
        <w:rPr>
          <w:rFonts w:ascii="IRNazanin" w:hAnsi="IRNazanin" w:eastAsia="IRNazanin"/>
          <w:color w:val="111111"/>
          <w:sz w:val="28"/>
          <w:sz w:val="28"/>
          <w:szCs w:val="28"/>
          <w:rtl w:val="true"/>
          <w:lang w:bidi="fa-IR"/>
        </w:rPr>
        <w:t>و بعضی نیز معارض با روایاتی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او را در یک شب اصلاح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یصلحه اللّه فی لیلة</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342" w:name="__RefHeading___Toc1609116_1395250215"/>
      <w:bookmarkStart w:id="343" w:name="_Toc126"/>
      <w:bookmarkEnd w:id="342"/>
      <w:r>
        <w:rPr>
          <w:rtl w:val="true"/>
        </w:rPr>
        <w:t>د</w:t>
      </w:r>
      <w:r>
        <w:rPr>
          <w:rtl w:val="true"/>
        </w:rPr>
        <w:t xml:space="preserve">. </w:t>
      </w:r>
      <w:r>
        <w:rPr>
          <w:rtl w:val="true"/>
        </w:rPr>
        <w:t>سیره و روش امام مهدی</w:t>
      </w:r>
      <w:r>
        <w:rPr>
          <w:rtl w:val="true"/>
        </w:rPr>
        <w:t>(</w:t>
      </w:r>
      <w:r>
        <w:rPr>
          <w:rtl w:val="true"/>
        </w:rPr>
        <w:t>عج</w:t>
      </w:r>
      <w:r>
        <w:rPr>
          <w:rtl w:val="true"/>
        </w:rPr>
        <w:t>)</w:t>
      </w:r>
      <w:bookmarkEnd w:id="343"/>
    </w:p>
    <w:p>
      <w:pPr>
        <w:pStyle w:val="BookText"/>
        <w:rPr/>
      </w:pPr>
      <w:r>
        <w:rPr>
          <w:rFonts w:ascii="IRNazanin" w:hAnsi="IRNazanin" w:eastAsia="IRNazanin"/>
          <w:color w:val="111111"/>
          <w:sz w:val="28"/>
          <w:sz w:val="28"/>
          <w:szCs w:val="28"/>
          <w:rtl w:val="true"/>
          <w:lang w:bidi="fa-IR"/>
        </w:rPr>
        <w:t>در روایات صحیح السند، ذکر شده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و سیره پیامبر صلی‌الله‌علیه‌و‌آله و حضرت علی علیه‌السلام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با پاره‌ای از روایات که می‌گوید آن حضرت مأمور به جنگ و برخورد شدید است، معارض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و سنت او، سیرت و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دین و آیین من به پا خواهد داشت</w:t>
      </w:r>
      <w:r>
        <w:rPr>
          <w:rFonts w:eastAsia="IRNazanin" w:cs="IRNazanin"/>
          <w:color w:val="111111"/>
          <w:sz w:val="28"/>
          <w:szCs w:val="28"/>
          <w:rtl w:val="true"/>
          <w:lang w:bidi="fa-IR"/>
        </w:rPr>
        <w:t>...».</w:t>
      </w:r>
      <w:r>
        <w:rPr>
          <w:rStyle w:val="FootnoteAnchor"/>
          <w:rtl w:val="true"/>
        </w:rPr>
        <w:footnoteReference w:id="34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حجت علیه‌السلام قیام کند، مانند سیره امیر مؤمنان </w:t>
      </w:r>
      <w:bookmarkStart w:id="344" w:name="pg2737_17405"/>
    </w:p>
    <w:p>
      <w:pPr>
        <w:pStyle w:val="BookText"/>
        <w:rPr/>
      </w:pPr>
      <w:bookmarkEnd w:id="344"/>
      <w:r>
        <w:rPr>
          <w:rFonts w:ascii="IRNazanin" w:hAnsi="IRNazanin" w:eastAsia="IRNazanin"/>
          <w:color w:val="111111"/>
          <w:sz w:val="28"/>
          <w:sz w:val="28"/>
          <w:szCs w:val="28"/>
          <w:rtl w:val="true"/>
          <w:lang w:bidi="fa-IR"/>
        </w:rPr>
        <w:t>رفتار خواهد کرد</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او قیام می‌کند، به سیره رسول خدا عمل می‌نماید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روشن است که سیره آن بزرگواران، مدارا، ملاطفت، اقامه برهان و دلیل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5"/>
        <w:numPr>
          <w:ilvl w:val="4"/>
          <w:numId w:val="1"/>
        </w:numPr>
        <w:rPr/>
      </w:pPr>
      <w:bookmarkStart w:id="345" w:name="__RefHeading___Toc1609118_1395250215"/>
      <w:bookmarkStart w:id="346" w:name="_Toc127"/>
      <w:bookmarkEnd w:id="345"/>
      <w:r>
        <w:rPr>
          <w:rtl w:val="true"/>
        </w:rPr>
        <w:t>ه</w:t>
      </w:r>
      <w:r>
        <w:rPr>
          <w:rtl w:val="true"/>
        </w:rPr>
        <w:t xml:space="preserve">. </w:t>
      </w:r>
      <w:r>
        <w:rPr>
          <w:rtl w:val="true"/>
        </w:rPr>
        <w:t>انتقام و خونخواهی</w:t>
      </w:r>
      <w:bookmarkEnd w:id="346"/>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صدها روایات متواتر و معتبر به دست می‌آید، هدف اصلی آن حضرت دعوت مردمان به یکتا پرستی و عبودیت خدا، اجرای قسط و عدالت و نجات جهان از ظلم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خونخواهی و انتقام آن حضرت، از دشمنان خدا و ظالمان و ستمگرانی خواهد بود که در طول تاریخ، همیشه مانع پیشرفت دین خدا و استثمار بندگان خدا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 روایات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القائم 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اهداف اصلی قیام، مطابق نمی‌باشد؛ بلکه انتقام و مبارزه با گروه باطل، تنها در جهت رسیدن به آرمان‌های والای الهی است و آن حضرت خیر و برکت برای همگان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که اشاره به انتقام خون سید الشهدا علیه‌السلام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انتقام از کسانی خواهد بود که راضی به شهادت امام حسین علیه‌السلام و ادامه دهندگان راه یزیدیان و بیدادگران تاریخ بوده و از اعمال ننگین آنها، اظهار برائت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پاسخ به سؤالی در مورد انتقام از ذریّه‌های کشندگان 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بازماندگان قاتلان امام حسین علیه‌السلام به کردار پدران‌شان خوشحال اند و به آن افتخار می‌کنند و هر کس از عملی راضی باشد، مانند آن است که آن را خود انجام داده است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7" w:name="__RefHeading___Toc1609120_1395250215"/>
      <w:bookmarkStart w:id="348" w:name="_Toc128"/>
      <w:bookmarkEnd w:id="347"/>
      <w:r>
        <w:rPr>
          <w:rtl w:val="true"/>
        </w:rPr>
        <w:t>و</w:t>
      </w:r>
      <w:r>
        <w:rPr>
          <w:rtl w:val="true"/>
        </w:rPr>
        <w:t xml:space="preserve">. </w:t>
      </w:r>
      <w:r>
        <w:rPr>
          <w:rtl w:val="true"/>
        </w:rPr>
        <w:t>دولت سیاسی یا دولت اخلاقی</w:t>
      </w:r>
      <w:bookmarkStart w:id="349" w:name="pg2737_17406"/>
      <w:bookmarkEnd w:id="348"/>
    </w:p>
    <w:p>
      <w:pPr>
        <w:pStyle w:val="BookText"/>
        <w:rPr/>
      </w:pPr>
      <w:bookmarkEnd w:id="349"/>
      <w:r>
        <w:rPr>
          <w:rFonts w:ascii="IRNazanin" w:hAnsi="IRNazanin" w:eastAsia="IRNazanin"/>
          <w:color w:val="111111"/>
          <w:sz w:val="28"/>
          <w:sz w:val="28"/>
          <w:szCs w:val="28"/>
          <w:rtl w:val="true"/>
          <w:lang w:bidi="fa-IR"/>
        </w:rPr>
        <w:t>همان گونه که در فصل‌های پیشین اشاره شد، یکی از برنامه‌های بنیادین حضرت ولی عصر علیه‌السلام تشکیل دولت و مدیریت امور سیاسی و فرهنگی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پایان جنگ‌های آغازین ظهور و نابودی تمامی دولت‌های باطل، بایستگی و ضرورت دولت مهدوی چند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استدلال درست نیست که پس از پایان دولت‌ها و نبود تعارض و چند گانگی، نیازی به دولت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از کارویژه‌های دولت، تعامل با سایر دولت‌ها و در صورت نیاز، معارضه و درگیری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کار ویژه‌های مختلف فرهنگی،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پس از فراغت از دولت‌های سرکش، نوبت به انجام تمام عیار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 چند دولت‌های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دولت در ارتباط با سایر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ظاهری وجود ندارد؛ اما طبق ادعای ما دولت اخلاقی آن حضرت، اداره جهان را در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پیروزی نهایی حق بر باطل و ایمان بر کفر، به معنای پایان جنگ‌ها و ستیزه‌ها و کشمکش‌ها و حتّی پایان دولت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غیر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دولت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50" w:name="__RefHeading___Toc1609122_1395250215"/>
      <w:bookmarkStart w:id="351" w:name="_Toc129"/>
      <w:bookmarkEnd w:id="350"/>
      <w:r>
        <w:rPr>
          <w:rtl w:val="true"/>
        </w:rPr>
        <w:t>ز</w:t>
      </w:r>
      <w:r>
        <w:rPr>
          <w:rtl w:val="true"/>
        </w:rPr>
        <w:t xml:space="preserve">. </w:t>
      </w:r>
      <w:r>
        <w:rPr>
          <w:rtl w:val="true"/>
        </w:rPr>
        <w:t>مبانی دینی شیعه</w:t>
      </w:r>
      <w:bookmarkEnd w:id="351"/>
    </w:p>
    <w:p>
      <w:pPr>
        <w:pStyle w:val="BookText"/>
        <w:rPr/>
      </w:pPr>
      <w:r>
        <w:rPr>
          <w:rFonts w:ascii="IRNazanin" w:hAnsi="IRNazanin" w:eastAsia="IRNazanin"/>
          <w:color w:val="111111"/>
          <w:sz w:val="28"/>
          <w:sz w:val="28"/>
          <w:szCs w:val="28"/>
          <w:rtl w:val="true"/>
          <w:lang w:bidi="fa-IR"/>
        </w:rPr>
        <w:t>از نظر مبانی نیز بعضی از مطالب طرح شده در مورد انتقام و کشتار باید تعدیل گردد؛ زیرا از دیدگاه اسلام باید فرصت توبه و بازگشت برای مجرم و گناه کار فراهم گردد و در صورت اصرار و تجاوزگری او، باید بر اساس اصول دینی محاکمه و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ابتدا با استدلال، برهان و دلیل روشن با مخالفان و جبهه کفر صحبت کرده و چه بسا، خیلی از افراد در همان مراحل اولیه از سپاه کفر جدا شده و به سپاه اسلام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هدف حضرت، نجات مردم و تأمین سعادت آنان است، پس بحث انتقام و جنگ در مراحل بعدی برنامه‌های آن حضرت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روایات موجود به چند صورت قابل تفسیر و تأویل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پاره‌ای از روایات ضعف سندی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روایات که در سلسله سند آنها محمد بن علی کوفی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مضمون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و قتل عام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ردّ</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پوشی از این نقد ـ که نیاز به بررسی و پژوهش فراوانی دارد و با فرض صحّت آنها ـ ارائه پاسخ‌های دیگری ضرورت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صحیح السندی که به جنگ‌های شدید آن حضرت اشاره دارد، مربوط به آغاز ظهور و در برابر دشمنان سرکش، لجوج و سر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از روایات ذیل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به معنای انتقام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مبنایی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فرصت توبه و بازگشت، عمل به شیوه و روش پیامبر صلی‌الله‌علیه‌و‌آله ، عطوفت و مهربانی امام علیه‌السلام و محاکمه گناه کاران در محکمه عدل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کشتار و قتل عام شدید، تعدیل می‌گردد و محدود به موارد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و طغیان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روایات انتقام نیز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خونخواهی از تمامی دشمنان خدا، رسول او و امامان ـ به خصوص کسانی که راضی به شهادت امام حسین علیه‌السلام بوده و پیرو راه کشندگان آن حضرت هستند ـ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انتقام همان جهاد امام زمان علیه‌السلام با تمامی دشمنان عنود و سرکش خواهد بود که به هیچ یک از دعوت‌ها و راهنمایی‌های دلسوزانه امام علیه‌السلام پاسخی نداده و در مقابل آن حضرت صف آرایی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مختلفی هست که برخلاف روایات انتقام و کشتار است و دلالت می‌کند که آن حضرت طبق سیره پیامبر صلی‌الله‌علیه‌و‌آله و حضرت علی علیه‌السلام ، عمل کرده و مظهر رحمت و عطوفت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قیام خود را با راهنمایی و ارشاد دلسوزانه مردم و استفاده از دلیل و برهان شروع خواهد کرد و برای همه فرصت بازگشت و توبه فراهم بوده و در صورت انقیاد همگانی، نیازی به جنگ و ستیزه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طبق پیش گویی‌های روایی، عده‌ای به مخالفت با آن حضرت بر خواهند خاست</w:t>
      </w:r>
      <w:r>
        <w:rPr>
          <w:rFonts w:eastAsia="IRNazanin" w:cs="IRNazanin"/>
          <w:color w:val="111111"/>
          <w:sz w:val="28"/>
          <w:szCs w:val="28"/>
          <w:rtl w:val="true"/>
          <w:lang w:bidi="fa-IR"/>
        </w:rPr>
        <w:t xml:space="preserve">). </w:t>
      </w:r>
      <w:bookmarkStart w:id="352" w:name="pg2737_17408"/>
    </w:p>
    <w:p>
      <w:pPr>
        <w:pStyle w:val="Heading4"/>
        <w:numPr>
          <w:ilvl w:val="3"/>
          <w:numId w:val="1"/>
        </w:numPr>
        <w:rPr/>
      </w:pPr>
      <w:bookmarkStart w:id="353" w:name="__RefHeading___Toc1609124_1395250215"/>
      <w:bookmarkStart w:id="354" w:name="_Toc130"/>
      <w:bookmarkEnd w:id="352"/>
      <w:bookmarkEnd w:id="353"/>
      <w:r>
        <w:rPr>
          <w:rtl w:val="true"/>
        </w:rPr>
        <w:t>چکیده فصل</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اوّل این بخش، فرضیه خونخواهی و گرفتن انتقام از دشمنان خدا و پایان بخشیدن به دولت‌های جائر و نامشروع به دست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مهم‌ترین اقدام آن حضرت تدارک انقلاب جهانی و جنگ نهایی با جبهه کفر و باطل و نابود کردن اشرار و گرفتن انتقام خدا، رسول خدا، امامان معصوم، و مظلومان عالم از ستمگران، کافران و محاربان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مأموریت جهانی آن حضرت به پایان می‌رسد و نیازی به تشکیل دولت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چندین برداشت از روایات صورت گرفت تا این مدعا به اثبات رسد؛ از جمله اینکه آن حضرت انتقام سختی از کشندگان امام حسین علیه‌السلام و دشمنان خدا و امامان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جنگ و ستیزش شدیدتری با جبهه باطل و سردمداران کفر جهانی خواهد داشت و نتیجه آن تسلیم شدن گردنکشان و ستمگران و شکست سخت دشمنان و طاغیان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نقد این دیدگاه، محورهای مختلفی بررسی شد و ضمن تأیید جنگ‌های آغازین ـ آن هم در محدوده زمانی مشخص و با گروه‌های معین ـ بحث انتقام و نابودی دشمنان، ذیل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بیان شده در مورد کشتارهای گسترده به وسیله سپاهیان ایشان نیز نمی‌تواند درست باشد؛ زیرا برخی از راویان این احادیث افرادی ضعیف و کذّاب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 آن حضرت برای صلح و عدالت قیام کرده‌اند، نه برای کشتن بی‌گناهان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مبارزه و جهاد با دشمنان امری شرعی و بایسته و معنوی است؛ ولی بیان این مطلب که سیره پیامبر صلی‌الله‌علیه‌و‌آله و امام علی علیه‌السلام است، مخالف با روایاتی است که روش آن حضرت را مطابق با سیره پیامبر و امیر مؤمنان می‌داند و روشن است که همه امامان با رحمت و عطوفت زیاد با مردم برخورد می‌کردند و در جهاد علیه دشمنان نیز تمامی اصول انسانی را رعایت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که برای تحقق صلح و عدالت به پا می‌خیزد، اقدامی مخالف این انگاره انجام نخواهد داد و انتقام و خونخواهی او محدود به ادامه دهندگان راه ستمگران و کافران و کسانی است که راضی به ظلم و ستم شمنان ـ به خصوص قاتلان امام حسین علیه‌السلام ـ می‌باشند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مهم‌ترین هدف آن حضرت، تتمیم مکارم اخلاقی و رساندن بشر به کمال مطلوب و تقرب خدا است و آن هم در سایه دولت اخلاقی به دست می‌آید</w:t>
      </w:r>
      <w:r>
        <w:rPr>
          <w:rFonts w:eastAsia="IRNazanin" w:cs="IRNazanin"/>
          <w:color w:val="111111"/>
          <w:sz w:val="28"/>
          <w:szCs w:val="28"/>
          <w:rtl w:val="true"/>
          <w:lang w:bidi="fa-IR"/>
        </w:rPr>
        <w:t xml:space="preserve">. </w:t>
      </w:r>
      <w:bookmarkStart w:id="355" w:name="pg2737_17410"/>
    </w:p>
    <w:p>
      <w:pPr>
        <w:pStyle w:val="Heading3"/>
        <w:numPr>
          <w:ilvl w:val="2"/>
          <w:numId w:val="1"/>
        </w:numPr>
        <w:rPr/>
      </w:pPr>
      <w:bookmarkStart w:id="356" w:name="__RefHeading___Toc1609126_1395250215"/>
      <w:bookmarkStart w:id="357" w:name="_Toc131"/>
      <w:bookmarkEnd w:id="355"/>
      <w:bookmarkEnd w:id="356"/>
      <w:r>
        <w:rPr>
          <w:rtl w:val="true"/>
        </w:rPr>
        <w:t>فصل دوم</w:t>
      </w:r>
      <w:r>
        <w:rPr>
          <w:rtl w:val="true"/>
        </w:rPr>
        <w:t xml:space="preserve">: </w:t>
      </w:r>
      <w:r>
        <w:rPr>
          <w:rtl w:val="true"/>
        </w:rPr>
        <w:t>دولت اقتدارگرا و مبتنی بر قدرت فیزیکی</w:t>
      </w:r>
      <w:bookmarkEnd w:id="35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8" w:name="__RefHeading___Toc1609128_1395250215"/>
      <w:bookmarkStart w:id="359" w:name="_Toc132"/>
      <w:bookmarkEnd w:id="358"/>
      <w:r>
        <w:rPr>
          <w:rtl w:val="true"/>
        </w:rPr>
        <w:t>اشاره</w:t>
      </w:r>
      <w:bookmarkStart w:id="360" w:name="pg2737_17411"/>
      <w:bookmarkEnd w:id="359"/>
    </w:p>
    <w:p>
      <w:pPr>
        <w:pStyle w:val="Heading4"/>
        <w:numPr>
          <w:ilvl w:val="3"/>
          <w:numId w:val="1"/>
        </w:numPr>
        <w:rPr/>
      </w:pPr>
      <w:bookmarkStart w:id="361" w:name="__RefHeading___Toc1609130_1395250215"/>
      <w:bookmarkStart w:id="362" w:name="_Toc133"/>
      <w:bookmarkEnd w:id="360"/>
      <w:bookmarkEnd w:id="361"/>
      <w:r>
        <w:rPr>
          <w:rtl w:val="true"/>
        </w:rPr>
        <w:t>یک</w:t>
      </w:r>
      <w:r>
        <w:rPr>
          <w:rtl w:val="true"/>
        </w:rPr>
        <w:t xml:space="preserve">. </w:t>
      </w:r>
      <w:r>
        <w:rPr>
          <w:rtl w:val="true"/>
        </w:rPr>
        <w:t>دولت اقتدارگرا و مبتنی بر قدرت فیزیکی</w:t>
      </w:r>
      <w:bookmarkEnd w:id="362"/>
    </w:p>
    <w:p>
      <w:pPr>
        <w:pStyle w:val="Heading5"/>
        <w:numPr>
          <w:ilvl w:val="4"/>
          <w:numId w:val="1"/>
        </w:numPr>
        <w:rPr/>
      </w:pPr>
      <w:bookmarkStart w:id="363" w:name="__RefHeading___Toc1609132_1395250215"/>
      <w:bookmarkStart w:id="364" w:name="_Toc134"/>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 xml:space="preserve">یکی از فرض‌های قابل تصّور ـ طبق برداشت ظاهری و نادرست از روایات ـ درباره دولت مهدی، اقتدارگرایی و اتکای آن حضرت بر قدرت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بر دولت‌های جائر، موفق به تشکیل دولتی فراگیر و اقتدارگرا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چنین دولتی، تکیه بر قدرت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رعب و ترس در دیگران، سلطه فراگیر و کامل بر جهان و سرکوبی شدید مخالفان و ناراضیان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کمک نیروی نظامی، بر دشمنان خود پیروز خواهد شد و برای اینکه ظلم و فساد در جامعه حاکم نشود و صاحبان زر و زور و تزویر نتوانند قدرت را در دست بگیرند، باید همیشه با آنان در نزاع و درگیری بوده و آنها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با توجّه به روایت‌های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دولت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مورد بررسی و نقد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یکی از ویژگی‌های مهم آن حضرت، قاطعیت و سازش ناپذیری دانسته شده است؛ یعنی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راه و کار خودش سازش‌ناپذیر است و در اجرای حدود و احکام الهی و مبارزه با ستمگران، قاطعیتی خدایی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و مسامحه‌ای در راه و روش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مقام و قدرتی نمی‌رسد و بدون </w:t>
      </w:r>
    </w:p>
    <w:p>
      <w:pPr>
        <w:pStyle w:val="BookText"/>
        <w:rPr/>
      </w:pPr>
      <w:r>
        <w:rPr>
          <w:rFonts w:ascii="IRNazanin" w:hAnsi="IRNazanin" w:eastAsia="IRNazanin"/>
          <w:color w:val="111111"/>
          <w:sz w:val="28"/>
          <w:sz w:val="28"/>
          <w:szCs w:val="28"/>
          <w:rtl w:val="true"/>
          <w:lang w:bidi="fa-IR"/>
        </w:rPr>
        <w:t>هیچ گونه ملاحظه‌ای، تبه کاران را کیفر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یافتن عدالتی فراگیر و ریشه سوزی هر ظلم و ستم، باید بدون کمترین ترحّم و ارفاق و استثنایی صورت گیرد؛ به طوری که در هیچ جای جهان، علّت فساد و عامل بیداری بر جای نماند تا بتواند به تدریج به مناطق دیگر نفوذ کند و به توطئه و کار شکنی در کار سامان بخشیدن به جامعه بشری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بیم و دلهره و ترس‌های عمیق و راستین، بسیاری از گروه‌های مخالف و ستم پیشه را مجبور به ترک راه و روش خود می‌کند و به تسلیم و امر دارد؛ یعنی، مهم‌ترین برنامه ایشان سرکوبی دشمنان و تحقق اهدافی مانند صلح و امنیت و عدالت است که تنها با قدرت نظامی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برنده و اداره قاطع امام و یارانش همه اهریمنان می‌هراسند و ترسی‌گران بر روان دژخیمان خون آشام سایه افکند و لرزه بر اندام خود کامگان و طاغوتیان می‌اندازد</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بعضی روایات هم استفاده می‌شود که این رعب و ترس در دل همه مردم انداخته می‌شود تا خلاف و گناه نکنند و همیشه و در هر حال، مواظب رفتار و گفتار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یکی از شاخص‌های اساسی دولت‌ها، اقتدار عام و فراگیر و وضع مقررات آمرانه است؛ یعنی، دولت‌ها باید از قدرت تأیید شده به منظور تصمیم‌گیری‌های الزام آور و صدور فرمان‌های الزامی، برخوردار باشند و این با اقتدرگرایی و تکیه بر قدرت فیزیکی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بیان روایات، ابتدا تعاریف و شاخصه‌های دولت اقتدارگرا از نظر علم سیاست،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ویژگی‌ها و نکات، نمی‌توان نتیجه گرفت که حتّی در صورت تحقق بعضی از شاخصه‌های یاد شده، دولت مهدوی، دولتی اقتدارگرا مطابق با تعاریف امروزی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اقتدارطلبی چیست و چه پیوندی با فرض یاد شده دارد؟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اقتدارطلبی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Authoritarianism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به عنوان نظام سیاسی ـ حاکمان خواست‌های خود را </w:t>
      </w:r>
    </w:p>
    <w:p>
      <w:pPr>
        <w:pStyle w:val="BookText"/>
        <w:rPr/>
      </w:pPr>
      <w:r>
        <w:rPr>
          <w:rFonts w:ascii="IRNazanin" w:hAnsi="IRNazanin" w:eastAsia="IRNazanin"/>
          <w:color w:val="111111"/>
          <w:sz w:val="28"/>
          <w:sz w:val="28"/>
          <w:szCs w:val="28"/>
          <w:rtl w:val="true"/>
          <w:lang w:bidi="fa-IR"/>
        </w:rPr>
        <w:t>در قالب تصمیمات سیاسی، از بالا بر مردم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اقتدارطلبی، صفت اشکال مختلفی از نظام‌های سیاسی ـ از جمله نظام‌های محافظه کار، استبداد سنتی و مدرن، توتالیتاریسم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اقتدار طلب تصمیم گیری سیاسی، تقریبا به صورت یک جانبه توسط هیأت حاکمه و بدون رجوع به افکار عمومی و خواست‌های مردم،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واقعی و قانونی بر قدرت حاکمان سیاسی اعمال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اقتدارطلبی، شیوه‌ای در اداره حکومت است که به موجب آن کارها بیشتر از روی دستورات بی چون و چرا و تهدید به مجازات صورت می‌گیرد و در آن از مشورت و اقناع افراد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مشروعیت خود را، از منابع ماوراء اجتماع، قانون الهی، قوانین کلّی تاریخ و طبیعت و با ویژگی‌های کاریزماتیک رهبران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این گونه نظام‌ها را بر اساس چنان منابعی توقّع اطاعت و فرمانبرداری کامل از اتباع خود دارند و آنها را برای داوری در خصوص مشروعیت نظام سیاسی، صالح و شایسته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ساده‌ترین شکل اقتدارطلبی، در حکومت استبداد یک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می‌شود که در آن هیچ گونه محدودیت قانونی، بر قدرت حاکم وضع نشده و او خود، منبع قانون و مظهر حاکمیت و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 نظام‌های اقتدار طلب، دولت مطلقه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تکیه بر قدرت فراگیر خود، در بحث ایجاد تحولات اجتماعی و نوسازی اقتصادی و فرهنگی نیز بر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حکومت اقتدار طلب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رژیمی است که قدرت در دست یک رهبر یا گروهی از برگزیدگان خود کامه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قدرت رئیس دولت، سلب حقوق و اختیارات پارلمان، تضعیف نهادهای مبارزه و فشار اجتماعی</w:t>
      </w:r>
      <w:r>
        <w:rPr>
          <w:rStyle w:val="FootnoteAnchor"/>
          <w:rtl w:val="true"/>
        </w:rPr>
        <w:footnoteReference w:id="35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جوامع، روابط اقتداری حاکم است؛ یعنی، رابطه نابرابری که در آن یک یا چند نفر بر دیگران مسلّط می‌شوند و آنان را کم و بیش، بازیچه اراده خویش قرار می‌دهند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ویژگی‌های این گونه دولت‌ها، سیاست متکی بر قدرت یا سیاست زور </w:t>
      </w:r>
      <w:bookmarkStart w:id="365" w:name="pg2737_17414"/>
    </w:p>
    <w:p>
      <w:pPr>
        <w:pStyle w:val="BookText"/>
        <w:rPr/>
      </w:pPr>
      <w:bookmarkEnd w:id="3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power politics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یعنی، سیاست متکی بر قدرت به مفهوم استفاده از روش‌های مختلف فشار برای وادار ساختن مخالفان سیاسی به تن دادن به برخی از تقاضاها و خواسته‌ها است</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قدرت در روابط بین الملل، به نظامی اطلاق می‌شود که در آن کشورها خود به خود هدف نهایی هستند و به منظور پیشبرد منافع و گسترش خود، هر نوع فشاری را علیه یکدیگر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نظام‌های اقتدارگر او تمامیت طلب، اهمیتی به مردم و نظرات آنان نمی‌دهند و منفعت، موقعیت و خواست خود را بر هر فردی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سرکوبی، سخت‌گیری و استبداد از ویژگی‌های بارز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توجه بعضی از انگاره‌ها، این فرض پیش می‌آید که آیا دولت مهدوی نیز اقتدارگرا است یا نه؟ در این رابطه دلایل و استنادات ذیل قابل طرح است</w:t>
      </w:r>
      <w:r>
        <w:rPr>
          <w:rFonts w:eastAsia="IRNazanin" w:cs="IRNazanin"/>
          <w:color w:val="111111"/>
          <w:sz w:val="28"/>
          <w:szCs w:val="28"/>
          <w:rtl w:val="true"/>
          <w:lang w:bidi="fa-IR"/>
        </w:rPr>
        <w:t>:</w:t>
      </w:r>
    </w:p>
    <w:p>
      <w:pPr>
        <w:pStyle w:val="Heading5"/>
        <w:numPr>
          <w:ilvl w:val="4"/>
          <w:numId w:val="1"/>
        </w:numPr>
        <w:rPr/>
      </w:pPr>
      <w:bookmarkStart w:id="366" w:name="__RefHeading___Toc1609134_1395250215"/>
      <w:bookmarkStart w:id="367" w:name="_Toc135"/>
      <w:bookmarkEnd w:id="366"/>
      <w:r>
        <w:rPr/>
        <w:t>1</w:t>
      </w:r>
      <w:r>
        <w:rPr>
          <w:rtl w:val="true"/>
        </w:rPr>
        <w:t xml:space="preserve"> </w:t>
      </w:r>
      <w:r>
        <w:rPr>
          <w:rtl w:val="true"/>
        </w:rPr>
        <w:t xml:space="preserve">ـ </w:t>
      </w:r>
      <w:r>
        <w:rPr/>
        <w:t>1</w:t>
      </w:r>
      <w:r>
        <w:rPr>
          <w:rtl w:val="true"/>
        </w:rPr>
        <w:t xml:space="preserve">. </w:t>
      </w:r>
      <w:r>
        <w:rPr>
          <w:rtl w:val="true"/>
        </w:rPr>
        <w:t>صاحب شمشیر</w:t>
      </w:r>
      <w:bookmarkEnd w:id="367"/>
    </w:p>
    <w:p>
      <w:pPr>
        <w:pStyle w:val="BookText"/>
        <w:rPr/>
      </w:pPr>
      <w:r>
        <w:rPr>
          <w:rFonts w:ascii="IRNazanin" w:hAnsi="IRNazanin" w:eastAsia="IRNazanin"/>
          <w:color w:val="111111"/>
          <w:sz w:val="28"/>
          <w:sz w:val="28"/>
          <w:szCs w:val="28"/>
          <w:rtl w:val="true"/>
          <w:lang w:bidi="fa-IR"/>
        </w:rPr>
        <w:t xml:space="preserve">یکی از انگاره‌های مطرح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او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بیانگر آن است که ظهور و قیام آن حضرت و سیر مبارزه و ظلم ستیزی او، با درگیری و ستیزش مداوم همراه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دست گرفتن شمشیر، به معنای آن است که جامعه آرمانی اسلام، به آسانی شکل نخواهد گرفت و با قدرت نظامی و سرکوبی دشمنان و مفسدان و برخورد سرکوب گرانه و مقتدرانه، می‌توان به آن دست یافت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و سمبلی از قدرت نظامی و اقتدار فراگیر است که اجبار و زور را در پی دارد و کمتر در آن نرمی و ملاطفت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مختلفی، این تعبیر به کار رفته و از منجی مصلح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المؤمنان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رأیت محمدی و بنیانگذار دولت احمدی صلی‌الله‌علیه‌و‌آله ظهور می‌کند؛ در حالی که شمشیر در دست دارد، جز راست به زبان نیاورد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قائم به امر خداییم، یکی پس از دیگری تا زمانی که صاحب شمشیر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شمشیر آمد امر و دستوری غیر از آنچه بوده، می‌آورد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حسن بن هارون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امام صادق علیه‌السلام نشسته بودم که معلّی بن خنیس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علیه‌السلام به خلاف سیره حضرت علی علیه‌السلام رفتار خواهد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علی علیه‌السلام ملایمت و نرمش را در پیش گرفت، چون می‌دانست،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یارانش چیرگی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سیاست حضرت قائم، قهر و غلبه و به اسارت گرفتن است؛ زیرا می‌داند که پس از او کسی بر شیعیان تسلّط نخواهد یافت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امام سجاد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قائم سنتی است از هفت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محمّد صلی‌الله‌علیه‌و‌آله خروج با شمشیر است</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السیف یظهر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من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ولنذیقنهم من العذاب الادنی دون العذاب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نزدیک‌تر، قحطی و خشکسالی و عذاب بزرگ‌تر، خروج قائم مهدی با شمشیر در آخر الزمان است</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368" w:name="pg2737_17416"/>
    </w:p>
    <w:p>
      <w:pPr>
        <w:pStyle w:val="Heading5"/>
        <w:numPr>
          <w:ilvl w:val="4"/>
          <w:numId w:val="1"/>
        </w:numPr>
        <w:rPr/>
      </w:pPr>
      <w:bookmarkStart w:id="369" w:name="__RefHeading___Toc1609136_1395250215"/>
      <w:bookmarkStart w:id="370" w:name="_Toc136"/>
      <w:bookmarkEnd w:id="368"/>
      <w:bookmarkEnd w:id="369"/>
      <w:r>
        <w:rPr/>
        <w:t>1</w:t>
      </w:r>
      <w:r>
        <w:rPr>
          <w:rtl w:val="true"/>
        </w:rPr>
        <w:t xml:space="preserve"> </w:t>
      </w:r>
      <w:r>
        <w:rPr>
          <w:rtl w:val="true"/>
        </w:rPr>
        <w:t xml:space="preserve">ـ </w:t>
      </w:r>
      <w:r>
        <w:rPr/>
        <w:t>2</w:t>
      </w:r>
      <w:r>
        <w:rPr>
          <w:rtl w:val="true"/>
        </w:rPr>
        <w:t xml:space="preserve">. </w:t>
      </w:r>
      <w:r>
        <w:rPr>
          <w:rtl w:val="true"/>
        </w:rPr>
        <w:t xml:space="preserve">یاری شده با رعب </w:t>
      </w:r>
      <w:r>
        <w:rPr>
          <w:rtl w:val="true"/>
        </w:rPr>
        <w:t>(</w:t>
      </w:r>
      <w:r>
        <w:rPr>
          <w:rtl w:val="true"/>
        </w:rPr>
        <w:t>ترس</w:t>
      </w:r>
      <w:r>
        <w:rPr>
          <w:rtl w:val="true"/>
        </w:rPr>
        <w:t>)</w:t>
      </w:r>
      <w:bookmarkEnd w:id="370"/>
    </w:p>
    <w:p>
      <w:pPr>
        <w:pStyle w:val="BookText"/>
        <w:rPr/>
      </w:pPr>
      <w:r>
        <w:rPr>
          <w:rFonts w:ascii="IRNazanin" w:hAnsi="IRNazanin" w:eastAsia="IRNazanin"/>
          <w:color w:val="111111"/>
          <w:sz w:val="28"/>
          <w:sz w:val="28"/>
          <w:szCs w:val="28"/>
          <w:rtl w:val="true"/>
          <w:lang w:bidi="fa-IR"/>
        </w:rPr>
        <w:t xml:space="preserve">یکی از انگاره‌های ذکر شده در مورد حضرت مهدی، یاری شدن او با رعب است و به همین جهت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مختلف استفاده می‌شود که به هنگام ظهور، رعب و خوف او، در دل‌های سپاه کفر و نفاق می‌افتد و وقتی آن حضرت قصد جایی را می‌کند، دشمن پیشاپیش دچار وحشت می‌شود؛ به صورتی که توانایی ایستادگی و مقاومت در برابر سپاهیان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آنان از جایی حرکت می‌کنند، کسی جرأت و قدرت شورش و بلوا ندارد؛ زیرا دچار وحشت و ترس شده و امکان واکنش و تحرّک از آنها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دل‌های کسانی که کافر شدند، به زودی ترس خواهیم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یاری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تأیید شده به وسیله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وی در هم پیچیده می‌شود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سه سپاه تأیید و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مؤمنان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 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او مانند خارج شدن پیامبر صلی‌الله‌علیه‌و‌آله است</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ترس 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به فاصله یک ماه و از پشت سر ما به فاصله یک ماه در حرکت است</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و رعب پیشاپیش او حرکت می‌کند و هیچ دشمنی با او برخورد نمی‌کند، مگر اینکه شکست می‌خورد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371" w:name="pg2737_17417"/>
    </w:p>
    <w:p>
      <w:pPr>
        <w:pStyle w:val="BookText"/>
        <w:rPr/>
      </w:pPr>
      <w:bookmarkEnd w:id="371"/>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مردی را دستگیر کنند که مردم از جرم او خبر ندارند؛ پس او را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خود سخن می‌گوید، بیم آن را دارد که در و دیوار بر او گواهی بدهند</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او گنج‌های زمین و معادن آن را آشکار می‌سازد و او را با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آکنده از عدل و داد می‌کند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1609138_1395250215"/>
      <w:bookmarkStart w:id="373" w:name="_Toc137"/>
      <w:bookmarkEnd w:id="372"/>
      <w:r>
        <w:rPr/>
        <w:t>1</w:t>
      </w:r>
      <w:r>
        <w:rPr>
          <w:rtl w:val="true"/>
        </w:rPr>
        <w:t xml:space="preserve"> </w:t>
      </w:r>
      <w:r>
        <w:rPr>
          <w:rtl w:val="true"/>
        </w:rPr>
        <w:t xml:space="preserve">ـ </w:t>
      </w:r>
      <w:r>
        <w:rPr/>
        <w:t>3</w:t>
      </w:r>
      <w:r>
        <w:rPr>
          <w:rtl w:val="true"/>
        </w:rPr>
        <w:t xml:space="preserve">. </w:t>
      </w:r>
      <w:r>
        <w:rPr>
          <w:rtl w:val="true"/>
        </w:rPr>
        <w:t>قاطعیت و شدّت</w:t>
      </w:r>
      <w:bookmarkEnd w:id="373"/>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مفسدان، کافران، منافقان و دشمنان ستیزه جو، با قاطعیت و شدّت برخورد می‌کند و در راه و کار خود، سازش‌ناپذیر و مسامحه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اجرای حدود و احکام خدا و مبارزه با ظالمان و حق گریزان، قاطعیتی شگفت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خلاف‌کاران و بداندیشان، چشم پوشی و مسامحه نمی‌کند و از سرزنش ملامت گران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و توطئه‌های دشمنان، خوفی به دل راه نمی‌دهد و بدون کوچک‌ترین ملاحظه‌ای متخلّفان را کیفر و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برابر کار گزاران خود، شدید و سخت گیر است و هیچ کس فرصت خیانت، جنایت، رذالت و توطئه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ترویج و گسترش عدل و داد و فضایل اخلاقی، ترحّم و آسان‌گیری نخواهد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می‌کند با شیوه‌ای نو و کتابی جدید و قضاوتی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عرب‌ها سخت‌گیری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شیوه‌هاو تنها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پوزش و توبه کسی را نمی‌پذیرد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سرزنش هیچ ملامت‌گری نمی‌ترسد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کند، نیازی ندارد که از شما درخواست یاری کند و نسبت به بسیاری از منافقان حدّ الهی را جاری می‌سازد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نیز درباره برخورد مقتدرانه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خلاف کاران و نفاق پیشگان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ناگهان در زمانی که برخی از مردم، مشغول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قائم علیه‌السلام دستور می‌دهد که او 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جهان کسی نمی‌ماند جز اینکه دچار رعب و وحشت می‌شود</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قاطعیت و شجاعت همانند رسول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رسول خدا صلی‌الله‌علیه‌و‌آله عمل کرد،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پیش از او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می‌کند؛ چنان که رسول خدا صلی‌الله‌علیه‌و‌آله جاهلیت را از بین برد</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برخورد قاطعانه و شدید آن حضرت با کارگزاران و مسؤولان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دارایی، بخشنده و نسبت به تهی دستان، بسیار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گیر است</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مسؤولان و کارگزاران را به جرم کردار زشتشان، مجازات خواهد کرد</w:t>
      </w:r>
      <w:r>
        <w:rPr>
          <w:rFonts w:eastAsia="IRNazanin" w:cs="IRNazanin"/>
          <w:color w:val="111111"/>
          <w:sz w:val="28"/>
          <w:szCs w:val="28"/>
          <w:rtl w:val="true"/>
          <w:lang w:bidi="fa-IR"/>
        </w:rPr>
        <w:t>.»</w:t>
      </w:r>
      <w:r>
        <w:rPr>
          <w:rStyle w:val="FootnoteAnchor"/>
          <w:rtl w:val="true"/>
        </w:rPr>
        <w:footnoteReference w:id="375"/>
      </w:r>
      <w:bookmarkStart w:id="374" w:name="pg2737_17419"/>
    </w:p>
    <w:p>
      <w:pPr>
        <w:pStyle w:val="Heading5"/>
        <w:numPr>
          <w:ilvl w:val="4"/>
          <w:numId w:val="1"/>
        </w:numPr>
        <w:rPr/>
      </w:pPr>
      <w:bookmarkStart w:id="375" w:name="__RefHeading___Toc1609140_1395250215"/>
      <w:bookmarkStart w:id="376" w:name="_Toc138"/>
      <w:bookmarkEnd w:id="374"/>
      <w:bookmarkEnd w:id="375"/>
      <w:r>
        <w:rPr/>
        <w:t>1</w:t>
      </w:r>
      <w:r>
        <w:rPr>
          <w:rtl w:val="true"/>
        </w:rPr>
        <w:t xml:space="preserve"> </w:t>
      </w:r>
      <w:r>
        <w:rPr>
          <w:rtl w:val="true"/>
        </w:rPr>
        <w:t xml:space="preserve">ـ </w:t>
      </w:r>
      <w:r>
        <w:rPr/>
        <w:t>4</w:t>
      </w:r>
      <w:r>
        <w:rPr>
          <w:rtl w:val="true"/>
        </w:rPr>
        <w:t xml:space="preserve">. </w:t>
      </w:r>
      <w:r>
        <w:rPr>
          <w:rtl w:val="true"/>
        </w:rPr>
        <w:t>سلطه و اقتدار فراگیر</w:t>
      </w:r>
      <w:bookmarkEnd w:id="376"/>
    </w:p>
    <w:p>
      <w:pPr>
        <w:pStyle w:val="BookText"/>
        <w:rPr/>
      </w:pPr>
      <w:r>
        <w:rPr>
          <w:rFonts w:ascii="IRNazanin" w:hAnsi="IRNazanin" w:eastAsia="IRNazanin"/>
          <w:color w:val="111111"/>
          <w:sz w:val="28"/>
          <w:sz w:val="28"/>
          <w:szCs w:val="28"/>
          <w:rtl w:val="true"/>
          <w:lang w:bidi="fa-IR"/>
        </w:rPr>
        <w:t>چنان که در پیش‌تر گذشت، یکی از ویژگی‌های قیام و ظهور مهدی موعود، فراگیری و گستردگی آن ـ از شرق و غرب عالم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برتری آن حضرت ـ پس از شکست دشمنان و گروه باطل ـ به سراسر جهان کشیده شده و تمامی کشورها، شهرها و سرزمین‌ها تحت قدرت و نفوذ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از حکومت فراگیر او بیرون نبوده و هیچ منطقه‌ای از سلطه دولت او بیرون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شهرها و کشورها را به دست او فتح و مکاتب و آیین‌های غیر الهی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اجتماعات، نژادها، فرهنگ‌ها و ملّت‌ها، تحت مدیریت و تدبیر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هدایت و کنترل اوضاع و احوال جوامع و کشورها در دست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حضرت اقتدار و نفوذی فراگیر بر سراسر کره زمین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پیروزی، روزی است که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فتح می‌شود</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با نور پروردگارش منوّر می‌شود و سلطنت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عالم را در برمی‌گیرد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امام باقر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برای او در هم پیچیده و گنج‌های آن برایش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شرق و غرب جهان را در برمی‌گیرد</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درباره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او غرب و شرق عالم گشوده می‌گردد</w:t>
      </w:r>
      <w:r>
        <w:rPr>
          <w:rFonts w:eastAsia="IRNazanin" w:cs="IRNazanin"/>
          <w:color w:val="111111"/>
          <w:sz w:val="28"/>
          <w:szCs w:val="28"/>
          <w:rtl w:val="true"/>
          <w:lang w:bidi="fa-IR"/>
        </w:rPr>
        <w:t>.»</w:t>
      </w:r>
      <w:r>
        <w:rPr>
          <w:rStyle w:val="FootnoteAnchor"/>
          <w:rtl w:val="true"/>
        </w:rPr>
        <w:footnoteReference w:id="379"/>
      </w:r>
      <w:bookmarkStart w:id="377" w:name="pg2737_17420"/>
    </w:p>
    <w:p>
      <w:pPr>
        <w:pStyle w:val="BookText"/>
        <w:rPr/>
      </w:pPr>
      <w:bookmarkEnd w:id="377"/>
      <w:r>
        <w:rPr>
          <w:rFonts w:ascii="IRNazanin" w:hAnsi="IRNazanin" w:eastAsia="IRNazanin"/>
          <w:color w:val="111111"/>
          <w:sz w:val="28"/>
          <w:sz w:val="28"/>
          <w:szCs w:val="28"/>
          <w:rtl w:val="true"/>
          <w:lang w:bidi="fa-IR"/>
        </w:rPr>
        <w:t>امام رضا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لوث کافران و منکران پاک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پای او پیچیده می‌شود و هر کار سخت و دشواری برای او آسان می‌گردد</w:t>
      </w:r>
      <w:r>
        <w:rPr>
          <w:rFonts w:eastAsia="IRNazanin" w:cs="IRNazanin"/>
          <w:color w:val="111111"/>
          <w:sz w:val="28"/>
          <w:szCs w:val="28"/>
          <w:rtl w:val="true"/>
          <w:lang w:bidi="fa-IR"/>
        </w:rPr>
        <w:t>.»</w:t>
      </w:r>
      <w:r>
        <w:rPr>
          <w:rStyle w:val="FootnoteAnchor"/>
          <w:rtl w:val="true"/>
        </w:rPr>
        <w:footnoteReference w:id="380"/>
      </w:r>
    </w:p>
    <w:p>
      <w:pPr>
        <w:pStyle w:val="Heading4"/>
        <w:numPr>
          <w:ilvl w:val="3"/>
          <w:numId w:val="1"/>
        </w:numPr>
        <w:rPr/>
      </w:pPr>
      <w:bookmarkStart w:id="378" w:name="__RefHeading___Toc1609142_1395250215"/>
      <w:bookmarkStart w:id="379" w:name="_Toc139"/>
      <w:bookmarkEnd w:id="378"/>
      <w:r>
        <w:rPr>
          <w:rtl w:val="true"/>
        </w:rPr>
        <w:t>نقد و بررسی</w:t>
      </w:r>
      <w:bookmarkEnd w:id="379"/>
    </w:p>
    <w:p>
      <w:pPr>
        <w:pStyle w:val="Heading5"/>
        <w:numPr>
          <w:ilvl w:val="4"/>
          <w:numId w:val="1"/>
        </w:numPr>
        <w:rPr/>
      </w:pPr>
      <w:bookmarkStart w:id="380" w:name="__RefHeading___Toc1609144_1395250215"/>
      <w:bookmarkStart w:id="381" w:name="_Toc140"/>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 xml:space="preserve">با بررسی و دقّت در این روایات و نیز سیره و روش حکومتی حضرت مهدی و با توجه به فرض ما درباره دولت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می‌شود حکومت ایشان به هیچ وجه اقتدارگرا و مبتنی بر قدرت نظامی نیست و اساس و بنیاد آن بر رفق و مدارا، منطق و حکمت، اخلاق و معنویت و تعامل و تراضی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دولت برای رستگاری و نجات انسان‌ها تشکیل شده و هدف آن به دست گرفتن قدرت نظامی و حکومت بر مردم نیست؛ بلکه دولت و قدرت، در جهت خدمت به مردم و هدایت آنان به کمال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و بررسی این فرضیه، می‌توان به انگاره‌های زیر اشاره کرد</w:t>
      </w:r>
      <w:r>
        <w:rPr>
          <w:rFonts w:eastAsia="IRNazanin" w:cs="IRNazanin"/>
          <w:color w:val="111111"/>
          <w:sz w:val="28"/>
          <w:szCs w:val="28"/>
          <w:rtl w:val="true"/>
          <w:lang w:bidi="fa-IR"/>
        </w:rPr>
        <w:t>:</w:t>
      </w:r>
    </w:p>
    <w:p>
      <w:pPr>
        <w:pStyle w:val="Heading5"/>
        <w:numPr>
          <w:ilvl w:val="4"/>
          <w:numId w:val="1"/>
        </w:numPr>
        <w:rPr/>
      </w:pPr>
      <w:bookmarkStart w:id="382" w:name="__RefHeading___Toc1609146_1395250215"/>
      <w:bookmarkStart w:id="383" w:name="_Toc141"/>
      <w:bookmarkEnd w:id="382"/>
      <w:r>
        <w:rPr>
          <w:rtl w:val="true"/>
        </w:rPr>
        <w:t>الف</w:t>
      </w:r>
      <w:r>
        <w:rPr>
          <w:rtl w:val="true"/>
        </w:rPr>
        <w:t xml:space="preserve">. </w:t>
      </w:r>
      <w:r>
        <w:rPr>
          <w:rtl w:val="true"/>
        </w:rPr>
        <w:t>استفاده از منطق و قدرت</w:t>
      </w:r>
      <w:bookmarkEnd w:id="38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رهبر دور نگر و دور اندیش است که نخست از حربه منطق بهره‌گیری کافی می‌کند و آنجا که گفتار حق سود نبخشید ـ که در مورد بسیاری از زورگویان و جباران سودی هم نخواهد داد ـ دست به شمشیر می‌برد؛ یعنی، متوسل به قدرت می‌شود و ستمکاران را بر سر جای خود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برای اصلاح گروهی از مردم، جز این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وظیفه‌اش روشنگری و ارائه راه نیست؛ بلکه وظیفه مهم ترش ـ علاوه بر این ـ اجرای قوانین الهی و به ثمر رسیدن انقلاب تکاملی اسلام و رسانیدن به مقصد و ایصال به مطلوب </w:t>
      </w:r>
      <w:bookmarkStart w:id="384" w:name="pg2737_17421"/>
    </w:p>
    <w:p>
      <w:pPr>
        <w:pStyle w:val="BookText"/>
        <w:rPr/>
      </w:pPr>
      <w:bookmarkEnd w:id="3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 از قیام، نخست از طریق رهبری فکری و روشنگری در همه زمینه‌ها ،اتمام حجّت می‌کند، آن چنان که هر کسی کمترین آمادگی برای پذیرا شدن منطقی آیین حق داشته باشد،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تنها کسانی باقی بمانند که جز از طریق توسل به زور و خشونت اصلاح‌پذیر نیستند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روایتی از فضیل بن زبیر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مورد انتظار از فرزندان امام حسین در دریّه و در اعقاب آن حضرت، آن مظلوم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مظلوم کشته شود، محققا برای ولیّ او تسلّطی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مردی است از ذریّه و از اعقاب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 آن را کلمه‌ای که در اعقابش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زیاده روی در کشتار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او در حجّت و دلیلش بر همه خلق خداست</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به گونه‌ای حجّت را بر همه مردم تمام می‌کند و کسی را بر او حجّتی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ترین شاخصه دولت مهدوی علیه‌السلام ، تکیه بر برهان و بهره‌گیری از منطق گفت و گو و ارشاد است و جنگ و سخت‌گیری، در مراحل بعدی قیام قرار دارد و پس از آن نیز نیازی به سخت‌گیری و فشار نخواهد بود؛ چون مردم به کمال عقلی و اخلاقی دست می‌یابند و از فتنه جویی و پرخاشگری دوری می‌جویند</w:t>
      </w:r>
      <w:r>
        <w:rPr>
          <w:rFonts w:eastAsia="IRNazanin" w:cs="IRNazanin"/>
          <w:color w:val="111111"/>
          <w:sz w:val="28"/>
          <w:szCs w:val="28"/>
          <w:rtl w:val="true"/>
          <w:lang w:bidi="fa-IR"/>
        </w:rPr>
        <w:t>.</w:t>
      </w:r>
    </w:p>
    <w:p>
      <w:pPr>
        <w:pStyle w:val="Heading5"/>
        <w:numPr>
          <w:ilvl w:val="4"/>
          <w:numId w:val="1"/>
        </w:numPr>
        <w:rPr/>
      </w:pPr>
      <w:bookmarkStart w:id="385" w:name="__RefHeading___Toc1609148_1395250215"/>
      <w:bookmarkStart w:id="386" w:name="_Toc142"/>
      <w:bookmarkEnd w:id="385"/>
      <w:r>
        <w:rPr>
          <w:rtl w:val="true"/>
        </w:rPr>
        <w:t>ب</w:t>
      </w:r>
      <w:r>
        <w:rPr>
          <w:rtl w:val="true"/>
        </w:rPr>
        <w:t xml:space="preserve">. </w:t>
      </w:r>
      <w:r>
        <w:rPr>
          <w:rtl w:val="true"/>
        </w:rPr>
        <w:t>سیره و روش مهدی</w:t>
      </w:r>
      <w:r>
        <w:rPr>
          <w:rtl w:val="true"/>
        </w:rPr>
        <w:t>(</w:t>
      </w:r>
      <w:r>
        <w:rPr>
          <w:rtl w:val="true"/>
        </w:rPr>
        <w:t>عج</w:t>
      </w:r>
      <w:r>
        <w:rPr>
          <w:rtl w:val="true"/>
        </w:rPr>
        <w:t>)</w:t>
      </w:r>
      <w:bookmarkEnd w:id="38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و قراین مختلف، ثابت می‌شود که روش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پیامبر اسلام صلی‌الله‌علیه‌و‌آله است</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روایاتی که سیره آن حضرت را مخالف سیره پیامبر و حضرت </w:t>
      </w:r>
    </w:p>
    <w:p>
      <w:pPr>
        <w:pStyle w:val="BookText"/>
        <w:rPr/>
      </w:pPr>
      <w:r>
        <w:rPr>
          <w:rFonts w:ascii="IRNazanin" w:hAnsi="IRNazanin" w:eastAsia="IRNazanin"/>
          <w:color w:val="111111"/>
          <w:sz w:val="28"/>
          <w:sz w:val="28"/>
          <w:szCs w:val="28"/>
          <w:rtl w:val="true"/>
          <w:lang w:bidi="fa-IR"/>
        </w:rPr>
        <w:t>علی علیه‌السلام قلمداد می‌کنند، معارض با احادیث صحیح و معتبری است که بر مفهوم مقابل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صراحتا گویای این مطلب‌اند که روش حکومتی حضرت ولی عصر علیه‌السلام ، همانند روش حکومتی رسول خدا صلی‌الله‌علیه‌و‌آله و امیر مؤمنان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رسول خدا صلی‌الله‌علیه‌و‌آله پس از بعثت تمامی آن چیزهای قبلی را بی‌اعتبار اعلام کردند، مهدی نیز 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واقعی را دوباره بر پا خواهد نمود</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قرآن</w:t>
      </w:r>
      <w:r>
        <w:rPr>
          <w:rStyle w:val="FootnoteAnchor"/>
          <w:rtl w:val="true"/>
        </w:rPr>
        <w:footnoteReference w:id="385"/>
      </w:r>
      <w:r>
        <w:rPr>
          <w:rFonts w:ascii="IRNazanin" w:hAnsi="IRNazanin" w:eastAsia="IRNazanin"/>
          <w:color w:val="111111"/>
          <w:sz w:val="28"/>
          <w:sz w:val="28"/>
          <w:szCs w:val="28"/>
          <w:rtl w:val="true"/>
          <w:lang w:bidi="fa-IR"/>
        </w:rPr>
        <w:t>، پیامبر صلی‌الله‌علیه‌و‌آله با نرمی و عدم خشونت، ماقبل خود را بی اعتبار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 پیامبر با همه مردم بود؛ حتّی با کافران هم این گونه رفتار را می‌کرد و اختصاص به مسلمانان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موقع ضروری، تشکیل حکومت داد و به جنگ با مشرکان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کافران، همانند سیره و همان نرمی و لطافت را به خرج خواهند داد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پیامبر صلی‌الله‌علیه‌و‌آله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نهمین از اهل بیت و مهدی امّت من، شبیه‌ترین فرد به من از لحاظ شمایل، اقوال و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حتی افعال آن حضرت نیز شبیه رفتار و عملکرد پیامبر خواهد بود</w:t>
      </w:r>
      <w:r>
        <w:rPr>
          <w:rStyle w:val="FootnoteAnchor"/>
          <w:rtl w:val="true"/>
        </w:rPr>
        <w:footnoteReference w:id="388"/>
      </w:r>
      <w:r>
        <w:rPr>
          <w:rFonts w:ascii="IRNazanin" w:hAnsi="IRNazanin" w:eastAsia="IRNazanin"/>
          <w:color w:val="111111"/>
          <w:sz w:val="28"/>
          <w:sz w:val="28"/>
          <w:szCs w:val="28"/>
          <w:rtl w:val="true"/>
          <w:lang w:bidi="fa-IR"/>
        </w:rPr>
        <w:t>و تا کنون گفته نشده که دولت پیامبر اقتدارگرا و مبتنی بر قدرت فیزیکی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تکیه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نمادین و سمبلیک از قدرت الهی و شکوهمند آن حضرت است و دلالت قطعی بر سیره و منش خشونت بار و جنگی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و نزاعی هم باشد، برای احقاق حق و نابودی ظلم وستم و فساد صورت می‌گیرد و در مقابل قدرت شیطان، چاره‌ای جز جهاد و مبارزه نیست</w:t>
      </w:r>
      <w:r>
        <w:rPr>
          <w:rFonts w:eastAsia="IRNazanin" w:cs="IRNazanin"/>
          <w:color w:val="111111"/>
          <w:sz w:val="28"/>
          <w:szCs w:val="28"/>
          <w:rtl w:val="true"/>
          <w:lang w:bidi="fa-IR"/>
        </w:rPr>
        <w:t xml:space="preserve">. </w:t>
      </w:r>
      <w:bookmarkStart w:id="387" w:name="pg2737_17423"/>
    </w:p>
    <w:p>
      <w:pPr>
        <w:pStyle w:val="Heading5"/>
        <w:numPr>
          <w:ilvl w:val="4"/>
          <w:numId w:val="1"/>
        </w:numPr>
        <w:rPr/>
      </w:pPr>
      <w:bookmarkStart w:id="388" w:name="__RefHeading___Toc1609150_1395250215"/>
      <w:bookmarkStart w:id="389" w:name="_Toc143"/>
      <w:bookmarkEnd w:id="387"/>
      <w:bookmarkEnd w:id="388"/>
      <w:r>
        <w:rPr>
          <w:rtl w:val="true"/>
        </w:rPr>
        <w:t>ج</w:t>
      </w:r>
      <w:r>
        <w:rPr>
          <w:rtl w:val="true"/>
        </w:rPr>
        <w:t xml:space="preserve">. </w:t>
      </w:r>
      <w:r>
        <w:rPr>
          <w:rtl w:val="true"/>
        </w:rPr>
        <w:t>بررسی روایات خشونت</w:t>
      </w:r>
      <w:bookmarkEnd w:id="389"/>
    </w:p>
    <w:p>
      <w:pPr>
        <w:pStyle w:val="BookText"/>
        <w:rPr/>
      </w:pPr>
      <w:r>
        <w:rPr>
          <w:rFonts w:ascii="IRNazanin" w:hAnsi="IRNazanin" w:eastAsia="IRNazanin"/>
          <w:color w:val="111111"/>
          <w:sz w:val="28"/>
          <w:sz w:val="28"/>
          <w:szCs w:val="28"/>
          <w:rtl w:val="true"/>
          <w:lang w:bidi="fa-IR"/>
        </w:rPr>
        <w:t xml:space="preserve">شیخ طبرسی در اعلام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بحار الانوار ذیل روایت </w:t>
      </w:r>
      <w:r>
        <w:rPr>
          <w:rFonts w:eastAsia="IRNazanin" w:cs="IRNazanin"/>
          <w:color w:val="111111"/>
          <w:sz w:val="28"/>
          <w:szCs w:val="28"/>
          <w:lang w:bidi="fa-IR"/>
        </w:rPr>
        <w:t>192</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درباره چگونگی حکومت حضرت ولی عصر و برخی از اقدامات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نپذیرفتن جزیه از اهل کتاب و به قتل رساندن کسی که به بیست سالگی رسیده و مسائل دینی خود را یاد نگرفته و امر به هدم مساجد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شود که چگونه است؟ آیا با شدت و عنف خواهد بود؟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حکومت آن حضرت با شدّت و عنف نخواهد بود و حتی اگر روایتی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خشونت در حکومت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صحیح نمی‌باشد و روایات صحیحی وجود ندارد که آن حضرت با شدّت و عنف رفتار خواهد کرد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طبرسی از حدیث شناسان معروف و خبره فن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تمامی روایاتی که در این مورد وارد شده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برده،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روایتی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خشونت در حکومت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نه مدلولش معتبر است و نه حجیّت دارد</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1609152_1395250215"/>
      <w:bookmarkStart w:id="391" w:name="_Toc144"/>
      <w:bookmarkEnd w:id="390"/>
      <w:r>
        <w:rPr>
          <w:rtl w:val="true"/>
        </w:rPr>
        <w:t>د</w:t>
      </w:r>
      <w:r>
        <w:rPr>
          <w:rtl w:val="true"/>
        </w:rPr>
        <w:t xml:space="preserve">. </w:t>
      </w:r>
      <w:r>
        <w:rPr>
          <w:rtl w:val="true"/>
        </w:rPr>
        <w:t>رابطه دوستانه یا اقتدارگرایانه</w:t>
      </w:r>
      <w:bookmarkEnd w:id="391"/>
    </w:p>
    <w:p>
      <w:pPr>
        <w:pStyle w:val="BookText"/>
        <w:rPr/>
      </w:pPr>
      <w:r>
        <w:rPr>
          <w:rFonts w:ascii="IRNazanin" w:hAnsi="IRNazanin" w:eastAsia="IRNazanin"/>
          <w:color w:val="111111"/>
          <w:sz w:val="28"/>
          <w:sz w:val="28"/>
          <w:szCs w:val="28"/>
          <w:rtl w:val="true"/>
          <w:lang w:bidi="fa-IR"/>
        </w:rPr>
        <w:t>از روایاتی چند بر می‌آید که آن حضرت محبوب و مورد علاقه همه مردم خواهد بود و ارتباط بسیار صمیمانه و دوستانه‌ای بین آنان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محبت مهدی را در دل‌ها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شیران روز و راهبان شب اند</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ساکنان آسمان و زمین از او خشنود هستند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bookmarkStart w:id="392" w:name="pg2737_17424"/>
    </w:p>
    <w:p>
      <w:pPr>
        <w:pStyle w:val="BookText"/>
        <w:rPr/>
      </w:pPr>
      <w:bookmarkEnd w:id="3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زمین و آسمان به او عشق می‌ورزند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آسمان و زمین او را دوست دارند</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چنین جامعه‌ای که عموم مردم از کوچک و بزرگ، پیر و جوان، زمینی و آسمانی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عشق می‌ورزند و از صمیم قلب دوستش دارند و مطیع اوامر و دستورات او هستند، نیازی به قدرت فیزیکی و خشونت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ضعیف و ظلم‌پذیر نیست؛ بلکه از اقتدار و نفوذی کامل و بی‌نظیر برخوردار است و این اقتدار و حاکمیت ناشی از شأن امامت و نصرت‌های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دستورات و خواسته‌های ایشان در تمامی عالم به خودی انجام می‌شود و کسی جرأت کوچک‌ترین مخالفت با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نابودی سردمداران کفر و الحاد، زمینه‌های مخالفت و کار شکنی و نفاق در جامعه از بین می‌رود و مردم آزادانه و با اختیار و آگاهی، به سوی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اقتدار و نفوذ ایشان معنوی و خدا گونه است و رابطه ایشان با مردم رابطه امام و رهبر مردمی و اخلاقی است</w:t>
      </w:r>
      <w:r>
        <w:rPr>
          <w:rFonts w:eastAsia="IRNazanin" w:cs="IRNazanin"/>
          <w:color w:val="111111"/>
          <w:sz w:val="28"/>
          <w:szCs w:val="28"/>
          <w:rtl w:val="true"/>
          <w:lang w:bidi="fa-IR"/>
        </w:rPr>
        <w:t>.</w:t>
      </w:r>
    </w:p>
    <w:p>
      <w:pPr>
        <w:pStyle w:val="Heading5"/>
        <w:numPr>
          <w:ilvl w:val="4"/>
          <w:numId w:val="1"/>
        </w:numPr>
        <w:rPr/>
      </w:pPr>
      <w:bookmarkStart w:id="393" w:name="__RefHeading___Toc1609154_1395250215"/>
      <w:bookmarkStart w:id="394" w:name="_Toc145"/>
      <w:bookmarkEnd w:id="393"/>
      <w:r>
        <w:rPr>
          <w:rtl w:val="true"/>
        </w:rPr>
        <w:t>ه</w:t>
      </w:r>
      <w:r>
        <w:rPr>
          <w:rtl w:val="true"/>
        </w:rPr>
        <w:t xml:space="preserve">. </w:t>
      </w:r>
      <w:r>
        <w:rPr>
          <w:rtl w:val="true"/>
        </w:rPr>
        <w:t>شفقت یا شدّت</w:t>
      </w:r>
      <w:bookmarkEnd w:id="394"/>
    </w:p>
    <w:p>
      <w:pPr>
        <w:pStyle w:val="BookText"/>
        <w:rPr/>
      </w:pPr>
      <w:r>
        <w:rPr>
          <w:rFonts w:ascii="IRNazanin" w:hAnsi="IRNazanin" w:eastAsia="IRNazanin"/>
          <w:color w:val="111111"/>
          <w:sz w:val="28"/>
          <w:sz w:val="28"/>
          <w:szCs w:val="28"/>
          <w:rtl w:val="true"/>
          <w:lang w:bidi="fa-IR"/>
        </w:rPr>
        <w:t>پیشوایان معصوم علیهم‌السلام ، مایه رحمت و عطوفت، فریادرس نیازمندان و یاور ضعیفان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بهترین، کامل‌ترین و انسانی‌ترین رفتارها را با عموم مردم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نیاز به شدّت عمل بوده، آن را برای کمک به مردم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 و مهر آنان، هر دو مایه خیر و برکت برای مردم است؛ هر چند که مهر و محبت آنان، بر قهر و غضب و خشونت، غلبه داشته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میان امت من، مهدی قیام می‌کند، خداوند او را برای فریاد رسی </w:t>
      </w:r>
      <w:bookmarkStart w:id="395" w:name="pg2737_17425"/>
    </w:p>
    <w:p>
      <w:pPr>
        <w:pStyle w:val="BookText"/>
        <w:rPr/>
      </w:pPr>
      <w:bookmarkEnd w:id="395"/>
      <w:r>
        <w:rPr>
          <w:rFonts w:ascii="IRNazanin" w:hAnsi="IRNazanin" w:eastAsia="IRNazanin"/>
          <w:color w:val="111111"/>
          <w:sz w:val="28"/>
          <w:sz w:val="28"/>
          <w:szCs w:val="28"/>
          <w:rtl w:val="true"/>
          <w:lang w:bidi="fa-IR"/>
        </w:rPr>
        <w:t>مردمان بر می‌انگیزد</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اهل زمین موجب امان و آسایشم</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حضرت با خود</w:t>
      </w:r>
      <w:r>
        <w:rPr>
          <w:rStyle w:val="FootnoteAnchor"/>
          <w:rtl w:val="true"/>
        </w:rPr>
        <w:footnoteReference w:id="398"/>
      </w:r>
      <w:r>
        <w:rPr>
          <w:rFonts w:ascii="IRNazanin" w:hAnsi="IRNazanin" w:eastAsia="IRNazanin"/>
          <w:color w:val="111111"/>
          <w:sz w:val="28"/>
          <w:sz w:val="28"/>
          <w:szCs w:val="28"/>
          <w:rtl w:val="true"/>
          <w:lang w:bidi="fa-IR"/>
        </w:rPr>
        <w:t>و یارانش</w:t>
      </w:r>
      <w:r>
        <w:rPr>
          <w:rStyle w:val="FootnoteAnchor"/>
          <w:rtl w:val="true"/>
        </w:rPr>
        <w:footnoteReference w:id="399"/>
      </w:r>
      <w:r>
        <w:rPr>
          <w:rFonts w:ascii="IRNazanin" w:hAnsi="IRNazanin" w:eastAsia="IRNazanin"/>
          <w:color w:val="111111"/>
          <w:sz w:val="28"/>
          <w:sz w:val="28"/>
          <w:szCs w:val="28"/>
          <w:rtl w:val="true"/>
          <w:lang w:bidi="fa-IR"/>
        </w:rPr>
        <w:t xml:space="preserve">با شدّت رفتار می‌کند </w:t>
      </w:r>
      <w:r>
        <w:rPr>
          <w:rFonts w:eastAsia="IRNazanin" w:cs="IRNazanin"/>
          <w:color w:val="111111"/>
          <w:sz w:val="28"/>
          <w:szCs w:val="28"/>
          <w:rtl w:val="true"/>
          <w:lang w:bidi="fa-IR"/>
        </w:rPr>
        <w:t>.</w:t>
      </w:r>
    </w:p>
    <w:p>
      <w:pPr>
        <w:pStyle w:val="Heading5"/>
        <w:numPr>
          <w:ilvl w:val="4"/>
          <w:numId w:val="1"/>
        </w:numPr>
        <w:rPr/>
      </w:pPr>
      <w:bookmarkStart w:id="396" w:name="__RefHeading___Toc1609156_1395250215"/>
      <w:bookmarkStart w:id="397" w:name="_Toc146"/>
      <w:bookmarkEnd w:id="396"/>
      <w:r>
        <w:rPr>
          <w:rtl w:val="true"/>
        </w:rPr>
        <w:t>و</w:t>
      </w:r>
      <w:r>
        <w:rPr>
          <w:rtl w:val="true"/>
        </w:rPr>
        <w:t xml:space="preserve">. </w:t>
      </w:r>
      <w:r>
        <w:rPr>
          <w:rtl w:val="true"/>
        </w:rPr>
        <w:t>اصلاح کارها در یک شب</w:t>
      </w:r>
      <w:bookmarkEnd w:id="397"/>
    </w:p>
    <w:p>
      <w:pPr>
        <w:pStyle w:val="BookText"/>
        <w:rPr/>
      </w:pPr>
      <w:r>
        <w:rPr>
          <w:rFonts w:ascii="IRNazanin" w:hAnsi="IRNazanin" w:eastAsia="IRNazanin"/>
          <w:color w:val="111111"/>
          <w:sz w:val="28"/>
          <w:sz w:val="28"/>
          <w:szCs w:val="28"/>
          <w:rtl w:val="true"/>
          <w:lang w:bidi="fa-IR"/>
        </w:rPr>
        <w:t xml:space="preserve">طبق روایات، خداوند با امدادهای غیبی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 در دل دشمنان، یاری فرشتگان، تأییدات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خود را یاری می‌دهد و قیام و نهضت او را هر چه زودتر به سامان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این معنا، بسیاری از امور، به سرعت رو به کمال و درستی می‌رود و مشکلات و موانع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نیازی به رفتارهای خشن و استفاده از قدرت فیزیکی در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از ما اهل بیت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یک شب اصلاح می‌کند</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شباهتی به یوسف دارد و آن این است که خداوند امر او را در یک شب اصلاح می‌کند</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398" w:name="pg2737_17426"/>
    </w:p>
    <w:p>
      <w:pPr>
        <w:pStyle w:val="Heading5"/>
        <w:numPr>
          <w:ilvl w:val="4"/>
          <w:numId w:val="1"/>
        </w:numPr>
        <w:rPr/>
      </w:pPr>
      <w:bookmarkStart w:id="399" w:name="__RefHeading___Toc1609158_1395250215"/>
      <w:bookmarkStart w:id="400" w:name="_Toc147"/>
      <w:bookmarkEnd w:id="398"/>
      <w:bookmarkEnd w:id="399"/>
      <w:r>
        <w:rPr>
          <w:rtl w:val="true"/>
        </w:rPr>
        <w:t>ز</w:t>
      </w:r>
      <w:r>
        <w:rPr>
          <w:rtl w:val="true"/>
        </w:rPr>
        <w:t xml:space="preserve">. </w:t>
      </w:r>
      <w:r>
        <w:rPr>
          <w:rtl w:val="true"/>
        </w:rPr>
        <w:t>سرکوبی شورشیان و پایان جنگ‌ها</w:t>
      </w:r>
      <w:bookmarkEnd w:id="400"/>
    </w:p>
    <w:p>
      <w:pPr>
        <w:pStyle w:val="BookText"/>
        <w:rPr/>
      </w:pPr>
      <w:r>
        <w:rPr>
          <w:rFonts w:ascii="IRNazanin" w:hAnsi="IRNazanin" w:eastAsia="IRNazanin"/>
          <w:color w:val="111111"/>
          <w:sz w:val="28"/>
          <w:sz w:val="28"/>
          <w:szCs w:val="28"/>
          <w:rtl w:val="true"/>
          <w:lang w:bidi="fa-IR"/>
        </w:rPr>
        <w:t>در بعضی از روایات ذکر شده که پس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گشودن شهرها و کشورهای گوناگون، مخالفت هایی با آن حضرت صورت گرفته، شورش‌ها و اغتشاشاتی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شهرها و قبایل، به رویارویی با حضرت می‌پردازند که به وسیله لشگریان امام سرکوب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کج اندیش، سخن حضرت را در برخی مسائل نمی‌پذیرند و به سرکشی علیه آن حضرت، دست می‌زنند که دوباره به وسیله لشگریان حضرت سرکوب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شهرها محدود و در همان زمان‌های آغازین قیام خواهد بود و پس از رفع این اغتشاشات و آشوب‌های جاهلانه، مشکلی خاص در جامعه به وجود نخواهد آمد و حتی شاید نیازی به قدرت نظامی و سرکوبی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شهر و طایفه هستند که مردم آن، با حضرت قائم به نبرد می‌پردازند و حضرت با آنان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مدینه، شام، بصره، دمنستیان، کردها، اعراب قبائل بنی ضبّه، غنی، باهله و</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در مورد یکی از این شورش‌ها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آخرین سرکشی علیه قائم آل محمد است</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دولت مهدی و فروپاشی قدرت‌های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جنگ‌ها به پایان می‌رسد و دیگر قدرتی باقی نمی‌ماند که بعد از آن با ارتش مهدی،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همه طرفدار و علاقه‌مند به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نیروی نظامی رو به کاستی می‌رود و ساز و برگ جنگی، در بازارها بدون تقاضا می‌گردد و در نتیجه ارزان و بی‌خریدار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جنگ‌ها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زمخشری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نشانه‌های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شمشیرها به جای داس استفاده می‌شود</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401" w:name="pg2737_17427"/>
    </w:p>
    <w:p>
      <w:pPr>
        <w:pStyle w:val="Heading5"/>
        <w:numPr>
          <w:ilvl w:val="4"/>
          <w:numId w:val="1"/>
        </w:numPr>
        <w:rPr/>
      </w:pPr>
      <w:bookmarkStart w:id="402" w:name="__RefHeading___Toc1609160_1395250215"/>
      <w:bookmarkStart w:id="403" w:name="_Toc148"/>
      <w:bookmarkEnd w:id="401"/>
      <w:bookmarkEnd w:id="402"/>
      <w:r>
        <w:rPr>
          <w:rtl w:val="true"/>
        </w:rPr>
        <w:t>ح</w:t>
      </w:r>
      <w:r>
        <w:rPr>
          <w:rtl w:val="true"/>
        </w:rPr>
        <w:t xml:space="preserve">. </w:t>
      </w:r>
      <w:r>
        <w:rPr>
          <w:rtl w:val="true"/>
        </w:rPr>
        <w:t>کاربرد قدرت برای اقامه حق</w:t>
      </w:r>
      <w:bookmarkEnd w:id="403"/>
    </w:p>
    <w:p>
      <w:pPr>
        <w:pStyle w:val="BookText"/>
        <w:rPr/>
      </w:pPr>
      <w:r>
        <w:rPr>
          <w:rFonts w:ascii="IRNazanin" w:hAnsi="IRNazanin" w:eastAsia="IRNazanin"/>
          <w:color w:val="111111"/>
          <w:sz w:val="28"/>
          <w:sz w:val="28"/>
          <w:szCs w:val="28"/>
          <w:rtl w:val="true"/>
          <w:lang w:bidi="fa-IR"/>
        </w:rPr>
        <w:t>بر اساس آموزه‌های بنیادی و اصلی دین اسلام، هدف از استفاده از قدرت، به پا داشتن حق و دفع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صلی‌الله‌علیه‌و‌آله ، حضرت علی علیه‌السلام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انگاره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در عرصه عمل و رفتار اجتماعی، برای حق بالاترین ارزش را قائل است و در مقام کاربرد قدرت، معتقد است که آن را باید برای به پا داشتن حق و نفی باطل مورد استفاده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تمامی دولت‌های باطل در همه دوران‌های تاریخ که قدرت را برای نفع شخصی، رسیدن به مقام و ثروت و شهرت و نابودی رقیبان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پس از کسب خلافت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کفش پاره در نزد من دوست داشتنی‌تر از حکومت بر شما است؛ مگر اینکه حقی را به پا دارم و یا باطلی را دفع کنم</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دیدگاه اسلام کاربرد بنیادین قدرت برای تحقق عدالت و نفی ظلم است</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قیام کرد و ظلم و فساد را از بین برد و عدالت را برقرار ساخت، دیگر نیازی به کاربرد زور و قدرت نیست؛ چنان که در روایات متواتری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الارض عدلاً وقسطا کما ملئت جورا وظلما</w:t>
      </w:r>
      <w:r>
        <w:rPr>
          <w:rFonts w:eastAsia="IRNazanin" w:cs="IRNazanin"/>
          <w:color w:val="111111"/>
          <w:sz w:val="28"/>
          <w:szCs w:val="28"/>
          <w:rtl w:val="true"/>
          <w:lang w:bidi="fa-IR"/>
        </w:rPr>
        <w:t>».</w:t>
      </w:r>
      <w:r>
        <w:rPr>
          <w:rStyle w:val="FootnoteAnchor"/>
          <w:rtl w:val="true"/>
        </w:rPr>
        <w:footnoteReference w:id="40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نقد و بررسی این فرض، این است که هر چند سند بعضی از روایات، مخدوش و صحت آنها با مشکل مواجه است؛ اما به طور کلی پاسخ‌های گوناگونی ـ با فرض صحّت آنها ـ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دولت، ایشان دولت رحمت، عطوفت و کمال خواه است و به رشد عقلی و خلقی انسان‌ها توجّه ویژه‌ای دارد این با اقتدارگرایی و استبداد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موجود درباره جنگ و ستیزش نیز محدود به دوره‌های آغازین قیام و پیش از تشکیل حکومت است و پس از استقرار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و ستیزش‌ها تقلیل می‌یابد یا از بین می‌رود و دیگر نیازی به سلاح و قدرت فیزیکی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آن حضرت در آغاز قیام، ابتدا با منطق و برهان و گفت و گو، سعی در ارشاد همه مردم و پرهیز از خشونت و درگیری دارد و تنها در صورت مخالفت و دشمنی با آن حضرت، به جهاد با آنان می‌پردازد و این جهاد، از امدادهای الهی و یاری او برخوردار بوده و او با شدّت، دشمنان خدا را سرکوب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جهاد واقعی در آخر الزّمان است</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نه به معنای کشورگشایی و استثمار ملّت‌ها و نه برای تشکیل دولتی استبدادی و اقتدارگراست؛ بلکه برای نجات انسان‌ها و رهنمونی آنان به سعادت واقعی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هدف اصلی قیام، مردم و دستگیری از آنان است؛ نه سرکوبی و رفتار خشونت‌آمیز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فساد و ظلم پیشه در تیر رأس سخت‌گیری‌ها و جنگ‌های حضرت خواهند بود و مردم در صلح، آرامش، احترام و عزّت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از اقتدار، نفوذ و صولت معنوی و الهی برخوردار است و در دل‌های مردم جا دارد و آنان با دیده محبت، عشق و رضایت به این دولت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بدکاران و بداندیشان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 اندکی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در ترس و تشویش به سر می‌برند تا اینکه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اساس روایاتی، کارهای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سامان می‌یابد و ظالمان، مفسدان و مستکبران در مدت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هشت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می‌شوند و پس از آن، جهان روی صلح و امنیت به خود می‌بیند و دیگر نیازی به سرکوبی و فشار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 در هر نقطه از جهان آماده سرکوبی طاغیان و شورشیان است</w:t>
      </w:r>
      <w:r>
        <w:rPr>
          <w:rFonts w:eastAsia="IRNazanin" w:cs="IRNazanin"/>
          <w:color w:val="111111"/>
          <w:sz w:val="28"/>
          <w:szCs w:val="28"/>
          <w:rtl w:val="true"/>
          <w:lang w:bidi="fa-IR"/>
        </w:rPr>
        <w:t xml:space="preserve">). </w:t>
      </w:r>
      <w:bookmarkStart w:id="404" w:name="pg2737_17429"/>
    </w:p>
    <w:p>
      <w:pPr>
        <w:pStyle w:val="Heading4"/>
        <w:numPr>
          <w:ilvl w:val="3"/>
          <w:numId w:val="1"/>
        </w:numPr>
        <w:rPr/>
      </w:pPr>
      <w:bookmarkStart w:id="405" w:name="__RefHeading___Toc1609162_1395250215"/>
      <w:bookmarkStart w:id="406" w:name="_Toc149"/>
      <w:bookmarkEnd w:id="404"/>
      <w:bookmarkEnd w:id="405"/>
      <w:r>
        <w:rPr>
          <w:rtl w:val="true"/>
        </w:rPr>
        <w:t>چکیده فصل</w:t>
      </w:r>
      <w:r>
        <w:rPr>
          <w:rtl w:val="true"/>
        </w:rPr>
        <w:t>:</w:t>
      </w:r>
      <w:bookmarkEnd w:id="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فرض مطرح در این فصل،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دولتی اقتدارگرا و مبتنی بر قدرت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چنین دولتی، تکیه بر قدرت فیزیکی، ایجاد رعب و ترس در دیگران، سلطه فراگیر و کامل بر جهان و سرکوبی شدید مخالفان و ناراضیان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فرض، دلایل و استنادات زیر مطرح و بر اساس آنها نتیجه گرفته شده که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دولتی اقتدارگراست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اشاره شده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کننده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نماد استفاده از قدرت فیزیکی و سرکوب‌گری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حضرت یاری شده با رعب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ترس در دل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قاطعیت و شدّت برخورد با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سلطه و اقتدار فراگیری خواهد داشت و شرق و غرب زمین تحت قدرت و نفوذ آن حضرت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به طور کلّی نشانگر اهمیت قدرت نظامی و سرکوبی شدید دشمنان است و اینکه ایشان اهداف مهم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امنیت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کمک نیروی نظامی تحقق 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نقد این دیدگاه توجّه به نکاتی چند ضروری دانسته شد؛ از جمله اینکه ایشان قبل از استفاده از حربه جنگ و سرکوبی، از در گفت و گو و ارشاد برمی‌آید و سعی می‌کند که همگان را با دلایل آشکار به سوی دین حق و دست برداشتن از گردن‌کشی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حضرت مانند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علیه‌السلام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ابتدا با منطق و گفت و گو و رفتار ملاطفت‌آمیز پیش می‌رفتند و تا حد مقدور، از جنگ و شدّت عمل دوری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مراحل بعدی و در صورت نیاز، دست به سلاح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اعمال خشونت و سرکوبی را رد می‌کند و آنها را مخالف با سایر روایات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برای نجات مردم و هدایت و سعادت آنان قیام کرده و مایه رحمت بر آنان و نماد واقعی عطوفت و بزرگ منشی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رفتار ایشان با مردم ملاطفت‌آمیز، شفقت‌آمیز و بسیار دوستانه خواهد مردم و آنان نیز با تمام وجود دوستدار و محب ایشان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حساب دشمنان خدا و ستمگران و جبّاران از مردم جدا است و البته هر برخوردی با آنان روا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407" w:name="pg2737_17431"/>
    </w:p>
    <w:p>
      <w:pPr>
        <w:pStyle w:val="Heading3"/>
        <w:numPr>
          <w:ilvl w:val="2"/>
          <w:numId w:val="1"/>
        </w:numPr>
        <w:rPr/>
      </w:pPr>
      <w:bookmarkStart w:id="408" w:name="__RefHeading___Toc1609164_1395250215"/>
      <w:bookmarkStart w:id="409" w:name="_Toc150"/>
      <w:bookmarkEnd w:id="407"/>
      <w:bookmarkEnd w:id="408"/>
      <w:r>
        <w:rPr>
          <w:rtl w:val="true"/>
        </w:rPr>
        <w:t>فصل سوم</w:t>
      </w:r>
      <w:r>
        <w:rPr>
          <w:rtl w:val="true"/>
        </w:rPr>
        <w:t xml:space="preserve">: </w:t>
      </w:r>
      <w:r>
        <w:rPr>
          <w:rtl w:val="true"/>
        </w:rPr>
        <w:t>فرضیه دولت اخلاقی مبتنی بر ساختار امامت</w:t>
      </w:r>
      <w:bookmarkEnd w:id="40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0" w:name="__RefHeading___Toc1609166_1395250215"/>
      <w:bookmarkStart w:id="411" w:name="_Toc151"/>
      <w:bookmarkEnd w:id="410"/>
      <w:r>
        <w:rPr>
          <w:rtl w:val="true"/>
        </w:rPr>
        <w:t>اشاره</w:t>
      </w:r>
      <w:bookmarkStart w:id="412" w:name="pg2737_17432"/>
      <w:bookmarkEnd w:id="411"/>
    </w:p>
    <w:p>
      <w:pPr>
        <w:pStyle w:val="Heading4"/>
        <w:numPr>
          <w:ilvl w:val="3"/>
          <w:numId w:val="1"/>
        </w:numPr>
        <w:rPr/>
      </w:pPr>
      <w:bookmarkStart w:id="413" w:name="__RefHeading___Toc1609168_1395250215"/>
      <w:bookmarkStart w:id="414" w:name="_Toc152"/>
      <w:bookmarkEnd w:id="412"/>
      <w:bookmarkEnd w:id="413"/>
      <w:r>
        <w:rPr>
          <w:rtl w:val="true"/>
        </w:rPr>
        <w:t>دولت اخلاقی مبتنی بر ساختار امامت</w:t>
      </w:r>
      <w:bookmarkEnd w:id="414"/>
    </w:p>
    <w:p>
      <w:pPr>
        <w:pStyle w:val="Heading5"/>
        <w:numPr>
          <w:ilvl w:val="4"/>
          <w:numId w:val="1"/>
        </w:numPr>
        <w:rPr/>
      </w:pPr>
      <w:bookmarkStart w:id="415" w:name="__RefHeading___Toc1609170_1395250215"/>
      <w:bookmarkStart w:id="416" w:name="_Toc153"/>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 xml:space="preserve">در فصل‌های پیش دو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انتقام گیر و دولت اقتدارگرا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بعضی از جنبه‌های آنها نقد و بررسی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 در این دو فرض تحقّق اهداف قیام، به وسیله قدرت نظامی و خشونت و رسیدن به صلح و امنیت و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حاضر دولت مهدوی علیه‌السلام از چشم‌اندازی دیگر بررسی می‌شود و آن توجه به ابعاد تربیتی و معنوی انسان‌ها و تحقّق اهداف غایی قیام با تغییر در رفتار، کردار، اخلاق و بینش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غایاتی که در فلسفه تاریخ اسلام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عبودیت و تقرب به خدا و کسب فضیلت‌ها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با وجود دولتی امکان‌پذیر است که به ابعاد تربیتی، روحی و اخلاقی انسان‌ها توجّه بیشتری دارد و بر تزکیه و تهذیب نفس و رشد علم و دانایی و خردورزی آنان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این دیدگاه و ترسیم چهارچوب نظری فرضیه، سه مقدمه بایسته، 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اخلاق و سیاست</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جامعه مشترک المنافع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دولت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سه مقدمه و استفاده از برخی انگاره‌های آینده نگرانه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تأکید بر امور اخلاقی و تربیتی انسان‌ها، نیاز به جامعه و دولت اخلاقی، جنگ خیر و شرّ، کمال و تعالی انسان‌ها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و توضیح فرضیه این تحقیق و اثبات بایستگی اخلاق در سیاست و حکومت و نیاز به تربیت اخلاقی انسان‌ها، بهتر 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بیان این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خصوص نظریات کانت و 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تأیید و استفاده از ابعاد مختلف آنها نیست؛ بلکه برای تأیید و تقویت فرضیه پژوهش حاضر و کاربرد بخش‌های مربوط به این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پیش فرض‌های این پژوهش، مبانی هستی‌شناختی، معرفت‌شناختی و انسان‌شناختی ما با دیدگاه‌های دانشمندان غربی ـ به خصوص این دو نظریه‌پرداز ـ تفاوت‌های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فکری و اندیشه‌ای ما بر خدا محوری، معنویت، دین‌داری و پیوند دنیا و آخرت استوار است و افکار لیبرالیستی، اومانیستی و دنیوی گرایانه غربی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گفته شد که دیدگاه‌های فیلسوفان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اختیار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می‌شود و احتمالی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 و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دیدگاه‌های دین محورانه، به اراده و اختیار انسان‌ها توجّه زیادی دارد و قطعیت و ضرورت پایان تاریخ بر اساس پیشگویی‌های وحیانی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 است، نه جبری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منظرهای مختلف، دیدگاه‌های کانت و هگل قابل نقد و بررسی است و پذیرفتنی نیست و از همین تفاوت‌ها است که فرضیات دینی، شکل استوار و جدیدی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رهنمودهای اخلاقی و معنوی در سنّت فلسفی کلاسیک، یکی از جذّابیت‌های محافل علمی و دانشگاهی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یا خیر اخلاقی، یکی از موضوعات مهم اندیشه سیاسی کلاسیک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بولوم نظریه‌های سیاسی را دو قسم دانسته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بودگرایی؛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بودگرایی، نظم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مجموعه ارزش‌های مقرر شده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غایت‌ها و هدف‌ها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قواعد رفتاری‌ای که کامل‌ترین واقعیت تلقّی می‌گردند، برابر و همسان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بودگرایان به دو زیر مجموعه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کانت و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نظم را به شدّت از هم جدا می‌سازند و نظم خوب را، نظم تعالی‌جوی جهان محسوس می‌دانند و جهان تجربی را جهانی می‌دانند که قادر نیست در مدینه تاریخی، تحقّق کامل یابد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ارسطو و 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عقلایی را در جهان محسوس‌به صورت بالقوّه نهفته می‌بینند و آن را اصل علّی می‌انگارند؛ اصلی که شکل و معنا می‌پذیرد و اصل رشد </w:t>
      </w:r>
    </w:p>
    <w:p>
      <w:pPr>
        <w:pStyle w:val="BookText"/>
        <w:rPr/>
      </w:pPr>
      <w:r>
        <w:rPr>
          <w:rFonts w:ascii="IRNazanin" w:hAnsi="IRNazanin" w:eastAsia="IRNazanin"/>
          <w:color w:val="111111"/>
          <w:sz w:val="28"/>
          <w:sz w:val="28"/>
          <w:szCs w:val="28"/>
          <w:rtl w:val="true"/>
          <w:lang w:bidi="fa-IR"/>
        </w:rPr>
        <w:t>و توسعه را به اشیای تجربی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آنان، این امکان برای مدینه تاریخی هست که تحوّل یابد و به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گروه بودگرا برآنند که نظم خوب از طریق استعداد شهودی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غایت گرا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Teleological reasan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نظم سیاسی الهی را بخشی از تمامی الگوی اجتماعی می‌دانند که بهترین راه زندگی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بهترین نظم سیاسی، از نظر اخلاقی افرادی کامل‌اند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بودگرایان، قبول ندارند که مردان تجربی، مردان کامل یابنده‌ای هستند که در هر کجا قادرند زندگی خوبی داشته باشند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از این جهت فضیلت یا خیر اخلاقی مورد توجّه این اندیشمندان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نظریه‌ها حاوی این نکته بودند که ثبات نظام‌های سیاسی و نیل کامل‌شان به هدف‌ها، هم به خصلت اخلاقی فرمانروایان بستگی دارد و هم به خصلت اخلاقی شهروندان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نظریه‌های مبتنی بر فضیلت بر این فرض متکی‌اند که شکل‌های گوناگون نظام حکومتی، مشخص کننده شیوه‌های متفاوت زندگی‌اند و موافقت یا مخالفت با امور خوب یا با ارزش را بیان می‌کنند و با تغییر این موافقت یا مخالفت‌ها، نوع حکومت نیز دگرگونی حاصل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هگل در تقسیم‌بندی نظریه‌های سیاسی فضیلت گرا،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هگل رشد و تکامل انسان را در نهادهای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به همین جهت دولت اخلاقی در نظریه وی جایگاه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نیز به طرح نزاع خیر و شرّ و پیروزی خیر و پیشنهاد تشکیل جامعه مشترک المنافع اخلاقی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رغم تأکید زیاد هگل،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ابزاری برای تکامل انسان است و چیزی که او را به تکامل و رشد می‌رساند، رهبر و پیشوای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خود دولت معیار و مقصد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این توضیحات بایسته، به بیان سه مقدمه یاد شده می‌پردازیم</w:t>
      </w:r>
      <w:r>
        <w:rPr>
          <w:rFonts w:eastAsia="IRNazanin" w:cs="IRNazanin"/>
          <w:color w:val="111111"/>
          <w:sz w:val="28"/>
          <w:szCs w:val="28"/>
          <w:rtl w:val="true"/>
          <w:lang w:bidi="fa-IR"/>
        </w:rPr>
        <w:t xml:space="preserve">: </w:t>
      </w:r>
      <w:bookmarkStart w:id="417" w:name="pg2737_17435"/>
    </w:p>
    <w:p>
      <w:pPr>
        <w:pStyle w:val="Heading5"/>
        <w:numPr>
          <w:ilvl w:val="4"/>
          <w:numId w:val="1"/>
        </w:numPr>
        <w:rPr/>
      </w:pPr>
      <w:bookmarkStart w:id="418" w:name="__RefHeading___Toc1609172_1395250215"/>
      <w:bookmarkStart w:id="419" w:name="_Toc154"/>
      <w:bookmarkEnd w:id="417"/>
      <w:bookmarkEnd w:id="418"/>
      <w:r>
        <w:rPr>
          <w:rtl w:val="true"/>
        </w:rPr>
        <w:t>مقدمه یک</w:t>
      </w:r>
      <w:r>
        <w:rPr>
          <w:rtl w:val="true"/>
        </w:rPr>
        <w:t xml:space="preserve">. </w:t>
      </w:r>
      <w:r>
        <w:rPr>
          <w:rtl w:val="true"/>
        </w:rPr>
        <w:t xml:space="preserve">پیوند اخلاق و سیاست </w:t>
      </w:r>
      <w:r>
        <w:rPr>
          <w:rtl w:val="true"/>
        </w:rPr>
        <w:t>(</w:t>
      </w:r>
      <w:r>
        <w:rPr>
          <w:rtl w:val="true"/>
        </w:rPr>
        <w:t>دولت</w:t>
      </w:r>
      <w:r>
        <w:rPr>
          <w:rtl w:val="true"/>
        </w:rPr>
        <w:t>)</w:t>
      </w:r>
      <w:bookmarkEnd w:id="419"/>
    </w:p>
    <w:p>
      <w:pPr>
        <w:pStyle w:val="BookText"/>
        <w:rPr/>
      </w:pPr>
      <w:r>
        <w:rPr>
          <w:rFonts w:ascii="IRNazanin" w:hAnsi="IRNazanin" w:eastAsia="IRNazanin"/>
          <w:color w:val="111111"/>
          <w:sz w:val="28"/>
          <w:sz w:val="28"/>
          <w:szCs w:val="28"/>
          <w:rtl w:val="true"/>
          <w:lang w:bidi="fa-IR"/>
        </w:rPr>
        <w:t>در فصل پیشین، پیوند میان سیاست و دولت مورد پژوهش قرار گرفت و بر ارتباط ناگسستنی آن دو و جایگاه اساسی دولت در سیاست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ابتدا ارتباط اخلاق و سیاست مورد بررسی قرار می‌گیرد و از این طریق، جایگاه والای اخلاق در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ـ در اسلام ـ عبارت است از مجموعه ملکات نفسانی و صفات و خصایص روحی که انسان را به سمت تعالی و سعادت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نیز غالباً به شکل توصیفی برای اشاره به هر جنبه‌ای از امور حکومتی و زندگی سیاسی در کلّ و نیز علم و هنر حکومت کردن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ارتباط و پیوند اخلاق و سیاست، پیشینه‌ای دیرین در فراخنای زندگی بشری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حکیم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سیاسی باید مقدّم بر هر چیز، مردم را با وظایف اخلاقی خود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سیاست را جزئی از اخلاقیات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ارسطو ـ که علم سیاست را ارباب علوم می‌دانست ـ هدف دولت، عملی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اخلاق را به عنوان مدخلی بر سیاست می‌شناسد و غایت آن را خیر انسان تلقی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سده‌های میانه در اروپا، دین و الهیات بر مطالعه سیاست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دوره، متفکّران مکتب ایده‌آلیستی نظریه سیاسی جدید ـ مانند روسو، کانت و هگل ـ دولت را نهادی اخلاقی می‌دانستند که از رشد اخلاقی انسان‌ها جدایی‌ناپذیر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نیز، ابو نصر فارابی، اخلاق و سیاست را یکسان و جزء حکمت عملیه یا فلسفه عملی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فیلسوفان جهان اسلام نیز اخلاق و سیاست را جدایی‌ناپذیر می‌دانستند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و اخلاق، دو عنصر ضروری و جدایی‌ناپذیر زندگی جمعی است و اخلاق اگر چه یک امر فردی است؛ ولی وقتی رفتار فرد در گروه‌های سازمان یافته سیاسی ـ اجتماعی مطرح </w:t>
      </w:r>
    </w:p>
    <w:p>
      <w:pPr>
        <w:pStyle w:val="BookText"/>
        <w:rPr/>
      </w:pPr>
      <w:r>
        <w:rPr>
          <w:rFonts w:ascii="IRNazanin" w:hAnsi="IRNazanin" w:eastAsia="IRNazanin"/>
          <w:color w:val="111111"/>
          <w:sz w:val="28"/>
          <w:sz w:val="28"/>
          <w:szCs w:val="28"/>
          <w:rtl w:val="true"/>
          <w:lang w:bidi="fa-IR"/>
        </w:rPr>
        <w:t>می‌شود، آثار و تبعات آن بسیار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سیاست در اسلام، سوق دادن جامعه به سمت کمال و سعادت واقعی و ابدی است و از همین منظر، سیاست با اخلاق دارای هدف واحد و مشترکی می‌شوند؛ چون هدف اخلاق نیز تربیت نفوس و رهنمونی آنان به کمال و تعالی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خدا هم‌مبنا و هم‌غایت فضایل اخلاقی است و همه مفاهیم عمده زندگی سیاسی ـ اجتماعی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عدالت، صلح، عفّت، تقوا، معنویت، درستی، راستی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او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مهم‌ترین هدف و حکمت بعثت نبی اکرم صلی‌الله‌علیه‌و‌آله ، تکمیل و تنظیم فضیلت‌های اخلاقی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لاتمّم مکارم الاخلاق</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زمانی هم که اولین دولت اسلامی را در مدینه تشکیل می‌دهد، سمت و سوی برنامه‌های اجرایی، اقتصادی، سیاسی و اجتماعی را،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مکارم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اخلاق ستوده لازم است؛ همانا خداوند مرا بدان‌ها مبعوث فرمود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از اینجا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مطرح می‌شود؛ یعنی، سیاست از معنای عامیانه و سودانگارانه، به مفهوم درست و غایت 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معین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فاضله، سیاستی است که موجب تکمیل اخلاق و سعادت انسان‌ها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خمینی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به معنای اینکه جامعه را راه ببرد و هدایت کند به آنجایی که صلاح جامعه و صلاح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روایت ما، برای نبی اکرم صلی‌الله‌علیه‌و‌آله با لفظ سیاست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روایت هم هست که پیامبر اکرم مبعوث </w:t>
      </w:r>
    </w:p>
    <w:p>
      <w:pPr>
        <w:pStyle w:val="BookText"/>
        <w:rPr/>
      </w:pPr>
      <w:r>
        <w:rPr>
          <w:rFonts w:ascii="IRNazanin" w:hAnsi="IRNazanin" w:eastAsia="IRNazanin"/>
          <w:color w:val="111111"/>
          <w:sz w:val="28"/>
          <w:sz w:val="28"/>
          <w:szCs w:val="28"/>
          <w:rtl w:val="true"/>
          <w:lang w:bidi="fa-IR"/>
        </w:rPr>
        <w:t>شد که سیاست امت را متکفّل باشد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آیت اللّه مکارم شیرازی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مدیریتی است که حاکم بر زندگی دسته‌جمعی و گروهی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مدیریت، جهت‌گیری‌اش به سوی قرب الهی و تربیت نفوس انسانی باشد، سیاست اسلامی می‌شود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در واقع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نمود و به کمک آن، راهبردهای مناسبی برای رسیدن انسان‌ها به کمال و سعادت واقعی، تثبیت مکارم اخلاقی و رفع رذایل و موانع کمال و هدایت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اسلام بدان جهت اهمیت دارد که با ایمان به خدا و وحی، معنا می‌یابد و معیار فضیلت اخلاقی نیز، تقرّب به خدا و نفی هر گونه انگیزه مادی و معنوی در افعال، کردار و نیات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قدرت و حاکمیت اصلی نیز از آن خداست و منشأ قدرت سیاسی و اقتدار او است و همه قدرت‌ها باید در سلسله مراتب ولایت و حاکمیت او روی زمین پدید آید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قدرت و ولایت پیامبر صلی‌الله‌علیه‌و‌آله و امامان معصوم علیهم‌السلام در این راستا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اندیشورانی که به سیاست فاضله توجه وافری نشان داده و آن را به معنای سیاست امامت گرفته است، خواجه نصیر الدین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انواع سیاست‌ها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سیاست فاضله باشد که آن را امامت خوانند و غرض از آن، تکمیل خلق بود و لازمش، نیل سعادت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وی پیش‌تر نوشته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تدبیر بر وفق وجوب و قاعده حکمت اتفاق افتد و مؤدّی بود </w:t>
      </w:r>
    </w:p>
    <w:p>
      <w:pPr>
        <w:pStyle w:val="BookText"/>
        <w:rPr/>
      </w:pPr>
      <w:r>
        <w:rPr>
          <w:rFonts w:ascii="IRNazanin" w:hAnsi="IRNazanin" w:eastAsia="IRNazanin"/>
          <w:color w:val="111111"/>
          <w:sz w:val="28"/>
          <w:sz w:val="28"/>
          <w:szCs w:val="28"/>
          <w:rtl w:val="true"/>
          <w:lang w:bidi="fa-IR"/>
        </w:rPr>
        <w:t>به کمالی که در نوع و اشخاص به قوّت است، آن را سیاست الهی خوانند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این سیاست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سوق دادن انسان به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سیاست امامت، متبلور است و آن هم بر اساس روایت پیامبر صلی‌الله‌علیه‌و‌آله ، برای پرورش و تتمیم مکارم اخلاقی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بعثت لاُتمّم مکارم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با اتخاذ سیاست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کار ویژه آن شیوع خیرات عامه است ـ و جاری ساختن آنها در جامعه، زمینه تخلّق افراد به انواع کمالات نظری و عملی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یک دولت نیز در رهبری جامعه، در رفتن به سوی کمالات و نیل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اعمال سیاست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فاضله و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را از حالت نسبی خارج کرده و به سوی ایجاد هر چه بیشتر و کامل‌تر فضایل و نمود دادن آنها در حیات جمعی و تحقّق آنها در تمامی اعمال و رفتار نهاد ریاست و سلسله مراتب آن، سوق می‌دهد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شخص سیاست‌مدار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راهبر انسان‌ها به کمال و تعالی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موید به عنایت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تقدیر احکام به شخصی احتیاج افتد که به تأییدی الهی ممتاز بود از دیگران تا او را تکمیل ایشان میسّر شود و آن شخص را در عبارت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محدّثان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افلاطون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انسانی که قوام تمدّن به وجود او و امثال او صورت بندد</w:t>
      </w:r>
      <w:r>
        <w:rPr>
          <w:rFonts w:eastAsia="IRNazanin" w:cs="IRNazanin"/>
          <w:color w:val="111111"/>
          <w:sz w:val="28"/>
          <w:szCs w:val="28"/>
          <w:rtl w:val="true"/>
          <w:lang w:bidi="fa-IR"/>
        </w:rPr>
        <w:t>...».</w:t>
      </w:r>
      <w:r>
        <w:rPr>
          <w:rStyle w:val="FootnoteAnchor"/>
          <w:rtl w:val="true"/>
        </w:rPr>
        <w:footnoteReference w:id="41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امام و رهبر در دوران صدر اسلام خود پیامبر صلی‌الله‌علیه‌و‌آله و امیر مؤمنان علی علیه‌السلام و فرزندان معصوم او بودند و در حال حاضر و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برای تحقّق جامعه آرمانی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نایب خدا، خلیفة اللّه، امام عادل و معصوم از گناه و خطا و پرهیزکار </w:t>
      </w:r>
      <w:bookmarkStart w:id="420" w:name="pg2737_17439"/>
    </w:p>
    <w:p>
      <w:pPr>
        <w:pStyle w:val="BookText"/>
        <w:rPr/>
      </w:pPr>
      <w:bookmarkEnd w:id="420"/>
      <w:r>
        <w:rPr>
          <w:rFonts w:ascii="IRNazanin" w:hAnsi="IRNazanin" w:eastAsia="IRNazanin"/>
          <w:color w:val="111111"/>
          <w:sz w:val="28"/>
          <w:sz w:val="28"/>
          <w:szCs w:val="28"/>
          <w:rtl w:val="true"/>
          <w:lang w:bidi="fa-IR"/>
        </w:rPr>
        <w:t>و انسان کامل است و چنین شخصی می‌تواند جامعه را با تأییدات الهی، به سوی کمال و خیرات سوق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عدالت کند و رعیت را به جای اصدقا دارد و مدینه را از خیرات عامه مملوّ کند و خویشتن را مالک شهوت دارد</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421" w:name="__RefHeading___Toc1609174_1395250215"/>
      <w:bookmarkStart w:id="422" w:name="_Toc155"/>
      <w:bookmarkEnd w:id="421"/>
      <w:r>
        <w:rPr>
          <w:rtl w:val="true"/>
        </w:rPr>
        <w:t>مقدمه دو</w:t>
      </w:r>
      <w:r>
        <w:rPr>
          <w:rtl w:val="true"/>
        </w:rPr>
        <w:t xml:space="preserve">. </w:t>
      </w:r>
      <w:r>
        <w:rPr>
          <w:rtl w:val="true"/>
        </w:rPr>
        <w:t xml:space="preserve">جامعه مشترک المنافع اخلاقی </w:t>
      </w:r>
      <w:r>
        <w:rPr>
          <w:rtl w:val="true"/>
        </w:rPr>
        <w:t xml:space="preserve">( </w:t>
      </w:r>
      <w:r>
        <w:rPr>
          <w:rtl w:val="true"/>
        </w:rPr>
        <w:t>دولت اخلاقی</w:t>
      </w:r>
      <w:r>
        <w:rPr>
          <w:rtl w:val="true"/>
        </w:rPr>
        <w:t>)</w:t>
      </w:r>
      <w:bookmarkEnd w:id="422"/>
    </w:p>
    <w:p>
      <w:pPr>
        <w:pStyle w:val="Heading6"/>
        <w:numPr>
          <w:ilvl w:val="5"/>
          <w:numId w:val="1"/>
        </w:numPr>
        <w:rPr/>
      </w:pPr>
      <w:bookmarkStart w:id="423" w:name="__RefHeading___Toc1609176_1395250215"/>
      <w:bookmarkStart w:id="424" w:name="_Toc156"/>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کانت در کتاب دین در محدوده عقل تنها، دولت مطلوب خود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کانت، شرح مقابله خیر و شرّ در وجود انسان و بروز آثار این دو انگیزه در رفتار اجتماعی او و امید به پیروزی نهایی خیر بر شرّ در وجود انسان و در افعال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کانت، جهان از مبدأ خیر آغاز گردید؛ اما از همان آغاز با لغزش انسان، شرّ وارد طبیعت او شد؛ با این وصف حرکت تاریخ رو به بهبود و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انسان طبیعتاً سالم است، روح او نیز باید تابع همین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 به عنوان فساد روح باید امری عارض و ثانوی و انحرافی باشد و انسان باید بتواند در طول تاریخ، سلامت روحی اولیه خود را بازیابد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شرّ در وجود انسان، به صورت دو تمایل یا دو استعداد ذاتی رو در روی 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وجود انسان، به سه صورت ـ به عنوان استعداد حیات، انسانیت و شخصیت ـ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معنای اخیر منشأ مسؤولیت اخلاقی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تمایل به شرّ نیز در وجود انسان به سه صورت ـ ضعف کلی انسان، تمایل به آمیختن انگیزه‌های اخلاقی به غیر اخلاقی و گرایش انسان به شرارت ـ بروز 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کانت اصلاح اخلاقی انسان مستلزم وقوع یک انقلاب اساسی در شخصیت و روحیه او است؛ یعنی، انقلاب در شیوه تفکّر و نحوه ارزش‌گذاری او در امور زندگی و با صِرف اصلاح خلق </w:t>
      </w:r>
      <w:bookmarkStart w:id="425" w:name="pg2737_17440"/>
    </w:p>
    <w:p>
      <w:pPr>
        <w:pStyle w:val="BookText"/>
        <w:rPr/>
      </w:pPr>
      <w:bookmarkEnd w:id="425"/>
      <w:r>
        <w:rPr>
          <w:rFonts w:ascii="IRNazanin" w:hAnsi="IRNazanin" w:eastAsia="IRNazanin"/>
          <w:color w:val="111111"/>
          <w:sz w:val="28"/>
          <w:sz w:val="28"/>
          <w:szCs w:val="28"/>
          <w:rtl w:val="true"/>
          <w:lang w:bidi="fa-IR"/>
        </w:rPr>
        <w:t>و خو، بهبود اخلاقی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مباحث خود را در این زمینه، در مؤلّفه‌های ذیل پی‌گیری می‌کند</w:t>
      </w:r>
      <w:r>
        <w:rPr>
          <w:rFonts w:eastAsia="IRNazanin" w:cs="IRNazanin"/>
          <w:color w:val="111111"/>
          <w:sz w:val="28"/>
          <w:szCs w:val="28"/>
          <w:rtl w:val="true"/>
          <w:lang w:bidi="fa-IR"/>
        </w:rPr>
        <w:t>:</w:t>
      </w:r>
    </w:p>
    <w:p>
      <w:pPr>
        <w:pStyle w:val="Heading6"/>
        <w:numPr>
          <w:ilvl w:val="5"/>
          <w:numId w:val="1"/>
        </w:numPr>
        <w:rPr/>
      </w:pPr>
      <w:bookmarkStart w:id="426" w:name="__RefHeading___Toc1609178_1395250215"/>
      <w:bookmarkStart w:id="427" w:name="_Toc157"/>
      <w:bookmarkEnd w:id="426"/>
      <w:r>
        <w:rPr/>
        <w:t>2</w:t>
      </w:r>
      <w:r>
        <w:rPr>
          <w:rtl w:val="true"/>
        </w:rPr>
        <w:t xml:space="preserve"> </w:t>
      </w:r>
      <w:r>
        <w:rPr>
          <w:rtl w:val="true"/>
        </w:rPr>
        <w:t xml:space="preserve">ـ </w:t>
      </w:r>
      <w:r>
        <w:rPr/>
        <w:t>1</w:t>
      </w:r>
      <w:r>
        <w:rPr>
          <w:rtl w:val="true"/>
        </w:rPr>
        <w:t xml:space="preserve">. </w:t>
      </w:r>
      <w:r>
        <w:rPr>
          <w:rtl w:val="true"/>
        </w:rPr>
        <w:t>تضاد خیر و شرّ</w:t>
      </w:r>
      <w:bookmarkEnd w:id="427"/>
    </w:p>
    <w:p>
      <w:pPr>
        <w:pStyle w:val="BookText"/>
        <w:rPr/>
      </w:pPr>
      <w:r>
        <w:rPr>
          <w:rFonts w:ascii="IRNazanin" w:hAnsi="IRNazanin" w:eastAsia="IRNazanin"/>
          <w:color w:val="111111"/>
          <w:sz w:val="28"/>
          <w:sz w:val="28"/>
          <w:szCs w:val="28"/>
          <w:rtl w:val="true"/>
          <w:lang w:bidi="fa-IR"/>
        </w:rPr>
        <w:t>کانت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فضیلت ـ که مورد توجّه حکمای یونان بود ـ اصلاً به معنای شجاعت است و دالّ بر این است که یک دشمن نامرئی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درون انسان پنهان است و آنها در واقع برای مبارزه با این دشمن درونی، شجاعت را به عنوان فضیلت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چگونگی حاکمیت شرّ را در این می‌بیند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شرّ به صورت مقابله و تضادّ دو اصل خیر و شرّ در قالب فضایل و رذایل اخلاقی در وجود انسان استمرار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اسوه این مقابله تضاد میان حضرت عیسی علیه‌السلام و مخالفان او است که نمود فیزیکی و جسمانی آن، به شکنجه و اعدام آن حضرت انجامید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غلبه خیر بر شرّ ـ که مطلوب کانت است ـ به عنوان برقراری حکومت الهی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خردمندانه انسان عبارت است از جنگ او علیه شرور و رذایل تا از اسارت گناه‌آلودگی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سخت‌ترین جنگ انسان علیه شرارت و ستمگری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پیروزی اصل خیر در وجود انسان بر شرور،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سپردن تمامی امور به دست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چهار وضعیت برای زندگی انسان در نظر می‌گیرد</w:t>
      </w:r>
      <w:r>
        <w:rPr>
          <w:rStyle w:val="FootnoteAnchor"/>
          <w:rtl w:val="true"/>
        </w:rPr>
        <w:footnoteReference w:id="422"/>
      </w:r>
      <w:r>
        <w:rPr>
          <w:rFonts w:ascii="IRNazanin" w:hAnsi="IRNazanin" w:eastAsia="IRNazanin"/>
          <w:color w:val="111111"/>
          <w:sz w:val="28"/>
          <w:sz w:val="28"/>
          <w:szCs w:val="28"/>
          <w:rtl w:val="true"/>
          <w:lang w:bidi="fa-IR"/>
        </w:rPr>
        <w:t xml:space="preserve">و رشد تاریخی انسان را انتقال از وضعیت طبیعی حقوقی، به وضعیت مدنی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مرحله چهارم مستلزم یک قانون‌گذار عام اخلاقی است که چون نمی‌توان آن را از وجود فردی انسان‌ها استنتاج کرد؛ باید او را به عنوان مدیر و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اخلاقی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عقلانی این قانون‌گذار توسط یک سازمان روحانی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کلیسا در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جامعه مشترک المنافع به اجرا درمی‌آید</w:t>
      </w:r>
      <w:r>
        <w:rPr>
          <w:rFonts w:eastAsia="IRNazanin" w:cs="IRNazanin"/>
          <w:color w:val="111111"/>
          <w:sz w:val="28"/>
          <w:szCs w:val="28"/>
          <w:rtl w:val="true"/>
          <w:lang w:bidi="fa-IR"/>
        </w:rPr>
        <w:t>.</w:t>
      </w:r>
      <w:r>
        <w:rPr>
          <w:rStyle w:val="FootnoteAnchor"/>
          <w:rtl w:val="true"/>
        </w:rPr>
        <w:footnoteReference w:id="423"/>
      </w:r>
      <w:bookmarkStart w:id="428" w:name="pg2737_17441"/>
    </w:p>
    <w:p>
      <w:pPr>
        <w:pStyle w:val="Heading6"/>
        <w:numPr>
          <w:ilvl w:val="5"/>
          <w:numId w:val="1"/>
        </w:numPr>
        <w:rPr/>
      </w:pPr>
      <w:bookmarkStart w:id="429" w:name="__RefHeading___Toc1609180_1395250215"/>
      <w:bookmarkStart w:id="430" w:name="_Toc158"/>
      <w:bookmarkEnd w:id="428"/>
      <w:bookmarkEnd w:id="429"/>
      <w:r>
        <w:rPr/>
        <w:t>2</w:t>
      </w:r>
      <w:r>
        <w:rPr>
          <w:rtl w:val="true"/>
        </w:rPr>
        <w:t xml:space="preserve"> </w:t>
      </w:r>
      <w:r>
        <w:rPr>
          <w:rtl w:val="true"/>
        </w:rPr>
        <w:t xml:space="preserve">ـ </w:t>
      </w:r>
      <w:r>
        <w:rPr/>
        <w:t>2</w:t>
      </w:r>
      <w:r>
        <w:rPr>
          <w:rtl w:val="true"/>
        </w:rPr>
        <w:t xml:space="preserve">. </w:t>
      </w:r>
      <w:r>
        <w:rPr>
          <w:rtl w:val="true"/>
        </w:rPr>
        <w:t>کمال مطلوب انسان‌ها</w:t>
      </w:r>
      <w:bookmarkEnd w:id="430"/>
    </w:p>
    <w:p>
      <w:pPr>
        <w:pStyle w:val="BookText"/>
        <w:rPr/>
      </w:pPr>
      <w:r>
        <w:rPr>
          <w:rFonts w:ascii="IRNazanin" w:hAnsi="IRNazanin" w:eastAsia="IRNazanin"/>
          <w:color w:val="111111"/>
          <w:sz w:val="28"/>
          <w:sz w:val="28"/>
          <w:szCs w:val="28"/>
          <w:rtl w:val="true"/>
          <w:lang w:bidi="fa-IR"/>
        </w:rPr>
        <w:t>انسان با تکامل تام و تمام اخلاقی خود، تنها موجودی است که می‌تواند جهان را تابع عزم و اراده خداوند و غایت آفرینش قرار دهد که سعادت او از این تکامل اخلاقی به عنوان شرط اوّل، نتیجه مستقیم اراده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عمومی ما به عنوان انسان این است که به این مرتبه آرمانی کمال اخلاقی؛ یعنی، به مرتبه اخلاص تام اسوه خصلت اخلاقی ارتقا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آرمان انسان محبوب خدا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کمال اخلاقی را تا آنجا که برای یک موجود خاکی در بند تمایلات و نیازها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دیگری نمی‌توان اندیشید؛ جز در قالب معنای انسانی که نه فقط تمام تکالیف انسانی خود را به نحو احسن انجام می‌دهد و از طریق آموزش 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 و خوبی را در ابعاد گسترده پیرامون خود تقویت می‌کند؛ بلکه در عین حال تا دم مرگ طالب اصلاح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هیچ نمونه تجربی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انسانی را که محبوب خدا است، الگوی اخلاقی خود قرار دهیم؛ چنین الگویی از پیش در عقل ما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یک انسان الهی، زمانی از آسمان به زمین فرود آمده باشد و از طریق تعالیم خود طرز زندگی و رفتار و تحمّل درد و رنج انسانی را ـ که الگوی رفتار خداپسندانه است ـ در حدّی که انسان می‌تواند از تجربه خارجی انتظار داشته باشد، از خود نشان داده باشد، به واسطه این امور از طریق ایجاد یک انقلاب در نوع انسان، یک خیر اخلاقی عظیم غیر قابل پیش‌بینی، در جهان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وی، عالی‌ترین خیر اخلاقی، از طریق اتحادیه‌ای از افراد در یک کل واحد برای وصول به این هدف، به نظامی از افراد خوش سرشت نیاز دارد تا این غایت از طریق این نظام و به واسطه این وحدت بتواند تحقّق یابد</w:t>
      </w:r>
      <w:r>
        <w:rPr>
          <w:rFonts w:eastAsia="IRNazanin" w:cs="IRNazanin"/>
          <w:color w:val="111111"/>
          <w:sz w:val="28"/>
          <w:szCs w:val="28"/>
          <w:rtl w:val="true"/>
          <w:lang w:bidi="fa-IR"/>
        </w:rPr>
        <w:t>.</w:t>
      </w:r>
      <w:r>
        <w:rPr>
          <w:rStyle w:val="FootnoteAnchor"/>
          <w:rtl w:val="true"/>
        </w:rPr>
        <w:footnoteReference w:id="424"/>
      </w:r>
    </w:p>
    <w:p>
      <w:pPr>
        <w:pStyle w:val="Heading6"/>
        <w:numPr>
          <w:ilvl w:val="5"/>
          <w:numId w:val="1"/>
        </w:numPr>
        <w:rPr/>
      </w:pPr>
      <w:bookmarkStart w:id="431" w:name="__RefHeading___Toc1609182_1395250215"/>
      <w:bookmarkStart w:id="432" w:name="_Toc159"/>
      <w:bookmarkEnd w:id="431"/>
      <w:r>
        <w:rPr/>
        <w:t>2</w:t>
      </w:r>
      <w:r>
        <w:rPr>
          <w:rtl w:val="true"/>
        </w:rPr>
        <w:t xml:space="preserve"> </w:t>
      </w:r>
      <w:r>
        <w:rPr>
          <w:rtl w:val="true"/>
        </w:rPr>
        <w:t xml:space="preserve">ـ </w:t>
      </w:r>
      <w:r>
        <w:rPr/>
        <w:t>3</w:t>
      </w:r>
      <w:r>
        <w:rPr>
          <w:rtl w:val="true"/>
        </w:rPr>
        <w:t xml:space="preserve">. </w:t>
      </w:r>
      <w:r>
        <w:rPr>
          <w:rtl w:val="true"/>
        </w:rPr>
        <w:t xml:space="preserve">جامعه مشترک المنافع اخلاقی </w:t>
      </w:r>
      <w:r>
        <w:rPr>
          <w:rtl w:val="true"/>
        </w:rPr>
        <w:t>(</w:t>
      </w:r>
      <w:r>
        <w:rPr>
          <w:rtl w:val="true"/>
        </w:rPr>
        <w:t>دولت اخلاقی</w:t>
      </w:r>
      <w:r>
        <w:rPr>
          <w:rtl w:val="true"/>
        </w:rPr>
        <w:t>)</w:t>
      </w:r>
      <w:bookmarkEnd w:id="43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اصل خیر تا آنجا که انسان می‌تواند مطابق آن عمل کند، به نحو دیگری تحقق </w:t>
      </w:r>
      <w:bookmarkStart w:id="433" w:name="pg2737_17442"/>
    </w:p>
    <w:p>
      <w:pPr>
        <w:pStyle w:val="BookText"/>
        <w:rPr/>
      </w:pPr>
      <w:bookmarkEnd w:id="433"/>
      <w:r>
        <w:rPr>
          <w:rFonts w:ascii="IRNazanin" w:hAnsi="IRNazanin" w:eastAsia="IRNazanin"/>
          <w:color w:val="111111"/>
          <w:sz w:val="28"/>
          <w:sz w:val="28"/>
          <w:szCs w:val="28"/>
          <w:rtl w:val="true"/>
          <w:lang w:bidi="fa-IR"/>
        </w:rPr>
        <w:t>نمی‌یابد؛ مگر از طریق تأسیس و توسعه جامعه‌ای بر اساس قوانین فضیلت و در جهت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جامعه‌ای که کل نوع انسان را چنان هدایت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عقل به وظیفه و تکلیف خود عمل کند؛ زیرا فقط به این طریق می‌توان به پیروزی اصل خیر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اتحاد انسان‌ها را تحت صرف قوانین فضیلت، یک اتحاد اخلاقی و تا آنجا که این قوانین عمومیت دارند، یک اتحاد اخلاقی ـ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جامعه حقوقی ـ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جامعه مشترک المنافع اخلاقی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را می‌توان در یک جامعه مشترک المنافع سیاسی و حتّی از مجموع تمام اعضای آن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دارای وحدت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انحصاراً و اختصاصاً دارای یک اصل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دارای صورت و تشکّلی است که آن را از جامعه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دارای وحدت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مشترک المنافع اخلاقی کانت را نباید با جوامع سیاسی متداول یکسان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جامعه نه یک نظام پادشاهی است، نه یک نظام اشرافی و نه یک نظام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خواست‌های گروهی و حزبی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نظامی است که فقط بر اساس قوانین پیشینی عقل عملی تأسیس شده و حاکم حقیقی آن، قوانین اخلاقی است که در دل هر فردی از اعضای جامعه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در اینجا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نوع اوّل جامعه مشترک 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دارای وحدت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دولت اخلاقی؛ یعنی، حکومت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که معنای آن در عقل انسان با واقعیت برون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تکلیف انسان برای پیوستن به چنین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 اتم و اکمل تأسیس شده است</w:t>
      </w:r>
      <w:r>
        <w:rPr>
          <w:rFonts w:eastAsia="IRNazanin" w:cs="IRNazanin"/>
          <w:color w:val="111111"/>
          <w:sz w:val="28"/>
          <w:szCs w:val="28"/>
          <w:rtl w:val="true"/>
          <w:lang w:bidi="fa-IR"/>
        </w:rPr>
        <w:t>.</w:t>
      </w:r>
      <w:r>
        <w:rPr>
          <w:rStyle w:val="FootnoteAnchor"/>
          <w:rtl w:val="true"/>
        </w:rPr>
        <w:footnoteReference w:id="425"/>
      </w:r>
    </w:p>
    <w:p>
      <w:pPr>
        <w:pStyle w:val="Heading6"/>
        <w:numPr>
          <w:ilvl w:val="5"/>
          <w:numId w:val="1"/>
        </w:numPr>
        <w:rPr/>
      </w:pPr>
      <w:bookmarkStart w:id="434" w:name="__RefHeading___Toc1609184_1395250215"/>
      <w:bookmarkStart w:id="435" w:name="_Toc160"/>
      <w:bookmarkEnd w:id="434"/>
      <w:r>
        <w:rPr/>
        <w:t>2</w:t>
      </w:r>
      <w:r>
        <w:rPr>
          <w:rtl w:val="true"/>
        </w:rPr>
        <w:t xml:space="preserve"> </w:t>
      </w:r>
      <w:r>
        <w:rPr>
          <w:rtl w:val="true"/>
        </w:rPr>
        <w:t xml:space="preserve">ـ </w:t>
      </w:r>
      <w:r>
        <w:rPr/>
        <w:t>4</w:t>
      </w:r>
      <w:r>
        <w:rPr>
          <w:rtl w:val="true"/>
        </w:rPr>
        <w:t xml:space="preserve">. </w:t>
      </w:r>
      <w:r>
        <w:rPr>
          <w:rtl w:val="true"/>
        </w:rPr>
        <w:t>ویژگی‌های جامعه اخلاقی</w:t>
      </w:r>
      <w:bookmarkEnd w:id="435"/>
    </w:p>
    <w:p>
      <w:pPr>
        <w:pStyle w:val="BookText"/>
        <w:rPr/>
      </w:pPr>
      <w:r>
        <w:rPr>
          <w:rFonts w:ascii="IRNazanin" w:hAnsi="IRNazanin" w:eastAsia="IRNazanin"/>
          <w:color w:val="111111"/>
          <w:sz w:val="28"/>
          <w:sz w:val="28"/>
          <w:szCs w:val="28"/>
          <w:rtl w:val="true"/>
          <w:lang w:bidi="fa-IR"/>
        </w:rPr>
        <w:t xml:space="preserve">کانت ویژگی‌های جامعه مشترک 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برمی‌شمرد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جامعه به موجب اصل فضیلت بر دل و روح مردم حکومت می‌کند؛ زیرا در جایی که وسایل اجبار در کار نباشد؛ فقط خصایل فضیلت می‌تواند راهگشا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جامعه، تمام شهروندان سیاسی، خود به خود در یک وضعیت طبیعی اخلاقی قرار دارند و مجاز و محق‌اند که در این وضعیت باقی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قانونی که بر اساس غایت اخلاقی بنا شده، نباید با توسّل به زور اجرا کرد؛ زیرا از این طریق مستقیماً خلاف اخلاق عمل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تکالیف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کل نوع انسان است؛ لذا مفهوم یک جامعه مشترک المنافع اخلاقی، همواره آرمان کلّ انسانیت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باید یک جامعه مشترک المنافع اخلاقی تحقّق یابد، هر فردی باید تابع یک نظام قانون‌گذاری اخلاقی عمومی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جامعه باید یک جامعه اخلاقی باشد؛ پس ملّت به عنوان ملت نمی‌تواند خود قانون‌گذار باشد؛ زیرا در چنین جامعه‌ای تمام قوانین اصولاً برای این تدوین شده است که شأن اخلاقی اعمال مردم سامان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موجود دیگری ـ غیر از خود مردم ـ باید فرض کرد تا برای یک جامعه اخلاقی به عنوان قانونگذار عمومی لحاظ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این مفهوم، حاکم اخلاقی جهان است؛ پس یک جامعه مشترک المنافع اخلاقی به عنوان اجتماعی تحت فرمان الهی؛ یعنی، یک امت الهی، در واقع تنها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 به سوی قوانین فضیلت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علاوه بر مورد قبلی، در اندیشه حکومتی است که قانون‌گذاری آن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ذات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درونی است و آن عبارت است از یک جمهوری تحت قوانین فضیلت با یک امت الهی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 در اعمال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الهی را می‌توان در مقابل لشگر شرّ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آرزوی همه انسان‌های خوش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ملکوت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جامعه مشترک المنافع اخلاقی بر اساس قانون‌گذاری اخلاقی الهی یک کلیسا است و تا آنجا که نتواند موضوع تجربه واقع گردد، کلیسای نامرئی 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محور این جامعه اخلاقی، نحوه ستایش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باید بکوشد از طریق زندگی صحیح ـ که به واسطه آن می‌توان اراده خدا را شناخت ـ محبوب خدا گردد؛ اینها </w:t>
      </w:r>
    </w:p>
    <w:p>
      <w:pPr>
        <w:pStyle w:val="BookText"/>
        <w:rPr/>
      </w:pPr>
      <w:r>
        <w:rPr>
          <w:rFonts w:ascii="IRNazanin" w:hAnsi="IRNazanin" w:eastAsia="IRNazanin"/>
          <w:color w:val="111111"/>
          <w:sz w:val="28"/>
          <w:sz w:val="28"/>
          <w:szCs w:val="28"/>
          <w:rtl w:val="true"/>
          <w:lang w:bidi="fa-IR"/>
        </w:rPr>
        <w:t xml:space="preserve">کسانی هستند که به خدا حرمت می‌گذارند؛ آن حرمت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چگونگی ستایش خدا، نیازمند یک قانون‌گذاری است که از طریق وحی با آن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ایمان دینی ناب می‌تواند ماده حرمت به خدا را تشکیل دهد که عبارت است از خصلت اخلاقی توجّه به ادای تمام تکالیف به عنوان احکام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صفت قداست، خیرخواهی و عدالت خداوند، در جامعه مشترک المنافع اخلاقی بدین صورت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دارای سه قوه متمایز به عنوان نمود و جلوه صفات سه‌گانه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قانون‌گذاری، نمود صفت قداست، قوه اجرایی نمود صفت خیرخواهی و قوه قضایی، نمود صفت عدالت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دیدگاه کانت، بالاترین ویژگی دولت خوب، عدالت است و روشن است که فقط قدرت مطلق حکومت، ضامن عدالت نیست؛ لذا وی قائل به این بود که صرف نظر از اینکه مردم در اصل با چه انگیزه‌ای به مراجع مدنی گردن نهاده باشند، توجیه نهایی برای تأسیس جامعه‌ای مرکب از شهروندان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مشترک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ماهیت اخلاقی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عادل بودن، باید تساوی طلب نیز باشد و همه کس را دارای منزلت اخلاقی واحد بداند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پس دولت باید بنیاد اخلاقی داشته باشد و این بنیاد همانا اصل عدالت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کانت، درباره نزاع و تضاد خیر و شرّ در وجود انسان و امید به پیروزی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اخلاقی انسان، مستلزم وقوع یک انقلاب اساسی در شخصیت و روحیه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خیر بر شرّ، به عنوان برقراری حکومت الهی بر زمین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آفرینش و سعادت انسان تکامل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خیر اخلاقی از طریق اتحادیه‌ای از افراد در یک کل واحد به دست می‌آید و آن جامعه مشترک المنافع اخلاقی است که بر اساس قوانین فضیلت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این جامعه، دولت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فضیلت و اصل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چهارچوب نظری ـ به خصوص ضرورت تشکیل جامعه مشترک المنافع اخلاقی و توجه به خیر ـ ، </w:t>
      </w:r>
      <w:bookmarkStart w:id="436" w:name="pg2737_17445"/>
    </w:p>
    <w:p>
      <w:pPr>
        <w:pStyle w:val="BookText"/>
        <w:rPr/>
      </w:pPr>
      <w:bookmarkEnd w:id="436"/>
      <w:r>
        <w:rPr>
          <w:rFonts w:ascii="IRNazanin" w:hAnsi="IRNazanin" w:eastAsia="IRNazanin"/>
          <w:color w:val="111111"/>
          <w:sz w:val="28"/>
          <w:sz w:val="28"/>
          <w:szCs w:val="28"/>
          <w:rtl w:val="true"/>
          <w:lang w:bidi="fa-IR"/>
        </w:rPr>
        <w:t>کمک فراوانی برای تبیین ضرورت برقراری دولت اخلاقی و توجّه به تکامل اخلاقی انسان‌ها و حاکمیت فضیلت ـ به خصوص در آینده تاریخ بشری ـ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نظریات اخلاقی کانت، مبتنی بر دیدگاه‌های دنیوی گرایانه غربی و توجّه کامل 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الگو و اسوه انسان‌ها را در این کمال و تعالی، عقلانی و درونی می‌داند و دین را نیز در این راستا تفسیر می‌کند؛ در حالی که مبنای اساسی دولت اخلاقی در پژوهش حاضر، دین و آموزه‌های وحیانی است و تکامل اخلاقی و معنوی انسان‌ها نیز در پرتو دین‌داری و عمل به تکالیف شریعت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کانت به ظاهر به کلیسا و آموزه‌های عیسی مسیح، توجّه ویژه‌ای دارد؛ اما با این حال آنها را در چارچوب فلسفی خود توجیه و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حدودی می‌توان وجوه شباهت دیدگاه کانت با دیدگاه شیعه را در موارد زیر دانست که نقطه تأییدی نیز بر فراز مطالب پژوهش حاضر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تضادّ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نزاع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و بایستگی پیروزی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جامعه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فراوان به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تفاوت‌های دیدگاه کانت با نگرش‌های شیعه نیز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کانت بر عقل فردی ـ اجتماعی انسان‌ها و غفلت از مسائل وحیانی و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عدم نیاز به رهبری الهی خاص؛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دولت اخلاقی به دست خود مردم؛</w:t>
      </w:r>
    </w:p>
    <w:p>
      <w:pPr>
        <w:pStyle w:val="BookText"/>
        <w:rPr/>
      </w:pPr>
      <w:r>
        <w:rPr>
          <w:rFonts w:ascii="IRNazanin" w:hAnsi="IRNazanin" w:eastAsia="IRNazanin"/>
          <w:color w:val="111111"/>
          <w:sz w:val="28"/>
          <w:sz w:val="28"/>
          <w:szCs w:val="28"/>
          <w:rtl w:val="true"/>
          <w:lang w:bidi="fa-IR"/>
        </w:rPr>
        <w:t>در حالی در شیعه دولت اخلاقی</w:t>
      </w:r>
    </w:p>
    <w:p>
      <w:pPr>
        <w:pStyle w:val="Heading5"/>
        <w:numPr>
          <w:ilvl w:val="4"/>
          <w:numId w:val="1"/>
        </w:numPr>
        <w:rPr/>
      </w:pPr>
      <w:bookmarkStart w:id="437" w:name="__RefHeading___Toc1609186_1395250215"/>
      <w:bookmarkStart w:id="438" w:name="_Toc161"/>
      <w:bookmarkEnd w:id="437"/>
      <w:r>
        <w:rPr>
          <w:rtl w:val="true"/>
        </w:rPr>
        <w:t>مقدمه سه</w:t>
      </w:r>
      <w:r>
        <w:rPr>
          <w:rtl w:val="true"/>
        </w:rPr>
        <w:t xml:space="preserve">: </w:t>
      </w:r>
      <w:r>
        <w:rPr>
          <w:rtl w:val="true"/>
        </w:rPr>
        <w:t xml:space="preserve">نظریه اخلاقی دولت </w:t>
      </w:r>
      <w:r>
        <w:rPr>
          <w:rtl w:val="true"/>
        </w:rPr>
        <w:t>(</w:t>
      </w:r>
      <w:r>
        <w:rPr>
          <w:rtl w:val="true"/>
        </w:rPr>
        <w:t>هگل</w:t>
      </w:r>
      <w:r>
        <w:rPr>
          <w:rtl w:val="true"/>
        </w:rPr>
        <w:t>)</w:t>
      </w:r>
      <w:bookmarkEnd w:id="438"/>
    </w:p>
    <w:p>
      <w:pPr>
        <w:pStyle w:val="Heading6"/>
        <w:numPr>
          <w:ilvl w:val="5"/>
          <w:numId w:val="1"/>
        </w:numPr>
        <w:rPr/>
      </w:pPr>
      <w:bookmarkStart w:id="439" w:name="__RefHeading___Toc1609188_1395250215"/>
      <w:bookmarkStart w:id="440" w:name="_Toc162"/>
      <w:bookmarkEnd w:id="439"/>
      <w:r>
        <w:rPr>
          <w:rtl w:val="true"/>
        </w:rPr>
        <w:t>اشاره</w:t>
      </w:r>
      <w:bookmarkEnd w:id="44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هگل بر آن بود که سرنوشت آدمیان در آینده قابل پیش‌بینی، زیستن و رشد در درون دولت‌ها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دولت و زیستن در آن، برای اکثریت آدمیان در جوامع پیشرفته، ضروری </w:t>
      </w:r>
      <w:bookmarkStart w:id="441" w:name="pg2737_17446"/>
    </w:p>
    <w:p>
      <w:pPr>
        <w:pStyle w:val="BookText"/>
        <w:rPr/>
      </w:pPr>
      <w:bookmarkEnd w:id="4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نه تنها اجتماعی؛ بلکه دولت‌مند و سیاسی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دولت تصادفی نیست؛ بلکه دولت اوج فرآیند تاریخی درازی است که از عصر یونانیان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در نظریه تاریخ خود نشان می‌دهد که عصر حاضر به تدریج از درون مراحل پیشین رشد فرهنگ بشری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مرحله‌ای به مرحله دیگر تکامل پیدا می‌کند و هر مرحله ضمن حفظ یافته‌های پیشین، به سطح بالاتری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تا کسب معرفت مطلق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از نظر هگل، تاریخ جهان از جهتی، چیزی جز تاریخ پیشرفت مداوم آگاهی از آزادی نیست؛ زیرا پیشرفت آگاهی با پیشرفت مرحله به مرحله تکامل جامعه بشری همراه و همزاد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بحث‌های هگل، می‌توان به مؤلفه‌های ذیل اشاره کرد</w:t>
      </w:r>
      <w:r>
        <w:rPr>
          <w:rFonts w:eastAsia="IRNazanin" w:cs="IRNazanin"/>
          <w:color w:val="111111"/>
          <w:sz w:val="28"/>
          <w:szCs w:val="28"/>
          <w:rtl w:val="true"/>
          <w:lang w:bidi="fa-IR"/>
        </w:rPr>
        <w:t>:</w:t>
      </w:r>
    </w:p>
    <w:p>
      <w:pPr>
        <w:pStyle w:val="Heading6"/>
        <w:numPr>
          <w:ilvl w:val="5"/>
          <w:numId w:val="1"/>
        </w:numPr>
        <w:rPr/>
      </w:pPr>
      <w:bookmarkStart w:id="442" w:name="__RefHeading___Toc1609190_1395250215"/>
      <w:bookmarkStart w:id="443" w:name="_Toc163"/>
      <w:bookmarkEnd w:id="442"/>
      <w:r>
        <w:rPr/>
        <w:t>3</w:t>
      </w:r>
      <w:r>
        <w:rPr>
          <w:rtl w:val="true"/>
        </w:rPr>
        <w:t xml:space="preserve"> </w:t>
      </w:r>
      <w:r>
        <w:rPr>
          <w:rtl w:val="true"/>
        </w:rPr>
        <w:t xml:space="preserve">ـ </w:t>
      </w:r>
      <w:r>
        <w:rPr/>
        <w:t>1</w:t>
      </w:r>
      <w:r>
        <w:rPr>
          <w:rtl w:val="true"/>
        </w:rPr>
        <w:t xml:space="preserve">. </w:t>
      </w:r>
      <w:r>
        <w:rPr>
          <w:rtl w:val="true"/>
        </w:rPr>
        <w:t>روح یا ذهن</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متافیزیکی است که تاریخ انسان و آگاهی انسان را به یکدیگر ربط می‌دهد و به معنای غیر دینی، همان ذهن جمعی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نیز روح را با خداوند یکی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در اندیشه هگل جزئی از پویش تکاملی روح است و بدین سان معنا و اهمیتی سخت ارزش گذارانه و نیز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اراده الهی است؛ یعنی اینکه روح حاضر در روی زمین است که خود را معلوم می‌کند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این ذهن کلّی حالّ و مندرج در جهان است و در اذهان فردی، از وجود خود، در جهان و رشد و تکامل خویش در طی تاریخ 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فیلسوف خود مثال و مصداقی از خود آگاهی این ذهن کلّی است</w:t>
      </w:r>
      <w:r>
        <w:rPr>
          <w:rFonts w:eastAsia="IRNazanin" w:cs="IRNazanin"/>
          <w:color w:val="111111"/>
          <w:sz w:val="28"/>
          <w:szCs w:val="28"/>
          <w:rtl w:val="true"/>
          <w:lang w:bidi="fa-IR"/>
        </w:rPr>
        <w:t>...</w:t>
      </w:r>
    </w:p>
    <w:p>
      <w:pPr>
        <w:pStyle w:val="Heading6"/>
        <w:numPr>
          <w:ilvl w:val="5"/>
          <w:numId w:val="1"/>
        </w:numPr>
        <w:rPr/>
      </w:pPr>
      <w:bookmarkStart w:id="444" w:name="__RefHeading___Toc1609192_1395250215"/>
      <w:bookmarkStart w:id="445" w:name="_Toc164"/>
      <w:bookmarkEnd w:id="444"/>
      <w:r>
        <w:rPr/>
        <w:t>3</w:t>
      </w:r>
      <w:r>
        <w:rPr>
          <w:rtl w:val="true"/>
        </w:rPr>
        <w:t xml:space="preserve"> </w:t>
      </w:r>
      <w:r>
        <w:rPr>
          <w:rtl w:val="true"/>
        </w:rPr>
        <w:t xml:space="preserve">ـ </w:t>
      </w:r>
      <w:r>
        <w:rPr/>
        <w:t>2</w:t>
      </w:r>
      <w:r>
        <w:rPr>
          <w:rtl w:val="true"/>
        </w:rPr>
        <w:t xml:space="preserve">. </w:t>
      </w:r>
      <w:r>
        <w:rPr>
          <w:rtl w:val="true"/>
        </w:rPr>
        <w:t>آزادی و دولت</w:t>
      </w:r>
      <w:bookmarkEnd w:id="44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هگل، روح در اجتماعات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متناهی عقلانی متحقّق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p>
    <w:p>
      <w:pPr>
        <w:pStyle w:val="BookText"/>
        <w:rPr/>
      </w:pPr>
      <w:r>
        <w:rPr>
          <w:rFonts w:ascii="IRNazanin" w:hAnsi="IRNazanin" w:eastAsia="IRNazanin"/>
          <w:color w:val="111111"/>
          <w:sz w:val="28"/>
          <w:sz w:val="28"/>
          <w:szCs w:val="28"/>
          <w:rtl w:val="true"/>
          <w:lang w:bidi="fa-IR"/>
        </w:rPr>
        <w:t>والاترین نوع اجتماعی است که در آن روح متحقّق می‌گردد و روح ضرورتاً متحقّق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ذاتاً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موجودی عاقل و خودآگاه، قادر به انتخاب آگاهانه است؛ بنابراین آزادی را دارای والاترین ارزش می‌داند و او این آزادی را، تنها در دولت می‌تواند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هگل، دولت اراده عینی است و آزادی را که در دولت متحقّق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اراده‌ای که خود را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تنها به عنوان اعضای اجتماع و موجودات متعلّق به نظمی اخلاقی و سیاسی، توانایی تصوّر آزادی و آرزوی آن را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محصول غیر عمدی فعالیت‌های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در کار نبود، انسان‌ها نمی‌توانستند توانایی‌های بالقوّه خود را متحقّق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وسیله فعالیت‌های خود، محیط اجتماعی خویش را ایجاد می‌کنند و در فرآیند این کار، خود را متحوّل ساخته، موجوداتی عاقل و هدفمند می‌شوند</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هگل دولت را به سه معنا به کار می‌برد که در واقع سه وجه از یک حقیقت واحد؛ اما دارای مراتب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معنا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منظمی از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بر حسب نهادهای خاص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کامل و فراگیر مورد نظر هگل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دولت اخلاقی، کامل‌ترین معنای دولت، در بر دارنده دو وجه دیگر و در ضمن مرتبه‌ای عالی‌تر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دولت، انسان به اوج تکامل تاریخی صعود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هنگامی که شهروندان معنای اخلاقی نهادها و ساختار دولت را به درستی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انسان در دولت به آزادی و آگاهی از آزادی می‌رسد، در چنین معنایی از دولت است</w:t>
      </w:r>
      <w:r>
        <w:rPr>
          <w:rFonts w:eastAsia="IRNazanin" w:cs="IRNazanin"/>
          <w:color w:val="111111"/>
          <w:sz w:val="28"/>
          <w:szCs w:val="28"/>
          <w:rtl w:val="true"/>
          <w:lang w:bidi="fa-IR"/>
        </w:rPr>
        <w:t>.</w:t>
      </w:r>
      <w:r>
        <w:rPr>
          <w:rStyle w:val="FootnoteAnchor"/>
          <w:rtl w:val="true"/>
        </w:rPr>
        <w:footnoteReference w:id="43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اخلاقی، خلاصه فرآیندی اجتماعی است که در آن جوهر آگاهی و اراده فردی در </w:t>
      </w:r>
    </w:p>
    <w:p>
      <w:pPr>
        <w:pStyle w:val="BookText"/>
        <w:rPr/>
      </w:pPr>
      <w:r>
        <w:rPr>
          <w:rFonts w:ascii="IRNazanin" w:hAnsi="IRNazanin" w:eastAsia="IRNazanin"/>
          <w:color w:val="111111"/>
          <w:sz w:val="28"/>
          <w:sz w:val="28"/>
          <w:szCs w:val="28"/>
          <w:rtl w:val="true"/>
          <w:lang w:bidi="fa-IR"/>
        </w:rPr>
        <w:t>نهادها عینیت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هگل دولت را 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اندیشه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است که آزادی واقعی به دست می‌آید و موضوعات اراده فردی با موضوعات عقل منطبق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سنّت‌ها و قواعد نه تنها در درون ساختارهای نهادی وجود دارند؛ بلکه همچنین به وسیله شهروندان، خود آگاهانه اراده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اخلاقی وجه عملی رفتار انسان است و در آن قواعد اجتماعی در فرد درونی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دولت اخلاقی متضمن غایتی اجتماعی هستند که جوهر اراده شهروندان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ارزیابی نهادها نیز وجود یا فقدان همین غایت اجتماعی یا عنصر تشکیل دهنده اراده آدمی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 منضبط این نهادها مبتنی بر آرمان آزادی و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تیلور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اخلاق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Sittlich Keit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تعهدات اخلاقی فرد نسبت به کلّ جامعه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تعهدات مبتنی بر هنجارها و عادات مستقر هستند و از همین روست که ریشه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Sitteh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معنای مورد نظر هگل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ما حکم می‌کند آنچه را که از قبل موجود است، به دست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بیان قدری ابهام‌انگیز است؛ اما در حقیقت زندگی مشترک ـ که مبنای تعهّد اخلاقی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Sittlich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فرداست ـ از پیش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چنین وضعیتی است که فرد دارای چنان تعهداتی است و اجرای این تعهدات خود، موجب تداوم وجود آن زندگی مشتر می‌گردد</w:t>
      </w:r>
      <w:r>
        <w:rPr>
          <w:rFonts w:eastAsia="IRNazanin" w:cs="IRNazanin"/>
          <w:color w:val="111111"/>
          <w:sz w:val="28"/>
          <w:szCs w:val="28"/>
          <w:rtl w:val="true"/>
          <w:lang w:bidi="fa-IR"/>
        </w:rPr>
        <w:t>».</w:t>
      </w:r>
      <w:r>
        <w:rPr>
          <w:rStyle w:val="FootnoteAnchor"/>
          <w:rtl w:val="true"/>
        </w:rPr>
        <w:footnoteReference w:id="43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هگل اصطلاحاتی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دولت در مفهوم اخلاقی و عقلانی را، عالی‌ترین تجلّی‌گاه عقل و آزادی خود آگاه دانسته است؛ اما همه دولت‌ها را مصداق کامل این مفهوم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واقعیت چه بسا که دولت‌ها از بسیاری جهات مسخ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دولت‌هایی نمی‌توانند دولت عقلانی به مفهوم مورد نظر هگل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اندرو وینست در جمع‌بدی آرا و اندیشه‌های هگل در مورد دولت اخلاقی، آن را چنین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نظریه اخلاقی دولت، قدرت عمومی در شیوه تلقّی و عمل شهروندان، گروه‌ها و نهادهای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سلطنتی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که معطوف به تأمین حداکثر کمال و رشد اخلاقی و آزادی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عمومی در واقع در وحدت گرایش‌های ادراکی فرد و غایات قواعد و نهادها نهفته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با وجود این تفاسیر،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مبهم، نارسا و شاید برگرفته از اندیشه دولت ـ شهرهای یونان و اندیشه‌های افلاطون و ارسطو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چهارچوب نظری وی، قابل استفاده است، تلاش دولت برای رشد و تکامل اخلاقی مردم و جامعه و دربر گرفتن تمامی شهروندان و نهادها برای رسیدن به غایات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چهارچوب تئوریکی به ما کمک می‌کند که بتوانیم به ترسیم دولتی بپردازیم که کارویژه اصلی آن هدایت و راهبری مردم و جامعه به سوی کمال و تعالی و سوق دادن آنان به غایات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جریان اخلاقی و آزادی به وسیله دولت نیز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هگل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جزئی از پویش تکامل روح است و خود اهمیتی ارزش گذارانه و تاریخی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دولت چنین تکاملی را شاهد نبوده و تنها ابزاری برای زندگی بهتر و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دیدگاه وی در اینکه دولت والاترین نوع اجتماعی است که در آن روح متحقّق می‌گردد، کاملاً خیالی و ذهنی است و شاهدی بر اثبات آن وجود ندارد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بررسی دولت اخلاقی هگل، تا حدودی به دیدگاه اومانیستی و سکولاریستی او پی می‌بریم و حتی اخلاق برای او، اخلاق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اخلاق امری نسبی می‌شود و نمی‌توان معیار خاصی برای آن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اخلاق تعهّدی بین فرد و جامعه است و هیچ جنبه وحیانی ندارد؛ چیزی که مورد قبول دین اسلام نیست و اخلاق امری فراتر از </w:t>
      </w:r>
    </w:p>
    <w:p>
      <w:pPr>
        <w:pStyle w:val="BookText"/>
        <w:rPr/>
      </w:pPr>
      <w:r>
        <w:rPr>
          <w:rFonts w:ascii="IRNazanin" w:hAnsi="IRNazanin" w:eastAsia="IRNazanin"/>
          <w:color w:val="111111"/>
          <w:sz w:val="28"/>
          <w:sz w:val="28"/>
          <w:szCs w:val="28"/>
          <w:rtl w:val="true"/>
          <w:lang w:bidi="fa-IR"/>
        </w:rPr>
        <w:t>جامعه و فرد و رابطه‌ای سالم بین شخص با خدا، با خود، با جامعه و حتی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هگل دولت اخلاقی، در نهادهای دولت سلطنتی مشروطه، معنا دارد؛ در حالی که وی مشخص نمی‌کند چه رابطه‌ای بین تأمین کمال و رشد اخلاقی و آزادی با دولت سلطنتی مشروطه وجود دارد؟ و اصولاً در کجا و چگونه ثابت شده که دولت سلطنتی مشروطه می‌تواند حداکثر کمال و رشد اخلاقی و آزادی شهروندان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اومانیستی و دنیوی گرایانه هگل در رابطه با دولت به هیچ عنوان، مورد پذیرش ما نیست؛ چنان که تکیه او بر دولت سلطنتی مشروطه نیز درست نیست و سابقه این دولت‌ها چیزی جز استبداد، ظلم و فساد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کمال اخلاقی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اجتماع و تأمین حداکثر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دین‌باوری صحیح به نظر نمی‌رسد و برای انسان هدف و غایتی فراتر از این دنیا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از چهارچوب نظری وی در مورد کلیات دولت اخلاقی استفاده می‌کنیم و برای شکل‌دهی به محتوا و ماهیت و اهداف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 مبتنی بر ساختار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می‌سازیم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هگل فیلسوف جنگ است؛ یعنی، صیرورت هگلی یک صیرورت تاریخی بوده است و جهت این صیرورت، پیشرفت انسانی در طول تاریخ است و این پیشرفت بر اساس تضاد ایده‌ها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و 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که مجری آن، پیشرفت انسان کامل، به معنای هگلی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واقعی و فعلی آن ناپلئون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صیرورت او به تضاد بنا می‌شود؛ پس او فیلسوف جنگ می‌شود و قلم را به اسلحه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مورد توجه هگل و شیعه است؛ اما اهمیت دادن او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سایر نظریه‌های سیاسی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نشانگر توجّه به یک بعد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بعد مادی و دنیوی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رشد و کمال انسان‌ها در آزادی او از رقیّت و بندگی دیگران و هوا و هوس‌ها و نهفته است که دانشمندان غربی به آن بی‌توجّه‌اند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چنان که پیش‌تر گذشت جبری گرایی موجود در دیدگاه هگل، نقص اساسی آن است که در آینده‌نگری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جبری بودن دولت پذیرفتنی است یا نه؟ از طرفی دیالکتیک تاریخی که او مطرح می‌کند، به هیچ عنوان در دیدگاه‌های شیعه وجود ندارد</w:t>
      </w:r>
      <w:r>
        <w:rPr>
          <w:rFonts w:eastAsia="IRNazanin" w:cs="IRNazanin"/>
          <w:color w:val="111111"/>
          <w:sz w:val="28"/>
          <w:szCs w:val="28"/>
          <w:rtl w:val="true"/>
          <w:lang w:bidi="fa-IR"/>
        </w:rPr>
        <w:t xml:space="preserve">. </w:t>
      </w:r>
      <w:bookmarkStart w:id="446" w:name="pg2737_17451"/>
    </w:p>
    <w:p>
      <w:pPr>
        <w:pStyle w:val="Heading4"/>
        <w:numPr>
          <w:ilvl w:val="3"/>
          <w:numId w:val="1"/>
        </w:numPr>
        <w:rPr/>
      </w:pPr>
      <w:bookmarkStart w:id="447" w:name="__RefHeading___Toc1609194_1395250215"/>
      <w:bookmarkStart w:id="448" w:name="_Toc165"/>
      <w:bookmarkEnd w:id="446"/>
      <w:bookmarkEnd w:id="447"/>
      <w:r>
        <w:rPr>
          <w:rtl w:val="true"/>
        </w:rPr>
        <w:t>دولت اخلاقی امام مهدی</w:t>
      </w:r>
      <w:r>
        <w:rPr>
          <w:rtl w:val="true"/>
        </w:rPr>
        <w:t>:</w:t>
      </w:r>
      <w:bookmarkEnd w:id="448"/>
    </w:p>
    <w:p>
      <w:pPr>
        <w:pStyle w:val="Heading5"/>
        <w:numPr>
          <w:ilvl w:val="4"/>
          <w:numId w:val="1"/>
        </w:numPr>
        <w:rPr/>
      </w:pPr>
      <w:bookmarkStart w:id="449" w:name="__RefHeading___Toc1609196_1395250215"/>
      <w:bookmarkStart w:id="450" w:name="_Toc166"/>
      <w:bookmarkEnd w:id="449"/>
      <w:r>
        <w:rPr>
          <w:rtl w:val="true"/>
        </w:rPr>
        <w:t>یک</w:t>
      </w:r>
      <w:r>
        <w:rPr>
          <w:rtl w:val="true"/>
        </w:rPr>
        <w:t xml:space="preserve">. </w:t>
      </w:r>
      <w:r>
        <w:rPr>
          <w:rtl w:val="true"/>
        </w:rPr>
        <w:t xml:space="preserve">امامت </w:t>
      </w:r>
      <w:r>
        <w:rPr>
          <w:rtl w:val="true"/>
        </w:rPr>
        <w:t>(</w:t>
      </w:r>
      <w:r>
        <w:rPr>
          <w:rtl w:val="true"/>
        </w:rPr>
        <w:t>سیاست امامت</w:t>
      </w:r>
      <w:r>
        <w:rPr>
          <w:rtl w:val="true"/>
        </w:rPr>
        <w:t>)</w:t>
      </w:r>
      <w:bookmarkEnd w:id="450"/>
    </w:p>
    <w:p>
      <w:pPr>
        <w:pStyle w:val="BookText"/>
        <w:rPr/>
      </w:pPr>
      <w:r>
        <w:rPr>
          <w:rFonts w:ascii="IRNazanin" w:hAnsi="IRNazanin" w:eastAsia="IRNazanin"/>
          <w:color w:val="111111"/>
          <w:sz w:val="28"/>
          <w:sz w:val="28"/>
          <w:szCs w:val="28"/>
          <w:rtl w:val="true"/>
          <w:lang w:bidi="fa-IR"/>
        </w:rPr>
        <w:t>بنابر فرض این تحقیق، دولت مهدوی، دولتی اخلاقی مبتنی بر ساختار امامت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اعتقاد شیعه، پیشوایی و ولایت شخص معصوم است که از سوی خدا به این مقام منصوب شده و مردم ملزم به اطاعت از او گشته‌اند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مقام و حکومت ظاهری نیست؛ بلکه یک مقام بسیار والای معنوی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علاوه بر رهبری حکومت اسلامی، هدایت همه جانبه را در امر دین و دنیا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روح مردم را هدایت کرده و شریعت پیامبر صلی‌الله‌علیه‌و‌آله را از هر گونه تحریف و تغییر پاسداری می‌کند و به اهدافی که پیامبر صلی‌الله‌علیه‌و‌آله برای آن مبعوث شده، تحقّق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شیعه، خطّ امامت بعد از پیامبر صلی‌الله‌علیه‌و‌آله ، در معصومان از ذریّه او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صلی‌الله‌علیه‌و‌آله علاوه بر مقام نبوّت، دارای مقام امامت و پیشوایی مردم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گناه و خطا، معصوم و پاسدار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آگاه‌ترین مردم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منصوص و منصوب از ناحیه شرع مقدس باشد؛ به همین جهت امامان، به وسیله پیامبر صلی‌الله‌علیه‌و‌آله تعیین شده‌اند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امامت، مرکز نظم و اداره امور زندگی جامعه انسانی است و نظام امّت بر آن، وابسته است؛ چنان که امیر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جهت آرامش و نظم مردم و طاعت و پیروی او را برای بزرگ شمردن مقام امامت، قرار داده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امام رضا علیه‌السلام در توصیف امامت می‌فرماید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مقام انبیا و ارث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خلافت از طرف خدا و رسول او و مقام امیر مؤمنان و میراث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زمام دین و نظام مسلمین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امامت، نماز، روزه، زکات، حج و جهاد درست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و صدقات بسیار 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حدود و احکام اجرا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و نواحی کشور مصون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حلال و حرام خدا را بیان می‌کند و حدود خدا را برپا می‌دارد و از دین خدا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پند نیک و دلیل رسا، به راه خدا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آفتاب در عالم طلوع می‌کند و بر افق قرار می‌گیرد که دست و دیده مردم بدان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امینی است یار و پدری است مهربان و برادری است دلسوز و پناه بندگان خدا است در موقع ترس و پیشامدهای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خدای عزّوجلّ است در میان خلقش و حجّت او است بر بندگان و خلیفه او است در بلادش و دعوت کننده به سوی خدای عزّوجلّ و دفاع کننده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از گناهان پاک و از عیوب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مخصوص و به حلم و بردباری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دین و عزّت مسلمین است </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امام شخصیتی است که در هرم هستی کائنات، نقطه رأس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درجه کمالات وجودی، در برترین نقطه قرار دارد و امیر کاروان سیر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 این کاروان کمال و هدایت، اینک و در عصر ظهور و تشکیل دولت جهانی اسلام،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کامل‌ترین شکل، شؤون امامت را در عرصه جهان جلوه‌گر و نمایان خواهد کرد و زعامت دینی ـ سیاسی و هدایت و ارشاد انسان‌ها را عهده‌ار خواهد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کارویژه بنیادین و کمال گرایانه این زعامت و حکومت، برنامه‌ریزی صحیح و تلاش در جهت تربیت دینی و معنوی جامعه، رشد و بالندگی فضایل و کمالات عالی انسان و گسترش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به اموری مانند برقراری عدالت اجتماعی، تأمین بهداشت، آموزش، امنیت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جامعه به سوی تأمین سعادت پایا و فناناپذیر رهبری می‌شود و عوامل سقوط و نابودی شخصیت حقیقی و عالی آدمی و موانع رشد و کمال انسانیت، برطرف </w:t>
      </w:r>
      <w:bookmarkStart w:id="451" w:name="pg2737_17453"/>
    </w:p>
    <w:p>
      <w:pPr>
        <w:pStyle w:val="BookText"/>
        <w:rPr/>
      </w:pPr>
      <w:bookmarkEnd w:id="451"/>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ترسیم سیمای معنوی حکومت صالحان ـ که وعده تحقّق آن به دست مهدی موعود داده شده است ـ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الارض اقاموا الصّلاة و آتوا الزّکاة و أمروا بالمعروف و نهوا عن المنکر و للّه عاقبة الامور</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چون به آنان در زمین قدرت و توانایی دهیم، نماز به پا می‌دارند و زکات می‌دهند و به کارهای پسندیده وا می‌دارند و از کردارهای ناپسند باز می‌دارند و فرجام همه کارها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تفسیرها، این آیه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تأویل شده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خواجه نصیر نیز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عدالت کند و رعیت را به جای اصدقا دارد و مدینه را از خیرات عامه مملوّ کند و خویشتن را مالک شهوت دارد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پس از نظر شیعه، حکومت صالحان، حکومتی است که در رأس آن امام معصوم باشد و معصوم نیز در حال حاضر و در آینده، فقط مهدی موعود است که با ظهور خود، حکومت صالح جهانی و ایده‌آل را تحقّق خواهد بخشید</w:t>
      </w:r>
      <w:r>
        <w:rPr>
          <w:rFonts w:eastAsia="IRNazanin" w:cs="IRNazanin"/>
          <w:color w:val="111111"/>
          <w:sz w:val="28"/>
          <w:szCs w:val="28"/>
          <w:rtl w:val="true"/>
          <w:lang w:bidi="fa-IR"/>
        </w:rPr>
        <w:t>.</w:t>
      </w:r>
    </w:p>
    <w:p>
      <w:pPr>
        <w:pStyle w:val="Heading5"/>
        <w:numPr>
          <w:ilvl w:val="4"/>
          <w:numId w:val="1"/>
        </w:numPr>
        <w:rPr/>
      </w:pPr>
      <w:bookmarkStart w:id="452" w:name="__RefHeading___Toc1609198_1395250215"/>
      <w:bookmarkStart w:id="453" w:name="_Toc167"/>
      <w:bookmarkEnd w:id="452"/>
      <w:r>
        <w:rPr>
          <w:rtl w:val="true"/>
        </w:rPr>
        <w:t>دو</w:t>
      </w:r>
      <w:r>
        <w:rPr>
          <w:rtl w:val="true"/>
        </w:rPr>
        <w:t xml:space="preserve">. </w:t>
      </w:r>
      <w:r>
        <w:rPr>
          <w:rtl w:val="true"/>
        </w:rPr>
        <w:t>چرایی دولت اخلاقی</w:t>
      </w:r>
      <w:bookmarkEnd w:id="453"/>
    </w:p>
    <w:p>
      <w:pPr>
        <w:pStyle w:val="Heading6"/>
        <w:numPr>
          <w:ilvl w:val="5"/>
          <w:numId w:val="1"/>
        </w:numPr>
        <w:rPr/>
      </w:pPr>
      <w:bookmarkStart w:id="454" w:name="__RefHeading___Toc1609200_1395250215"/>
      <w:bookmarkStart w:id="455" w:name="_Toc168"/>
      <w:bookmarkEnd w:id="454"/>
      <w:r>
        <w:rPr>
          <w:rtl w:val="true"/>
        </w:rPr>
        <w:t>اشاره</w:t>
      </w:r>
      <w:bookmarkEnd w:id="45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انتخاب این فرضیه و تأکید فراوان بر کارویژه کمال گرایانه و سیاست اخلاقی دولت چیست؟ چرا در ساختار امامت و شئون مختلف امام علیه‌السلام به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مکارم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کمال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شده است؟ چه نیازی به طرح نظریه اخلاقی دولت ـ آن هم در جامعه آرمانی موعود ـ هست؟ آیا دولت مهدوی، بیشتر و فراتر از هر چیزی، به پرورش فضایل اخلاقی، رهنمونی مردم به عبودیت و عبادت و تزکیه و تربیت نفوس می‌پردازد؟ البته تنظیم امور مادی </w:t>
      </w:r>
    </w:p>
    <w:p>
      <w:pPr>
        <w:pStyle w:val="BookText"/>
        <w:rPr/>
      </w:pPr>
      <w:r>
        <w:rPr>
          <w:rFonts w:ascii="IRNazanin" w:hAnsi="IRNazanin" w:eastAsia="IRNazanin"/>
          <w:color w:val="111111"/>
          <w:sz w:val="28"/>
          <w:sz w:val="28"/>
          <w:szCs w:val="28"/>
          <w:rtl w:val="true"/>
          <w:lang w:bidi="fa-IR"/>
        </w:rPr>
        <w:t>و معاش انسان‌ها، تأمین رفاه و امنیت و برقراری عدالت و قسط نیز در راستای تعالی انسان‌ها قابل تفسیر است؛ هر چند خود آنها هم مورد توجه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پیشا ظهور، عصر فساد اخلاقی، انحرافات و کژروی‌های عقیدتی، فرهنگی و اجتماعی، فزونی فساد سیاسی، کم فروغی اخلاق و معنویت، افزایش شهوت‌رانی و هوس‌بازی، گسترش ظلم و ستم و بی‌عدالتی، فراگیری الحاد و دین‌گریزی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تنها یک دولت اخلاقی، می‌تواند این نابسامانی‌ها و کاستی‌ها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عصر پیشاظهور، تحت تبلیغات و ترویج افکار شیطانی و شهوانی، غرق در زندگی مادی و سکس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دچار تباهی اخلاق و فساد سیاسی ـ اجتماعی شده و جامعه گرفتار بحران معنویت، بحران انسانیت و بحران اخلاق و فرهنگ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عصر حاضر شاهد تحقّق بسیاری از امور یاد شده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این تباهی، زوال تمدّن و فرهنگ بشری، دور شدن از کمال و سعادت واقعی و گرفتاری؛ در دام شیطان و بروز معضلات و مشکلات اساسی در روند حرکت تکاملی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توجّه به چند انگاره بنیادین، بایسته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دوران گروه حق در اعتقادات، باورها، بینش‌ها و رویش‌ها، تقویت و متکامل می‌شود؛ اما به علّت کمی نیرو، توان مبارزه نهایی با گروه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 ظهور و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نهایی صورت می‌گیرد و جبهه حق، به پیروزی می‌رسد و عاملان اصلی ظلم و فساد و تباهی از بین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عصر پیشاظهور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دولت‌ها، حکومت‌گران و سرمایه داران ـ چنان که در قرآن از آنها با عنوان فرعون، ملأ و مترف یاد شده است ـ عامل اصلی فساد و تباهی اخلاق، سیاست و فرهنگ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سکس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خواسته‌ها و آمال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استثمار جوامع و ایجاد خودبیگانگی و سرگرم شد به امور پوچ و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می‌گیرند و بر انحراف و زوال اخلاقی و معنوی جوامع،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نابودی تمامی دولت‌های باطل به دست امام زمان علیه‌السلام ، اولین قدم در رفع موانع تکامل و سعادت واقعی انسان‌ها برداشته می‌شود</w:t>
      </w:r>
      <w:r>
        <w:rPr>
          <w:rFonts w:eastAsia="IRNazanin" w:cs="IRNazanin"/>
          <w:color w:val="111111"/>
          <w:sz w:val="28"/>
          <w:szCs w:val="28"/>
          <w:rtl w:val="true"/>
          <w:lang w:bidi="fa-IR"/>
        </w:rPr>
        <w:t xml:space="preserve">. </w:t>
      </w:r>
      <w:bookmarkStart w:id="456" w:name="pg2737_17455"/>
    </w:p>
    <w:p>
      <w:pPr>
        <w:pStyle w:val="BookText"/>
        <w:rPr/>
      </w:pPr>
      <w:bookmarkEnd w:id="45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آنجایی که در عصر پیشاظهور، اخلاق و رفتار عموم مردم، به شدت فسادآلود، شهوانی و مادی گرایانه شده است؛ مهم‌ترین و بایسته‌ترین اقدام دولت مهدوی، تغییر رفتار، بینش و اخلاق مردم و تزکیه و تهذیب نفوس و پرورش و تربیت دینی ـ اخلاقی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پیشاظهور را می‌توان ذیل چند گزینه بررسی کرد</w:t>
      </w:r>
      <w:r>
        <w:rPr>
          <w:rFonts w:eastAsia="IRNazanin" w:cs="IRNazanin"/>
          <w:color w:val="111111"/>
          <w:sz w:val="28"/>
          <w:szCs w:val="28"/>
          <w:rtl w:val="true"/>
          <w:lang w:bidi="fa-IR"/>
        </w:rPr>
        <w:t>:</w:t>
      </w:r>
    </w:p>
    <w:p>
      <w:pPr>
        <w:pStyle w:val="Heading6"/>
        <w:numPr>
          <w:ilvl w:val="5"/>
          <w:numId w:val="1"/>
        </w:numPr>
        <w:rPr/>
      </w:pPr>
      <w:bookmarkStart w:id="457" w:name="__RefHeading___Toc1609202_1395250215"/>
      <w:bookmarkStart w:id="458" w:name="_Toc169"/>
      <w:bookmarkEnd w:id="457"/>
      <w:r>
        <w:rPr>
          <w:rtl w:val="true"/>
        </w:rPr>
        <w:t>الف</w:t>
      </w:r>
      <w:r>
        <w:rPr>
          <w:rtl w:val="true"/>
        </w:rPr>
        <w:t xml:space="preserve">) </w:t>
      </w:r>
      <w:r>
        <w:rPr>
          <w:rtl w:val="true"/>
        </w:rPr>
        <w:t>وضعیت اخلاقی جهان در روایات</w:t>
      </w:r>
      <w:bookmarkEnd w:id="458"/>
    </w:p>
    <w:p>
      <w:pPr>
        <w:pStyle w:val="BookText"/>
        <w:rPr/>
      </w:pPr>
      <w:r>
        <w:rPr>
          <w:rFonts w:ascii="IRNazanin" w:hAnsi="IRNazanin" w:eastAsia="IRNazanin"/>
          <w:color w:val="111111"/>
          <w:sz w:val="28"/>
          <w:sz w:val="28"/>
          <w:szCs w:val="28"/>
          <w:rtl w:val="true"/>
          <w:lang w:bidi="fa-IR"/>
        </w:rPr>
        <w:t>در رابطه با وضعیت دوران قبل از قیام و رفتارها و کردارهای نابهنجار و فسادآلود عموم مردم، مطالب زیادی در روایات بیان شده است که تنها به بیان یک حدیث از امام صادق علیه‌السلام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وضعیت اخلاقی ـ اجتماعی عصر پیشاظهور را چنین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و ستم،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فرسوده و بدعت‌ها از روی هوا و هوس در آن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یکتا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بی‌محتوا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بر اهل حق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مردان و زنان به زنان قناعت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سکوت اختیار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کوچک‌ترها، احترام بزرگ‌ها را حفظ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ثناگویی و چاپلوسی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شراب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خیر مسدود و راه‌های شرّ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الهی، حرام و حرام او، مجاز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فرمان‌های دینی، مطابق تمایلات اشخاص تفسیر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سرمایه‌های عظیم در راه خشم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و بی‌دینی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رشوه‌خواری در میان کارگزاران دولت، رایج می‌گردد و پست‌های حسّاس به مزایده گداشته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آشکار می‌گردد و سرگرمی‌های ناسالم، رواج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حقایق قرآن بر مردم گران می‌آید، ولی شنیدن باطل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سنگدل و طرفدار زورمداران و قدرتمندان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لهو و لعب، حتّی در مکّه و مدینه آشکار می‌شود و اگر کسی اقدام به امر به معروف و نهی از منکر کند، به او توصیه می‌کنند که این کار، وظیفه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مردم شکم و فرج‌شان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در اختیار افراد بی‌ایمان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حقّ‌پرستی فرسوده و کهنه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ویرانگری و تخریب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عمران و آبادی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عصرها در حال نشئه و صبحگاهان مست‌اند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فساد </w:t>
      </w:r>
      <w:bookmarkStart w:id="459" w:name="pg2737_17456"/>
    </w:p>
    <w:p>
      <w:pPr>
        <w:pStyle w:val="BookText"/>
        <w:rPr/>
      </w:pPr>
      <w:bookmarkEnd w:id="459"/>
      <w:r>
        <w:rPr>
          <w:rFonts w:ascii="IRNazanin" w:hAnsi="IRNazanin" w:eastAsia="IRNazanin"/>
          <w:color w:val="111111"/>
          <w:sz w:val="28"/>
          <w:sz w:val="28"/>
          <w:szCs w:val="28"/>
          <w:rtl w:val="true"/>
          <w:lang w:bidi="fa-IR"/>
        </w:rPr>
        <w:t>و بدعتی نو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پیرو ثروتمندان خودخواه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بر خلاف فرمان خدا قضاوت می‌کنند و</w:t>
      </w:r>
      <w:r>
        <w:rPr>
          <w:rFonts w:eastAsia="IRNazanin" w:cs="IRNazanin"/>
          <w:color w:val="111111"/>
          <w:sz w:val="28"/>
          <w:szCs w:val="28"/>
          <w:rtl w:val="true"/>
          <w:lang w:bidi="fa-IR"/>
        </w:rPr>
        <w:t>... .</w:t>
      </w:r>
      <w:r>
        <w:rPr>
          <w:rStyle w:val="FootnoteAnchor"/>
          <w:rtl w:val="true"/>
        </w:rPr>
        <w:footnoteReference w:id="439"/>
      </w:r>
    </w:p>
    <w:p>
      <w:pPr>
        <w:pStyle w:val="Heading6"/>
        <w:numPr>
          <w:ilvl w:val="5"/>
          <w:numId w:val="1"/>
        </w:numPr>
        <w:rPr/>
      </w:pPr>
      <w:bookmarkStart w:id="460" w:name="__RefHeading___Toc1609204_1395250215"/>
      <w:bookmarkStart w:id="461" w:name="_Toc170"/>
      <w:bookmarkEnd w:id="460"/>
      <w:r>
        <w:rPr>
          <w:rtl w:val="true"/>
        </w:rPr>
        <w:t>ب</w:t>
      </w:r>
      <w:r>
        <w:rPr>
          <w:rtl w:val="true"/>
        </w:rPr>
        <w:t xml:space="preserve">) </w:t>
      </w:r>
      <w:r>
        <w:rPr>
          <w:rtl w:val="true"/>
        </w:rPr>
        <w:t>سیاست و نابسامانی‌های عصر حاضر</w:t>
      </w:r>
      <w:bookmarkEnd w:id="46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در ارتباط با مشکلات و کاستی‌های گسترده‌ای است که جوامع مدرن با آن رو 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باوری، بخشی است از یک سرخوردگی بسیار گسترده‌تر که به اندیشه‌های عصر روشنفکری و نسبت به خود مدرنیته به وجود آمده است؛ آن هم به دلیل پیامدهایی که مدرنیته دانشته و به تدریج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پایان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تاریخ و فرمانروایی، نشانه پایان جاه‌طلبی و بلندپروازی انسان‌ها است؛ برای آنکه مهار سرنوشت خویش را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باوری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نه تنها به آرزوهای بلند پروازانه خویش، جامه عمل نپوشانده‌اند؛ بلکه به اسارت نیروهایی درآمده‌اند که مدرنیته وارد جهان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سلسله‌ای از قفس‌های آهنین معرّف جهان مدرن، اسیر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بوروکراسی، تکنولوژی و بازار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قفس‌های آهنین چنان ما را اسیر کرده‌اند که امکان شکل دادن به سازمان اجتماعی به هر صورت دیگر و امکان شکوفایی بشر را هر چه کمتر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قفس‌های آهنین روزنه‌های امید هر چه تنگ‌تر می‌شود؛ فضای سیاست هر چه بسته‌تر می‌شود و توانایی‌ها برای تغییر جهان، هر چه کمتر شده و تقریباً از میان رفته است</w:t>
      </w:r>
      <w:r>
        <w:rPr>
          <w:rFonts w:eastAsia="IRNazanin" w:cs="IRNazanin"/>
          <w:color w:val="111111"/>
          <w:sz w:val="28"/>
          <w:szCs w:val="28"/>
          <w:rtl w:val="true"/>
          <w:lang w:bidi="fa-IR"/>
        </w:rPr>
        <w:t>... .</w:t>
      </w:r>
      <w:r>
        <w:rPr>
          <w:rStyle w:val="FootnoteAnchor"/>
          <w:rtl w:val="true"/>
        </w:rPr>
        <w:footnoteReference w:id="440"/>
      </w:r>
      <w:r>
        <w:rPr>
          <w:rFonts w:ascii="IRNazanin" w:hAnsi="IRNazanin" w:eastAsia="IRNazanin"/>
          <w:color w:val="111111"/>
          <w:sz w:val="28"/>
          <w:sz w:val="28"/>
          <w:szCs w:val="28"/>
          <w:rtl w:val="true"/>
          <w:lang w:bidi="fa-IR"/>
        </w:rPr>
        <w:t>اتهام وارده بر روایت‌های بزرگ عصر روشنفکری این است که این روایت‌ها، همه مبتنی بر این امید هستند که چیزها می‌توانند بهتر و بهتر شوند و ما می‌توانیم این کار را بکنیم؛ امیدهایی که در عمل ثابت شده است که بی‌پایه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منجر به رهایی در طریق شناخت بیشتر نشده است؛ بلکه منجر به سلطه هر چه ویرانگرتر تکنولوژیکی بر کره خاک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هم از محتوا تهی شده است؛ به نحوی که به جای آنکه فضایی برای خودپروری و شکوفایی انسانی از طریق مشارکت امور عمومی پدید آورد، وسیله‌ای برای به جایی مکرّر نخبگان حرفه‌ای زیرک </w:t>
      </w:r>
    </w:p>
    <w:p>
      <w:pPr>
        <w:pStyle w:val="BookText"/>
        <w:rPr/>
      </w:pPr>
      <w:r>
        <w:rPr>
          <w:rFonts w:ascii="IRNazanin" w:hAnsi="IRNazanin" w:eastAsia="IRNazanin"/>
          <w:color w:val="111111"/>
          <w:sz w:val="28"/>
          <w:sz w:val="28"/>
          <w:szCs w:val="28"/>
          <w:rtl w:val="true"/>
          <w:lang w:bidi="fa-IR"/>
        </w:rPr>
        <w:t>و تلخ اندیش و کلبی مسلک و سودجو شده است، سرنوشت مدرنیته از این منظر، سرنوشتی ماتم‌بار و تیره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اینتایر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در دوران تجددّ، دچار یک فاجعه اخلاقی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اخلاقی، در یک سیر قهقهرایی از عصر روشنگری به این سو، ادامه داشته است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درباره نابسامانی‌ها و کاستی‌های عصر حاضر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ترویج فساد، بی‌بند و باری، فحشا و فرهنگ ناسالم غربی و از بین رفتن آموزه‌های اخلاقی و معنوی در پرتو این فرآیند؛</w:t>
      </w:r>
    </w:p>
    <w:p>
      <w:pPr>
        <w:pStyle w:val="BookText"/>
        <w:rPr/>
      </w:pPr>
      <w:r>
        <w:rPr>
          <w:rFonts w:ascii="IRNazanin" w:hAnsi="IRNazanin" w:eastAsia="IRNazanin"/>
          <w:color w:val="111111"/>
          <w:sz w:val="28"/>
          <w:sz w:val="28"/>
          <w:szCs w:val="28"/>
          <w:rtl w:val="true"/>
          <w:lang w:bidi="fa-IR"/>
        </w:rPr>
        <w:t>ـ رواج فرهنگ تجمّل‌پرستی، مصرف‌گرایی و سرمایه سالاری؛</w:t>
      </w:r>
    </w:p>
    <w:p>
      <w:pPr>
        <w:pStyle w:val="BookText"/>
        <w:rPr/>
      </w:pPr>
      <w:r>
        <w:rPr>
          <w:rFonts w:ascii="IRNazanin" w:hAnsi="IRNazanin" w:eastAsia="IRNazanin"/>
          <w:color w:val="111111"/>
          <w:sz w:val="28"/>
          <w:sz w:val="28"/>
          <w:szCs w:val="28"/>
          <w:rtl w:val="true"/>
          <w:lang w:bidi="fa-IR"/>
        </w:rPr>
        <w:t>ـ زوال تنوّع و گوناگونی فرهنگی و اشاعه یک فرهنگ سطحی و مبتذل در جهان؛</w:t>
      </w:r>
    </w:p>
    <w:p>
      <w:pPr>
        <w:pStyle w:val="BookText"/>
        <w:rPr/>
      </w:pPr>
      <w:r>
        <w:rPr>
          <w:rFonts w:ascii="IRNazanin" w:hAnsi="IRNazanin" w:eastAsia="IRNazanin"/>
          <w:color w:val="111111"/>
          <w:sz w:val="28"/>
          <w:sz w:val="28"/>
          <w:szCs w:val="28"/>
          <w:rtl w:val="true"/>
          <w:lang w:bidi="fa-IR"/>
        </w:rPr>
        <w:t xml:space="preserve">ـ فزونی معضلات حقوق بشر و سوء استفاده از این حربه برای فشار به کشورهای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نزاع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جهانی شدن جرایم و خلاف‌ها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مواد مخدر، قاچاق 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ایدز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گسترش فقر، بیکاری، انحصارگرایی اقتصادی، نابرابری، بهره‌کشی و استثمار</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یکی از معضلات و کاستی‌های قابل توجه، فساد سیاسی دولت‌ها، به خصوص دولت‌های لیبرال ـ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آلاتامر گفته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مسأله‌ای فراسیستمی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ذات تمامی سیستم‌های اجتماعی، وجود دارد و تمامی طبقات جامعه، تمامی سازمان‌های دولتی، پادشاهی‌ها و جمهوری‌ها، تمامی وضعیت‌ها ـ چه در جنگ، چه در صلح ـ، تمامی گروه‌های سنی، مذکّر و مؤنّث و همه زمان‌ها ـ از باستان و قرون وسطی تا معاصر ـ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هیچ دولتی ـ حتّی </w:t>
      </w:r>
      <w:bookmarkStart w:id="462" w:name="pg2737_17458"/>
    </w:p>
    <w:p>
      <w:pPr>
        <w:pStyle w:val="BookText"/>
        <w:rPr/>
      </w:pPr>
      <w:bookmarkEnd w:id="462"/>
      <w:r>
        <w:rPr>
          <w:rFonts w:ascii="IRNazanin" w:hAnsi="IRNazanin" w:eastAsia="IRNazanin"/>
          <w:color w:val="111111"/>
          <w:sz w:val="28"/>
          <w:sz w:val="28"/>
          <w:szCs w:val="28"/>
          <w:rtl w:val="true"/>
          <w:lang w:bidi="fa-IR"/>
        </w:rPr>
        <w:t>بالغ‌ترین دموکراسی‌ها ـ از فساد ایمن نیستند شواهد و قراین حتمی، نشان دهنده واقعیت گسترش نگرانی عمومی از شیوع آشکار فساد سیاسی در کشورهای دموکراتیک است</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فساد سیاسی در جابه جایی قدرت، فعالیت‌های اقتصادی، انتخابات و رقابت‌های ناسالم، فریب افکار عمومی، رسوایی‌های مالی و جنسی سیاستمداران غربی، ارائه اطلاعات نادرست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 رهیافت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طبقه‌ای از سیاستمداران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سودجوتر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زوال آن دسته از اخلاق عمومی شده است که در میان واردین به عرصه سیاست، معمولاً بسیار رایج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سیاستمداران عمدتاً به دلیل سود شخصی، وارد سیاست می‌شوند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فساد سیاسی، برناامیدی و یأس مردم از آینده سیاست افزوده است؛ اما مسأله این است که نیاز به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نیاز به سیاست هرگز بیش از امروز نبوده است؛ چون مقیاس مشکلاتی که ما با آنها مواجهیم و حلشان نیاز به عمل جمعی دارد، هرگز تا این حد رعب‌آور و مبرم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از طریق سیاست با این مشکلات مواجه شویم، از هیچ طریق دیگری نخواهیم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سیاست بایسته و مورد نیاز، سیاست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دور از تمامی این کاستی‌ها و نواقص و مالامال از فضایل و محاسن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هم که می‌تواند به این نابسامانی‌ها خاتمه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463" w:name="__RefHeading___Toc1609206_1395250215"/>
      <w:bookmarkStart w:id="464" w:name="_Toc171"/>
      <w:bookmarkEnd w:id="463"/>
      <w:r>
        <w:rPr>
          <w:rtl w:val="true"/>
        </w:rPr>
        <w:t>ج</w:t>
      </w:r>
      <w:r>
        <w:rPr>
          <w:rtl w:val="true"/>
        </w:rPr>
        <w:t xml:space="preserve">) </w:t>
      </w:r>
      <w:r>
        <w:rPr>
          <w:rtl w:val="true"/>
        </w:rPr>
        <w:t>وضعیت دموکراسی در حال حاضر</w:t>
      </w:r>
      <w:bookmarkEnd w:id="46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سه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باورانه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شد که برای مسیحیت،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 این دنیا معنا ندارد و سلطنت مسیح در آخرت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نیز وجود دولت را در کمون نهایی خود نفی می‌کند و آینده مادی‌گرایانه و جامعه بدون طبقه خود را در همین دنیا محقّق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جنبه مادی زندگی را در نظر می‌گیرد که شکست و پوچ بودن </w:t>
      </w:r>
      <w:bookmarkStart w:id="465" w:name="pg2737_17459"/>
    </w:p>
    <w:p>
      <w:pPr>
        <w:pStyle w:val="BookText"/>
        <w:rPr/>
      </w:pPr>
      <w:bookmarkEnd w:id="465"/>
      <w:r>
        <w:rPr>
          <w:rFonts w:ascii="IRNazanin" w:hAnsi="IRNazanin" w:eastAsia="IRNazanin"/>
          <w:color w:val="111111"/>
          <w:sz w:val="28"/>
          <w:sz w:val="28"/>
          <w:szCs w:val="28"/>
          <w:rtl w:val="true"/>
          <w:lang w:bidi="fa-IR"/>
        </w:rPr>
        <w:t>آن اینک بر همگان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پایان تاریخ فوکویاما هنوز تحقّق نیافته و به زعم وی جهان در حال حرکت به سوی تشکیل دولت‌های لیبرال ـ دموکراسی و غلبه آن بر سایر اشکال و صورت‌های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فوکو یاما از آن غافل است، کاستی‌ها و چالش‌های فراروی لیبرال ـ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خطوط قرمز دموکراسی از هم فرو پاشیده و روشن شده که این نظام حکومتی نیز، مطلوب‌ترین و بهترین شکل حکومت نیست و فساد، تزویر، سرمایه سالاری و فریب افکار عمومی حرف اوّل را در آن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حکومت، به استثمار گروهی انجامیده و در آن منافع اکثریت به ظاهر حفظ شده است؛ اما در واقع، اقلیت سرمایه‌دار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چهره 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حاکمیت و منابع و درآمدها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حکومت، افکار عمومی، به وسیله رسانه‌های گروهی و صاحبان ثروت و قدرت کنترل و هدایت می‌شود و برنامه‌های جنگ طلبانه و تجاوزگرانه به آرای مردم،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وجود مشکلات و معضلات اساسی اخلاقی، اجتماعی و سیاسی و ضرورت رفع آنها از جوامع، بایستگی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می‌کند و این امر هنگامی است که تمامی حکومت‌ها و دولت‌ها، ناکارآمدی و ناتوانی خود را در تأمین کمال و رفاه انسان‌ها نشان می‌دهند و اندیشه‌ها و افکار ناقص بشری، نمی‌توانند برنامه‌های کامل و جامع برای بهبود امور ارائه دهند و جامعه نیز مالامال از فساد، ظلم، انحراف، ناهنجاری، شهوت‌رانی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 و همه این کاستی‌ها و ناراستی‌ها را از بین می‌برد و اخلاق و رفتار مردم را متعالی و الهی می‌کند</w:t>
      </w:r>
      <w:r>
        <w:rPr>
          <w:rFonts w:eastAsia="IRNazanin" w:cs="IRNazanin"/>
          <w:color w:val="111111"/>
          <w:sz w:val="28"/>
          <w:szCs w:val="28"/>
          <w:rtl w:val="true"/>
          <w:lang w:bidi="fa-IR"/>
        </w:rPr>
        <w:t>.</w:t>
      </w:r>
    </w:p>
    <w:p>
      <w:pPr>
        <w:pStyle w:val="Heading5"/>
        <w:numPr>
          <w:ilvl w:val="4"/>
          <w:numId w:val="1"/>
        </w:numPr>
        <w:rPr/>
      </w:pPr>
      <w:bookmarkStart w:id="466" w:name="__RefHeading___Toc1609208_1395250215"/>
      <w:bookmarkStart w:id="467" w:name="_Toc172"/>
      <w:bookmarkEnd w:id="466"/>
      <w:r>
        <w:rPr>
          <w:rtl w:val="true"/>
        </w:rPr>
        <w:t>سه</w:t>
      </w:r>
      <w:r>
        <w:rPr>
          <w:rtl w:val="true"/>
        </w:rPr>
        <w:t xml:space="preserve">. </w:t>
      </w:r>
      <w:r>
        <w:rPr>
          <w:rtl w:val="true"/>
        </w:rPr>
        <w:t>دولت اخلاقی امام مهدی</w:t>
      </w:r>
      <w:r>
        <w:rPr>
          <w:rtl w:val="true"/>
        </w:rPr>
        <w:t>(</w:t>
      </w:r>
      <w:r>
        <w:rPr>
          <w:rtl w:val="true"/>
        </w:rPr>
        <w:t>عج</w:t>
      </w:r>
      <w:r>
        <w:rPr>
          <w:rtl w:val="true"/>
        </w:rPr>
        <w:t>)</w:t>
      </w:r>
      <w:bookmarkEnd w:id="467"/>
    </w:p>
    <w:p>
      <w:pPr>
        <w:pStyle w:val="Heading6"/>
        <w:numPr>
          <w:ilvl w:val="5"/>
          <w:numId w:val="1"/>
        </w:numPr>
        <w:rPr/>
      </w:pPr>
      <w:bookmarkStart w:id="468" w:name="__RefHeading___Toc1609210_1395250215"/>
      <w:bookmarkStart w:id="469" w:name="_Toc173"/>
      <w:bookmarkEnd w:id="468"/>
      <w:r>
        <w:rPr>
          <w:rtl w:val="true"/>
        </w:rPr>
        <w:t>اشاره</w:t>
      </w:r>
      <w:bookmarkEnd w:id="46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پیشین روشن شد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قیام کرده و پس از نابودی تمامی دولت‌های باطلل در سراسر جهان، دولت جهانی خود را تشکیل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در چهارچوب خود، تمامی نهادهای اجرایی و سیاست‌گذاری بایسته برای اداره و مدیریت امور </w:t>
      </w:r>
      <w:bookmarkStart w:id="470" w:name="pg2737_17460"/>
    </w:p>
    <w:p>
      <w:pPr>
        <w:pStyle w:val="BookText"/>
        <w:rPr/>
      </w:pPr>
      <w:bookmarkEnd w:id="470"/>
      <w:r>
        <w:rPr>
          <w:rFonts w:ascii="IRNazanin" w:hAnsi="IRNazanin" w:eastAsia="IRNazanin"/>
          <w:color w:val="111111"/>
          <w:sz w:val="28"/>
          <w:sz w:val="28"/>
          <w:szCs w:val="28"/>
          <w:rtl w:val="true"/>
          <w:lang w:bidi="fa-IR"/>
        </w:rPr>
        <w:t>مردم را فراهم خواهد کرد و خود در رأس آن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مختلفی از این دولت، در روایات ذکر شده است که به چند مورد آن اشاره می‌شود</w:t>
      </w:r>
      <w:r>
        <w:rPr>
          <w:rFonts w:eastAsia="IRNazanin" w:cs="IRNazanin"/>
          <w:color w:val="111111"/>
          <w:sz w:val="28"/>
          <w:szCs w:val="28"/>
          <w:rtl w:val="true"/>
          <w:lang w:bidi="fa-IR"/>
        </w:rPr>
        <w:t>:</w:t>
      </w:r>
    </w:p>
    <w:p>
      <w:pPr>
        <w:pStyle w:val="Heading6"/>
        <w:numPr>
          <w:ilvl w:val="5"/>
          <w:numId w:val="1"/>
        </w:numPr>
        <w:rPr/>
      </w:pPr>
      <w:bookmarkStart w:id="471" w:name="__RefHeading___Toc1609212_1395250215"/>
      <w:bookmarkStart w:id="472" w:name="_Toc174"/>
      <w:bookmarkEnd w:id="471"/>
      <w:r>
        <w:rPr/>
        <w:t>3</w:t>
      </w:r>
      <w:r>
        <w:rPr>
          <w:rtl w:val="true"/>
        </w:rPr>
        <w:t xml:space="preserve"> </w:t>
      </w:r>
      <w:r>
        <w:rPr>
          <w:rtl w:val="true"/>
        </w:rPr>
        <w:t xml:space="preserve">ـ </w:t>
      </w:r>
      <w:r>
        <w:rPr/>
        <w:t>1</w:t>
      </w:r>
      <w:r>
        <w:rPr>
          <w:rtl w:val="true"/>
        </w:rPr>
        <w:t xml:space="preserve">. </w:t>
      </w:r>
      <w:r>
        <w:rPr>
          <w:rtl w:val="true"/>
        </w:rPr>
        <w:t>دولت کریمه</w:t>
      </w:r>
      <w:bookmarkEnd w:id="472"/>
    </w:p>
    <w:p>
      <w:pPr>
        <w:pStyle w:val="BookText"/>
        <w:rPr/>
      </w:pPr>
      <w:r>
        <w:rPr>
          <w:rFonts w:ascii="IRNazanin" w:hAnsi="IRNazanin" w:eastAsia="IRNazanin"/>
          <w:color w:val="111111"/>
          <w:sz w:val="28"/>
          <w:sz w:val="28"/>
          <w:szCs w:val="28"/>
          <w:rtl w:val="true"/>
          <w:lang w:bidi="fa-IR"/>
        </w:rPr>
        <w:t>در دعای افتتاح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دولت با کرامتی را از لطف تو مشتاق هستیم که با آن اسلام و اهلش را عزیز کنی و نفاق و اهلش را ذلیل گردانی</w:t>
      </w:r>
      <w:r>
        <w:rPr>
          <w:rFonts w:eastAsia="IRNazanin" w:cs="IRNazanin"/>
          <w:color w:val="111111"/>
          <w:sz w:val="28"/>
          <w:szCs w:val="28"/>
          <w:rtl w:val="true"/>
          <w:lang w:bidi="fa-IR"/>
        </w:rPr>
        <w:t>...».</w:t>
      </w:r>
      <w:r>
        <w:rPr>
          <w:rStyle w:val="FootnoteAnchor"/>
          <w:rtl w:val="true"/>
        </w:rPr>
        <w:footnoteReference w:id="445"/>
      </w:r>
    </w:p>
    <w:p>
      <w:pPr>
        <w:pStyle w:val="Heading6"/>
        <w:numPr>
          <w:ilvl w:val="5"/>
          <w:numId w:val="1"/>
        </w:numPr>
        <w:rPr/>
      </w:pPr>
      <w:bookmarkStart w:id="473" w:name="__RefHeading___Toc1609214_1395250215"/>
      <w:bookmarkStart w:id="474" w:name="_Toc175"/>
      <w:bookmarkEnd w:id="473"/>
      <w:r>
        <w:rPr/>
        <w:t>3</w:t>
      </w:r>
      <w:r>
        <w:rPr>
          <w:rtl w:val="true"/>
        </w:rPr>
        <w:t xml:space="preserve"> </w:t>
      </w:r>
      <w:r>
        <w:rPr>
          <w:rtl w:val="true"/>
        </w:rPr>
        <w:t xml:space="preserve">ـ </w:t>
      </w:r>
      <w:r>
        <w:rPr/>
        <w:t>2</w:t>
      </w:r>
      <w:r>
        <w:rPr>
          <w:rtl w:val="true"/>
        </w:rPr>
        <w:t xml:space="preserve">. </w:t>
      </w:r>
      <w:r>
        <w:rPr>
          <w:rtl w:val="true"/>
        </w:rPr>
        <w:t>بهترین دولت‌ها</w:t>
      </w:r>
      <w:bookmarkEnd w:id="474"/>
    </w:p>
    <w:p>
      <w:pPr>
        <w:pStyle w:val="BookText"/>
        <w:rPr/>
      </w:pPr>
      <w:r>
        <w:rPr>
          <w:rFonts w:ascii="IRNazanin" w:hAnsi="IRNazanin" w:eastAsia="IRNazanin"/>
          <w:color w:val="111111"/>
          <w:sz w:val="28"/>
          <w:sz w:val="28"/>
          <w:szCs w:val="28"/>
          <w:rtl w:val="true"/>
          <w:lang w:bidi="fa-IR"/>
        </w:rPr>
        <w:t>پیامبر خدا صلی‌الله‌علیه‌و‌آله به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دولت‌ها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امام صادق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او، آخرین و بهترین دولت‌ها است</w:t>
      </w:r>
      <w:r>
        <w:rPr>
          <w:rFonts w:eastAsia="IRNazanin" w:cs="IRNazanin"/>
          <w:color w:val="111111"/>
          <w:sz w:val="28"/>
          <w:szCs w:val="28"/>
          <w:rtl w:val="true"/>
          <w:lang w:bidi="fa-IR"/>
        </w:rPr>
        <w:t>».</w:t>
      </w:r>
      <w:r>
        <w:rPr>
          <w:rStyle w:val="FootnoteAnchor"/>
          <w:rtl w:val="true"/>
        </w:rPr>
        <w:footnoteReference w:id="447"/>
      </w:r>
    </w:p>
    <w:p>
      <w:pPr>
        <w:pStyle w:val="Heading6"/>
        <w:numPr>
          <w:ilvl w:val="5"/>
          <w:numId w:val="1"/>
        </w:numPr>
        <w:rPr/>
      </w:pPr>
      <w:bookmarkStart w:id="475" w:name="__RefHeading___Toc1609216_1395250215"/>
      <w:bookmarkStart w:id="476" w:name="_Toc176"/>
      <w:bookmarkEnd w:id="475"/>
      <w:r>
        <w:rPr/>
        <w:t>3</w:t>
      </w:r>
      <w:r>
        <w:rPr>
          <w:rtl w:val="true"/>
        </w:rPr>
        <w:t xml:space="preserve"> </w:t>
      </w:r>
      <w:r>
        <w:rPr>
          <w:rtl w:val="true"/>
        </w:rPr>
        <w:t xml:space="preserve">ـ </w:t>
      </w:r>
      <w:r>
        <w:rPr/>
        <w:t>3</w:t>
      </w:r>
      <w:r>
        <w:rPr>
          <w:rtl w:val="true"/>
        </w:rPr>
        <w:t xml:space="preserve">. </w:t>
      </w:r>
      <w:r>
        <w:rPr>
          <w:rtl w:val="true"/>
        </w:rPr>
        <w:t>دولت قائم علیه‌السلام</w:t>
      </w:r>
      <w:bookmarkEnd w:id="476"/>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دولت قائم علیه‌السلام برای احدی دولتی مقدّر نشده است</w:t>
      </w:r>
      <w:r>
        <w:rPr>
          <w:rFonts w:eastAsia="IRNazanin" w:cs="IRNazanin"/>
          <w:color w:val="111111"/>
          <w:sz w:val="28"/>
          <w:szCs w:val="28"/>
          <w:rtl w:val="true"/>
          <w:lang w:bidi="fa-IR"/>
        </w:rPr>
        <w:t>».</w:t>
      </w:r>
      <w:r>
        <w:rPr>
          <w:rStyle w:val="FootnoteAnchor"/>
          <w:rtl w:val="true"/>
        </w:rPr>
        <w:footnoteReference w:id="44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در دولت قائم، صاحبان مقامات بلند و حاکمان زمین باشند</w:t>
      </w:r>
      <w:r>
        <w:rPr>
          <w:rFonts w:eastAsia="IRNazanin" w:cs="IRNazanin"/>
          <w:color w:val="111111"/>
          <w:sz w:val="28"/>
          <w:szCs w:val="28"/>
          <w:rtl w:val="true"/>
          <w:lang w:bidi="fa-IR"/>
        </w:rPr>
        <w:t>».</w:t>
      </w:r>
      <w:r>
        <w:rPr>
          <w:rStyle w:val="FootnoteAnchor"/>
          <w:rtl w:val="true"/>
        </w:rPr>
        <w:footnoteReference w:id="449"/>
      </w:r>
      <w:bookmarkStart w:id="477" w:name="pg2737_17461"/>
    </w:p>
    <w:p>
      <w:pPr>
        <w:pStyle w:val="Heading6"/>
        <w:numPr>
          <w:ilvl w:val="5"/>
          <w:numId w:val="1"/>
        </w:numPr>
        <w:rPr/>
      </w:pPr>
      <w:bookmarkStart w:id="478" w:name="__RefHeading___Toc1609218_1395250215"/>
      <w:bookmarkStart w:id="479" w:name="_Toc177"/>
      <w:bookmarkEnd w:id="477"/>
      <w:bookmarkEnd w:id="478"/>
      <w:r>
        <w:rPr/>
        <w:t>3</w:t>
      </w:r>
      <w:r>
        <w:rPr>
          <w:rtl w:val="true"/>
        </w:rPr>
        <w:t xml:space="preserve"> </w:t>
      </w:r>
      <w:r>
        <w:rPr>
          <w:rtl w:val="true"/>
        </w:rPr>
        <w:t xml:space="preserve">ـ </w:t>
      </w:r>
      <w:r>
        <w:rPr/>
        <w:t>4</w:t>
      </w:r>
      <w:r>
        <w:rPr>
          <w:rtl w:val="true"/>
        </w:rPr>
        <w:t xml:space="preserve">. </w:t>
      </w:r>
      <w:r>
        <w:rPr>
          <w:rtl w:val="true"/>
        </w:rPr>
        <w:t>دولت حق</w:t>
      </w:r>
      <w:bookmarkEnd w:id="479"/>
    </w:p>
    <w:p>
      <w:pPr>
        <w:pStyle w:val="BookText"/>
        <w:rPr/>
      </w:pPr>
      <w:r>
        <w:rPr>
          <w:rFonts w:ascii="IRNazanin" w:hAnsi="IRNazanin" w:eastAsia="IRNazanin"/>
          <w:color w:val="111111"/>
          <w:sz w:val="28"/>
          <w:sz w:val="28"/>
          <w:szCs w:val="28"/>
          <w:rtl w:val="true"/>
          <w:lang w:bidi="fa-IR"/>
        </w:rPr>
        <w:t>در متن یک حدیث طولانی، سخن از انتظار مردم برای ظهور دولت حقّ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حالی اقدام به ایمان، نماز، روزه، حج و خیر و فقه و عبادت خدای عزّوجلّ نموده‌اید که از دشمن در ترس و هراسید و امام شما مخفی است و شما از او فرمان می‌برید و در کنار او صبر می‌کنید و ظهور دولت حقّ را انتظار می‌کشید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امام باقر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قیام کند، دولت باطل نابود می‌شود</w:t>
      </w:r>
      <w:r>
        <w:rPr>
          <w:rFonts w:eastAsia="IRNazanin" w:cs="IRNazanin"/>
          <w:color w:val="111111"/>
          <w:sz w:val="28"/>
          <w:szCs w:val="28"/>
          <w:rtl w:val="true"/>
          <w:lang w:bidi="fa-IR"/>
        </w:rPr>
        <w:t>».</w:t>
      </w:r>
      <w:r>
        <w:rPr>
          <w:rStyle w:val="FootnoteAnchor"/>
          <w:rtl w:val="true"/>
        </w:rPr>
        <w:footnoteReference w:id="451"/>
      </w:r>
    </w:p>
    <w:p>
      <w:pPr>
        <w:pStyle w:val="Heading6"/>
        <w:numPr>
          <w:ilvl w:val="5"/>
          <w:numId w:val="1"/>
        </w:numPr>
        <w:rPr/>
      </w:pPr>
      <w:bookmarkStart w:id="480" w:name="__RefHeading___Toc1609220_1395250215"/>
      <w:bookmarkStart w:id="481" w:name="_Toc178"/>
      <w:bookmarkEnd w:id="480"/>
      <w:r>
        <w:rPr/>
        <w:t>3</w:t>
      </w:r>
      <w:r>
        <w:rPr>
          <w:rtl w:val="true"/>
        </w:rPr>
        <w:t xml:space="preserve"> </w:t>
      </w:r>
      <w:r>
        <w:rPr>
          <w:rtl w:val="true"/>
        </w:rPr>
        <w:t xml:space="preserve">ـ </w:t>
      </w:r>
      <w:r>
        <w:rPr/>
        <w:t>5</w:t>
      </w:r>
      <w:r>
        <w:rPr>
          <w:rtl w:val="true"/>
        </w:rPr>
        <w:t xml:space="preserve">. </w:t>
      </w:r>
      <w:r>
        <w:rPr>
          <w:rtl w:val="true"/>
        </w:rPr>
        <w:t>خلافت و امامت</w:t>
      </w:r>
      <w:bookmarkEnd w:id="481"/>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خلافت او ساکنان و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کننده امامت هنگام قیام قائم علیه‌السلام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خلیفه بر روی زمین قرار می‌دهد</w:t>
      </w:r>
      <w:r>
        <w:rPr>
          <w:rFonts w:eastAsia="IRNazanin" w:cs="IRNazanin"/>
          <w:color w:val="111111"/>
          <w:sz w:val="28"/>
          <w:szCs w:val="28"/>
          <w:rtl w:val="true"/>
          <w:lang w:bidi="fa-IR"/>
        </w:rPr>
        <w:t>».</w:t>
      </w:r>
      <w:r>
        <w:rPr>
          <w:rStyle w:val="FootnoteAnchor"/>
          <w:rtl w:val="true"/>
        </w:rPr>
        <w:footnoteReference w:id="454"/>
      </w:r>
    </w:p>
    <w:p>
      <w:pPr>
        <w:pStyle w:val="Heading6"/>
        <w:numPr>
          <w:ilvl w:val="5"/>
          <w:numId w:val="1"/>
        </w:numPr>
        <w:rPr/>
      </w:pPr>
      <w:bookmarkStart w:id="482" w:name="__RefHeading___Toc1609222_1395250215"/>
      <w:bookmarkStart w:id="483" w:name="_Toc179"/>
      <w:bookmarkEnd w:id="482"/>
      <w:r>
        <w:rPr/>
        <w:t>3</w:t>
      </w:r>
      <w:r>
        <w:rPr>
          <w:rtl w:val="true"/>
        </w:rPr>
        <w:t xml:space="preserve"> </w:t>
      </w:r>
      <w:r>
        <w:rPr>
          <w:rtl w:val="true"/>
        </w:rPr>
        <w:t xml:space="preserve">ـ </w:t>
      </w:r>
      <w:r>
        <w:rPr/>
        <w:t>6</w:t>
      </w:r>
      <w:r>
        <w:rPr>
          <w:rtl w:val="true"/>
        </w:rPr>
        <w:t xml:space="preserve">. </w:t>
      </w:r>
      <w:r>
        <w:rPr>
          <w:rtl w:val="true"/>
        </w:rPr>
        <w:t>دولت احمدی</w:t>
      </w:r>
      <w:bookmarkEnd w:id="48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رأیت محمدی و بنیانگذار دولت احمدی ظهور </w:t>
      </w:r>
      <w:bookmarkStart w:id="484" w:name="pg2737_17462"/>
    </w:p>
    <w:p>
      <w:pPr>
        <w:pStyle w:val="BookText"/>
        <w:rPr/>
      </w:pPr>
      <w:bookmarkEnd w:id="484"/>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455"/>
      </w:r>
    </w:p>
    <w:p>
      <w:pPr>
        <w:pStyle w:val="Heading6"/>
        <w:numPr>
          <w:ilvl w:val="5"/>
          <w:numId w:val="1"/>
        </w:numPr>
        <w:rPr/>
      </w:pPr>
      <w:bookmarkStart w:id="485" w:name="__RefHeading___Toc1609224_1395250215"/>
      <w:bookmarkStart w:id="486" w:name="_Toc180"/>
      <w:bookmarkEnd w:id="485"/>
      <w:r>
        <w:rPr/>
        <w:t>3</w:t>
      </w:r>
      <w:r>
        <w:rPr>
          <w:rtl w:val="true"/>
        </w:rPr>
        <w:t xml:space="preserve"> </w:t>
      </w:r>
      <w:r>
        <w:rPr>
          <w:rtl w:val="true"/>
        </w:rPr>
        <w:t xml:space="preserve">ـ </w:t>
      </w:r>
      <w:r>
        <w:rPr/>
        <w:t>7</w:t>
      </w:r>
      <w:r>
        <w:rPr>
          <w:rtl w:val="true"/>
        </w:rPr>
        <w:t xml:space="preserve">. </w:t>
      </w:r>
      <w:r>
        <w:rPr>
          <w:rtl w:val="true"/>
        </w:rPr>
        <w:t xml:space="preserve">مالک و حاکم جهان </w:t>
      </w:r>
      <w:r>
        <w:rPr>
          <w:rtl w:val="true"/>
        </w:rPr>
        <w:t>(</w:t>
      </w:r>
      <w:r>
        <w:rPr>
          <w:rtl w:val="true"/>
        </w:rPr>
        <w:t>دولت جهانی</w:t>
      </w:r>
      <w:r>
        <w:rPr>
          <w:rtl w:val="true"/>
        </w:rPr>
        <w:t>)</w:t>
      </w:r>
      <w:bookmarkEnd w:id="486"/>
    </w:p>
    <w:p>
      <w:pPr>
        <w:pStyle w:val="BookText"/>
        <w:rPr/>
      </w:pPr>
      <w:r>
        <w:rPr>
          <w:rFonts w:ascii="IRNazanin" w:hAnsi="IRNazanin" w:eastAsia="IRNazanin"/>
          <w:color w:val="111111"/>
          <w:sz w:val="28"/>
          <w:sz w:val="28"/>
          <w:szCs w:val="28"/>
          <w:rtl w:val="true"/>
          <w:lang w:bidi="fa-IR"/>
        </w:rPr>
        <w:t>پیامبر صلی‌الله‌علیه‌و‌آله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اهل بیت علیهم‌السلام من مالک و حاکم دنیا شود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با نور پروردگارش منوّر می‌شود؛ سلطنت او، شرق و غرب جهان را بر می‌گیرد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حضرت علی علیه‌السلام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ما از سلطنت سلیمان بزرگ‌تر و پادشاهی ما از پادشاهی او وسیع‌تر است</w:t>
      </w:r>
      <w:r>
        <w:rPr>
          <w:rFonts w:eastAsia="IRNazanin" w:cs="IRNazanin"/>
          <w:color w:val="111111"/>
          <w:sz w:val="28"/>
          <w:szCs w:val="28"/>
          <w:rtl w:val="true"/>
          <w:lang w:bidi="fa-IR"/>
        </w:rPr>
        <w:t>».</w:t>
      </w:r>
      <w:r>
        <w:rPr>
          <w:rStyle w:val="FootnoteAnchor"/>
          <w:rtl w:val="true"/>
        </w:rPr>
        <w:footnoteReference w:id="458"/>
      </w:r>
    </w:p>
    <w:p>
      <w:pPr>
        <w:pStyle w:val="Heading6"/>
        <w:numPr>
          <w:ilvl w:val="5"/>
          <w:numId w:val="1"/>
        </w:numPr>
        <w:rPr/>
      </w:pPr>
      <w:bookmarkStart w:id="487" w:name="__RefHeading___Toc1609226_1395250215"/>
      <w:bookmarkStart w:id="488" w:name="_Toc181"/>
      <w:bookmarkEnd w:id="487"/>
      <w:r>
        <w:rPr/>
        <w:t>3</w:t>
      </w:r>
      <w:r>
        <w:rPr>
          <w:rtl w:val="true"/>
        </w:rPr>
        <w:t xml:space="preserve"> </w:t>
      </w:r>
      <w:r>
        <w:rPr>
          <w:rtl w:val="true"/>
        </w:rPr>
        <w:t xml:space="preserve">ـ </w:t>
      </w:r>
      <w:r>
        <w:rPr/>
        <w:t>8</w:t>
      </w:r>
      <w:r>
        <w:rPr>
          <w:rtl w:val="true"/>
        </w:rPr>
        <w:t xml:space="preserve">. </w:t>
      </w:r>
      <w:r>
        <w:rPr>
          <w:rtl w:val="true"/>
        </w:rPr>
        <w:t>دولت عدل</w:t>
      </w:r>
      <w:bookmarkEnd w:id="488"/>
    </w:p>
    <w:p>
      <w:pPr>
        <w:pStyle w:val="BookText"/>
        <w:rPr/>
      </w:pPr>
      <w:r>
        <w:rPr>
          <w:rFonts w:ascii="IRNazanin" w:hAnsi="IRNazanin" w:eastAsia="IRNazanin"/>
          <w:color w:val="111111"/>
          <w:sz w:val="28"/>
          <w:sz w:val="28"/>
          <w:szCs w:val="28"/>
          <w:rtl w:val="true"/>
          <w:lang w:bidi="fa-IR"/>
        </w:rPr>
        <w:t>پیامبر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من است، پر می‌کند زمین را از قسط و عدل</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امام صادق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قیام کند، به عدالت حکومت کند و در زمان او، ستم ریشه‌کن می‌شود</w:t>
      </w:r>
      <w:r>
        <w:rPr>
          <w:rFonts w:eastAsia="IRNazanin" w:cs="IRNazanin"/>
          <w:color w:val="111111"/>
          <w:sz w:val="28"/>
          <w:szCs w:val="28"/>
          <w:rtl w:val="true"/>
          <w:lang w:bidi="fa-IR"/>
        </w:rPr>
        <w:t>».</w:t>
      </w:r>
      <w:r>
        <w:rPr>
          <w:rStyle w:val="FootnoteAnchor"/>
          <w:rtl w:val="true"/>
        </w:rPr>
        <w:footnoteReference w:id="46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 و اصطلاحات یاد شده، در واقع همه به یک امر دلالت می‌کنند و آن حتمی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آن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مطالب پیشین و روایات و شواهد مختلف، نظر ما در مورد اخلاقی بودن دولت مهدوی، متقن و موجّه جلوه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اهداف، کارویژه‌ها و عملکردها، پیامدها، نتایج مثبت، ویژگی‌ها و شاخص‌ها </w:t>
      </w:r>
      <w:bookmarkStart w:id="489" w:name="pg2737_17463"/>
    </w:p>
    <w:p>
      <w:pPr>
        <w:pStyle w:val="BookText"/>
        <w:rPr/>
      </w:pPr>
      <w:bookmarkEnd w:id="489"/>
      <w:r>
        <w:rPr>
          <w:rFonts w:ascii="IRNazanin" w:hAnsi="IRNazanin" w:eastAsia="IRNazanin"/>
          <w:color w:val="111111"/>
          <w:sz w:val="28"/>
          <w:sz w:val="28"/>
          <w:szCs w:val="28"/>
          <w:rtl w:val="true"/>
          <w:lang w:bidi="fa-IR"/>
        </w:rPr>
        <w:t>و عهدها و برنامه‌های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می‌آید که پس از قیام و پیروزی بر گروه باطل و نابودی آنها، ظلم و ستم از بین رفته و امنیت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تغییر در بینش، روش و منش ناسالم مردم ـ که سالیان سال با آن خو گرفته‌اند ـ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و کمال‌یابی انسان‌ها را سرلوحه برنامه‌های خود قرار داده و بر تزکیه نفوس، تتمیم مکارم اخلاقی، دعوت به خیرات عامه و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راستی، قسط، پاکی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مردم به آن غایت اصلی و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تقرّب به خداوند سوق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دین دوران، تنها اسلام خواهد بود و مردم در پرتو آن، به زدودن رذایل و آراستن فضایل، موفّق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مهدوی، سیاست، اجتماع، اقتصاد و فرهنگ را به سمت فضیلت‌های اخلاقی و خیرات می‌کشاند و با پیوند میان سیاست و اخلاق، در تعالی و تکامل اخلاقی مردم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علم، دانش، صنعت و تکنولوژی در مسیر درست خود قرار می‌گیرد و رابطه مردم با خدا، با خود، با دیگران و با طبیعت تصحیح می‌شود و قدرت نیز در خدمت آنان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نظریه اخلاقی دولت، قدرت عمومی در شیوه تلقّی و عمل شهروندان و نهادهای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که معطوف به تأمین حداکثر کمال و رشد اخلاقی و معنوی مردم است</w:t>
      </w:r>
      <w:r>
        <w:rPr>
          <w:rFonts w:eastAsia="IRNazanin" w:cs="IRNazanin"/>
          <w:color w:val="111111"/>
          <w:sz w:val="28"/>
          <w:szCs w:val="28"/>
          <w:rtl w:val="true"/>
          <w:lang w:bidi="fa-IR"/>
        </w:rPr>
        <w:t>.</w:t>
      </w:r>
    </w:p>
    <w:p>
      <w:pPr>
        <w:pStyle w:val="Heading5"/>
        <w:numPr>
          <w:ilvl w:val="4"/>
          <w:numId w:val="1"/>
        </w:numPr>
        <w:rPr/>
      </w:pPr>
      <w:bookmarkStart w:id="490" w:name="__RefHeading___Toc1609228_1395250215"/>
      <w:bookmarkStart w:id="491" w:name="_Toc182"/>
      <w:bookmarkEnd w:id="490"/>
      <w:r>
        <w:rPr>
          <w:rtl w:val="true"/>
        </w:rPr>
        <w:t>چهار</w:t>
      </w:r>
      <w:r>
        <w:rPr>
          <w:rtl w:val="true"/>
        </w:rPr>
        <w:t xml:space="preserve">. </w:t>
      </w:r>
      <w:r>
        <w:rPr>
          <w:rtl w:val="true"/>
        </w:rPr>
        <w:t>چیستی دولت اخلاقی امام مهدی</w:t>
      </w:r>
      <w:r>
        <w:rPr>
          <w:rtl w:val="true"/>
        </w:rPr>
        <w:t>(</w:t>
      </w:r>
      <w:r>
        <w:rPr>
          <w:rtl w:val="true"/>
        </w:rPr>
        <w:t>عج</w:t>
      </w:r>
      <w:r>
        <w:rPr>
          <w:rtl w:val="true"/>
        </w:rPr>
        <w:t>)</w:t>
      </w:r>
      <w:bookmarkEnd w:id="491"/>
    </w:p>
    <w:p>
      <w:pPr>
        <w:pStyle w:val="BookText"/>
        <w:rPr/>
      </w:pPr>
      <w:r>
        <w:rPr>
          <w:rFonts w:ascii="IRNazanin" w:hAnsi="IRNazanin" w:eastAsia="IRNazanin"/>
          <w:color w:val="111111"/>
          <w:sz w:val="28"/>
          <w:sz w:val="28"/>
          <w:szCs w:val="28"/>
          <w:rtl w:val="true"/>
          <w:lang w:bidi="fa-IR"/>
        </w:rPr>
        <w:t>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 است که هم خود جامع تمام فضایل، نیکی‌ها و محاسن اخلاقی و عقلی است و هم در مقام عمل و اجرا، همه آنها را در جامعه محقّق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مدافع و حامی ارزش‌ها و هنجارهای اخلاقی و دینی است و هم ابزار زندگی صنعتی و علمی بشر را برای تحقّق کمالات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عبودیت و 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مشترک این دولت در سر تا سر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پیش‌بینی و الگوسازی برای آینده نیست؛ بلکه مدل </w:t>
      </w:r>
    </w:p>
    <w:p>
      <w:pPr>
        <w:pStyle w:val="BookText"/>
        <w:rPr/>
      </w:pPr>
      <w:r>
        <w:rPr>
          <w:rFonts w:ascii="IRNazanin" w:hAnsi="IRNazanin" w:eastAsia="IRNazanin"/>
          <w:color w:val="111111"/>
          <w:sz w:val="28"/>
          <w:sz w:val="28"/>
          <w:szCs w:val="28"/>
          <w:rtl w:val="true"/>
          <w:lang w:bidi="fa-IR"/>
        </w:rPr>
        <w:t>و الگوی زندگی امروزین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هم نظر به حال دارد و هم نظر به آینده و ما می‌توانیم از الگوهای اخلاقی ـ دینی آن دولت، برای رفع کاستی‌ها و نابسامانی‌های اخلاقی و معنوی جوامع استفاده کنیم و هم در تربیت و پرورش نفوس از آن بهره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اخلاقی؛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مبتنی بر نظام امامت که جامعه را در تمامی ابعاد و جنبه‌ها، به سمت رشد اخلاقی و کمال مطلوب انسانی، هدایت و راهبری می‌کند و باورها و رفتارهای مردم را اصلاح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دولت اخلاقی امام مهدی، وظیفه‌دار تأمین سعادت حقیقی و حداکثر کمال و رشد اخلاقی و معنوی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به اوج کمال ذاتی نرسد، محال است به سعادت حقیقی نائل آید و چون تحقّق سعادت حقیقی، تنها در عصر حضرت ولی عصر علیه‌السلام امکان‌پذیر است، انسان به یقین به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ذاتی انسان، همان کمال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خُلقی در رأس این مثلث قرار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841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5334120" cy="1841400"/>
                        </a:xfrm>
                        <a:prstGeom prst="rect">
                          <a:avLst/>
                        </a:prstGeom>
                        <a:ln w="0">
                          <a:noFill/>
                        </a:ln>
                      </pic:spPr>
                    </pic:pic>
                  </a:graphicData>
                </a:graphic>
              </wp:inline>
            </w:drawing>
          </mc:Choice>
          <mc:Fallback>
            <w:pict>
              <v:shape id="shape_0" stroked="f" o:allowincell="f" style="position:absolute;margin-left:0pt;margin-top:-145.05pt;width:419.95pt;height:144.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 این اساس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معنویت، عقلانیت و عدالت را بر عهده دارد تا جامعه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امور و رهیافت‌ها، فاضله و الهی است؛ یعنی، از یک سیاست فاضله شروع و به یک هدف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فاضله ک دولت فاضله ک کارویژه فاضله ک هدف فاضله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شاخص، در ساختار نظام امامت جای می‌گیرد و به غیر از آن امکان تصویر و عملیاتی کردن چنین محوری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مرکز قرار می‌گیرد و با کمک و راهنمایی وحی، هدف‌مندی نظام هستی و تجربه بشری؛ رابطه انسان با خدا، با خود، با دیگران و حتی با طبیعت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اخلاق هم ذاتی است، هم عقلی؛ هم دینی است و هم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دیدگاه هگل که اخلاق‌درآن عرفی وبرای تصحیح رابطه انسان با جامعه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این مبنا، دولت اخلاقی، کارآمدی و کارآیی خود را در همه شؤون و ابعاد زندگی انسانی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اخلاق متعالی و تصحیح رابطه انسان با همه چیز، باعث تغییر و تکامل رفتار طرز تلقی و باورهای او و استفاده درست و بهینه از همه 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دولت اخلاقی، همه چیز بر پایه معنویت و دیانت است و برآمد آن سیاست اخلاقی، اقتصاد اخلاقی، فرهنگ اخلاقی و جامعه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اخلاق نیز برآمده از دین است؛ یعنی، دین اخلاق را تبیین و تلطیف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را مجموعه عقاید و دستورهای عملی ـ به ادعای آورنده و پیروانش ـ فرستاده شده از سوی آفریدگار بدانیم و اخلاق را مجموعه آموزه‌هایی که وظیفه عملی انسان را می‌نمایاند و راه و رسم نیک زیستن را ترسیم می‌کند، به شمار آوریم؛ رابطه تنگاتنگ دین و اخلاق را درمی‌یابیم و اخلاق را پاره‌ای ناگسستنی از دین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وحی الهی، بهترین و مطمئن‌ترین، شیوه برای به دست آوردن نظام اخلاقی است</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دیدگاه دانشمندان عصر روشنگری غرب مانند هگل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اخلاق متکی به مذهب ـ به طوری که اعتقاد به پاداش و کیفرهای روز بازپسین، مجری و پشتوانه اصول اخلاقی باشند ـ راهی است که آیین‌های آسمانی و بالاخص آیین مقدس اسلام، آن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خداوند دانا، توانا، داور روز قیامت، آگاه از اعمال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پشتوانه اخلاق و طبیعی‌ترین ضامن اجرای اصول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سازنده و موثّری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کننده روان انسان؛ انسان از دو بعد جسمی و روحی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روحی، تزکیه نفس و تحلّی به فضایل اخلاقی و دوری از رذایل، بر عهده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جسمانی نیز باید تمام چیزهای مادی را وسیله‌ای برای رشد و تعالی روح در نظر گرفت و در سیر تکاملی خود، نباید بدن و تربیت آن را هدف اساسی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دانشمندان غرب توجّه بیشتری به آن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تعدیل کننده خواسته‌ها؛ اخلاق انسانی و اسلامی، خواسته‌های مطلق انسان را تعدیل </w:t>
      </w:r>
    </w:p>
    <w:p>
      <w:pPr>
        <w:pStyle w:val="BookText"/>
        <w:rPr/>
      </w:pPr>
      <w:r>
        <w:rPr>
          <w:rFonts w:ascii="IRNazanin" w:hAnsi="IRNazanin" w:eastAsia="IRNazanin"/>
          <w:color w:val="111111"/>
          <w:sz w:val="28"/>
          <w:sz w:val="28"/>
          <w:szCs w:val="28"/>
          <w:rtl w:val="true"/>
          <w:lang w:bidi="fa-IR"/>
        </w:rPr>
        <w:t>و مهار می‌کند و تعادلی بین غریزه و نیروهای باطنی انسان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این غرایز، در تصحیح رفتار و گفتار انسان، تأثیر به سزایی دارد و جلوی بسیاری از تجاوزها، انحراف‌ها، فتنه‌ها، فسادها و دیگر بلاهای خانمان‌سوز اجتماعی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سالم در پرتو اخلاق سالم؛ با رواج فضایل اخلاقی در جامعه و حاکمیت اخلاق اسلامی، بی‌تردید آن جامعه از آرامش و سلامت بالایی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دنیای</w:t>
      </w:r>
    </w:p>
    <w:p>
      <w:pPr>
        <w:pStyle w:val="BookText"/>
        <w:rPr/>
      </w:pPr>
      <w:r>
        <w:rPr>
          <w:rFonts w:ascii="IRNazanin" w:hAnsi="IRNazanin" w:eastAsia="IRNazanin"/>
          <w:color w:val="111111"/>
          <w:sz w:val="28"/>
          <w:sz w:val="28"/>
          <w:szCs w:val="28"/>
          <w:rtl w:val="true"/>
          <w:lang w:bidi="fa-IR"/>
        </w:rPr>
        <w:t>امروز در آتش هرج و مرج می‌سوزد و کابوس فساد و انحراف بر آن حکمفرما است؛ اگر دنیای امروز گرفتار کشمکش‌ها، فحشا، تجاوز و ده‌ها فتنه و فساد دیگر است و دولت مردان همچون گرگ‌های درّنده و خون‌آشام، از ترس همدیگر خواب آرام ندارند و پیوسته در اندیشه نابودی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به انحرافات جنسی آلوده شده‌اند و بی‌عفّتی و بی‌بند و باری دامنگیر زنان و دختران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علّت عدم حکومت مکارم و فضایل اخلاقی در جامعه و عدم توجّه به مبانی اسلامی و آداب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اجتماعی تعاون، همیاری، انفاق، عفّت، تواضع، حسن ظن، محبّت و به طور کلّی، عدالت حکم فرما باشد، این اجتماع همان مدینه فاضله و جامعه آرمانی اسلام خواهد بود که می‌توان در آن با فکری آسوده و به دور از وحشت زندگی کرد</w:t>
      </w:r>
      <w:r>
        <w:rPr>
          <w:rFonts w:eastAsia="IRNazanin" w:cs="IRNazanin"/>
          <w:color w:val="111111"/>
          <w:sz w:val="28"/>
          <w:szCs w:val="28"/>
          <w:rtl w:val="true"/>
          <w:lang w:bidi="fa-IR"/>
        </w:rPr>
        <w:t>.</w:t>
      </w:r>
      <w:r>
        <w:rPr>
          <w:rStyle w:val="FootnoteAnchor"/>
          <w:rtl w:val="true"/>
        </w:rPr>
        <w:footnoteReference w:id="46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تأکید این پژوهش بر آن است که در عصر ظهور و دوران حاضر،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و فایده‌بخش است؛ دولتی که کارویژه اصلی آن تأمین کمال مطلوب انسانی و رشد و بالندگی فضایل اخلاقی ـ در تمامی شؤون زندگی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به شدّت دچار انحراف، فساد، حیرت و سرگردانی، پوچی و بی‌هدفی است و بیشتر اعضای آن، دارای فساد عقیده، عمل و اخلاق هستند؛ نیاز به دولتی دارد که در رأس آن انسان کامل قرار گرفته و در صدد تکمیل مکارم اخلاقی و از بین بردن آلودگی‌ها و فسادها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دیگر دولت‌های متزاحم و تجاوزگر وجود ندارد و کارویژه‌های سیاسی دولت واحد تغییر می‌یابد و امام معصوم </w:t>
      </w:r>
    </w:p>
    <w:p>
      <w:pPr>
        <w:pStyle w:val="BookText"/>
        <w:rPr/>
      </w:pPr>
      <w:r>
        <w:rPr>
          <w:rFonts w:ascii="IRNazanin" w:hAnsi="IRNazanin" w:eastAsia="IRNazanin"/>
          <w:color w:val="111111"/>
          <w:sz w:val="28"/>
          <w:sz w:val="28"/>
          <w:szCs w:val="28"/>
          <w:rtl w:val="true"/>
          <w:lang w:bidi="fa-IR"/>
        </w:rPr>
        <w:t>رهبری آن را عهده‌دار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و جایگاه آن در اخلاق و دولت مهدوی علیه‌السلام</w:t>
      </w:r>
    </w:p>
    <w:p>
      <w:pPr>
        <w:pStyle w:val="BookText"/>
        <w:rPr/>
      </w:pPr>
      <w:r>
        <w:rPr>
          <w:rFonts w:ascii="IRNazanin" w:hAnsi="IRNazanin" w:eastAsia="IRNazanin"/>
          <w:color w:val="111111"/>
          <w:sz w:val="28"/>
          <w:sz w:val="28"/>
          <w:szCs w:val="28"/>
          <w:rtl w:val="true"/>
          <w:lang w:bidi="fa-IR"/>
        </w:rPr>
        <w:t>یکی از انگاره‌های بایسته در دولت مهدوی، بحث عدالت‌گستری و آکنده ساختن جهان از عدل و قسط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الارض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انگاره در اخلاق نیز جایگاهی بسیار مهم و بایسته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بین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اخلاق پیوند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خود عدالت نیز دارای ابعاد و زوایای مختلفی است که هر یک به نوعی در حکومت امام زمان علیه‌السلام مطرح است و در واقع عدالت، روح و روان این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را گاهی نمایانگر تمامی فضیلت‌ها، خوبی‌ها و کرامت‌ها می‌نامند، زیرا هیچ فضیلتی از دایره آن خارج نیست و گاهی آن را زیباترین فضایل می‌نامند؛ چون شخص عدالت</w:t>
      </w:r>
    </w:p>
    <w:p>
      <w:pPr>
        <w:pStyle w:val="BookText"/>
        <w:rPr/>
      </w:pPr>
      <w:r>
        <w:rPr>
          <w:rFonts w:ascii="IRNazanin" w:hAnsi="IRNazanin" w:eastAsia="IRNazanin"/>
          <w:color w:val="111111"/>
          <w:sz w:val="28"/>
          <w:sz w:val="28"/>
          <w:szCs w:val="28"/>
          <w:rtl w:val="true"/>
          <w:lang w:bidi="fa-IR"/>
        </w:rPr>
        <w:t>پیشه، می‌تواند آن را هم در مورد خویش به کار گیرد و هم در مورد دیگران</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عدالت میزان و معیاری الهی است که انسان را از هر لغزشی باز می‌دارد و استواری جهان بدان تحقّق می‌یابد و لذا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کتاب را از روی حق و میزان و عدالت فرستاد</w:t>
      </w:r>
      <w:r>
        <w:rPr>
          <w:rFonts w:eastAsia="IRNazanin" w:cs="IRNazanin"/>
          <w:color w:val="111111"/>
          <w:sz w:val="28"/>
          <w:szCs w:val="28"/>
          <w:rtl w:val="true"/>
          <w:lang w:bidi="fa-IR"/>
        </w:rPr>
        <w:t>».</w:t>
      </w:r>
      <w:r>
        <w:rPr>
          <w:rStyle w:val="FootnoteAnchor"/>
          <w:rtl w:val="true"/>
        </w:rPr>
        <w:footnoteReference w:id="46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شریف‌ترین و برترین فضیلت‌ها است؛ از آن رو که جامع همه فضایل و یا ملازم و همراه آنها است؛ چنان که جور و ظلم شامل همه رذایل یا موجب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وضع نفسانی‌ای است که تعدیل همه صفات و افعال و باز آوردن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وسط و اعتدال به سبب آن است و نیز در هم شکستن شدّت کشمکش و تخالف بین قوای مختلف ـ بدان سان که آمیختگی و هماهنگی میانشان برقرار شود و فضیلت واحدی در نفس پدید آید که حاصل آن میانه‌روی بین کارهای متخالف باشد ـ به واسطه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نفس دارای چهار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 عامله، شهویه و غضبیه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حرکات و افعال اینها، بر وجه اعتدال باشد و سه قوه اخیر مطیع عقل باشند، اولاً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عفّت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bookmarkStart w:id="492" w:name="pg2737_17468"/>
    </w:p>
    <w:p>
      <w:pPr>
        <w:pStyle w:val="BookText"/>
        <w:rPr/>
      </w:pPr>
      <w:bookmarkEnd w:id="492"/>
      <w:r>
        <w:rPr>
          <w:rFonts w:ascii="IRNazanin" w:hAnsi="IRNazanin" w:eastAsia="IRNazanin"/>
          <w:color w:val="111111"/>
          <w:sz w:val="28"/>
          <w:sz w:val="28"/>
          <w:szCs w:val="28"/>
          <w:rtl w:val="true"/>
          <w:lang w:bidi="fa-IR"/>
        </w:rPr>
        <w:t>می‌شود و ثانیاً از حصول آنها عدالت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قوّه عملی به تنهایی نیست؛ بلکه کمال همه قوا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در واقع عدالت، مساوات و بازگرداندن هر افراط و تفریطی به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یا متعلّق به اخلاق و شخص افعال است یا به تقسیم اموال و معاملات و داد و ستدها، یا به احکام و سیاست‌ها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در هر یک از این امور، به منظور برقراری تساوی و تعادل، افراط و تفریط را به اعتدال و وسط برمی‌گرداند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بر این اساس روشن می‌شود که در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چند جنبه می‌توان به عدالت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اخلاقی و آن از بین بردن رذایل و کسب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در رفتارهای افراط و تفریط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جنبه‌های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و تجارت، قضاوت، سیاست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فصل‌های آتی، مورد بررسی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سیاسی و آن وجود صفت بارز عدالت در رهبر و کارگزاران نظام سیاسی است</w:t>
      </w:r>
      <w:r>
        <w:rPr>
          <w:rFonts w:eastAsia="IRNazanin" w:cs="IRNazanin"/>
          <w:color w:val="111111"/>
          <w:sz w:val="28"/>
          <w:szCs w:val="28"/>
          <w:rtl w:val="true"/>
          <w:lang w:bidi="fa-IR"/>
        </w:rPr>
        <w:t>.</w:t>
      </w:r>
    </w:p>
    <w:p>
      <w:pPr>
        <w:pStyle w:val="Heading5"/>
        <w:numPr>
          <w:ilvl w:val="4"/>
          <w:numId w:val="1"/>
        </w:numPr>
        <w:rPr/>
      </w:pPr>
      <w:bookmarkStart w:id="493" w:name="__RefHeading___Toc1609230_1395250215"/>
      <w:bookmarkStart w:id="494" w:name="_Toc183"/>
      <w:bookmarkEnd w:id="493"/>
      <w:r>
        <w:rPr>
          <w:rtl w:val="true"/>
        </w:rPr>
        <w:t>پنج</w:t>
      </w:r>
      <w:r>
        <w:rPr>
          <w:rtl w:val="true"/>
        </w:rPr>
        <w:t xml:space="preserve">. </w:t>
      </w:r>
      <w:r>
        <w:rPr>
          <w:rtl w:val="true"/>
        </w:rPr>
        <w:t>دلایل و شواهد دولت اخلاقی</w:t>
      </w:r>
      <w:bookmarkEnd w:id="494"/>
    </w:p>
    <w:p>
      <w:pPr>
        <w:pStyle w:val="Heading6"/>
        <w:numPr>
          <w:ilvl w:val="5"/>
          <w:numId w:val="1"/>
        </w:numPr>
        <w:rPr/>
      </w:pPr>
      <w:bookmarkStart w:id="495" w:name="__RefHeading___Toc1609232_1395250215"/>
      <w:bookmarkStart w:id="496" w:name="_Toc184"/>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پس از آنکه امام معصوم علیه‌السلام دولت اخلاقی را تشکیل داد و حکومت بر جهان را در دست گرفت؛ عملکردی کامل، چند جانبه‌نگر و اخلاق محور ارائه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نظام سیاسی و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کارآمد و متکامل خواهد بود؛ کارآمدی به عنوان بالفعل نبودن، بهره‌برداری کامل، سازمند، متعادل و متعالی از تمامی استعدادها، امکانات و فرصت‌های اقتصادی، فرهنگی و اجتماعی و کاهش یا از بین بردن تعدیّات و ضایعات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رویکردی، نه آرمانی است و نه غیر قابل دسترس؛ بلکه طرحی عملی و قابل </w:t>
      </w:r>
      <w:bookmarkStart w:id="497" w:name="pg2737_17469"/>
    </w:p>
    <w:p>
      <w:pPr>
        <w:pStyle w:val="BookText"/>
        <w:rPr/>
      </w:pPr>
      <w:bookmarkEnd w:id="497"/>
      <w:r>
        <w:rPr>
          <w:rFonts w:ascii="IRNazanin" w:hAnsi="IRNazanin" w:eastAsia="IRNazanin"/>
          <w:color w:val="111111"/>
          <w:sz w:val="28"/>
          <w:sz w:val="28"/>
          <w:szCs w:val="28"/>
          <w:rtl w:val="true"/>
          <w:lang w:bidi="fa-IR"/>
        </w:rPr>
        <w:t xml:space="preserve">دسترس و اجرا است؛ زیرا در عصر ظهور، موانع و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ستیزه‌جویی، جنگ، فسادگری و تجاوزگری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خواهد رفت و امامی عالم، مدیر، توانمند و عادل، زعامت دینی ـ سیاسی مردم را عهده‌دار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معنای، استفاده بهینه و کارآمد از تمامی امکانات و منابع در راستای کمال‌خواهی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و شواهد</w:t>
      </w:r>
    </w:p>
    <w:p>
      <w:pPr>
        <w:pStyle w:val="BookText"/>
        <w:rPr/>
      </w:pPr>
      <w:r>
        <w:rPr>
          <w:rFonts w:ascii="IRNazanin" w:hAnsi="IRNazanin" w:eastAsia="IRNazanin"/>
          <w:color w:val="111111"/>
          <w:sz w:val="28"/>
          <w:sz w:val="28"/>
          <w:szCs w:val="28"/>
          <w:rtl w:val="true"/>
          <w:lang w:bidi="fa-IR"/>
        </w:rPr>
        <w:t>برای اثبات فرضیه این پژوهش، در مورد اخلاقی بودن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اهداف و ویژگی‌های آن دولت قابل طرح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مؤلّفه‌ها، دولت آن حضرت در تمامی ابعاد و شؤون زندگی انسان، دارای برنامه و خط و مشی خاصی خواهد بود که مهم‌ترین آنها، اقدامات و برنامه‌های اخلاقی و تربیت دینی است و حتی کارویژه‌های اقتصادی، سیاسی و اجتماعی آن، برای تعالی و تکامل اخلاقی و روحی انسان‌ها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شواهد، دلایل و ویژگی‌ها عبارت است از</w:t>
      </w:r>
      <w:r>
        <w:rPr>
          <w:rFonts w:eastAsia="IRNazanin" w:cs="IRNazanin"/>
          <w:color w:val="111111"/>
          <w:sz w:val="28"/>
          <w:szCs w:val="28"/>
          <w:rtl w:val="true"/>
          <w:lang w:bidi="fa-IR"/>
        </w:rPr>
        <w:t>:</w:t>
      </w:r>
    </w:p>
    <w:p>
      <w:pPr>
        <w:pStyle w:val="Heading6"/>
        <w:numPr>
          <w:ilvl w:val="5"/>
          <w:numId w:val="1"/>
        </w:numPr>
        <w:rPr/>
      </w:pPr>
      <w:bookmarkStart w:id="498" w:name="__RefHeading___Toc1609234_1395250215"/>
      <w:bookmarkStart w:id="499" w:name="_Toc185"/>
      <w:bookmarkEnd w:id="498"/>
      <w:r>
        <w:rPr/>
        <w:t>5</w:t>
      </w:r>
      <w:r>
        <w:rPr>
          <w:rtl w:val="true"/>
        </w:rPr>
        <w:t xml:space="preserve"> </w:t>
      </w:r>
      <w:r>
        <w:rPr>
          <w:rtl w:val="true"/>
        </w:rPr>
        <w:t xml:space="preserve">ـ </w:t>
      </w:r>
      <w:r>
        <w:rPr/>
        <w:t>1</w:t>
      </w:r>
      <w:r>
        <w:rPr>
          <w:rtl w:val="true"/>
        </w:rPr>
        <w:t xml:space="preserve">. </w:t>
      </w:r>
      <w:r>
        <w:rPr>
          <w:rtl w:val="true"/>
        </w:rPr>
        <w:t>روایات</w:t>
      </w:r>
      <w:r>
        <w:rPr>
          <w:rtl w:val="true"/>
        </w:rPr>
        <w:t>:</w:t>
      </w:r>
      <w:bookmarkEnd w:id="499"/>
    </w:p>
    <w:p>
      <w:pPr>
        <w:pStyle w:val="BookText"/>
        <w:rPr/>
      </w:pPr>
      <w:r>
        <w:rPr>
          <w:rFonts w:ascii="IRNazanin" w:hAnsi="IRNazanin" w:eastAsia="IRNazanin"/>
          <w:color w:val="111111"/>
          <w:sz w:val="28"/>
          <w:sz w:val="28"/>
          <w:szCs w:val="28"/>
          <w:rtl w:val="true"/>
          <w:lang w:bidi="fa-IR"/>
        </w:rPr>
        <w:t xml:space="preserve">روایات مختلف در این موضوع ـ به خصوص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 به اخلاقهم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دلالت بر اهمیت و محوریت اخلاق و کمال و رشد و بالندگی معنوی انسان‌ها در دولت مهدوی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ما قیام کند، دستش را بر سر بندگان می‌گذارد و عقول آنها را متمرکز ساخته و اخلاقشان را به کمال می‌رساند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پیامبر صلی‌الله‌علیه‌و‌آله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دل‌های بندگان را پر از عبادت می‌کند و عدلش فراگیر</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46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وسیله او دروغ را نابود می‌سازد و روزگار سخت و رنج‌آور را می‌برد و ذلّت </w:t>
      </w:r>
    </w:p>
    <w:p>
      <w:pPr>
        <w:pStyle w:val="BookText"/>
        <w:rPr/>
      </w:pPr>
      <w:r>
        <w:rPr>
          <w:rFonts w:ascii="IRNazanin" w:hAnsi="IRNazanin" w:eastAsia="IRNazanin"/>
          <w:color w:val="111111"/>
          <w:sz w:val="28"/>
          <w:sz w:val="28"/>
          <w:szCs w:val="28"/>
          <w:rtl w:val="true"/>
          <w:lang w:bidi="fa-IR"/>
        </w:rPr>
        <w:t>بردگی و بندگی از گردن‌های شما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روایت دیگر که در صفحات بعدی، نقل خواهد شد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امام صادق علیه‌السلام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یومئذٍ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و پادشاهی امروز از آن خداست، پادشاهی دیروز نیز از آن خدا بود، پادشاهی فردا هم از آن خدا است؛ لکن هنگامی که قائم ما قیام کند، جز خدای ـ تبارک و تعالی ـ پرستیده نمی‌شود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 از سینه‌ها بیرون می‌رود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رسول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و سنّت مهدی، سیره و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دین و آیین من راست خواهد کرد و آنان را به کتاب پروردگارم دعوت می‌کند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در روایتی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تقوا گام می‌سپارد و بر اساس هدایت رفتار می‌کند و در کارهایش رشوه نمی‌گیرد</w:t>
      </w:r>
      <w:r>
        <w:rPr>
          <w:rFonts w:eastAsia="IRNazanin" w:cs="IRNazanin"/>
          <w:color w:val="111111"/>
          <w:sz w:val="28"/>
          <w:szCs w:val="28"/>
          <w:rtl w:val="true"/>
          <w:lang w:bidi="fa-IR"/>
        </w:rPr>
        <w:t>».</w:t>
      </w:r>
      <w:r>
        <w:rPr>
          <w:rStyle w:val="FootnoteAnchor"/>
          <w:rtl w:val="true"/>
        </w:rPr>
        <w:footnoteReference w:id="47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این امت را پس از آنکه 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اصلاح می‌کند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بر اساس این روایت اصلاح مردم بعد از فساد اخلاقی آنان و تغییر بنیادین رفتارها، گفتارها و پندارهای غیر اخلاقی و آلوده آنها، مهم‌ترین و درخشان‌ترین اقدام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این اصلاح و نوسازی معنوی، مطلق و فراگیر است و پس از آن فساد و انحرافی وجود نخواهد داشت و زمین نورانی و پر از صفا و معنویت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با نور پروردگارش ـ منوّر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کند، زمین به نور پروردگارش روشن گردد و مردم همگی بی‌نیاز شوند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 این ما تکونوا</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بگیرید در نیکی‌ها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قائم علیه‌السلام و اصحابش نازل شده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آل محمد قیام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کسانی که خداوند در قرآن وعده آنان را به شما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بر زمین حکومت می‌کنند، نماز را برپا می‌دارند و </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این دو روایت به روشنی نشان می‌دهد که از مهم‌ترین اقدامات حضرت مهدی و یاران آن حضرت، برنامه‌های اخلاقی، تربیتی و دینی و رساندن بشر به کمال معنوی و روحی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از عدل، قسط، نور و برهان آکنده می‌سازد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زمین را به دست قائم زنده و احیا می‌گرداند؛ بعد از آنکه زمین با کفر ساکنانش مرده باشد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در روایات دیگر اشاره شده که مرگ دل‌ها، با ترک امر به معروف و نهی از منکر،</w:t>
      </w:r>
      <w:r>
        <w:rPr>
          <w:rStyle w:val="FootnoteAnchor"/>
          <w:rtl w:val="true"/>
        </w:rPr>
        <w:footnoteReference w:id="482"/>
      </w:r>
      <w:r>
        <w:rPr>
          <w:rFonts w:ascii="IRNazanin" w:hAnsi="IRNazanin" w:eastAsia="IRNazanin"/>
          <w:color w:val="111111"/>
          <w:sz w:val="28"/>
          <w:sz w:val="28"/>
          <w:szCs w:val="28"/>
          <w:rtl w:val="true"/>
          <w:lang w:bidi="fa-IR"/>
        </w:rPr>
        <w:t xml:space="preserve">قتل،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نهایت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و مردم آن در دوران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و پاکیزه می‌شود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 برتری داده و دین خدا ظاهر می‌شود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انسان‌ها همواره به جهت غفلت، نادانی و ناسپاسی غرق در گناه و فساد هستند که از این امر در اصطلاح قرآنی به کوری، گنگی و کری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امراض روحی و روانی در عصر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می‌شود و زمینه‌های ناهنجاری‌های اخلاقی از بین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پیامبر خدا را در پیش می‌گیرد و شما را از کوری، کری و گنگی نجات می‌دهد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قلعه‌های گمراهی و دل‌های بسته را می‌گشاید</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دست او از نابودی و تباهی نجات می‌دهد و به وسیله او از گمراهی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چیزهایی که پیش‌تر فاسد شده‌اند، اصلاح می‌کند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پستی‌ها را بر روی زمین باقی نمی‌گذارد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درباره شیوع خیرات و فضیلت‌ها و رفع رذایل و ناپسندی‌ها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فتنه‌ها و ناامنی‌ها از بین می‌رود و نیکی‌ها و برکات فزونی می‌یابد</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 را از هر فریبکاری پاک می‌سازد و به عدالت رفتار می‌کند</w:t>
      </w:r>
      <w:r>
        <w:rPr>
          <w:rFonts w:eastAsia="IRNazanin" w:cs="IRNazanin"/>
          <w:color w:val="111111"/>
          <w:sz w:val="28"/>
          <w:szCs w:val="28"/>
          <w:rtl w:val="true"/>
          <w:lang w:bidi="fa-IR"/>
        </w:rPr>
        <w:t>...».</w:t>
      </w:r>
      <w:r>
        <w:rPr>
          <w:rStyle w:val="FootnoteAnchor"/>
          <w:rtl w:val="true"/>
        </w:rPr>
        <w:footnoteReference w:id="49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از بین می‌رود و خیر باقی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شراب‌خواری و ربا ریشه‌کن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عبادات و دستورات شرع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 دراز و امانت‌ها برگردانده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و بدان نابود و نیکان و اخیار باقی می‌مانند و کسی که دشمن اهل بیت علیهم‌السلام باشد، پیدا نمی‌شود</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500" w:name="pg2737_17473"/>
    </w:p>
    <w:p>
      <w:pPr>
        <w:pStyle w:val="Heading6"/>
        <w:numPr>
          <w:ilvl w:val="5"/>
          <w:numId w:val="1"/>
        </w:numPr>
        <w:rPr/>
      </w:pPr>
      <w:bookmarkStart w:id="501" w:name="__RefHeading___Toc1609236_1395250215"/>
      <w:bookmarkStart w:id="502" w:name="_Toc186"/>
      <w:bookmarkEnd w:id="500"/>
      <w:bookmarkEnd w:id="501"/>
      <w:r>
        <w:rPr/>
        <w:t>5</w:t>
      </w:r>
      <w:r>
        <w:rPr>
          <w:rtl w:val="true"/>
        </w:rPr>
        <w:t xml:space="preserve"> </w:t>
      </w:r>
      <w:r>
        <w:rPr>
          <w:rtl w:val="true"/>
        </w:rPr>
        <w:t xml:space="preserve">ـ </w:t>
      </w:r>
      <w:r>
        <w:rPr/>
        <w:t>2</w:t>
      </w:r>
      <w:r>
        <w:rPr>
          <w:rtl w:val="true"/>
        </w:rPr>
        <w:t xml:space="preserve">. </w:t>
      </w:r>
      <w:r>
        <w:rPr>
          <w:rtl w:val="true"/>
        </w:rPr>
        <w:t>اهداف و آرمان‌ها</w:t>
      </w:r>
      <w:bookmarkEnd w:id="502"/>
    </w:p>
    <w:p>
      <w:pPr>
        <w:pStyle w:val="BookText"/>
        <w:rPr/>
      </w:pPr>
      <w:r>
        <w:rPr>
          <w:rFonts w:ascii="IRNazanin" w:hAnsi="IRNazanin" w:eastAsia="IRNazanin"/>
          <w:color w:val="111111"/>
          <w:sz w:val="28"/>
          <w:sz w:val="28"/>
          <w:szCs w:val="28"/>
          <w:rtl w:val="true"/>
          <w:lang w:bidi="fa-IR"/>
        </w:rPr>
        <w:t>مهم‌ترین و اصلی‌ترین اهداف و خواسته‌های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بیشتر جنبه کمال خواهانه و اخلاقی دارد ـ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جامعه بشری به کمال مطلوب و رشد و بالندگی اخلاقی؛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عدالت اجتماعی و گسترش قسط و عدل در سراسر جهان؛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و سامان دهی نظام جهان بر اساس ایمان به خدا، احکام دین اسلام و آموزه‌های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و گسترش صلح و امنیت جهانی و از بین بردن ستیزه‌جویی، تجاوزگری، جنگ، کینه‌جویی و خودپرستی؛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مردم از چنگال ستمکاران، جبّاران و مفسدان و اهتزاز پرچم توحید و عدالت؛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احیای آیین توحید و یکتاپرستی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آیین‌های انحرافی و باطل؛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حکومت جهانی اسلام در دست گرفتن حاکمیت جهان؛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کمال رساندن علم و دانش بشری و رشد و شکوفایی عقل و اندیشه؛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امور زندگی و استفاده صحیح و بهینه از امکانات و منابع مادی و معنوی جهان؛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امتیازات و تبعیضات نژادی و طبقاتی و تعمیق برابری و مساوات؛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بسط و گسترش فضایل اخلاقی و ریشه‌کن نمودن رذایل و آلودگی‌های اخلاقی و </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با بررسی اهداف یاد شده روشن می‌شود که عمده آنها مربوط به مسائل اخلاقی و معنوی و در جهت رشد و تکامل انسان‌ها است</w:t>
      </w:r>
      <w:r>
        <w:rPr>
          <w:rFonts w:eastAsia="IRNazanin" w:cs="IRNazanin"/>
          <w:color w:val="111111"/>
          <w:sz w:val="28"/>
          <w:szCs w:val="28"/>
          <w:rtl w:val="true"/>
          <w:lang w:bidi="fa-IR"/>
        </w:rPr>
        <w:t>.</w:t>
      </w:r>
    </w:p>
    <w:p>
      <w:pPr>
        <w:pStyle w:val="Heading6"/>
        <w:numPr>
          <w:ilvl w:val="5"/>
          <w:numId w:val="1"/>
        </w:numPr>
        <w:rPr/>
      </w:pPr>
      <w:bookmarkStart w:id="503" w:name="__RefHeading___Toc1609238_1395250215"/>
      <w:bookmarkStart w:id="504" w:name="_Toc187"/>
      <w:bookmarkEnd w:id="503"/>
      <w:r>
        <w:rPr/>
        <w:t>5</w:t>
      </w:r>
      <w:r>
        <w:rPr>
          <w:rtl w:val="true"/>
        </w:rPr>
        <w:t xml:space="preserve"> </w:t>
      </w:r>
      <w:r>
        <w:rPr>
          <w:rtl w:val="true"/>
        </w:rPr>
        <w:t xml:space="preserve">ـ </w:t>
      </w:r>
      <w:r>
        <w:rPr/>
        <w:t>3</w:t>
      </w:r>
      <w:r>
        <w:rPr>
          <w:rtl w:val="true"/>
        </w:rPr>
        <w:t xml:space="preserve">. </w:t>
      </w:r>
      <w:r>
        <w:rPr>
          <w:rtl w:val="true"/>
        </w:rPr>
        <w:t>پیمان نامه اخلاقی</w:t>
      </w:r>
      <w:bookmarkEnd w:id="50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 و پیش از تشکیل دولت جهانی خود، عهد و پیمانی </w:t>
      </w:r>
      <w:bookmarkStart w:id="505" w:name="pg2737_17474"/>
    </w:p>
    <w:p>
      <w:pPr>
        <w:pStyle w:val="BookText"/>
        <w:rPr/>
      </w:pPr>
      <w:bookmarkEnd w:id="505"/>
      <w:r>
        <w:rPr>
          <w:rFonts w:ascii="IRNazanin" w:hAnsi="IRNazanin" w:eastAsia="IRNazanin"/>
          <w:color w:val="111111"/>
          <w:sz w:val="28"/>
          <w:sz w:val="28"/>
          <w:szCs w:val="28"/>
          <w:rtl w:val="true"/>
          <w:lang w:bidi="fa-IR"/>
        </w:rPr>
        <w:t>سخت ـ که عمده محورهای آن اخلاقی است ـ از یاران و کارگزاران امور اخذ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روایتی مفصل، این پیمان نامه را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دزدی نکنند؛ زنا نکنند؛ مسلمانی را دشنام ندهند؛ خون کسی را به ناحق نریزند؛ به آبروی کسی لطمه نزنند؛ به خانه کسی هجوم نبرند؛ کسی را به ناحق نزنند؛ طلا، نقره، گندم و جو ذخیره نکنند؛ مال یتیم را نخورند؛ در مورد چیزی که یقین ندارند، گواهی ندهند؛ مشروب نخورند؛ حریر و خز نپوشند؛ در برابر سیم و زر سر فرود نیاورند؛ راه را بر کسی نبندند؛ راه را ناامن نکنند؛ گرد همجنس بازی نگردند؛ خوراکی را از گندم و جو انبار نکنند؛ به کم قناعت کنند؛ طرفدار پاکی باشند؛ از پلیدی گریزان باشند؛ به نیکی فرمان دهند؛ از زشتی‌ها باز دارند؛ جامه‌های خشن بپوشند؛ خاک را متکای خود سازند، در راه خدا حقّ جهاد را ادا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نیز تعهّد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آنان برود؛ جامه‌ای مثل جامه آنها بپوشد؛ مرکبی مانند مرکب آنان سوار شود؛ به کم، راضی و قانع شود؛ زمین را به یاری خدا پر از عدالت کند؛ خدا را آن چنان که شایسته است، بپرستد و </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این عهدنامه اخلاقی ـ معنوی، به خوبی روش و منش حکومتی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و بر اهمیت و ارجمندی مکارم اخلاقی و تلاش برای تعمیق و گسترش آنها دلالت دارد</w:t>
      </w:r>
      <w:r>
        <w:rPr>
          <w:rFonts w:eastAsia="IRNazanin" w:cs="IRNazanin"/>
          <w:color w:val="111111"/>
          <w:sz w:val="28"/>
          <w:szCs w:val="28"/>
          <w:rtl w:val="true"/>
          <w:lang w:bidi="fa-IR"/>
        </w:rPr>
        <w:t>.</w:t>
      </w:r>
    </w:p>
    <w:p>
      <w:pPr>
        <w:pStyle w:val="Heading5"/>
        <w:numPr>
          <w:ilvl w:val="4"/>
          <w:numId w:val="1"/>
        </w:numPr>
        <w:rPr/>
      </w:pPr>
      <w:bookmarkStart w:id="506" w:name="__RefHeading___Toc1609240_1395250215"/>
      <w:bookmarkStart w:id="507" w:name="_Toc188"/>
      <w:bookmarkEnd w:id="506"/>
      <w:r>
        <w:rPr>
          <w:rtl w:val="true"/>
        </w:rPr>
        <w:t>شش</w:t>
      </w:r>
      <w:r>
        <w:rPr>
          <w:rtl w:val="true"/>
        </w:rPr>
        <w:t xml:space="preserve">. </w:t>
      </w:r>
      <w:r>
        <w:rPr>
          <w:rtl w:val="true"/>
        </w:rPr>
        <w:t>ویژگی‌ها و سیمای دولت امام مهدی</w:t>
      </w:r>
      <w:r>
        <w:rPr>
          <w:rtl w:val="true"/>
        </w:rPr>
        <w:t>(</w:t>
      </w:r>
      <w:r>
        <w:rPr>
          <w:rtl w:val="true"/>
        </w:rPr>
        <w:t>عج</w:t>
      </w:r>
      <w:r>
        <w:rPr>
          <w:rtl w:val="true"/>
        </w:rPr>
        <w:t>)</w:t>
      </w:r>
      <w:bookmarkEnd w:id="50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خصایص و ویژگی‌های برجسته و ارجمندی است که آن را از سایر دولت‌ها و حکومت‌ها،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ویژگی‌ها، بیانگر اخلاقی بودن و کمال خواهی آن دولت و نشانگر محور بودن معنویت و رشد و بالندگی اخلاقی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خصایص و امتیازات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و رهبری در این دولت، پادشاهی، ریاستی و دیکتاتوری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زعیم و رهبر آن، امام منصوب از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نیست جز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مقام والای الهی را در دست خواهد گرفت و یاران صالح و مخلص خود را حاکم و رئیس سرزمین‌های مختلف جهان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سرشت دولت مهدی، همان صورت و سرشت دولت پیامبر صلی‌الله‌علیه‌و‌آله و امام علی علیه‌السلام است که در رأس آن خود پیامبر و حضرت علی علیه‌السلام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مهدی، نمونه کامل آن دو و استمرار روش و منش و احیای آموزه و قوانین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ساختارها و نهادها می‌توان بر اساس موقعیت زمانی و مکانی تغییر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و قانون گذاری در این دولت، در دست مجالس و پارلمان‌ها نخواهد بود؛ بلکه تنها قانون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اساس قوانین و مقرّرات بوده و امام معصوم علیه‌السلام ، تبیین کننده، نگهبان و احیاگر آنها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محور جامعه آرمانی اسلام، خدا و احکام الهی است و این تعالیم برای اداره جهان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اندیشه‌ها و ادیان غیر توحیدی و انحرافی از بین می‌رود و بطلان و پوچی این این افکار و آرای الحادی، فریب‌کارانه، دنیوی گرایانه و سود انگار برای مردم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 عامل جنگ‌ها، فسادها، ستمگری‌ها و تفرقه‌ها بوده‌اند و خود بشر از آنهاروی‌گردان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خواسته‌ها و تمایلات بشر در این دوران، الهی و کمال گرایانه است و دیگر جایی</w:t>
      </w:r>
    </w:p>
    <w:p>
      <w:pPr>
        <w:pStyle w:val="BookText"/>
        <w:rPr/>
      </w:pPr>
      <w:r>
        <w:rPr>
          <w:rFonts w:ascii="IRNazanin" w:hAnsi="IRNazanin" w:eastAsia="IRNazanin"/>
          <w:color w:val="111111"/>
          <w:sz w:val="28"/>
          <w:sz w:val="28"/>
          <w:szCs w:val="28"/>
          <w:rtl w:val="true"/>
          <w:lang w:bidi="fa-IR"/>
        </w:rPr>
        <w:t>برای اندیشه‌های پوچ ناقص بشری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دولت توسعه اخلاقی و اجتماعی و تکمیل فضایل انسانی در اولویت بوده و علیه مظاهر فساد اخلاقی و اجتماعی اقدام قانونی و قضایی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آلودگی‌های اخلاقی مانند ریا، کم فروشی و حیله در تجارت، خودفروشی زنان، شرب خمر، فسق و فجور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منع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رواج یافته و اعمال زشت و نیک برای شناخت مردم، معرّفی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آن حضرت، تمامی جهان را فرا خواهد گرفت و حکومت جهانی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بشارت الهی، این دولت جهانی، عدالت را در سراسر زمین مستقر کرده و همه از مزایای آن بهره‌مند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مهدی از تأیید و پشتیبانی همه جانبه الهی برخوردار بوده و در قیام علیه جبهه کفر یاری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بشارت داده که از جبهه حق و عدل، در هر زمان و مکانی پشتیبانی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پایان تاریخ برای گسترش عدل و یاری دین الهی تشکیل خواهد یافته و به یقین از پشتیبانی الهی و امدادهای غیبی برخوردار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بشری در ابعاد مختلف آن ـ دانش، صنعت، افکار و ارزش‌ها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رشد و کمال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 استکباری نمی‌تواند عقول و بشری را در خدمت خود و منافع شخص خویش درآورد و از آنها در راه مصالح غیر انسانی سود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مهدی علم و دانش منتشر می‌شود و افکار و اندیشه‌ها شکوفا می‌گردد و همه دیدگاه واحد و یکسانی به جهان طبیعت و پدیده‌های اطراف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وسایل و امکانات زندگی اجتماعی به استخدام بشر درمی‌آید و از پیشرفت و تنوّع گسترده‌ای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امور را در اختیار و سیطره دولت امام مهدی و کارگزاران او قرار می‌دهد و اداره شؤون مختلف زندگی با کمک این امکانات پیشرفته و اعجازآمیز به راحتی 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بر مبنای حاکمیت عقل است، زیرا عقل و خرد انسان‌ها در عصر ظهور به کمال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مهدوی، به احیا و ترویج دین و گسترش و تعمیق اسلام در سراسر جهان می‌پردازد و معارف ناب و حقیقی و دستورات و تکالیف متروک و فراموش شده آن را برای مردم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دولت، مبتنی بر آموزه‌های بنیادین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دولت، عدالت، قسط و دادگری اصل بوده و از ظلم، ستم و تجاوزگری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مظلومان و ستمدیدگان یاری شده و ناراحتی‌ها، ناامنی‌ها و گرفتاری‌های آنان </w:t>
      </w:r>
    </w:p>
    <w:p>
      <w:pPr>
        <w:pStyle w:val="BookText"/>
        <w:rPr/>
      </w:pPr>
      <w:r>
        <w:rPr>
          <w:rFonts w:ascii="IRNazanin" w:hAnsi="IRNazanin" w:eastAsia="IRNazanin"/>
          <w:color w:val="111111"/>
          <w:sz w:val="28"/>
          <w:sz w:val="28"/>
          <w:szCs w:val="28"/>
          <w:rtl w:val="true"/>
          <w:lang w:bidi="fa-IR"/>
        </w:rPr>
        <w:t>رفع خواهد گردید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به طور خلاصه در تبیین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گزینه‌ها و انگاره‌های زیر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امام مهدی، دولتی فضیلت‌گرا و دینی است و آموزه‌های بنیادین دین بر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دولتی غیر اقتدارگرا و غیر استبدادی است؛ بلکه رضایت و کمال مادی و معنوی مردم را در اولویت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به تربیت دینی و پروش اخلاقی مردم اهمیت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دولتی جهانی و فراگیر است و ارزش‌ها و هنجارهای اخلاقی را جهانی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نمونه کامل دولت نبوی صلی‌الله‌علیه‌و‌آله و دولت علوی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آخرت محور است؛ ولی با آبادی و معنوی کردن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انسان‌ها را از قید و بندهای نفسانی و استثمار و استعمار قدرتمندان آزاد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دولت علم و دانش و اندیشه و خردورزی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پایان بخش دولت‌های سکولار و لیبرالیستی و احیاگر دولت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همه کس و همه چیز را به کمال نهایی خود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تحقق آرمان‌های بشری و تشکیل مدینه فاضله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سعادت واقعی بشر و خیرات عمومی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رابطه انسان را با خدا تصحیح و انسان را به خودشناسی و خودسازی اخلاقی دعوت می‌کند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اخلاقی، اقتدار و نفوذ فراوان و فراگیری دارد و ریشه ظلم و ستم و فساد را از بین </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مبتنی بر برهان و استدلال عقلی، دلایل و حجّت‌های دینی و حکمت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حاکمان و زمامدارانش، باید واجد صفات اخلاقی و فضایل انسانی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اخلاقی، تبلور و جلوه‌گری امامت در شؤون مختلف زندگی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ولایت و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کامل‌ترین خلافت الهی بر روی زمین بوده و رهبر و پیشوای آن، منصوب از 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با مردم رابطه‌ای دوستانه و ولایت مدارانه دارد و با آنها بر اساس کرامت ذاتی و اخلاق انسانی 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دولتی فراملّی و فرامرزی است و تمامی امکانات منابع، خدمات به طور یکسان در اختیار همگان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دولتی ظلم ستیز، کفر ستیز و ضد فساد و خشونت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دولتی فرهنگی و ارزشی است و علم و هنر و دانش در آن به کمال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بین ظاهر و باطن، ماده و معنویت و دین دنیا تعامل و پیوند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حامی محرومان، مستضعفان، تهی دستان و صالحان است و ثروت و قدرت و شهرت در آن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عدالت محور است و در همه زمینه‌های قضایی، سیاسی، اجتماعی و اقتصادی عدالت را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اخلاقی، ارشاد، هدایت و امر به معروف را در اولویت قرار می‌دهد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اخلاقی، محصول اندیشه بشری نیست؛ بلکه پاسخ‌گویی به نیازها، مشکلات، کاستی‌ها و ناراستی‌های زندگی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اخلاقی، دولتی کارآمد، کامل، اخلاق محور، و کمال‌گرا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پژوهش، دیدگاه سوّمی درباره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و ابعاد اخلاقی و کمال گرایانه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دیدگاه کمال و تعالی انسان‌ها مورد توجّه بوده و بین اخلاق و سیاست پیوندی ژرف و ناگسستنی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مورد توجّه برخی از دانشمندان ـ از جمله افلاطون، ارسطو، سقراط، کانت، هگل، فارابی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قرار گرفته است؛ اما در اسلام ـ به خصوص مکتب امامت ـ</w:t>
      </w:r>
    </w:p>
    <w:p>
      <w:pPr>
        <w:pStyle w:val="BookText"/>
        <w:rPr/>
      </w:pPr>
      <w:r>
        <w:rPr>
          <w:rFonts w:ascii="IRNazanin" w:hAnsi="IRNazanin" w:eastAsia="IRNazanin"/>
          <w:color w:val="111111"/>
          <w:sz w:val="28"/>
          <w:sz w:val="28"/>
          <w:szCs w:val="28"/>
          <w:rtl w:val="true"/>
          <w:lang w:bidi="fa-IR"/>
        </w:rPr>
        <w:t>دارای جایگاه و اهمیت بسیاری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غایت سیاست در اسلام، سوق دادن جامعه به سمت کمال و سعادت واقعی و جاودانی است و آن با تقرّب انسان به خدا، عبودیت و عبادت بیشتر، کسب فضایل اخلاقی و زدودن رذایل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انگاره،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اخلاق و رشد و بالندگی معنوی جامعه قرار می‌گیرد و آن را به سر منزل مقصود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تبیین چهارچوب نظری این پژوهش، به عنوان مقدمه دو دیدگاه مورد بررسی قرار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مشترک المنافع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اخلاقی 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کانت، درباره نزاع و تضادّ خیر و شرّ در وجود انسان و امید به پیروزی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اصلاح اخلاقی انسان مستلزم وقوع یک انقلاب اساسی در شخصیت و روحیه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خیر بر شرّ به عنوان برقراری حکومت الهی بر زمین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راستا پیشنهاد تشکیل جامعه مشترک المنافع اخلاقی را می‌دهد که براساس قوانین فضیلت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هگل بحث‌های خود را از ذهن و روح شروع می‌کند و با تکامل یافتن آنها به بحث آزادی و دولت می‌رسد؛ یعنی، دولت کامل‌ترین چیزی است که آزادی را محقّق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معنا و مرتبه از دولت را به دست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بیرونی،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سیاسی،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اخلاقی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اخلاقی، کامل‌ترین معنای دولت است که انسان در آن به اوج تکامل تاریخی صعود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هگل، دولت اخلاقی، خلاصه فرآیندی اجتماعی است که در آن، جوهر آگاهی و اراده فردی در نهادها عینیت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اندیشه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آزادی واقعی به دست می‌آید و موضوعات اراده فردی با موضوعات عقل منطبق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نظریه اخلاقی دولت، قدرت عمومی در شیوه تلقّی و عمل شهروندان، گروه‌ها و نهادهای دولت نهفته است که معطوف به تأمین حداکثر کمال و رشد اخلاقی و آزادی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دولت اخلاقی هگل، دارای اشکالات متعدّد محتوایی و شکلی است؛ ولی به رغم این کاستی‌ها، چهارچوب نظری و تئوریک آن، می‌تواند در این تحقیق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فرض پژوهش حاضر، دولت مهدوی علیه‌السلام ، دولتی اخلاقی مبتنی بر ساختار امامت است؛ یعنی،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حکومت جهانی بر اساس نظام امامت، اداره و مدیریت جهان را در دست خواهد گرفت و بشر را به سمت کمال مطلوب و تکمیل مکارم اخلاقی هدایت و راهبری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این پژوهش، عصر پیشاظهور، عصر فساد و انحراف اخلاقی، کژروی و ناهنجاری‌های اجتماعی و فرهنگی، فزونی فساد سیاسی، ظلم و بی‌عدالتی، الحاد</w:t>
      </w:r>
    </w:p>
    <w:p>
      <w:pPr>
        <w:pStyle w:val="BookText"/>
        <w:rPr/>
      </w:pPr>
      <w:r>
        <w:rPr>
          <w:rFonts w:ascii="IRNazanin" w:hAnsi="IRNazanin" w:eastAsia="IRNazanin"/>
          <w:color w:val="111111"/>
          <w:sz w:val="28"/>
          <w:sz w:val="28"/>
          <w:szCs w:val="28"/>
          <w:rtl w:val="true"/>
          <w:lang w:bidi="fa-IR"/>
        </w:rPr>
        <w:t xml:space="preserve">و دین‌گریزی، هوس‌رانی و شهوت‌پرستی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تمامی حکومت‌ها و دولت‌ها ـ چه پادشاهی و چه جمهوری و دموکراسی ـ به هیچ عنوان نتوانسته‌اند مشکلات و کاستی‌های جوامع را برطرف سازند؛ بلکه خود عامل بسیاری از این معضلات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مشکلات و نارسایی‌های گسترده اخلاقی، تنها در سایه وجود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جامعه را به کمال مطلوب می‌رساند و رشد و تعالی اخلاقی و معنوی انسان‌ها را سرلوحه برنامه‌های خود قرار می‌دهد ـ از بین می‌رود و به جای آنها معنویت، عدالت و عقلانیت حاکم می‌شود و جامعه به تکامل و تعالی، تعادل و پیشرفت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عناوینی چون دولت کریمه، بهترین دولت‌ها، دولت قائم، دولت حق، دولت امامت، دولت احمدی، دولت جهانی، دولت عدل و آخرین </w:t>
      </w:r>
    </w:p>
    <w:p>
      <w:pPr>
        <w:pStyle w:val="BookText"/>
        <w:rPr/>
      </w:pPr>
      <w:r>
        <w:rPr>
          <w:rFonts w:ascii="IRNazanin" w:hAnsi="IRNazanin" w:eastAsia="IRNazanin"/>
          <w:color w:val="111111"/>
          <w:sz w:val="28"/>
          <w:sz w:val="28"/>
          <w:szCs w:val="28"/>
          <w:rtl w:val="true"/>
          <w:lang w:bidi="fa-IR"/>
        </w:rPr>
        <w:t>دولت‌ها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بر حتمی بودن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اخلاقی امام مهدی، هم خود جامع تمام فضایل و نیکی‌ها و محاسن اخلاقی است و هم در مقام عمل و اجرا، همه آنها را در جامعه محقّق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کارویژه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فاضله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و شواهدی مختلف برای اثبات اخلاقی بودن دولت مهدوی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اهداف و ویژگی‌های حکومت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مؤلّفه‌ها، این ویژگی‌ها را می‌توان برای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رهبری آن با امام عادل، معصوم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نمونه کامل دولت نبوی و دولت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آموزه‌های دین، محور قانون‌گذاری است و تمامی اندیشه‌ها و ادیان غیر توحیدی باطل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دولت توسعه اخلاقی و اجتماعی، اولویت دارد و حکومت، جهانی و فراملّی است و از تأیید و پشتیبانی الهی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بشری در این دولت، رشد و کمال می‌یابد و تمامی وسایل و امکانات زندگی در خدمت بشر و در راستای تعادل و تعالی اخلاقی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و ترویج دین و گسترش اسلام، عدالت‌گستری و ظلم ستیزی، از برنامه‌های اساسی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دولت اخلاقی، دولتی است که برای رساندن بشر به کمال نهایی، به بعد معنوی و اخلاقی او توجّه ویژه‌ای دارد و آن را محور امور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دولتی که معطوف به تأمین حداکثر کمال و رشد اخلاقی انسان‌ها است</w:t>
      </w:r>
      <w:r>
        <w:rPr>
          <w:rFonts w:eastAsia="IRNazanin" w:cs="IRNazanin"/>
          <w:color w:val="111111"/>
          <w:sz w:val="28"/>
          <w:szCs w:val="28"/>
          <w:rtl w:val="true"/>
          <w:lang w:bidi="fa-IR"/>
        </w:rPr>
        <w:t xml:space="preserve">). </w:t>
      </w:r>
      <w:bookmarkStart w:id="508" w:name="pg2737_17482"/>
    </w:p>
    <w:p>
      <w:pPr>
        <w:pStyle w:val="Heading2"/>
        <w:numPr>
          <w:ilvl w:val="1"/>
          <w:numId w:val="1"/>
        </w:numPr>
        <w:rPr/>
      </w:pPr>
      <w:bookmarkStart w:id="509" w:name="__RefHeading___Toc1609242_1395250215"/>
      <w:bookmarkStart w:id="510" w:name="_Toc189"/>
      <w:bookmarkEnd w:id="508"/>
      <w:bookmarkEnd w:id="509"/>
      <w:r>
        <w:rPr>
          <w:rtl w:val="true"/>
        </w:rPr>
        <w:t>بخش سوم</w:t>
      </w:r>
      <w:r>
        <w:rPr>
          <w:rtl w:val="true"/>
        </w:rPr>
        <w:t xml:space="preserve">: </w:t>
      </w:r>
      <w:r>
        <w:rPr>
          <w:rtl w:val="true"/>
        </w:rPr>
        <w:t>ساختار، کارویژه‌ها و بروندادها</w:t>
      </w:r>
      <w:bookmarkEnd w:id="51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1" w:name="__RefHeading___Toc1609244_1395250215"/>
      <w:bookmarkStart w:id="512" w:name="_Toc190"/>
      <w:bookmarkEnd w:id="511"/>
      <w:r>
        <w:rPr>
          <w:rtl w:val="true"/>
        </w:rPr>
        <w:t>اشاره</w:t>
      </w:r>
      <w:bookmarkStart w:id="513" w:name="pg2737_17483"/>
      <w:bookmarkEnd w:id="512"/>
    </w:p>
    <w:p>
      <w:pPr>
        <w:pStyle w:val="Heading3"/>
        <w:numPr>
          <w:ilvl w:val="2"/>
          <w:numId w:val="1"/>
        </w:numPr>
        <w:rPr/>
      </w:pPr>
      <w:bookmarkStart w:id="514" w:name="__RefHeading___Toc1609246_1395250215"/>
      <w:bookmarkStart w:id="515" w:name="_Toc191"/>
      <w:bookmarkEnd w:id="513"/>
      <w:bookmarkEnd w:id="514"/>
      <w:r>
        <w:rPr>
          <w:rtl w:val="true"/>
        </w:rPr>
        <w:t>مقدمه</w:t>
      </w:r>
      <w:bookmarkEnd w:id="515"/>
    </w:p>
    <w:p>
      <w:pPr>
        <w:pStyle w:val="BookText"/>
        <w:rPr/>
      </w:pPr>
      <w:r>
        <w:rPr>
          <w:rFonts w:ascii="IRNazanin" w:hAnsi="IRNazanin" w:eastAsia="IRNazanin"/>
          <w:color w:val="111111"/>
          <w:sz w:val="28"/>
          <w:sz w:val="28"/>
          <w:szCs w:val="28"/>
          <w:rtl w:val="true"/>
          <w:lang w:bidi="fa-IR"/>
        </w:rPr>
        <w:t>در فصلهای پیشین، وجود و ماهیت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بررسی شد و اشاره گردید که آن حضرت در پایان تاریخ، ظهور کرده و سرنوشت جهان را در دست خواهد گرفت و پس از پیروزی بر جبهه باطل و نابودی دشمنان خدا در مدّت کوتاهی ، به تشکیل حکومت جهانی و استقرار دولت موفق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براساس روایات و آیات، قطعی و حتمی دانسته شده است و براساس آموزه‌های وحی، تخلّفی از آن صورت نخواهد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برای تتمیم مکارم اخلاقی و ریشه کن نمودن رذایل و آلودگی‌ها و رساندن جامعه بشری به کمال مطلوب و تقرّب به خدا و تحقّق بخشیدن به آرمان‌های دراز مدت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صلح، معنویت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سوق دادن جامعه به غایت حرکت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دولت اخلاقی خود را مبتنی بر ساختار امامت تشکیل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آرمانی اسلام، دارای چهار شاخصه است که حضرت با تصحیح و تبیین درست آنها ، اهداف والا و شکوهمند خود را تحقق 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رابطه فرد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رابطه فرد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 و کمال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رابطه فرد با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رابطه فرد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بیان و بررسی این چهار معیار در فصل‌های گذشته، اینک نظام و مکانیسم دستیابی و تحقق این چهار شاخص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بشری ، هیچ کس ـ حتّی پیامبران و اولیای الهی ـ نتوانسته‌اند این جامعه آرمانی را تشکیل دهند و دستیابی به آن نیازمند موقعیت زمانی مناسب، مدیریتی توانمند و کارآمد و سیاست و دانش الهی و فرابشری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اندیشه‌ها، نظام‌ها و رژیم‌های مختلف ـ که در طول تاریخ سکان اداره کشورها و سرزمین‌های</w:t>
      </w:r>
    </w:p>
    <w:p>
      <w:pPr>
        <w:pStyle w:val="BookText"/>
        <w:rPr/>
      </w:pPr>
      <w:r>
        <w:rPr>
          <w:rFonts w:ascii="IRNazanin" w:hAnsi="IRNazanin" w:eastAsia="IRNazanin"/>
          <w:color w:val="111111"/>
          <w:sz w:val="28"/>
          <w:sz w:val="28"/>
          <w:szCs w:val="28"/>
          <w:rtl w:val="true"/>
          <w:lang w:bidi="fa-IR"/>
        </w:rPr>
        <w:t>مختلف را در دست داشتند ـ و آشکار شدن ضعف، نقص و ناکارآمدی آنان در تحقق این خواسته اصیل و بایسته انسان‌ها، روشن می‌شود که تنها در نظام امامت می‌توان این جامعه موعود را تشکیل داد و با راهبری و مدیریت امام عادل، عالم و سیاستمدار، سرنوشتی فضیلت گون و سعادت بخش برای تاریخ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دولت و سیاست فاضله و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والا و ارجمند دارد و تحقّق اهداف و غایات جامعه جهانی اسلام، منوط به تشکیل حکومت جهانی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حاضر تحقیق، شیوه استقرار این حکومت به رهبری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 متمرکز یا غیر متمرکز قدرت، نهادها و ارکان مدیریتی این حکومت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جایگاه امام علیه‌السلام در رأس این هرم و ساخت قدرت و وظایف و مسؤولیت‌های او براساس روایات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تحلیل ساختار حکومتی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نظام امامت، کارویژه‌ها و راهبردهای بنیادین آن برای تحقّق جامعه آرمانی اسلام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کارویژه‌های سیاسی ـ اجتماعی، فرهنگی ـ دینی و اقتصادی ـ عمرانی، سه محور و شاخص اساسی برای تحلیل وظایف و کارکردهای مختلف حکومت جهانی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کارویژه‌ها در 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جلوه‌گر و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اثبات این سه بعد، نیازمند بررسی پیامدها و بروندادهای نظام سیاسی مهدوی علیه‌السلام است که در قالب سه محور تکامل، تعادل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فرهنگی، سیاسی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تحلیل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آثار و نتایج این نظام، در قالب محورهای یاد شده بیان خواهد شد</w:t>
      </w:r>
      <w:r>
        <w:rPr>
          <w:rFonts w:eastAsia="IRNazanin" w:cs="IRNazanin"/>
          <w:color w:val="111111"/>
          <w:sz w:val="28"/>
          <w:szCs w:val="28"/>
          <w:rtl w:val="true"/>
          <w:lang w:bidi="fa-IR"/>
        </w:rPr>
        <w:t xml:space="preserve">. </w:t>
      </w:r>
      <w:bookmarkStart w:id="516" w:name="pg2737_17485"/>
    </w:p>
    <w:p>
      <w:pPr>
        <w:pStyle w:val="Heading3"/>
        <w:numPr>
          <w:ilvl w:val="2"/>
          <w:numId w:val="1"/>
        </w:numPr>
        <w:rPr/>
      </w:pPr>
      <w:bookmarkStart w:id="517" w:name="__RefHeading___Toc1609248_1395250215"/>
      <w:bookmarkStart w:id="518" w:name="_Toc192"/>
      <w:bookmarkEnd w:id="516"/>
      <w:bookmarkEnd w:id="517"/>
      <w:r>
        <w:rPr>
          <w:rtl w:val="true"/>
        </w:rPr>
        <w:t>فصل اول</w:t>
      </w:r>
      <w:r>
        <w:rPr>
          <w:rtl w:val="true"/>
        </w:rPr>
        <w:t xml:space="preserve">: </w:t>
      </w:r>
      <w:r>
        <w:rPr>
          <w:rtl w:val="true"/>
        </w:rPr>
        <w:t>ساختار و نهادها</w:t>
      </w:r>
      <w:bookmarkEnd w:id="51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9" w:name="__RefHeading___Toc1609250_1395250215"/>
      <w:bookmarkStart w:id="520" w:name="_Toc193"/>
      <w:bookmarkEnd w:id="519"/>
      <w:r>
        <w:rPr>
          <w:rtl w:val="true"/>
        </w:rPr>
        <w:t>اشاره</w:t>
      </w:r>
      <w:bookmarkStart w:id="521" w:name="pg2737_17486"/>
      <w:bookmarkEnd w:id="520"/>
    </w:p>
    <w:p>
      <w:pPr>
        <w:pStyle w:val="Heading4"/>
        <w:numPr>
          <w:ilvl w:val="3"/>
          <w:numId w:val="1"/>
        </w:numPr>
        <w:rPr/>
      </w:pPr>
      <w:bookmarkStart w:id="522" w:name="__RefHeading___Toc1609252_1395250215"/>
      <w:bookmarkStart w:id="523" w:name="_Toc194"/>
      <w:bookmarkEnd w:id="521"/>
      <w:bookmarkEnd w:id="522"/>
      <w:r>
        <w:rPr>
          <w:rtl w:val="true"/>
        </w:rPr>
        <w:t>ساختار و سازمان حکومت مهدوی</w:t>
      </w:r>
      <w:bookmarkEnd w:id="523"/>
    </w:p>
    <w:p>
      <w:pPr>
        <w:pStyle w:val="BookText"/>
        <w:rPr/>
      </w:pPr>
      <w:r>
        <w:rPr>
          <w:rFonts w:ascii="IRNazanin" w:hAnsi="IRNazanin" w:eastAsia="IRNazanin"/>
          <w:color w:val="111111"/>
          <w:sz w:val="28"/>
          <w:sz w:val="28"/>
          <w:szCs w:val="28"/>
          <w:rtl w:val="true"/>
          <w:lang w:bidi="fa-IR"/>
        </w:rPr>
        <w:t>ساختار و نهادهای یک حکومت، از قابل توجّه‌ترین و بایسته‌ترین مباحث علوم سیاسی و حقوق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خاستگاه و شیوه استقرار یک حکومت، ساخت متمرکز یا غیر متمرکز قدرت، نهادها و ارکان اجرایی ـ سیاسی حکومت و تقسیم مسؤولیت‌ها و سلسله مراتب قدرت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کامل‌ترین، پیشرفته‌ترین و گسترده‌ترین حکومت‌ها است؛ حتما متناسب با موقعیت زمانی و مکانی، ساختار و نهادهای قدرت متمایز و ویژه‌ای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با الگوهای موجود ـ که خالی از کاستی و چالش نیست ـ آن را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دولت اخلاقی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مبتنی بر ساختار امامت است؛ بنابراین می‌توان این انگاره را مورد توجّه قرار داد و ساخت جهانی آن را مشخص نمود</w:t>
      </w:r>
      <w:r>
        <w:rPr>
          <w:rFonts w:eastAsia="IRNazanin" w:cs="IRNazanin"/>
          <w:color w:val="111111"/>
          <w:sz w:val="28"/>
          <w:szCs w:val="28"/>
          <w:rtl w:val="true"/>
          <w:lang w:bidi="fa-IR"/>
        </w:rPr>
        <w:t>.</w:t>
      </w:r>
    </w:p>
    <w:p>
      <w:pPr>
        <w:pStyle w:val="Heading4"/>
        <w:numPr>
          <w:ilvl w:val="3"/>
          <w:numId w:val="1"/>
        </w:numPr>
        <w:rPr/>
      </w:pPr>
      <w:bookmarkStart w:id="524" w:name="__RefHeading___Toc1609254_1395250215"/>
      <w:bookmarkStart w:id="525" w:name="_Toc195"/>
      <w:bookmarkEnd w:id="524"/>
      <w:r>
        <w:rPr>
          <w:rtl w:val="true"/>
        </w:rPr>
        <w:t>یک</w:t>
      </w:r>
      <w:r>
        <w:rPr>
          <w:rtl w:val="true"/>
        </w:rPr>
        <w:t xml:space="preserve">. </w:t>
      </w:r>
      <w:r>
        <w:rPr>
          <w:rtl w:val="true"/>
        </w:rPr>
        <w:t>استقرار و تثبیت حکومت</w:t>
      </w:r>
      <w:bookmarkEnd w:id="525"/>
    </w:p>
    <w:p>
      <w:pPr>
        <w:pStyle w:val="Heading5"/>
        <w:numPr>
          <w:ilvl w:val="4"/>
          <w:numId w:val="1"/>
        </w:numPr>
        <w:rPr/>
      </w:pPr>
      <w:bookmarkStart w:id="526" w:name="__RefHeading___Toc1609256_1395250215"/>
      <w:bookmarkStart w:id="527" w:name="_Toc196"/>
      <w:bookmarkEnd w:id="526"/>
      <w:r>
        <w:rPr>
          <w:rtl w:val="true"/>
        </w:rPr>
        <w:t>اشاره</w:t>
      </w:r>
      <w:bookmarkEnd w:id="52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ساختاری دولت اخلاقی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شیوه استقرار و ثبات سیاسی آن است؛ یعنی، پس از قیام و پیروزی نهایی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مدّت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نابودی دولت‌های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حکومت</w:t>
      </w:r>
      <w:r>
        <w:rPr>
          <w:rStyle w:val="FootnoteAnchor"/>
          <w:rtl w:val="true"/>
        </w:rPr>
        <w:footnoteReference w:id="496"/>
      </w:r>
      <w:r>
        <w:rPr>
          <w:rFonts w:ascii="IRNazanin" w:hAnsi="IRNazanin" w:eastAsia="IRNazanin"/>
          <w:color w:val="111111"/>
          <w:sz w:val="28"/>
          <w:sz w:val="28"/>
          <w:szCs w:val="28"/>
          <w:rtl w:val="true"/>
          <w:lang w:bidi="fa-IR"/>
        </w:rPr>
        <w:t xml:space="preserve">آن حضرت به چه صورت و شیوه‌ای مستقر شده و حاکمیت </w:t>
      </w:r>
    </w:p>
    <w:p>
      <w:pPr>
        <w:pStyle w:val="BookText"/>
        <w:rPr/>
      </w:pPr>
      <w:r>
        <w:rPr>
          <w:rFonts w:ascii="IRNazanin" w:hAnsi="IRNazanin" w:eastAsia="IRNazanin"/>
          <w:color w:val="111111"/>
          <w:sz w:val="28"/>
          <w:sz w:val="28"/>
          <w:szCs w:val="28"/>
          <w:rtl w:val="true"/>
          <w:lang w:bidi="fa-IR"/>
        </w:rPr>
        <w:t>آن چگونه تثبیت خواهد شد؟ آیا جنگ‌ها و کشمکش‌های آغازین و غلبه بر دشمنان، معیار این استقرار است یا بیعت و رضایت مردم هم نقش عمده‌ای ایفا می‌کنند؟ این قدرت به چه شکلی تثبیت می‌یابد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خاستگاه و استقرار دولت‌ها، چند دیدگاه وجود دارد که به طور اختصار آن را در</w:t>
      </w:r>
    </w:p>
    <w:p>
      <w:pPr>
        <w:pStyle w:val="BookText"/>
        <w:rPr/>
      </w:pPr>
      <w:r>
        <w:rPr>
          <w:rFonts w:ascii="IRNazanin" w:hAnsi="IRNazanin" w:eastAsia="IRNazanin"/>
          <w:color w:val="111111"/>
          <w:sz w:val="28"/>
          <w:sz w:val="28"/>
          <w:szCs w:val="28"/>
          <w:rtl w:val="true"/>
          <w:lang w:bidi="fa-IR"/>
        </w:rPr>
        <w:t xml:space="preserve">دو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w:t>
      </w:r>
    </w:p>
    <w:p>
      <w:pPr>
        <w:pStyle w:val="BookText"/>
        <w:rPr/>
      </w:pPr>
      <w:r>
        <w:rPr>
          <w:rFonts w:ascii="IRNazanin" w:hAnsi="IRNazanin" w:eastAsia="IRNazanin"/>
          <w:color w:val="111111"/>
          <w:sz w:val="28"/>
          <w:sz w:val="28"/>
          <w:szCs w:val="28"/>
          <w:rtl w:val="true"/>
          <w:lang w:bidi="fa-IR"/>
        </w:rPr>
        <w:t>اجبار؛ یعنی ، هر گونه عامل بیرونی که از خارج به فرد فشار وارد می‌آورد تا از فرمانروا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اجبار غالبا جنبه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پلیس، ژاندارم، ارتش، دادگاه و مجازات از یک سو و فشار آداب و رسوم، عرف، سنت و یا نیروی تبلیغات از سوی دیگر ، از مظاهر آن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اشکال آن را در فشار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رسوم و مجازات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الزام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الزام و قهر مادّی و اجبار فیزیکی یا حتّی جذبه شخصی، اجبار اقتصادی ، اجبار از طریق سازمان‌های رسمی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تبلیغات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از راه اقناع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بازیابی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ماوردی ـ از علمای اهل سنّت ـ در این رابطه بحث امارت استکفا و استیلا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از طریق زور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و در صدد حل امارت استیلایی و قدرت‌های منطقه‌ای بود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برخی نیز این راه را برای انتخاب خلیفه مطرح کرده‌اند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سوّم این است که شخصی که شرایط عمومی خلافت را دارد، پس از مرگ خلیفه، با زور و غلبه به امامت، استیلا یافته، نظم سیاسی مسلمانان را بر عهده گیرد </w:t>
      </w:r>
      <w:r>
        <w:rPr>
          <w:rFonts w:eastAsia="IRNazanin" w:cs="IRNazanin"/>
          <w:color w:val="111111"/>
          <w:sz w:val="28"/>
          <w:szCs w:val="28"/>
          <w:rtl w:val="true"/>
          <w:lang w:bidi="fa-IR"/>
        </w:rPr>
        <w:t>.. .».</w:t>
      </w:r>
      <w:r>
        <w:rPr>
          <w:rStyle w:val="FootnoteAnchor"/>
          <w:rtl w:val="true"/>
        </w:rPr>
        <w:footnoteReference w:id="49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گروه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سازماندهی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از جانب خلیفه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این قسمت جای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تنعقد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بأختیار أهل </w:t>
      </w:r>
    </w:p>
    <w:p>
      <w:pPr>
        <w:pStyle w:val="BookText"/>
        <w:rPr/>
      </w:pPr>
      <w:r>
        <w:rPr>
          <w:rFonts w:ascii="IRNazanin" w:hAnsi="IRNazanin" w:eastAsia="IRNazanin"/>
          <w:color w:val="111111"/>
          <w:sz w:val="28"/>
          <w:sz w:val="28"/>
          <w:szCs w:val="28"/>
          <w:rtl w:val="true"/>
          <w:lang w:bidi="fa-IR"/>
        </w:rPr>
        <w:t xml:space="preserve">العقد والحلّ والثانی بعهد الامام من قبل </w:t>
      </w:r>
      <w:r>
        <w:rPr>
          <w:rFonts w:eastAsia="IRNazanin" w:cs="IRNazanin"/>
          <w:color w:val="111111"/>
          <w:sz w:val="28"/>
          <w:szCs w:val="28"/>
          <w:rtl w:val="true"/>
          <w:lang w:bidi="fa-IR"/>
        </w:rPr>
        <w:t>..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w:t>
      </w:r>
    </w:p>
    <w:p>
      <w:pPr>
        <w:pStyle w:val="BookText"/>
        <w:rPr/>
      </w:pPr>
      <w:r>
        <w:rPr>
          <w:rFonts w:ascii="IRNazanin" w:hAnsi="IRNazanin" w:eastAsia="IRNazanin"/>
          <w:color w:val="111111"/>
          <w:sz w:val="28"/>
          <w:sz w:val="28"/>
          <w:szCs w:val="28"/>
          <w:rtl w:val="true"/>
          <w:lang w:bidi="fa-IR"/>
        </w:rPr>
        <w:t>یکی از عوامل و خاستگاههای اطاعت شهروندان از قدرت مسلّط، اعتقاد به نقش قدرت، یا دارندگان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شهروندی که درستی، صحّت، حقانیت و خدمت گزاری صاحبان قدرت را باور داشته باشد، طبعا به دستاوردها ، مقررات و موازین وضع شده از سوی آنان و راه و روش‌های کارکرد هیأت حاکم، کم و بیش گردن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حقانیت ـ یا به تعبیر دیگر مشروعیت ـ رژیم یا هیأت حاکم ، از حیث سرچشمه پیدایی آن، یا از لحاظ شکل اجرای حاکمیت، در اذهان مردم، ظاهر شود و مستقر گردد، دیگر استقرار و ثبات و تداوم حکومت نیز، بلاشک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اگر نظریه قدرت موجود، ناشی از اعتقادات دینی و مبتنی بر خصیصه قداست قدرت باشد، حکومتی حقّانی و مشروع است که به گونه مستقیم یا غیر مستقیم از انبیا ، اولیا و یا سازمان‌های مذهبی سرچشمه گرفته باشد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در این رابطه دو دیدگاه بنیادین قابل مشاهده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حاکمیت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مردم</w:t>
      </w:r>
    </w:p>
    <w:p>
      <w:pPr>
        <w:pStyle w:val="BookText"/>
        <w:rPr/>
      </w:pPr>
      <w:r>
        <w:rPr>
          <w:rFonts w:ascii="IRNazanin" w:hAnsi="IRNazanin" w:eastAsia="IRNazanin"/>
          <w:color w:val="111111"/>
          <w:sz w:val="28"/>
          <w:sz w:val="28"/>
          <w:szCs w:val="28"/>
          <w:rtl w:val="true"/>
          <w:lang w:bidi="fa-IR"/>
        </w:rPr>
        <w:t>در حاکمیت الهی، قدرت فرمانروایان ، منبعث از خالق و آفریننده جهان هستی است و اراده ذات پروردگار در سپردن کار فرمانروایی و سرچشمه قدرت به فرد یا گروه یا طبقه ویژه‌ای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می‌توان به اشکال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الهی و شکل انسان ـ خدایی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حاکمیت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آرای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حول این محور دور می‌زند که مردم خود براساس قرارداد اجتماعی ، یا رضایت و یا اراده عمومی، خواستار حاکمیت کسانی باشند و حکومت با نظر مردم شکل بگیرد و استقرار یابد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بیعت، </w:t>
      </w:r>
      <w:bookmarkStart w:id="528" w:name="pg2737_17489"/>
    </w:p>
    <w:p>
      <w:pPr>
        <w:pStyle w:val="BookText"/>
        <w:rPr/>
      </w:pPr>
      <w:bookmarkEnd w:id="528"/>
      <w:r>
        <w:rPr>
          <w:rFonts w:ascii="IRNazanin" w:hAnsi="IRNazanin" w:eastAsia="IRNazanin"/>
          <w:color w:val="111111"/>
          <w:sz w:val="28"/>
          <w:sz w:val="28"/>
          <w:szCs w:val="28"/>
          <w:rtl w:val="true"/>
          <w:lang w:bidi="fa-IR"/>
        </w:rPr>
        <w:t>یک طرف قضیه انتخاب و استقرار دولت اسلامی است</w:t>
      </w:r>
      <w:r>
        <w:rPr>
          <w:rFonts w:eastAsia="IRNazanin" w:cs="IRNazanin"/>
          <w:color w:val="111111"/>
          <w:sz w:val="28"/>
          <w:szCs w:val="28"/>
          <w:rtl w:val="true"/>
          <w:lang w:bidi="fa-IR"/>
        </w:rPr>
        <w:t>.</w:t>
      </w:r>
    </w:p>
    <w:p>
      <w:pPr>
        <w:pStyle w:val="Heading5"/>
        <w:numPr>
          <w:ilvl w:val="4"/>
          <w:numId w:val="1"/>
        </w:numPr>
        <w:rPr/>
      </w:pPr>
      <w:bookmarkStart w:id="529" w:name="__RefHeading___Toc1609258_1395250215"/>
      <w:bookmarkStart w:id="530" w:name="_Toc197"/>
      <w:bookmarkEnd w:id="529"/>
      <w:r>
        <w:rPr>
          <w:rtl w:val="true"/>
        </w:rPr>
        <w:t>استقرار دولت مهدوی علیه‌السلام</w:t>
      </w:r>
      <w:bookmarkEnd w:id="530"/>
    </w:p>
    <w:p>
      <w:pPr>
        <w:pStyle w:val="BookText"/>
        <w:rPr/>
      </w:pPr>
      <w:r>
        <w:rPr>
          <w:rFonts w:ascii="IRNazanin" w:hAnsi="IRNazanin" w:eastAsia="IRNazanin"/>
          <w:color w:val="111111"/>
          <w:sz w:val="28"/>
          <w:sz w:val="28"/>
          <w:szCs w:val="28"/>
          <w:rtl w:val="true"/>
          <w:lang w:bidi="fa-IR"/>
        </w:rPr>
        <w:t>با توجّه به روایات و شواهد مختلف، نمی‌توان نظر واحدی در این باره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مهدوی علیه‌السلام براساس ساختار امامت شکل می‌گیرد و لزوما از قواعد و هنجارهای خاص آن در استقرار و ثبات تبعیت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می‌توان الگوی سه بعدی زیر را درباره خاستگاه و استقرار حکومت جهانی آن حضرت تصویر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خاصّ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پیامبر صلی‌الله‌علیه‌و‌آله یا امام قبلی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 رضایت مردم</w:t>
      </w:r>
    </w:p>
    <w:p>
      <w:pPr>
        <w:pStyle w:val="BookText"/>
        <w:rPr/>
      </w:pPr>
      <w:r>
        <w:rPr>
          <w:rFonts w:ascii="IRNazanin" w:hAnsi="IRNazanin" w:eastAsia="IRNazanin"/>
          <w:color w:val="111111"/>
          <w:sz w:val="28"/>
          <w:sz w:val="28"/>
          <w:szCs w:val="28"/>
          <w:rtl w:val="true"/>
          <w:lang w:bidi="fa-IR"/>
        </w:rPr>
        <w:t>پیش از بیان این الگوی سه گانه ، تأکید می‌شودکه جنگ‌های آغازین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نابودی دولت‌های باطل و رفع ظلم و ستم صورت می‌گیرد ، نه برای استیلا و غلبه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مسأله جنگ‌ها را مربوط به پیش از تشکیل حکومت جهانی دانست و</w:t>
      </w:r>
    </w:p>
    <w:p>
      <w:pPr>
        <w:pStyle w:val="BookText"/>
        <w:rPr/>
      </w:pPr>
      <w:r>
        <w:rPr>
          <w:rFonts w:ascii="IRNazanin" w:hAnsi="IRNazanin" w:eastAsia="IRNazanin"/>
          <w:color w:val="111111"/>
          <w:sz w:val="28"/>
          <w:sz w:val="28"/>
          <w:szCs w:val="28"/>
          <w:rtl w:val="true"/>
          <w:lang w:bidi="fa-IR"/>
        </w:rPr>
        <w:t>امری جداگانه به حساب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خاصّ الهی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منصبی الهی است و ناگزیر باید خداوند او را برگزیند و شخص او را، پیامبر اکرم ـ از سوی خدا ـ برای امّت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حاکمیت، از شئون ربوبیت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حاکمیت و تصرّف در شئون اجتماعی و سیاسی مردم را ندارد؛ مگر آنکه به دلیل معتبر شرعی، منصوب یا مأذون بودنش از سوی خداوند ،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براساس ادله قطعی، ائمه اطهار علیه‌السلام را امامان منصوب به نصب خاص از سوی پروردگار عالم می‌داند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مقامی الهی و قرار داده شده از سوی او و پیمان خداوند متعال است؛ چنان که در مورد ابراهیم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همان طور که نبوت مقامی الهی و قرارداده شده از سوی خداوند سبحان است، خلافت و امامت نیز چنین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نظام امامت، نظامی الهی و انقطاع‌ناپذیر است و دوره فترت ندارد و در هر زمان و هر عصر وجود دارد؛ از عصر حضرت رسول صلی‌الله‌علیه‌و‌آله تا حال تشکیل و برقرار بوده است و هست و تا دنیا باقی است، برقرار خواهد 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از قائمی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خدا حجّت باشد ، خالی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ظاهر و مشهور است و یا بیمناک و مستور </w:t>
      </w:r>
      <w:r>
        <w:rPr>
          <w:rFonts w:eastAsia="IRNazanin" w:cs="IRNazanin"/>
          <w:color w:val="111111"/>
          <w:sz w:val="28"/>
          <w:szCs w:val="28"/>
          <w:rtl w:val="true"/>
          <w:lang w:bidi="fa-IR"/>
        </w:rPr>
        <w:t>..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بر هر کس واجب است که نظام امامت را بشناسد و به آن ایمان آورد و در هر زمان و هر مکان، فقط مردم باید از این نظام اطاعت کنند و هر کس در هر کجا باشد ، مطیع این رژیم و فرمانبر این نظام و برنامه‌های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مذهب شیعه، نظام امامت ، دائم و مستمر است و همیشه و در تمام شرایط، تابعیت حکومت شرعی، یک فریضه اساسی و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که حکومت مخصوص ذات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فقط خدا پرستش و اطاعت شود و اطاعت برای او خالص باشد و مردم در برابر حکومت و سلطنت و رژیم او خاضع و فرمانبر باشند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أُمِرُوآاْ إِلاَّ لِیَعْبُدُواْ اللَّهَ مُخْلِصِینَ لَهُ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نظام امامت؛ یعنی، حکومت خدا و تابعیت آن،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حکم خدا بودن و در منطقه حکومت خدا زیستن و به حکومت غیر خدا عقیده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نظام امامت، مستمر، همیشگی و جاودانه است و همه باید به ولایت و شناخت امام نائل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نظام امامت، رشته‌ای از عقیده به توحید و حکومت خدا و سلطنت حق است؛ هر </w:t>
      </w:r>
    </w:p>
    <w:p>
      <w:pPr>
        <w:pStyle w:val="BookText"/>
        <w:rPr/>
      </w:pPr>
      <w:r>
        <w:rPr>
          <w:rFonts w:ascii="IRNazanin" w:hAnsi="IRNazanin" w:eastAsia="IRNazanin"/>
          <w:color w:val="111111"/>
          <w:sz w:val="28"/>
          <w:sz w:val="28"/>
          <w:szCs w:val="28"/>
          <w:rtl w:val="true"/>
          <w:lang w:bidi="fa-IR"/>
        </w:rPr>
        <w:t>کس بمیرد و امام زمان خود را نشناخته باشد، به مردن جاهلیت مرده است</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 خود را نشناسد، به مرگ جاهلی مرده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نتیجه آنکه نظام امامت، نظام محدودی نبوده و مستمر و جاودانی می‌باشد و همیشه منعقد است و هیچ گاه تعطیل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عبارت از ریاست عامّه‌ای است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شخصی از اشخاص به نیابت از طرف پیامبر اکرم صلی‌الله‌علیه‌و‌آله و این امر خطیر از جانب خداوند متعال واجب است عقلاً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به امامت امام علیه‌السلام تصریح شود؛ از این رو که عصمت از امور باطنی آن چنانی است که آن را احدی جز ذات باری تعالی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وی لازم است، شخصی را که واقف بر عصمتش می‌باشد، معرّفی کرده و یا معجزه‌ای که گواه بر راستگویی امام است، به دستش ظاهر نماید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براین اساس، امامت ـ مانند نبوت ـ تنها از ناحیه خدا و به زبان پیامبرش یا امام قبلی صورت می‌گیرد و در این مورد، میان نبوت و امامت فرق نیست و مردم همان گونه که حق انتخاب امام را ندارند، حقّ اظهار نظر درباره کسی که از طرف خداوند به رهبری و امامت انسان‌ها برگزیده شده است نیز ندارند و او در هر حالی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 او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ملزم و مکلّف هستند که از او اطاعت کنند و حکومت و ولایت او را بر خود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اشاره کرده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اول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أو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واسطه ماهیّت و صناعتشان، رهبر هستند؛ خواه کسی از آنان بپذیرد یا نپذیرد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داشته باشند یا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بشوند یا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آنها را یاری بکنند یا </w:t>
      </w:r>
    </w:p>
    <w:p>
      <w:pPr>
        <w:pStyle w:val="BookText"/>
        <w:rPr/>
      </w:pP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بر این اساس امامت او هیچ وقت زایل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لایزیل امامة</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و جانشینی رسول خدا صلی‌الله‌علیه‌و‌آله ، به معنای این نیست که خلیفه از جانب مردم انتخاب نشده است؛ چنان که نبوت خود پیامبر صلی‌الله‌علیه‌و‌آله ، از ناحیه مردم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خلافت و جانشینی از طرف خود امامان و 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 بلکه امری الهی و مربوط به خود خداوند است و او به هر کسی که بخواهد و شایستگی داشته باشد، این منصب را اعطا می‌کند؛ زیرا فقط خدا می‌داند چه کسی دارای نفس قدسی معنوی و استعداد و شایستگی است و تحمّل بار سنگین و پر مسؤولیت امامت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تعیین او به عهده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نصوص قطعی و متواتر ، ثابت است که خلیفه و جانشین پیامبر صلی‌الله‌علیه‌و‌آله و امام و پیشوای مسلمانان، حضرت علی علیه‌السلام و سپس یازده فرزند معصوم او است که آخرین آنان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بزرگواران از سوی خداوند و با معرّفی و بیان رسول اکرم صلی‌الله‌علیه‌و‌آله به مقام امامت و ولایت مردم نایل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تصریحات زیادی به امامت و رهبری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رهبر، ولیّ و حاکم منصوب از سوی خدا بر مردم است و در هنگام ظهور و به دست گرفتن امور دنیا، همه ملزم هستند از او اطاعت کنند و به فرمان هایش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و دستور خود خدا است؛ چنان که در روایتی از رسول 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ظهور مهدی، فرشته‌ای بالای سرش ندا سر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مهدی، خلیفه خداست، از او تبعیت کنید </w:t>
      </w:r>
      <w:r>
        <w:rPr>
          <w:rFonts w:eastAsia="IRNazanin" w:cs="IRNazanin"/>
          <w:color w:val="111111"/>
          <w:sz w:val="28"/>
          <w:szCs w:val="28"/>
          <w:rtl w:val="true"/>
          <w:lang w:bidi="fa-IR"/>
        </w:rPr>
        <w:t>.. .»</w:t>
      </w:r>
      <w:r>
        <w:rPr>
          <w:rStyle w:val="FootnoteAnchor"/>
          <w:rtl w:val="true"/>
        </w:rPr>
        <w:footnoteReference w:id="50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حجت الهی ظهور کرده است، پس از او تبعیت کنید که حقّ با او است</w:t>
      </w:r>
      <w:r>
        <w:rPr>
          <w:rFonts w:eastAsia="IRNazanin" w:cs="IRNazanin"/>
          <w:color w:val="111111"/>
          <w:sz w:val="28"/>
          <w:szCs w:val="28"/>
          <w:rtl w:val="true"/>
          <w:lang w:bidi="fa-IR"/>
        </w:rPr>
        <w:t>».</w:t>
      </w:r>
      <w:r>
        <w:rPr>
          <w:rStyle w:val="FootnoteAnchor"/>
          <w:rtl w:val="true"/>
        </w:rPr>
        <w:footnoteReference w:id="50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درباره اینکه امر امامت و پیشوایی مردم در دست خدا است،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نظر شما چنین بیاید که این کار در امامت به اختیار مردی از ما خاندان است که به هر کس خواهد،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و پیمانی است فرود</w:t>
      </w:r>
    </w:p>
    <w:p>
      <w:pPr>
        <w:pStyle w:val="BookText"/>
        <w:rPr/>
      </w:pPr>
      <w:r>
        <w:rPr>
          <w:rFonts w:ascii="IRNazanin" w:hAnsi="IRNazanin" w:eastAsia="IRNazanin"/>
          <w:color w:val="111111"/>
          <w:sz w:val="28"/>
          <w:sz w:val="28"/>
          <w:szCs w:val="28"/>
          <w:rtl w:val="true"/>
          <w:lang w:bidi="fa-IR"/>
        </w:rPr>
        <w:t>آمده از جانب خداوند بر رسول خدا صلی‌الله‌علیه‌و‌آله به مردانی که هر یک پس از دیگری نامشان برده شده است تا به صاحب آن پایان یابد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جابر بن عبداللّه انصاری از رسول اکرم صلی‌الله‌علیه‌و‌آله نقل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روزها ، روز جمعه و از شبها، شب قدر و از ماهها ، ماه رمضان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حسن و حسین را برگزید و از حسین، حجت‌های عالمیان را برگزید که نهمین ایشان قائم، اعلم و احکم ایشان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امام صادق علیه‌السلام نیز درباره امامت حضرت مهدی و در دست گرفتن امور جهان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امر را رها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حال خود وانمی‌گذارد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او را کسی است که بدان قیام می‌کند تا روز قیامت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البته گفتنی است که مقام امامت، مقامی والا و فراگیر است و امام دارای شئون مختلف و گوناگون است که یکی از آنها حکومت و ریاست سیاسی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امام زمان علیه‌السلام نیز در حال حاضر امام معصوم هستند و اطاعت از ایشان در هرحالی واجب است؛ اما پس از ظهور ، شأن ریاست سیاسی در ایشان تحقق می‌یابد و مردم از لحاظ سیاسی نیز ملزم به اطاعت از امام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پیامبر صلی‌الله‌علیه‌و‌آله یا امام قبلی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بایسته‌های تعیین و نصب امام علیه‌السلام به مقام ولایت و امامت، معرّفی و تصریح به نام </w:t>
      </w:r>
    </w:p>
    <w:p>
      <w:pPr>
        <w:pStyle w:val="BookText"/>
        <w:rPr/>
      </w:pPr>
      <w:r>
        <w:rPr>
          <w:rFonts w:ascii="IRNazanin" w:hAnsi="IRNazanin" w:eastAsia="IRNazanin"/>
          <w:color w:val="111111"/>
          <w:sz w:val="28"/>
          <w:sz w:val="28"/>
          <w:szCs w:val="28"/>
          <w:rtl w:val="true"/>
          <w:lang w:bidi="fa-IR"/>
        </w:rPr>
        <w:t>او از سوی پیامبر صلی‌الله‌علیه‌و‌آله و امام قبل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خلیفه و جانشین امام قبلی و وارث علم و دانش و مقام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باید منصوص باشد؛ یعنی، با تصریح و نص پیامبر صلی‌الله‌علیه‌و‌آله و نیز تصریح هر امامی نسبت به امام بعد،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مردم در اینجا نیز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وراثت نیست؛ بلکه نصّ و دستور خدا و تعیین و نصّ پیامبر نسبت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شیعه پیامبر صلی‌الله‌علیه‌و‌آله در موارد و مواضع گوناگونی ، به خلافت و جانشینی حضرت علی علیه‌السلام و امامت و ولایت او بر مؤمنان و سپس یازده تن از فرزندان معصوم او تصریح کرده است و در این رابطه احادیث مشهوری ـ مانند حدیث یوم الدار، حدیث منزلت، حدیث ثقلین ، حدیث غدیر ، حدیث سفینه نوح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بر اثبات امامت حضرت علی علیه‌السلام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حضرت رسول علیه‌السلام ، حضرت علی بن ابی طالب علیه‌السلام به جهت تصریح و نقل و متواتر از پیامبر گرامی اسلام و نیز به جهت اینکه امام افضل اهل زمان خود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حضرت علی علیه‌السلام فرزند ارشد ایشان، امام حسن مجتبی پس از او ، فرزند دیگرش امام حسین علیه‌السلام و پس از آن حضرت ، فرزندش امام سجاد علیه‌السلام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امام حسن عسکری ، فرزندش امام مهدی حجّة بن الحسن که امامان بر حق‌اند؛ چنان که هر امام سابق ، به ترتیب امام لاحق را به مردم معرّفی کرده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امام صادق علیه‌السلام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یَأْمُرُکُمْ أَن تُؤَدُّواْ الاْءَمَـنَـتِ إِلَیآ أَهْلِهَا </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وصیّت و مسأله جانشینی است که هر یک از ما آن را به دیگری ردّ می‌کند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زرارة بن اعین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علیه‌السلام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الاْءَمَـنَـتِ إِلَیآ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 در جواب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هر امام از ما خاندان را به ردّ کردن </w:t>
      </w:r>
    </w:p>
    <w:p>
      <w:pPr>
        <w:pStyle w:val="BookText"/>
        <w:rPr/>
      </w:pPr>
      <w:r>
        <w:rPr>
          <w:rFonts w:ascii="IRNazanin" w:hAnsi="IRNazanin" w:eastAsia="IRNazanin"/>
          <w:color w:val="111111"/>
          <w:sz w:val="28"/>
          <w:sz w:val="28"/>
          <w:szCs w:val="28"/>
          <w:rtl w:val="true"/>
          <w:lang w:bidi="fa-IR"/>
        </w:rPr>
        <w:t>امامت به امام بعد از خود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بازداشتن آن را از امام بعد از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فرمایش خداوند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بین مردم حکم می‌کنید، به دادگری حکم نمایید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حکم کنندگان آنان هستند، آیا نمی‌بینی که در این آیه حکم کنندگان را مورد خطاب قرار داده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پیامبر اکرم صلی‌الله‌علیه‌و‌آله در روایات زیادی به معرفی امامان معصوم پرداخته و بخصوص به امامت و پیشوایی امام مهدی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جانشینان و اوصیای من و حجت های خداوند بر خلق بعد از من، دوازده تن هستند؛ نخستین آنان برادرم و آخرین ایشان فرزندم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زمین را از عدل و داد آکنده می‌سازد؛ همان گونه که پر از ظلم و ستم شده بود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در روایات دیگری نیز خود پیامبر اکرم صلی‌الله‌علیه‌و‌آله ، حضرت علی علیه‌السلام و سایر ائمه علیه‌السلام به معرفی امامان بعد از خود پرداخته و با ذکر نام و القاب ایشان، ولایت و امامت آنها را به مردم اعلام کرده‌اند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چنان که گذشت،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امام و حجّت الهی بر روی زمین هستند و اطاعت از او در حال حاضر نیز بر همگان واجب و بایسته است؛ هر چند حکومتی</w:t>
      </w:r>
    </w:p>
    <w:p>
      <w:pPr>
        <w:pStyle w:val="BookText"/>
        <w:rPr/>
      </w:pPr>
      <w:r>
        <w:rPr>
          <w:rFonts w:ascii="IRNazanin" w:hAnsi="IRNazanin" w:eastAsia="IRNazanin"/>
          <w:color w:val="111111"/>
          <w:sz w:val="28"/>
          <w:sz w:val="28"/>
          <w:szCs w:val="28"/>
          <w:rtl w:val="true"/>
          <w:lang w:bidi="fa-IR"/>
        </w:rPr>
        <w:t>تشکیل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قیام و پیروزی و به دست گرفتن حاکمیت جهان، رهبر سیاسی واجب الاطاعه خواهند بود و این به نصب الهی و تصریح امامان قبلی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سلیمان حنفی قندوزی از کتاب غیبت، از ابی غانم خادم امام حسن عسکری علیه‌السلام نقل کرده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ابومحمّد حسن عسکری علیه‌السلام مولودی به دنیا آمد ، اسم او را محمّد گذاشت و </w:t>
      </w:r>
    </w:p>
    <w:p>
      <w:pPr>
        <w:pStyle w:val="BookText"/>
        <w:rPr/>
      </w:pPr>
      <w:r>
        <w:rPr>
          <w:rFonts w:ascii="IRNazanin" w:hAnsi="IRNazanin" w:eastAsia="IRNazanin"/>
          <w:color w:val="111111"/>
          <w:sz w:val="28"/>
          <w:sz w:val="28"/>
          <w:szCs w:val="28"/>
          <w:rtl w:val="true"/>
          <w:lang w:bidi="fa-IR"/>
        </w:rPr>
        <w:t xml:space="preserve">در روز سوّم ولادت، او را به اصحاب خویش نشان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 است بعد از من و جانشین من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قائم منتظر است که گردن‌ها به سوی او کشیده می‌شود و انتظار او را می‌کشند؛ چون زمین از ظلم پر شود ، ظهور کرده، زمین را از عدل و داد پر می‌کند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 رضایت مردم</w:t>
      </w:r>
    </w:p>
    <w:p>
      <w:pPr>
        <w:pStyle w:val="BookText"/>
        <w:rPr/>
      </w:pPr>
      <w:r>
        <w:rPr>
          <w:rFonts w:ascii="IRNazanin" w:hAnsi="IRNazanin" w:eastAsia="IRNazanin"/>
          <w:color w:val="111111"/>
          <w:sz w:val="28"/>
          <w:sz w:val="28"/>
          <w:szCs w:val="28"/>
          <w:rtl w:val="true"/>
          <w:lang w:bidi="fa-IR"/>
        </w:rPr>
        <w:t>از دیدگاه شیعه، هیچ عصر و زمانی نیست که از وجود امام واجب الاطاعه و منصوب از جانب خداوند خالی باشد؛ خواه مردم از او اطاعت کنند و وی را بپذیرند یا زیر بار فرمانش نروند و او را نپذیرند؛ چه او را یاری نمایند ، چه نکنند و چه آن امام حاضر باشد چه غایب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 اولو الأمر هستند و خداوند اطاعت آنان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ائمه طاهرین، فرمان خدا است و نهی آنان، نهی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آنان اطاعت خداوند است و مخالفت و سرپیچی از دستورهای آنان ، سرپیچی و مخالفت از دستورهای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 از فرمان و دستورهای آنان ، نافرمانی از دستورهای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گردن ننهادن به فرمان پیامبر، سرپیچی از دستورهای خداوند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براین اساس، مردم برای انتخاب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حق اولیه نیستند و اقبال یا ادبار آنان، فقط در فعلیت یا عدم فعلیت حکومت وی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امام در گرو مقبولیت و پذیش مردمان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مشروع است؛ چه مردم با وی برای حکومت بیعت کنند و</w:t>
      </w:r>
    </w:p>
    <w:p>
      <w:pPr>
        <w:pStyle w:val="BookText"/>
        <w:rPr/>
      </w:pPr>
      <w:r>
        <w:rPr>
          <w:rFonts w:ascii="IRNazanin" w:hAnsi="IRNazanin" w:eastAsia="IRNazanin"/>
          <w:color w:val="111111"/>
          <w:sz w:val="28"/>
          <w:sz w:val="28"/>
          <w:szCs w:val="28"/>
          <w:rtl w:val="true"/>
          <w:lang w:bidi="fa-IR"/>
        </w:rPr>
        <w:t>اداره امور جامعه را به او بسپارند، چه این کار را نکنند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امامان ـ به خصوص امامت و ولایت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مطرح است، پذیرش رهبری و حمایت از آن است و این امر در زمان ظهور آن حضرت، به شکل کامل تحقّق خواهد یافت و مردم با ملاحظه سیره و رفتار و اهداف والای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رضایت و خشنودی </w:t>
      </w:r>
    </w:p>
    <w:p>
      <w:pPr>
        <w:pStyle w:val="BookText"/>
        <w:rPr/>
      </w:pPr>
      <w:r>
        <w:rPr>
          <w:rFonts w:ascii="IRNazanin" w:hAnsi="IRNazanin" w:eastAsia="IRNazanin"/>
          <w:color w:val="111111"/>
          <w:sz w:val="28"/>
          <w:sz w:val="28"/>
          <w:szCs w:val="28"/>
          <w:rtl w:val="true"/>
          <w:lang w:bidi="fa-IR"/>
        </w:rPr>
        <w:t>تمام، ولایت و امامت او را خواهند پذیرفت و از او اطاعت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عصر دیگر جای گردنکشان و مخالفان نیست و این عده اندک نیز با کراهت یا رغبت، طوق اطاعت او را بر گردن خواهند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اسلام، از این امر گاهی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می‌شود؛ چنان که پیامبر اکرم صلی‌الله‌علیه‌و‌آله چند بار از مسلمانان بیعت گرفت و امام علی علیه‌السلام نیز پس از حضور گسترده مردم و بیعت آنان، خلافت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امامت را ـ نه به طور یک نظریه ـ مطرح کنیم، مسأله بیعت و پذیرش مردم، خود به خود یکی از عناصر تشکیل دهنده آن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امامت به عنوان مرکزیت و فعلیت ایدئولوژیک، در عینیت جامعه وقتی قابل فرض است که همراه با پذیرش مردم باشد </w:t>
      </w:r>
      <w:r>
        <w:rPr>
          <w:rFonts w:eastAsia="IRNazanin" w:cs="IRNazanin"/>
          <w:color w:val="111111"/>
          <w:sz w:val="28"/>
          <w:szCs w:val="28"/>
          <w:rtl w:val="true"/>
          <w:lang w:bidi="fa-IR"/>
        </w:rPr>
        <w:t>..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جهان را فتح کرده و بر کلّ جهان، سیطره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الفتح، یوم تفتح الدنیا علی القائم</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و در نتیجه هیچ دولت کفر و باطلی وجود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قائم القائم، ذهبت دولة الباطل</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همگان تسلیم و مطیع آن حضرت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یدینوا طوعا وکرها</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صورتی است که حتّی یهودیان با آن همه عناد و لجاجت و با</w:t>
      </w:r>
    </w:p>
    <w:p>
      <w:pPr>
        <w:pStyle w:val="BookText"/>
        <w:rPr/>
      </w:pPr>
      <w:r>
        <w:rPr>
          <w:rFonts w:ascii="IRNazanin" w:hAnsi="IRNazanin" w:eastAsia="IRNazanin"/>
          <w:color w:val="111111"/>
          <w:sz w:val="28"/>
          <w:sz w:val="28"/>
          <w:szCs w:val="28"/>
          <w:rtl w:val="true"/>
          <w:lang w:bidi="fa-IR"/>
        </w:rPr>
        <w:t xml:space="preserve">دیدن تابوت سکینه، تسلیم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نظر إلیه الیهود أسلمت إلاّ قلیلاً منهم</w:t>
      </w:r>
      <w:r>
        <w:rPr>
          <w:rFonts w:eastAsia="IRNazanin" w:cs="IRNazanin"/>
          <w:color w:val="111111"/>
          <w:sz w:val="28"/>
          <w:szCs w:val="28"/>
          <w:rtl w:val="true"/>
          <w:lang w:bidi="fa-IR"/>
        </w:rPr>
        <w:t>)</w:t>
      </w:r>
      <w:r>
        <w:rPr>
          <w:rStyle w:val="FootnoteAnchor"/>
          <w:rtl w:val="true"/>
        </w:rPr>
        <w:footnoteReference w:id="52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نیز کارهای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مدت کمی به سامان خواهد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اللّه عزّوجل امره فی لیلة واحدة</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و مؤمنان از نصرت و یاری خداوندی خوشحال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 المؤمنون بنصر اللّه عند قیام القائم</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و همه به او ایمان آورده و کافری باقی نخواهد ماند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یدین له عرض البلاد وطولها ولایبقی کافر إلاّ آمن</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 ترتیب حکومت جهانی آن حضرت استقرار یافته و تثبیت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یملک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فیملؤها قسطا وعدلاً</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اما زیباترین و شکوه مندترین اوج این پیروزی و ظفر تاریخی، روی آوردن مردم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ولایت و رهبری او بر جهان خوشحال و خشنود شده و دستدار و محب او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خلافت و رهبری او، ساکنان زمین و آسمان و پرندگان در هوا ، راضی و خشنوداند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در روایت کثیره‌ای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ساکنان آسمان و زمین خشنوداند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و در ادامه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زندگان آرزو می‌کنند ای کاش مردگان می‌دیدند که آنچه خداوند از خیر و خوبی برای مردم انجام داده است</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ساکنان آسمان و زمین او را دوست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هشت یا نه سال در میان آنان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 آرزو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مردگان زنده بودند و آن عدالت و آرامش را مشاهده می‌کردند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بیعت می‌شود و خداوند محبّت و دوستی‌اش را در دل‌ها می‌اندازد</w:t>
      </w:r>
      <w:r>
        <w:rPr>
          <w:rFonts w:eastAsia="IRNazanin" w:cs="IRNazanin"/>
          <w:color w:val="111111"/>
          <w:sz w:val="28"/>
          <w:szCs w:val="28"/>
          <w:rtl w:val="true"/>
          <w:lang w:bidi="fa-IR"/>
        </w:rPr>
        <w:t>».</w:t>
      </w:r>
      <w:r>
        <w:rPr>
          <w:rStyle w:val="FootnoteAnchor"/>
          <w:rtl w:val="true"/>
        </w:rPr>
        <w:footnoteReference w:id="53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سوی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خواهند برد و پس از قرن ها چشم انتظاری ، از او استقبال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صلی‌الله‌علیه‌و‌آله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اسلامی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p>
    <w:p>
      <w:pPr>
        <w:pStyle w:val="BookText"/>
        <w:rPr/>
      </w:pPr>
      <w:r>
        <w:rPr>
          <w:rFonts w:ascii="IRNazanin" w:hAnsi="IRNazanin" w:eastAsia="IRNazanin"/>
          <w:color w:val="111111"/>
          <w:sz w:val="28"/>
          <w:sz w:val="28"/>
          <w:szCs w:val="28"/>
          <w:rtl w:val="true"/>
          <w:lang w:bidi="fa-IR"/>
        </w:rPr>
        <w:t xml:space="preserve">می‌ورزند و به سویش پناه می‌برند؛ آنچنان که زنبورهای عسل به سوی ملکه خود پناه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در پهنه گیتی می‌گستراند و صفا و صمیمیت صدر اسلام را به آنان باز می‌گرداند </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آری این درخشان‌ترین و پرشکوه‌ترین لحظه تاریخی است که کلّ بشر آمال و آرزوهای صلح گرایانه و عدالت خواهانه را در سیما و رفتار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متجلی خواهند دید و مشتاقانه و آگاهانه ، از او اطاعت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همگان روشن خواهد شد که او امام بر حق و خلیفه و حجت خدا، بر روی زمین است و نجات دهنده و یاور مستضعفان و صالحان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قومی را می‌آورد که آنان را دوست می‌دارد و آنان نیز او را دوست می‌دارند؛ کسی که در میان آنان غریب است، برایشان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با او سازگار می‌شود، پیر و جوان از او فرمان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آباد می‌شود و به وسیله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و سرسبز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از بین می‌رود و خیر و برکت فراوان می‌گردد</w:t>
      </w:r>
      <w:r>
        <w:rPr>
          <w:rFonts w:eastAsia="IRNazanin" w:cs="IRNazanin"/>
          <w:color w:val="111111"/>
          <w:sz w:val="28"/>
          <w:szCs w:val="28"/>
          <w:rtl w:val="true"/>
          <w:lang w:bidi="fa-IR"/>
        </w:rPr>
        <w:t>» .</w:t>
      </w:r>
      <w:r>
        <w:rPr>
          <w:rStyle w:val="FootnoteAnchor"/>
          <w:rtl w:val="true"/>
        </w:rPr>
        <w:footnoteReference w:id="53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توضیحات نمی‌توان دقیقا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تحقق می‌یابد؛ بلکه خواست و پذیرش مردم جایگاه اساسی دارد و با آمادگی و خواست قلبی مردم آن حضرت قیام کرده و به تأسیس دولت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اقدامات و ارشادات خود، در صدد جلب رضایت و خشنودی مردم برمی آید و خداوند نیز نظر محبّت و دوستی مردم را به سوی او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چنانچه عده‌ای از دشمنان و باطل گرایان، درصدد مقابله و جنگ و نافرمانی برآیند ، آن حضرت با آنان جنگ می‌کند و ریشه ظلم و فساد و تباهی را برمی‌اندازد</w:t>
      </w:r>
      <w:r>
        <w:rPr>
          <w:rFonts w:eastAsia="IRNazanin" w:cs="IRNazanin"/>
          <w:color w:val="111111"/>
          <w:sz w:val="28"/>
          <w:szCs w:val="28"/>
          <w:rtl w:val="true"/>
          <w:lang w:bidi="fa-IR"/>
        </w:rPr>
        <w:t xml:space="preserve">. </w:t>
      </w:r>
      <w:bookmarkStart w:id="531" w:name="pg2737_17500"/>
    </w:p>
    <w:p>
      <w:pPr>
        <w:pStyle w:val="Heading4"/>
        <w:numPr>
          <w:ilvl w:val="3"/>
          <w:numId w:val="1"/>
        </w:numPr>
        <w:rPr/>
      </w:pPr>
      <w:bookmarkStart w:id="532" w:name="__RefHeading___Toc1609260_1395250215"/>
      <w:bookmarkStart w:id="533" w:name="_Toc198"/>
      <w:bookmarkEnd w:id="531"/>
      <w:bookmarkEnd w:id="532"/>
      <w:r>
        <w:rPr>
          <w:rtl w:val="true"/>
        </w:rPr>
        <w:t xml:space="preserve">دو </w:t>
      </w:r>
      <w:r>
        <w:rPr>
          <w:rtl w:val="true"/>
        </w:rPr>
        <w:t xml:space="preserve">. </w:t>
      </w:r>
      <w:r>
        <w:rPr>
          <w:rtl w:val="true"/>
        </w:rPr>
        <w:t>ساخت قدرت و حکومت</w:t>
      </w:r>
      <w:bookmarkEnd w:id="533"/>
    </w:p>
    <w:p>
      <w:pPr>
        <w:pStyle w:val="Heading5"/>
        <w:numPr>
          <w:ilvl w:val="4"/>
          <w:numId w:val="1"/>
        </w:numPr>
        <w:rPr/>
      </w:pPr>
      <w:bookmarkStart w:id="534" w:name="__RefHeading___Toc1609262_1395250215"/>
      <w:bookmarkStart w:id="535" w:name="_Toc199"/>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در بررسی ساختار قدرت و سیاست در عصر ظهور با توجه به روایات مختلف و گوناگون ـ نه براساس یک منبع خاص ـ الگوها و مدل‌هایی چند برای حکومت جهانی امام مهدی علیه‌السلام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عموما براساس ساخت متمرکز یا غیر متمرکز قدرت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الگوهای حکومت از دیدگاه علم سیاست و حقوق سیاسی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حکومتی امامت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فدرال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بزرگ اسلامی و جمهوری‌های آزاد و مستقل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تک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یاد شده به صورت الگوهای زیر قابل توضیح است</w:t>
      </w:r>
      <w:r>
        <w:rPr>
          <w:rFonts w:eastAsia="IRNazanin" w:cs="IRNazanin"/>
          <w:color w:val="111111"/>
          <w:sz w:val="28"/>
          <w:szCs w:val="28"/>
          <w:rtl w:val="true"/>
          <w:lang w:bidi="fa-IR"/>
        </w:rPr>
        <w:t>:</w:t>
      </w:r>
    </w:p>
    <w:p>
      <w:pPr>
        <w:pStyle w:val="Heading5"/>
        <w:numPr>
          <w:ilvl w:val="4"/>
          <w:numId w:val="1"/>
        </w:numPr>
        <w:rPr/>
      </w:pPr>
      <w:bookmarkStart w:id="536" w:name="__RefHeading___Toc1609264_1395250215"/>
      <w:bookmarkStart w:id="537" w:name="_Toc200"/>
      <w:bookmarkEnd w:id="536"/>
      <w:r>
        <w:rPr/>
        <w:t>1</w:t>
      </w:r>
      <w:r>
        <w:rPr>
          <w:rtl w:val="true"/>
        </w:rPr>
        <w:t xml:space="preserve">. </w:t>
      </w:r>
      <w:r>
        <w:rPr>
          <w:rtl w:val="true"/>
        </w:rPr>
        <w:t xml:space="preserve">حکومت تک ساخت </w:t>
      </w:r>
      <w:r>
        <w:rPr>
          <w:rtl w:val="true"/>
        </w:rPr>
        <w:t>(</w:t>
      </w:r>
      <w:r>
        <w:rPr>
          <w:rtl w:val="true"/>
        </w:rPr>
        <w:t>یونیتری</w:t>
      </w:r>
      <w:r>
        <w:rPr>
          <w:rtl w:val="true"/>
        </w:rPr>
        <w:t>)</w:t>
      </w:r>
      <w:bookmarkEnd w:id="537"/>
    </w:p>
    <w:p>
      <w:pPr>
        <w:pStyle w:val="BookText"/>
        <w:rPr/>
      </w:pPr>
      <w:r>
        <w:rPr>
          <w:rFonts w:ascii="IRNazanin" w:hAnsi="IRNazanin" w:eastAsia="IRNazanin"/>
          <w:color w:val="111111"/>
          <w:sz w:val="28"/>
          <w:sz w:val="28"/>
          <w:szCs w:val="28"/>
          <w:rtl w:val="true"/>
          <w:lang w:bidi="fa-IR"/>
        </w:rPr>
        <w:t>در حکومت تک ساخت، یک حکومت مرکزی با اقتدار کامل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راحتی مدیریت، کشور ممکن است به چند واحد ـ استان‌ها، ناحیه‌ها و منطقه‌ها ـ تقسیم شده باشد؛ اما موجودیت و نیز اختیار آنها، به اراده و خواست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حکومت مرکزی، دارای اختیارات کامل است و یکپارچگی دولت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 فقط نقش دوم را دارند و هیئت‌ها یا کارگزارانی تابع مرکزند که بنا به خواست و صوابدید حکومت مرکزی، ایجاد شده‌اند و بنا به مقتضیات اداری، ممکن است اختیارات معیّنی به آنها واگذار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مثل فرانسه، ایران، ژاپن، ایتالیا و بریتانیا از این الگو پیروی می‌کنند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براساس توضیحاتی که خواهیم داد، این الگو نمی‌تواند در مورد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 چون کشورها و مناطق مختلف جهان در دوران حکومت او، با نوعی استقلال در اداره کشور مواجه هستند</w:t>
      </w:r>
      <w:r>
        <w:rPr>
          <w:rFonts w:eastAsia="IRNazanin" w:cs="IRNazanin"/>
          <w:color w:val="111111"/>
          <w:sz w:val="28"/>
          <w:szCs w:val="28"/>
          <w:rtl w:val="true"/>
          <w:lang w:bidi="fa-IR"/>
        </w:rPr>
        <w:t>.</w:t>
      </w:r>
    </w:p>
    <w:p>
      <w:pPr>
        <w:pStyle w:val="Heading5"/>
        <w:numPr>
          <w:ilvl w:val="4"/>
          <w:numId w:val="1"/>
        </w:numPr>
        <w:rPr/>
      </w:pPr>
      <w:bookmarkStart w:id="538" w:name="__RefHeading___Toc1609266_1395250215"/>
      <w:bookmarkStart w:id="539" w:name="_Toc201"/>
      <w:bookmarkEnd w:id="538"/>
      <w:r>
        <w:rPr/>
        <w:t>2</w:t>
      </w:r>
      <w:r>
        <w:rPr>
          <w:rtl w:val="true"/>
        </w:rPr>
        <w:t xml:space="preserve">. </w:t>
      </w:r>
      <w:r>
        <w:rPr>
          <w:rtl w:val="true"/>
        </w:rPr>
        <w:t xml:space="preserve">الگوی فدرال </w:t>
      </w:r>
      <w:r>
        <w:rPr>
          <w:rtl w:val="true"/>
        </w:rPr>
        <w:t>(</w:t>
      </w:r>
      <w:r>
        <w:rPr/>
        <w:t>Federalism</w:t>
      </w:r>
      <w:r>
        <w:rPr>
          <w:rtl w:val="true"/>
        </w:rPr>
        <w:t>)</w:t>
      </w:r>
      <w:bookmarkEnd w:id="53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فدرالیسم، نظام سیاسی ویژه است که به موجب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یک حکومت مرکزی، حکومت‌های خودمختار و محلّی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میان حکومت مرکزی و حکومت‌های محلّی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بخش‌ها و حوزه‌های محلّی کشور، حقوق و وظایف ویژه‌ای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ترتیبات و روش‌های خاصی برای حلّ اختلاف میان حکومت‌های مرکزی و حکومت‌های محلّی و نیز واحدهای محلّی و ناحیه‌ای مقرّر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الگو ، عدم تمرکز سیاسی قدرت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فدرال، جامعه‌ای سیاسی مرکّب از کشورهای کوچک‌تر است که از حیث داخلی روابطی بین خود برقرار کرده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آن، همگونه کردن و مستحیل ساختن دول عضو در قالب کشوری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فدرال ، مبتنی بر سندی است که خصلت حقوق عمومی داخلی دارد و آن قانون اساسی دولت مرکزی است</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در این الگو، از همان آغاز پیدایش ـ به موجب قانون اساسی ـ سهم عمده‌ای از قدرت عمومی از آن دولت مرکزی می‌شود و بخش کمتر از آن، به دول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اگذار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عضو، در این الگو ، بر پایه برابری قرار دارند و اهمیت آنان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روند شکل‌گیری دولت فدرال، یگانگی در سطح بین المللی، یگانگی در سرزمین، یگانگی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کامل سیاسی در دست دولت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یگانگی در تابعیت محقّق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فدرالیسم اصل بر حاکمیت دولت مرکزی است و از آن پس واحدهای به وجود آورنده آن، حکمران و مستقل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از حیث سیاسی ، ویژگی‌های خود را حفظ کرده و خودمختاری و استقلال و شخصیت حقوقی داخلی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امریکا و سوئیس و اتحاد جماهیر شوروی سابق از این الگو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هر چند می‌تواند مشابهت‌های حکومتی با الگوی حکومتی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اما به دلایل شکلی و ماهوی تفاوت‌هایی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 فدرال، رؤسا و حاکمان ایالت‌ها، از طرف خود هر ایالت و با رأی مردم انتخاب می‌شوند و در قوانین داخلی استقلال دارند و مجموع ایالت‌ها، رئیس کشور را برمی‌گزینند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الگوی حکومتی امام زمان علیه‌السلام ـ چنان که خواهد آمد ـ </w:t>
      </w:r>
      <w:bookmarkStart w:id="540" w:name="pg2737_17502"/>
    </w:p>
    <w:p>
      <w:pPr>
        <w:pStyle w:val="BookText"/>
        <w:rPr/>
      </w:pPr>
      <w:bookmarkEnd w:id="540"/>
      <w:r>
        <w:rPr>
          <w:rFonts w:ascii="IRNazanin" w:hAnsi="IRNazanin" w:eastAsia="IRNazanin"/>
          <w:color w:val="111111"/>
          <w:sz w:val="28"/>
          <w:sz w:val="28"/>
          <w:szCs w:val="28"/>
          <w:rtl w:val="true"/>
          <w:lang w:bidi="fa-IR"/>
        </w:rPr>
        <w:t xml:space="preserve">حاکمان از سوی خود آن حضرت تعیین و نصب خواهند شد و بر جهان یک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قانون الهی متخذ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خواهد بود</w:t>
      </w:r>
      <w:r>
        <w:rPr>
          <w:rFonts w:eastAsia="IRNazanin" w:cs="IRNazanin"/>
          <w:color w:val="111111"/>
          <w:sz w:val="28"/>
          <w:szCs w:val="28"/>
          <w:rtl w:val="true"/>
          <w:lang w:bidi="fa-IR"/>
        </w:rPr>
        <w:t>.</w:t>
      </w:r>
    </w:p>
    <w:p>
      <w:pPr>
        <w:pStyle w:val="Heading5"/>
        <w:numPr>
          <w:ilvl w:val="4"/>
          <w:numId w:val="1"/>
        </w:numPr>
        <w:rPr/>
      </w:pPr>
      <w:bookmarkStart w:id="541" w:name="__RefHeading___Toc1609268_1395250215"/>
      <w:bookmarkStart w:id="542" w:name="_Toc202"/>
      <w:bookmarkEnd w:id="541"/>
      <w:r>
        <w:rPr/>
        <w:t>3</w:t>
      </w:r>
      <w:r>
        <w:rPr>
          <w:rtl w:val="true"/>
        </w:rPr>
        <w:t xml:space="preserve">. </w:t>
      </w:r>
      <w:r>
        <w:rPr>
          <w:rtl w:val="true"/>
        </w:rPr>
        <w:t>دولت بزرگ اسلامی و جمهوری‌های آزادی و مستقل</w:t>
      </w:r>
      <w:bookmarkEnd w:id="542"/>
    </w:p>
    <w:p>
      <w:pPr>
        <w:pStyle w:val="BookText"/>
        <w:rPr/>
      </w:pPr>
      <w:r>
        <w:rPr>
          <w:rFonts w:ascii="IRNazanin" w:hAnsi="IRNazanin" w:eastAsia="IRNazanin"/>
          <w:color w:val="111111"/>
          <w:sz w:val="28"/>
          <w:sz w:val="28"/>
          <w:szCs w:val="28"/>
          <w:rtl w:val="true"/>
          <w:lang w:bidi="fa-IR"/>
        </w:rPr>
        <w:t>براساس این مدل و الگو ، تلاش جهت جمع بین دولت‌های اسلامی و دولت بزرگ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بزرگ اسلامی ـ که نماینده اقتداری واحد است ـ در جهان اسلام تشکیل می‌شود؛ یعنی؛ با جمع بین جمهوری‌های آزاد و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 پرچم اسلام و اقتداری واحد، این دولت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این طرح، جمع بین واحدهای سیاسی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واحدهای سیاسی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عقیدتی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تنها راه حصول به این هدف، تمسّک به اندیشه اسلامی و وحدت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علیه‌السلام دولت‌ها و جمهوری‌ها معنا ندارند و تنها یک دولت با کشورها و مناطق مختلف وجود دارد و</w:t>
      </w:r>
    </w:p>
    <w:p>
      <w:pPr>
        <w:pStyle w:val="BookText"/>
        <w:rPr/>
      </w:pPr>
      <w:r>
        <w:rPr>
          <w:rFonts w:ascii="IRNazanin" w:hAnsi="IRNazanin" w:eastAsia="IRNazanin"/>
          <w:color w:val="111111"/>
          <w:sz w:val="28"/>
          <w:sz w:val="28"/>
          <w:szCs w:val="28"/>
          <w:rtl w:val="true"/>
          <w:lang w:bidi="fa-IR"/>
        </w:rPr>
        <w:t>حاکم و فرمانروای جهان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این سه الگو ترسیم کننده انگاره‌های موجود در حکومت جهانی حضرت مهدی علیه‌السلام نمی‌باشد و بهترین و نزدیک‌ترین مدل به آن، الگوی حکومت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43" w:name="__RefHeading___Toc1609270_1395250215"/>
      <w:bookmarkStart w:id="544" w:name="_Toc203"/>
      <w:bookmarkEnd w:id="543"/>
      <w:r>
        <w:rPr/>
        <w:t>4</w:t>
      </w:r>
      <w:r>
        <w:rPr>
          <w:rtl w:val="true"/>
        </w:rPr>
        <w:t xml:space="preserve">. </w:t>
      </w:r>
      <w:r>
        <w:rPr>
          <w:rtl w:val="true"/>
        </w:rPr>
        <w:t>الگوی حکومتی امامت</w:t>
      </w:r>
      <w:bookmarkEnd w:id="54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الگو با توجّه به سیره و روش حکومتی امام علی علیه‌السلام در جهان اسلام،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امام و رهبر مسلمانان، در رأس قرار می‌گیرد و زمامداران را به عنوان والی و حاکم ،به کشورهای تحت نفوذ ، گسیل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به طور کلی براساس روایات پراکنده و گوناگون صورت می‌گیرد و با نظر گرفتن شیوه و ساخت حکومتی امام علی علیه‌السلام ، در مورد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گستره جهانی ـ تطبیق داده می‌شود؛ هر چند با توجّه به مقتضیات زمانی و مکانی، ممکن است تفاوت‌هایی هم با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الگو، محور و مرکز تصمیم‌گیری‌ها، سیاست گذاری‌ها و اداره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مناطق و بلاد مختلف، توسّط والیان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از سوی امام،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الگو، همه از یک </w:t>
      </w:r>
    </w:p>
    <w:p>
      <w:pPr>
        <w:pStyle w:val="BookText"/>
        <w:rPr/>
      </w:pP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و مشی واحد پیگیری می‌کنند؛ هر چند ممکن است در اشکال و قوانین داخلی، با هم تفاوت هایی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شیعه، امام، علاوه بر مقام ذاتی و معنوی و واسطه بودن ادامه فیض و لطف الهی، نقش اساسی و تمام عیار رهبری سیاسی را نیز همچون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در امور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تدبیر شئون و مصالح مردم، ولایت عامّه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را بین آنان برقرار می‌کند و آنها را از تفرقه و اختلاف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مرکزیت تمامی امور را بر عهده دارد؛ چنان که امیرالمؤمنین علیه‌السلام به آن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فلانی، ردای خلافت را بر تن کرد؛ در حالی که می‌دانست که موقعیت و نقش من، چون قطب در سنگ آسیاب است</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قطب الرحا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 است که سنگ آسیاب برگرد آن می‌چرخد و بدون آن گردش سنگ مختل و در اندک زمانی، از حرکت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باید کلّ جامعه و امت، بر محور امام به گردش درآید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گسترش مرزهای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و فتوحات جدید،</w:t>
      </w:r>
    </w:p>
    <w:p>
      <w:pPr>
        <w:pStyle w:val="BookText"/>
        <w:rPr/>
      </w:pPr>
      <w:r>
        <w:rPr>
          <w:rFonts w:ascii="IRNazanin" w:hAnsi="IRNazanin" w:eastAsia="IRNazanin"/>
          <w:color w:val="111111"/>
          <w:sz w:val="28"/>
          <w:sz w:val="28"/>
          <w:szCs w:val="28"/>
          <w:rtl w:val="true"/>
          <w:lang w:bidi="fa-IR"/>
        </w:rPr>
        <w:t xml:space="preserve">تحوّلی در ساخت قدرت و حکومت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غیر متمرکز شکل گرفت که به صورت نوعی حکومت فدرال ادراه می‌شد و تمام امّت اسلامی را در حوزه دار الإسلام، دربر می‌گرفت و در گسترده پهناور خود، دولت بزرگ اسلامی را با نمایندگی‌های نیمه مستقل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امام علی علیه‌السلام از این نوع بود و حکومت جهانی امام زمان علیه‌السلام ـ با توجّه به روایات مختلف و پراکنده در مورد حکومت بر جهان و انتخاب والیان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براساس شکل دوّم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امام علی علیه‌السلام ، واحدها و مناطق گوناگون ، ضرورت نصب ده‌ها کارگزار را ایجاد کرده بود که به تناسب موقعیت و گستردگی و اهمیت مناطق و به اعتبار شخصیت حاکمان آنها، بعضی با حکم والی و برخی با حکم عامل منصوب می‌شدند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این دو نوع حکم،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مأموریت خود استقلال نداشت و هر </w:t>
      </w:r>
    </w:p>
    <w:p>
      <w:pPr>
        <w:pStyle w:val="BookText"/>
        <w:rPr/>
      </w:pPr>
      <w:r>
        <w:rPr>
          <w:rFonts w:ascii="IRNazanin" w:hAnsi="IRNazanin" w:eastAsia="IRNazanin"/>
          <w:color w:val="111111"/>
          <w:sz w:val="28"/>
          <w:sz w:val="28"/>
          <w:szCs w:val="28"/>
          <w:rtl w:val="true"/>
          <w:lang w:bidi="fa-IR"/>
        </w:rPr>
        <w:t xml:space="preserve">فرمانداری تابع مقررات مافوق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استقلال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 کمیل بن زیاد نخعی را با حکم عامل منطقه هیت ، عبداللّه بن عباس را عامل بصره و سهل بن حنیف را با حکم عامل مدینه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حذیفة بن یمان را والی مداین و مالک اشتر را والی مصر قرار داد و ده‌ها حکم در مورد کارگزاران و عوامل قضاوت، خراج، جند و کتابت، صادر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حکومت حضرت علی علیه‌السلام ، حکومتی بود که ضمن اقتدار معنوی و حکومتیِ خلیفه ، قدرت اجرایی و قضایی در بخش‌های گوناگون توزیع شده بود؛ به گونه‌ای که حتّی در درون ایالات و ولایات محلی نیز توزیع قدرت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طرح اینکه در ساخت قدرت و حکومت امام علی علیه‌السلام ، قدرت به صورت سلسله مراتبی توزیع شده و هر بخشی در مقابل بخش بالاتر از خود مسؤول و پاسخگو بود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 به شکل کامل‌تر و گسترده‌تر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عصر، حکومت وسیع و یکپارچه جهانی با عظمت و شکوه فراوان شکل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مُلکَنا اعظم من ملک سلیمان</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و حکومت اسلامی بر جهان تسلّط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ملکٌ</w:t>
      </w:r>
    </w:p>
    <w:p>
      <w:pPr>
        <w:pStyle w:val="BookText"/>
        <w:rPr/>
      </w:pPr>
      <w:r>
        <w:rPr>
          <w:rFonts w:ascii="IRNazanin" w:hAnsi="IRNazanin" w:eastAsia="IRNazanin"/>
          <w:color w:val="111111"/>
          <w:sz w:val="28"/>
          <w:sz w:val="28"/>
          <w:szCs w:val="28"/>
          <w:rtl w:val="true"/>
          <w:lang w:bidi="fa-IR"/>
        </w:rPr>
        <w:t>إلاّ للاسلام</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فرمانروای آن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یملک رجلٌ من اهل بیتی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یملأها قسطا وعدلاً</w:t>
      </w:r>
      <w:r>
        <w:rPr>
          <w:rFonts w:eastAsia="IRNazanin" w:cs="IRNazanin"/>
          <w:color w:val="111111"/>
          <w:sz w:val="28"/>
          <w:szCs w:val="28"/>
          <w:rtl w:val="true"/>
          <w:lang w:bidi="fa-IR"/>
        </w:rPr>
        <w:t>)</w:t>
      </w:r>
      <w:r>
        <w:rPr>
          <w:rStyle w:val="FootnoteAnchor"/>
          <w:rtl w:val="true"/>
        </w:rPr>
        <w:footnoteReference w:id="54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مدت سالیان متمادی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هفت تا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حکومت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المهدی امر الناس سبعا أو عشرا</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و پایتخت و محل حکومت و قضاوت او کوفه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مُلکه الکوفةُ ومجلس حکمه جامعها</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و با عدالت و دادگری با مردم رفتار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یحییها اللّه </w:t>
      </w:r>
      <w:bookmarkStart w:id="545" w:name="pg2737_17505"/>
    </w:p>
    <w:p>
      <w:pPr>
        <w:pStyle w:val="BookText"/>
        <w:rPr/>
      </w:pPr>
      <w:bookmarkEnd w:id="545"/>
      <w:r>
        <w:rPr>
          <w:rFonts w:ascii="IRNazanin" w:hAnsi="IRNazanin" w:eastAsia="IRNazanin"/>
          <w:color w:val="111111"/>
          <w:sz w:val="28"/>
          <w:sz w:val="28"/>
          <w:szCs w:val="28"/>
          <w:rtl w:val="true"/>
          <w:lang w:bidi="fa-IR"/>
        </w:rPr>
        <w:t>بالقائم، فبعدل فیها</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آن حضرت بزرگان و برگزیدگان اصحاب خود را به نقاط و سرزمین‌های مختلف جهان اعزام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المهدی اصحابة فی جمیع البُلدان</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و نزدیک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یاران خاص خود را حاکمان و فرمانروایان کشورها قرار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 أصحابه ثلاثمائة وثلاثة عشر رجلاً عدّة اهل بدر وهم أصحاب الألویة وهم حکّام اللّه فی أرضه علی خلقه</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 به آنان</w:t>
      </w:r>
    </w:p>
    <w:p>
      <w:pPr>
        <w:pStyle w:val="BookText"/>
        <w:rPr/>
      </w:pPr>
      <w:r>
        <w:rPr>
          <w:rFonts w:ascii="IRNazanin" w:hAnsi="IRNazanin" w:eastAsia="IRNazanin"/>
          <w:color w:val="111111"/>
          <w:sz w:val="28"/>
          <w:sz w:val="28"/>
          <w:szCs w:val="28"/>
          <w:rtl w:val="true"/>
          <w:lang w:bidi="fa-IR"/>
        </w:rPr>
        <w:t xml:space="preserve">دستور می‌دهد که با عدل و احسان رفتار کنند و شهرها را آباد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یأمُرُهم بالعدل والاحسان ویجعلهم حُکّاما فی الأقالیم ویأمرهم بعمران المُدُن</w:t>
      </w:r>
      <w:r>
        <w:rPr>
          <w:rFonts w:eastAsia="IRNazanin" w:cs="IRNazanin"/>
          <w:color w:val="111111"/>
          <w:sz w:val="28"/>
          <w:szCs w:val="28"/>
          <w:rtl w:val="true"/>
          <w:lang w:bidi="fa-IR"/>
        </w:rPr>
        <w:t>).</w:t>
      </w:r>
      <w:r>
        <w:rPr>
          <w:rStyle w:val="FootnoteAnchor"/>
          <w:rtl w:val="true"/>
        </w:rPr>
        <w:footnoteReference w:id="549"/>
      </w:r>
    </w:p>
    <w:p>
      <w:pPr>
        <w:pStyle w:val="Heading4"/>
        <w:numPr>
          <w:ilvl w:val="3"/>
          <w:numId w:val="1"/>
        </w:numPr>
        <w:rPr/>
      </w:pPr>
      <w:bookmarkStart w:id="546" w:name="__RefHeading___Toc1609272_1395250215"/>
      <w:bookmarkStart w:id="547" w:name="_Toc204"/>
      <w:bookmarkEnd w:id="546"/>
      <w:r>
        <w:rPr>
          <w:rtl w:val="true"/>
        </w:rPr>
        <w:t>سه</w:t>
      </w:r>
      <w:r>
        <w:rPr>
          <w:rtl w:val="true"/>
        </w:rPr>
        <w:t xml:space="preserve">. </w:t>
      </w:r>
      <w:r>
        <w:rPr>
          <w:rtl w:val="true"/>
        </w:rPr>
        <w:t>ساختار نظام سیاسی</w:t>
      </w:r>
      <w:bookmarkEnd w:id="547"/>
    </w:p>
    <w:p>
      <w:pPr>
        <w:pStyle w:val="Heading5"/>
        <w:numPr>
          <w:ilvl w:val="4"/>
          <w:numId w:val="1"/>
        </w:numPr>
        <w:rPr/>
      </w:pPr>
      <w:bookmarkStart w:id="548" w:name="__RefHeading___Toc1609274_1395250215"/>
      <w:bookmarkStart w:id="549" w:name="_Toc205"/>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با مطالعه روایات مختلف درباره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آن با دولت علوی ، می‌توان ساختار نظام سیاسی حضرت مهدی را براساس هرم زیر تصویر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 خلافت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 مشاور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 امارت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و والیان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کارگزار و اجرا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خزانه داران جهان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رفقا و ابدال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عصائب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و فرماندهان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و تبیین ساختار یاد شده براساس روایات بدین صورت است</w:t>
      </w:r>
      <w:r>
        <w:rPr>
          <w:rFonts w:eastAsia="IRNazanin" w:cs="IRNazanin"/>
          <w:color w:val="111111"/>
          <w:sz w:val="28"/>
          <w:szCs w:val="28"/>
          <w:rtl w:val="true"/>
          <w:lang w:bidi="fa-IR"/>
        </w:rPr>
        <w:t xml:space="preserve">: </w:t>
      </w:r>
      <w:bookmarkStart w:id="550" w:name="pg2737_17506"/>
    </w:p>
    <w:p>
      <w:pPr>
        <w:pStyle w:val="BookText"/>
        <w:rPr/>
      </w:pPr>
      <w:bookmarkEnd w:id="55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48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2"/>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توضیح و تبیین ساختار مورد نظر ، براساس روایات پراکنده و مختلف چنین است</w:t>
      </w:r>
      <w:r>
        <w:rPr>
          <w:rFonts w:eastAsia="IRNazanin" w:cs="IRNazanin"/>
          <w:color w:val="111111"/>
          <w:sz w:val="28"/>
          <w:szCs w:val="28"/>
          <w:rtl w:val="true"/>
          <w:lang w:bidi="fa-IR"/>
        </w:rPr>
        <w:t>:</w:t>
      </w:r>
    </w:p>
    <w:p>
      <w:pPr>
        <w:pStyle w:val="Heading5"/>
        <w:numPr>
          <w:ilvl w:val="4"/>
          <w:numId w:val="1"/>
        </w:numPr>
        <w:rPr/>
      </w:pPr>
      <w:bookmarkStart w:id="551" w:name="__RefHeading___Toc1609276_1395250215"/>
      <w:bookmarkStart w:id="552" w:name="_Toc206"/>
      <w:bookmarkEnd w:id="551"/>
      <w:r>
        <w:rPr/>
        <w:t>3</w:t>
      </w:r>
      <w:r>
        <w:rPr>
          <w:rtl w:val="true"/>
        </w:rPr>
        <w:t xml:space="preserve"> </w:t>
      </w:r>
      <w:r>
        <w:rPr>
          <w:rtl w:val="true"/>
        </w:rPr>
        <w:t xml:space="preserve">ـ </w:t>
      </w:r>
      <w:r>
        <w:rPr/>
        <w:t>1</w:t>
      </w:r>
      <w:r>
        <w:rPr>
          <w:rtl w:val="true"/>
        </w:rPr>
        <w:t xml:space="preserve">. </w:t>
      </w:r>
      <w:r>
        <w:rPr>
          <w:rtl w:val="true"/>
        </w:rPr>
        <w:t xml:space="preserve">امام </w:t>
      </w:r>
      <w:r>
        <w:rPr>
          <w:rtl w:val="true"/>
        </w:rPr>
        <w:t>(</w:t>
      </w:r>
      <w:r>
        <w:rPr>
          <w:rtl w:val="true"/>
        </w:rPr>
        <w:t>نهاد امامت و رهبری</w:t>
      </w:r>
      <w:r>
        <w:rPr>
          <w:rtl w:val="true"/>
        </w:rPr>
        <w:t>)</w:t>
      </w:r>
      <w:bookmarkEnd w:id="552"/>
    </w:p>
    <w:p>
      <w:pPr>
        <w:pStyle w:val="BookText"/>
        <w:rPr/>
      </w:pPr>
      <w:r>
        <w:rPr>
          <w:rFonts w:ascii="IRNazanin" w:hAnsi="IRNazanin" w:eastAsia="IRNazanin"/>
          <w:color w:val="111111"/>
          <w:sz w:val="28"/>
          <w:sz w:val="28"/>
          <w:szCs w:val="28"/>
          <w:rtl w:val="true"/>
          <w:lang w:bidi="fa-IR"/>
        </w:rPr>
        <w:t>در این ساخت قدرت،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جهان و تسلّط بر آن، خود امامت و رهبری را عهده‌دار می‌شود و ریاست عالی و مدیریت کامل بر جهان را در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گذاری‌ها ، برنامه ریزی‌ها و تصمیم‌گیری‌ها زیر نظر او صورت می‌گیرد و مسؤولیت‌ها و وظایف ، با دستور او مشخص و تقسیم می‌شود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برنامه‌های اساسی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فراگیر جهانی و اداره اجتماعات از یک نقطه و با یک سیاست و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رهبری آن امام همام، با ایجاد مرکزیت واحد و مدیریت و حاکمیت یگانه، برای همه اجتماعات، نژادها و منطقه‌ها، یکی از عوامل اصلی جنگ‌ها و ستم‌ها از بین می‌رود و انسان‌ها بدون ترس و بیم از فشار سیاست‌ها ، به آغوش همدیگر باز می‌گردند و مهربان و برادروار در کنار یکدیگر زندگی می‌کنند</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وتشرق الارض بنوره ویبلُغَ سلطانه المشرق والمغرب</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اختصاص به مهدی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فرود می‌آید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امام حسن علیه‌السلام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اینکه خداوند امام حق از خاندان پیامبر را برمی‌انگیزد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امام باقر علیه‌السلام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 شما، مهدی منتظر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این روایات و احادیث دیگر، دلالت دارد که امام، پیشوا و رهبری جهانیان در عصر ظهور تنها یک نفر است و آن امام حجّة بن الحسن العسکری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اقتدار و نفوذ تمام جهان را اداره و همه کشورها را تحت سلطه خود خواهد داشت و عزل و نصب حاکمان و زمامداران ـ با اذن خداوند ـ در دست او است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آنها را فرمان روایات کشورهای جهان می‌گرداند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و کارگزاران خود را به شهرها می‌فرستد و دستور می‌دهد که عدالت را در میان مردم پیاده کنند و</w:t>
      </w:r>
      <w:r>
        <w:rPr>
          <w:rFonts w:eastAsia="IRNazanin" w:cs="IRNazanin"/>
          <w:color w:val="111111"/>
          <w:sz w:val="28"/>
          <w:szCs w:val="28"/>
          <w:rtl w:val="true"/>
          <w:lang w:bidi="fa-IR"/>
        </w:rPr>
        <w:t>..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مدت زیادی نیز بر زمین حکومت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حضرت علی علیه‌السلام در رواتی به تعداد یاران و اصحاب خاص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و ایشان را امیر و رهبر آنان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آنان را می‌شناسم و اسمش را می‌دانم</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در روایات از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رهبر عادل نیز نام برده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القائد العادل الحافظ لما استودع </w:t>
      </w:r>
      <w:r>
        <w:rPr>
          <w:rFonts w:eastAsia="IRNazanin" w:cs="IRNazanin"/>
          <w:color w:val="111111"/>
          <w:sz w:val="28"/>
          <w:szCs w:val="28"/>
          <w:rtl w:val="true"/>
          <w:lang w:bidi="fa-IR"/>
        </w:rPr>
        <w:t>..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هنگامی که حضرت عیسی علیه‌السلام برای یاری آن حضرت نازل می‌شود، امامت جماعت و پیشوایی را نمی‌پذیرد و آن را مختص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امیرشان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bookmarkStart w:id="553" w:name="pg2737_17508"/>
    </w:p>
    <w:p>
      <w:pPr>
        <w:pStyle w:val="BookText"/>
        <w:rPr/>
      </w:pPr>
      <w:bookmarkEnd w:id="553"/>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آی و با ما نماز بگزار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برخی از شما بر برخی دیگر ،</w:t>
      </w:r>
    </w:p>
    <w:p>
      <w:pPr>
        <w:pStyle w:val="BookText"/>
        <w:rPr/>
      </w:pPr>
      <w:r>
        <w:rPr>
          <w:rFonts w:ascii="IRNazanin" w:hAnsi="IRNazanin" w:eastAsia="IRNazanin"/>
          <w:color w:val="111111"/>
          <w:sz w:val="28"/>
          <w:sz w:val="28"/>
          <w:szCs w:val="28"/>
          <w:rtl w:val="true"/>
          <w:lang w:bidi="fa-IR"/>
        </w:rPr>
        <w:t>به کرامت خدای تعالی ـ که بر این امت دارد ـ فرمانروا و امیر می‌باشید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بر این اساس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هنگامی که فرزند مریم علیه‌السلام نزول کند و امام شما، از شما باشد</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554" w:name="__RefHeading___Toc1609278_1395250215"/>
      <w:bookmarkStart w:id="555" w:name="_Toc207"/>
      <w:bookmarkEnd w:id="554"/>
      <w:r>
        <w:rPr/>
        <w:t>3</w:t>
      </w:r>
      <w:r>
        <w:rPr>
          <w:rtl w:val="true"/>
        </w:rPr>
        <w:t xml:space="preserve"> </w:t>
      </w:r>
      <w:r>
        <w:rPr>
          <w:rtl w:val="true"/>
        </w:rPr>
        <w:t xml:space="preserve">ـ </w:t>
      </w:r>
      <w:r>
        <w:rPr/>
        <w:t>2</w:t>
      </w:r>
      <w:r>
        <w:rPr>
          <w:rtl w:val="true"/>
        </w:rPr>
        <w:t xml:space="preserve"> . </w:t>
      </w:r>
      <w:r>
        <w:rPr>
          <w:rtl w:val="true"/>
        </w:rPr>
        <w:t>نهاد وزارت</w:t>
      </w:r>
      <w:bookmarkEnd w:id="555"/>
    </w:p>
    <w:p>
      <w:pPr>
        <w:pStyle w:val="BookText"/>
        <w:rPr/>
      </w:pPr>
      <w:r>
        <w:rPr>
          <w:rFonts w:ascii="IRNazanin" w:hAnsi="IRNazanin" w:eastAsia="IRNazanin"/>
          <w:color w:val="111111"/>
          <w:sz w:val="28"/>
          <w:sz w:val="28"/>
          <w:szCs w:val="28"/>
          <w:rtl w:val="true"/>
          <w:lang w:bidi="fa-IR"/>
        </w:rPr>
        <w:t>احتمالاً یکی از نهادها و ساخت‌های قدرت در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ساخت حکومت علوی وجود نداشت ـ وزارت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حکومتی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آن را برعهده دارد، کارگزاران و مسؤولان حکومت نیز باید از بزرگان و نیکان 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در روایات، ترکیب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پیامبران، جانشینان آنان، تقوا پیشگان و صالحان روزگار و امّت‌های پیشین و از سران و بزرگان اصحاب پیامبر صلی‌الله‌علیه‌و‌آله بیان می‌کنند که نام برخی از آنان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علیه‌السلام ، هفت نفر از اصحاب کهف، یوشع وصی موسی علیه‌السلام ، مؤمن آل فرعون، سلمان فارسی، ابودجانه انصاری، مالک اشتر نخعی و قبیله همدان</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از حضرت عیسی علیه‌السلام در روایات با واژه‌های گوناگون مانند وزیر، جانشین، فرمانده سپاه و مسؤول در حکومت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وزارت ـ عالی‌ترین نهاد اجرایی در خلافت اسلامی ـ معانی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سنگینی سیاست و ملک را به دوش دارد یا رأی و نظر وزیر ، ملجأ و پناهگاه در امور عمومی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حال وزیر، یکی از ارکان اساسی ساخت قدرت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اسلامی به شمار می‌آید و براساس روایاتی چند، حضرت عیسی علیه‌السلام وزارت حکومت </w:t>
      </w:r>
    </w:p>
    <w:p>
      <w:pPr>
        <w:pStyle w:val="BookText"/>
        <w:rPr/>
      </w:pPr>
      <w:r>
        <w:rPr>
          <w:rFonts w:ascii="IRNazanin" w:hAnsi="IRNazanin" w:eastAsia="IRNazanin"/>
          <w:color w:val="111111"/>
          <w:sz w:val="28"/>
          <w:sz w:val="28"/>
          <w:szCs w:val="28"/>
          <w:rtl w:val="true"/>
          <w:lang w:bidi="fa-IR"/>
        </w:rPr>
        <w:t>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برعهده خواهد داشت؛ چنان که از افراد دیگری نیز به عنوان وزیر نام برده شده که احتمالاً این وزیران در رده‌های بعدی حکومت و سیاست قرار دارند و حضرت عیسی در رأس آنها و به عنوان وزیر و مشاور و نزدیک‌ترین شخص به امام زمان و فرمانده سپاه او و دارنده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روایات از پیامبر اکرم صلی‌الله‌علیه‌و‌آله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متوجّه می‌شود که حضرت عیسی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است؛ در حالی که دست‌های خود را بر بال‌های دو فرشته نهاده، آب از موهایش فرو می‌چکد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بایست و با مردم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تو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پشت سر او نماز می‌خواند و با او بیعت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وزیر و معاون برانگیخته شده‌ام؛ نه به عنوان امیر و امام</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معمّر بن راشد از امام صادق علیه‌السلام از پیامبر صلی‌الله‌علیه‌و‌آله نقل می‌کند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نسل من است، وقتی خروج کند، عیسی بن مریم برای یاریش فرود می‌آید؛ او را پیش رو قرار داده و پشت سرش اقتدا می‌کند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عیسی نزول می‌کند و امیر مسلمانان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آی و با ما نماز بگزار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برخی از شما بر برخی دیگر، به کرامت خدای تعالی که بر این ملّت دارد، فرمانروا و امیر می‌باشید</w:t>
      </w:r>
      <w:r>
        <w:rPr>
          <w:rFonts w:eastAsia="IRNazanin" w:cs="IRNazanin"/>
          <w:color w:val="111111"/>
          <w:sz w:val="28"/>
          <w:szCs w:val="28"/>
          <w:rtl w:val="true"/>
          <w:lang w:bidi="fa-IR"/>
        </w:rPr>
        <w:t>».</w:t>
      </w:r>
      <w:r>
        <w:rPr>
          <w:rStyle w:val="FootnoteAnchor"/>
          <w:rtl w:val="true"/>
        </w:rPr>
        <w:footnoteReference w:id="56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علیه‌السلام وزیر حضرت قائم و پرده دار و جانشین آن حضرت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کرامت حضرت حجة بن الحسن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شرق و غرب عالم امنیت را گسترش می‌دهد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همچنین از افراد دیگری نیز به عنوان وزیران حکومت مهدی علیه‌السلام نام برده شده است؛ چنان که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وزیران مهدی ، همه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میان آنان حتّی یک نفر هم عرب نیست؛ ولی به عربی سخن می‌گویند و آنال خالص‌ترین و برترین وزیران هستند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امیر مؤمنان در وصف اصحاب امام زمان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مردان الهی، دور او گرد می‌آیند، دعوتش را سرپا نگه می‌دارند و او را یاری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وزیران او هستند که سنگینی مسائل کشوری را بر عهده می‌گیرند و او را در مسؤولیت بزرگی که خداوند به عهده‌اش گذاشته، یاری می‌کنند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امام صادق علیه‌السلام نیز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قائم آل محمّد صلی‌الله‌علیه‌و‌آله قیام می‌کند، از پشت کعبه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بیرون می‌آورد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ایشان از قوم موسی هستند که به حق حکم به حق می‌کنند وبه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متمایل‌اند و هفت نفر از اصحاب کهف‌اند و مابقی یوشع وصی موسی و مؤمن آل فرعون و سلمان فارسی و ابودجانه انصاری و مالک اشتر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یاوران حضرت مهدی و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69"/>
      </w:r>
      <w:bookmarkStart w:id="556" w:name="pg2737_17511"/>
    </w:p>
    <w:p>
      <w:pPr>
        <w:pStyle w:val="Heading5"/>
        <w:numPr>
          <w:ilvl w:val="4"/>
          <w:numId w:val="1"/>
        </w:numPr>
        <w:rPr/>
      </w:pPr>
      <w:bookmarkStart w:id="557" w:name="__RefHeading___Toc1609280_1395250215"/>
      <w:bookmarkStart w:id="558" w:name="_Toc208"/>
      <w:bookmarkEnd w:id="556"/>
      <w:bookmarkEnd w:id="557"/>
      <w:r>
        <w:rPr/>
        <w:t>3</w:t>
      </w:r>
      <w:r>
        <w:rPr>
          <w:rtl w:val="true"/>
        </w:rPr>
        <w:t xml:space="preserve"> </w:t>
      </w:r>
      <w:r>
        <w:rPr>
          <w:rtl w:val="true"/>
        </w:rPr>
        <w:t xml:space="preserve">ـ </w:t>
      </w:r>
      <w:r>
        <w:rPr/>
        <w:t>3</w:t>
      </w:r>
      <w:r>
        <w:rPr>
          <w:rtl w:val="true"/>
        </w:rPr>
        <w:t xml:space="preserve">. </w:t>
      </w:r>
      <w:r>
        <w:rPr>
          <w:rtl w:val="true"/>
        </w:rPr>
        <w:t>نهاد امارت و ولایت</w:t>
      </w:r>
      <w:bookmarkEnd w:id="558"/>
    </w:p>
    <w:p>
      <w:pPr>
        <w:pStyle w:val="Heading6"/>
        <w:numPr>
          <w:ilvl w:val="5"/>
          <w:numId w:val="1"/>
        </w:numPr>
        <w:rPr/>
      </w:pPr>
      <w:bookmarkStart w:id="559" w:name="__RefHeading___Toc1609282_1395250215"/>
      <w:bookmarkStart w:id="560" w:name="_Toc209"/>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یکی از عناصر ساختاری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مهم‌ترین و اساسی‌ترین رکن حکومتی دولت اخلاقی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حاکمان و فرمانروایان سراسر زمین و کارگزاران نظام جدید جهانی هستند که از سوی امام زمان علیه‌السلام به این مقام مهم نصب شده و مدیریت و اداره جهان را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نهاد در دولت علوی وجود داشت و دارای جایگاه و اهمیّت والایی بود و علّت آن گستردگی و بزرگی قلمرو خلافت اسلامی در آن عصر بود که شامل کشورها و سرزمین‌های زیادی ـ از مصر تا ایران و شام ـ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مسلمانان،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خلیفه او را در شهر یا منطقه‌ای از بلاد اسلامی، به ایالت و حکومت نصب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پدیده 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عصر رسول اکرم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اسلامی را گسترش داد و ممالک غیرعربی بسیاری در قلمرو دارالإسلام قرار گرفت و مدیریت سیاسی دولت اسلامی، سیاست تازه‌ای برای اداره ولایات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چهار منطقه و ده‌ها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خلیفه، حاکمی را با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فرماندار برای آنجا منصوب می‌کرد و گاهی او را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آن دو در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 حکومت بود و هیچ گونه استقلالی نداشت؛ ولی والی در دوره زمامداری خود ـ همچون خلیفه در مرکز ـ دارای اختیاراتی گسترده و نوعی استقلال در اداره منطقه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داخلی و خارجی مستقلی داشت و تمام ارکان قضایی، اجرایی، اداری و لشکری حکومت آن منطقه 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می‌کرد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عزل و نصب‌های وزیران، مشاوران و کارگزاران حکومت محلی و فرماندهان سپاه و نویسندگان دیوانی نیز در اختیار او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 دستگاه مرکزی خلافت بر این امارات و ولایات، به اندازه‌ای بود که از مسیر حکومت اسلامی و ارزش‌های دینی و مقررات کلّی امت واحد اسلامی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معمولاً والیان را از بین افراد صالح و باسابقه دینی و اخلاقی و دارای قدرت مدیریتی بالا برمی گزید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امیر مؤمنان علی علیه‌السلام حذیفة بن یمان و سلمان فارسی را به ترتیب به عنوان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ابی بکر و مالک اشتر را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را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برای آنها اختیارات، وظایف و شئون مستقلی ـ با توجّه به مکان و موقعیت محل حکومت ـ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روایات و الگوبرداری از حکومت امام علی علیه‌السلام ، می‌توان پی برد که در حکومت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نهاد به شکل بهتر و کامل‌تر در سراسر جهان وجود خواهد داشت و در رأس حکومت‌ها و کشورهای مختلف جهان، والیان و حاکمان منصوب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استقرار و تثبیت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خود به طور مستقیم حاکمان و والیان را با دستورات مهمی به سارسر جهان اعزام خواهد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در همه شهرها پراکنده می‌سازد و به آنان دستور می‌دهد که عدل و احسان را شیوه خود سازند و آنها را فرمانروایان کشورهای جهان گرداند و به آنان فرمان می‌دهد که شهرها را آباد سازند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امام علی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امیران و کارگزاران خود را به شهرها می‌فرستد و دستور می‌دهد که عدالت را در میان مردم پیاده کنند</w:t>
      </w:r>
      <w:r>
        <w:rPr>
          <w:rFonts w:eastAsia="IRNazanin" w:cs="IRNazanin"/>
          <w:color w:val="111111"/>
          <w:sz w:val="28"/>
          <w:szCs w:val="28"/>
          <w:rtl w:val="true"/>
          <w:lang w:bidi="fa-IR"/>
        </w:rPr>
        <w:t>».</w:t>
      </w:r>
      <w:r>
        <w:rPr>
          <w:rStyle w:val="FootnoteAnchor"/>
          <w:rtl w:val="true"/>
        </w:rPr>
        <w:footnoteReference w:id="57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انگاره در تعیین و اعزام والیان و امیران کشورهای مختلف جهان، دستورات و سفارش‌های خاص حضرت به آنان است که نشان می‌دهد آنان تا حدودی در حیطه مسؤولیت خود مستقل هستند و می‌توانند با اذن حاکم، تصمیم‌گیری‌ها و برنامه‌های ویژه‌ای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برای هر کشوری از کشورهای جهان، فرمانروایی برمی گزیند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العمل تو در کف دستت می‌باشد؛ هر گاه حادثه‌ای برای تو روی دهد که حکم آن را بلد نباشی و طرز داوری در آن را ندانی، به کف دستت نگاه کن؛ هر چه در آن منعکس </w:t>
      </w:r>
      <w:bookmarkStart w:id="561" w:name="pg2737_17513"/>
    </w:p>
    <w:p>
      <w:pPr>
        <w:pStyle w:val="BookText"/>
        <w:rPr/>
      </w:pPr>
      <w:bookmarkEnd w:id="561"/>
      <w:r>
        <w:rPr>
          <w:rFonts w:ascii="IRNazanin" w:hAnsi="IRNazanin" w:eastAsia="IRNazanin"/>
          <w:color w:val="111111"/>
          <w:sz w:val="28"/>
          <w:sz w:val="28"/>
          <w:szCs w:val="28"/>
          <w:rtl w:val="true"/>
          <w:lang w:bidi="fa-IR"/>
        </w:rPr>
        <w:t>باشد، بر آن عمل کن</w:t>
      </w:r>
      <w:r>
        <w:rPr>
          <w:rFonts w:eastAsia="IRNazanin" w:cs="IRNazanin"/>
          <w:color w:val="111111"/>
          <w:sz w:val="28"/>
          <w:szCs w:val="28"/>
          <w:rtl w:val="true"/>
          <w:lang w:bidi="fa-IR"/>
        </w:rPr>
        <w:t>».</w:t>
      </w:r>
      <w:r>
        <w:rPr>
          <w:rStyle w:val="FootnoteAnchor"/>
          <w:rtl w:val="true"/>
        </w:rPr>
        <w:footnoteReference w:id="573"/>
      </w:r>
    </w:p>
    <w:p>
      <w:pPr>
        <w:pStyle w:val="Heading6"/>
        <w:numPr>
          <w:ilvl w:val="5"/>
          <w:numId w:val="1"/>
        </w:numPr>
        <w:rPr/>
      </w:pPr>
      <w:bookmarkStart w:id="562" w:name="__RefHeading___Toc1609284_1395250215"/>
      <w:bookmarkStart w:id="563" w:name="_Toc210"/>
      <w:bookmarkEnd w:id="562"/>
      <w:r>
        <w:rPr>
          <w:rtl w:val="true"/>
        </w:rPr>
        <w:t>یاران خاص</w:t>
      </w:r>
      <w:bookmarkEnd w:id="563"/>
    </w:p>
    <w:p>
      <w:pPr>
        <w:pStyle w:val="BookText"/>
        <w:rPr/>
      </w:pPr>
      <w:r>
        <w:rPr>
          <w:rFonts w:ascii="IRNazanin" w:hAnsi="IRNazanin" w:eastAsia="IRNazanin"/>
          <w:color w:val="111111"/>
          <w:sz w:val="28"/>
          <w:sz w:val="28"/>
          <w:szCs w:val="28"/>
          <w:rtl w:val="true"/>
          <w:lang w:bidi="fa-IR"/>
        </w:rPr>
        <w:t xml:space="preserve">در روایات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عنوان اصحاب خاص حضرت مهدی نام برده شده‌اند که به نظر می‌رسد حاکمان و زمامداران جهان از میان آنها انتخاب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ظهور یاران خاص حضرت مهدی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برگزیدگان اهل زمین بوده و شایستگی‌های لازم و لیاقت و کفایت اداره کره زمین و تدبیر امور همه مردمان را دارا خواهند بود و تمام این امور تحت رهبری و ولایت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راهنمایی‌ها و تعالیم آن بزرگوار صورت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یاران را از شهرهای مختلف و اقوام گوناگون و نواحی متعدّد؛ بلکه از قارّه‌های متنوّع انتخاب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 اصحاب پیامبر صلی‌الله‌علیه‌و‌آله 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اولین فرصت خود را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می‌رسانند و نخستین بیعت کنندگان با آن حضرت و فرماندهان و سران لشکر او در هنگام قیام و حاکمان و فرمانروایان جهان، پس از پیرزوی و تسلّط بر جهان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قائم را بر فراز منبری در کوفه می‌بینیم و پیرامون او یارانش قرار دارند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تعداد اصحاب بدر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پرچمداران سپاه و حاکمان زمین از</w:t>
      </w:r>
    </w:p>
    <w:p>
      <w:pPr>
        <w:pStyle w:val="BookText"/>
        <w:rPr/>
      </w:pPr>
      <w:r>
        <w:rPr>
          <w:rFonts w:ascii="IRNazanin" w:hAnsi="IRNazanin" w:eastAsia="IRNazanin"/>
          <w:color w:val="111111"/>
          <w:sz w:val="28"/>
          <w:sz w:val="28"/>
          <w:szCs w:val="28"/>
          <w:rtl w:val="true"/>
          <w:lang w:bidi="fa-IR"/>
        </w:rPr>
        <w:t>سوی خداوند در بین بندگان او هستند</w:t>
      </w:r>
      <w:r>
        <w:rPr>
          <w:rFonts w:eastAsia="IRNazanin" w:cs="IRNazanin"/>
          <w:color w:val="111111"/>
          <w:sz w:val="28"/>
          <w:szCs w:val="28"/>
          <w:rtl w:val="true"/>
          <w:lang w:bidi="fa-IR"/>
        </w:rPr>
        <w:t>».</w:t>
      </w:r>
      <w:r>
        <w:rPr>
          <w:rStyle w:val="FootnoteAnchor"/>
          <w:rtl w:val="true"/>
        </w:rPr>
        <w:footnoteReference w:id="57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معنای دقیق‌تر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به </w:t>
      </w:r>
    </w:p>
    <w:p>
      <w:pPr>
        <w:pStyle w:val="BookText"/>
        <w:rPr/>
      </w:pPr>
      <w:r>
        <w:rPr>
          <w:rFonts w:ascii="IRNazanin" w:hAnsi="IRNazanin" w:eastAsia="IRNazanin"/>
          <w:color w:val="111111"/>
          <w:sz w:val="28"/>
          <w:sz w:val="28"/>
          <w:szCs w:val="28"/>
          <w:rtl w:val="true"/>
          <w:lang w:bidi="fa-IR"/>
        </w:rPr>
        <w:t>معنای صاحبان دارای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علیه‌السلام نیز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ما قیام می‌کند، خداوند هر گونه آفت و وحشت را از شیعیان ما برطرف می‌سازد و قلوب آنان را همچون پاره‌های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می‌نماید و نیروی یک نفر از آنان را برابر نیروی چهل نفر می‌کند و آنان حاکمان و سروران سراسر زمین خواهند شد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 در روایتی آنان به کارگزاران و برپا دارندگان امور خلق معرفی شده‌اند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قوّام الارض وخزّانها</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درباره صفات و ویژگی‌های این بزرگان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از اقصی نقاط عالم جمع شده و نخستین بیعت کنندگان با امام زمان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مدافعان مخصوص و حافظان ویژه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پرچم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حاکمان روی زمین‌اند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همان امّت معدوده‌ای هستند که برای دشمنان عذاب و نقمت‌اند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سوار بر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وسیله‌ای 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ساعت، خود را به امام زمان علیه‌السلام</w:t>
      </w:r>
    </w:p>
    <w:p>
      <w:pPr>
        <w:pStyle w:val="BookText"/>
        <w:rPr/>
      </w:pPr>
      <w:r>
        <w:rPr>
          <w:rFonts w:ascii="IRNazanin" w:hAnsi="IRNazanin" w:eastAsia="IRNazanin"/>
          <w:color w:val="111111"/>
          <w:sz w:val="28"/>
          <w:sz w:val="28"/>
          <w:szCs w:val="28"/>
          <w:rtl w:val="true"/>
          <w:lang w:bidi="fa-IR"/>
        </w:rPr>
        <w:t>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ارکان و پایه‌های خلل‌ناپذیر و پشتیبان محکم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به دلیل اینکه دست خدا بالای سر آنان است، همیشه پیروز و ثابت قدم‌اند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قدرت ایمان کامل، ممتازند و شک و تردید در باور آنها راه ندارد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یکی از نکات بارز و روشن در مورد این حاکمان و زمامداران جهان، این است که آنان از شهرها، کشورها و سرزمین‌های مختلفی هستند و منحصر به یک یا دو کشور و قوم نمی‌باشند و این، جهانی و </w:t>
      </w:r>
      <w:bookmarkStart w:id="564" w:name="pg2737_17515"/>
    </w:p>
    <w:p>
      <w:pPr>
        <w:pStyle w:val="BookText"/>
        <w:rPr/>
      </w:pPr>
      <w:bookmarkEnd w:id="564"/>
      <w:r>
        <w:rPr>
          <w:rFonts w:ascii="IRNazanin" w:hAnsi="IRNazanin" w:eastAsia="IRNazanin"/>
          <w:color w:val="111111"/>
          <w:sz w:val="28"/>
          <w:sz w:val="28"/>
          <w:szCs w:val="28"/>
          <w:rtl w:val="true"/>
          <w:lang w:bidi="fa-IR"/>
        </w:rPr>
        <w:t>فراقومی بودن حکومت عدل مهدوی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منسوب به امیر مؤمنان علیه‌السلام تعداد این افراد با نام شهرها و کشورهایشان آمده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همچنین یکی از وجوه مثبت و درخشان این افراد، نفوذ و جایگاه ویژه آنان در میان مردم است؛ چنان که 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اصحاب و یاران امام قائم را می‌بینم که شرق و غرب را پر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در عالم پیدا نمی‌شود، مگر اینکه از آنها اطاعت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مطیع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درندگان و پرندگان وحشی نیز مطیع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 روی زمین، خواهان به دست آوردن رضایت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رضاهم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قطعه‌ای از زمین بر قطعه‌ای دیگر افتخار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مردی از یاران قائم علیه‌السلام ، از روی من عبور کرد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565" w:name="__RefHeading___Toc1609286_1395250215"/>
      <w:bookmarkStart w:id="566" w:name="_Toc211"/>
      <w:bookmarkEnd w:id="565"/>
      <w:r>
        <w:rPr/>
        <w:t>3</w:t>
      </w:r>
      <w:r>
        <w:rPr>
          <w:rtl w:val="true"/>
        </w:rPr>
        <w:t xml:space="preserve"> </w:t>
      </w:r>
      <w:r>
        <w:rPr>
          <w:rtl w:val="true"/>
        </w:rPr>
        <w:t xml:space="preserve">ـ </w:t>
      </w:r>
      <w:r>
        <w:rPr/>
        <w:t>4</w:t>
      </w:r>
      <w:r>
        <w:rPr>
          <w:rtl w:val="true"/>
        </w:rPr>
        <w:t xml:space="preserve">. </w:t>
      </w:r>
      <w:r>
        <w:rPr>
          <w:rtl w:val="true"/>
        </w:rPr>
        <w:t>نهاد کارگزار و اجرا</w:t>
      </w:r>
      <w:bookmarkEnd w:id="566"/>
    </w:p>
    <w:p>
      <w:pPr>
        <w:pStyle w:val="Heading6"/>
        <w:numPr>
          <w:ilvl w:val="5"/>
          <w:numId w:val="1"/>
        </w:numPr>
        <w:rPr/>
      </w:pPr>
      <w:bookmarkStart w:id="567" w:name="__RefHeading___Toc1609288_1395250215"/>
      <w:bookmarkStart w:id="568" w:name="_Toc212"/>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 xml:space="preserve">در سلسله مراتب اجرایی و سیاسی در حکومت اسلامی، پس از امام و والی، والاترین قدرت در اختیار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زمان رسول اکرم صلی‌الله‌علیه‌و‌آله وضع شده بود و بر مأموران و کارگزاران حکومت ـ اعم از استاندار ، مأمور خراج، قاضی، کاتب،</w:t>
      </w:r>
    </w:p>
    <w:p>
      <w:pPr>
        <w:pStyle w:val="BookText"/>
        <w:rPr/>
      </w:pPr>
      <w:r>
        <w:rPr>
          <w:rFonts w:ascii="IRNazanin" w:hAnsi="IRNazanin" w:eastAsia="IRNazanin"/>
          <w:color w:val="111111"/>
          <w:sz w:val="28"/>
          <w:sz w:val="28"/>
          <w:szCs w:val="28"/>
          <w:rtl w:val="true"/>
          <w:lang w:bidi="fa-IR"/>
        </w:rPr>
        <w:t>محتسب، جندیه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اطلاق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 کارگزار ـ برعکس والی ـ در حوزه قدرت خود از استقلال در تصمیم‌گیری برخودار است و مأمور اجرایی و نماینده دولت به شمار می‌رود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پدید آمدن منصب کارگزاری، عامل به طور معمول از بین اصحاب باسابقه و دارای توانایی علمی و اجرایی برگزیده می‌شد و عمده وظیفه او در حوزه مسؤولیتش، تبلیغ دین، اقامه جمعه و جماعت، اجرای منویات امام، فصل خصومت‌ها، فرماندهی سپاه، جمع آوری انفال و خراج و سایر اموال در بیت المال مسلمانان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فتوحات بخصوص در عصر امام علی علیه‌السلام شهرها و استان‌ها و حتّی کشورهای بسیاری، در قلمرو حکومت اسلامی قرار داشت و اداره </w:t>
      </w:r>
      <w:bookmarkStart w:id="569" w:name="pg2737_17516"/>
    </w:p>
    <w:p>
      <w:pPr>
        <w:pStyle w:val="BookText"/>
        <w:rPr/>
      </w:pPr>
      <w:bookmarkEnd w:id="569"/>
      <w:r>
        <w:rPr>
          <w:rFonts w:ascii="IRNazanin" w:hAnsi="IRNazanin" w:eastAsia="IRNazanin"/>
          <w:color w:val="111111"/>
          <w:sz w:val="28"/>
          <w:sz w:val="28"/>
          <w:szCs w:val="28"/>
          <w:rtl w:val="true"/>
          <w:lang w:bidi="fa-IR"/>
        </w:rPr>
        <w:t>شهرهای تازه مسلمان، به تدبیر و برنامه‌ریزی نیاز داشت و همین امر سبب شد که برای نخستین بار در نظام اداری دولت اسلامی، سامانی نو پدیدار شود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پس دیوان‌های گوناگون پدید آمده حوزه مسؤولیت‌ها مشخص شد و نظارت بر نظام اجرایی شکل گرفت و عوامل حکومت متعدد شدند و قدرت متمرکز، بین آنان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امام علی علیه‌السلام در اعطای مسؤولیت‌ها،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و کارگزاران حکومت اسلامی، جز به افراد متدین و امین واگذار نمی‌شود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با بررسی و مطالعه روایات مربوط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این نهاد غیر مستقل در تمامی ولایات و کشورهای مختلف جهان حتمی 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کارگزاران به طور مستقیم زیر نظر امام به فعالیت بپردازند و یا تحت اشراف والیان و حکومت‌های شهرها به ایفای وظیفه مالی، اقتصادی ، قضایی، نظامی، امنیتی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کارگزاران، تحت عناوین مختلف نام برده شده است که در ذیل به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دارد برخی از گروه‌های زیر، جزء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و والیان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گروه‌ها با نام‌های نجبا، رفقا ، نقبا، عصائب، اوتاد ، رجال الهی، اعوان و قوّاد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فقها، خزّان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قضاوت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6"/>
        <w:numPr>
          <w:ilvl w:val="5"/>
          <w:numId w:val="1"/>
        </w:numPr>
        <w:rPr/>
      </w:pPr>
      <w:bookmarkStart w:id="570" w:name="__RefHeading___Toc1609290_1395250215"/>
      <w:bookmarkStart w:id="571" w:name="_Toc213"/>
      <w:bookmarkEnd w:id="570"/>
      <w:r>
        <w:rPr/>
        <w:t>3</w:t>
      </w:r>
      <w:r>
        <w:rPr>
          <w:rtl w:val="true"/>
        </w:rPr>
        <w:t xml:space="preserve"> </w:t>
      </w:r>
      <w:r>
        <w:rPr>
          <w:rtl w:val="true"/>
        </w:rPr>
        <w:t xml:space="preserve">ـ </w:t>
      </w:r>
      <w:r>
        <w:rPr/>
        <w:t>4</w:t>
      </w:r>
      <w:r>
        <w:rPr>
          <w:rtl w:val="true"/>
        </w:rPr>
        <w:t xml:space="preserve"> </w:t>
      </w:r>
      <w:r>
        <w:rPr>
          <w:rtl w:val="true"/>
        </w:rPr>
        <w:t xml:space="preserve">ـ </w:t>
      </w:r>
      <w:r>
        <w:rPr/>
        <w:t>1</w:t>
      </w:r>
      <w:r>
        <w:rPr>
          <w:rtl w:val="true"/>
        </w:rPr>
        <w:t xml:space="preserve">. </w:t>
      </w:r>
      <w:r>
        <w:rPr>
          <w:rtl w:val="true"/>
        </w:rPr>
        <w:t>فقیهان و حاکمان شرع</w:t>
      </w:r>
      <w:bookmarkEnd w:id="571"/>
    </w:p>
    <w:p>
      <w:pPr>
        <w:pStyle w:val="BookText"/>
        <w:rPr/>
      </w:pPr>
      <w:r>
        <w:rPr>
          <w:rFonts w:ascii="IRNazanin" w:hAnsi="IRNazanin" w:eastAsia="IRNazanin"/>
          <w:color w:val="111111"/>
          <w:sz w:val="28"/>
          <w:sz w:val="28"/>
          <w:szCs w:val="28"/>
          <w:rtl w:val="true"/>
          <w:lang w:bidi="fa-IR"/>
        </w:rPr>
        <w:t>امام صادق علیه‌السلام در روایتی اصحاب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معرفی می‌کند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گروهی هستند که همراه قائم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 و آنان فرماندهان ، قاضیان، حاکمان شرع و فقیهان دین هستند که خداوند با دست قدرت خود بر شکم و پشت آنها می‌کشد؛ دیگر هیچ حکمی بر آنها دشوار نمی‌نماید</w:t>
      </w:r>
      <w:r>
        <w:rPr>
          <w:rFonts w:eastAsia="IRNazanin" w:cs="IRNazanin"/>
          <w:color w:val="111111"/>
          <w:sz w:val="28"/>
          <w:szCs w:val="28"/>
          <w:rtl w:val="true"/>
          <w:lang w:bidi="fa-IR"/>
        </w:rPr>
        <w:t>».</w:t>
      </w:r>
      <w:r>
        <w:rPr>
          <w:rStyle w:val="FootnoteAnchor"/>
          <w:rtl w:val="true"/>
        </w:rPr>
        <w:footnoteReference w:id="58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72" w:name="__RefHeading___Toc1609292_1395250215"/>
      <w:bookmarkStart w:id="573" w:name="_Toc214"/>
      <w:bookmarkEnd w:id="572"/>
      <w:r>
        <w:rPr/>
        <w:t>3</w:t>
      </w:r>
      <w:r>
        <w:rPr>
          <w:rtl w:val="true"/>
        </w:rPr>
        <w:t xml:space="preserve"> </w:t>
      </w:r>
      <w:r>
        <w:rPr>
          <w:rtl w:val="true"/>
        </w:rPr>
        <w:t xml:space="preserve">ـ </w:t>
      </w:r>
      <w:r>
        <w:rPr/>
        <w:t>4</w:t>
      </w:r>
      <w:r>
        <w:rPr>
          <w:rtl w:val="true"/>
        </w:rPr>
        <w:t xml:space="preserve"> </w:t>
      </w:r>
      <w:r>
        <w:rPr>
          <w:rtl w:val="true"/>
        </w:rPr>
        <w:t xml:space="preserve">ـ </w:t>
      </w:r>
      <w:r>
        <w:rPr/>
        <w:t>2</w:t>
      </w:r>
      <w:r>
        <w:rPr>
          <w:rtl w:val="true"/>
        </w:rPr>
        <w:t xml:space="preserve">. </w:t>
      </w:r>
      <w:r>
        <w:rPr>
          <w:rtl w:val="true"/>
        </w:rPr>
        <w:t>اخیار</w:t>
      </w:r>
      <w:bookmarkStart w:id="574" w:name="pg2737_17517"/>
      <w:bookmarkEnd w:id="573"/>
    </w:p>
    <w:p>
      <w:pPr>
        <w:pStyle w:val="BookText"/>
        <w:rPr/>
      </w:pPr>
      <w:bookmarkEnd w:id="574"/>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اندی در میان رکن و مقام با قائم بیعت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اخیار از عراق در میان آنها هستند برپا می‌دارند آنچه را که خداوند می‌خواهد برپا داشته شود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نیکان و صالحان است که از یاران نزدیک امام علیه‌السلام بوده و در روی زمین در گردش و حرکت بوده و به امور مردم رسیدگی خواهند کرد</w:t>
      </w:r>
      <w:r>
        <w:rPr>
          <w:rFonts w:eastAsia="IRNazanin" w:cs="IRNazanin"/>
          <w:color w:val="111111"/>
          <w:sz w:val="28"/>
          <w:szCs w:val="28"/>
          <w:rtl w:val="true"/>
          <w:lang w:bidi="fa-IR"/>
        </w:rPr>
        <w:t>.</w:t>
      </w:r>
    </w:p>
    <w:p>
      <w:pPr>
        <w:pStyle w:val="Heading6"/>
        <w:numPr>
          <w:ilvl w:val="5"/>
          <w:numId w:val="1"/>
        </w:numPr>
        <w:rPr/>
      </w:pPr>
      <w:bookmarkStart w:id="575" w:name="__RefHeading___Toc1609294_1395250215"/>
      <w:bookmarkStart w:id="576" w:name="_Toc215"/>
      <w:bookmarkEnd w:id="575"/>
      <w:r>
        <w:rPr/>
        <w:t>3</w:t>
      </w:r>
      <w:r>
        <w:rPr>
          <w:rtl w:val="true"/>
        </w:rPr>
        <w:t xml:space="preserve"> </w:t>
      </w:r>
      <w:r>
        <w:rPr>
          <w:rtl w:val="true"/>
        </w:rPr>
        <w:t xml:space="preserve">ـ </w:t>
      </w:r>
      <w:r>
        <w:rPr/>
        <w:t>4</w:t>
      </w:r>
      <w:r>
        <w:rPr>
          <w:rtl w:val="true"/>
        </w:rPr>
        <w:t xml:space="preserve"> </w:t>
      </w:r>
      <w:r>
        <w:rPr>
          <w:rtl w:val="true"/>
        </w:rPr>
        <w:t xml:space="preserve">ـ </w:t>
      </w:r>
      <w:r>
        <w:rPr/>
        <w:t>3</w:t>
      </w:r>
      <w:r>
        <w:rPr>
          <w:rtl w:val="true"/>
        </w:rPr>
        <w:t xml:space="preserve">. </w:t>
      </w:r>
      <w:r>
        <w:rPr>
          <w:rtl w:val="true"/>
        </w:rPr>
        <w:t>خزانه‌داران</w:t>
      </w:r>
      <w:bookmarkEnd w:id="576"/>
    </w:p>
    <w:p>
      <w:pPr>
        <w:pStyle w:val="BookText"/>
        <w:rPr/>
      </w:pPr>
      <w:r>
        <w:rPr>
          <w:rFonts w:ascii="IRNazanin" w:hAnsi="IRNazanin" w:eastAsia="IRNazanin"/>
          <w:color w:val="111111"/>
          <w:sz w:val="28"/>
          <w:sz w:val="28"/>
          <w:szCs w:val="28"/>
          <w:rtl w:val="true"/>
          <w:lang w:bidi="fa-IR"/>
        </w:rPr>
        <w:t xml:space="preserve">امام باقر علیه‌السلام فرموده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هر گاه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آینه به هر مردی از شما قوّت چهل مرد داده می‌شود و دل‌های شما مانند پاره‌های آهن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که اگر آنها را به کوه‌ها بزنند ، هر آینه شکافته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در آن وقت حکّام روی زمین و خزانه داران آن خواهید شد</w:t>
      </w:r>
      <w:r>
        <w:rPr>
          <w:rFonts w:eastAsia="IRNazanin" w:cs="IRNazanin"/>
          <w:color w:val="111111"/>
          <w:sz w:val="28"/>
          <w:szCs w:val="28"/>
          <w:rtl w:val="true"/>
          <w:lang w:bidi="fa-IR"/>
        </w:rPr>
        <w:t>».</w:t>
      </w:r>
      <w:r>
        <w:rPr>
          <w:rStyle w:val="FootnoteAnchor"/>
          <w:rtl w:val="true"/>
        </w:rPr>
        <w:footnoteReference w:id="584"/>
      </w:r>
    </w:p>
    <w:p>
      <w:pPr>
        <w:pStyle w:val="Heading6"/>
        <w:numPr>
          <w:ilvl w:val="5"/>
          <w:numId w:val="1"/>
        </w:numPr>
        <w:rPr/>
      </w:pPr>
      <w:bookmarkStart w:id="577" w:name="__RefHeading___Toc1609296_1395250215"/>
      <w:bookmarkStart w:id="578" w:name="_Toc216"/>
      <w:bookmarkEnd w:id="577"/>
      <w:r>
        <w:rPr/>
        <w:t>3</w:t>
      </w:r>
      <w:r>
        <w:rPr>
          <w:rtl w:val="true"/>
        </w:rPr>
        <w:t xml:space="preserve"> </w:t>
      </w:r>
      <w:r>
        <w:rPr>
          <w:rtl w:val="true"/>
        </w:rPr>
        <w:t xml:space="preserve">ـ </w:t>
      </w:r>
      <w:r>
        <w:rPr/>
        <w:t>4</w:t>
      </w:r>
      <w:r>
        <w:rPr>
          <w:rtl w:val="true"/>
        </w:rPr>
        <w:t xml:space="preserve"> </w:t>
      </w:r>
      <w:r>
        <w:rPr>
          <w:rtl w:val="true"/>
        </w:rPr>
        <w:t xml:space="preserve">ـ </w:t>
      </w:r>
      <w:r>
        <w:rPr/>
        <w:t>4</w:t>
      </w:r>
      <w:r>
        <w:rPr>
          <w:rtl w:val="true"/>
        </w:rPr>
        <w:t xml:space="preserve">. </w:t>
      </w:r>
      <w:r>
        <w:rPr>
          <w:rtl w:val="true"/>
        </w:rPr>
        <w:t>رفقا و ابدال</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 خداوند اهل شرق و غرب را برای او جمع</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مانند ابر متراکم پاییزی، گرد می‌آیند؛ پس رفقا از کوفه و ابدال از شام هستند</w:t>
      </w:r>
      <w:r>
        <w:rPr>
          <w:rFonts w:eastAsia="IRNazanin" w:cs="IRNazanin"/>
          <w:color w:val="111111"/>
          <w:sz w:val="28"/>
          <w:szCs w:val="28"/>
          <w:rtl w:val="true"/>
          <w:lang w:bidi="fa-IR"/>
        </w:rPr>
        <w:t>».</w:t>
      </w:r>
      <w:r>
        <w:rPr>
          <w:rStyle w:val="FootnoteAnchor"/>
          <w:rtl w:val="true"/>
        </w:rPr>
        <w:footnoteReference w:id="58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ابدال، جمعی از صالحان هستند که هنگام ظهور حضرت مهدی، خود را از شام به مکّه می‌رسانند و با آن حضرت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مردانی صالح، مخلص و کامل می‌باشند که احتمالاً امور فرهنگی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نیز از یاران امام مهدی از کوفه هستند که همچون پاره‌ای ابر متراکم پاییزی، به سوی مکّه روانه می‌شوند و با آن حضرت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رفق و دوستی و صمیمیت زیادی وجود دارد</w:t>
      </w:r>
      <w:r>
        <w:rPr>
          <w:rFonts w:eastAsia="IRNazanin" w:cs="IRNazanin"/>
          <w:color w:val="111111"/>
          <w:sz w:val="28"/>
          <w:szCs w:val="28"/>
          <w:rtl w:val="true"/>
          <w:lang w:bidi="fa-IR"/>
        </w:rPr>
        <w:t xml:space="preserve">. </w:t>
      </w:r>
      <w:bookmarkStart w:id="579" w:name="pg2737_17518"/>
    </w:p>
    <w:p>
      <w:pPr>
        <w:pStyle w:val="Heading6"/>
        <w:numPr>
          <w:ilvl w:val="5"/>
          <w:numId w:val="1"/>
        </w:numPr>
        <w:rPr/>
      </w:pPr>
      <w:bookmarkStart w:id="580" w:name="__RefHeading___Toc1609298_1395250215"/>
      <w:bookmarkStart w:id="581" w:name="_Toc217"/>
      <w:bookmarkEnd w:id="579"/>
      <w:bookmarkEnd w:id="580"/>
      <w:r>
        <w:rPr/>
        <w:t>3</w:t>
      </w:r>
      <w:r>
        <w:rPr>
          <w:rtl w:val="true"/>
        </w:rPr>
        <w:t xml:space="preserve"> </w:t>
      </w:r>
      <w:r>
        <w:rPr>
          <w:rtl w:val="true"/>
        </w:rPr>
        <w:t xml:space="preserve">ـ </w:t>
      </w:r>
      <w:r>
        <w:rPr/>
        <w:t>4</w:t>
      </w:r>
      <w:r>
        <w:rPr>
          <w:rtl w:val="true"/>
        </w:rPr>
        <w:t xml:space="preserve"> </w:t>
      </w:r>
      <w:r>
        <w:rPr>
          <w:rtl w:val="true"/>
        </w:rPr>
        <w:t xml:space="preserve">ـ </w:t>
      </w:r>
      <w:r>
        <w:rPr/>
        <w:t>5</w:t>
      </w:r>
      <w:r>
        <w:rPr>
          <w:rtl w:val="true"/>
        </w:rPr>
        <w:t xml:space="preserve">. </w:t>
      </w:r>
      <w:r>
        <w:rPr>
          <w:rtl w:val="true"/>
        </w:rPr>
        <w:t>نجبا</w:t>
      </w:r>
      <w:bookmarkEnd w:id="581"/>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اندی ، به تعداد اهل بدر ، در میان رکن و مقام با قائم علیه‌السلام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نجبا از مصر ، ابدال از شام، اخیار از عراق در میان آنها هستند </w:t>
      </w:r>
      <w:r>
        <w:rPr>
          <w:rFonts w:eastAsia="IRNazanin" w:cs="IRNazanin"/>
          <w:color w:val="111111"/>
          <w:sz w:val="28"/>
          <w:szCs w:val="28"/>
          <w:rtl w:val="true"/>
          <w:lang w:bidi="fa-IR"/>
        </w:rPr>
        <w:t>..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نجبا، از یاران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مصر هستند و معنای آن افراد پاک سرشت و خوش نفس و جوانمرد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صفات این افراد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نجبا از مصر بیرون می‌آیند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راهبان شب و شیران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هایشان چون فولاد سخت است</w:t>
      </w:r>
      <w:r>
        <w:rPr>
          <w:rFonts w:eastAsia="IRNazanin" w:cs="IRNazanin"/>
          <w:color w:val="111111"/>
          <w:sz w:val="28"/>
          <w:szCs w:val="28"/>
          <w:rtl w:val="true"/>
          <w:lang w:bidi="fa-IR"/>
        </w:rPr>
        <w:t>».</w:t>
      </w:r>
      <w:r>
        <w:rPr>
          <w:rStyle w:val="FootnoteAnchor"/>
          <w:rtl w:val="true"/>
        </w:rPr>
        <w:footnoteReference w:id="587"/>
      </w:r>
    </w:p>
    <w:p>
      <w:pPr>
        <w:pStyle w:val="Heading6"/>
        <w:numPr>
          <w:ilvl w:val="5"/>
          <w:numId w:val="1"/>
        </w:numPr>
        <w:rPr/>
      </w:pPr>
      <w:bookmarkStart w:id="582" w:name="__RefHeading___Toc1609300_1395250215"/>
      <w:bookmarkStart w:id="583" w:name="_Toc218"/>
      <w:bookmarkEnd w:id="582"/>
      <w:r>
        <w:rPr/>
        <w:t>3</w:t>
      </w:r>
      <w:r>
        <w:rPr>
          <w:rtl w:val="true"/>
        </w:rPr>
        <w:t xml:space="preserve"> </w:t>
      </w:r>
      <w:r>
        <w:rPr>
          <w:rtl w:val="true"/>
        </w:rPr>
        <w:t xml:space="preserve">ـ </w:t>
      </w:r>
      <w:r>
        <w:rPr/>
        <w:t>4</w:t>
      </w:r>
      <w:r>
        <w:rPr>
          <w:rtl w:val="true"/>
        </w:rPr>
        <w:t xml:space="preserve"> </w:t>
      </w:r>
      <w:r>
        <w:rPr>
          <w:rtl w:val="true"/>
        </w:rPr>
        <w:t xml:space="preserve">ـ </w:t>
      </w:r>
      <w:r>
        <w:rPr/>
        <w:t>6</w:t>
      </w:r>
      <w:r>
        <w:rPr>
          <w:rtl w:val="true"/>
        </w:rPr>
        <w:t xml:space="preserve">. </w:t>
      </w:r>
      <w:r>
        <w:rPr>
          <w:rtl w:val="true"/>
        </w:rPr>
        <w:t>عصائب</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از روی زمین و عصائب از اهل عراق به سوی او می‌آیند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عصائب از عراق که راهبان شب و شیران روز هستند </w:t>
      </w:r>
      <w:r>
        <w:rPr>
          <w:rFonts w:eastAsia="IRNazanin" w:cs="IRNazanin"/>
          <w:color w:val="111111"/>
          <w:sz w:val="28"/>
          <w:szCs w:val="28"/>
          <w:rtl w:val="true"/>
          <w:lang w:bidi="fa-IR"/>
        </w:rPr>
        <w:t>.. .».</w:t>
      </w:r>
      <w:r>
        <w:rPr>
          <w:rStyle w:val="FootnoteAnchor"/>
          <w:rtl w:val="true"/>
        </w:rPr>
        <w:footnoteReference w:id="589"/>
      </w:r>
      <w:r>
        <w:rPr>
          <w:rFonts w:ascii="IRNazanin" w:hAnsi="IRNazanin" w:eastAsia="IRNazanin"/>
          <w:color w:val="111111"/>
          <w:sz w:val="28"/>
          <w:sz w:val="28"/>
          <w:szCs w:val="28"/>
          <w:rtl w:val="true"/>
          <w:lang w:bidi="fa-IR"/>
        </w:rPr>
        <w:t>عصائب به معنای جوانمردان رشید و نیرومند است و این ویژگی بارز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584" w:name="__RefHeading___Toc1609302_1395250215"/>
      <w:bookmarkStart w:id="585" w:name="_Toc219"/>
      <w:bookmarkEnd w:id="584"/>
      <w:r>
        <w:rPr/>
        <w:t>3</w:t>
      </w:r>
      <w:r>
        <w:rPr>
          <w:rtl w:val="true"/>
        </w:rPr>
        <w:t xml:space="preserve"> </w:t>
      </w:r>
      <w:r>
        <w:rPr>
          <w:rtl w:val="true"/>
        </w:rPr>
        <w:t xml:space="preserve">ـ </w:t>
      </w:r>
      <w:r>
        <w:rPr/>
        <w:t>4</w:t>
      </w:r>
      <w:r>
        <w:rPr>
          <w:rtl w:val="true"/>
        </w:rPr>
        <w:t xml:space="preserve"> </w:t>
      </w:r>
      <w:r>
        <w:rPr>
          <w:rtl w:val="true"/>
        </w:rPr>
        <w:t xml:space="preserve">ـ </w:t>
      </w:r>
      <w:r>
        <w:rPr/>
        <w:t>7</w:t>
      </w:r>
      <w:r>
        <w:rPr>
          <w:rtl w:val="true"/>
        </w:rPr>
        <w:t xml:space="preserve">. </w:t>
      </w:r>
      <w:r>
        <w:rPr>
          <w:rtl w:val="true"/>
        </w:rPr>
        <w:t>سپاهیان و فرماندهان</w:t>
      </w:r>
      <w:bookmarkEnd w:id="585"/>
    </w:p>
    <w:p>
      <w:pPr>
        <w:pStyle w:val="BookText"/>
        <w:rPr/>
      </w:pPr>
      <w:r>
        <w:rPr>
          <w:rFonts w:ascii="IRNazanin" w:hAnsi="IRNazanin" w:eastAsia="IRNazanin"/>
          <w:color w:val="111111"/>
          <w:sz w:val="28"/>
          <w:sz w:val="28"/>
          <w:szCs w:val="28"/>
          <w:rtl w:val="true"/>
          <w:lang w:bidi="fa-IR"/>
        </w:rPr>
        <w:t xml:space="preserve">امام صادق علیه‌السلام فرموده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جز در بین عده‌ای صاحب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نمی‌کند و نیرومندان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کمتر از ده هزار نفر نیستند</w:t>
      </w:r>
      <w:r>
        <w:rPr>
          <w:rFonts w:eastAsia="IRNazanin" w:cs="IRNazanin"/>
          <w:color w:val="111111"/>
          <w:sz w:val="28"/>
          <w:szCs w:val="28"/>
          <w:rtl w:val="true"/>
          <w:lang w:bidi="fa-IR"/>
        </w:rPr>
        <w:t>».</w:t>
      </w:r>
      <w:r>
        <w:rPr>
          <w:rStyle w:val="FootnoteAnchor"/>
          <w:rtl w:val="true"/>
        </w:rPr>
        <w:footnoteReference w:id="59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وزیران او از اهل همدان و سپاه او از خولان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معاونان او از حمیر و فرماندهان او از مصر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افراد او را بسیار فراوان و پشت او را بسیار محکم </w:t>
      </w:r>
      <w:bookmarkStart w:id="586" w:name="pg2737_17519"/>
    </w:p>
    <w:p>
      <w:pPr>
        <w:pStyle w:val="BookText"/>
        <w:rPr/>
      </w:pPr>
      <w:bookmarkEnd w:id="586"/>
      <w:r>
        <w:rPr>
          <w:rFonts w:ascii="IRNazanin" w:hAnsi="IRNazanin" w:eastAsia="IRNazanin"/>
          <w:color w:val="111111"/>
          <w:sz w:val="28"/>
          <w:sz w:val="28"/>
          <w:szCs w:val="28"/>
          <w:rtl w:val="true"/>
          <w:lang w:bidi="fa-IR"/>
        </w:rPr>
        <w:t xml:space="preserve">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لشکریان خود به سوی عراق حرکت می‌کند و مردم از جلو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شمع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می‌گیرند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امام باقر علیه‌السلام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ظهور کرده و وارد کوفه می‌شود ، خداوند از ورای کوفه، هفتاد هزار صدّیق را برمی‌انگیزد که از یاران و سپاهیانش باشند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در روایات زیادی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اهل طالقان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 مردان مؤمنی است که خدا را ـ آن چنان که شایسته معرفت او است ـ می‌شناسند و آنان انصار حضرت مهدی در آخر الزمان هستند</w:t>
      </w:r>
      <w:r>
        <w:rPr>
          <w:rFonts w:eastAsia="IRNazanin" w:cs="IRNazanin"/>
          <w:color w:val="111111"/>
          <w:sz w:val="28"/>
          <w:szCs w:val="28"/>
          <w:rtl w:val="true"/>
          <w:lang w:bidi="fa-IR"/>
        </w:rPr>
        <w:t>».</w:t>
      </w:r>
      <w:r>
        <w:rPr>
          <w:rStyle w:val="FootnoteAnchor"/>
          <w:rtl w:val="true"/>
        </w:rPr>
        <w:footnoteReference w:id="593"/>
      </w:r>
    </w:p>
    <w:p>
      <w:pPr>
        <w:pStyle w:val="Heading6"/>
        <w:numPr>
          <w:ilvl w:val="5"/>
          <w:numId w:val="1"/>
        </w:numPr>
        <w:rPr/>
      </w:pPr>
      <w:bookmarkStart w:id="587" w:name="__RefHeading___Toc1609304_1395250215"/>
      <w:bookmarkStart w:id="588" w:name="_Toc220"/>
      <w:bookmarkEnd w:id="587"/>
      <w:r>
        <w:rPr/>
        <w:t>3</w:t>
      </w:r>
      <w:r>
        <w:rPr>
          <w:rtl w:val="true"/>
        </w:rPr>
        <w:t xml:space="preserve"> </w:t>
      </w:r>
      <w:r>
        <w:rPr>
          <w:rtl w:val="true"/>
        </w:rPr>
        <w:t xml:space="preserve">ـ </w:t>
      </w:r>
      <w:r>
        <w:rPr/>
        <w:t>4</w:t>
      </w:r>
      <w:r>
        <w:rPr>
          <w:rtl w:val="true"/>
        </w:rPr>
        <w:t xml:space="preserve"> </w:t>
      </w:r>
      <w:r>
        <w:rPr>
          <w:rtl w:val="true"/>
        </w:rPr>
        <w:t xml:space="preserve">ـ </w:t>
      </w:r>
      <w:r>
        <w:rPr/>
        <w:t>8</w:t>
      </w:r>
      <w:r>
        <w:rPr>
          <w:rtl w:val="true"/>
        </w:rPr>
        <w:t xml:space="preserve">. </w:t>
      </w:r>
      <w:r>
        <w:rPr>
          <w:rtl w:val="true"/>
        </w:rPr>
        <w:t>بانوان</w:t>
      </w:r>
      <w:bookmarkEnd w:id="588"/>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قائم علیه‌السلام سیزده نفر زن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مجروحان را مداوا و از بیماران نگهداری و پرستاری می‌کنند؛ همچنان که در زمان پیامبر چنین بود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در روایتی نیز به وجود پنجاه زن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قرار قبلی، وارد مکّه می‌شوند و گردهم می‌آیند</w:t>
      </w:r>
      <w:r>
        <w:rPr>
          <w:rFonts w:eastAsia="IRNazanin" w:cs="IRNazanin"/>
          <w:color w:val="111111"/>
          <w:sz w:val="28"/>
          <w:szCs w:val="28"/>
          <w:rtl w:val="true"/>
          <w:lang w:bidi="fa-IR"/>
        </w:rPr>
        <w:t>.</w:t>
      </w:r>
      <w:r>
        <w:rPr>
          <w:rStyle w:val="FootnoteAnchor"/>
          <w:rtl w:val="true"/>
        </w:rPr>
        <w:footnoteReference w:id="59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و تأمّل در این گروه‌ها و افراد، روشن می‌شود که آنان در ابتدا به عنوان نیروهای کمکی عمل خواهند کرد؛ سپس کارها و امور مختلف شهرها و کشورها ـ به خصوص پایتخت ـ را عهده دار شده و مسؤولیت‌هایی در دست خواهند گرفت؛ هر چند به طور دقیق نمی‌توان ساختار مناسب اجرایی و اداری این کارگزاران را مشخّص کرد</w:t>
      </w:r>
      <w:r>
        <w:rPr>
          <w:rFonts w:eastAsia="IRNazanin" w:cs="IRNazanin"/>
          <w:color w:val="111111"/>
          <w:sz w:val="28"/>
          <w:szCs w:val="28"/>
          <w:rtl w:val="true"/>
          <w:lang w:bidi="fa-IR"/>
        </w:rPr>
        <w:t xml:space="preserve">. </w:t>
      </w:r>
      <w:bookmarkStart w:id="589" w:name="pg2737_17520"/>
    </w:p>
    <w:p>
      <w:pPr>
        <w:pStyle w:val="Heading5"/>
        <w:numPr>
          <w:ilvl w:val="4"/>
          <w:numId w:val="1"/>
        </w:numPr>
        <w:rPr/>
      </w:pPr>
      <w:bookmarkStart w:id="590" w:name="__RefHeading___Toc1609306_1395250215"/>
      <w:bookmarkStart w:id="591" w:name="_Toc221"/>
      <w:bookmarkEnd w:id="589"/>
      <w:bookmarkEnd w:id="590"/>
      <w:r>
        <w:rPr/>
        <w:t>3</w:t>
      </w:r>
      <w:r>
        <w:rPr>
          <w:rtl w:val="true"/>
        </w:rPr>
        <w:t xml:space="preserve"> </w:t>
      </w:r>
      <w:r>
        <w:rPr>
          <w:rtl w:val="true"/>
        </w:rPr>
        <w:t xml:space="preserve">ـ </w:t>
      </w:r>
      <w:r>
        <w:rPr/>
        <w:t>5</w:t>
      </w:r>
      <w:r>
        <w:rPr>
          <w:rtl w:val="true"/>
        </w:rPr>
        <w:t xml:space="preserve">. </w:t>
      </w:r>
      <w:r>
        <w:rPr>
          <w:rtl w:val="true"/>
        </w:rPr>
        <w:t>نهاد قضاوت</w:t>
      </w:r>
      <w:bookmarkEnd w:id="591"/>
    </w:p>
    <w:p>
      <w:pPr>
        <w:pStyle w:val="Heading6"/>
        <w:numPr>
          <w:ilvl w:val="5"/>
          <w:numId w:val="1"/>
        </w:numPr>
        <w:rPr/>
      </w:pPr>
      <w:bookmarkStart w:id="592" w:name="__RefHeading___Toc1609308_1395250215"/>
      <w:bookmarkStart w:id="593" w:name="_Toc222"/>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قضاوت از مناصب مهم در حکومت اسلامی و از اموری است که در زمان پیامبر اکرم و پس</w:t>
      </w:r>
    </w:p>
    <w:p>
      <w:pPr>
        <w:pStyle w:val="BookText"/>
        <w:rPr/>
      </w:pPr>
      <w:r>
        <w:rPr>
          <w:rFonts w:ascii="IRNazanin" w:hAnsi="IRNazanin" w:eastAsia="IRNazanin"/>
          <w:color w:val="111111"/>
          <w:sz w:val="28"/>
          <w:sz w:val="28"/>
          <w:szCs w:val="28"/>
          <w:rtl w:val="true"/>
          <w:lang w:bidi="fa-IR"/>
        </w:rPr>
        <w:t>از آن، بدان اهتمام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در کنار امور اجرایی و نظامی، خود به کار قضاوت نیز رسیدگی می‌کرد و در موارد ضروری، تصدّی آن را به برخی از اصحاب از جمله امام علی علیه‌السلام واگذارمی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قلمرو حکومت اسلامی، امر قضاوت را نیز متحوّل ساخت و امام‌علی علیه‌السلام برای ایالات و شهرهای دیگر، قاضیان را منصوب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مسأله دقّت و وسواس زیادی به خرج داد؛ به طوری که افراد نالایق را از کرسی قضاوت پایین کشید و نظام شایسته سالاری را در نظام قضایی خود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اخلاقی حضرت مهدی نیز قضاوت و دادگری جایگاه ویژه‌ای خواهد داشت و مردم با قضاوت و حکمی بی نظیر و آرمانی رو به 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به دست می‌آید که به ترتیب خود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عیسی و پس از او، قاضیان و عالمان، امر قضاوت و داوری را در دست خواهند گرفت</w:t>
      </w:r>
      <w:r>
        <w:rPr>
          <w:rFonts w:eastAsia="IRNazanin" w:cs="IRNazanin"/>
          <w:color w:val="111111"/>
          <w:sz w:val="28"/>
          <w:szCs w:val="28"/>
          <w:rtl w:val="true"/>
          <w:lang w:bidi="fa-IR"/>
        </w:rPr>
        <w:t>:</w:t>
      </w:r>
    </w:p>
    <w:p>
      <w:pPr>
        <w:pStyle w:val="Heading6"/>
        <w:numPr>
          <w:ilvl w:val="5"/>
          <w:numId w:val="1"/>
        </w:numPr>
        <w:rPr/>
      </w:pPr>
      <w:bookmarkStart w:id="594" w:name="__RefHeading___Toc1609310_1395250215"/>
      <w:bookmarkStart w:id="595" w:name="_Toc223"/>
      <w:bookmarkEnd w:id="594"/>
      <w:r>
        <w:rPr/>
        <w:t>3</w:t>
      </w:r>
      <w:r>
        <w:rPr>
          <w:rtl w:val="true"/>
        </w:rPr>
        <w:t xml:space="preserve"> </w:t>
      </w:r>
      <w:r>
        <w:rPr>
          <w:rtl w:val="true"/>
        </w:rPr>
        <w:t xml:space="preserve">ـ </w:t>
      </w:r>
      <w:r>
        <w:rPr/>
        <w:t>5</w:t>
      </w:r>
      <w:r>
        <w:rPr>
          <w:rtl w:val="true"/>
        </w:rPr>
        <w:t xml:space="preserve"> </w:t>
      </w:r>
      <w:r>
        <w:rPr>
          <w:rtl w:val="true"/>
        </w:rPr>
        <w:t xml:space="preserve">ـ </w:t>
      </w:r>
      <w:r>
        <w:rPr/>
        <w:t>1</w:t>
      </w:r>
      <w:r>
        <w:rPr>
          <w:rtl w:val="true"/>
        </w:rPr>
        <w:t xml:space="preserve">. </w:t>
      </w:r>
      <w:r>
        <w:rPr>
          <w:rtl w:val="true"/>
        </w:rPr>
        <w:t>قضاوت امام مهدی</w:t>
      </w:r>
      <w:r>
        <w:rPr>
          <w:rtl w:val="true"/>
        </w:rPr>
        <w:t>(</w:t>
      </w:r>
      <w:r>
        <w:rPr>
          <w:rtl w:val="true"/>
        </w:rPr>
        <w:t>عج</w:t>
      </w:r>
      <w:r>
        <w:rPr>
          <w:rtl w:val="true"/>
        </w:rPr>
        <w:t>)</w:t>
      </w:r>
      <w:bookmarkEnd w:id="595"/>
    </w:p>
    <w:p>
      <w:pPr>
        <w:pStyle w:val="BookText"/>
        <w:rPr/>
      </w:pPr>
      <w:r>
        <w:rPr>
          <w:rFonts w:ascii="IRNazanin" w:hAnsi="IRNazanin" w:eastAsia="IRNazanin"/>
          <w:color w:val="111111"/>
          <w:sz w:val="28"/>
          <w:sz w:val="28"/>
          <w:szCs w:val="28"/>
          <w:rtl w:val="true"/>
          <w:lang w:bidi="fa-IR"/>
        </w:rPr>
        <w:t>در عصر عدل و فضیلت‌ها، خود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قضاوت را برعهده خواهد گرفت و قضاوتی بی نظیر، عادلانه و عالمانه از خود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که چون داود و سلیمان قضاوت می‌کند و در قضاوت کردن، احتیاجی به دلیل و شاهد ندارد</w:t>
      </w:r>
      <w:r>
        <w:rPr>
          <w:rFonts w:eastAsia="IRNazanin" w:cs="IRNazanin"/>
          <w:color w:val="111111"/>
          <w:sz w:val="28"/>
          <w:szCs w:val="28"/>
          <w:rtl w:val="true"/>
          <w:lang w:bidi="fa-IR"/>
        </w:rPr>
        <w:t>».</w:t>
      </w:r>
      <w:r>
        <w:rPr>
          <w:rStyle w:val="FootnoteAnchor"/>
          <w:rtl w:val="true"/>
        </w:rPr>
        <w:footnoteReference w:id="59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ندا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که همچون داود ، حکم می‌کند و به شاهد نیازی ندارد</w:t>
      </w:r>
      <w:r>
        <w:rPr>
          <w:rFonts w:eastAsia="IRNazanin" w:cs="IRNazanin"/>
          <w:color w:val="111111"/>
          <w:sz w:val="28"/>
          <w:szCs w:val="28"/>
          <w:rtl w:val="true"/>
          <w:lang w:bidi="fa-IR"/>
        </w:rPr>
        <w:t>».</w:t>
      </w:r>
      <w:r>
        <w:rPr>
          <w:rStyle w:val="FootnoteAnchor"/>
          <w:rtl w:val="true"/>
        </w:rPr>
        <w:footnoteReference w:id="597"/>
      </w:r>
      <w:bookmarkStart w:id="596" w:name="pg2737_17521"/>
    </w:p>
    <w:p>
      <w:pPr>
        <w:pStyle w:val="Heading6"/>
        <w:numPr>
          <w:ilvl w:val="5"/>
          <w:numId w:val="1"/>
        </w:numPr>
        <w:rPr/>
      </w:pPr>
      <w:bookmarkStart w:id="597" w:name="__RefHeading___Toc1609312_1395250215"/>
      <w:bookmarkStart w:id="598" w:name="_Toc224"/>
      <w:bookmarkEnd w:id="596"/>
      <w:bookmarkEnd w:id="597"/>
      <w:r>
        <w:rPr/>
        <w:t>3</w:t>
      </w:r>
      <w:r>
        <w:rPr>
          <w:rtl w:val="true"/>
        </w:rPr>
        <w:t xml:space="preserve"> </w:t>
      </w:r>
      <w:r>
        <w:rPr>
          <w:rtl w:val="true"/>
        </w:rPr>
        <w:t xml:space="preserve">ـ </w:t>
      </w:r>
      <w:r>
        <w:rPr/>
        <w:t>5</w:t>
      </w:r>
      <w:r>
        <w:rPr>
          <w:rtl w:val="true"/>
        </w:rPr>
        <w:t xml:space="preserve"> </w:t>
      </w:r>
      <w:r>
        <w:rPr>
          <w:rtl w:val="true"/>
        </w:rPr>
        <w:t xml:space="preserve">ـ </w:t>
      </w:r>
      <w:r>
        <w:rPr/>
        <w:t>2</w:t>
      </w:r>
      <w:r>
        <w:rPr>
          <w:rtl w:val="true"/>
        </w:rPr>
        <w:t xml:space="preserve"> . </w:t>
      </w:r>
      <w:r>
        <w:rPr>
          <w:rtl w:val="true"/>
        </w:rPr>
        <w:t>قضاوت و داوری حضرت عیسی</w:t>
      </w:r>
      <w:bookmarkEnd w:id="598"/>
    </w:p>
    <w:p>
      <w:pPr>
        <w:pStyle w:val="BookText"/>
        <w:rPr/>
      </w:pPr>
      <w:r>
        <w:rPr>
          <w:rFonts w:ascii="IRNazanin" w:hAnsi="IRNazanin" w:eastAsia="IRNazanin"/>
          <w:color w:val="111111"/>
          <w:sz w:val="28"/>
          <w:sz w:val="28"/>
          <w:szCs w:val="28"/>
          <w:rtl w:val="true"/>
          <w:lang w:bidi="fa-IR"/>
        </w:rPr>
        <w:t xml:space="preserve">در بخش‌های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که مسیحیان معتقدند حضرت عیسی</w:t>
      </w:r>
    </w:p>
    <w:p>
      <w:pPr>
        <w:pStyle w:val="BookText"/>
        <w:rPr/>
      </w:pPr>
      <w:r>
        <w:rPr>
          <w:rFonts w:ascii="IRNazanin" w:hAnsi="IRNazanin" w:eastAsia="IRNazanin"/>
          <w:color w:val="111111"/>
          <w:sz w:val="28"/>
          <w:sz w:val="28"/>
          <w:szCs w:val="28"/>
          <w:rtl w:val="true"/>
          <w:lang w:bidi="fa-IR"/>
        </w:rPr>
        <w:t xml:space="preserve">پس از بازگشت، به داوری بین شریران و نیکان خواهد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دیدگاه تا حدودی پذیرفته و صحیح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روایات ما نیز به نوعی بیان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بن مریم در میان امّت من،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دادگری خواهد بود، کینه و عداوت را از میان مردم بردارد </w:t>
      </w:r>
      <w:r>
        <w:rPr>
          <w:rFonts w:eastAsia="IRNazanin" w:cs="IRNazanin"/>
          <w:color w:val="111111"/>
          <w:sz w:val="28"/>
          <w:szCs w:val="28"/>
          <w:rtl w:val="true"/>
          <w:lang w:bidi="fa-IR"/>
        </w:rPr>
        <w:t>.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میان شما عیسی بن مریم به عنوان داوری عادل، نزول می‌کند</w:t>
      </w:r>
      <w:r>
        <w:rPr>
          <w:rFonts w:eastAsia="IRNazanin" w:cs="IRNazanin"/>
          <w:color w:val="111111"/>
          <w:sz w:val="28"/>
          <w:szCs w:val="28"/>
          <w:rtl w:val="true"/>
          <w:lang w:bidi="fa-IR"/>
        </w:rPr>
        <w:t>».</w:t>
      </w:r>
      <w:r>
        <w:rPr>
          <w:rStyle w:val="FootnoteAnchor"/>
          <w:rtl w:val="true"/>
        </w:rPr>
        <w:footnoteReference w:id="599"/>
      </w:r>
    </w:p>
    <w:p>
      <w:pPr>
        <w:pStyle w:val="Heading6"/>
        <w:numPr>
          <w:ilvl w:val="5"/>
          <w:numId w:val="1"/>
        </w:numPr>
        <w:rPr/>
      </w:pPr>
      <w:bookmarkStart w:id="599" w:name="__RefHeading___Toc1609314_1395250215"/>
      <w:bookmarkStart w:id="600" w:name="_Toc225"/>
      <w:bookmarkEnd w:id="599"/>
      <w:r>
        <w:rPr/>
        <w:t>3</w:t>
      </w:r>
      <w:r>
        <w:rPr>
          <w:rtl w:val="true"/>
        </w:rPr>
        <w:t xml:space="preserve"> </w:t>
      </w:r>
      <w:r>
        <w:rPr>
          <w:rtl w:val="true"/>
        </w:rPr>
        <w:t xml:space="preserve">ـ </w:t>
      </w:r>
      <w:r>
        <w:rPr/>
        <w:t>5</w:t>
      </w:r>
      <w:r>
        <w:rPr>
          <w:rtl w:val="true"/>
        </w:rPr>
        <w:t xml:space="preserve"> </w:t>
      </w:r>
      <w:r>
        <w:rPr>
          <w:rtl w:val="true"/>
        </w:rPr>
        <w:t xml:space="preserve">ـ </w:t>
      </w:r>
      <w:r>
        <w:rPr/>
        <w:t>3</w:t>
      </w:r>
      <w:r>
        <w:rPr>
          <w:rtl w:val="true"/>
        </w:rPr>
        <w:t xml:space="preserve">. </w:t>
      </w:r>
      <w:r>
        <w:rPr>
          <w:rtl w:val="true"/>
        </w:rPr>
        <w:t>قضاوت قاضیان و عالمان</w:t>
      </w:r>
      <w:bookmarkEnd w:id="600"/>
    </w:p>
    <w:p>
      <w:pPr>
        <w:pStyle w:val="BookText"/>
        <w:rPr/>
      </w:pPr>
      <w:r>
        <w:rPr>
          <w:rFonts w:ascii="IRNazanin" w:hAnsi="IRNazanin" w:eastAsia="IRNazanin"/>
          <w:color w:val="111111"/>
          <w:sz w:val="28"/>
          <w:sz w:val="28"/>
          <w:szCs w:val="28"/>
          <w:rtl w:val="true"/>
          <w:lang w:bidi="fa-IR"/>
        </w:rPr>
        <w:t xml:space="preserve">در حکومت جهانی حضرت مهدی، عده‌ای از زبدگان و دانشمندان فاضل، امر قضا و داوری را در دست خواهند گرفت و در این راه از عنایات و امدادهای غیبی خداوند نیز بهره خواهند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قائم بیرون می‌آیند، فرماندهان، قاضیان، حاکمان شرع، فقیهان دین هستند که خداوند با دست قدرت خود به شکم و پشت آنان می‌کشد؛ دیگر هیچ حکمی بر آنها دشوار نمی‌نماید</w:t>
      </w:r>
      <w:r>
        <w:rPr>
          <w:rFonts w:eastAsia="IRNazanin" w:cs="IRNazanin"/>
          <w:color w:val="111111"/>
          <w:sz w:val="28"/>
          <w:szCs w:val="28"/>
          <w:rtl w:val="true"/>
          <w:lang w:bidi="fa-IR"/>
        </w:rPr>
        <w:t>».</w:t>
      </w:r>
      <w:r>
        <w:rPr>
          <w:rStyle w:val="FootnoteAnchor"/>
          <w:rtl w:val="true"/>
        </w:rPr>
        <w:footnoteReference w:id="60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به کوفه برمی گردد و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به اطراف و اکناف عالم می‌فرستد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شانه‌ها و بر سینه‌های ایشان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از برکت آن، هرگز در مقام حکم کردن و قضاوت در میان مردم عاجز و خسته نمی‌شوند و هیچ سرزمینی نمی‌ماند مگر اینکه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آواز بلند گفته می‌شود</w:t>
      </w:r>
      <w:r>
        <w:rPr>
          <w:rFonts w:eastAsia="IRNazanin" w:cs="IRNazanin"/>
          <w:color w:val="111111"/>
          <w:sz w:val="28"/>
          <w:szCs w:val="28"/>
          <w:rtl w:val="true"/>
          <w:lang w:bidi="fa-IR"/>
        </w:rPr>
        <w:t>».</w:t>
      </w:r>
      <w:r>
        <w:rPr>
          <w:rStyle w:val="FootnoteAnchor"/>
          <w:rtl w:val="true"/>
        </w:rPr>
        <w:footnoteReference w:id="601"/>
      </w:r>
      <w:bookmarkStart w:id="601" w:name="pg2737_17522"/>
    </w:p>
    <w:p>
      <w:pPr>
        <w:pStyle w:val="BookText"/>
        <w:rPr/>
      </w:pPr>
      <w:bookmarkEnd w:id="601"/>
      <w:r>
        <w:rPr>
          <w:rFonts w:ascii="IRNazanin" w:hAnsi="IRNazanin" w:eastAsia="IRNazanin"/>
          <w:color w:val="111111"/>
          <w:sz w:val="28"/>
          <w:sz w:val="28"/>
          <w:szCs w:val="28"/>
          <w:rtl w:val="true"/>
          <w:lang w:bidi="fa-IR"/>
        </w:rPr>
        <w:t>امام علی علیه‌السلام درباره یاران خاطر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خاص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بسترها و قبایل خود ناپدید و در شب و روز به سوی مکه برده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شنیدن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نجبا، قاضیان و حاکمان بر مردم‌اند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قام آل محمّد صلی‌الله‌علیه‌و‌آله قیام کند؛ از پشت کعبه، بیست و هفت مرد و امیر وی آورد که بیست و پنج تن از قوم موسی علیه‌السلام باشند که حکم به حقّ کنند و به حقّ متمایل‌اند و هفت از اصحاب کهف را</w:t>
      </w:r>
      <w:r>
        <w:rPr>
          <w:rFonts w:eastAsia="IRNazanin" w:cs="IRNazanin"/>
          <w:color w:val="111111"/>
          <w:sz w:val="28"/>
          <w:szCs w:val="28"/>
          <w:rtl w:val="true"/>
          <w:lang w:bidi="fa-IR"/>
        </w:rPr>
        <w:t>..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و در روایتی از امام صادق علیه‌السلام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یاران خاص حضرت نام برده شده است</w:t>
      </w:r>
      <w:r>
        <w:rPr>
          <w:rFonts w:eastAsia="IRNazanin" w:cs="IRNazanin"/>
          <w:color w:val="111111"/>
          <w:sz w:val="28"/>
          <w:szCs w:val="28"/>
          <w:rtl w:val="true"/>
          <w:lang w:bidi="fa-IR"/>
        </w:rPr>
        <w:t>.</w:t>
      </w:r>
      <w:r>
        <w:rPr>
          <w:rStyle w:val="FootnoteAnchor"/>
          <w:rtl w:val="true"/>
        </w:rPr>
        <w:footnoteReference w:id="604"/>
      </w:r>
    </w:p>
    <w:p>
      <w:pPr>
        <w:pStyle w:val="Heading5"/>
        <w:numPr>
          <w:ilvl w:val="4"/>
          <w:numId w:val="1"/>
        </w:numPr>
        <w:rPr/>
      </w:pPr>
      <w:bookmarkStart w:id="602" w:name="__RefHeading___Toc1609316_1395250215"/>
      <w:bookmarkStart w:id="603" w:name="_Toc226"/>
      <w:bookmarkEnd w:id="602"/>
      <w:r>
        <w:rPr/>
        <w:t>3</w:t>
      </w:r>
      <w:r>
        <w:rPr>
          <w:rtl w:val="true"/>
        </w:rPr>
        <w:t xml:space="preserve"> </w:t>
      </w:r>
      <w:r>
        <w:rPr>
          <w:rtl w:val="true"/>
        </w:rPr>
        <w:t xml:space="preserve">ـ </w:t>
      </w:r>
      <w:r>
        <w:rPr/>
        <w:t>6</w:t>
      </w:r>
      <w:r>
        <w:rPr>
          <w:rtl w:val="true"/>
        </w:rPr>
        <w:t xml:space="preserve"> . </w:t>
      </w:r>
      <w:r>
        <w:rPr>
          <w:rtl w:val="true"/>
        </w:rPr>
        <w:t xml:space="preserve">محل حکومت </w:t>
      </w:r>
      <w:r>
        <w:rPr>
          <w:rtl w:val="true"/>
        </w:rPr>
        <w:t>(</w:t>
      </w:r>
      <w:r>
        <w:rPr>
          <w:rtl w:val="true"/>
        </w:rPr>
        <w:t>پایتخت</w:t>
      </w:r>
      <w:r>
        <w:rPr>
          <w:rtl w:val="true"/>
        </w:rPr>
        <w:t>)</w:t>
      </w:r>
      <w:bookmarkEnd w:id="603"/>
    </w:p>
    <w:p>
      <w:pPr>
        <w:pStyle w:val="BookText"/>
        <w:rPr/>
      </w:pPr>
      <w:r>
        <w:rPr>
          <w:rFonts w:ascii="IRNazanin" w:hAnsi="IRNazanin" w:eastAsia="IRNazanin"/>
          <w:color w:val="111111"/>
          <w:sz w:val="28"/>
          <w:sz w:val="28"/>
          <w:szCs w:val="28"/>
          <w:rtl w:val="true"/>
          <w:lang w:bidi="fa-IR"/>
        </w:rPr>
        <w:t>یکی از انگاره‌های مطرح درباره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شهر کوفه به عنوان پایتخت و مسجد کوفه، برای استقرار دستگاه‌های حکومتی و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نشانگر اهمیّت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مکان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حضرت هدایت، نظارت و مدیریت جهان را در دست دارد و بیشتر امور ، در دست حاکمان و زمامداران منصوب از سوی آن حضرت است و آنان حدودی در کارهای خود استقلال عمل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زمان کوفه، از مرتبت و جایگاه ویژه‌ای برخوردار شده و اهمیت و ارزش جهانی و بین المللی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پایی در کوفه، برای من از خانه‌ای در مدینه برتر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درباره پایتخت بودن کوفه ، روایات مختلفی بیان شده که تنها به ذکر بعضی از آنها بسنده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سلطنت او کوفه ومرکز قضاوت او مسجد اعظم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بیت المال و محلّ تقسیم غنایم جنگی مسلمانان ، مسجد سهله است</w:t>
      </w:r>
      <w:r>
        <w:rPr>
          <w:rFonts w:eastAsia="IRNazanin" w:cs="IRNazanin"/>
          <w:color w:val="111111"/>
          <w:sz w:val="28"/>
          <w:szCs w:val="28"/>
          <w:rtl w:val="true"/>
          <w:lang w:bidi="fa-IR"/>
        </w:rPr>
        <w:t>.. .».</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به سوی کوفه می‌رود و در نجف کوفه، ساکن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سپاهیان خود را از آنجا به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می‌فرستد تا به دفع عمّال دجّال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را از عدل و داد آکنده می‌سازد </w:t>
      </w:r>
      <w:r>
        <w:rPr>
          <w:rFonts w:eastAsia="IRNazanin" w:cs="IRNazanin"/>
          <w:color w:val="111111"/>
          <w:sz w:val="28"/>
          <w:szCs w:val="28"/>
          <w:rtl w:val="true"/>
          <w:lang w:bidi="fa-IR"/>
        </w:rPr>
        <w:t>..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از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پایتخت حکومت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زمانی و مکانی آن است که تاکنون هیچ پایتختی از چنین گسترش و وسعت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قضاوت و حکمرانی آن حضرت و مسجد سهله نیز محل زندگی و تقسیم بیت المال و غنایم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حضرت مهدی علیه‌السلام در این شهر مسجدی بزرگ خواهد ساخت که محل اجتماع و نماز جماعت مسلمانان و مرکز فعالیت‌های فرهنگی و آموزش</w:t>
      </w:r>
    </w:p>
    <w:p>
      <w:pPr>
        <w:pStyle w:val="BookText"/>
        <w:rPr/>
      </w:pPr>
      <w:r>
        <w:rPr>
          <w:rFonts w:ascii="IRNazanin" w:hAnsi="IRNazanin" w:eastAsia="IRNazanin"/>
          <w:color w:val="111111"/>
          <w:sz w:val="28"/>
          <w:sz w:val="28"/>
          <w:szCs w:val="28"/>
          <w:rtl w:val="true"/>
          <w:lang w:bidi="fa-IR"/>
        </w:rPr>
        <w:t xml:space="preserve">قرآن خواهد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قائم ما قیام کند، زمین به نور پروردگارش روشن 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پشت کوفه، مسجدی بنیاد می‌نهد که برای آن هزار در باشد و خانه‌های کوفه، به حیره و رود کربلا متّصل گردد</w:t>
      </w:r>
      <w:r>
        <w:rPr>
          <w:rFonts w:eastAsia="IRNazanin" w:cs="IRNazanin"/>
          <w:color w:val="111111"/>
          <w:sz w:val="28"/>
          <w:szCs w:val="28"/>
          <w:rtl w:val="true"/>
          <w:lang w:bidi="fa-IR"/>
        </w:rPr>
        <w:t>».</w:t>
      </w:r>
      <w:r>
        <w:rPr>
          <w:rStyle w:val="FootnoteAnchor"/>
          <w:rtl w:val="true"/>
        </w:rPr>
        <w:footnoteReference w:id="60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شیعیانمان را در مسجد کوفه می‌بینم که خیمه </w:t>
      </w:r>
      <w:bookmarkStart w:id="604" w:name="pg2737_17524"/>
    </w:p>
    <w:p>
      <w:pPr>
        <w:pStyle w:val="BookText"/>
        <w:rPr/>
      </w:pPr>
      <w:bookmarkEnd w:id="604"/>
      <w:r>
        <w:rPr>
          <w:rFonts w:ascii="IRNazanin" w:hAnsi="IRNazanin" w:eastAsia="IRNazanin"/>
          <w:color w:val="111111"/>
          <w:sz w:val="28"/>
          <w:sz w:val="28"/>
          <w:szCs w:val="28"/>
          <w:rtl w:val="true"/>
          <w:lang w:bidi="fa-IR"/>
        </w:rPr>
        <w:t xml:space="preserve">زده‌اند و قرآن را همان گونه که نازل شده است، به مردم یاد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وقتی قائم قیام می‌کند، مسجد را خراب کرده و قبله‌اش را درست می‌نماید</w:t>
      </w:r>
      <w:r>
        <w:rPr>
          <w:rFonts w:eastAsia="IRNazanin" w:cs="IRNazanin"/>
          <w:color w:val="111111"/>
          <w:sz w:val="28"/>
          <w:szCs w:val="28"/>
          <w:rtl w:val="true"/>
          <w:lang w:bidi="fa-IR"/>
        </w:rPr>
        <w:t>».</w:t>
      </w:r>
      <w:r>
        <w:rPr>
          <w:rStyle w:val="FootnoteAnchor"/>
          <w:rtl w:val="true"/>
        </w:rPr>
        <w:footnoteReference w:id="609"/>
      </w:r>
    </w:p>
    <w:p>
      <w:pPr>
        <w:pStyle w:val="Heading5"/>
        <w:numPr>
          <w:ilvl w:val="4"/>
          <w:numId w:val="1"/>
        </w:numPr>
        <w:rPr/>
      </w:pPr>
      <w:bookmarkStart w:id="605" w:name="__RefHeading___Toc1609318_1395250215"/>
      <w:bookmarkStart w:id="606" w:name="_Toc227"/>
      <w:bookmarkEnd w:id="605"/>
      <w:r>
        <w:rPr/>
        <w:t>3</w:t>
      </w:r>
      <w:r>
        <w:rPr>
          <w:rtl w:val="true"/>
        </w:rPr>
        <w:t xml:space="preserve"> </w:t>
      </w:r>
      <w:r>
        <w:rPr>
          <w:rtl w:val="true"/>
        </w:rPr>
        <w:t xml:space="preserve">ـ </w:t>
      </w:r>
      <w:r>
        <w:rPr/>
        <w:t>7</w:t>
      </w:r>
      <w:r>
        <w:rPr>
          <w:rtl w:val="true"/>
        </w:rPr>
        <w:t xml:space="preserve">. </w:t>
      </w:r>
      <w:r>
        <w:rPr>
          <w:rtl w:val="true"/>
        </w:rPr>
        <w:t>مدّت حکومت</w:t>
      </w:r>
      <w:bookmarkEnd w:id="606"/>
    </w:p>
    <w:p>
      <w:pPr>
        <w:pStyle w:val="BookText"/>
        <w:rPr/>
      </w:pPr>
      <w:r>
        <w:rPr>
          <w:rFonts w:ascii="IRNazanin" w:hAnsi="IRNazanin" w:eastAsia="IRNazanin"/>
          <w:color w:val="111111"/>
          <w:sz w:val="28"/>
          <w:sz w:val="28"/>
          <w:szCs w:val="28"/>
          <w:rtl w:val="true"/>
          <w:lang w:bidi="fa-IR"/>
        </w:rPr>
        <w:t>از آنجایی که در روایات ، تشکیل حکومت و تأسیس دولت به وسیله حضرت مهدی قطعی و مسلّم دانسته شده؛ مطالبی نیز درباره مدّت حکومت آن حضرت بیان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احادیث، حکومت و فرمانروایی آن حضرت از هفت سال تا هفتاد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می‌کشد و در این مدت جهان تحت مدیریت و زعامت سیاسی ـ الهی آن حضرت، دوران خوشی را سپری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این تفاوت‌ها را اشاره به مراحل و دوران‌های حکومت آن خوب می‌دانند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شکل گرفتن و پیاده شدن حکومت پنج یا هفت سال و دوران تکامل آن چهل سال و دوران نهایی‌اش بیش از سیصد سال است</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در اینجا به بعضی از این روایات اشاره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هفت یا ده سال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 سعادت مندترین مردمان، اهل کوفه هستند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سبع سنین أو ثمان سنین أو تسع سنین</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حاکم می‌شود؛ روزها و شب‌ها برایش طولانی می‌شود تا اینکه یک سال برابر ده سال معمولی می‌شود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نوزده سال حکومت می‌کند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بین شرق و غرب عالم، چهل سال حکومت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روزگارش را دریابد و سخنش را بشنود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می‌کند، همان گونه که اصحاب کهف در غارشان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درنگ کردند </w:t>
      </w:r>
      <w:r>
        <w:rPr>
          <w:rFonts w:eastAsia="IRNazanin" w:cs="IRNazanin"/>
          <w:color w:val="111111"/>
          <w:sz w:val="28"/>
          <w:szCs w:val="28"/>
          <w:rtl w:val="true"/>
          <w:lang w:bidi="fa-IR"/>
        </w:rPr>
        <w:t>.. ..».</w:t>
      </w:r>
      <w:r>
        <w:rPr>
          <w:rStyle w:val="FootnoteAnchor"/>
          <w:rtl w:val="true"/>
        </w:rPr>
        <w:footnoteReference w:id="61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گذشت باید این روایات را تأویل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درباره مدت حکومت امام علیه‌السلام آمده است ، باید به احتمالات زیر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بر تمام مدّت حکومت دلالت دارد و بعضی بر مدّت ثبات و استقرار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طبق سال‌ها و روزهایی است که ما با آنها آشناییم و بعضی احادیث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سال‌ها و ماه‌های روزگار حضرت است که طولانی می‌باشد و خداوند به حقیقت مطلب آگاه است</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قطع نظر از روایات، مسلم است که این همه بیان و بشارت برای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موعود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دوران دوری، کوتاه نیست؛ بلکه قطعا برای مدتی طولانی است که ارزش این همه تحمّل زحمت و کوشش را داشته باشد و قطعا خود امام مهدی علیه‌السلام در بیشتر این دوران، عهده دار ولایت و رهبری حکومت جهانی خواهد بود</w:t>
      </w:r>
      <w:r>
        <w:rPr>
          <w:rFonts w:eastAsia="IRNazanin" w:cs="IRNazanin"/>
          <w:color w:val="111111"/>
          <w:sz w:val="28"/>
          <w:szCs w:val="28"/>
          <w:rtl w:val="true"/>
          <w:lang w:bidi="fa-IR"/>
        </w:rPr>
        <w:t xml:space="preserve">. </w:t>
      </w:r>
      <w:bookmarkStart w:id="607" w:name="pg2737_17526"/>
    </w:p>
    <w:p>
      <w:pPr>
        <w:pStyle w:val="Heading4"/>
        <w:numPr>
          <w:ilvl w:val="3"/>
          <w:numId w:val="1"/>
        </w:numPr>
        <w:rPr/>
      </w:pPr>
      <w:bookmarkStart w:id="608" w:name="__RefHeading___Toc1609320_1395250215"/>
      <w:bookmarkStart w:id="609" w:name="_Toc228"/>
      <w:bookmarkEnd w:id="607"/>
      <w:bookmarkEnd w:id="608"/>
      <w:r>
        <w:rPr>
          <w:rtl w:val="true"/>
        </w:rPr>
        <w:t>چکیده فصل</w:t>
      </w:r>
      <w:r>
        <w:rPr>
          <w:rtl w:val="true"/>
        </w:rPr>
        <w:t>:</w:t>
      </w:r>
      <w:bookmarkEnd w:id="6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بحث در رابطه با استقرار، ساختار و نهادهای حکومتی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 تثبیت حکومت آن حضرت بدین صورت است که او براساس نظام امامت، پیشوایی و رهبری دینی ـ سیاسی جهان را بر عهده دارد و این به انتخاب خدا و نصّ دینی و تصریح پیامبر صلی‌الله‌علیه‌و‌آله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امری است که از امامی به امام دیگر ـ براساس شایستگی‌ها و لیاقت‌های ذاتی ـ انتقال می‌یابد و پس از یازده امام به دست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و انتصاب، با دستور خدا و تصریح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هیچ نقشی در انتخاب و تعیین امام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موظف‌اند امام زمان خود را بشناسند و از او اطاعت کنند و او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بیعت و رضایت مردم در تحقق عملی امامت نقش مؤثّری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ساختار حکومتی آن حضرت، براساس الگوی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خصوص الگوی زمامداری و حکومت امام علی علیه‌السلام ـ قابل تحلیل و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امام در رأس و هرم قدرت دارد و پس از او وزیران و زمامداران بلاد و کشورها ـ که به وسیله خود او نصیب می‌شوند ـ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حاکمان و والیان، زیر نظر امام علیه‌السلام اداره کشورها را در دست دارند و از نوعی استقلال هم برخورد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کارگزاران و مأموران مختلف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قاضیان، نظامیان و فرماندهان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مختلف اقتصادی، فرهنگی، سیاسی و قضایی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اشاره شده که حضرت عیسی علیه‌السلام ، وزیر ، مشاور و جانشین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حکومت و فرمانروایی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 خلافت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هفت تا سیصد سال با اقتدار، نفوذ و عدالت بر جهان حکومت می‌کنند و در آن صلح، امنیت، رفاه و صفا و معنویت ایجاد می‌نمایند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روشن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حکومت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تبیین کارویژه‌ها و عملکردهای سیاسی، اجتماعی، فرهنگی و اقتصادی آن در فصل بعدی می‌پردازیم</w:t>
      </w:r>
      <w:r>
        <w:rPr>
          <w:rFonts w:eastAsia="IRNazanin" w:cs="IRNazanin"/>
          <w:color w:val="111111"/>
          <w:sz w:val="28"/>
          <w:szCs w:val="28"/>
          <w:rtl w:val="true"/>
          <w:lang w:bidi="fa-IR"/>
        </w:rPr>
        <w:t xml:space="preserve">. </w:t>
      </w:r>
      <w:bookmarkStart w:id="610" w:name="pg2737_17527"/>
    </w:p>
    <w:p>
      <w:pPr>
        <w:pStyle w:val="Heading3"/>
        <w:numPr>
          <w:ilvl w:val="2"/>
          <w:numId w:val="1"/>
        </w:numPr>
        <w:rPr/>
      </w:pPr>
      <w:bookmarkStart w:id="611" w:name="__RefHeading___Toc1609322_1395250215"/>
      <w:bookmarkStart w:id="612" w:name="_Toc229"/>
      <w:bookmarkEnd w:id="610"/>
      <w:bookmarkEnd w:id="611"/>
      <w:r>
        <w:rPr>
          <w:rtl w:val="true"/>
        </w:rPr>
        <w:t>فصل دوم</w:t>
      </w:r>
      <w:r>
        <w:rPr>
          <w:rtl w:val="true"/>
        </w:rPr>
        <w:t xml:space="preserve">: </w:t>
      </w:r>
      <w:r>
        <w:rPr>
          <w:rtl w:val="true"/>
        </w:rPr>
        <w:t>کارویژه‌ها و عملکردها</w:t>
      </w:r>
      <w:bookmarkEnd w:id="61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3" w:name="__RefHeading___Toc1609324_1395250215"/>
      <w:bookmarkStart w:id="614" w:name="_Toc230"/>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چنان که پیش‌تر گذشته،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ساختار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استقرار، ساخت حکومتی و نهادهای آن نیز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تحلیل و بررسی کارویژه‌ها و راهبردهای حکومتی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و شاخص</w:t>
      </w:r>
    </w:p>
    <w:p>
      <w:pPr>
        <w:pStyle w:val="BookText"/>
        <w:rPr/>
      </w:pPr>
      <w:r>
        <w:rPr>
          <w:rFonts w:ascii="IRNazanin" w:hAnsi="IRNazanin" w:eastAsia="IRNazanin"/>
          <w:color w:val="111111"/>
          <w:sz w:val="28"/>
          <w:sz w:val="28"/>
          <w:szCs w:val="28"/>
          <w:rtl w:val="true"/>
          <w:lang w:bidi="fa-IR"/>
        </w:rPr>
        <w:t xml:space="preserve">قرار می‌گیرد و امام ـ به عنوان خلیفه خدا در عالم و قطب و محور تمامی امور ـ در رأس قرار می‌گیرد و جهان را براساس وظایف و کارویژه‌های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کارکردها و کارویژه‌هایی را برای امام و رهبر مردم برشمرده‌اند که مهم‌ترین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و احکام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جامعه اسلامی در برابر هجوم بیگانگان؛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سرمایه‌های عمومی میان افراد جامعه؛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وحدت و انسجام میان اقشار جامعه اسلامی؛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از مظلومان و ستمدیدگان؛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دین از تحریف و دستبرد بدعت گذاران و کج اندیشان</w:t>
      </w:r>
      <w:r>
        <w:rPr>
          <w:rFonts w:eastAsia="IRNazanin" w:cs="IRNazanin"/>
          <w:color w:val="111111"/>
          <w:sz w:val="28"/>
          <w:szCs w:val="28"/>
          <w:rtl w:val="true"/>
          <w:lang w:bidi="fa-IR"/>
        </w:rPr>
        <w:t>.</w:t>
      </w:r>
      <w:r>
        <w:rPr>
          <w:rStyle w:val="FootnoteAnchor"/>
          <w:rtl w:val="true"/>
        </w:rPr>
        <w:footnoteReference w:id="61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نیز وظایف و کارویژه‌های زیر را برای امام و پیشوای مردم بیان کرده است</w:t>
      </w:r>
      <w:r>
        <w:rPr>
          <w:rFonts w:eastAsia="IRNazanin" w:cs="IRNazanin"/>
          <w:color w:val="111111"/>
          <w:sz w:val="28"/>
          <w:szCs w:val="28"/>
          <w:rtl w:val="true"/>
          <w:lang w:bidi="fa-IR"/>
        </w:rPr>
        <w:t xml:space="preserve">: </w:t>
      </w:r>
      <w:bookmarkStart w:id="615" w:name="pg2737_17529"/>
    </w:p>
    <w:p>
      <w:pPr>
        <w:pStyle w:val="BookText"/>
        <w:rPr/>
      </w:pPr>
      <w:bookmarkEnd w:id="61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دین و تبلیغ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مردم و رفع نزاع‌ها و درگیری‌ها؛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سنّت و دین الهی؛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حدود و تکالیف الهی؛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کوشش در نصیحت و خیرخواهی و موعظه؛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عدالت و برابری در جامعه؛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دشمنان و محاربان؛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عزل و نصب والیان و کارگزاران حکومتی؛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حقوق اجتماعی؛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توزیع و تقسیم کالا و خدمات اجتماعی؛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و نظرخواهی از مردم؛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سهم افراد از بیت المال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براین اساس، امام علیه‌السلام ادامه دهنده راه و طریقه پیامبر خدا و جانشین و وصیّ او در میان امت است و از اختیارات و مسؤولیت‌های او ـ به جز نبوّت و دریافت وحی ـ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اختیارات و کارویژه‌های امامت ـ به تناسب مسؤولیت‌های متعدد امام ـ دارای ابعاد و شئون مختلفی است که به بعضی از آنها اشاره می‌شود</w:t>
      </w:r>
      <w:r>
        <w:rPr>
          <w:rFonts w:eastAsia="IRNazanin" w:cs="IRNazanin"/>
          <w:color w:val="111111"/>
          <w:sz w:val="28"/>
          <w:szCs w:val="28"/>
          <w:rtl w:val="true"/>
          <w:lang w:bidi="fa-IR"/>
        </w:rPr>
        <w:t>:</w:t>
      </w:r>
    </w:p>
    <w:p>
      <w:pPr>
        <w:pStyle w:val="Heading4"/>
        <w:numPr>
          <w:ilvl w:val="3"/>
          <w:numId w:val="1"/>
        </w:numPr>
        <w:rPr/>
      </w:pPr>
      <w:bookmarkStart w:id="616" w:name="__RefHeading___Toc1609326_1395250215"/>
      <w:bookmarkStart w:id="617" w:name="_Toc231"/>
      <w:bookmarkEnd w:id="616"/>
      <w:r>
        <w:rPr>
          <w:rtl w:val="true"/>
        </w:rPr>
        <w:t>ولایت‌های امامان</w:t>
      </w:r>
      <w:r>
        <w:rPr>
          <w:rtl w:val="true"/>
        </w:rPr>
        <w:t>:</w:t>
      </w:r>
      <w:bookmarkEnd w:id="617"/>
    </w:p>
    <w:p>
      <w:pPr>
        <w:pStyle w:val="Heading5"/>
        <w:numPr>
          <w:ilvl w:val="4"/>
          <w:numId w:val="1"/>
        </w:numPr>
        <w:rPr/>
      </w:pPr>
      <w:bookmarkStart w:id="618" w:name="__RefHeading___Toc1609328_1395250215"/>
      <w:bookmarkStart w:id="619" w:name="_Toc232"/>
      <w:bookmarkEnd w:id="618"/>
      <w:r>
        <w:rPr/>
        <w:t>1</w:t>
      </w:r>
      <w:r>
        <w:rPr>
          <w:rtl w:val="true"/>
        </w:rPr>
        <w:t xml:space="preserve">. </w:t>
      </w:r>
      <w:r>
        <w:rPr>
          <w:rtl w:val="true"/>
        </w:rPr>
        <w:t>ولایت تشریعی</w:t>
      </w:r>
      <w:bookmarkEnd w:id="61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جز ابلاغ احکام الهی و قوانین کلّی شریعت، دارای حق قانون گذاری و ولایت تشریعی است؛ یعنی، امام در چارچوب احکام ثابت شریعت و بنابر مصلحت اسلام و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620" w:name="pg2737_17530"/>
    </w:p>
    <w:p>
      <w:pPr>
        <w:pStyle w:val="BookText"/>
        <w:rPr/>
      </w:pPr>
      <w:bookmarkEnd w:id="620"/>
      <w:r>
        <w:rPr>
          <w:rFonts w:ascii="IRNazanin" w:hAnsi="IRNazanin" w:eastAsia="IRNazanin"/>
          <w:color w:val="111111"/>
          <w:sz w:val="28"/>
          <w:sz w:val="28"/>
          <w:szCs w:val="28"/>
          <w:rtl w:val="true"/>
          <w:lang w:bidi="fa-IR"/>
        </w:rPr>
        <w:t>زمینه مسائل و ارتباطات و موضوعات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مقرراتی وضع کند</w:t>
      </w:r>
      <w:r>
        <w:rPr>
          <w:rFonts w:eastAsia="IRNazanin" w:cs="IRNazanin"/>
          <w:color w:val="111111"/>
          <w:sz w:val="28"/>
          <w:szCs w:val="28"/>
          <w:rtl w:val="true"/>
          <w:lang w:bidi="fa-IR"/>
        </w:rPr>
        <w:t>.</w:t>
      </w:r>
    </w:p>
    <w:p>
      <w:pPr>
        <w:pStyle w:val="Heading5"/>
        <w:numPr>
          <w:ilvl w:val="4"/>
          <w:numId w:val="1"/>
        </w:numPr>
        <w:rPr/>
      </w:pPr>
      <w:bookmarkStart w:id="621" w:name="__RefHeading___Toc1609330_1395250215"/>
      <w:bookmarkStart w:id="622" w:name="_Toc233"/>
      <w:bookmarkEnd w:id="621"/>
      <w:r>
        <w:rPr/>
        <w:t>2</w:t>
      </w:r>
      <w:r>
        <w:rPr>
          <w:rtl w:val="true"/>
        </w:rPr>
        <w:t xml:space="preserve">. </w:t>
      </w:r>
      <w:r>
        <w:rPr>
          <w:rtl w:val="true"/>
        </w:rPr>
        <w:t>ولایت قضا</w:t>
      </w:r>
      <w:bookmarkEnd w:id="622"/>
    </w:p>
    <w:p>
      <w:pPr>
        <w:pStyle w:val="BookText"/>
        <w:rPr/>
      </w:pPr>
      <w:r>
        <w:rPr>
          <w:rFonts w:ascii="IRNazanin" w:hAnsi="IRNazanin" w:eastAsia="IRNazanin"/>
          <w:color w:val="111111"/>
          <w:sz w:val="28"/>
          <w:sz w:val="28"/>
          <w:szCs w:val="28"/>
          <w:rtl w:val="true"/>
          <w:lang w:bidi="fa-IR"/>
        </w:rPr>
        <w:t>مسأله دادرسی و قضاوت از اهم مسائل و اهداف رسالت پیامبران است و امامان نیز در این ولایت با پیامبر اسلام برابرند؛ زیرا قضاوت از وظایف اختصاصی انبیا نیست و قرآن آن را از وظایف عمومی جامعه می‌شمارد که عهده دار وظایف عمومی جامعه، امام است</w:t>
      </w:r>
      <w:r>
        <w:rPr>
          <w:rFonts w:eastAsia="IRNazanin" w:cs="IRNazanin"/>
          <w:color w:val="111111"/>
          <w:sz w:val="28"/>
          <w:szCs w:val="28"/>
          <w:rtl w:val="true"/>
          <w:lang w:bidi="fa-IR"/>
        </w:rPr>
        <w:t>.</w:t>
      </w:r>
    </w:p>
    <w:p>
      <w:pPr>
        <w:pStyle w:val="Heading5"/>
        <w:numPr>
          <w:ilvl w:val="4"/>
          <w:numId w:val="1"/>
        </w:numPr>
        <w:rPr/>
      </w:pPr>
      <w:bookmarkStart w:id="623" w:name="__RefHeading___Toc1609332_1395250215"/>
      <w:bookmarkStart w:id="624" w:name="_Toc234"/>
      <w:bookmarkEnd w:id="623"/>
      <w:r>
        <w:rPr/>
        <w:t>3</w:t>
      </w:r>
      <w:r>
        <w:rPr>
          <w:rtl w:val="true"/>
        </w:rPr>
        <w:t xml:space="preserve"> . </w:t>
      </w:r>
      <w:r>
        <w:rPr>
          <w:rtl w:val="true"/>
        </w:rPr>
        <w:t>ولایت اجرای احکام و حدود و قوانین کیفری</w:t>
      </w:r>
      <w:bookmarkEnd w:id="624"/>
    </w:p>
    <w:p>
      <w:pPr>
        <w:pStyle w:val="BookText"/>
        <w:rPr/>
      </w:pPr>
      <w:r>
        <w:rPr>
          <w:rFonts w:ascii="IRNazanin" w:hAnsi="IRNazanin" w:eastAsia="IRNazanin"/>
          <w:color w:val="111111"/>
          <w:sz w:val="28"/>
          <w:sz w:val="28"/>
          <w:szCs w:val="28"/>
          <w:rtl w:val="true"/>
          <w:lang w:bidi="fa-IR"/>
        </w:rPr>
        <w:t xml:space="preserve">این ولایت، ملازم با ولایت قضا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الحدود إلی من إلیه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خصایص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شیخ مفید، إقامة حدود، به کسانی تفویض شده که از جانب خدا برای حکومت نصب شده‌اند و آنان امامان از اهل بیت پیامبرند</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625" w:name="__RefHeading___Toc1609334_1395250215"/>
      <w:bookmarkStart w:id="626" w:name="_Toc235"/>
      <w:bookmarkEnd w:id="625"/>
      <w:r>
        <w:rPr/>
        <w:t>4</w:t>
      </w:r>
      <w:r>
        <w:rPr>
          <w:rtl w:val="true"/>
        </w:rPr>
        <w:t xml:space="preserve">. </w:t>
      </w:r>
      <w:r>
        <w:rPr>
          <w:rtl w:val="true"/>
        </w:rPr>
        <w:t>ولایت اطاعت و فرمانبری</w:t>
      </w:r>
      <w:bookmarkEnd w:id="626"/>
    </w:p>
    <w:p>
      <w:pPr>
        <w:pStyle w:val="BookText"/>
        <w:rPr/>
      </w:pPr>
      <w:r>
        <w:rPr>
          <w:rFonts w:ascii="IRNazanin" w:hAnsi="IRNazanin" w:eastAsia="IRNazanin"/>
          <w:color w:val="111111"/>
          <w:sz w:val="28"/>
          <w:sz w:val="28"/>
          <w:szCs w:val="28"/>
          <w:rtl w:val="true"/>
          <w:lang w:bidi="fa-IR"/>
        </w:rPr>
        <w:t xml:space="preserve">اطاعت از امام که قرین اطاعت از پیامبر صلی‌الله‌علیه‌و‌آله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الاْءَمْرِ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مواردی چون اطاعت در احکام اولیه شریعت، احکام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از طرف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فرمان‌ها و دستورات امام در مورد مصلحت‌های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اوامر عادی و عرفی و فرمان‌های شخصی می‌شود</w:t>
      </w:r>
      <w:r>
        <w:rPr>
          <w:rFonts w:eastAsia="IRNazanin" w:cs="IRNazanin"/>
          <w:color w:val="111111"/>
          <w:sz w:val="28"/>
          <w:szCs w:val="28"/>
          <w:rtl w:val="true"/>
          <w:lang w:bidi="fa-IR"/>
        </w:rPr>
        <w:t>.</w:t>
      </w:r>
    </w:p>
    <w:p>
      <w:pPr>
        <w:pStyle w:val="Heading5"/>
        <w:numPr>
          <w:ilvl w:val="4"/>
          <w:numId w:val="1"/>
        </w:numPr>
        <w:rPr/>
      </w:pPr>
      <w:bookmarkStart w:id="627" w:name="__RefHeading___Toc1609336_1395250215"/>
      <w:bookmarkStart w:id="628" w:name="_Toc236"/>
      <w:bookmarkEnd w:id="627"/>
      <w:r>
        <w:rPr/>
        <w:t>5</w:t>
      </w:r>
      <w:r>
        <w:rPr>
          <w:rtl w:val="true"/>
        </w:rPr>
        <w:t xml:space="preserve">. </w:t>
      </w:r>
      <w:r>
        <w:rPr>
          <w:rtl w:val="true"/>
        </w:rPr>
        <w:t>ولایت نظارت در شئون اجتماعی</w:t>
      </w:r>
      <w:bookmarkEnd w:id="628"/>
    </w:p>
    <w:p>
      <w:pPr>
        <w:pStyle w:val="BookText"/>
        <w:rPr/>
      </w:pPr>
      <w:r>
        <w:rPr>
          <w:rFonts w:ascii="IRNazanin" w:hAnsi="IRNazanin" w:eastAsia="IRNazanin"/>
          <w:color w:val="111111"/>
          <w:sz w:val="28"/>
          <w:sz w:val="28"/>
          <w:szCs w:val="28"/>
          <w:rtl w:val="true"/>
          <w:lang w:bidi="fa-IR"/>
        </w:rPr>
        <w:t xml:space="preserve">بخشی از وظایف و مسؤولیت‌های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جمع آوری مالیات‌های اسلام، حفاظت از بیت المال، اجرای قصاص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افراد آنها را انجام می‌دادند؛ مشروط به اذن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رعایت نظم و مرکزیت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کلیه این مورد نیز بر عهده پیشوای مسلمین است</w:t>
      </w:r>
      <w:r>
        <w:rPr>
          <w:rFonts w:eastAsia="IRNazanin" w:cs="IRNazanin"/>
          <w:color w:val="111111"/>
          <w:sz w:val="28"/>
          <w:szCs w:val="28"/>
          <w:rtl w:val="true"/>
          <w:lang w:bidi="fa-IR"/>
        </w:rPr>
        <w:t>.</w:t>
      </w:r>
    </w:p>
    <w:p>
      <w:pPr>
        <w:pStyle w:val="Heading5"/>
        <w:numPr>
          <w:ilvl w:val="4"/>
          <w:numId w:val="1"/>
        </w:numPr>
        <w:rPr/>
      </w:pPr>
      <w:bookmarkStart w:id="629" w:name="__RefHeading___Toc1609338_1395250215"/>
      <w:bookmarkStart w:id="630" w:name="_Toc237"/>
      <w:bookmarkEnd w:id="629"/>
      <w:r>
        <w:rPr/>
        <w:t>6</w:t>
      </w:r>
      <w:r>
        <w:rPr>
          <w:rtl w:val="true"/>
        </w:rPr>
        <w:t xml:space="preserve"> . </w:t>
      </w:r>
      <w:r>
        <w:rPr>
          <w:rtl w:val="true"/>
        </w:rPr>
        <w:t>ولایت سیاسی در اداره جامعه</w:t>
      </w:r>
      <w:bookmarkEnd w:id="63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اختیارداری اداره کشور و مدیریت سیاسی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مسؤولیت‌های امام است و سیره رسول اکرم صلی‌الله‌علیه‌و‌آله و امام علی علیه‌السلام خود گواه روشنی بر ثبوت چنین ولایتی است که از </w:t>
      </w:r>
      <w:bookmarkStart w:id="631" w:name="pg2737_17531"/>
    </w:p>
    <w:p>
      <w:pPr>
        <w:pStyle w:val="BookText"/>
        <w:rPr/>
      </w:pPr>
      <w:bookmarkEnd w:id="631"/>
      <w:r>
        <w:rPr>
          <w:rFonts w:ascii="IRNazanin" w:hAnsi="IRNazanin" w:eastAsia="IRNazanin"/>
          <w:color w:val="111111"/>
          <w:sz w:val="28"/>
          <w:sz w:val="28"/>
          <w:szCs w:val="28"/>
          <w:rtl w:val="true"/>
          <w:lang w:bidi="fa-IR"/>
        </w:rPr>
        <w:t>طرف خداوند حکیم و برای رهبری و سرپرستی مردم، به امام واگذار شده است</w:t>
      </w:r>
      <w:r>
        <w:rPr>
          <w:rFonts w:eastAsia="IRNazanin" w:cs="IRNazanin"/>
          <w:color w:val="111111"/>
          <w:sz w:val="28"/>
          <w:szCs w:val="28"/>
          <w:rtl w:val="true"/>
          <w:lang w:bidi="fa-IR"/>
        </w:rPr>
        <w:t>.</w:t>
      </w:r>
    </w:p>
    <w:p>
      <w:pPr>
        <w:pStyle w:val="Heading5"/>
        <w:numPr>
          <w:ilvl w:val="4"/>
          <w:numId w:val="1"/>
        </w:numPr>
        <w:rPr/>
      </w:pPr>
      <w:bookmarkStart w:id="632" w:name="__RefHeading___Toc1609340_1395250215"/>
      <w:bookmarkStart w:id="633" w:name="_Toc238"/>
      <w:bookmarkEnd w:id="632"/>
      <w:r>
        <w:rPr/>
        <w:t>7</w:t>
      </w:r>
      <w:r>
        <w:rPr>
          <w:rtl w:val="true"/>
        </w:rPr>
        <w:t xml:space="preserve">. </w:t>
      </w:r>
      <w:r>
        <w:rPr>
          <w:rtl w:val="true"/>
        </w:rPr>
        <w:t>ولایت هدایت و پرورش معنوی</w:t>
      </w:r>
      <w:bookmarkEnd w:id="633"/>
    </w:p>
    <w:p>
      <w:pPr>
        <w:pStyle w:val="BookText"/>
        <w:rPr/>
      </w:pPr>
      <w:r>
        <w:rPr>
          <w:rFonts w:ascii="IRNazanin" w:hAnsi="IRNazanin" w:eastAsia="IRNazanin"/>
          <w:color w:val="111111"/>
          <w:sz w:val="28"/>
          <w:sz w:val="28"/>
          <w:szCs w:val="28"/>
          <w:rtl w:val="true"/>
          <w:lang w:bidi="fa-IR"/>
        </w:rPr>
        <w:t>هدایت معنوی و ارتقا و پرورش خرد و جامعه، بر عهده انبیا و امامان است و این امر، مستلزم اختیارات ویژه و قدرت و نفوذ و سلطه و ولایتی خاص است که به وسیله آن احیای دل‌های مرده و زنگار گرفته و پرورش قلوب و هدایت معنوی انسان‌ها، برای امام امکان‌پذیر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بعد از ولایت، اهمیت خاصی در نظام امامت دارد و حتّی سایر ولایت‌ها و اختیارات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سیاست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تقویت این بعد از ولایت است تا جان‌های مرده و وجدان‌های خفته بیدار شوند و جامعه، روح و حیات نوینی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ـ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این مسؤولیت‌ها و کارویژه‌ها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ولایت‌ها و شئون مختلف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تمامی امامان صادق علیه‌السلام است و آنان همه دارای اختیارات و مسؤولیت‌های یکسانی هستند؛ هرچند ممکن است بعضی از این شئون به مرحله بروز و ظهور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ولایت سیاسی و ولایت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متناسب با موقعیت زمانی و مکانی، برخی اهمیت زیادی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امام مهدی علیه‌السلام نیز در طول حیات گران قدر و پر ارج خود، دارای همه این شئون و ولایت‌ها بوده‌اند؛ اما از آنجایی که در پشت پرده غیبت قرار دارند تنها با ظهور و قیام جهانی خود، همه این شئون و اختیارات را به طور کامل ظاهر و جلوه‌گر خواهند ساخت؛ به طوری که پیش از آن حضرت، هیچ پیامبر وامامی ـ حتّی رسول خدا صلی‌الله‌علیه‌و‌آله ـ نتوانسته است همه آنها را به طور کامل ظاهر و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وظایف و کارویژه‌های بنیادین و مهمی بر عهده دارد که با توجّه به ولایت‌های یاد شده، تفسیر و تبین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اقدامات و برنامه‌های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حاکم و پیشوای الهی ـ سیاسی جهان عبارت است از</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بنیان گذاری حکومت جهانی اسلام؛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برقراری عدالت و قسط در سراسر دنیا؛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کمال رساندن دانش و شکوفا کردن اندیشه بشری؛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و رساندن جامعه بشری به کمال مطلوب و رشد اخلاقی؛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تثبیت و گسترش صلح و امنیت جهانی؛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کردن آیین توحیدی و بسط و گسترش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آلودگی‌ها و تبعیضات و تعمیق برابری و مساوات؛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نابودی جبهه کفر و باطل و نجات مردم از ستمگران و مفسدان؛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امور زندگی و استفاده صحیح از امکانات و منابع مادی و معنوی؛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و ساماندهی نظام جهان براساس ایمان به خدا و احکام دین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مؤلّفه‌ها و سایر موارد، می‌توان کارویژه‌های حکومت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محور بررسی و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کارویژه‌های 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مؤلّفه‌های زیر، تصویر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کارویژه سیاسی ـ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سیاسی ـ مدیریتی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عدالت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کارکرد قضایی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عملکرد تقنینی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عملکرد نظامی ـ امنیتی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احیاگری و اصلاحات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کارویژه فرهنگی ـ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کارکرد اخلاقی ـ تربیتی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دینی ـ تبلیغی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کارکرد علمی ـ عقلی </w:t>
      </w:r>
      <w:bookmarkStart w:id="634" w:name="pg2737_17533"/>
    </w:p>
    <w:p>
      <w:pPr>
        <w:pStyle w:val="BookText"/>
        <w:rPr/>
      </w:pPr>
      <w:bookmarkEnd w:id="63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کارویژه اقتصادی ـ عمرانی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تولیدی ـ عمرانی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کارکرد رفاهی ـ خدماتی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توزیعی ـ اصلاحی</w:t>
      </w:r>
    </w:p>
    <w:p>
      <w:pPr>
        <w:pStyle w:val="Heading4"/>
        <w:numPr>
          <w:ilvl w:val="3"/>
          <w:numId w:val="1"/>
        </w:numPr>
        <w:rPr/>
      </w:pPr>
      <w:bookmarkStart w:id="635" w:name="__RefHeading___Toc1609342_1395250215"/>
      <w:bookmarkStart w:id="636" w:name="_Toc239"/>
      <w:bookmarkEnd w:id="635"/>
      <w:r>
        <w:rPr>
          <w:rtl w:val="true"/>
        </w:rPr>
        <w:t xml:space="preserve">یک </w:t>
      </w:r>
      <w:r>
        <w:rPr>
          <w:rtl w:val="true"/>
        </w:rPr>
        <w:t xml:space="preserve">. </w:t>
      </w:r>
      <w:r>
        <w:rPr>
          <w:rtl w:val="true"/>
        </w:rPr>
        <w:t xml:space="preserve">کارویژه سیاسی ـ اجتماعی </w:t>
      </w:r>
      <w:r>
        <w:rPr>
          <w:rtl w:val="true"/>
        </w:rPr>
        <w:t>(</w:t>
      </w:r>
      <w:r>
        <w:rPr>
          <w:rtl w:val="true"/>
        </w:rPr>
        <w:t>سیاستی</w:t>
      </w:r>
      <w:r>
        <w:rPr>
          <w:rtl w:val="true"/>
        </w:rPr>
        <w:t>)</w:t>
      </w:r>
      <w:bookmarkEnd w:id="636"/>
    </w:p>
    <w:p>
      <w:pPr>
        <w:pStyle w:val="Heading5"/>
        <w:numPr>
          <w:ilvl w:val="4"/>
          <w:numId w:val="1"/>
        </w:numPr>
        <w:rPr/>
      </w:pPr>
      <w:bookmarkStart w:id="637" w:name="__RefHeading___Toc1609344_1395250215"/>
      <w:bookmarkStart w:id="638" w:name="_Toc240"/>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این کارویژه ، از مهم ترین و بایسته‌ترین وظایف و کارکردهای یک دولت و برای تدبیر و مدیریت مسائل مربوط به سیاست و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 به اداره سیاست و حکومت ، تنظیم قوانین، قضاوت و حکمیت، تأمین عدالت و قسط ، مسائل نظامی و امنیتی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کارویژه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هر کدام بنابر هدف و مقصود خاصی ـ که اهم آن تدبیر معیشت و امور دنیایی است ـ مدیریت سیاسی اجتماعی را بر عهده دارند؛ اما این انگاره در دولت اخلاقی امام مهدی علیه‌السلام ، رنگ و بوی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دولت، علاوه بر تدبیر امور و مدیریت و زعامت سیاسی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تدبیر معیشت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تمامی مسائل، سمت و سوی معنوی پیدا می‌کند و امور اجرایی، سیاسی ، قضایی، تقینی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رشد و بالندگی اخلاقی ، تکامل معنوی و تعالی انسان‌ها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علّت است که جهان در عصر پیشا ظهور، از وضعیت اسفناک و نابهنجاری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برخوردار است و مشکلات و کاستی‌های سیاسی ـ اجتماعی، زندگی بشری را به تباهی می‌کشاند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سخت، روابط انسانی و اجتماعی از هم می‌گسلد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الدنیا هرجا ومرجا</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 خانواده‌ها دچار بی ثباتی ـ و تزلزل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حرمت‌ها شکسته و انگیزه‌های غیر انسانی بر روابط اجتماعی حاکم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تواخَی النّاس علی الفجور</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روابط سیاسی و </w:t>
      </w:r>
    </w:p>
    <w:p>
      <w:pPr>
        <w:pStyle w:val="BookText"/>
        <w:rPr/>
      </w:pPr>
      <w:r>
        <w:rPr>
          <w:rFonts w:ascii="IRNazanin" w:hAnsi="IRNazanin" w:eastAsia="IRNazanin"/>
          <w:color w:val="111111"/>
          <w:sz w:val="28"/>
          <w:sz w:val="28"/>
          <w:szCs w:val="28"/>
          <w:rtl w:val="true"/>
          <w:lang w:bidi="fa-IR"/>
        </w:rPr>
        <w:t xml:space="preserve">اقتصادی، سودجویانه و استعماری می‌شود و حقوق مردم پایمال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همچون گرگی به جان هم می‌افتند و ظلم و ستم حاکمان و زمامداران طاقت فرسا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تملأ الارضُ جورا وظلما</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بزرگی چون کاستن پیمانه‌ها و ترازوها، کم فروشی وتجاوز به حقوق دیگران، رایج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اغنیائهم یسرقون زاد الفقراء</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ستم و تباهی فراوان و منکر آشکار می‌گردد و اشرار بر نیکان مسلّط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فاسقان بر مردم حکومت می‌کنند و اشرار از ترس شرارت ، مورد و احترام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ساد القوم فاسقُهم وکان زعیم القوم أرذلهم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به حدی فراوان می‌شود که مادران از آوردن اولاد غمگین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 القتل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با مشورت زنان، امارت کودکان و تدبیر خواجگان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ربا می‌گیرند و به عمل نامشروع تظاهر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به همسایه‌اش آزار و اذیت می‌کند و کسی جلوگیری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حیله‌گر مقرّب و محترم می‌شوند و اشخاص پست فاقد صلاحیت، سخنگو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زیاد می‌شود و پدر و مادر سبک شمرده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قطع می‌گردد و حیا و امانتداری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خودپرستی در اعمال دل‌ها نفوذ می‌کند و ثروتمندان مورد احترام قرار</w:t>
      </w:r>
    </w:p>
    <w:p>
      <w:pPr>
        <w:pStyle w:val="BookText"/>
        <w:rPr/>
      </w:pPr>
      <w:r>
        <w:rPr>
          <w:rFonts w:ascii="IRNazanin" w:hAnsi="IRNazanin" w:eastAsia="IRNazanin"/>
          <w:color w:val="111111"/>
          <w:sz w:val="28"/>
          <w:sz w:val="28"/>
          <w:szCs w:val="28"/>
          <w:rtl w:val="true"/>
          <w:lang w:bidi="fa-IR"/>
        </w:rPr>
        <w:t>می‌گیرند و</w:t>
      </w:r>
      <w:r>
        <w:rPr>
          <w:rFonts w:eastAsia="IRNazanin" w:cs="IRNazanin"/>
          <w:color w:val="111111"/>
          <w:sz w:val="28"/>
          <w:szCs w:val="28"/>
          <w:rtl w:val="true"/>
          <w:lang w:bidi="fa-IR"/>
        </w:rPr>
        <w:t>.. .</w:t>
      </w:r>
      <w:r>
        <w:rPr>
          <w:rStyle w:val="FootnoteAnchor"/>
          <w:rtl w:val="true"/>
        </w:rPr>
        <w:footnoteReference w:id="62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و قیام جهانی خود، با این مشکلات و معضلات عدیده رو 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 سیره و عملکرد حضرت در زعامت سیاسی و اجتماعی جامعه، پیروی و الگوبرداری از سیره و عملکرد پیامبر اسلام صلی‌الله‌علیه‌و‌آله و امیرمؤمنا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و مشی باعث می‌شود که آن حضرت، کامل‌ترین و شایسته‌ترین نوع سیاست و حکومت را به منصّه ظهور برساند و با از بین بردن موانع و کاستی‌ها ـ که فراروی دولت پیامبر صلی‌الله‌علیه‌و‌آله و حضرت علی علیه‌السلام و همه صالحان و پاکان بود ـ بتواند روش و عملکردی نو و مناسب با نیازهای مادی و معنوی بشر </w:t>
      </w:r>
    </w:p>
    <w:p>
      <w:pPr>
        <w:pStyle w:val="BookText"/>
        <w:rPr/>
      </w:pPr>
      <w:r>
        <w:rPr>
          <w:rFonts w:ascii="IRNazanin" w:hAnsi="IRNazanin" w:eastAsia="IRNazanin"/>
          <w:color w:val="111111"/>
          <w:sz w:val="28"/>
          <w:sz w:val="28"/>
          <w:szCs w:val="28"/>
          <w:rtl w:val="true"/>
          <w:lang w:bidi="fa-IR"/>
        </w:rPr>
        <w:t xml:space="preserve">اتخاذ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تمامی وظایف و کارویژه‌های بایسته امیر و حاکم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نحو کامل و مطلوب تحت پوشش قرار می‌دهد و سیاست و دولت را در حدّ اعلای خود به سامان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از امام مهدی ـ که قوه اجرایی اسلام است ـ صحبت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افرادی می‌دانیم که تابع اسلام است ، تابع پیغمبر اسلام است؛ لکن تابعی است که نور چشم پیغمبر اسلام است و اجرا می‌کند این مطالبی را که حضرت رسول اکرم صلی‌الله‌علیه‌و‌آله فرموده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روش من را دنبال می‌کند و هرگز از روش من بیرون نمی‌رود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سنّت من رفتار می‌کند و خداوند برکت را بر او نازل می‌کند </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قائم آن گاه که قیام فرماید، لباس علی علیه‌السلام را بر تن و بر سیره او عمل می‌کند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در عین حال آن حضرت امر و شیوه‌های نوینی مانند رسول خدا صلی‌الله‌علیه‌و‌آله اتخاذ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قیام می‌کند، امر تازه و احکام تازه می‌آورد؛ چنان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اسلام، مردم را به امر جدید دعوت نمود</w:t>
      </w:r>
      <w:r>
        <w:rPr>
          <w:rFonts w:eastAsia="IRNazanin" w:cs="IRNazanin"/>
          <w:color w:val="111111"/>
          <w:sz w:val="28"/>
          <w:szCs w:val="28"/>
          <w:rtl w:val="true"/>
          <w:lang w:bidi="fa-IR"/>
        </w:rPr>
        <w:t>».</w:t>
      </w:r>
      <w:r>
        <w:rPr>
          <w:rStyle w:val="FootnoteAnchor"/>
          <w:rtl w:val="true"/>
        </w:rPr>
        <w:footnoteReference w:id="63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خروج می‌کند، امر تازه، کتاب تازه، روش تازه و داوری تازه با خود می‌آورد</w:t>
      </w:r>
      <w:r>
        <w:rPr>
          <w:rFonts w:eastAsia="IRNazanin" w:cs="IRNazanin"/>
          <w:color w:val="111111"/>
          <w:sz w:val="28"/>
          <w:szCs w:val="28"/>
          <w:rtl w:val="true"/>
          <w:lang w:bidi="fa-IR"/>
        </w:rPr>
        <w:t>.. .».</w:t>
      </w:r>
      <w:r>
        <w:rPr>
          <w:rStyle w:val="FootnoteAnchor"/>
          <w:rtl w:val="true"/>
        </w:rPr>
        <w:footnoteReference w:id="631"/>
      </w:r>
      <w:bookmarkStart w:id="639" w:name="pg2737_17536"/>
    </w:p>
    <w:p>
      <w:pPr>
        <w:pStyle w:val="BookText"/>
        <w:rPr/>
      </w:pPr>
      <w:bookmarkEnd w:id="639"/>
      <w:r>
        <w:rPr>
          <w:rFonts w:ascii="IRNazanin" w:hAnsi="IRNazanin" w:eastAsia="IRNazanin"/>
          <w:color w:val="111111"/>
          <w:sz w:val="28"/>
          <w:sz w:val="28"/>
          <w:szCs w:val="28"/>
          <w:rtl w:val="true"/>
          <w:lang w:bidi="fa-IR"/>
        </w:rPr>
        <w:t>این نوآوری و نوسازی، در زمینه احکام، حکومت، سنت و قضاوت هایی است که از راه و سیره اصیل پیامبر صلی‌الله‌علیه‌و‌آله و حضرت علی علیه‌السلام منحرف و بدعت‌هایی در آنها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کارویژه‌ها و عملکرد دولت مهدوی، بررسی و تبیین می‌گردد</w:t>
      </w:r>
      <w:r>
        <w:rPr>
          <w:rFonts w:eastAsia="IRNazanin" w:cs="IRNazanin"/>
          <w:color w:val="111111"/>
          <w:sz w:val="28"/>
          <w:szCs w:val="28"/>
          <w:rtl w:val="true"/>
          <w:lang w:bidi="fa-IR"/>
        </w:rPr>
        <w:t>:</w:t>
      </w:r>
    </w:p>
    <w:p>
      <w:pPr>
        <w:pStyle w:val="Heading5"/>
        <w:numPr>
          <w:ilvl w:val="4"/>
          <w:numId w:val="1"/>
        </w:numPr>
        <w:rPr/>
      </w:pPr>
      <w:bookmarkStart w:id="640" w:name="__RefHeading___Toc1609346_1395250215"/>
      <w:bookmarkStart w:id="641" w:name="_Toc241"/>
      <w:bookmarkEnd w:id="640"/>
      <w:r>
        <w:rPr/>
        <w:t>1</w:t>
      </w:r>
      <w:r>
        <w:rPr>
          <w:rtl w:val="true"/>
        </w:rPr>
        <w:t xml:space="preserve"> </w:t>
      </w:r>
      <w:r>
        <w:rPr>
          <w:rtl w:val="true"/>
        </w:rPr>
        <w:t xml:space="preserve">ـ </w:t>
      </w:r>
      <w:r>
        <w:rPr/>
        <w:t>1</w:t>
      </w:r>
      <w:r>
        <w:rPr>
          <w:rtl w:val="true"/>
        </w:rPr>
        <w:t xml:space="preserve">. </w:t>
      </w:r>
      <w:r>
        <w:rPr>
          <w:rtl w:val="true"/>
        </w:rPr>
        <w:t>کارکرد سیاسی ـ مدیریتی</w:t>
      </w:r>
      <w:bookmarkEnd w:id="641"/>
    </w:p>
    <w:p>
      <w:pPr>
        <w:pStyle w:val="BookText"/>
        <w:rPr/>
      </w:pPr>
      <w:r>
        <w:rPr>
          <w:rFonts w:ascii="IRNazanin" w:hAnsi="IRNazanin" w:eastAsia="IRNazanin"/>
          <w:color w:val="111111"/>
          <w:sz w:val="28"/>
          <w:sz w:val="28"/>
          <w:szCs w:val="28"/>
          <w:rtl w:val="true"/>
          <w:lang w:bidi="fa-IR"/>
        </w:rPr>
        <w:t>در این کارویژه ،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حاکمان و کارگزاران منتخب او، امور اجرایی و سیاسی جهان را در دست دارند و خود آن حضرت به طور مستقیم تمامی این امور را مدیریت و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مسؤولیت امام علیه‌السلام در این زمینه نصب حاکمان و کارگزاران و ارائه رهنمودها و دستور العمل‌های سیاسی و مدیریتی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عدل و 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به همه کشورها پراکنده می‌کند و به آنان دستور می‌دهد که به عدل و احسان رفتار کنند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و کارگزاران خود را به شهرها می‌فرستد و دستور می‌دهد که عدالت را در میان مردم پیاده کنند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آبادی و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کشورهای جهان می‌گرداند و به آنان فرمان می‌دهد که شهرها را آباد سازند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پرهیزگاری در امور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سلطنت آنها به پایان رسد ، خداوند با مردی از ما اهل بیت علیه‌السلام بر امّت محمّد صلی‌الله‌علیه‌و‌آله منّت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تقوا سفارش می‌کند، از روی بصیرت و هدایت گام برمی‌دارد و در دستگاه او </w:t>
      </w:r>
    </w:p>
    <w:p>
      <w:pPr>
        <w:pStyle w:val="BookText"/>
        <w:rPr/>
      </w:pPr>
      <w:r>
        <w:rPr>
          <w:rFonts w:ascii="IRNazanin" w:hAnsi="IRNazanin" w:eastAsia="IRNazanin"/>
          <w:color w:val="111111"/>
          <w:sz w:val="28"/>
          <w:sz w:val="28"/>
          <w:szCs w:val="28"/>
          <w:rtl w:val="true"/>
          <w:lang w:bidi="fa-IR"/>
        </w:rPr>
        <w:t>رشوه راه نمی‌یابد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حق و دفع باطل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به وسیله او درهای حق را بگشاید و درهای باطل را ببندد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احقاق می‌کند و پشت کافران را درهم می‌شکند</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احقاق و باطل را</w:t>
      </w:r>
    </w:p>
    <w:p>
      <w:pPr>
        <w:pStyle w:val="BookText"/>
        <w:rPr/>
      </w:pPr>
      <w:r>
        <w:rPr>
          <w:rFonts w:ascii="IRNazanin" w:hAnsi="IRNazanin" w:eastAsia="IRNazanin"/>
          <w:color w:val="111111"/>
          <w:sz w:val="28"/>
          <w:sz w:val="28"/>
          <w:szCs w:val="28"/>
          <w:rtl w:val="true"/>
          <w:lang w:bidi="fa-IR"/>
        </w:rPr>
        <w:t>ابطال می‌کند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راهبری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عمودی از نور از زمین تا آسمان نصب می‌شود که اعمال بندگان را در آن می‌بیند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امور به صاحب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شود، خداوند همه نقاط پست زمین را برای او پر می‌کند و همه نقاط مرتفع جهان را برای او هموار سازد تا همه کره خاکی همچون کف دست او در افق دید او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مویی در کف دست داشته باشد، مگر ممکن است که از دیدن آن ناتوان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جهان برای او چنین خواهد بود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در مدیریت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بر مسؤولان کشوری بسیار سخت می‌گیرد ، بر بینوایان بسیار رئوف و مهربان است</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کارگزاران حکومت‌ها را بر اعمال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بدشان کیفر خواهد داد؛ زمین گنج‌های درونی خود را برای او بیرون می‌آورد </w:t>
      </w:r>
      <w:r>
        <w:rPr>
          <w:rFonts w:eastAsia="IRNazanin" w:cs="IRNazanin"/>
          <w:color w:val="111111"/>
          <w:sz w:val="28"/>
          <w:szCs w:val="28"/>
          <w:rtl w:val="true"/>
          <w:lang w:bidi="fa-IR"/>
        </w:rPr>
        <w:t>.. .».</w:t>
      </w:r>
      <w:r>
        <w:rPr>
          <w:rStyle w:val="FootnoteAnchor"/>
          <w:rtl w:val="true"/>
        </w:rPr>
        <w:footnoteReference w:id="642"/>
      </w:r>
      <w:bookmarkStart w:id="642" w:name="pg2737_17538"/>
    </w:p>
    <w:p>
      <w:pPr>
        <w:pStyle w:val="BookText"/>
        <w:rPr/>
      </w:pPr>
      <w:bookmarkEnd w:id="642"/>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نظرخواهی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با یاران خود مشورت می‌کند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حاکمان ستمگر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حکمرانان ستم‌پیشه را عزل می‌کند و زمین را از هر انسان نیرنگ باز و فریبکار پاک می‌سازد</w:t>
      </w:r>
      <w:r>
        <w:rPr>
          <w:rFonts w:eastAsia="IRNazanin" w:cs="IRNazanin"/>
          <w:color w:val="111111"/>
          <w:sz w:val="28"/>
          <w:szCs w:val="28"/>
          <w:rtl w:val="true"/>
          <w:lang w:bidi="fa-IR"/>
        </w:rPr>
        <w:t>».</w:t>
      </w:r>
      <w:r>
        <w:rPr>
          <w:rStyle w:val="FootnoteAnchor"/>
          <w:rtl w:val="true"/>
        </w:rPr>
        <w:footnoteReference w:id="644"/>
      </w:r>
    </w:p>
    <w:p>
      <w:pPr>
        <w:pStyle w:val="Heading5"/>
        <w:numPr>
          <w:ilvl w:val="4"/>
          <w:numId w:val="1"/>
        </w:numPr>
        <w:rPr/>
      </w:pPr>
      <w:bookmarkStart w:id="643" w:name="__RefHeading___Toc1609348_1395250215"/>
      <w:bookmarkStart w:id="644" w:name="_Toc242"/>
      <w:bookmarkEnd w:id="643"/>
      <w:r>
        <w:rPr/>
        <w:t>1</w:t>
      </w:r>
      <w:r>
        <w:rPr>
          <w:rtl w:val="true"/>
        </w:rPr>
        <w:t xml:space="preserve"> </w:t>
      </w:r>
      <w:r>
        <w:rPr>
          <w:rtl w:val="true"/>
        </w:rPr>
        <w:t xml:space="preserve">ـ </w:t>
      </w:r>
      <w:r>
        <w:rPr/>
        <w:t>2</w:t>
      </w:r>
      <w:r>
        <w:rPr>
          <w:rtl w:val="true"/>
        </w:rPr>
        <w:t xml:space="preserve"> . </w:t>
      </w:r>
      <w:r>
        <w:rPr>
          <w:rtl w:val="true"/>
        </w:rPr>
        <w:t>تأمین عدالت</w:t>
      </w:r>
      <w:bookmarkEnd w:id="644"/>
    </w:p>
    <w:p>
      <w:pPr>
        <w:pStyle w:val="Heading6"/>
        <w:numPr>
          <w:ilvl w:val="5"/>
          <w:numId w:val="1"/>
        </w:numPr>
        <w:rPr/>
      </w:pPr>
      <w:bookmarkStart w:id="645" w:name="__RefHeading___Toc1609350_1395250215"/>
      <w:bookmarkStart w:id="646" w:name="_Toc243"/>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عدالت ـ عدالت اقتصادی، قضایی ، اجتماعی و سیاسی ـ یکی از آرمان‌ها، خواست‌ها و آرزوهایی است که بنی آدم در طول تاریخ به آن توجّه داشته و در تمامی عرصه‌های زندگی به آن نیازمند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حقیقی و دائمی انسان‌ها، تنها در حکومت جهانی مهدوی علیه‌السلام ، برآورده شده و عدل و قسط و مساوات، نماد اصلی حکومت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پذیرفتنی از عدالت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به معنای قرار دادن هر چیز در جای خویش و حق را به حق دار رساندن و ایفای اهلیت و رعایت استحقاق‌ها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اساس حکم و حکومت در قرآن، ایجاد قسط و عدل در جامعه است و فلسفه بعثت انبیا ، استقرار عدالت و گسترش آن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می‌توان در چهار عرصه زیر قابل تبیین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 و نظام خلقت؛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تشریع و قانون گذاری؛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نظام اجرایی؛</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و روش زندگی فردی و اجتماعی</w:t>
      </w:r>
      <w:r>
        <w:rPr>
          <w:rFonts w:eastAsia="IRNazanin" w:cs="IRNazanin"/>
          <w:color w:val="111111"/>
          <w:sz w:val="28"/>
          <w:szCs w:val="28"/>
          <w:rtl w:val="true"/>
          <w:lang w:bidi="fa-IR"/>
        </w:rPr>
        <w:t>.</w:t>
      </w:r>
      <w:r>
        <w:rPr>
          <w:rStyle w:val="FootnoteAnchor"/>
          <w:rtl w:val="true"/>
        </w:rPr>
        <w:footnoteReference w:id="64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همه مؤمنان را فرا می‌خواند که سخت کمر همت بربندند و با تمام توان بکوشند تا </w:t>
      </w:r>
      <w:bookmarkStart w:id="647" w:name="pg2737_17539"/>
    </w:p>
    <w:p>
      <w:pPr>
        <w:pStyle w:val="BookText"/>
        <w:rPr/>
      </w:pPr>
      <w:bookmarkEnd w:id="647"/>
      <w:r>
        <w:rPr>
          <w:rFonts w:ascii="IRNazanin" w:hAnsi="IRNazanin" w:eastAsia="IRNazanin"/>
          <w:color w:val="111111"/>
          <w:sz w:val="28"/>
          <w:sz w:val="28"/>
          <w:szCs w:val="28"/>
          <w:rtl w:val="true"/>
          <w:lang w:bidi="fa-IR"/>
        </w:rPr>
        <w:t xml:space="preserve">قسط را در جامعه نهادینه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مکرّر قرآن به قسط و عدل، بدان سبب است که در جامعه تهی از عدالت، شایستگی‌ها و استحقاق افراد رعایت نمی‌شود و چنین محیطی نه تنها بستر مساعدی برای تکامل معنوی آدمی ـ که غایت قصوای آفرینش است ـ نخواهد بود؛ بلکه زمینه مناسبی برای رشد و تکثیر رذایل اخلاقی، عقده‌های فروخورده روانی و تهدیدی جدّی برای بهشت و سلامت روحی اعضای اجتماع به شمار می‌آید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از طرفی قرآن، تبعیض و بی عدالتی را از جمله عوامل سقوط تمدن‌ها معرفی کرده است و این امر در جامعه پیشا ظهور به صورت مشکلی عمومی و جهانی درمی‌آید و بی عدالتی، ظلم، تجاوز و بیدادگری فراگیر و گسترده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است که خداوند به دست مهدی موعود، جهان را از عدل آکنده ساخته و ریشه ظلم و ستم را برخواهد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خواهد آمد و جایگاه بایسته هر یک از حقوق را روشن خواهد ساخت و آفاق پنهان عدالت را آشکار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عدالت، اقدام اصلی و سرلوحه برنامه‌های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دقیق حق و حقوق مردم و برابری آنان در برخورداری از حقوق و منافع مشروع و معقول خویش است؛ چنان که ظلم، زیرپا نهادن حق و حقوق دیگران و نابرابری و تبعیض در برخورداری هر کس از سهم و حق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ابعاد حیات فردی و اجتماعی، عامل اصلی حیات و زندگی انسان، اصل عدالت و عدل است و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و پیروزی، توجّه ویژه‌ای به آنها خواهد داشت؛ چنان که در دعای ماه رمضان،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والعدل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امام مهدی ابعاد و وجوهمختلفی که به بعضی از آنها اشاره می‌شود</w:t>
      </w:r>
      <w:r>
        <w:rPr>
          <w:rFonts w:eastAsia="IRNazanin" w:cs="IRNazanin"/>
          <w:color w:val="111111"/>
          <w:sz w:val="28"/>
          <w:szCs w:val="28"/>
          <w:rtl w:val="true"/>
          <w:lang w:bidi="fa-IR"/>
        </w:rPr>
        <w:t>:</w:t>
      </w:r>
    </w:p>
    <w:p>
      <w:pPr>
        <w:pStyle w:val="Heading6"/>
        <w:numPr>
          <w:ilvl w:val="5"/>
          <w:numId w:val="1"/>
        </w:numPr>
        <w:rPr/>
      </w:pPr>
      <w:bookmarkStart w:id="648" w:name="__RefHeading___Toc1609352_1395250215"/>
      <w:bookmarkStart w:id="649" w:name="_Toc244"/>
      <w:bookmarkEnd w:id="648"/>
      <w:r>
        <w:rPr/>
        <w:t>1</w:t>
      </w:r>
      <w:r>
        <w:rPr>
          <w:rtl w:val="true"/>
        </w:rPr>
        <w:t xml:space="preserve"> </w:t>
      </w:r>
      <w:r>
        <w:rPr>
          <w:rtl w:val="true"/>
        </w:rPr>
        <w:t xml:space="preserve">ـ </w:t>
      </w:r>
      <w:r>
        <w:rPr/>
        <w:t>2</w:t>
      </w:r>
      <w:r>
        <w:rPr>
          <w:rtl w:val="true"/>
        </w:rPr>
        <w:t xml:space="preserve"> </w:t>
      </w:r>
      <w:r>
        <w:rPr>
          <w:rtl w:val="true"/>
        </w:rPr>
        <w:t xml:space="preserve">ـ </w:t>
      </w:r>
      <w:r>
        <w:rPr/>
        <w:t>1</w:t>
      </w:r>
      <w:r>
        <w:rPr>
          <w:rtl w:val="true"/>
        </w:rPr>
        <w:t xml:space="preserve">. </w:t>
      </w:r>
      <w:r>
        <w:rPr>
          <w:rtl w:val="true"/>
        </w:rPr>
        <w:t>عدالت سیاسی</w:t>
      </w:r>
      <w:bookmarkEnd w:id="64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بعد، امام مهدی و زمامداران و کارگزاران او، عادل و دادگر هستند و به کسی ظلم و ستم نمی‌کنند و حق کس را پایمان نمی‌سازند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زور و استعباد خلق به دور و با ظالمان و ستمگران دشمن و ناسازگار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درباره عدل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 عادلانه در حکومت حق را به شما می‌نمایاند و کتاب خدا و سنّت پیامبر را زنده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پیامبر صلی‌الله‌علیه‌و‌آله نیز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عدالتی در جامعه برپا می‌کند که زندگان آرزو می‌کنند کاش مردگان‌شان زنده می‌بودند و از عدالت او بهره‌مند می‌شدند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با محبت و مهرورزی به مردم آکنده ساخته و با شفقتی پدرانه، عدالت و قسط را تا عمق خانه‌ها و جان‌های مردم می‌گستراند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سرما و گرما به خانه‌هایشان نفوذ می‌کند، عدالت او به درون خانه‌هایشان راه می‌یابد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یکی دیگر از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توزیع قدرت و مناصب سیاسی ، بر حسب استحقاق شایستگی و کارآمدی افراد است و چنان که گذشت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و زمامداران جهان را از افرادی صالح، شایسته، پاکدامن، دانشمند و دادگر انتخاب و دستورات اکیدی مبنی بر رعایت عدالت ارائه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روایات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جهان را آکنده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صادق علیه‌السلام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آن حضرت</w:t>
      </w:r>
    </w:p>
    <w:p>
      <w:pPr>
        <w:pStyle w:val="BookText"/>
        <w:rPr/>
      </w:pPr>
      <w:r>
        <w:rPr>
          <w:rFonts w:ascii="IRNazanin" w:hAnsi="IRNazanin" w:eastAsia="IRNazanin"/>
          <w:color w:val="111111"/>
          <w:sz w:val="28"/>
          <w:sz w:val="28"/>
          <w:szCs w:val="28"/>
          <w:rtl w:val="true"/>
          <w:lang w:bidi="fa-IR"/>
        </w:rPr>
        <w:t>ضمن برشمردن امامان معصوم،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السلطان العادل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سلطان بعد سلطان إلی أن ینتهی إلی السلطان الثانی عشر</w:t>
      </w:r>
      <w:r>
        <w:rPr>
          <w:rFonts w:eastAsia="IRNazanin" w:cs="IRNazanin"/>
          <w:color w:val="111111"/>
          <w:sz w:val="28"/>
          <w:szCs w:val="28"/>
          <w:rtl w:val="true"/>
          <w:lang w:bidi="fa-IR"/>
        </w:rPr>
        <w:t>».</w:t>
      </w:r>
      <w:r>
        <w:rPr>
          <w:rStyle w:val="FootnoteAnchor"/>
          <w:rtl w:val="true"/>
        </w:rPr>
        <w:footnoteReference w:id="65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زیادی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پر از عدل و داد خواهد کرد؛ همان گونه که از ظلم و ستم پر شده بود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درباره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 عادل و نگهبان آنچه که به او به امانت </w:t>
      </w:r>
      <w:bookmarkStart w:id="650" w:name="pg2737_17541"/>
    </w:p>
    <w:p>
      <w:pPr>
        <w:pStyle w:val="BookText"/>
        <w:rPr/>
      </w:pPr>
      <w:bookmarkEnd w:id="650"/>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دولت اخلاقی امام مهدی ، بر رفع ظلم و ستم و حکومت عادلانه استوار است؛ چنان که امام صادق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قیام کند به عدالت داوری می‌کند و در زمان او ستم ریشه کن می‌شود و راه‌ها امن می‌گردد و زمین برکت‌های خود را ظاهر می‌کند و هر حقّی به صاحب حقّ برمی‌گردد و پیرو هیچ آیینی نمی‌ماند، جز اینکه به اسلام می‌گرود و به آن ایمان می‌آورد</w:t>
      </w:r>
      <w:r>
        <w:rPr>
          <w:rFonts w:eastAsia="IRNazanin" w:cs="IRNazanin"/>
          <w:color w:val="111111"/>
          <w:sz w:val="28"/>
          <w:szCs w:val="28"/>
          <w:rtl w:val="true"/>
          <w:lang w:bidi="fa-IR"/>
        </w:rPr>
        <w:t>».</w:t>
      </w:r>
      <w:r>
        <w:rPr>
          <w:rStyle w:val="FootnoteAnchor"/>
          <w:rtl w:val="true"/>
        </w:rPr>
        <w:footnoteReference w:id="654"/>
      </w:r>
    </w:p>
    <w:p>
      <w:pPr>
        <w:pStyle w:val="Heading6"/>
        <w:numPr>
          <w:ilvl w:val="5"/>
          <w:numId w:val="1"/>
        </w:numPr>
        <w:rPr/>
      </w:pPr>
      <w:bookmarkStart w:id="651" w:name="__RefHeading___Toc1609354_1395250215"/>
      <w:bookmarkStart w:id="652" w:name="_Toc245"/>
      <w:bookmarkEnd w:id="651"/>
      <w:r>
        <w:rPr/>
        <w:t>1</w:t>
      </w:r>
      <w:r>
        <w:rPr>
          <w:rtl w:val="true"/>
        </w:rPr>
        <w:t xml:space="preserve"> </w:t>
      </w:r>
      <w:r>
        <w:rPr>
          <w:rtl w:val="true"/>
        </w:rPr>
        <w:t xml:space="preserve">ـ </w:t>
      </w:r>
      <w:r>
        <w:rPr/>
        <w:t>2</w:t>
      </w:r>
      <w:r>
        <w:rPr>
          <w:rtl w:val="true"/>
        </w:rPr>
        <w:t xml:space="preserve"> </w:t>
      </w:r>
      <w:r>
        <w:rPr>
          <w:rtl w:val="true"/>
        </w:rPr>
        <w:t xml:space="preserve">ـ </w:t>
      </w:r>
      <w:r>
        <w:rPr/>
        <w:t>2</w:t>
      </w:r>
      <w:r>
        <w:rPr>
          <w:rtl w:val="true"/>
        </w:rPr>
        <w:t xml:space="preserve">. </w:t>
      </w:r>
      <w:r>
        <w:rPr>
          <w:rtl w:val="true"/>
        </w:rPr>
        <w:t>عدالت قضایی</w:t>
      </w:r>
      <w:bookmarkEnd w:id="652"/>
    </w:p>
    <w:p>
      <w:pPr>
        <w:pStyle w:val="BookText"/>
        <w:rPr/>
      </w:pPr>
      <w:r>
        <w:rPr>
          <w:rFonts w:ascii="IRNazanin" w:hAnsi="IRNazanin" w:eastAsia="IRNazanin"/>
          <w:color w:val="111111"/>
          <w:sz w:val="28"/>
          <w:sz w:val="28"/>
          <w:szCs w:val="28"/>
          <w:rtl w:val="true"/>
          <w:lang w:bidi="fa-IR"/>
        </w:rPr>
        <w:t>از وجوه دیگر عدالت مهدوی، سیره و منش عادلانه و دادگرانه ایشان در قضاوت و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ظهور، به طور جدّ رعایت گشته و حقوق ضعیفان و مظلومان ، پایمال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ترازوی عدالت را در جامعه برپا ساخته و بر رفتار قضات به دقّت نظارت نموده و با متخلفان برخورد شدید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قاضیان زشت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می‌زند و دست سازش‌کاران را از سرشان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ستم پیشه را عزل کرده و زمین را از هر چه انسان نیرنگ‌باز و فریبکار پاک می‌سازد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چنان که گذشت آن حضرت خود به عدالت، حکم و داوری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بالعدل</w:t>
      </w:r>
      <w:r>
        <w:rPr>
          <w:rFonts w:eastAsia="IRNazanin" w:cs="IRNazanin"/>
          <w:color w:val="111111"/>
          <w:sz w:val="28"/>
          <w:szCs w:val="28"/>
          <w:rtl w:val="true"/>
          <w:lang w:bidi="fa-IR"/>
        </w:rPr>
        <w:t>).</w:t>
      </w:r>
      <w:r>
        <w:rPr>
          <w:rStyle w:val="FootnoteAnchor"/>
          <w:rtl w:val="true"/>
        </w:rPr>
        <w:footnoteReference w:id="65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خورشیدی است که از مغرب طلوع خواهد کرد، در میان رکن و مقام ظاهر می‌شود؛ پس زمین را پاکیزه می‌سازد و ترازوی عدالت را می‌گستراند ، دیگر کسی به کسی ستم نمی‌کند</w:t>
      </w:r>
      <w:r>
        <w:rPr>
          <w:rFonts w:eastAsia="IRNazanin" w:cs="IRNazanin"/>
          <w:color w:val="111111"/>
          <w:sz w:val="28"/>
          <w:szCs w:val="28"/>
          <w:rtl w:val="true"/>
          <w:lang w:bidi="fa-IR"/>
        </w:rPr>
        <w:t>».</w:t>
      </w:r>
      <w:r>
        <w:rPr>
          <w:rStyle w:val="FootnoteAnchor"/>
          <w:rtl w:val="true"/>
        </w:rPr>
        <w:footnoteReference w:id="657"/>
      </w:r>
      <w:bookmarkStart w:id="653" w:name="pg2737_17542"/>
    </w:p>
    <w:p>
      <w:pPr>
        <w:pStyle w:val="BookText"/>
        <w:rPr/>
      </w:pPr>
      <w:bookmarkEnd w:id="653"/>
      <w:r>
        <w:rPr>
          <w:rFonts w:ascii="IRNazanin" w:hAnsi="IRNazanin" w:eastAsia="IRNazanin"/>
          <w:color w:val="111111"/>
          <w:sz w:val="28"/>
          <w:sz w:val="28"/>
          <w:szCs w:val="28"/>
          <w:rtl w:val="true"/>
          <w:lang w:bidi="fa-IR"/>
        </w:rPr>
        <w:t>رسول خدا صلی‌الله‌علیه‌و‌آله 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هنگام اجرای حدود الهی، کسی را مورد ضرب قرار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بدعت‌ها را به وسیله او نابود می‌سازد و همه فتنه‌ها را به دست او از میان برمی دارد</w:t>
      </w:r>
      <w:r>
        <w:rPr>
          <w:rFonts w:eastAsia="IRNazanin" w:cs="IRNazanin"/>
          <w:color w:val="111111"/>
          <w:sz w:val="28"/>
          <w:szCs w:val="28"/>
          <w:rtl w:val="true"/>
          <w:lang w:bidi="fa-IR"/>
        </w:rPr>
        <w:t>».</w:t>
      </w:r>
      <w:r>
        <w:rPr>
          <w:rStyle w:val="FootnoteAnchor"/>
          <w:rtl w:val="true"/>
        </w:rPr>
        <w:footnoteReference w:id="658"/>
      </w:r>
    </w:p>
    <w:p>
      <w:pPr>
        <w:pStyle w:val="Heading6"/>
        <w:numPr>
          <w:ilvl w:val="5"/>
          <w:numId w:val="1"/>
        </w:numPr>
        <w:rPr/>
      </w:pPr>
      <w:bookmarkStart w:id="654" w:name="__RefHeading___Toc1609356_1395250215"/>
      <w:bookmarkStart w:id="655" w:name="_Toc246"/>
      <w:bookmarkEnd w:id="654"/>
      <w:r>
        <w:rPr/>
        <w:t>1</w:t>
      </w:r>
      <w:r>
        <w:rPr>
          <w:rtl w:val="true"/>
        </w:rPr>
        <w:t xml:space="preserve"> </w:t>
      </w:r>
      <w:r>
        <w:rPr>
          <w:rtl w:val="true"/>
        </w:rPr>
        <w:t xml:space="preserve">ـ </w:t>
      </w:r>
      <w:r>
        <w:rPr/>
        <w:t>2</w:t>
      </w:r>
      <w:r>
        <w:rPr>
          <w:rtl w:val="true"/>
        </w:rPr>
        <w:t xml:space="preserve"> </w:t>
      </w:r>
      <w:r>
        <w:rPr>
          <w:rtl w:val="true"/>
        </w:rPr>
        <w:t xml:space="preserve">ـ </w:t>
      </w:r>
      <w:r>
        <w:rPr/>
        <w:t>3</w:t>
      </w:r>
      <w:r>
        <w:rPr>
          <w:rtl w:val="true"/>
        </w:rPr>
        <w:t xml:space="preserve">. </w:t>
      </w:r>
      <w:r>
        <w:rPr>
          <w:rtl w:val="true"/>
        </w:rPr>
        <w:t xml:space="preserve">عدالت اقتصادی </w:t>
      </w:r>
      <w:r>
        <w:rPr>
          <w:rtl w:val="true"/>
        </w:rPr>
        <w:t>(</w:t>
      </w:r>
      <w:r>
        <w:rPr>
          <w:rtl w:val="true"/>
        </w:rPr>
        <w:t>قسط</w:t>
      </w:r>
      <w:r>
        <w:rPr>
          <w:rtl w:val="true"/>
        </w:rPr>
        <w:t>)</w:t>
      </w:r>
      <w:bookmarkEnd w:id="655"/>
    </w:p>
    <w:p>
      <w:pPr>
        <w:pStyle w:val="BookText"/>
        <w:rPr/>
      </w:pPr>
      <w:r>
        <w:rPr>
          <w:rFonts w:ascii="IRNazanin" w:hAnsi="IRNazanin" w:eastAsia="IRNazanin"/>
          <w:color w:val="111111"/>
          <w:sz w:val="28"/>
          <w:sz w:val="28"/>
          <w:szCs w:val="28"/>
          <w:rtl w:val="true"/>
          <w:lang w:bidi="fa-IR"/>
        </w:rPr>
        <w:t>در این وجه از عدالت، توزیع عادلانه و برابر امکانات مادی و درآمدهای بیت المال،</w:t>
      </w:r>
    </w:p>
    <w:p>
      <w:pPr>
        <w:pStyle w:val="BookText"/>
        <w:rPr/>
      </w:pPr>
      <w:r>
        <w:rPr>
          <w:rFonts w:ascii="IRNazanin" w:hAnsi="IRNazanin" w:eastAsia="IRNazanin"/>
          <w:color w:val="111111"/>
          <w:sz w:val="28"/>
          <w:sz w:val="28"/>
          <w:szCs w:val="28"/>
          <w:rtl w:val="true"/>
          <w:lang w:bidi="fa-IR"/>
        </w:rPr>
        <w:t>جلوگیری از بهره‌کشی ناروا و استضعاف و استفاده درست از منابع طبیعی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قسط نیز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قسط بیشتر در امور اقتصادی و توزیع اموال براساس عدالت اجتماعی بین افراد به کار می‌رود که دراین جهت، هیچ گونه تبعیضی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قیام کند، مال را به طور مساوی تقسیم می‌کند و عدالت را در میان رعیت اجرا می‌نماید </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در تقسیم اموال به گونه‌ای به مساوات رفتار می‌کند که نیازمندی پیدا نمی‌شود که مستحق زکات باشد</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در این روایت متواتر نیز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مردی از اهل بیت من خارج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را از عدل و قسط پر می‌کند؛ همان گونه که از ظلم و ستم آکنده شده بود</w:t>
      </w:r>
      <w:r>
        <w:rPr>
          <w:rFonts w:eastAsia="IRNazanin" w:cs="IRNazanin"/>
          <w:color w:val="111111"/>
          <w:sz w:val="28"/>
          <w:szCs w:val="28"/>
          <w:rtl w:val="true"/>
          <w:lang w:bidi="fa-IR"/>
        </w:rPr>
        <w:t>».</w:t>
      </w:r>
      <w:r>
        <w:rPr>
          <w:rStyle w:val="FootnoteAnchor"/>
          <w:rtl w:val="true"/>
        </w:rPr>
        <w:footnoteReference w:id="661"/>
      </w:r>
    </w:p>
    <w:p>
      <w:pPr>
        <w:pStyle w:val="Heading6"/>
        <w:numPr>
          <w:ilvl w:val="5"/>
          <w:numId w:val="1"/>
        </w:numPr>
        <w:rPr/>
      </w:pPr>
      <w:bookmarkStart w:id="656" w:name="__RefHeading___Toc1609358_1395250215"/>
      <w:bookmarkStart w:id="657" w:name="_Toc247"/>
      <w:bookmarkEnd w:id="656"/>
      <w:r>
        <w:rPr/>
        <w:t>1</w:t>
      </w:r>
      <w:r>
        <w:rPr>
          <w:rtl w:val="true"/>
        </w:rPr>
        <w:t xml:space="preserve"> </w:t>
      </w:r>
      <w:r>
        <w:rPr>
          <w:rtl w:val="true"/>
        </w:rPr>
        <w:t xml:space="preserve">ـ </w:t>
      </w:r>
      <w:r>
        <w:rPr/>
        <w:t>2</w:t>
      </w:r>
      <w:r>
        <w:rPr>
          <w:rtl w:val="true"/>
        </w:rPr>
        <w:t xml:space="preserve"> </w:t>
      </w:r>
      <w:r>
        <w:rPr>
          <w:rtl w:val="true"/>
        </w:rPr>
        <w:t xml:space="preserve">ـ </w:t>
      </w:r>
      <w:r>
        <w:rPr/>
        <w:t>4</w:t>
      </w:r>
      <w:r>
        <w:rPr>
          <w:rtl w:val="true"/>
        </w:rPr>
        <w:t xml:space="preserve">. </w:t>
      </w:r>
      <w:r>
        <w:rPr>
          <w:rtl w:val="true"/>
        </w:rPr>
        <w:t>عدالت اجتماعی</w:t>
      </w:r>
      <w:bookmarkEnd w:id="65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اجتماعی، وجوه و ابعاد گوناگونی دارد و شامل رفتارهای فردی و گروهی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موظّف‌اند در تنظیم روابط با همدیگر ،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رعایت و براساس عدل و مساوات </w:t>
      </w:r>
      <w:bookmarkStart w:id="658" w:name="pg2737_17543"/>
    </w:p>
    <w:p>
      <w:pPr>
        <w:pStyle w:val="BookText"/>
        <w:rPr/>
      </w:pPr>
      <w:bookmarkEnd w:id="658"/>
      <w:r>
        <w:rPr>
          <w:rFonts w:ascii="IRNazanin" w:hAnsi="IRNazanin" w:eastAsia="IRNazanin"/>
          <w:color w:val="111111"/>
          <w:sz w:val="28"/>
          <w:sz w:val="28"/>
          <w:szCs w:val="28"/>
          <w:rtl w:val="true"/>
          <w:lang w:bidi="fa-IR"/>
        </w:rPr>
        <w:t xml:space="preserve">و برابری با هم رفتار کنند و از ظلم و ستم و تضییع حقوق یکدیگر بپرهیزند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دعوت مردم به رعایت عدالت، خود رفتارهای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تبعیض‌آمیز و تجاوزگرانه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کنترل و آنها را تصحیح خواهد نمود و حتّی مظالم و دیونی که بر عهده شیعیان است ، به صاحبانش باز خواهد گرداند تا مبادا حق کسی پایمال شده و در مورد او بی‌عدالتی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درباره شباهت سیره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منش پیامبر صلی‌الله‌علیه‌و‌آله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جاهلیت بود ، باطل و منسوخ کرد و مردم را به عدالت دعوت نمود؛ قائم نیز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دوره آرامش و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بوده، باطل می‌کند و آنان را به عدل</w:t>
      </w:r>
    </w:p>
    <w:p>
      <w:pPr>
        <w:pStyle w:val="BookText"/>
        <w:rPr/>
      </w:pPr>
      <w:r>
        <w:rPr>
          <w:rFonts w:ascii="IRNazanin" w:hAnsi="IRNazanin" w:eastAsia="IRNazanin"/>
          <w:color w:val="111111"/>
          <w:sz w:val="28"/>
          <w:sz w:val="28"/>
          <w:szCs w:val="28"/>
          <w:rtl w:val="true"/>
          <w:lang w:bidi="fa-IR"/>
        </w:rPr>
        <w:t>دعوت می‌نماید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آن حضرت رفتارهای ناعادلانه مردم را ـ حتّی در امور عبادی و جزئی ـ تصحیح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کسی در این گونه امور، ضایع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چیزی که از عدالت قائم علیه‌السلام ظاهر می‌شود، این است که منادی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طواف مستحبی انجام می‌دهند ، محل طواف و حجرالاسود را برای کسانی که طواف واجب می‌کنند، خالی کنند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چیزی که از عدالت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این است که در سرتاسر جهان اعلام می‌شود که هر کس از یکی از شیعیان ما طلبکار است،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حتّی به مقدار یک دانه سیر و یا یک عدد خرد طلبکار باشد، به او عطا می‌کند </w:t>
      </w:r>
      <w:r>
        <w:rPr>
          <w:rFonts w:eastAsia="IRNazanin" w:cs="IRNazanin"/>
          <w:color w:val="111111"/>
          <w:sz w:val="28"/>
          <w:szCs w:val="28"/>
          <w:rtl w:val="true"/>
          <w:lang w:bidi="fa-IR"/>
        </w:rPr>
        <w:t>.»</w:t>
      </w:r>
      <w:r>
        <w:rPr>
          <w:rStyle w:val="FootnoteAnchor"/>
          <w:rtl w:val="true"/>
        </w:rPr>
        <w:footnoteReference w:id="66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59" w:name="__RefHeading___Toc1609360_1395250215"/>
      <w:bookmarkStart w:id="660" w:name="_Toc248"/>
      <w:bookmarkEnd w:id="659"/>
      <w:r>
        <w:rPr/>
        <w:t>1</w:t>
      </w:r>
      <w:r>
        <w:rPr>
          <w:rtl w:val="true"/>
        </w:rPr>
        <w:t xml:space="preserve"> </w:t>
      </w:r>
      <w:r>
        <w:rPr>
          <w:rtl w:val="true"/>
        </w:rPr>
        <w:t xml:space="preserve">ـ </w:t>
      </w:r>
      <w:r>
        <w:rPr/>
        <w:t>3</w:t>
      </w:r>
      <w:r>
        <w:rPr>
          <w:rtl w:val="true"/>
        </w:rPr>
        <w:t xml:space="preserve">. </w:t>
      </w:r>
      <w:r>
        <w:rPr>
          <w:rtl w:val="true"/>
        </w:rPr>
        <w:t>عملکرد قضایی</w:t>
      </w:r>
      <w:bookmarkEnd w:id="660"/>
    </w:p>
    <w:p>
      <w:pPr>
        <w:pStyle w:val="BookText"/>
        <w:rPr/>
      </w:pPr>
      <w:r>
        <w:rPr>
          <w:rFonts w:ascii="IRNazanin" w:hAnsi="IRNazanin" w:eastAsia="IRNazanin"/>
          <w:color w:val="111111"/>
          <w:sz w:val="28"/>
          <w:sz w:val="28"/>
          <w:szCs w:val="28"/>
          <w:rtl w:val="true"/>
          <w:lang w:bidi="fa-IR"/>
        </w:rPr>
        <w:t>یکی دیگر از کارویژه‌های مهم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امر قضاوت و دادگری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دستگاه قضایی به معنای واقعی پناهگاه و ملجأ مظلومان و دادخواهان و محل مبارزه با فاسدان و تبه‌کاران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عملکرد قضایی حضرت مهدی توجّه به امور زیر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فساد، تباهی و ظلم و جور،تقویت پایه‌های ایمان و اخلاق و ترویج ارزش‌های معنوی و انسانی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امر، اهمیّت و برجستگی خاصی در آن عصر دارد و مهم‌ترین و اصلی‌ترین کارویژه آن دولت، از بین بردن زمینه‌ها و عوامل فساد، انحراف و ستم، از طریق اصلاح رفتارها ، تزکیه و تهذیب نفوس ، تقویت ایمان و معرفت، پرورش فضایل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انگاره باعث از بین رفتن زمینه‌ها، عوامل و شکل‌های مختلف فساد و ستم در جامعه آرمانی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سیستم صحیح و نیرومند قضایی و احاطه و علم قاضیان ـ به خصوص خود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 فراوانی در از بین رفتن ناهنجاری‌ها و کژی‌های جامعه دارد که نظیر آن کمتر در جامعه‌ای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قضایی سالم و کاملاً آگاه و مسلّط ، حقوق مردم را به آنان بازمی‌گرداند و ستمگران و فاسدان را محاکمه و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امام عصر علیه‌السلام ، در بین مردم نسبت به قضاوت‌های اجداد طاهرین آن بزرگوار علیه‌السلام امتیازی خاص دارد و آن این است که ایشان با دانش و اطّلاع‌شان نسبت به حوادث و وقایع قضاوت می‌کنند و منتظر شهادت شاهدان و دلایلی که ادّعا را ثابت کنند،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که در بخش قبلی گذشت، مهم‌ترین شاخصه و کارویژه حکومت مهدوی، عدالت و دادگری آن است و این امر موجب جلوگیری از تضییع حقوق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عدالت اجتماعی و رفع نزاع‌ها و کشمکش‌ها و زیاده خواهی‌ها ، زمینه بسیاری از مفاسد و تباهی‌ها از بین می‌رود و نیاز به دخالت قضایی کمتر می‌شود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مؤلّفه‌ها و شاخصه‌های زیر در رابطه با عملکرد قضایی حکومت مهدوی علیه‌السلام قابل ارائه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و احکام الهی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حدود الهی را اجرا می‌کند و به حکم خدا داوری می‌نماید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براساس کتاب‌های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در میان اهل تورات به تورات، در میان اهل انجیل به انجیل، در میان اهل زبور به زبور و در میان اهل قرآن به قرآن حکم می‌کند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داودی و سلیمانی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گاه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که چون داود و سلیمان قضاوت می‌کند و در قضاوت کردن احتیاجی به دلیل و شاهد ندارد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آل محمّد صلی‌الله‌علیه‌و‌آله قیام می‌کند، به حکم داود حکم می‌کند </w:t>
      </w:r>
      <w:r>
        <w:rPr>
          <w:rFonts w:eastAsia="IRNazanin" w:cs="IRNazanin"/>
          <w:color w:val="111111"/>
          <w:sz w:val="28"/>
          <w:szCs w:val="28"/>
          <w:rtl w:val="true"/>
          <w:lang w:bidi="fa-IR"/>
        </w:rPr>
        <w:t>.. .».</w:t>
      </w:r>
      <w:r>
        <w:rPr>
          <w:rStyle w:val="FootnoteAnchor"/>
          <w:rtl w:val="true"/>
        </w:rPr>
        <w:footnoteReference w:id="66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درخواست بیّنه و گواه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قائم آل محمّد صلی‌الله‌علیه‌و‌آله فرمانروا شود ، در میان مردم به حکم حضرت داود علیه‌السلام داوری می‌کند و نیازی به شاهد و گواه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موردی خداوند حکم واقعی را به او الهام می‌کند و او براساس علم خود قضاوت می‌نماید و هر قومی را از اجتهاد و استنباط شان خبر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دشمن خود را با نشان الهی می‌شناسد </w:t>
      </w:r>
      <w:r>
        <w:rPr>
          <w:rFonts w:eastAsia="IRNazanin" w:cs="IRNazanin"/>
          <w:color w:val="111111"/>
          <w:sz w:val="28"/>
          <w:szCs w:val="28"/>
          <w:rtl w:val="true"/>
          <w:lang w:bidi="fa-IR"/>
        </w:rPr>
        <w:t>.. .».</w:t>
      </w:r>
      <w:r>
        <w:rPr>
          <w:rStyle w:val="FootnoteAnchor"/>
          <w:rtl w:val="true"/>
        </w:rPr>
        <w:footnoteReference w:id="6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پایان نمی‌رسد تا اینکه مردی از ما اهل بیت، خروج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داود حکم می‌کند و از مردم شاهد و دلیل نمی‌خواهد</w:t>
      </w:r>
      <w:r>
        <w:rPr>
          <w:rFonts w:eastAsia="IRNazanin" w:cs="IRNazanin"/>
          <w:color w:val="111111"/>
          <w:sz w:val="28"/>
          <w:szCs w:val="28"/>
          <w:rtl w:val="true"/>
          <w:lang w:bidi="fa-IR"/>
        </w:rPr>
        <w:t>».</w:t>
      </w:r>
      <w:r>
        <w:rPr>
          <w:rStyle w:val="FootnoteAnchor"/>
          <w:rtl w:val="true"/>
        </w:rPr>
        <w:footnoteReference w:id="670"/>
      </w:r>
      <w:bookmarkStart w:id="661" w:name="pg2737_17546"/>
    </w:p>
    <w:p>
      <w:pPr>
        <w:pStyle w:val="BookText"/>
        <w:rPr/>
      </w:pPr>
      <w:bookmarkEnd w:id="661"/>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باشد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 براساس اطلاع به واقع و آگاهی از حقیقت داوری نموده و بر ظاهر امور اعتماد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در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علم الهی و فهم واقعیات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قیام کننده سه حکم خواهد کرد که احدی پیش از او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زناکار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الزکات را می‌کشد و به برادرانی که در عالم اشباه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بودند، إرث می‌دهد</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دو چیز بدون درخواست شاهد و دلیل، به حکم خدا درباره آنها حکم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متأهل را سنگسار می‌کند و کسی که زکات نمی‌دهد ، گردنش را می‌زند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و پیشرفت در قضاوت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می‌کند، در هر یک از مناطق جهان، فردی را برگزیده، به آنجا می‌فرستد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تو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مطالبی مواجه شدی که آن را نفهمیدی و نحوه قضاوت را در موردش ندانستی، به دست خود نگاه کن و به آنچه در آن است عمل نما</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662" w:name="__RefHeading___Toc1609362_1395250215"/>
      <w:bookmarkStart w:id="663" w:name="_Toc249"/>
      <w:bookmarkEnd w:id="662"/>
      <w:r>
        <w:rPr/>
        <w:t>1</w:t>
      </w:r>
      <w:r>
        <w:rPr>
          <w:rtl w:val="true"/>
        </w:rPr>
        <w:t xml:space="preserve"> </w:t>
      </w:r>
      <w:r>
        <w:rPr>
          <w:rtl w:val="true"/>
        </w:rPr>
        <w:t xml:space="preserve">ـ </w:t>
      </w:r>
      <w:r>
        <w:rPr/>
        <w:t>4</w:t>
      </w:r>
      <w:r>
        <w:rPr>
          <w:rtl w:val="true"/>
        </w:rPr>
        <w:t xml:space="preserve">. </w:t>
      </w:r>
      <w:r>
        <w:rPr>
          <w:rtl w:val="true"/>
        </w:rPr>
        <w:t xml:space="preserve">عملکرد تقنینی </w:t>
      </w:r>
      <w:r>
        <w:rPr>
          <w:rtl w:val="true"/>
        </w:rPr>
        <w:t>(</w:t>
      </w:r>
      <w:r>
        <w:rPr>
          <w:rtl w:val="true"/>
        </w:rPr>
        <w:t>اجرای قوانین الهی</w:t>
      </w:r>
      <w:r>
        <w:rPr>
          <w:rtl w:val="true"/>
        </w:rPr>
        <w:t>)</w:t>
      </w:r>
      <w:bookmarkEnd w:id="663"/>
    </w:p>
    <w:p>
      <w:pPr>
        <w:pStyle w:val="BookText"/>
        <w:rPr/>
      </w:pPr>
      <w:r>
        <w:rPr>
          <w:rFonts w:ascii="IRNazanin" w:hAnsi="IRNazanin" w:eastAsia="IRNazanin"/>
          <w:color w:val="111111"/>
          <w:sz w:val="28"/>
          <w:sz w:val="28"/>
          <w:szCs w:val="28"/>
          <w:rtl w:val="true"/>
          <w:lang w:bidi="fa-IR"/>
        </w:rPr>
        <w:t>در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رکن تمامی قانون‌گذاری‌ها و وضع مقررات، احکام الهی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محور و مرکز همه افکار و آرا و تصمیم‌گیری‌ها،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آموزه‌های متعالی آن بوده و همه قوانین و مقررات به قرآن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در صورتی قابل پذیرش خواهند بود که مطابق و هماهنگ با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غیر از مقررات و احکام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غیر ثابت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امام علیه‌السلام آنها را وضع و به مردم و کارگزاران </w:t>
      </w:r>
    </w:p>
    <w:p>
      <w:pPr>
        <w:pStyle w:val="BookText"/>
        <w:rPr/>
      </w:pPr>
      <w:r>
        <w:rPr>
          <w:rFonts w:ascii="IRNazanin" w:hAnsi="IRNazanin" w:eastAsia="IRNazanin"/>
          <w:color w:val="111111"/>
          <w:sz w:val="28"/>
          <w:sz w:val="28"/>
          <w:szCs w:val="28"/>
          <w:rtl w:val="true"/>
          <w:lang w:bidi="fa-IR"/>
        </w:rPr>
        <w:t>خود ابلاغ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خواسته‌ها را تابع هدایت وحی می‌کند، هنگامی که مردم هدایت را تابع هوس‌های خویش قرار می‌دهند و در حالی که به نام تفسیر ، نظریه‌های گوناگون خود را بر قرآن تحمیل می‌کنند، او نظریه‌ها و اندیشه‌ها را تابع قرآن می‌سازد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در واقع مهم‌ترین اقدام حضرت در بعد قانون‌گذاری، احیای قوانین اسلام، برداشت صحیح و درست از آنها و اجرای کامل این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اشاره‌ای به نحوه قانون گذاری و وجود نهاد قانون 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در این پژوهش اهمیت دارد وجود یک قانون خوب و برتر است که آن هم از قرآن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حیات بخش اسلام همیشه و در هر مکانی، توانایی پاسخ گویی به نیازهای مختلف جوامع را دارد و در صورت ضرورت، می‌توان با محور قرار دادن قرآن، مقررات و قوانین جدیدی وضع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پایه‌های تشکیل جامعه آرمانی مهدوی، محور قراردادن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توجّه به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و کامل، می‌تواند مرجع نهایی حلّ اختلافات، تنازعات، ستم‌ها و نابرابری‌ها باشد و طی آن رژیم حقوقی عادلانه‌ای برای بهنجار ساختن خواسته‌ها، به قاعده درآوردن کنش‌های متقابل اعضای جامعه و بسامان کردن مناسبات اجتماعی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تنظیم چنین قانونی از توان انسان‌های عادی بیرون است؛ زیرا گرایش‌ها و بینش‌های متضاد و منفعت جوی آنان، خود باعث تنازعات و خواسته‌های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نمی‌توان انتظار تشکیل مجالس قانون گذاری به شکل حاضر داشت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دستورالعمل راهگشا و پایان‌بخش به اختلافات جوامع انسانی، قانون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اسلام و کتاب آسمانی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منبع نوری است که در پرتو آن </w:t>
      </w:r>
      <w:bookmarkStart w:id="664" w:name="pg2737_17548"/>
    </w:p>
    <w:p>
      <w:pPr>
        <w:pStyle w:val="BookText"/>
        <w:rPr/>
      </w:pPr>
      <w:bookmarkEnd w:id="664"/>
      <w:r>
        <w:rPr>
          <w:rFonts w:ascii="IRNazanin" w:hAnsi="IRNazanin" w:eastAsia="IRNazanin"/>
          <w:color w:val="111111"/>
          <w:sz w:val="28"/>
          <w:sz w:val="28"/>
          <w:szCs w:val="28"/>
          <w:rtl w:val="true"/>
          <w:lang w:bidi="fa-IR"/>
        </w:rPr>
        <w:t>می‌توان ظلمات متراکم بشری را زدود و اختلافات و ستیزه‌جویی‌ها را کم رنگ کرد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قانون گذار تنها زمانی می‌تواند به تمامی اهداف پیش‌بینی شده در قانون دست یابد و قانون هنگامی در جامعه به صورت کامل اجرا خواهد شد که مُجری آن، آگاه‌ترین و باورمندترین افراد به مفاد قانون و اهداف آن و تواناترین آنان بر اجرای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اجرای دقیق و صحیح و همه جانبه کامل‌ترین قانون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کتاب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و عدل در بستر حیات اجتماعی بشر، دامن‌گستر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 منشور جاوید تاکنون مجال اجرای کامل نیافته است و این تنها با استقرار حکومت جهانی اسلام و غلبه نهایی اسلام بر سایر ادیان و اجرای قانون اسلام در سراسر گیتی، به دست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حرکت جهانی خود را در دو محور دنبال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پیرایه زدایی و بازنویسی قانون ناب محمدی و شریعت حقّ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کامل قانون احیاشده اسلام؛ چنان که آمده است</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کتاب و سنّت از بین رفته را احیا می‌کند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با توجّه به این توضیحات، عملکرد تقنینی آن حضرت، بیشتر مبتنی بر احیای آموزه‌های ناب اسلامی و دستورات قرآنی و محور قراردادی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جدید نیز تماما در راستای آنها تدوین می‌یابد</w:t>
      </w:r>
      <w:r>
        <w:rPr>
          <w:rFonts w:eastAsia="IRNazanin" w:cs="IRNazanin"/>
          <w:color w:val="111111"/>
          <w:sz w:val="28"/>
          <w:szCs w:val="28"/>
          <w:rtl w:val="true"/>
          <w:lang w:bidi="fa-IR"/>
        </w:rPr>
        <w:t>.</w:t>
      </w:r>
    </w:p>
    <w:p>
      <w:pPr>
        <w:pStyle w:val="Heading5"/>
        <w:numPr>
          <w:ilvl w:val="4"/>
          <w:numId w:val="1"/>
        </w:numPr>
        <w:rPr/>
      </w:pPr>
      <w:bookmarkStart w:id="665" w:name="__RefHeading___Toc1609364_1395250215"/>
      <w:bookmarkStart w:id="666" w:name="_Toc250"/>
      <w:bookmarkEnd w:id="665"/>
      <w:r>
        <w:rPr/>
        <w:t>1</w:t>
      </w:r>
      <w:r>
        <w:rPr>
          <w:rtl w:val="true"/>
        </w:rPr>
        <w:t xml:space="preserve"> </w:t>
      </w:r>
      <w:r>
        <w:rPr>
          <w:rtl w:val="true"/>
        </w:rPr>
        <w:t xml:space="preserve">ـ </w:t>
      </w:r>
      <w:r>
        <w:rPr/>
        <w:t>5</w:t>
      </w:r>
      <w:r>
        <w:rPr>
          <w:rtl w:val="true"/>
        </w:rPr>
        <w:t xml:space="preserve">. </w:t>
      </w:r>
      <w:r>
        <w:rPr>
          <w:rtl w:val="true"/>
        </w:rPr>
        <w:t>عملکرد نظامی ـ امنیتی</w:t>
      </w:r>
      <w:bookmarkEnd w:id="66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مهدوی در زمینه نظامی ـ امنیتی برنامه و کارویژه‌ای دقیق و روشن دارد و آن استفاده هر چه کمتر از نیروی نظامی و تأمین هر چه بیشتر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و صلح و واقعی و آرامش و صلح در سراسر جهان، مهم ترین کارویژه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طوری که </w:t>
      </w:r>
    </w:p>
    <w:p>
      <w:pPr>
        <w:pStyle w:val="BookText"/>
        <w:rPr/>
      </w:pPr>
      <w:r>
        <w:rPr>
          <w:rFonts w:ascii="IRNazanin" w:hAnsi="IRNazanin" w:eastAsia="IRNazanin"/>
          <w:color w:val="111111"/>
          <w:sz w:val="28"/>
          <w:sz w:val="28"/>
          <w:szCs w:val="28"/>
          <w:rtl w:val="true"/>
          <w:lang w:bidi="fa-IR"/>
        </w:rPr>
        <w:t>در آن سعی می‌شود خوف‌ها، کینه‌ها و ستیزه جویی‌ها، از راه اخلاقی و رشد فکری و معنوی بشر</w:t>
      </w:r>
    </w:p>
    <w:p>
      <w:pPr>
        <w:pStyle w:val="BookText"/>
        <w:rPr/>
      </w:pPr>
      <w:r>
        <w:rPr>
          <w:rFonts w:ascii="IRNazanin" w:hAnsi="IRNazanin" w:eastAsia="IRNazanin"/>
          <w:color w:val="111111"/>
          <w:sz w:val="28"/>
          <w:sz w:val="28"/>
          <w:szCs w:val="28"/>
          <w:rtl w:val="true"/>
          <w:lang w:bidi="fa-IR"/>
        </w:rPr>
        <w:t>زایل شود و جان و مال و آبروی اشخاص در امان قرار گیرد و در سراسر جهان، امنیت عمومی حاکم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چنان که پیش‌تر گذشت، آن حضرت در مقطع آغازین ظهور از نیروی نظامی قدرتمند و دلاور برای سرکوبی و نابودی دولت‌های کفر و باطل و درهم شکستن قدرت‌های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زور و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نیروهایش را به سراسر جهان می‌فرستاد و ریشه شرّ و ظلم و ستم و فساد را می‌خشکاند و این امر جز با استفاده از قوه قهریه و نظامی ـ آن هم در مدّت محدود ـ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آن نیروی نظامی، وجود داشته و در تأمین امنیت و صلح کوشا خواهد بود؛ اما نیاز چندانی به آن احساس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همه، آنچه یک شهروند از نظام سیاسی و دولت توقع دارد، پاسداری از امنیتش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به مفهوم گسترده آن؛ یعنی، حفظ جان، مال و حیثیت تک تک افراد و تأمین آزادی فردی و اجتماعی، داشتن شغل و مسکن مطمئن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تحقق امنیت، آرزوی کلیه ملّت هایی است که در پی ساختن تمدن انسانی می‌باشند و چنان که امنیت و آسایش سیاسی یک کشور دچار تزلزل گردد، برپایی هر نوع پیشرفت و تمدّن در آن دشوار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در هر زمان و مکان، پیوسته در جست و جوی امنیت و صلح و آرامش هستند؛ چرا که مسابقات تسلیحاتی در همه کشورها و فزونی تنازعات و اختلافات، امنیت و صلح را به مخاطره افکنده است و به نظر می‌رسد بیش از پیش به امنیّت و صلح نیازمند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دست مهدی موعود تحقّق خواهد یافت و با از بین رفتن عوامل و زمینه‌های مادی و معنوی آن، جامعه به استقبال صلح و آرامش خواهد رفت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با استقرار دولت اخلاقی مهدوی و فروپاشی قدرت‌های شیطانی ، شعله‌های جنگ فرو می‌نشیند</w:t>
      </w:r>
      <w:r>
        <w:rPr>
          <w:rStyle w:val="FootnoteAnchor"/>
          <w:rtl w:val="true"/>
        </w:rPr>
        <w:footnoteReference w:id="678"/>
      </w:r>
      <w:r>
        <w:rPr>
          <w:rFonts w:ascii="IRNazanin" w:hAnsi="IRNazanin" w:eastAsia="IRNazanin"/>
          <w:color w:val="111111"/>
          <w:sz w:val="28"/>
          <w:sz w:val="28"/>
          <w:szCs w:val="28"/>
          <w:rtl w:val="true"/>
          <w:lang w:bidi="fa-IR"/>
        </w:rPr>
        <w:t>و دیگر قدرتی باقی نمی‌ماند که بتواند با ارتش نیرومند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رویارویی برخیزد ، از این رو ساز و برگ نظامی در بازارها بدون تقاضا و بی‌خریدار </w:t>
      </w:r>
    </w:p>
    <w:p>
      <w:pPr>
        <w:pStyle w:val="BookText"/>
        <w:rPr/>
      </w:pP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شمشیرها به جای داس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سلاح‌های جنگی و ادوات نظامی پایین می‌آید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در رابطه با کارویژه نظامی ـ امنیتی می‌توان موارد زیر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نیرو به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ارتش خود را در شهرها پراکنده می‌سازد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سپاهیان خود را در سراسر کشورها پراکنده می‌سازد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نابودی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رعب پیشاپیش او در حرکت است و سپاهی از دشمن با او روبرو نمی‌شود، مگر آنکه شکست می‌خورد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الأمر، رانده شده، دورافتاده ، خونخواه پدرش و دارای کینه عمویش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هشت ماه بر دوش خود می‌نهد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کینه‌ها و اختلافات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اختلافات میان ملّت‌ها و دین‌ها رفع می‌شود</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کینه‌ها از قلب‌های بندگان می‌رود و درندگان و چهارپایان در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Style w:val="FootnoteAnchor"/>
          <w:rtl w:val="true"/>
        </w:rPr>
        <w:footnoteReference w:id="68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امنیت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 شان را به ایمنی مبدل گرداند</w:t>
      </w:r>
      <w:r>
        <w:rPr>
          <w:rFonts w:eastAsia="IRNazanin" w:cs="IRNazanin"/>
          <w:color w:val="111111"/>
          <w:sz w:val="28"/>
          <w:szCs w:val="28"/>
          <w:rtl w:val="true"/>
          <w:lang w:bidi="fa-IR"/>
        </w:rPr>
        <w:t>».</w:t>
      </w:r>
      <w:r>
        <w:rPr>
          <w:rStyle w:val="FootnoteAnchor"/>
          <w:rtl w:val="true"/>
        </w:rPr>
        <w:footnoteReference w:id="686"/>
      </w:r>
      <w:bookmarkStart w:id="667" w:name="pg2737_17551"/>
    </w:p>
    <w:p>
      <w:pPr>
        <w:pStyle w:val="BookText"/>
        <w:rPr/>
      </w:pPr>
      <w:bookmarkEnd w:id="667"/>
      <w:r>
        <w:rPr>
          <w:rFonts w:ascii="IRNazanin" w:hAnsi="IRNazanin" w:eastAsia="IRNazanin"/>
          <w:color w:val="111111"/>
          <w:sz w:val="28"/>
          <w:sz w:val="28"/>
          <w:szCs w:val="28"/>
          <w:rtl w:val="true"/>
          <w:lang w:bidi="fa-IR"/>
        </w:rPr>
        <w:t>درباره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قائم و اصحابش نازل شده است</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قیام کند ، به عدالت داوری می‌کند و در زمان او جور و ستم، ریشه کن می‌شود و راه‌ها امن می‌گردد و زمین برکت‌های خود را ظاهر می‌کند و هر حقّی به صاحب حقّ برمی گردد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براساس این روایات و احادیث دیگر، امنیت و آسایش به طور همه جانبه گسترش می‌یابد و حتّی حیوانات نیز از آن بهره‌مند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دزدی‌ها و سرقت‌ها از بین می‌رود؛ پرخاشگری و حمله به مردم بر گناه به حداقل می‌رسد؛ زیاده‌طلبی‌ها و فزون خواهی‌ها زایل می‌شود؛ بیم و ترس از ستمگران و ظالمان رفع می‌شود و دوستی و مهرورزی جای کینه و دشمنی را می‌گیرد و رقابت‌ها سالم و دوستانه می‌شود</w:t>
      </w:r>
      <w:r>
        <w:rPr>
          <w:rFonts w:eastAsia="IRNazanin" w:cs="IRNazanin"/>
          <w:color w:val="111111"/>
          <w:sz w:val="28"/>
          <w:szCs w:val="28"/>
          <w:rtl w:val="true"/>
          <w:lang w:bidi="fa-IR"/>
        </w:rPr>
        <w:t>.</w:t>
      </w:r>
    </w:p>
    <w:p>
      <w:pPr>
        <w:pStyle w:val="Heading5"/>
        <w:numPr>
          <w:ilvl w:val="4"/>
          <w:numId w:val="1"/>
        </w:numPr>
        <w:rPr/>
      </w:pPr>
      <w:bookmarkStart w:id="668" w:name="__RefHeading___Toc1609366_1395250215"/>
      <w:bookmarkStart w:id="669" w:name="_Toc251"/>
      <w:bookmarkEnd w:id="668"/>
      <w:r>
        <w:rPr/>
        <w:t>1</w:t>
      </w:r>
      <w:r>
        <w:rPr>
          <w:rtl w:val="true"/>
        </w:rPr>
        <w:t xml:space="preserve"> </w:t>
      </w:r>
      <w:r>
        <w:rPr>
          <w:rtl w:val="true"/>
        </w:rPr>
        <w:t xml:space="preserve">ـ </w:t>
      </w:r>
      <w:r>
        <w:rPr/>
        <w:t>6</w:t>
      </w:r>
      <w:r>
        <w:rPr>
          <w:rtl w:val="true"/>
        </w:rPr>
        <w:t xml:space="preserve">. </w:t>
      </w:r>
      <w:r>
        <w:rPr>
          <w:rtl w:val="true"/>
        </w:rPr>
        <w:t>احیاگری و اصلاحات اجتماعی</w:t>
      </w:r>
      <w:bookmarkEnd w:id="669"/>
    </w:p>
    <w:p>
      <w:pPr>
        <w:pStyle w:val="BookText"/>
        <w:rPr/>
      </w:pPr>
      <w:r>
        <w:rPr>
          <w:rFonts w:ascii="IRNazanin" w:hAnsi="IRNazanin" w:eastAsia="IRNazanin"/>
          <w:color w:val="111111"/>
          <w:sz w:val="28"/>
          <w:sz w:val="28"/>
          <w:szCs w:val="28"/>
          <w:rtl w:val="true"/>
          <w:lang w:bidi="fa-IR"/>
        </w:rPr>
        <w:t>یکی از کارویژه‌های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امور مختلف زندگی بشری و تصحیح روابط و رفتارهای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زندگی و حیات در روی زمین از نو شروع و همه چیز احیا و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اصلاحات در عصر ظهور، بنیادین، فراگیر و اخلاقی است و اجتماع و زندگی بشر ، مسیر درست و واقعی خود را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می‌توان مؤلّفه‌های زیر را در رابطه نوسازی و اصلاح‌گری دولت اخلاقی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خاندان ما دوازده مهدی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آنان، نهمین فرزند من است که به حق قیام می‌کند و خداوند زمین مرده را به دست او زنده می‌کند</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زمین </w:t>
      </w:r>
    </w:p>
    <w:p>
      <w:pPr>
        <w:pStyle w:val="BookText"/>
        <w:rPr/>
      </w:pPr>
      <w:r>
        <w:rPr>
          <w:rFonts w:ascii="IRNazanin" w:hAnsi="IRNazanin" w:eastAsia="IRNazanin"/>
          <w:color w:val="111111"/>
          <w:sz w:val="28"/>
          <w:sz w:val="28"/>
          <w:szCs w:val="28"/>
          <w:rtl w:val="true"/>
          <w:lang w:bidi="fa-IR"/>
        </w:rPr>
        <w:t>را با عدل قائم، در هنگام ظهور او زنده می‌گرداند؛ پس از آنکه از ستم فرمانروایان ظلم و گمراهی، مرده باشد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وحدت کلمه را ایجاد می‌کند و نعمت را کامل می‌سازد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امور و تألیف قلوب</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خدای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عدالت را در آبادی‌ها آشکار سازد و حال عموم مردم را بهبود بخشد و وحدت کلمه پدید آورد و بین قلب‌های گوناگون، الفت ایجاد کند</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ناهنجاری‌های اخلاقی و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نامشروع، مشروبات الکلی و رباخواری</w:t>
      </w:r>
    </w:p>
    <w:p>
      <w:pPr>
        <w:pStyle w:val="BookText"/>
        <w:rPr/>
      </w:pPr>
      <w:r>
        <w:rPr>
          <w:rFonts w:ascii="IRNazanin" w:hAnsi="IRNazanin" w:eastAsia="IRNazanin"/>
          <w:color w:val="111111"/>
          <w:sz w:val="28"/>
          <w:sz w:val="28"/>
          <w:szCs w:val="28"/>
          <w:rtl w:val="true"/>
          <w:lang w:bidi="fa-IR"/>
        </w:rPr>
        <w:t xml:space="preserve">از بین می‌رود ، مردم به عبادت و اطاعت روی می‌آورند، امانت را به خوبی رعایت می‌کنند </w:t>
      </w:r>
      <w:r>
        <w:rPr>
          <w:rFonts w:eastAsia="IRNazanin" w:cs="IRNazanin"/>
          <w:color w:val="111111"/>
          <w:sz w:val="28"/>
          <w:szCs w:val="28"/>
          <w:rtl w:val="true"/>
          <w:lang w:bidi="fa-IR"/>
        </w:rPr>
        <w:t>..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دوستی و صمیمیت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دوستی واقعی و صمیمیت حقیقی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نیازمندی دست می‌برد و از حبیب برادر ایمانی‌اش به مقدار نیاز بر می‌دارد و برادرش او را منع نمی‌کند</w:t>
      </w:r>
      <w:r>
        <w:rPr>
          <w:rFonts w:eastAsia="IRNazanin" w:cs="IRNazanin"/>
          <w:color w:val="111111"/>
          <w:sz w:val="28"/>
          <w:szCs w:val="28"/>
          <w:rtl w:val="true"/>
          <w:lang w:bidi="fa-IR"/>
        </w:rPr>
        <w:t>».</w:t>
      </w:r>
      <w:r>
        <w:rPr>
          <w:rStyle w:val="FootnoteAnchor"/>
          <w:rtl w:val="true"/>
        </w:rPr>
        <w:footnoteReference w:id="69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عمومی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شاهراه‌ها را وسیع می‌گرداند و هر پنجره‌ای را که مشرّف به راه است، می‌شکند و میزاب‌ها و ناودان‌ها را که مشرّف به راه‌ها هستند، برهم می‌زند و بدعتی باقی نمی‌گذارد، مگر اینکه آن را زایل می‌گرداند و سنتی باقی نمی‌گذارد، مگر اینکه آن را برپا </w:t>
      </w:r>
      <w:bookmarkStart w:id="670" w:name="pg2737_17553"/>
    </w:p>
    <w:p>
      <w:pPr>
        <w:pStyle w:val="BookText"/>
        <w:rPr/>
      </w:pPr>
      <w:bookmarkEnd w:id="670"/>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w:t>
      </w:r>
      <w:r>
        <w:rPr>
          <w:rStyle w:val="FootnoteAnchor"/>
          <w:rtl w:val="true"/>
        </w:rPr>
        <w:footnoteReference w:id="695"/>
      </w:r>
    </w:p>
    <w:p>
      <w:pPr>
        <w:pStyle w:val="Heading4"/>
        <w:numPr>
          <w:ilvl w:val="3"/>
          <w:numId w:val="1"/>
        </w:numPr>
        <w:rPr/>
      </w:pPr>
      <w:bookmarkStart w:id="671" w:name="__RefHeading___Toc1609368_1395250215"/>
      <w:bookmarkStart w:id="672" w:name="_Toc252"/>
      <w:bookmarkEnd w:id="671"/>
      <w:r>
        <w:rPr>
          <w:rtl w:val="true"/>
        </w:rPr>
        <w:t xml:space="preserve">دو </w:t>
      </w:r>
      <w:r>
        <w:rPr>
          <w:rtl w:val="true"/>
        </w:rPr>
        <w:t xml:space="preserve">. </w:t>
      </w:r>
      <w:r>
        <w:rPr>
          <w:rtl w:val="true"/>
        </w:rPr>
        <w:t>کارویژه فرهنگی ـ دینی</w:t>
      </w:r>
      <w:bookmarkEnd w:id="672"/>
    </w:p>
    <w:p>
      <w:pPr>
        <w:pStyle w:val="Heading5"/>
        <w:numPr>
          <w:ilvl w:val="4"/>
          <w:numId w:val="1"/>
        </w:numPr>
        <w:rPr/>
      </w:pPr>
      <w:bookmarkStart w:id="673" w:name="__RefHeading___Toc1609370_1395250215"/>
      <w:bookmarkStart w:id="674" w:name="_Toc253"/>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 xml:space="preserve">توجه به امور فرهنگی در بسیاری از نظام‌های سیاسی ـ به خصوص نظام امامت ـ جایگاه ویژه‌ای دارد و در آن تعمیق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برنامه‌های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فرهنگی در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چنان شکوفاه خواهد شد که نظیری در تاریخ برای آن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و فرهنگ ـ خصوصا علوم دینی، احکام شرعی، معارف اسلامی و آموزه‌های اخلاقی ـ منتشر گردیده ، چرخ‌های فرهنگ به صورتی سریع به گردش درخواهد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w:t>
      </w:r>
    </w:p>
    <w:p>
      <w:pPr>
        <w:pStyle w:val="BookText"/>
        <w:rPr/>
      </w:pPr>
      <w:r>
        <w:rPr>
          <w:rFonts w:ascii="IRNazanin" w:hAnsi="IRNazanin" w:eastAsia="IRNazanin"/>
          <w:color w:val="111111"/>
          <w:sz w:val="28"/>
          <w:sz w:val="28"/>
          <w:szCs w:val="28"/>
          <w:rtl w:val="true"/>
          <w:lang w:bidi="fa-IR"/>
        </w:rPr>
        <w:t>تطوّر و دگرگونی عظیمی در این زمینه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صحیح در هر خانه‌ای منتشر و حلقه‌های درس و بحث ـ هم برای مردان و هم برای زنان ـ در اجتماعات مختلف ایجاد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آموزه‌های نادرست علم ـ که به اسم دین ، تفسیر ، حدیث، فلسفه و اندیشه ترویج یافته ـ از بین خواهد رفت و درهای دانش ناب و خالص، به روی مردم گشوده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گونه بی سابقه‌ای به اسلام روی می‌آورند و روزگار خفقان و سرکوب دین‌داران و ممنوعیت مظاهر اسلامی به سر آمده، در همه جا آوای اسلام و آموزه‌های جاودانه آن، طنین انداز می‌شود و آثار مذهبی و دین‌داری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هر خانه ، کوخ و چادری رخنه می‌کند؛ چنان که سرما و گرما در آن نفوذ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از آموزش قرآن، نماز جماعت و نماز جمعه چشمگیر شده و مساجد زیادی ساخته می‌شود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در عصر ظهور، علم و صنعت پیشرفت حیرت انگیزی داشته و اخلاق و دین، هم پای علم و خرد، راهگشای زندگی انسان‌ها به سوی معنویت و عبودیت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w:t>
      </w:r>
    </w:p>
    <w:p>
      <w:pPr>
        <w:pStyle w:val="BookText"/>
        <w:rPr/>
      </w:pPr>
      <w:r>
        <w:rPr>
          <w:rFonts w:ascii="IRNazanin" w:hAnsi="IRNazanin" w:eastAsia="IRNazanin"/>
          <w:color w:val="111111"/>
          <w:sz w:val="28"/>
          <w:sz w:val="28"/>
          <w:szCs w:val="28"/>
          <w:rtl w:val="true"/>
          <w:lang w:bidi="fa-IR"/>
        </w:rPr>
        <w:t xml:space="preserve">دولت نیز تمامی تلاش خود را برای رشد و تکامل معنوی انسان‌ها به کار خواهد برد و زمینه‌های پیشرفت علمی، رشد فکری، امنیت و آسایش روحی، رفاه مادی و تعالی اخلاقی انسان‌ها را فراهم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وضعیت اخلاقی و فرهنگی مردم قبل از آن بسیار ناپسندیده و گناه آلوده بوده و جامعه پر از فساد و تباهی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 و خصایص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و گسترده در روایات و احادیث معصومین علیه‌السلام بیان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امتم برسد که باطنشان خبیث و ناپاک و ظاهرشان زیبا باشد و این صفت به طمع رسیدن به مال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پیشگاه خدای عزّوجل است، نمی‌جویند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از روی ریا باشد و ترسی از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آنان شکمشان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شکم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شرافت مردم کالای آنها و زنان شان قبله و دین شان، درهم و دینار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فاحشه و زشت کاری ظهور کند، زلزله پدید آید و چون حاکمان ظلم کنند، باران کم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دین خود را به عوض متاع اندک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شبهات دروغ و هوا و هوس‌های باطل، حرام خدا را، حلال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نبیذ، شراب را حلال می‌شمرند و به وسیله هدیه، حرام و به وسیله بیع، ربا را حلال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دروغ بشنوند و بسیار حرام‌خوار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شراب و گفتارهای باطل و طرب و آلات موسیقی را حلال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رحم‌ها را قطع کنند و در اطعام کردن، منّت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بدکاری</w:t>
      </w:r>
    </w:p>
    <w:p>
      <w:pPr>
        <w:pStyle w:val="BookText"/>
        <w:rPr/>
      </w:pPr>
      <w:r>
        <w:rPr>
          <w:rFonts w:ascii="IRNazanin" w:hAnsi="IRNazanin" w:eastAsia="IRNazanin"/>
          <w:color w:val="111111"/>
          <w:sz w:val="28"/>
          <w:sz w:val="28"/>
          <w:szCs w:val="28"/>
          <w:rtl w:val="true"/>
          <w:lang w:bidi="fa-IR"/>
        </w:rPr>
        <w:t>متّحد شوند و با یکدیگر دوستی ورزند بر دروغ و کینه‌توزی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فرومایگان بسیار و کریمان اندک و بی‌قیمت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برادرش حسد می‌برد و به پدرش ناسزا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 با یکدیگر به خیانت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فساد بسیار و منکر آشکار می‌گردد و امّت امر به منکر و نهی از معروف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در قلب‌ها مانند خزیدن زهر در بدن می‌خزد و جرم‌ها آشکار و کارهای شریف، خوار شمرده می‌شود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مالداران بزرگ شمرده می‌شوند و فقیران تحقیر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آشکار می‌گردد و شراب آشکارا و بدون مانع فروخته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گرگ خو می‌شوند و اگر کسی چنین نباشد، گرگ </w:t>
      </w:r>
    </w:p>
    <w:p>
      <w:pPr>
        <w:pStyle w:val="BookText"/>
        <w:rPr/>
      </w:pPr>
      <w:r>
        <w:rPr>
          <w:rFonts w:ascii="IRNazanin" w:hAnsi="IRNazanin" w:eastAsia="IRNazanin"/>
          <w:color w:val="111111"/>
          <w:sz w:val="28"/>
          <w:sz w:val="28"/>
          <w:szCs w:val="28"/>
          <w:rtl w:val="true"/>
          <w:lang w:bidi="fa-IR"/>
        </w:rPr>
        <w:t>خویان او را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حلال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مانند چهارپایان نر و ماده می‌شوند و هیچ کس از ترس مردم، با منکر مخالفت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 به خاطر انجام آنچه خدا دوست نمی‌دارد ، ستوده و پسندیده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بمیرانند، امانت را تباه سازند و دروغ گفتن را حلال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خوردن را جایز و رشوه‌خواری را حلال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 دنیا معامله می‌کنند و امور مردم به دست سفیهان و بی خردان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طرف مشورت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و هوس‌ها پیروی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خونریزی را سبک می‌شمارند و شهادت دروغ رایج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ستم، بهتان، گناه و طغیان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های قبل از ظهور قائم علیه‌السلام ، سال های خدعه و نیرنگ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بدعت، در آن بیشتر از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زنا تظاهر می‌نمایند و دروغ را حلال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بدن‌های آنان مخلوط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خون هایشان رسوخ کرده و آنها را به دروغ و گناه وسوسه می‌کند تا آنجا که بدکاری فراگیر همه شهرها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سخت و زمین پر از ستم و کشتار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ظاهر و آشکار می‌شود و از آن جلوگیری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پدیدار و مؤمن خاموش می‌شود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اینها تنها گوشه‌ای از دورنمای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مسلّم است که تغییر این رفتارها و بینش‌ها و نفوذ در دل و جان مردم ، به یک انقلاب بزرگ اخلاقی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پرورش اخلاقی چنین مردمی، تنها در سایه دولت اخلاقی مهدوی امکان‌پذیر است و پس از تغییر این رفتارها است که می‌توان شاهد امنیت، رفاه، عدالت و آبادانی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از بین رفتن این کاستی‌ها و آلودگی‌ها و حذف اسباب و عوامل تباهی و سقوط اخلاقی جوامع و تغییر مسیر صحیح فرهنگ ، سیاست و اقتصاد و حتّی صنعت، تجارت، فن‌آوری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شاهد جامعه‌ای متعالی و متکامل بود و رؤیای زیبای عدالت و پیشرفت و رفاه را تحقّق یافته دید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جهان را در روزگار امام عصر علیه‌السلام جهانی متمدن و در اوج قدرت و پیشرفت علمی و تعالی اخلاقی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در آن روزگار، با وضعیت کنونی، فرسنگ‌ها فاصله خواهد </w:t>
      </w:r>
      <w:bookmarkStart w:id="675" w:name="pg2737_17556"/>
    </w:p>
    <w:p>
      <w:pPr>
        <w:pStyle w:val="BookText"/>
        <w:rPr/>
      </w:pPr>
      <w:bookmarkEnd w:id="675"/>
      <w:r>
        <w:rPr>
          <w:rFonts w:ascii="IRNazanin" w:hAnsi="IRNazanin" w:eastAsia="IRNazanin"/>
          <w:color w:val="111111"/>
          <w:sz w:val="28"/>
          <w:sz w:val="28"/>
          <w:szCs w:val="28"/>
          <w:rtl w:val="true"/>
          <w:lang w:bidi="fa-IR"/>
        </w:rPr>
        <w:t xml:space="preserve">داشت این صنعت و پیشرفت در عین اینکه باعث رفاه و راحتی بشر است، مانعی برای دینداری و اخلاق گرایی و حرکت به سوی کمال و تعالی نخواهد بود و انسان را غرق در تجملاّت، لذّات زودگذر و فساد و انحراف نخواهد کرد؛ چون در آن زمان هم دانش و خرد بشری رشد می‌یابد و هم اخلاق و رفتار او تغییر می‌کند و فهم و درک او از موقعیت خود و غایت زندگی‌اش تصحیح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انسان‌ها آن چنان از نظر شخصیت پرورش می‌یابند که گویی آنان غیر از انسان‌های پیشین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 دیروز برای درهم و دیناری، خون نزدیک ترین افراد خود را می‌ریختند؛ در آن عصر پول و ثروت و لذّات مادی، آن چنان در نظرشان بی ارزش و خوار می‌گردد که درخواست کردن آن را نشانه‌ای از پستی و دنائت طبع می‌دانند و این جز در پرتو کمال عقل و خرد بشری و تعمیق آموزه‌های دینی و اخلاقی، بدست نمی‌آید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در این راستا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کارکرد اساسی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کارکرد اخلاقی ـ تربیتی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دینی ـ تبلیغی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علمی ـ عقلی</w:t>
      </w:r>
    </w:p>
    <w:p>
      <w:pPr>
        <w:pStyle w:val="Heading5"/>
        <w:numPr>
          <w:ilvl w:val="4"/>
          <w:numId w:val="1"/>
        </w:numPr>
        <w:rPr/>
      </w:pPr>
      <w:bookmarkStart w:id="676" w:name="__RefHeading___Toc1609372_1395250215"/>
      <w:bookmarkStart w:id="677" w:name="_Toc254"/>
      <w:bookmarkEnd w:id="676"/>
      <w:r>
        <w:rPr/>
        <w:t>2</w:t>
      </w:r>
      <w:r>
        <w:rPr>
          <w:rtl w:val="true"/>
        </w:rPr>
        <w:t xml:space="preserve"> </w:t>
      </w:r>
      <w:r>
        <w:rPr>
          <w:rtl w:val="true"/>
        </w:rPr>
        <w:t xml:space="preserve">ـ </w:t>
      </w:r>
      <w:r>
        <w:rPr/>
        <w:t>1</w:t>
      </w:r>
      <w:r>
        <w:rPr>
          <w:rtl w:val="true"/>
        </w:rPr>
        <w:t xml:space="preserve">. </w:t>
      </w:r>
      <w:r>
        <w:rPr>
          <w:rtl w:val="true"/>
        </w:rPr>
        <w:t>کارکرد اخلاقی ـ تربیتی</w:t>
      </w:r>
      <w:bookmarkEnd w:id="677"/>
    </w:p>
    <w:p>
      <w:pPr>
        <w:pStyle w:val="Heading6"/>
        <w:numPr>
          <w:ilvl w:val="5"/>
          <w:numId w:val="1"/>
        </w:numPr>
        <w:rPr/>
      </w:pPr>
      <w:bookmarkStart w:id="678" w:name="__RefHeading___Toc1609374_1395250215"/>
      <w:bookmarkStart w:id="679" w:name="_Toc255"/>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از سراسر این نوشته برمی آید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برنامه‌ها، کارویژه‌ها و عملکردی کامل و همه جانبه دارد و در تمامی زمینه‌ها و ابعاد زندگی مادی و معنوی انسان تأثیر می‌گذارد؛ اما مهم ترین و بنیادی‌ترین کارویژه او و سمت و سوی این فعالیت‌ها و کارکردها ، تأمین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واقعی مردم و رساندن جامعه به خیرات و فضایل و تلاش در رشد و بالندگی اخلاقی و </w:t>
      </w:r>
    </w:p>
    <w:p>
      <w:pPr>
        <w:pStyle w:val="BookText"/>
        <w:rPr/>
      </w:pPr>
      <w:r>
        <w:rPr>
          <w:rFonts w:ascii="IRNazanin" w:hAnsi="IRNazanin" w:eastAsia="IRNazanin"/>
          <w:color w:val="111111"/>
          <w:sz w:val="28"/>
          <w:sz w:val="28"/>
          <w:szCs w:val="28"/>
          <w:rtl w:val="true"/>
          <w:lang w:bidi="fa-IR"/>
        </w:rPr>
        <w:t>معنوی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دولت اخلاقی او ـ پس از رفع ریشه ستم‌ها، فسادها و ناراستی‌ها ـ برای پرورش و تربیت انسان‌ها و تزکیه و تهذیب نفوس و تتمیم مکارم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فرهنگ، علم، دین، سیاست، اقتصاد، صنعت، حکومت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نوعی در راستای تربیت اخلاقی و رشد و بالندگی معنوی انسان‌ها برای تقرب به خدا و حصول به سعادت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این امر در عصر ظهور و نیاز واقعی انسان‌ها به تغییر در رفتار و منش اخلاقی خود ـ به علّت کثرت فساد و انحراف ـ به شدت احساس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بایسته‌ترین و مهم‌ترین برنامه و کارویژه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تربیتی و تکامل روحی ـ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نسان که جزء اصلی تشکیل جامعه صالح و سالم است، محور اصلی برنامه‌ریزی‌ها، قوانین، سیاست گذاری‌ها، علوم و دیگر مسائل جامعه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اصلاح جامعه و تشکیل اجتماعی سالم، نخست باید اصلاحات و تحولات را از درون خود آغاز کند؛ زیرا تمام مسائل اقتصادی ، سیاسی، جنگ، صلح، نیکی، زشتی، فساد و ستم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به انسان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با ایجاد انقلابی در درون خود، می‌تواند در جامعه نیز انقلاب و تحول به وجود آورد و سمت و سوی همه چیز را به سوی هدف و مقصد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امری که خلقت جهان براساس آن به پا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جامعه‌ای بهترین برنامه‌ها و قوانین باید به دست بهترین و شایسته‌ترین افراد و مجریان اجرا و طرح‌ریزی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ساختن انسان و پرورش و رشد افرادی صالح ، مقدمه اصلی برای تشکیل هر نظام صالح و انسانی است</w:t>
      </w:r>
      <w:r>
        <w:rPr>
          <w:rFonts w:eastAsia="IRNazanin" w:cs="IRNazanin"/>
          <w:color w:val="111111"/>
          <w:sz w:val="28"/>
          <w:szCs w:val="28"/>
          <w:rtl w:val="true"/>
          <w:lang w:bidi="fa-IR"/>
        </w:rPr>
        <w:t>.</w:t>
      </w:r>
      <w:r>
        <w:rPr>
          <w:rStyle w:val="FootnoteAnchor"/>
          <w:rtl w:val="true"/>
        </w:rPr>
        <w:footnoteReference w:id="69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تربیت انسان‌ها می‌پردازد تا دیگر برنامه‌های اجتماعی خود را به شایستگی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دادگری، قانون رفتاری، دیگردوستی، ایثار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سطح جامعه پایدار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 را ـ که خلقی شیطانی و به جهت پایین بودن سطح فرهنگ انسانی است ـ با رشد تربیت و تکامل عقل، به محبّت و دوستی تبدیل کندو انسان دوستی را در روابط اجتماعی استوار سازد</w:t>
      </w:r>
      <w:r>
        <w:rPr>
          <w:rFonts w:eastAsia="IRNazanin" w:cs="IRNazanin"/>
          <w:color w:val="111111"/>
          <w:sz w:val="28"/>
          <w:szCs w:val="28"/>
          <w:rtl w:val="true"/>
          <w:lang w:bidi="fa-IR"/>
        </w:rPr>
        <w:t xml:space="preserve">. </w:t>
      </w:r>
      <w:bookmarkStart w:id="680" w:name="pg2737_17558"/>
    </w:p>
    <w:p>
      <w:pPr>
        <w:pStyle w:val="BookText"/>
        <w:rPr/>
      </w:pPr>
      <w:bookmarkEnd w:id="680"/>
      <w:r>
        <w:rPr>
          <w:rFonts w:ascii="IRNazanin" w:hAnsi="IRNazanin" w:eastAsia="IRNazanin"/>
          <w:color w:val="111111"/>
          <w:sz w:val="28"/>
          <w:sz w:val="28"/>
          <w:szCs w:val="28"/>
          <w:rtl w:val="true"/>
          <w:lang w:bidi="fa-IR"/>
        </w:rPr>
        <w:t>ثروت‌پرستی و مال‌اندوزی، پدیده‌ای روحی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نخست در باطن حریص و ثروت پرست می‌شوند ، آن گاه در خارج به اموال دیگران تجاوز می‌کنند و به ظلم و</w:t>
      </w:r>
    </w:p>
    <w:p>
      <w:pPr>
        <w:pStyle w:val="BookText"/>
        <w:rPr/>
      </w:pPr>
      <w:r>
        <w:rPr>
          <w:rFonts w:ascii="IRNazanin" w:hAnsi="IRNazanin" w:eastAsia="IRNazanin"/>
          <w:color w:val="111111"/>
          <w:sz w:val="28"/>
          <w:sz w:val="28"/>
          <w:szCs w:val="28"/>
          <w:rtl w:val="true"/>
          <w:lang w:bidi="fa-IR"/>
        </w:rPr>
        <w:t xml:space="preserve">ستم‌های اقتصادی دست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دوران‌ها، وجود داشته است و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باطنی و رومی، تا از درون انسان درمان نگردد، به کاربردن شیوه و روش‌هایی از بیرون، برای جلوگیری از آن نتیجه چندانی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 دزدی ، زنا، تهمت، همجنس بازی، انحرافات اخلاقی ، شرب خمر، قمار، ربا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ناهنجاری‌ها و ناراستی‌ها هستند که بسیاری از جوامع را غرق در فساد و تباهی کرده و آنها را به سراشیبی سقوط و نابودی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دفع این نابسامانی‌ها، کاستی‌ها، زشتی‌ها و آلودگی‌ها، باید اقدامی اساسی نمود و به تربیت روح و باطن انسان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مشکل اساسی، توجه می‌شود و روح و روان مردم تربیت می‌گردد و صفات پست و ناپسند روحی و باطنی انسان‌ها از بین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در دو محور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رذایل و ناراستی‌های اخلاقی و ترویج و تتمیم مکارم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می‌شود</w:t>
      </w:r>
      <w:r>
        <w:rPr>
          <w:rFonts w:eastAsia="IRNazanin" w:cs="IRNazanin"/>
          <w:color w:val="111111"/>
          <w:sz w:val="28"/>
          <w:szCs w:val="28"/>
          <w:rtl w:val="true"/>
          <w:lang w:bidi="fa-IR"/>
        </w:rPr>
        <w:t>:</w:t>
      </w:r>
    </w:p>
    <w:p>
      <w:pPr>
        <w:pStyle w:val="Heading6"/>
        <w:numPr>
          <w:ilvl w:val="5"/>
          <w:numId w:val="1"/>
        </w:numPr>
        <w:rPr/>
      </w:pPr>
      <w:bookmarkStart w:id="681" w:name="__RefHeading___Toc1609376_1395250215"/>
      <w:bookmarkStart w:id="682" w:name="_Toc256"/>
      <w:bookmarkEnd w:id="681"/>
      <w:r>
        <w:rPr/>
        <w:t>2</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ریشه کنی رذایل و ناراستی‌های اخلاقی</w:t>
      </w:r>
      <w:r>
        <w:rPr>
          <w:rtl w:val="true"/>
        </w:rPr>
        <w:t>:</w:t>
      </w:r>
      <w:bookmarkEnd w:id="6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هواهای نفسانی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مردمی را که از مسیر نورانی انبیا علیه‌السلام منحرف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پیروی می‌کنند، به سوی هدایت برمی‌گرداند، در آن هنگام که آن مردم، هدایت را به هوا و هوس خود ارجاع می‌نمایند</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علاّمه محمّد تقی جعفری در این باره می‌نویسد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هوا و هوس و تمایلات حیوانی ـ که ملاک و محور رشد و کمال قرار گرفته بود ــ به وسیله آن حجّت برگزیده ربّانی بطلان و سقوط خود را آشکار می‌سازد و قدرت اخلاگری و بی رنگ ساختن رشد و کمال را ـ که هدف اعلای حیات بشری است ـ از دست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برای به ثمر رساندن تلاش‌های پیشتازان ربّانی، تاریکی‌های شدیدتر از ظلمات دوران </w:t>
      </w:r>
    </w:p>
    <w:p>
      <w:pPr>
        <w:pStyle w:val="BookText"/>
        <w:rPr/>
      </w:pPr>
      <w:r>
        <w:rPr>
          <w:rFonts w:ascii="IRNazanin" w:hAnsi="IRNazanin" w:eastAsia="IRNazanin"/>
          <w:color w:val="111111"/>
          <w:sz w:val="28"/>
          <w:sz w:val="28"/>
          <w:szCs w:val="28"/>
          <w:rtl w:val="true"/>
          <w:lang w:bidi="fa-IR"/>
        </w:rPr>
        <w:t xml:space="preserve">جاهلیت را از فضای تنگ آلود تاریخ زدوده و طعم تاریخ انسانیت را برای مردم جوامع، قابل دریافت خواهد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روزگار است که حیات انسان‌ها، جوانه می‌زند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انسان کامل است که ماهیت هوا و مختصات آن را و نیز ماهیت هدایت و لوازم و صفات آن را برای همه آدمیان می‌شناساند و طرق تقویت اراده را برای مردم تعلیم می‌نماید تا آنجا که</w:t>
      </w:r>
    </w:p>
    <w:p>
      <w:pPr>
        <w:pStyle w:val="BookText"/>
        <w:rPr/>
      </w:pPr>
      <w:r>
        <w:rPr>
          <w:rFonts w:ascii="IRNazanin" w:hAnsi="IRNazanin" w:eastAsia="IRNazanin"/>
          <w:color w:val="111111"/>
          <w:sz w:val="28"/>
          <w:sz w:val="28"/>
          <w:szCs w:val="28"/>
          <w:rtl w:val="true"/>
          <w:lang w:bidi="fa-IR"/>
        </w:rPr>
        <w:t>مردم حیات خود را در هدایت و کمال ببینند و مرگ خود را در 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روزگاری است که احدی از آدمیان به فکر تفسیر و توجیه هواهای نفسانی و شیطانی خود ، نخواهد افتاد و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یعنی، لذّت حیوانی من</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زشتی‌ها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خیرها در آن زمان است که مهدی قیام می‌کند و همه این زشتی‌ها را از میان برمی دارد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xml:space="preserve">امام حسین علیه‌السلام پس از بیان دورنمایی از عصر پیشاظهور ، سخن بالا را ایراد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انتظارش را دارید تحقّق نمی‌یابد، جز زمانی که انزجار و نفرت از یکدیگر بین شما رواج یابد؛ گروهی بر ضدّ گروه دیگر شهادت دهند و همدیگر را لعن و نفرین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پایان نمی‌یابد تا اینکه خدای عزّوجل، مردی از ما اهل بیت را برانگیزد؛ او به کتاب خدا عمل می‌کند و زشتی در شما نمی‌بیند مگر اینکه از آن نهی می‌کند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کینه‌ها و دشمنی‌ها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 و دشمنی‌ها از سینه‌ها بیرون رود</w:t>
      </w:r>
      <w:r>
        <w:rPr>
          <w:rFonts w:eastAsia="IRNazanin" w:cs="IRNazanin"/>
          <w:color w:val="111111"/>
          <w:sz w:val="28"/>
          <w:szCs w:val="28"/>
          <w:rtl w:val="true"/>
          <w:lang w:bidi="fa-IR"/>
        </w:rPr>
        <w:t>».</w:t>
      </w:r>
      <w:r>
        <w:rPr>
          <w:rStyle w:val="FootnoteAnchor"/>
          <w:rtl w:val="true"/>
        </w:rPr>
        <w:footnoteReference w:id="70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کینه توزی سرشت شیطانی و ناانسانی است و زمینه بیشترین ناسازگاری‌های </w:t>
      </w:r>
    </w:p>
    <w:p>
      <w:pPr>
        <w:pStyle w:val="BookText"/>
        <w:rPr/>
      </w:pPr>
      <w:r>
        <w:rPr>
          <w:rFonts w:ascii="IRNazanin" w:hAnsi="IRNazanin" w:eastAsia="IRNazanin"/>
          <w:color w:val="111111"/>
          <w:sz w:val="28"/>
          <w:sz w:val="28"/>
          <w:szCs w:val="28"/>
          <w:rtl w:val="true"/>
          <w:lang w:bidi="fa-IR"/>
        </w:rPr>
        <w:t>اجتماعی، همین سرشت است که از نابخردی و پایین بودن سطح فرهنگ انسانی سرچشمه</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تربیت و تکامل عقل، کینه به محبت و دوستی تبدیل می‌شود و روابط اجتماعی بر اصل انسان دوستی و نوع خواهی استوار می‌گردد و محبّت در سطح جامعه بشری گسترش می‌یابد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مداوای کوری، کری و گنگی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فهم و شناخت درست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بدانید اگر شما از منجی شرقی، پیروی کنید، او شما را به راه و روش پیامبر راهنمایی می‌کند و از کوری و کری و گنگی نجات می‌دهد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روشن است که منظور از درمان کوری، کری و گنگی ، مداوای روحی است که در نتیجه آن چشم و گوش و زبان روحشان گشوده می‌شود و بدون مانع و سرگشتگی،روش درست زندگی را کشف می‌کنند و مسؤولیت‌ها و تعهدهای اجتماعی و فردی خویش را نیک می‌شناسند و راه را از بیراهه ، تمیز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استغنا و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انسان به نیازهای واقعی خود توجّه کند و از عزّت نفس و استغنای روحی برخوردار باشد؛ به مسائل مادی توجّه کمتری نشان می‌دهد و مال و ثروت برای او ـ جز استفاده مناسب و به اندازه نیاز ـ معنای دیگری ندارد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همان متاع دنیا است که برای آن با خویشاوند قطع رحم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حرام را ریختید ، به حریم گناهان وارد شده، مرتکب محرّمات الهی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ثروت‌ها را کلان کلان در اختیار مردم قرار می‌دهند که چنین رقم‌های درشت در تاریخ بخشش‌های جهان بی سابقه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و نور کند؛ آن چنان که مملوّ از جور و ستم و شرّ شده باشد</w:t>
      </w:r>
      <w:r>
        <w:rPr>
          <w:rFonts w:eastAsia="IRNazanin" w:cs="IRNazanin"/>
          <w:color w:val="111111"/>
          <w:sz w:val="28"/>
          <w:szCs w:val="28"/>
          <w:rtl w:val="true"/>
          <w:lang w:bidi="fa-IR"/>
        </w:rPr>
        <w:t>».</w:t>
      </w:r>
      <w:r>
        <w:rPr>
          <w:rStyle w:val="FootnoteAnchor"/>
          <w:rtl w:val="true"/>
        </w:rPr>
        <w:footnoteReference w:id="706"/>
      </w:r>
      <w:bookmarkStart w:id="683" w:name="pg2737_17561"/>
    </w:p>
    <w:p>
      <w:pPr>
        <w:pStyle w:val="BookText"/>
        <w:rPr/>
      </w:pPr>
      <w:bookmarkEnd w:id="683"/>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معصیت و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در زمین معصیت نشود و حدود الهی میان مردم اجرا گردد </w:t>
      </w:r>
      <w:r>
        <w:rPr>
          <w:rFonts w:eastAsia="IRNazanin" w:cs="IRNazanin"/>
          <w:color w:val="111111"/>
          <w:sz w:val="28"/>
          <w:szCs w:val="28"/>
          <w:rtl w:val="true"/>
          <w:lang w:bidi="fa-IR"/>
        </w:rPr>
        <w:t>.. .»</w:t>
      </w:r>
      <w:r>
        <w:rPr>
          <w:rStyle w:val="FootnoteAnchor"/>
          <w:rtl w:val="true"/>
        </w:rPr>
        <w:footnoteReference w:id="7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نامشروع ، مشروبات الکلی و رباخواری از بین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عبادت و اطاعت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 را به خوبی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شرور نابود می‌شوند و افراد صالح باقی می‌مانند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کنی ظلم و دشمنی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آکنده از عدل و داد می‌کند؛ همان گونه که پر از ستم و دشمنی شده بود</w:t>
      </w:r>
      <w:r>
        <w:rPr>
          <w:rFonts w:eastAsia="IRNazanin" w:cs="IRNazanin"/>
          <w:color w:val="111111"/>
          <w:sz w:val="28"/>
          <w:szCs w:val="28"/>
          <w:rtl w:val="true"/>
          <w:lang w:bidi="fa-IR"/>
        </w:rPr>
        <w:t>».</w:t>
      </w:r>
      <w:r>
        <w:rPr>
          <w:rStyle w:val="FootnoteAnchor"/>
          <w:rtl w:val="true"/>
        </w:rPr>
        <w:footnoteReference w:id="709"/>
      </w:r>
    </w:p>
    <w:p>
      <w:pPr>
        <w:pStyle w:val="Heading6"/>
        <w:numPr>
          <w:ilvl w:val="5"/>
          <w:numId w:val="1"/>
        </w:numPr>
        <w:rPr/>
      </w:pPr>
      <w:bookmarkStart w:id="684" w:name="__RefHeading___Toc1609378_1395250215"/>
      <w:bookmarkStart w:id="685" w:name="_Toc257"/>
      <w:bookmarkEnd w:id="684"/>
      <w:r>
        <w:rPr/>
        <w:t>2</w:t>
      </w:r>
      <w:r>
        <w:rPr>
          <w:rtl w:val="true"/>
        </w:rPr>
        <w:t xml:space="preserve"> </w:t>
      </w:r>
      <w:r>
        <w:rPr>
          <w:rtl w:val="true"/>
        </w:rPr>
        <w:t xml:space="preserve">ـ </w:t>
      </w:r>
      <w:r>
        <w:rPr/>
        <w:t>1</w:t>
      </w:r>
      <w:r>
        <w:rPr>
          <w:rtl w:val="true"/>
        </w:rPr>
        <w:t xml:space="preserve"> </w:t>
      </w:r>
      <w:r>
        <w:rPr>
          <w:rtl w:val="true"/>
        </w:rPr>
        <w:t xml:space="preserve">ـ </w:t>
      </w:r>
      <w:r>
        <w:rPr/>
        <w:t>2</w:t>
      </w:r>
      <w:r>
        <w:rPr>
          <w:rtl w:val="true"/>
        </w:rPr>
        <w:t xml:space="preserve"> . </w:t>
      </w:r>
      <w:r>
        <w:rPr>
          <w:rtl w:val="true"/>
        </w:rPr>
        <w:t>تربیت و تتمیم مکارم اخلاقی</w:t>
      </w:r>
      <w:bookmarkEnd w:id="685"/>
    </w:p>
    <w:p>
      <w:pPr>
        <w:pStyle w:val="BookText"/>
        <w:rPr/>
      </w:pPr>
      <w:r>
        <w:rPr>
          <w:rFonts w:ascii="IRNazanin" w:hAnsi="IRNazanin" w:eastAsia="IRNazanin"/>
          <w:color w:val="111111"/>
          <w:sz w:val="28"/>
          <w:sz w:val="28"/>
          <w:szCs w:val="28"/>
          <w:rtl w:val="true"/>
          <w:lang w:bidi="fa-IR"/>
        </w:rPr>
        <w:t>در جامعه آرمانی اسلام ـ که در عصر ظهور تحقق می‌یابد ـ تنها سخن از آسایش تن و وفور ثروت و رفاه مادی نیست؛ بلکه در این جامعه، انسان موجودی است دارای ابعاد مختلف که تکامل و رشد او، در گرو رشد متوازن تمامی آن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پرورش روح انسان‌ها و توجه به اخلاق و فضایل معنوی ـ که از اساسی‌ترین برنامه‌های ظهور است ـ در همین راستا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تحت رهبری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عین اینکه شهر عدالت است، شهر رفاه، امنیت، تربیت، سجایا و فضایل انسانی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محیط، انسان‌های صالح تربیت می‌یابند تا جامعه‌ای آرمانی و صالح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علاوه بر دستیابی به غنای مالی، از غنای قلبی و</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 نیز بهره‌مند می‌شوند و در کنار اتمام نعمت و وفور ثروت، به اکمال اخلاف و فضیلت های انسانی نیز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کینه‌های اخلاقی از قلب‌ها ریشه 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تزویر و نامردمی، در روابط اجتماعی، جای خود را به یک رویی و یک رنگی می‌دهد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xml:space="preserve">در واقع در چنین بستری رفاه، </w:t>
      </w:r>
    </w:p>
    <w:p>
      <w:pPr>
        <w:pStyle w:val="BookText"/>
        <w:rPr/>
      </w:pPr>
      <w:r>
        <w:rPr>
          <w:rFonts w:ascii="IRNazanin" w:hAnsi="IRNazanin" w:eastAsia="IRNazanin"/>
          <w:color w:val="111111"/>
          <w:sz w:val="28"/>
          <w:sz w:val="28"/>
          <w:szCs w:val="28"/>
          <w:rtl w:val="true"/>
          <w:lang w:bidi="fa-IR"/>
        </w:rPr>
        <w:t>عدالت و امنیت نیز معنا پیدا می‌کند و حقیقت خویش را باز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این نگرش همه جانبه به انسان و در کنار هم چیدن اجزای حقیقی او، نمی‌توان به تعبیر رؤیای همیشگی انسان در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و تقویت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می‌کند، دستش را بر سر بندگان می‌گذارد و عقول آنها را متمرکز ساخته و اخلاقشان را به کمال می‌رساند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این کارکرد، ضروری‌ترین و مؤثرترین اقدامی است که یک دولت برای رشد و بالندگی جوامع و هدایت و ارشاد آنها به سوی نیکی‌ها و فضایل می‌تواند انجام دهد و این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تمام و کمال آن را به سامان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سنّت و سیره پیامبر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اطاعت من و دین من وادار می‌کند و به قرآن دعوت شان می‌نماید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بدعتی نمی‌ماند که آن را از بین می‌برد و هیچ سنّتی نمی‌ماند مگر اینکه آن را به پا می‌دارد</w:t>
      </w:r>
      <w:r>
        <w:rPr>
          <w:rFonts w:eastAsia="IRNazanin" w:cs="IRNazanin"/>
          <w:color w:val="111111"/>
          <w:sz w:val="28"/>
          <w:szCs w:val="28"/>
          <w:rtl w:val="true"/>
          <w:lang w:bidi="fa-IR"/>
        </w:rPr>
        <w:t>».</w:t>
      </w:r>
      <w:r>
        <w:rPr>
          <w:rStyle w:val="FootnoteAnchor"/>
          <w:rtl w:val="true"/>
        </w:rPr>
        <w:footnoteReference w:id="71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بیان حلال و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و وصیّ او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امر به معروف و نهی از منکر می‌کند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اخبار آسمان و زمین و حلال و حرام خدا، شما را مطلع می‌کند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پرتو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 مردم، حکمت و دانش بیاموزند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از این روایت برمی آید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می‌خواهد همه اجتماع بشری را اصلاح فرماید و جامعه‌ای اسلامی، به تمام معنا ایجاد نماید ـ از وسایل تربیتی استفاده می‌کند و از طریق این وسایل، تعلیمات مربوط به تربیت درست و شرافتمندانه را صادر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تعلیمات اسلامی، در اولویت خواهد بود و مردم با حکمت و دانایی، به اصلاح و رفتار و کردار خود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پیمان نامه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و برنامه‌های مهم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ظهور، اخذ پیمان و بیعت اخلاقی از اصحاب و یارانش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نامه اخلاقی، نشانگر رویکرد و کارویژه اخلاقی دولت آن حضرت و مشخص کردن خط و مشی و برنامه‌های آتی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و بیعت، بر سر اصولی است که راه و رسم و شیوه امام را در حکومت تبیین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ارزش و حقوق انسان، دوری از ظلم، احتکار، فساد، دعوت به ساده زیستی، عدالت گستری، دادگری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می‌کنند که هرگز، دزدی نکنند، زنا نکنند، مسلمانی را دشنام ندهند، خون</w:t>
      </w:r>
    </w:p>
    <w:p>
      <w:pPr>
        <w:pStyle w:val="BookText"/>
        <w:rPr/>
      </w:pPr>
      <w:r>
        <w:rPr>
          <w:rFonts w:ascii="IRNazanin" w:hAnsi="IRNazanin" w:eastAsia="IRNazanin"/>
          <w:color w:val="111111"/>
          <w:sz w:val="28"/>
          <w:sz w:val="28"/>
          <w:szCs w:val="28"/>
          <w:rtl w:val="true"/>
          <w:lang w:bidi="fa-IR"/>
        </w:rPr>
        <w:t>کسی را به ناحق نریزند، به آبروی کسی لطمه نزنند ، به خانه کسی هجوم نبرند ، کسی را به ناحق نزنند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نقره، گندم و جو ذخیره نکنند ، مال یتیم را نخورند، در مورد چیزی که یقین ندارند، گواهی ندهند مسجدی را خراب نکنند، مشروب نخورند، حریر و خز نپوشند، در برابر سیم و زر سرفرود نیاورند ، راه را بر کسی نبندند و راه را ناامن نکنند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همجنس بازی نگرایند ، خوراکی را از گندم و جو انبار نکنند، به کم قناعت کنند، طرفدار پاکی باشند، از پلیدی گریزان باشند، به نیکی فرمان دهند ، از زشتی‌ها بازدارند، جامه‌های خشن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متکّای خود سازند، در راه خدا حقّ جهاد را ادا کنند و</w:t>
      </w:r>
      <w:r>
        <w:rPr>
          <w:rFonts w:eastAsia="IRNazanin" w:cs="IRNazanin"/>
          <w:color w:val="111111"/>
          <w:sz w:val="28"/>
          <w:szCs w:val="28"/>
          <w:rtl w:val="true"/>
          <w:lang w:bidi="fa-IR"/>
        </w:rPr>
        <w:t>.. .».</w:t>
      </w:r>
      <w:r>
        <w:rPr>
          <w:rStyle w:val="FootnoteAnchor"/>
          <w:rtl w:val="true"/>
        </w:rPr>
        <w:footnoteReference w:id="717"/>
      </w:r>
      <w:bookmarkStart w:id="686" w:name="pg2737_17564"/>
    </w:p>
    <w:p>
      <w:pPr>
        <w:pStyle w:val="BookText"/>
        <w:rPr/>
      </w:pPr>
      <w:bookmarkEnd w:id="686"/>
      <w:r>
        <w:rPr>
          <w:rFonts w:ascii="IRNazanin" w:hAnsi="IRNazanin" w:eastAsia="IRNazanin"/>
          <w:color w:val="111111"/>
          <w:sz w:val="28"/>
          <w:sz w:val="28"/>
          <w:szCs w:val="28"/>
          <w:rtl w:val="true"/>
          <w:lang w:bidi="fa-IR"/>
        </w:rPr>
        <w:t>از طرفی خود مردم نیز برای رویارویی و استقبال از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از یاران قائم باشد ، باید در انتظار ظهور باشد و حتّی باید کارهایش براساس تقوا، پاکی و اخلاق نیک باشد</w:t>
      </w:r>
      <w:r>
        <w:rPr>
          <w:rFonts w:eastAsia="IRNazanin" w:cs="IRNazanin"/>
          <w:color w:val="111111"/>
          <w:sz w:val="28"/>
          <w:szCs w:val="28"/>
          <w:rtl w:val="true"/>
          <w:lang w:bidi="fa-IR"/>
        </w:rPr>
        <w:t>».</w:t>
      </w:r>
      <w:r>
        <w:rPr>
          <w:rStyle w:val="FootnoteAnchor"/>
          <w:rtl w:val="true"/>
        </w:rPr>
        <w:footnoteReference w:id="718"/>
      </w:r>
    </w:p>
    <w:p>
      <w:pPr>
        <w:pStyle w:val="Heading5"/>
        <w:numPr>
          <w:ilvl w:val="4"/>
          <w:numId w:val="1"/>
        </w:numPr>
        <w:rPr/>
      </w:pPr>
      <w:bookmarkStart w:id="687" w:name="__RefHeading___Toc1609380_1395250215"/>
      <w:bookmarkStart w:id="688" w:name="_Toc258"/>
      <w:bookmarkEnd w:id="687"/>
      <w:r>
        <w:rPr/>
        <w:t>2</w:t>
      </w:r>
      <w:r>
        <w:rPr>
          <w:rtl w:val="true"/>
        </w:rPr>
        <w:t xml:space="preserve"> </w:t>
      </w:r>
      <w:r>
        <w:rPr>
          <w:rtl w:val="true"/>
        </w:rPr>
        <w:t xml:space="preserve">ـ </w:t>
      </w:r>
      <w:r>
        <w:rPr/>
        <w:t>2</w:t>
      </w:r>
      <w:r>
        <w:rPr>
          <w:rtl w:val="true"/>
        </w:rPr>
        <w:t xml:space="preserve"> . </w:t>
      </w:r>
      <w:r>
        <w:rPr>
          <w:rtl w:val="true"/>
        </w:rPr>
        <w:t>کارکرد دینی ـ تبلیغی</w:t>
      </w:r>
      <w:bookmarkEnd w:id="688"/>
    </w:p>
    <w:p>
      <w:pPr>
        <w:pStyle w:val="Heading6"/>
        <w:numPr>
          <w:ilvl w:val="5"/>
          <w:numId w:val="1"/>
        </w:numPr>
        <w:rPr/>
      </w:pPr>
      <w:bookmarkStart w:id="689" w:name="__RefHeading___Toc1609382_1395250215"/>
      <w:bookmarkStart w:id="690" w:name="_Toc259"/>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 xml:space="preserve">یکی از نیازهای بنیادین و بایسته جوامع بشری و فطری‌ترین خواسته انسان‌ها، یکتاپرستی 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ارتباط ناگستنی با آفریدگار خود برقرار می‌کند و دستورات و خواسته‌های او را وارد زندگی فردی و اجتماعی خود می‌سازد و آن گونه می‌شود که خدایش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مایه نجات و رستگاری جاودانه انسان‌ها، پاکی و معنویت</w:t>
      </w:r>
    </w:p>
    <w:p>
      <w:pPr>
        <w:pStyle w:val="BookText"/>
        <w:rPr/>
      </w:pPr>
      <w:r>
        <w:rPr>
          <w:rFonts w:ascii="IRNazanin" w:hAnsi="IRNazanin" w:eastAsia="IRNazanin"/>
          <w:color w:val="111111"/>
          <w:sz w:val="28"/>
          <w:sz w:val="28"/>
          <w:szCs w:val="28"/>
          <w:rtl w:val="true"/>
          <w:lang w:bidi="fa-IR"/>
        </w:rPr>
        <w:t>دل‌ها، طهارت جوامع و شهرها و ریشه کنی مفاسد و ستم‌ها و ناراستی‌ها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مهم‌ترین و بایسته‌ترین کارویژه دولت اخلاقی مهدی، تبیین و بسط معارف دینی، احیای کتاب و سنّت، تلاش برای حاکمیت دین خدا ، تقویت ایمان و یقین انسان‌ها به خدا و بدعت ستیزی و تحریف زدایی از دین در راستای بسط و گسترش فضایل و مکارم اخلاقی و رشد و بالندگی معنوی انسان‌ها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پیشاظهور ، دین الهی و آموزه‌های متعالی آن، در پرده‌ای از تحریف‌ها، بدعت‌ها، غفلت‌ها، تضعیف‌ها، ترک‌ها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 می‌گیرد و احیا و گسترش آن مهم‌ترین اقدام حضرت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اقدامات و کارکردهای زیر درباره دین در رأس برنامه‌های دولت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خواهد گرفت </w:t>
      </w:r>
      <w:r>
        <w:rPr>
          <w:rFonts w:eastAsia="IRNazanin" w:cs="IRNazanin"/>
          <w:color w:val="111111"/>
          <w:sz w:val="28"/>
          <w:szCs w:val="28"/>
          <w:rtl w:val="true"/>
          <w:lang w:bidi="fa-IR"/>
        </w:rPr>
        <w:t xml:space="preserve">: </w:t>
      </w:r>
      <w:bookmarkStart w:id="691" w:name="pg2737_17565"/>
    </w:p>
    <w:p>
      <w:pPr>
        <w:pStyle w:val="Heading6"/>
        <w:numPr>
          <w:ilvl w:val="5"/>
          <w:numId w:val="1"/>
        </w:numPr>
        <w:rPr/>
      </w:pPr>
      <w:bookmarkStart w:id="692" w:name="__RefHeading___Toc1609384_1395250215"/>
      <w:bookmarkStart w:id="693" w:name="_Toc260"/>
      <w:bookmarkEnd w:id="691"/>
      <w:bookmarkEnd w:id="692"/>
      <w:r>
        <w:rPr/>
        <w:t>2</w:t>
      </w:r>
      <w:r>
        <w:rPr>
          <w:rtl w:val="true"/>
        </w:rPr>
        <w:t xml:space="preserve"> </w:t>
      </w:r>
      <w:r>
        <w:rPr>
          <w:rtl w:val="true"/>
        </w:rPr>
        <w:t xml:space="preserve">ـ </w:t>
      </w:r>
      <w:r>
        <w:rPr/>
        <w:t>2</w:t>
      </w:r>
      <w:r>
        <w:rPr>
          <w:rtl w:val="true"/>
        </w:rPr>
        <w:t xml:space="preserve"> </w:t>
      </w:r>
      <w:r>
        <w:rPr>
          <w:rtl w:val="true"/>
        </w:rPr>
        <w:t xml:space="preserve">ـ </w:t>
      </w:r>
      <w:r>
        <w:rPr/>
        <w:t>1</w:t>
      </w:r>
      <w:r>
        <w:rPr>
          <w:rtl w:val="true"/>
        </w:rPr>
        <w:t xml:space="preserve">. </w:t>
      </w:r>
      <w:r>
        <w:rPr>
          <w:rtl w:val="true"/>
        </w:rPr>
        <w:t>ترویج و تبلیغ دین اسلام</w:t>
      </w:r>
      <w:r>
        <w:rPr>
          <w:rtl w:val="true"/>
        </w:rPr>
        <w:t>:</w:t>
      </w:r>
      <w:bookmarkEnd w:id="69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تثبیت دین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عوامل اختلافات و نزاع‌های بشری ، پراکندگی ادیان و دوری از باطن و عمق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و به دست دولت اخلاقی حضرت مهدی، آیین واحدی بر جهان حاکم می‌گردد و راه و روش‌ها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و وحدت واقعی در عقیده و مرام انسان‌ها پدید می‌آید و مردمان همه، یک دل و یک زبان به سوی سعادت و رستگاری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بدین وسیله در ساختن جامعه واحد بشری، به موفقیتی بزرگ و چشمگیر دست می‌یابد و یکی از عوامل ناسازگاری و کشمکش‌ها را از بین می‌برد و همه را با تبلیغ و برهان روشن، زیر یک دین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از میان ادیان برداشته می‌شود و همه به صورت یک آیین درمی‌آید؛ همان گونه که خداوند عزوجلّ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نزد خدا تنها اسلام است </w:t>
      </w:r>
      <w:r>
        <w:rPr>
          <w:rFonts w:eastAsia="IRNazanin" w:cs="IRNazanin"/>
          <w:color w:val="111111"/>
          <w:sz w:val="28"/>
          <w:szCs w:val="28"/>
          <w:rtl w:val="true"/>
          <w:lang w:bidi="fa-IR"/>
        </w:rPr>
        <w:t>..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با نور پروردگار روشن می‌شود و در زمین مکانی باقی نمی‌ماند که در آن غیر خدا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کنه دین برای خدا است، هر چند کافران را بد آید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چالش‌ها و مشکلاتی فراروی دین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معارف فراوانی از مجموعه فرهنگ اسلام، درگذشته به عللی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پایین بودن سطح فرهنگ مردم و یا نبود زمینه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و احکامی از قرآن و اسلام فراموش شده و از یادها رفته است و برای مسلمانان </w:t>
      </w:r>
    </w:p>
    <w:p>
      <w:pPr>
        <w:pStyle w:val="BookText"/>
        <w:rPr/>
      </w:pPr>
      <w:r>
        <w:rPr>
          <w:rFonts w:ascii="IRNazanin" w:hAnsi="IRNazanin" w:eastAsia="IRNazanin"/>
          <w:color w:val="111111"/>
          <w:sz w:val="28"/>
          <w:sz w:val="28"/>
          <w:szCs w:val="28"/>
          <w:rtl w:val="true"/>
          <w:lang w:bidi="fa-IR"/>
        </w:rPr>
        <w:t>ناآشنا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احکام فراوانی دچار تحریف و دگرگونی معنوی یا موضوعی گشته است و امام آنها را مطابق اسلام اصیل دیگرباره مطرح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علیه‌السلام قیام می‌کند، امری جدید می‌آورد؛ چنان که رسول خدا صلی‌الله‌علیه‌و‌آله در آغاز اسلام به امری جدید دعوت کرد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خروج می‌کند، امر تازه، کتاب تازه، روش تازه و داوری تازه با خود می‌آورد </w:t>
      </w:r>
      <w:r>
        <w:rPr>
          <w:rFonts w:eastAsia="IRNazanin" w:cs="IRNazanin"/>
          <w:color w:val="111111"/>
          <w:sz w:val="28"/>
          <w:szCs w:val="28"/>
          <w:rtl w:val="true"/>
          <w:lang w:bidi="fa-IR"/>
        </w:rPr>
        <w:t>..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روشن است که کتاب تازه، به معنای آوردن قرآن دیگر نیست؛ بلکه آن حضرت اهداف و برنامه‌های اصیل قرآن را بیان خواهد کرد و تفسیر واقعی آیات را بیان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بسط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معارف دینی و آشنایی بیشتر و بهتر دینداران با احکام و حقایق راستین دین، یکی از برنامه‌های تبلیغی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از عدل و داد و برهان و دانش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می‌کند تا آنجا که سراسر گیتی به وی ایمان آورده و کافران، مسلمان می‌شوند و فاسقان صالح می‌گردند</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مردم را به سوی کتاب</w:t>
      </w:r>
    </w:p>
    <w:p>
      <w:pPr>
        <w:pStyle w:val="BookText"/>
        <w:rPr/>
      </w:pPr>
      <w:r>
        <w:rPr>
          <w:rFonts w:ascii="IRNazanin" w:hAnsi="IRNazanin" w:eastAsia="IRNazanin"/>
          <w:color w:val="111111"/>
          <w:sz w:val="28"/>
          <w:sz w:val="28"/>
          <w:szCs w:val="28"/>
          <w:rtl w:val="true"/>
          <w:lang w:bidi="fa-IR"/>
        </w:rPr>
        <w:t>خدا، سنّت پیامبر صلی‌الله‌علیه‌و‌آله ، ولایت علی بن ابی طالب علیه‌السلام و بیزاری از دشمنان او دعوت می‌کند</w:t>
      </w:r>
      <w:r>
        <w:rPr>
          <w:rFonts w:eastAsia="IRNazanin" w:cs="IRNazanin"/>
          <w:color w:val="111111"/>
          <w:sz w:val="28"/>
          <w:szCs w:val="28"/>
          <w:rtl w:val="true"/>
          <w:lang w:bidi="fa-IR"/>
        </w:rPr>
        <w:t>».</w:t>
      </w:r>
      <w:r>
        <w:rPr>
          <w:rStyle w:val="FootnoteAnchor"/>
          <w:rtl w:val="true"/>
        </w:rPr>
        <w:footnoteReference w:id="72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اسلام به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می‌کند، اسلام را بر یهود، مسیحیان، صابئین، بی دینان، مرتدان و کافران در شرق و غرب زمین عرضه می‌دارد؛ پس اگر کسی با علاقه اسلام آورد ، او را به نماز و زکات و آنچه در اسلام هست و خداوند آن را دوست دارد، امر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مسلمان نشد، گردن او را می‌زند تا اینکه در دنیا کسی نباشد که خدا را به وحدانیت </w:t>
      </w:r>
      <w:bookmarkStart w:id="694" w:name="pg2737_17567"/>
    </w:p>
    <w:p>
      <w:pPr>
        <w:pStyle w:val="BookText"/>
        <w:rPr/>
      </w:pPr>
      <w:bookmarkEnd w:id="694"/>
      <w:r>
        <w:rPr>
          <w:rFonts w:ascii="IRNazanin" w:hAnsi="IRNazanin" w:eastAsia="IRNazanin"/>
          <w:color w:val="111111"/>
          <w:sz w:val="28"/>
          <w:sz w:val="28"/>
          <w:szCs w:val="28"/>
          <w:rtl w:val="true"/>
          <w:lang w:bidi="fa-IR"/>
        </w:rPr>
        <w:t>نشناسد</w:t>
      </w:r>
      <w:r>
        <w:rPr>
          <w:rFonts w:eastAsia="IRNazanin" w:cs="IRNazanin"/>
          <w:color w:val="111111"/>
          <w:sz w:val="28"/>
          <w:szCs w:val="28"/>
          <w:rtl w:val="true"/>
          <w:lang w:bidi="fa-IR"/>
        </w:rPr>
        <w:t>».</w:t>
      </w:r>
      <w:r>
        <w:rPr>
          <w:rStyle w:val="FootnoteAnchor"/>
          <w:rtl w:val="true"/>
        </w:rPr>
        <w:footnoteReference w:id="725"/>
      </w:r>
    </w:p>
    <w:p>
      <w:pPr>
        <w:pStyle w:val="Heading6"/>
        <w:numPr>
          <w:ilvl w:val="5"/>
          <w:numId w:val="1"/>
        </w:numPr>
        <w:rPr/>
      </w:pPr>
      <w:bookmarkStart w:id="695" w:name="__RefHeading___Toc1609386_1395250215"/>
      <w:bookmarkStart w:id="696" w:name="_Toc261"/>
      <w:bookmarkEnd w:id="695"/>
      <w:r>
        <w:rPr/>
        <w:t>2</w:t>
      </w:r>
      <w:r>
        <w:rPr>
          <w:rtl w:val="true"/>
        </w:rPr>
        <w:t xml:space="preserve"> </w:t>
      </w:r>
      <w:r>
        <w:rPr>
          <w:rtl w:val="true"/>
        </w:rPr>
        <w:t xml:space="preserve">ـ </w:t>
      </w:r>
      <w:r>
        <w:rPr/>
        <w:t>2</w:t>
      </w:r>
      <w:r>
        <w:rPr>
          <w:rtl w:val="true"/>
        </w:rPr>
        <w:t xml:space="preserve"> </w:t>
      </w:r>
      <w:r>
        <w:rPr>
          <w:rtl w:val="true"/>
        </w:rPr>
        <w:t xml:space="preserve">ـ </w:t>
      </w:r>
      <w:r>
        <w:rPr/>
        <w:t>2</w:t>
      </w:r>
      <w:r>
        <w:rPr>
          <w:rtl w:val="true"/>
        </w:rPr>
        <w:t xml:space="preserve">. </w:t>
      </w:r>
      <w:r>
        <w:rPr>
          <w:rtl w:val="true"/>
        </w:rPr>
        <w:t>اقامه و احیای معارف و شعائر دینی</w:t>
      </w:r>
      <w:r>
        <w:rPr>
          <w:rtl w:val="true"/>
        </w:rPr>
        <w:t>:</w:t>
      </w:r>
      <w:bookmarkEnd w:id="6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و دستورات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پایی در روی زمین نمی‌ماند، جز اینکه به آنجا گام می‌نهد، آیینی را که از سوی خداوند واجب گشته، اقامه می‌کند</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مردم را به پیروی من و آیین من وا می‌دارد و آنها را به کتاب پروردگارم دعوت می‌کند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کتاب و سنّت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ما قیام کند و سخنگوی ما سخن بگوید، قرآن و احکام دین را همان گونه که هر پیامبر صلی‌الله‌علیه‌و‌آله نازل شده است ، از نو به شما می‌آموزد</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شیوه رسول خدا صلی‌الله‌علیه‌و‌آله رفتار می‌کند و آنچه از نشانه‌های گذشته باشد، از میان می‌برد؛ همان گونه که پیامبر صلی‌الله‌علیه‌و‌آله نشانه‌های جاهلیت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ریشه کن ساختن بدعت‌ها، اسلام را از نو پیاده می‌کند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ستیزی و تحریف زدایی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بدعتی نیست مگر آنکه مهدی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پیکر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زدود و سنّتی نیست، جز </w:t>
      </w:r>
    </w:p>
    <w:p>
      <w:pPr>
        <w:pStyle w:val="BookText"/>
        <w:rPr/>
      </w:pPr>
      <w:r>
        <w:rPr>
          <w:rFonts w:ascii="IRNazanin" w:hAnsi="IRNazanin" w:eastAsia="IRNazanin"/>
          <w:color w:val="111111"/>
          <w:sz w:val="28"/>
          <w:sz w:val="28"/>
          <w:szCs w:val="28"/>
          <w:rtl w:val="true"/>
          <w:lang w:bidi="fa-IR"/>
        </w:rPr>
        <w:t>اینکه آن را برپا خواهد داشت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تعلیم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آل محمّد صلی‌الله‌علیه‌و‌آله قیام می‌کند، برای کسانی که قرآن را بر طبق نزول آمرزش دهند ، چادر می‌زند؛ آنچه آن روز برای مردمان بسیار سخت خواهد بود، این است که برخلاف نظم فعلی، آموزش خواهند داد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امام صادق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شیعیان علی علیه‌السلام را می‌بینم که قرآن کریم را در دست گرفته، شیوه جدید آن را به مردم یاد می‌دهند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توجّه ویژه به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قیام کند، مسجد الحرام و مسجد پیامبر و مسجد کوفه را پی می‌کند و از نو بنیاد می‌نماید </w:t>
      </w:r>
      <w:r>
        <w:rPr>
          <w:rFonts w:eastAsia="IRNazanin" w:cs="IRNazanin"/>
          <w:color w:val="111111"/>
          <w:sz w:val="28"/>
          <w:szCs w:val="28"/>
          <w:rtl w:val="true"/>
          <w:lang w:bidi="fa-IR"/>
        </w:rPr>
        <w:t>.. .»</w:t>
      </w:r>
      <w:r>
        <w:rPr>
          <w:rStyle w:val="FootnoteAnchor"/>
          <w:rtl w:val="true"/>
        </w:rPr>
        <w:footnoteReference w:id="733"/>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آل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 در پشت کوفه مسجدی می‌سازد که برای آن هزار در است و خانه‌های مردم کوفه به نهر کربلا متصل می‌شود</w:t>
      </w:r>
      <w:r>
        <w:rPr>
          <w:rFonts w:eastAsia="IRNazanin" w:cs="IRNazanin"/>
          <w:color w:val="111111"/>
          <w:sz w:val="28"/>
          <w:szCs w:val="28"/>
          <w:rtl w:val="true"/>
          <w:lang w:bidi="fa-IR"/>
        </w:rPr>
        <w:t>».</w:t>
      </w:r>
      <w:r>
        <w:rPr>
          <w:rStyle w:val="FootnoteAnchor"/>
          <w:rtl w:val="true"/>
        </w:rPr>
        <w:footnoteReference w:id="73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طرفی دستور می‌دهد تجملاّت و زینت‌های اضافی مساجد برداشته و مکان‌های مرتفع آن که احتمال اشراف به خانه‌های دیگران می‌رود ـ خراب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ظهور می‌کند، فرمان می‌دهد که مناره‌های مساجد و مکان‌های مرتفع آنها را خراب سازند؛ زیرا آن بدعت است و هیچ پیامبر و وصیّ پیامبری، آنها را نساخته است</w:t>
      </w:r>
      <w:r>
        <w:rPr>
          <w:rFonts w:eastAsia="IRNazanin" w:cs="IRNazanin"/>
          <w:color w:val="111111"/>
          <w:sz w:val="28"/>
          <w:szCs w:val="28"/>
          <w:rtl w:val="true"/>
          <w:lang w:bidi="fa-IR"/>
        </w:rPr>
        <w:t>».</w:t>
      </w:r>
      <w:r>
        <w:rPr>
          <w:rStyle w:val="FootnoteAnchor"/>
          <w:rtl w:val="true"/>
        </w:rPr>
        <w:footnoteReference w:id="735"/>
      </w:r>
      <w:bookmarkStart w:id="697" w:name="pg2737_17569"/>
    </w:p>
    <w:p>
      <w:pPr>
        <w:pStyle w:val="Heading5"/>
        <w:numPr>
          <w:ilvl w:val="4"/>
          <w:numId w:val="1"/>
        </w:numPr>
        <w:rPr/>
      </w:pPr>
      <w:bookmarkStart w:id="698" w:name="__RefHeading___Toc1609388_1395250215"/>
      <w:bookmarkStart w:id="699" w:name="_Toc262"/>
      <w:bookmarkEnd w:id="697"/>
      <w:bookmarkEnd w:id="698"/>
      <w:r>
        <w:rPr/>
        <w:t>2</w:t>
      </w:r>
      <w:r>
        <w:rPr>
          <w:rtl w:val="true"/>
        </w:rPr>
        <w:t xml:space="preserve"> </w:t>
      </w:r>
      <w:r>
        <w:rPr>
          <w:rtl w:val="true"/>
        </w:rPr>
        <w:t xml:space="preserve">ـ </w:t>
      </w:r>
      <w:r>
        <w:rPr/>
        <w:t>3</w:t>
      </w:r>
      <w:r>
        <w:rPr>
          <w:rtl w:val="true"/>
        </w:rPr>
        <w:t xml:space="preserve">. </w:t>
      </w:r>
      <w:r>
        <w:rPr>
          <w:rtl w:val="true"/>
        </w:rPr>
        <w:t>کارکرد علمی ـ عقلی</w:t>
      </w:r>
      <w:bookmarkEnd w:id="699"/>
    </w:p>
    <w:p>
      <w:pPr>
        <w:pStyle w:val="Heading6"/>
        <w:numPr>
          <w:ilvl w:val="5"/>
          <w:numId w:val="1"/>
        </w:numPr>
        <w:rPr/>
      </w:pPr>
      <w:bookmarkStart w:id="700" w:name="__RefHeading___Toc1609390_1395250215"/>
      <w:bookmarkStart w:id="701" w:name="_Toc263"/>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انسان‌ها در طول تاریخ، همواره تجربه‌ها، دانش‌ها و معلوماتی به دست آورده‌اند که در میان این اندوخته‌ها، آموزش‌ها و دستورات پیامبران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و هدف‌های اصلی انبیا ، گسترش علم، خردورزی ، دانایی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انسان‌ها را به فراگیری علم در تمامی زمنیه‌ها ـ از شناخت خود و طبیعت تا معرفت خداـ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دستورات، انسان به تفکر، تعقل و دانش اندوزی پرداخت و در هر رشته‌ای از علوم، به مسائل و کشفیات جدیدی رسید و علم تاکنون در حال رشد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پیشرفت‌ها و یافته‌های علمی، بیشتر در مسائل ظاهری جهان و زندگی مادی و در جهت رفاه ظاهری بوده است که آن هم ناقص و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اهداف و خواسته‌های بشری به حقیقت می‌پیوندد و دانش و شناخت انسان‌ها کامل می‌شود و دیگر مجهولی در هیچ یک از علوم و دانش‌ها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علم بشری به حدّ نهایی و کامل خود می‌رسد و دریچه‌های حکمت و دانش و خردورزی، به روی بشر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حقایق مادی و معنوی، پرده برمی‌دارد و مجهولات و نادانسته‌ها را برای همگان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همراه با تکامل علوم مادیو دانش بشری ، در خداشناسی و تکامل معنوی نیز کمک می‌کند و جامعه‌های جاهل را، آگاه، بینا و دانا می‌سازد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 گسترش شناخت و کشف اسرار جهان هستی، پایه‌های خداشناسی، حق باوری و کمال گرایی، استوار می‌گردد و در سایه گسترش شناخت و دانایی، تشکیل جامعه پیشرفته و سامان یافته را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شناخت و آگاهی کامل از جهان، مسائل تربیت، بالندگی و تعالی معنوی، شیوه‌ها و روش‌های صحیح اداره زندگی، تأمین و تنظیم خانواده، بهره‌برداری از </w:t>
      </w:r>
      <w:bookmarkStart w:id="702" w:name="pg2737_17570"/>
    </w:p>
    <w:p>
      <w:pPr>
        <w:pStyle w:val="BookText"/>
        <w:rPr/>
      </w:pPr>
      <w:bookmarkEnd w:id="702"/>
      <w:r>
        <w:rPr>
          <w:rFonts w:ascii="IRNazanin" w:hAnsi="IRNazanin" w:eastAsia="IRNazanin"/>
          <w:color w:val="111111"/>
          <w:sz w:val="28"/>
          <w:sz w:val="28"/>
          <w:szCs w:val="28"/>
          <w:rtl w:val="true"/>
          <w:lang w:bidi="fa-IR"/>
        </w:rPr>
        <w:t>موهبت‌های طبیعی، پیشرفت همه جانبه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سامان می‌یابد و زندگی انسانی بهینه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کارکردهای زیر را می‌توان برای دولت مهدوی به تصویر درآورد</w:t>
      </w:r>
      <w:r>
        <w:rPr>
          <w:rFonts w:eastAsia="IRNazanin" w:cs="IRNazanin"/>
          <w:color w:val="111111"/>
          <w:sz w:val="28"/>
          <w:szCs w:val="28"/>
          <w:rtl w:val="true"/>
          <w:lang w:bidi="fa-IR"/>
        </w:rPr>
        <w:t>:</w:t>
      </w:r>
    </w:p>
    <w:p>
      <w:pPr>
        <w:pStyle w:val="Heading6"/>
        <w:numPr>
          <w:ilvl w:val="5"/>
          <w:numId w:val="1"/>
        </w:numPr>
        <w:rPr/>
      </w:pPr>
      <w:bookmarkStart w:id="703" w:name="__RefHeading___Toc1609392_1395250215"/>
      <w:bookmarkStart w:id="704" w:name="_Toc264"/>
      <w:bookmarkEnd w:id="703"/>
      <w:r>
        <w:rPr/>
        <w:t>2</w:t>
      </w:r>
      <w:r>
        <w:rPr>
          <w:rtl w:val="true"/>
        </w:rPr>
        <w:t xml:space="preserve"> </w:t>
      </w:r>
      <w:r>
        <w:rPr>
          <w:rtl w:val="true"/>
        </w:rPr>
        <w:t xml:space="preserve">ـ </w:t>
      </w:r>
      <w:r>
        <w:rPr/>
        <w:t>3</w:t>
      </w:r>
      <w:r>
        <w:rPr>
          <w:rtl w:val="true"/>
        </w:rPr>
        <w:t xml:space="preserve"> </w:t>
      </w:r>
      <w:r>
        <w:rPr>
          <w:rtl w:val="true"/>
        </w:rPr>
        <w:t xml:space="preserve">ـ </w:t>
      </w:r>
      <w:r>
        <w:rPr/>
        <w:t>1</w:t>
      </w:r>
      <w:r>
        <w:rPr>
          <w:rtl w:val="true"/>
        </w:rPr>
        <w:t xml:space="preserve">. </w:t>
      </w:r>
      <w:r>
        <w:rPr>
          <w:rtl w:val="true"/>
        </w:rPr>
        <w:t>رشد دانش و علوم بشری</w:t>
      </w:r>
      <w:r>
        <w:rPr>
          <w:rtl w:val="true"/>
        </w:rPr>
        <w:t>:</w:t>
      </w:r>
      <w:bookmarkEnd w:id="704"/>
    </w:p>
    <w:p>
      <w:pPr>
        <w:pStyle w:val="BookText"/>
        <w:rPr/>
      </w:pPr>
      <w:r>
        <w:rPr>
          <w:rFonts w:ascii="IRNazanin" w:hAnsi="IRNazanin" w:eastAsia="IRNazanin"/>
          <w:color w:val="111111"/>
          <w:sz w:val="28"/>
          <w:sz w:val="28"/>
          <w:szCs w:val="28"/>
          <w:rtl w:val="true"/>
          <w:lang w:bidi="fa-IR"/>
        </w:rPr>
        <w:t>در عصر ظهور و تثبیت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علم بشری پیشرفت و گسترش برق آسایی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دانش و حکمت را بر روی مردم می‌گشاید و چندین برابر علم کنونی، دانش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موعود، خود امام عالمی است که کسی</w:t>
      </w:r>
    </w:p>
    <w:p>
      <w:pPr>
        <w:pStyle w:val="BookText"/>
        <w:rPr/>
      </w:pPr>
      <w:r>
        <w:rPr>
          <w:rFonts w:ascii="IRNazanin" w:hAnsi="IRNazanin" w:eastAsia="IRNazanin"/>
          <w:color w:val="111111"/>
          <w:sz w:val="28"/>
          <w:sz w:val="28"/>
          <w:szCs w:val="28"/>
          <w:rtl w:val="true"/>
          <w:lang w:bidi="fa-IR"/>
        </w:rPr>
        <w:t xml:space="preserve">دانشمندتر و حکیم‌تر از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اوسعکم کهفا واکثرکم علما</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و علم و دانش در قلب و وجود او ریشه دوانده و جای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علم به احکام خدا و سنّت پیغبمر صلی‌الله‌علیه‌و‌آله در دل مهدی می‌روید؛ همان طور که زراعت می‌روید بهترین روییدنی</w:t>
      </w:r>
      <w:r>
        <w:rPr>
          <w:rFonts w:eastAsia="IRNazanin" w:cs="IRNazanin"/>
          <w:color w:val="111111"/>
          <w:sz w:val="28"/>
          <w:szCs w:val="28"/>
          <w:rtl w:val="true"/>
          <w:lang w:bidi="fa-IR"/>
        </w:rPr>
        <w:t>» .</w:t>
      </w:r>
      <w:r>
        <w:rPr>
          <w:rStyle w:val="FootnoteAnchor"/>
          <w:rtl w:val="true"/>
        </w:rPr>
        <w:footnoteReference w:id="737"/>
      </w:r>
      <w:r>
        <w:rPr>
          <w:rFonts w:ascii="IRNazanin" w:hAnsi="IRNazanin" w:eastAsia="IRNazanin"/>
          <w:color w:val="111111"/>
          <w:sz w:val="28"/>
          <w:sz w:val="28"/>
          <w:szCs w:val="28"/>
          <w:rtl w:val="true"/>
          <w:lang w:bidi="fa-IR"/>
        </w:rPr>
        <w:t>بدین‌ترتیب درک دانش و علمی که امام علیه‌السلام به روی مردم می‌گشاید، قابل سنجش با هیچ پیشرفتی نیست و مردم نیز استقبال بیشتری به فراگیری دانش نشان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شعبه‌های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پیامبران الهی آورده‌اند،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نبود و مردم تاکنون جز دو حرف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قائم ما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دیگر را آشکار می‌سازد و در میان مردم منتشر می‌کند و دو حرف دیگر را به آن ضمیمه می‌کند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و منتشر شود</w:t>
      </w:r>
      <w:r>
        <w:rPr>
          <w:rFonts w:eastAsia="IRNazanin" w:cs="IRNazanin"/>
          <w:color w:val="111111"/>
          <w:sz w:val="28"/>
          <w:szCs w:val="28"/>
          <w:rtl w:val="true"/>
          <w:lang w:bidi="fa-IR"/>
        </w:rPr>
        <w:t>».</w:t>
      </w:r>
      <w:r>
        <w:rPr>
          <w:rStyle w:val="FootnoteAnchor"/>
          <w:rtl w:val="true"/>
        </w:rPr>
        <w:footnoteReference w:id="73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به روشنی پیشرفت و جهش فوق العاده علمی عصر ظهور را روشن می‌سازد که تحوّلی به میزان بیش از دوازده برابر نسبت به تمام علوم و دانش‌های موجود بشری حاصل می‌شود و درهای همه رشته‌ها و شاخه‌های علوم مفید و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 صنعتی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روی </w:t>
      </w:r>
      <w:bookmarkStart w:id="705" w:name="pg2737_17571"/>
    </w:p>
    <w:p>
      <w:pPr>
        <w:pStyle w:val="BookText"/>
        <w:rPr/>
      </w:pPr>
      <w:bookmarkEnd w:id="705"/>
      <w:r>
        <w:rPr>
          <w:rFonts w:ascii="IRNazanin" w:hAnsi="IRNazanin" w:eastAsia="IRNazanin"/>
          <w:color w:val="111111"/>
          <w:sz w:val="28"/>
          <w:sz w:val="28"/>
          <w:szCs w:val="28"/>
          <w:rtl w:val="true"/>
          <w:lang w:bidi="fa-IR"/>
        </w:rPr>
        <w:t>انسان‌ها گشوده می‌شود و راهی که بشر طیّ هزاران سال پیموده، به میزان بیش از دوازده برابر آن، در اندک زمانی پیموده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علم به جای جهل و نادانی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عزّوجلّ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پس از تاریکی آن، از نور آکنده می‌سازد و پس از ستم آن ، از داد پر می‌نماید و آن را پس از جهل و نادانی،</w:t>
      </w:r>
    </w:p>
    <w:p>
      <w:pPr>
        <w:pStyle w:val="BookText"/>
        <w:rPr/>
      </w:pPr>
      <w:r>
        <w:rPr>
          <w:rFonts w:ascii="IRNazanin" w:hAnsi="IRNazanin" w:eastAsia="IRNazanin"/>
          <w:color w:val="111111"/>
          <w:sz w:val="28"/>
          <w:sz w:val="28"/>
          <w:szCs w:val="28"/>
          <w:rtl w:val="true"/>
          <w:lang w:bidi="fa-IR"/>
        </w:rPr>
        <w:t>از دانش مالامال می‌کند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همگانی علم و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دانش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می‌شود تا جایی که زنان در خانه خود، به کتاب خدا و سنّت پیامبر صلی‌الله‌علیه‌و‌آله حکم می‌کنند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معارف اصیل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آل محمّد صلی‌الله‌علیه‌و‌آله قیام می‌کند، برای کسانی که قرآن را طبق نزول آن آموزش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می‌زند</w:t>
      </w:r>
      <w:r>
        <w:rPr>
          <w:rFonts w:eastAsia="IRNazanin" w:cs="IRNazanin"/>
          <w:color w:val="111111"/>
          <w:sz w:val="28"/>
          <w:szCs w:val="28"/>
          <w:rtl w:val="true"/>
          <w:lang w:bidi="fa-IR"/>
        </w:rPr>
        <w:t>».</w:t>
      </w:r>
      <w:r>
        <w:rPr>
          <w:rStyle w:val="FootnoteAnchor"/>
          <w:rtl w:val="true"/>
        </w:rPr>
        <w:footnoteReference w:id="741"/>
      </w:r>
    </w:p>
    <w:p>
      <w:pPr>
        <w:pStyle w:val="Heading6"/>
        <w:numPr>
          <w:ilvl w:val="5"/>
          <w:numId w:val="1"/>
        </w:numPr>
        <w:rPr/>
      </w:pPr>
      <w:bookmarkStart w:id="706" w:name="__RefHeading___Toc1609394_1395250215"/>
      <w:bookmarkStart w:id="707" w:name="_Toc265"/>
      <w:bookmarkEnd w:id="706"/>
      <w:r>
        <w:rPr/>
        <w:t>2</w:t>
      </w:r>
      <w:r>
        <w:rPr>
          <w:rtl w:val="true"/>
        </w:rPr>
        <w:t xml:space="preserve"> </w:t>
      </w:r>
      <w:r>
        <w:rPr>
          <w:rtl w:val="true"/>
        </w:rPr>
        <w:t xml:space="preserve">ـ </w:t>
      </w:r>
      <w:r>
        <w:rPr/>
        <w:t>3</w:t>
      </w:r>
      <w:r>
        <w:rPr>
          <w:rtl w:val="true"/>
        </w:rPr>
        <w:t xml:space="preserve"> </w:t>
      </w:r>
      <w:r>
        <w:rPr>
          <w:rtl w:val="true"/>
        </w:rPr>
        <w:t xml:space="preserve">ـ </w:t>
      </w:r>
      <w:r>
        <w:rPr/>
        <w:t>2</w:t>
      </w:r>
      <w:r>
        <w:rPr>
          <w:rtl w:val="true"/>
        </w:rPr>
        <w:t xml:space="preserve">. </w:t>
      </w:r>
      <w:r>
        <w:rPr>
          <w:rtl w:val="true"/>
        </w:rPr>
        <w:t>کمال عقل و خرد بشری</w:t>
      </w:r>
      <w:bookmarkEnd w:id="707"/>
    </w:p>
    <w:p>
      <w:pPr>
        <w:pStyle w:val="BookText"/>
        <w:rPr/>
      </w:pPr>
      <w:r>
        <w:rPr>
          <w:rFonts w:ascii="IRNazanin" w:hAnsi="IRNazanin" w:eastAsia="IRNazanin"/>
          <w:color w:val="111111"/>
          <w:sz w:val="28"/>
          <w:sz w:val="28"/>
          <w:szCs w:val="28"/>
          <w:rtl w:val="true"/>
          <w:lang w:bidi="fa-IR"/>
        </w:rPr>
        <w:t>در پرتو ارشاد و هدایت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عنایت و توجّه او، مغزها و افکار در مسیر کمال به حرکت درمی‌آیند و اندیشه‌ها شکوفا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کوته بینی‌ها و تنگ نظری‌ها و افکار پست و کوتاه ـ که سرچشمه عقب ماندگی‌ها و کژتابی‌های فکری است ـ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بلند نظر ، با افکاری باز، سینه‌هایی گشاده، همّتی والا و بینشی وسیع پرورش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بسیاری از مشکلات اجتماعی را در روح خود حلّ می‌کنند و جهانی آباد و متکامل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دوران برتری خرد و عقل است که نتیجه آن تشکیل دولت حقّه مهدوی است سید جعفر کشفی در این باره می‌نویسد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زمان ظهور دولت آن جناب ـ که زمان ظاهر شدن دولت ثانیه حق است ـ زمان ظهور و غلبه عقل است از روی باطنی آن که مقام ولایت </w:t>
      </w:r>
      <w:bookmarkStart w:id="708" w:name="pg2737_17572"/>
    </w:p>
    <w:p>
      <w:pPr>
        <w:pStyle w:val="BookText"/>
        <w:rPr/>
      </w:pPr>
      <w:bookmarkEnd w:id="70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منزله روح است از برای روح ظاهری که آن مقام نبوّت است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در روایت بسیار زیبایی از امام باقر علیه‌السلام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قائم ما قیام کند،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بندگان می‌نهد و بدین وسیله عقل آنها زیاد شده و فهمشان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می‌گردد</w:t>
      </w:r>
      <w:r>
        <w:rPr>
          <w:rFonts w:eastAsia="IRNazanin" w:cs="IRNazanin"/>
          <w:color w:val="111111"/>
          <w:sz w:val="28"/>
          <w:szCs w:val="28"/>
          <w:rtl w:val="true"/>
          <w:lang w:bidi="fa-IR"/>
        </w:rPr>
        <w:t>)».</w:t>
      </w:r>
      <w:r>
        <w:rPr>
          <w:rStyle w:val="FootnoteAnchor"/>
          <w:rtl w:val="true"/>
        </w:rPr>
        <w:footnoteReference w:id="743"/>
      </w:r>
    </w:p>
    <w:p>
      <w:pPr>
        <w:pStyle w:val="Heading6"/>
        <w:numPr>
          <w:ilvl w:val="5"/>
          <w:numId w:val="1"/>
        </w:numPr>
        <w:rPr/>
      </w:pPr>
      <w:bookmarkStart w:id="709" w:name="__RefHeading___Toc1609396_1395250215"/>
      <w:bookmarkStart w:id="710" w:name="_Toc266"/>
      <w:bookmarkEnd w:id="709"/>
      <w:r>
        <w:rPr/>
        <w:t>2</w:t>
      </w:r>
      <w:r>
        <w:rPr>
          <w:rtl w:val="true"/>
        </w:rPr>
        <w:t xml:space="preserve"> </w:t>
      </w:r>
      <w:r>
        <w:rPr>
          <w:rtl w:val="true"/>
        </w:rPr>
        <w:t xml:space="preserve">ـ </w:t>
      </w:r>
      <w:r>
        <w:rPr/>
        <w:t>3</w:t>
      </w:r>
      <w:r>
        <w:rPr>
          <w:rtl w:val="true"/>
        </w:rPr>
        <w:t xml:space="preserve"> </w:t>
      </w:r>
      <w:r>
        <w:rPr>
          <w:rtl w:val="true"/>
        </w:rPr>
        <w:t xml:space="preserve">ـ </w:t>
      </w:r>
      <w:r>
        <w:rPr/>
        <w:t>3</w:t>
      </w:r>
      <w:r>
        <w:rPr>
          <w:rtl w:val="true"/>
        </w:rPr>
        <w:t xml:space="preserve">. </w:t>
      </w:r>
      <w:r>
        <w:rPr>
          <w:rtl w:val="true"/>
        </w:rPr>
        <w:t>پیشرفت اختراعات و ارتباطات</w:t>
      </w:r>
      <w:bookmarkEnd w:id="710"/>
    </w:p>
    <w:p>
      <w:pPr>
        <w:pStyle w:val="BookText"/>
        <w:rPr/>
      </w:pPr>
      <w:r>
        <w:rPr>
          <w:rFonts w:ascii="IRNazanin" w:hAnsi="IRNazanin" w:eastAsia="IRNazanin"/>
          <w:color w:val="111111"/>
          <w:sz w:val="28"/>
          <w:sz w:val="28"/>
          <w:szCs w:val="28"/>
          <w:rtl w:val="true"/>
          <w:lang w:bidi="fa-IR"/>
        </w:rPr>
        <w:t>از روایات به دست می‌آید که با عنایت ویژه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سطح آگاهی، علم و اندیشه مردم، اختراعات، اکتشافات، ارتباطات و فن‌آوری به نهایت کمال خود خواهد رسید و مردم آن عصر، در بهترین، دلپسندترین و پررونق‌ترین برهه از زمان خود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جهان را در روزگار امام عصر علیه‌السلام جهانی متمدّن و در اوج قدرت و پیشرفت علمی معرّفی می‌کند و به طور کلّی صنعت در آن روزگار، با صنعت کنونی فرسنگ‌ها فاصله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بنیادین پیشرفت در دوران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جهان کنونی، در این است که در روزگار ما پیشرفت علم و صنعت در جهت سقوط فرهنگ و اخلاق جامعه بشری است و هر چه انسان‌ها از نظر دانش پیشرفت می‌کنند، از انسانیت بیشتر فاصله می‌گیرند و به فساد و تباهی و کشتار روی می‌آورند ؛ ولی در روزگار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درست برعکس شرایط کنونی است و بشر در عین اینکه به بالاترین رشد علمی و صنعتی می‌رسد، به همان اندازه به تعالی اخلاق و کمال انسانی نزدیک می‌گردد و علم و صنعت و تمدّت را برای پرورش فضایل اخلاقی و رسیدن به هدف آفرینش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 و هر چه بیشتر، به معرفت و شناخت خدای خود دست می‌یازد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وجوه پیشرفت و ترقّی در عصر ظهور، رشد فن‌آوری ارتباطات و وسایل سریع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مشکلی به نام سرعت ارتباطات نخواهد بود و برای کلیه انسان‌ها ـ به </w:t>
      </w:r>
    </w:p>
    <w:p>
      <w:pPr>
        <w:pStyle w:val="BookText"/>
        <w:rPr/>
      </w:pPr>
      <w:r>
        <w:rPr>
          <w:rFonts w:ascii="IRNazanin" w:hAnsi="IRNazanin" w:eastAsia="IRNazanin"/>
          <w:color w:val="111111"/>
          <w:sz w:val="28"/>
          <w:sz w:val="28"/>
          <w:szCs w:val="28"/>
          <w:rtl w:val="true"/>
          <w:lang w:bidi="fa-IR"/>
        </w:rPr>
        <w:t>خصوص شیعیان ـ این توان وجود خواهد داشت که با هر نقطه از جهان در مدّت بسیار کم، ارتباط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این توانایی را خواهند داشت که مسافت‌های بسیار زیاد را به طریق ویژه‌ای در مدّت کم طیّ مسافت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پیشرفت، جهش علمی و صنعت ، وسایل ارتباطات و اطلاعات، آن قدر پیشرفته خواهد بود که دنیار ا همچون کف دست نشان می‌دهد و</w:t>
      </w:r>
    </w:p>
    <w:p>
      <w:pPr>
        <w:pStyle w:val="BookText"/>
        <w:rPr/>
      </w:pPr>
      <w:r>
        <w:rPr>
          <w:rFonts w:ascii="IRNazanin" w:hAnsi="IRNazanin" w:eastAsia="IRNazanin"/>
          <w:color w:val="111111"/>
          <w:sz w:val="28"/>
          <w:sz w:val="28"/>
          <w:szCs w:val="28"/>
          <w:rtl w:val="true"/>
          <w:lang w:bidi="fa-IR"/>
        </w:rPr>
        <w:t>برای آگاهی به رویدادهای جهان، نیازی به وسایل و ابزار ارتباطی امروزی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وجوه این پیشرفت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فن‌آوری در ارتباطات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ما قیام می‌کند، خداوند آن چنان گوش و چشم شیعیان ما را تقویت می‌کند که میان آنها و قائم، نامه رسان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سخن می‌گوید و سخنش را می‌شنوند و او را می‌بینند؛ در حالی که در مکان خویش است و آنها در نقاط دیگرند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براساس این روایت، وسایل انتقالی صدا و تصویر به طور همگانی و ساده و آسان در اختیار همه پیروان امام علیه‌السلام قرار می‌گیرد؛ آن چنان که چیزی به نام اداره پست، امری زاید محسوب می‌گردد و مسائل جاری این حکومت بدون نیاز به کاغذبازی، حل و فصل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وسایل اطلاعاتی و خبرگیری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زمان قائم در حالی که در مشرق است، برادر خود را در مغرب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در مغرب است، برادرش را در مشرق می‌بیند</w:t>
      </w:r>
      <w:r>
        <w:rPr>
          <w:rFonts w:eastAsia="IRNazanin" w:cs="IRNazanin"/>
          <w:color w:val="111111"/>
          <w:sz w:val="28"/>
          <w:szCs w:val="28"/>
          <w:rtl w:val="true"/>
          <w:lang w:bidi="fa-IR"/>
        </w:rPr>
        <w:t>».</w:t>
      </w:r>
      <w:r>
        <w:rPr>
          <w:rStyle w:val="FootnoteAnchor"/>
          <w:rtl w:val="true"/>
        </w:rPr>
        <w:footnoteReference w:id="74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اطلاع امام علیه‌السلام از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کلیه امور به دست صاحب الزمان برسد، خداوند متعال تمامی فراز و نشیب‌ها را برای او هموار می‌گرداند تا آنجا که دنیا به منزله کف </w:t>
      </w:r>
      <w:bookmarkStart w:id="711" w:name="pg2737_17574"/>
    </w:p>
    <w:p>
      <w:pPr>
        <w:pStyle w:val="BookText"/>
        <w:rPr/>
      </w:pPr>
      <w:bookmarkEnd w:id="711"/>
      <w:r>
        <w:rPr>
          <w:rFonts w:ascii="IRNazanin" w:hAnsi="IRNazanin" w:eastAsia="IRNazanin"/>
          <w:color w:val="111111"/>
          <w:sz w:val="28"/>
          <w:sz w:val="28"/>
          <w:szCs w:val="28"/>
          <w:rtl w:val="true"/>
          <w:lang w:bidi="fa-IR"/>
        </w:rPr>
        <w:t>دستش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اگر در کف دست خود مویی باشد، آن را نمی‌بیند؟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وسایل ارتباطی و حمل و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ابرها سوار می‌شود و از وسایلی نظیر وسایل آسمان‌های هفتگانه استفاده می‌کند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و نیز 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بادها را مسخر او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تندرآگین سخت را، برای او رام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طریق اسبابی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سفر به آسمان‌ها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کردن به آسمان‌ها موفّق خواهم داشت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این روایات به وسایل سریع السیری اشاره می‌کند که با وسایل کنونی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تنها برای دور زدن کره زمین در مدت کوتاه نیست؛ بلکه برای مسافرت‌های دوردست فضایی نیز استفاده می‌شود؛ چنان که برخی از دولت‌های امروز میلیاردها بودجه برای دستیابی به آن هزینه می‌کنند</w:t>
      </w:r>
      <w:r>
        <w:rPr>
          <w:rFonts w:eastAsia="IRNazanin" w:cs="IRNazanin"/>
          <w:color w:val="111111"/>
          <w:sz w:val="28"/>
          <w:szCs w:val="28"/>
          <w:rtl w:val="true"/>
          <w:lang w:bidi="fa-IR"/>
        </w:rPr>
        <w:t>.</w:t>
      </w:r>
    </w:p>
    <w:p>
      <w:pPr>
        <w:pStyle w:val="Heading4"/>
        <w:numPr>
          <w:ilvl w:val="3"/>
          <w:numId w:val="1"/>
        </w:numPr>
        <w:rPr/>
      </w:pPr>
      <w:bookmarkStart w:id="712" w:name="__RefHeading___Toc1609398_1395250215"/>
      <w:bookmarkStart w:id="713" w:name="_Toc267"/>
      <w:bookmarkEnd w:id="712"/>
      <w:r>
        <w:rPr>
          <w:rtl w:val="true"/>
        </w:rPr>
        <w:t>سه</w:t>
      </w:r>
      <w:r>
        <w:rPr>
          <w:rtl w:val="true"/>
        </w:rPr>
        <w:t xml:space="preserve">. </w:t>
      </w:r>
      <w:r>
        <w:rPr>
          <w:rtl w:val="true"/>
        </w:rPr>
        <w:t>کارویژه اقتصادی ـ عمرانی</w:t>
      </w:r>
      <w:bookmarkEnd w:id="713"/>
    </w:p>
    <w:p>
      <w:pPr>
        <w:pStyle w:val="Heading5"/>
        <w:numPr>
          <w:ilvl w:val="4"/>
          <w:numId w:val="1"/>
        </w:numPr>
        <w:rPr/>
      </w:pPr>
      <w:bookmarkStart w:id="714" w:name="__RefHeading___Toc1609400_1395250215"/>
      <w:bookmarkStart w:id="715" w:name="_Toc268"/>
      <w:bookmarkEnd w:id="714"/>
      <w:r>
        <w:rPr>
          <w:rtl w:val="true"/>
        </w:rPr>
        <w:t>اشاره</w:t>
      </w:r>
      <w:bookmarkEnd w:id="71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فرهنگ و اقتصاد، سه بعد اساسی یک اجتماع و باعث پیشرفت و توسعه‌امور یا عقب ماندگی و کاستی در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هر سه برای رساندن جامعه به اهداف عالی خود، ضروری است؛ هر چند در نظام‌های مختلف هر یک جایگاه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نظام متعالی و متکامل می‌تواند با اهمیت دادن به هر سه بعد، جامعه را به سوی اهداف و غایات والا و کامل هدایت کند و موجب امنیت، معنویت و سعادت مردم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در جامعه دینی ـ به خصوص در جامعه موعود جهانی ـ اقتصاد نیز مورد توجّه بوده و دولت برنامه‌ها و </w:t>
      </w:r>
    </w:p>
    <w:p>
      <w:pPr>
        <w:pStyle w:val="BookText"/>
        <w:rPr/>
      </w:pPr>
      <w:r>
        <w:rPr>
          <w:rFonts w:ascii="IRNazanin" w:hAnsi="IRNazanin" w:eastAsia="IRNazanin"/>
          <w:color w:val="111111"/>
          <w:sz w:val="28"/>
          <w:sz w:val="28"/>
          <w:szCs w:val="28"/>
          <w:rtl w:val="true"/>
          <w:lang w:bidi="fa-IR"/>
        </w:rPr>
        <w:t>کارکردهای مهمی در این زمینه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اولیه اقتصاد، تأمین معیشت و رفاه مردم و سامان دهی به فعالیت‌های تجاری و مالی است؛ اما در هدف والاتر برقراری عدالت اجتماعی، ایجاد مساوات، عمران و آبادی شهرها و کشورها و نتیجه رفع معضلات و کاستی‌های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بیکاری، نداری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 مسیر دادن اقتصاد از تأمین نیازهای مادی صرف به تقویت بعد روحانی و اخلاقی انسان و ریشه کن نمودن مفاسد و ناهنجاری‌های ناشی از اقتصاد ناصحیح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از برنامه‌ها و اقدام‌های مهم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 آوردن رفاه و آسایش اقتصادی و تشکیل یک جامعه واحد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همه مانند یک خانواده زندگی می‌کنند و تقسیم جوامع به غنی و فقیر و توسعه یافته، از بین می‌رود و بشر به طول کلی به رفاه اقتصادی، بی نیازی و عدالت اجتماعی دست می‌یابد و همین، زمینه اساسی رشد و تعالی معنوی و فکری انسان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وضعیت اقتصادی جوامع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 و خطرناک است و مشکلات و معضلات فراوانی فراروی انسان‌ها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پاره‌ای از این کاستی‌ها و ناراستی‌های اقتصادی اشاره شده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ثروتمندان توشه فقیران را می‌دزدند و زکات رابه مستحق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می‌کنند و خداوند گرانی و سختی را بر آنها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را سود و زکات را زیان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شریکان به خیانت معامله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اشتغال به دنیا از آخرت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را پست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پول به سفته بازی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به خوردن ربا کسب می‌کنند و برای غیر خدا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 هم مباهات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کسب ،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توانگری، از بینوایی محرومان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به یکدیگر ظلم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حرام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پول و باده فروشی را حلال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به دست کسی می‌افتد که اهلیت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شریف را از نظر می‌اندازند و بر آنان تنگ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فاسد می‌شود و برکت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خواری به نام هدیه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کم فروشی زندگی </w:t>
      </w:r>
      <w:bookmarkStart w:id="716" w:name="pg2737_17576"/>
    </w:p>
    <w:p>
      <w:pPr>
        <w:pStyle w:val="BookText"/>
        <w:rPr/>
      </w:pPr>
      <w:bookmarkEnd w:id="716"/>
      <w:r>
        <w:rPr>
          <w:rFonts w:ascii="IRNazanin" w:hAnsi="IRNazanin" w:eastAsia="IRNazanin"/>
          <w:color w:val="111111"/>
          <w:sz w:val="28"/>
          <w:sz w:val="28"/>
          <w:szCs w:val="28"/>
          <w:rtl w:val="true"/>
          <w:lang w:bidi="fa-IR"/>
        </w:rPr>
        <w:t>را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مردم فقط برای شکم‌ها است و </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براین اساس نظام فاسد اقتصادی حاکم بر جهان، به چپاول و استثمار مردم مشغول شده و باعث تشدید فقر، عقب ماندگی، بی کاری و تجمّل گرایی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حاکم بر جهان نیز معمولاً دست نشانده قدرت های استعماری و سرمایه دار بوده و همواره به زیان ملت‌های خود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رستاخیز ظهور امام منجی علیه‌السلام این کاستی‌ها و دام‌ها از سر راه برداشته می‌شود و عوامل سلطه بر فکر، فرهنگ، اقتصاد و سیاست جهان نابود می‌گردد و انسان‌ها آزاد می‌شوند و با هدایت آن امام، راه صحیح زندگی را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کریمه مهدوی، فقر و نداری را از میان برمی دارد و استعمارگران و صاحبان زر و زور و تزویر را سر جای خود می‌نشاند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اسارت مادیات و تأمین خواسته‌های غیر ضروری، دنیوی رهایی می‌بخشد و عدالت اجتماعی، مساوات و رفاه اقتصادی را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غنا و بی نیازی به وجود می‌آورد و مال فراوان به آنان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مال و ثروت جهان از ارزش می‌افتد که کسی طالب آن نمی‌گردد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نسبت به کارگزاران حکومت سختگیر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امول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است و به همه مسکینان مهربانی می‌ورزد</w:t>
      </w:r>
      <w:r>
        <w:rPr>
          <w:rFonts w:eastAsia="IRNazanin" w:cs="IRNazanin"/>
          <w:color w:val="111111"/>
          <w:sz w:val="28"/>
          <w:szCs w:val="28"/>
          <w:rtl w:val="true"/>
          <w:lang w:bidi="fa-IR"/>
        </w:rPr>
        <w:t>».</w:t>
      </w:r>
      <w:r>
        <w:rPr>
          <w:rStyle w:val="FootnoteAnchor"/>
          <w:rtl w:val="true"/>
        </w:rPr>
        <w:footnoteReference w:id="750"/>
      </w:r>
    </w:p>
    <w:p>
      <w:pPr>
        <w:pStyle w:val="Heading5"/>
        <w:numPr>
          <w:ilvl w:val="4"/>
          <w:numId w:val="1"/>
        </w:numPr>
        <w:rPr/>
      </w:pPr>
      <w:bookmarkStart w:id="717" w:name="__RefHeading___Toc1609402_1395250215"/>
      <w:bookmarkStart w:id="718" w:name="_Toc269"/>
      <w:bookmarkEnd w:id="717"/>
      <w:r>
        <w:rPr>
          <w:rtl w:val="true"/>
        </w:rPr>
        <w:t>اخلاق و اقتصاد</w:t>
      </w:r>
      <w:bookmarkEnd w:id="718"/>
    </w:p>
    <w:p>
      <w:pPr>
        <w:pStyle w:val="BookText"/>
        <w:rPr/>
      </w:pPr>
      <w:r>
        <w:rPr>
          <w:rFonts w:ascii="IRNazanin" w:hAnsi="IRNazanin" w:eastAsia="IRNazanin"/>
          <w:color w:val="111111"/>
          <w:sz w:val="28"/>
          <w:sz w:val="28"/>
          <w:szCs w:val="28"/>
          <w:rtl w:val="true"/>
          <w:lang w:bidi="fa-IR"/>
        </w:rPr>
        <w:t>نباید فراموش کرد که ریشه بیشتر جرایمی که در دنیا رخ می‌دهد، فقر و نیازمندی به مال است و علّت بیشتر دشمنی‌ها، مربوط به مسائل مالی و عامل بسیاری از دعواهای خانوادگی فقر و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جوانان به جهت نداری ازدواج نمی‌کنند و معمولاً به کارهای خلاف و فسادانگیز کشیده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عدالتی‌ها، ظلم‌ها، حقّ کشی‌ها، لشکرکشی‌ها، زیاده خواهی‌ها، دزدی‌ها و قتل‌ها و مردن‌ها، امروز به اقتصاد ناسالم و غلط برمی‌گردد و</w:t>
      </w:r>
      <w:r>
        <w:rPr>
          <w:rFonts w:eastAsia="IRNazanin" w:cs="IRNazanin"/>
          <w:color w:val="111111"/>
          <w:sz w:val="28"/>
          <w:szCs w:val="28"/>
          <w:rtl w:val="true"/>
          <w:lang w:bidi="fa-IR"/>
        </w:rPr>
        <w:t>.. .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اصلاحات وسیع و اقدامات عمیق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 مشکلات و کاستی‌های </w:t>
      </w:r>
    </w:p>
    <w:p>
      <w:pPr>
        <w:pStyle w:val="BookText"/>
        <w:rPr/>
      </w:pPr>
      <w:r>
        <w:rPr>
          <w:rFonts w:ascii="IRNazanin" w:hAnsi="IRNazanin" w:eastAsia="IRNazanin"/>
          <w:color w:val="111111"/>
          <w:sz w:val="28"/>
          <w:sz w:val="28"/>
          <w:szCs w:val="28"/>
          <w:rtl w:val="true"/>
          <w:lang w:bidi="fa-IR"/>
        </w:rPr>
        <w:t>اقتصادی از طریق پیاده کردن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رسالت اصلی امام علیه‌السلام در زنده کردن احکام دین و نقش مؤثّر عدالت در این زمینه ، می‌توان به این نتیجه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اقتصاد اسلامی و توسعه یافته ، منوط به فراهم آمدن شرایط و حضور واقعیاتی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پژوهشگران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لازم در این مقوله، آن است که انسان‌ها از چنان رشد و کمالی</w:t>
      </w:r>
    </w:p>
    <w:p>
      <w:pPr>
        <w:pStyle w:val="BookText"/>
        <w:rPr/>
      </w:pPr>
      <w:r>
        <w:rPr>
          <w:rFonts w:ascii="IRNazanin" w:hAnsi="IRNazanin" w:eastAsia="IRNazanin"/>
          <w:color w:val="111111"/>
          <w:sz w:val="28"/>
          <w:sz w:val="28"/>
          <w:szCs w:val="28"/>
          <w:rtl w:val="true"/>
          <w:lang w:bidi="fa-IR"/>
        </w:rPr>
        <w:t>به لحاظ تربیتی و اخلاقی برخوردار باشند که در مقام و موضع انسان‌های مورد نظر اسلام جای گیرند و این بدان معنا است که آموزش معارف اسلامی، برای آنان شرایطی را فراهم می‌آورد که به منزله ضوابط حاکم بر رفتار آنان تجلّی می‌نماید و ما با مسلمانان مؤمنی مواجهیم که با پرهیز از دست یازیدن به هر امر بیهوده‌ای، مراتب و کمال تربیتی خود را به نمایش می‌گذارند تا آنجا که به عنوان جامعه‌ای کاملاً اسلامی ، امکان اجرای احکام اسلامی را فراهم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عدالت گستری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آموزی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همچون جامعه نخستین خود می‌گردند یعنی، جامعه‌ای عاری از اختلاف و تفرقه که صلح و صمیمیت و صفا و یکپارچگی در بین آنان حاکم است و این وضعیت جز با اهتمام و اراده عملی انسان‌های تربیت شده، امکان تحقّق پیدا نمی‌کند</w:t>
      </w:r>
      <w:r>
        <w:rPr>
          <w:rFonts w:eastAsia="IRNazanin" w:cs="IRNazanin"/>
          <w:color w:val="111111"/>
          <w:sz w:val="28"/>
          <w:szCs w:val="28"/>
          <w:rtl w:val="true"/>
          <w:lang w:bidi="fa-IR"/>
        </w:rPr>
        <w:t>».</w:t>
      </w:r>
      <w:r>
        <w:rPr>
          <w:rStyle w:val="FootnoteAnchor"/>
          <w:rtl w:val="true"/>
        </w:rPr>
        <w:footnoteReference w:id="75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خروج کینه از دل‌های مردم و ایجاد بی نیازی و غنا در قلوب امت اسلامی، به معنای آن است که انسان‌ها آن قدر از تربیت و کمال لازم برخوردار شده‌اند که این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و خروج 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خصوص آنها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دوران او به تکامل اخلاقی می‌رسند تا آنجا که از جیب همدیگر، بدون ممانعت و به حد نیاز برداشت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انجام معاملات از یکدیگر سود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فراهم شدن چنین فضایی جز در سایه کمال خرد مردم </w:t>
      </w:r>
      <w:bookmarkStart w:id="719" w:name="pg2737_17578"/>
    </w:p>
    <w:p>
      <w:pPr>
        <w:pStyle w:val="BookText"/>
        <w:rPr/>
      </w:pPr>
      <w:bookmarkEnd w:id="719"/>
      <w:r>
        <w:rPr>
          <w:rFonts w:ascii="IRNazanin" w:hAnsi="IRNazanin" w:eastAsia="IRNazanin"/>
          <w:color w:val="111111"/>
          <w:sz w:val="28"/>
          <w:sz w:val="28"/>
          <w:szCs w:val="28"/>
          <w:rtl w:val="true"/>
          <w:lang w:bidi="fa-IR"/>
        </w:rPr>
        <w:t>و پیدایش فرزانگی در آنان، ممکن نیست</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براساس بیان روایات،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اجرایی کردن اسلام در ابعاد مختلف و رشد و تکامل انسان‌ها توفیق می‌یابد؛ در نتیجه جریان توسعه یافتگی و اقتصاد سالم نیز محقّق می‌شود و انسان‌های تربیت یافته و پرهیزگار ـ که کمالات انسانی را طی کرده‌اند ـ به نقش آفرینی در سیاست، اقتصاد و فرهنگ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اهم کارکردها و فعالیت‌های دولت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مسائل</w:t>
      </w:r>
    </w:p>
    <w:p>
      <w:pPr>
        <w:pStyle w:val="BookText"/>
        <w:rPr/>
      </w:pPr>
      <w:r>
        <w:rPr>
          <w:rFonts w:ascii="IRNazanin" w:hAnsi="IRNazanin" w:eastAsia="IRNazanin"/>
          <w:color w:val="111111"/>
          <w:sz w:val="28"/>
          <w:sz w:val="28"/>
          <w:szCs w:val="28"/>
          <w:rtl w:val="true"/>
          <w:lang w:bidi="fa-IR"/>
        </w:rPr>
        <w:t>اقتصادی ـ عمرانی عبارت است از</w:t>
      </w:r>
      <w:r>
        <w:rPr>
          <w:rFonts w:eastAsia="IRNazanin" w:cs="IRNazanin"/>
          <w:color w:val="111111"/>
          <w:sz w:val="28"/>
          <w:szCs w:val="28"/>
          <w:rtl w:val="true"/>
          <w:lang w:bidi="fa-IR"/>
        </w:rPr>
        <w:t>:</w:t>
      </w:r>
    </w:p>
    <w:p>
      <w:pPr>
        <w:pStyle w:val="Heading5"/>
        <w:numPr>
          <w:ilvl w:val="4"/>
          <w:numId w:val="1"/>
        </w:numPr>
        <w:rPr/>
      </w:pPr>
      <w:bookmarkStart w:id="720" w:name="__RefHeading___Toc1609404_1395250215"/>
      <w:bookmarkStart w:id="721" w:name="_Toc270"/>
      <w:bookmarkEnd w:id="720"/>
      <w:r>
        <w:rPr/>
        <w:t>3</w:t>
      </w:r>
      <w:r>
        <w:rPr>
          <w:rtl w:val="true"/>
        </w:rPr>
        <w:t xml:space="preserve"> </w:t>
      </w:r>
      <w:r>
        <w:rPr>
          <w:rtl w:val="true"/>
        </w:rPr>
        <w:t xml:space="preserve">ـ </w:t>
      </w:r>
      <w:r>
        <w:rPr/>
        <w:t>1</w:t>
      </w:r>
      <w:r>
        <w:rPr>
          <w:rtl w:val="true"/>
        </w:rPr>
        <w:t xml:space="preserve">. </w:t>
      </w:r>
      <w:r>
        <w:rPr>
          <w:rtl w:val="true"/>
        </w:rPr>
        <w:t>کارکرد تولیدی ـ عمرانی</w:t>
      </w:r>
      <w:r>
        <w:rPr>
          <w:rtl w:val="true"/>
        </w:rPr>
        <w:t>:</w:t>
      </w:r>
      <w:bookmarkEnd w:id="721"/>
    </w:p>
    <w:p>
      <w:pPr>
        <w:pStyle w:val="Heading6"/>
        <w:numPr>
          <w:ilvl w:val="5"/>
          <w:numId w:val="1"/>
        </w:numPr>
        <w:rPr/>
      </w:pPr>
      <w:bookmarkStart w:id="722" w:name="__RefHeading___Toc1609406_1395250215"/>
      <w:bookmarkStart w:id="723" w:name="_Toc271"/>
      <w:bookmarkEnd w:id="722"/>
      <w:r>
        <w:rPr/>
        <w:t>3</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بهره‌برداری از معادن و منابع زیرزمینی</w:t>
      </w:r>
      <w:r>
        <w:rPr>
          <w:rtl w:val="true"/>
        </w:rPr>
        <w:t>:</w:t>
      </w:r>
      <w:bookmarkEnd w:id="723"/>
    </w:p>
    <w:p>
      <w:pPr>
        <w:pStyle w:val="BookText"/>
        <w:rPr/>
      </w:pPr>
      <w:r>
        <w:rPr>
          <w:rFonts w:ascii="IRNazanin" w:hAnsi="IRNazanin" w:eastAsia="IRNazanin"/>
          <w:color w:val="111111"/>
          <w:sz w:val="28"/>
          <w:sz w:val="28"/>
          <w:szCs w:val="28"/>
          <w:rtl w:val="true"/>
          <w:lang w:bidi="fa-IR"/>
        </w:rPr>
        <w:t xml:space="preserve">در دوره حاکمیت امام زمان علیه‌السلام ابزار تعالی و رشد و در عین حال ابزار آگاهی و سلطه بر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به حدی شکوفا می‌شود که در پرتو آن شیوه‌های تسلط بر منابع بالقوه و به فعلیت رساندن آنها، بسیار طبیعی و رایج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مؤلّفه این موضوع، بهره‌برداری از معادن و منابع زیرزمینی و مواهب طبیعی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فرزند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گنج‌ها را استخراج می‌کند و شهرهای شرک را می‌گشاید</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قائم، گنج‌ها و معادن زمین را آشکار می‌کند</w:t>
      </w:r>
      <w:r>
        <w:rPr>
          <w:rFonts w:eastAsia="IRNazanin" w:cs="IRNazanin"/>
          <w:color w:val="111111"/>
          <w:sz w:val="28"/>
          <w:szCs w:val="28"/>
          <w:rtl w:val="true"/>
          <w:lang w:bidi="fa-IR"/>
        </w:rPr>
        <w:t>».</w:t>
      </w:r>
      <w:r>
        <w:rPr>
          <w:rStyle w:val="FootnoteAnchor"/>
          <w:rtl w:val="true"/>
        </w:rPr>
        <w:footnoteReference w:id="75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میوه‌های دل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بیرون می‌ریزد و کلیدهایش را به او می‌سپارد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برکت‌های خود را بیرون می‌ریزد و </w:t>
      </w:r>
      <w:bookmarkStart w:id="724" w:name="pg2737_17579"/>
    </w:p>
    <w:p>
      <w:pPr>
        <w:pStyle w:val="BookText"/>
        <w:rPr/>
      </w:pPr>
      <w:bookmarkEnd w:id="724"/>
      <w:r>
        <w:rPr>
          <w:rFonts w:ascii="IRNazanin" w:hAnsi="IRNazanin" w:eastAsia="IRNazanin"/>
          <w:color w:val="111111"/>
          <w:sz w:val="28"/>
          <w:sz w:val="28"/>
          <w:szCs w:val="28"/>
          <w:rtl w:val="true"/>
          <w:lang w:bidi="fa-IR"/>
        </w:rPr>
        <w:t>هر حقی به صاحبش برگردانده می‌شود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جگر پاره‌های خود را چون قطعات طلا و</w:t>
      </w:r>
    </w:p>
    <w:p>
      <w:pPr>
        <w:pStyle w:val="BookText"/>
        <w:rPr/>
      </w:pPr>
      <w:r>
        <w:rPr>
          <w:rFonts w:ascii="IRNazanin" w:hAnsi="IRNazanin" w:eastAsia="IRNazanin"/>
          <w:color w:val="111111"/>
          <w:sz w:val="28"/>
          <w:sz w:val="28"/>
          <w:szCs w:val="28"/>
          <w:rtl w:val="true"/>
          <w:lang w:bidi="fa-IR"/>
        </w:rPr>
        <w:t>نقره، بیرون می‌ریزد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این روایات می‌تواند اشاره به دسترسی و دستیابی به حجم وسیعی از منابع و معادن و امکانات زیرزمینی و مواهب طبیعی باشد که به عنوان نهاده تولید یا عامل تولید، مورد استفاده قرار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که قطعا بشر تاکنون از بسیاری از آنها مطّلع نبوده و فقط بخش اندکی از آن را می‌شناخته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بسیاری از مشکلات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فقر 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می‌شود و بی‌کاری از میان می‌رود و همه از امکانات جهان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گناهان و مفاسد و کژی‌ها در جامعه رشه 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اگر جامعه‌ای پرهیزگار و اخلاقی و پایبند به دستورات خدا باشد ، او خود برکات آسمان و زمین را به مردم آن جامعه ایمانی و تقواپیشه نازل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حکومت امام زمان علیه‌السلام شکوفایی دینی و اخلاقی به حد اعلای خود می‌رسد و معیارهای اخلاقی در جامعه رعایت می‌شود؛ به همین جهت نعمت‌های الهی بر آنان فزونی می‌یابد و مواهب طبیعی و معادن برای مردم ایمانی رخ می‌نماید</w:t>
      </w:r>
      <w:r>
        <w:rPr>
          <w:rFonts w:eastAsia="IRNazanin" w:cs="IRNazanin"/>
          <w:color w:val="111111"/>
          <w:sz w:val="28"/>
          <w:szCs w:val="28"/>
          <w:rtl w:val="true"/>
          <w:lang w:bidi="fa-IR"/>
        </w:rPr>
        <w:t>.</w:t>
      </w:r>
    </w:p>
    <w:p>
      <w:pPr>
        <w:pStyle w:val="Heading6"/>
        <w:numPr>
          <w:ilvl w:val="5"/>
          <w:numId w:val="1"/>
        </w:numPr>
        <w:rPr/>
      </w:pPr>
      <w:bookmarkStart w:id="725" w:name="__RefHeading___Toc1609408_1395250215"/>
      <w:bookmarkStart w:id="726" w:name="_Toc272"/>
      <w:bookmarkEnd w:id="725"/>
      <w:r>
        <w:rPr/>
        <w:t>3</w:t>
      </w:r>
      <w:r>
        <w:rPr>
          <w:rtl w:val="true"/>
        </w:rPr>
        <w:t xml:space="preserve"> </w:t>
      </w:r>
      <w:r>
        <w:rPr>
          <w:rtl w:val="true"/>
        </w:rPr>
        <w:t xml:space="preserve">ـ </w:t>
      </w:r>
      <w:r>
        <w:rPr/>
        <w:t>1</w:t>
      </w:r>
      <w:r>
        <w:rPr>
          <w:rtl w:val="true"/>
        </w:rPr>
        <w:t xml:space="preserve"> </w:t>
      </w:r>
      <w:r>
        <w:rPr>
          <w:rtl w:val="true"/>
        </w:rPr>
        <w:t xml:space="preserve">ـ </w:t>
      </w:r>
      <w:r>
        <w:rPr/>
        <w:t>2</w:t>
      </w:r>
      <w:r>
        <w:rPr>
          <w:rtl w:val="true"/>
        </w:rPr>
        <w:t xml:space="preserve">. </w:t>
      </w:r>
      <w:r>
        <w:rPr>
          <w:rtl w:val="true"/>
        </w:rPr>
        <w:t>کاشت زیاد محصولات کشاورزی</w:t>
      </w:r>
      <w:r>
        <w:rPr>
          <w:rtl w:val="true"/>
        </w:rPr>
        <w:t>:</w:t>
      </w:r>
      <w:bookmarkEnd w:id="72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بخش هایی که در حکومت امام زمان علیه‌السلام دگرگونی شایان توجّه پیدا می‌کند ، بخش کشاورزی و دامداری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مردم طعم تلخ کمبود باران و خشکسالی‌های پیاپی و کمبود مواد غذایی و نابودی کشتزارها را چشیده‌اند و برای تهیه لقمه نانی چه زحمت‌ها و خفت‌ها تحمّل کرده‌اند؛ دگرگونی شگفت انگیزی در کشاورزی پدید می‌آید و مواد غذایی در جامعه فراوان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پیاپی و زیاد می‌بارد و رحمت الهی به انسان‌ها سرازیر و نعمت‌ها فراوان می‌شود؛ به گونه‌ای که گویی محصول ده‌ها سال را در یک روز گرد می‌آورند و در روایات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یک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صد من محصول به دست می‌آید</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همه نباتات خود را می‌رویاند</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باران</w:t>
      </w:r>
    </w:p>
    <w:p>
      <w:pPr>
        <w:pStyle w:val="BookText"/>
        <w:rPr/>
      </w:pPr>
      <w:r>
        <w:rPr>
          <w:rFonts w:ascii="IRNazanin" w:hAnsi="IRNazanin" w:eastAsia="IRNazanin"/>
          <w:color w:val="111111"/>
          <w:sz w:val="28"/>
          <w:sz w:val="28"/>
          <w:szCs w:val="28"/>
          <w:rtl w:val="true"/>
          <w:lang w:bidi="fa-IR"/>
        </w:rPr>
        <w:t xml:space="preserve">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و زمین هیچ روییدنی را در دل خود نگه نمی‌دارد؛ مگر آنکه بیرون می‌ریزد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او آب‌ها فراوان می‌شود و نهرها گسترش می‌یابد و زمین محصولات خود را چند برابر می‌کند و گنج‌ها، استخراج می‌شود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این روایات نشانگر اهمیت و رونق کشاورزی و توجّه فزون‌تر دولت مهدوی به تولید محصولات کشاورزی و رفع نیازهای غذایی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اقدامات مهم حضرت مهدی دستور به حفر آبراه‌ها و نهرها است؛ چنان که در روایتی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دستور می‌دهد که از پشت حرم امام حسین علیه‌السلام نهری حفر کنند که کربلا را به نجف متصل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پل هایی روی آن و آسیاب هایی را کنار آن نهر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چشم خودم می‌بینم که پیرمردان گندم‌ها را روی سر خود حمل کرده و در این آسیاب‌ها به طور مجّانی آرد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زمان خانه‌های کوفه به نهر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می‌شود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از این حدیث استفاده می‌شود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احداث آبراه‌ها و ساختن پل‌ها و بستن سدها بر روی رودها ـ به ویژه بین کربلا و نجف ـ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آن آب‌ها، آسیاب‌ها ساخته می‌شود و هر کس به طور رایگان می‌تواند از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آب‌ها، به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بیابان‌ها و صحراها جاری خواهد شد و کشاورزی رونق خواهد گرفت</w:t>
      </w:r>
      <w:r>
        <w:rPr>
          <w:rFonts w:eastAsia="IRNazanin" w:cs="IRNazanin"/>
          <w:color w:val="111111"/>
          <w:sz w:val="28"/>
          <w:szCs w:val="28"/>
          <w:rtl w:val="true"/>
          <w:lang w:bidi="fa-IR"/>
        </w:rPr>
        <w:t xml:space="preserve">. </w:t>
      </w:r>
      <w:bookmarkStart w:id="727" w:name="pg2737_17581"/>
    </w:p>
    <w:p>
      <w:pPr>
        <w:pStyle w:val="BookText"/>
        <w:rPr/>
      </w:pPr>
      <w:bookmarkEnd w:id="727"/>
      <w:r>
        <w:rPr>
          <w:rFonts w:ascii="IRNazanin" w:hAnsi="IRNazanin" w:eastAsia="IRNazanin"/>
          <w:color w:val="111111"/>
          <w:sz w:val="28"/>
          <w:sz w:val="28"/>
          <w:szCs w:val="28"/>
          <w:rtl w:val="true"/>
          <w:lang w:bidi="fa-IR"/>
        </w:rPr>
        <w:t>به نظر می‌رسد هر اندازه ظلم و ستم و فساد به دست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رخت برمی‌بندد و عدالت و قسط و تقوا حاکم می‌شود؛ برکات زمین نیز فراوان می‌گردد و نعمت‌ها فزونی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اسراف و تبذیر از بین می‌رود و هر کس به اندازه نیاز خود بهره‌برداری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قیام کند، چنان که باید، باران می‌بارد و زمین گیاه می‌رویاند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صورتی که زن از عراق به شام می‌رود و جز بر زمین‌های سرسبز گام نمی‌نهد</w:t>
      </w:r>
      <w:r>
        <w:rPr>
          <w:rFonts w:eastAsia="IRNazanin" w:cs="IRNazanin"/>
          <w:color w:val="111111"/>
          <w:sz w:val="28"/>
          <w:szCs w:val="28"/>
          <w:rtl w:val="true"/>
          <w:lang w:bidi="fa-IR"/>
        </w:rPr>
        <w:t>».</w:t>
      </w:r>
      <w:r>
        <w:rPr>
          <w:rStyle w:val="FootnoteAnchor"/>
          <w:rtl w:val="true"/>
        </w:rPr>
        <w:footnoteReference w:id="763"/>
      </w:r>
    </w:p>
    <w:p>
      <w:pPr>
        <w:pStyle w:val="Heading6"/>
        <w:numPr>
          <w:ilvl w:val="5"/>
          <w:numId w:val="1"/>
        </w:numPr>
        <w:rPr/>
      </w:pPr>
      <w:bookmarkStart w:id="728" w:name="__RefHeading___Toc1609410_1395250215"/>
      <w:bookmarkStart w:id="729" w:name="_Toc273"/>
      <w:bookmarkEnd w:id="728"/>
      <w:r>
        <w:rPr/>
        <w:t>3</w:t>
      </w:r>
      <w:r>
        <w:rPr>
          <w:rtl w:val="true"/>
        </w:rPr>
        <w:t xml:space="preserve"> </w:t>
      </w:r>
      <w:r>
        <w:rPr>
          <w:rtl w:val="true"/>
        </w:rPr>
        <w:t xml:space="preserve">ـ </w:t>
      </w:r>
      <w:r>
        <w:rPr/>
        <w:t>1</w:t>
      </w:r>
      <w:r>
        <w:rPr>
          <w:rtl w:val="true"/>
        </w:rPr>
        <w:t xml:space="preserve"> </w:t>
      </w:r>
      <w:r>
        <w:rPr>
          <w:rtl w:val="true"/>
        </w:rPr>
        <w:t xml:space="preserve">ـ </w:t>
      </w:r>
      <w:r>
        <w:rPr/>
        <w:t>3</w:t>
      </w:r>
      <w:r>
        <w:rPr>
          <w:rtl w:val="true"/>
        </w:rPr>
        <w:t xml:space="preserve">. </w:t>
      </w:r>
      <w:r>
        <w:rPr>
          <w:rtl w:val="true"/>
        </w:rPr>
        <w:t>عمران و آبادانی زمین</w:t>
      </w:r>
      <w:r>
        <w:rPr>
          <w:rtl w:val="true"/>
        </w:rPr>
        <w:t>:</w:t>
      </w:r>
      <w:bookmarkEnd w:id="729"/>
    </w:p>
    <w:p>
      <w:pPr>
        <w:pStyle w:val="BookText"/>
        <w:rPr/>
      </w:pPr>
      <w:r>
        <w:rPr>
          <w:rFonts w:ascii="IRNazanin" w:hAnsi="IRNazanin" w:eastAsia="IRNazanin"/>
          <w:color w:val="111111"/>
          <w:sz w:val="28"/>
          <w:sz w:val="28"/>
          <w:szCs w:val="28"/>
          <w:rtl w:val="true"/>
          <w:lang w:bidi="fa-IR"/>
        </w:rPr>
        <w:t>عمران و آبادی زمین، و بهره‌برداری از امکانات آن تا سرحد امکان ، از دیگر اقدامات و کارکردهای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دوران پیش از ظهور ـ با همه پیشرفت علوم و تکنولوژی در همه زمینه‌ها ـ به طور کامل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ظهور وضعیت فرق می‌کند و همه امکانات برای منافع عمومی و آبادانی زمین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رشد اقتصادی نیز به حدّی است که می‌تواند عمران و آبادانی سراسر زمین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برنامه امام زمان نیز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به کارگزاران خود در تمامی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شهرها را آباد سازند</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نقطه ویرانی نمی‌ماند؛ جز اینکه آباد می‌گردد</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وسیله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خرّم و سرسبز می‌شود</w:t>
      </w:r>
      <w:r>
        <w:rPr>
          <w:rFonts w:eastAsia="IRNazanin" w:cs="IRNazanin"/>
          <w:color w:val="111111"/>
          <w:sz w:val="28"/>
          <w:szCs w:val="28"/>
          <w:rtl w:val="true"/>
          <w:lang w:bidi="fa-IR"/>
        </w:rPr>
        <w:t>».</w:t>
      </w:r>
      <w:r>
        <w:rPr>
          <w:rStyle w:val="FootnoteAnchor"/>
          <w:rtl w:val="true"/>
        </w:rPr>
        <w:footnoteReference w:id="76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کوچک‌ترین امور عمرانی توجّه دارد و اقدامات لازم را در جهت از بین بردن مشکلات شهرها انجام می‌دهد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جاده‌های اصلی را توسعه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مسجدی را که بر سر راه باشد، تخریب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بالکن‌ها را می‌شکند و پنجره‌هایی که به کوچه باز می‌شود، </w:t>
      </w:r>
      <w:bookmarkStart w:id="730" w:name="pg2737_17582"/>
    </w:p>
    <w:p>
      <w:pPr>
        <w:pStyle w:val="BookText"/>
        <w:rPr/>
      </w:pPr>
      <w:bookmarkEnd w:id="730"/>
      <w:r>
        <w:rPr>
          <w:rFonts w:ascii="IRNazanin" w:hAnsi="IRNazanin" w:eastAsia="IRNazanin"/>
          <w:color w:val="111111"/>
          <w:sz w:val="28"/>
          <w:sz w:val="28"/>
          <w:szCs w:val="28"/>
          <w:rtl w:val="true"/>
          <w:lang w:bidi="fa-IR"/>
        </w:rPr>
        <w:t xml:space="preserve">می‌بندد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بالکن ، فاضل آب و ناودانی که به کوچه‌ها باشد، از بین می‌برد</w:t>
      </w:r>
      <w:r>
        <w:rPr>
          <w:rFonts w:eastAsia="IRNazanin" w:cs="IRNazanin"/>
          <w:color w:val="111111"/>
          <w:sz w:val="28"/>
          <w:szCs w:val="28"/>
          <w:rtl w:val="true"/>
          <w:lang w:bidi="fa-IR"/>
        </w:rPr>
        <w:t>».</w:t>
      </w:r>
      <w:r>
        <w:rPr>
          <w:rStyle w:val="FootnoteAnchor"/>
          <w:rtl w:val="true"/>
        </w:rPr>
        <w:footnoteReference w:id="767"/>
      </w:r>
    </w:p>
    <w:p>
      <w:pPr>
        <w:pStyle w:val="Heading5"/>
        <w:numPr>
          <w:ilvl w:val="4"/>
          <w:numId w:val="1"/>
        </w:numPr>
        <w:rPr/>
      </w:pPr>
      <w:bookmarkStart w:id="731" w:name="__RefHeading___Toc1609412_1395250215"/>
      <w:bookmarkStart w:id="732" w:name="_Toc274"/>
      <w:bookmarkEnd w:id="731"/>
      <w:r>
        <w:rPr/>
        <w:t>3</w:t>
      </w:r>
      <w:r>
        <w:rPr>
          <w:rtl w:val="true"/>
        </w:rPr>
        <w:t xml:space="preserve"> </w:t>
      </w:r>
      <w:r>
        <w:rPr>
          <w:rtl w:val="true"/>
        </w:rPr>
        <w:t xml:space="preserve">ـ </w:t>
      </w:r>
      <w:r>
        <w:rPr/>
        <w:t>2</w:t>
      </w:r>
      <w:r>
        <w:rPr>
          <w:rtl w:val="true"/>
        </w:rPr>
        <w:t xml:space="preserve">. </w:t>
      </w:r>
      <w:r>
        <w:rPr>
          <w:rtl w:val="true"/>
        </w:rPr>
        <w:t>کارکرد رفاهی ـ خدماتی</w:t>
      </w:r>
      <w:r>
        <w:rPr>
          <w:rtl w:val="true"/>
        </w:rPr>
        <w:t>:</w:t>
      </w:r>
      <w:bookmarkEnd w:id="732"/>
    </w:p>
    <w:p>
      <w:pPr>
        <w:pStyle w:val="Heading6"/>
        <w:numPr>
          <w:ilvl w:val="5"/>
          <w:numId w:val="1"/>
        </w:numPr>
        <w:rPr/>
      </w:pPr>
      <w:bookmarkStart w:id="733" w:name="__RefHeading___Toc1609414_1395250215"/>
      <w:bookmarkStart w:id="734" w:name="_Toc275"/>
      <w:bookmarkEnd w:id="733"/>
      <w:r>
        <w:rPr/>
        <w:t>3</w:t>
      </w:r>
      <w:r>
        <w:rPr>
          <w:rtl w:val="true"/>
        </w:rPr>
        <w:t xml:space="preserve"> </w:t>
      </w:r>
      <w:r>
        <w:rPr>
          <w:rtl w:val="true"/>
        </w:rPr>
        <w:t xml:space="preserve">ـ </w:t>
      </w:r>
      <w:r>
        <w:rPr/>
        <w:t>2</w:t>
      </w:r>
      <w:r>
        <w:rPr>
          <w:rtl w:val="true"/>
        </w:rPr>
        <w:t xml:space="preserve"> </w:t>
      </w:r>
      <w:r>
        <w:rPr>
          <w:rtl w:val="true"/>
        </w:rPr>
        <w:t xml:space="preserve">ـ </w:t>
      </w:r>
      <w:r>
        <w:rPr/>
        <w:t>1</w:t>
      </w:r>
      <w:r>
        <w:rPr>
          <w:rtl w:val="true"/>
        </w:rPr>
        <w:t xml:space="preserve">. </w:t>
      </w:r>
      <w:r>
        <w:rPr>
          <w:rtl w:val="true"/>
        </w:rPr>
        <w:t>رفاه اقتصادی و برخورداری از امکانات فراوان</w:t>
      </w:r>
      <w:r>
        <w:rPr>
          <w:rtl w:val="true"/>
        </w:rPr>
        <w:t>:</w:t>
      </w:r>
      <w:bookmarkEnd w:id="734"/>
    </w:p>
    <w:p>
      <w:pPr>
        <w:pStyle w:val="BookText"/>
        <w:rPr/>
      </w:pPr>
      <w:r>
        <w:rPr>
          <w:rFonts w:ascii="IRNazanin" w:hAnsi="IRNazanin" w:eastAsia="IRNazanin"/>
          <w:color w:val="111111"/>
          <w:sz w:val="28"/>
          <w:sz w:val="28"/>
          <w:szCs w:val="28"/>
          <w:rtl w:val="true"/>
          <w:lang w:bidi="fa-IR"/>
        </w:rPr>
        <w:t xml:space="preserve">احادیث درباره رفاه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و تأکید فراوانی هم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کارکرد، دولت زمینه‌های رفاه و آسایش اقتصادی را فراهم می‌کند و امکانات زیادی در اختیار مردم می‌گذارد و آنان را غرق در نعمت و دارایی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امت من چنان از نعمت برخوردار می‌شوند که هرگز امتی آن چنان از نعمت برخوردار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سرتاسر زمین محصول می‌دهد و هیچ چیز را از آنان دریغ ندارد و اموال، انبوه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مالی ده ، او بی درنگ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اگر شما از منجی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پیروی کنید، شما را به روش پیامبر درمی‌آورد تا از رنج طلب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به وسایل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باشید و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شانه‌هایتان بر زمین نهید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در اینجا ممکن است این سؤال پیش آید که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این کمیابی و فزونی امکانات برای چیست؟ در پاسخ 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انسان ـ به جای اینکه از مصرف کالاها و خدمات کمیاب بهره‌مند شود ـ به بهره‌مندی و کسب رضایت و آرامش خاطر از ناحیه عمل به ارکان اسلام، تعمیق فضای عدالت مشغول می‌گردد و مطلوبیت‌های مربوط را کسب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چنین شرایط جدید و آرمانی، مفهوم وسیله بودن امکانات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نایل شدن به اهداف متعالی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جلوه‌گر می‌شود و انسان در آن عصر که </w:t>
      </w:r>
      <w:bookmarkStart w:id="735" w:name="pg2737_17583"/>
    </w:p>
    <w:p>
      <w:pPr>
        <w:pStyle w:val="BookText"/>
        <w:rPr/>
      </w:pPr>
      <w:bookmarkEnd w:id="735"/>
      <w:r>
        <w:rPr>
          <w:rFonts w:ascii="IRNazanin" w:hAnsi="IRNazanin" w:eastAsia="IRNazanin"/>
          <w:color w:val="111111"/>
          <w:sz w:val="28"/>
          <w:sz w:val="28"/>
          <w:szCs w:val="28"/>
          <w:rtl w:val="true"/>
          <w:lang w:bidi="fa-IR"/>
        </w:rPr>
        <w:t>مستظهر به شکوفایی اقتصادی است و کمترین دغدغه‌ای از کمبود و محدودیت ندارد، به عبادت پروردگار مشغول می‌شود</w:t>
      </w:r>
      <w:r>
        <w:rPr>
          <w:rFonts w:eastAsia="IRNazanin" w:cs="IRNazanin"/>
          <w:color w:val="111111"/>
          <w:sz w:val="28"/>
          <w:szCs w:val="28"/>
          <w:rtl w:val="true"/>
          <w:lang w:bidi="fa-IR"/>
        </w:rPr>
        <w:t>».</w:t>
      </w:r>
      <w:r>
        <w:rPr>
          <w:rStyle w:val="FootnoteAnchor"/>
          <w:rtl w:val="true"/>
        </w:rPr>
        <w:footnoteReference w:id="770"/>
      </w:r>
    </w:p>
    <w:p>
      <w:pPr>
        <w:pStyle w:val="Heading6"/>
        <w:numPr>
          <w:ilvl w:val="5"/>
          <w:numId w:val="1"/>
        </w:numPr>
        <w:rPr/>
      </w:pPr>
      <w:bookmarkStart w:id="736" w:name="__RefHeading___Toc1609416_1395250215"/>
      <w:bookmarkStart w:id="737" w:name="_Toc276"/>
      <w:bookmarkEnd w:id="736"/>
      <w:r>
        <w:rPr/>
        <w:t>3</w:t>
      </w:r>
      <w:r>
        <w:rPr>
          <w:rtl w:val="true"/>
        </w:rPr>
        <w:t xml:space="preserve"> </w:t>
      </w:r>
      <w:r>
        <w:rPr>
          <w:rtl w:val="true"/>
        </w:rPr>
        <w:t xml:space="preserve">ـ </w:t>
      </w:r>
      <w:r>
        <w:rPr/>
        <w:t>2</w:t>
      </w:r>
      <w:r>
        <w:rPr>
          <w:rtl w:val="true"/>
        </w:rPr>
        <w:t xml:space="preserve"> </w:t>
      </w:r>
      <w:r>
        <w:rPr>
          <w:rtl w:val="true"/>
        </w:rPr>
        <w:t xml:space="preserve">ـ </w:t>
      </w:r>
      <w:r>
        <w:rPr/>
        <w:t>2</w:t>
      </w:r>
      <w:r>
        <w:rPr>
          <w:rtl w:val="true"/>
        </w:rPr>
        <w:t xml:space="preserve">. </w:t>
      </w:r>
      <w:r>
        <w:rPr>
          <w:rtl w:val="true"/>
        </w:rPr>
        <w:t>بی نیاز کردن مردم</w:t>
      </w:r>
      <w:r>
        <w:rPr>
          <w:rtl w:val="true"/>
        </w:rPr>
        <w:t>:</w:t>
      </w:r>
      <w:bookmarkEnd w:id="737"/>
    </w:p>
    <w:p>
      <w:pPr>
        <w:pStyle w:val="BookText"/>
        <w:rPr/>
      </w:pPr>
      <w:r>
        <w:rPr>
          <w:rFonts w:ascii="IRNazanin" w:hAnsi="IRNazanin" w:eastAsia="IRNazanin"/>
          <w:color w:val="111111"/>
          <w:sz w:val="28"/>
          <w:sz w:val="28"/>
          <w:szCs w:val="28"/>
          <w:rtl w:val="true"/>
          <w:lang w:bidi="fa-IR"/>
        </w:rPr>
        <w:t>از روایات استفاده می‌شود که حرکت و عملکرد دولت در اقتصاد به سمت بی نیازی و استغنای واقعی مردم ـ با دادن امکانات فراوان و رفع حاجت‌های مختلف زندگی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که در آن عصر، حتّی یک نفر محتاج و نیامند وجود ندارد و مردم از لحاظ مادی و معنوی مستغنی و دارا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شمارا به ظهورمهدی بشارت می‌دهم، زمین را پر از عدالت می‌کند، همانگونه که از جور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آسمان‌ها و زمین از او راضی می‌شوند و اموال و ثروت‌ها را به طور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پیروان محمّد صلی‌الله‌علیه‌و‌آله را پر از بی نیازی می‌کند و عدالتش همه را فرا می‌گیرد؛ تا آنجا که دستور می‌هد کسی با صدای بلند صدا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نیاز مالی دارد،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ـ جز یک نفر ـ بر نمی‌خیزد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دستور می‌دهد مال قابل ملاحظه‌ای به او بدهند؛ اما او به زودی باز می‌گردد و پشیمان می‌شود که چرا آزمند و حریص بوده است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میان مردم چنان به تساوی قسمت می‌کند که دیگر نیازمندی یافت</w:t>
      </w:r>
    </w:p>
    <w:p>
      <w:pPr>
        <w:pStyle w:val="BookText"/>
        <w:rPr/>
      </w:pPr>
      <w:r>
        <w:rPr>
          <w:rFonts w:ascii="IRNazanin" w:hAnsi="IRNazanin" w:eastAsia="IRNazanin"/>
          <w:color w:val="111111"/>
          <w:sz w:val="28"/>
          <w:sz w:val="28"/>
          <w:szCs w:val="28"/>
          <w:rtl w:val="true"/>
          <w:lang w:bidi="fa-IR"/>
        </w:rPr>
        <w:t>نمی‌شود تا به او زکات دهد</w:t>
      </w:r>
      <w:r>
        <w:rPr>
          <w:rFonts w:eastAsia="IRNazanin" w:cs="IRNazanin"/>
          <w:color w:val="111111"/>
          <w:sz w:val="28"/>
          <w:szCs w:val="28"/>
          <w:rtl w:val="true"/>
          <w:lang w:bidi="fa-IR"/>
        </w:rPr>
        <w:t>».</w:t>
      </w:r>
      <w:r>
        <w:rPr>
          <w:rStyle w:val="FootnoteAnchor"/>
          <w:rtl w:val="true"/>
        </w:rPr>
        <w:footnoteReference w:id="77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استفاده می‌شود که در آن روز حتّی یک نفر محتاج و نیازمند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یک نفر هم که برمی‌خیزد، غنای روحی نداشته و گرفتار حرص و آز بوده؛ وگرنه از نظر مادی بی نیاز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رهبری صحیح خود ، دل‌ها را مملوّ از غنای معنوی و روانی می‌کند و خلق و خوی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سرزمین دل‌ها ریشه کن </w:t>
      </w:r>
    </w:p>
    <w:p>
      <w:pPr>
        <w:pStyle w:val="BookText"/>
        <w:rPr/>
      </w:pPr>
      <w:r>
        <w:rPr>
          <w:rFonts w:ascii="IRNazanin" w:hAnsi="IRNazanin" w:eastAsia="IRNazanin"/>
          <w:color w:val="111111"/>
          <w:sz w:val="28"/>
          <w:sz w:val="28"/>
          <w:szCs w:val="28"/>
          <w:rtl w:val="true"/>
          <w:lang w:bidi="fa-IR"/>
        </w:rPr>
        <w:t xml:space="preserve">می‌سازد؛ همان حرصی که سرچشمه بسیاری از تلاش‌های بیهوده ثروت اندوزان تهی مغز است که با داشتن هزاران برابر سرمایه مورد نیاز زندگی، باز هم دست و پا بر جمع ثروت فزون‌تر می‌کنند </w:t>
      </w:r>
      <w:r>
        <w:rPr>
          <w:rFonts w:eastAsia="IRNazanin" w:cs="IRNazanin"/>
          <w:color w:val="111111"/>
          <w:sz w:val="28"/>
          <w:szCs w:val="28"/>
          <w:rtl w:val="true"/>
          <w:lang w:bidi="fa-IR"/>
        </w:rPr>
        <w:t>...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با توجّه به کار و کوشش متناسب مردم با وضعیت علمی و تکنولوژی و وفور و فراوانی عوامل تولید، به طور قطع تولید کالاها و خدمات آن قدر زیاد است که وضع مردم به لحاظ اقتصادی خوب شده و نیازمندی برای گرفتن زکات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دوران، فعالیت‌های مفید اقتصادی صورت می‌گیرد؛ زیرا نفس شکوفایی دانش و علوم و ظاهر شدن گنجینه‌های زمین و دسترسی به کرات و آسمان‌ها با پشتیبانی دانش، مستلزم تلاش و کوشش و شکوفایی فعالیت‌های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مؤمنان به لحاظ معیشتی مشکل ندارند و از نظر تربیتی کاملاً اسلامی تربیت شده‌اند، فعالیت‌های خود را لزوما با موضوع دریافت مزد سازگار نمی‌نمایند ؛ زیرا به انگیزه‌هایی بسیار فراتر از دریافت مادیّات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تحصیل قربت الهی در این میان، از جایگاه بایسته‌ای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 نیازی همه مؤمنان را فراگرفته است؛ از این رو 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زمین بذرها را می‌رویاند و از آسمان باران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گردن گذاشته، به سوی مهدی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شیعیان ما در زندگی رفاه و آسایش داده است و آنان در بی نیازی به سر می‌برند و اگر لطف و سعادت خداوند آنان را دربر نمی‌گرفت، با آن بی نیازی سرکشی می‌کردند</w:t>
      </w:r>
      <w:r>
        <w:rPr>
          <w:rFonts w:eastAsia="IRNazanin" w:cs="IRNazanin"/>
          <w:color w:val="111111"/>
          <w:sz w:val="28"/>
          <w:szCs w:val="28"/>
          <w:rtl w:val="true"/>
          <w:lang w:bidi="fa-IR"/>
        </w:rPr>
        <w:t>»</w:t>
      </w:r>
      <w:r>
        <w:rPr>
          <w:rStyle w:val="FootnoteAnchor"/>
          <w:rtl w:val="true"/>
        </w:rPr>
        <w:footnoteReference w:id="77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کوچک‌ترین درنگی مال را به مردم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آغاز حکومت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می‌آید و خواستار بخشش مالی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اندازه‌ای که او توان بر دوش کشیدن دارد، به وی مال </w:t>
      </w:r>
      <w:bookmarkStart w:id="738" w:name="pg2737_17585"/>
    </w:p>
    <w:p>
      <w:pPr>
        <w:pStyle w:val="BookText"/>
        <w:rPr/>
      </w:pPr>
      <w:bookmarkEnd w:id="738"/>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Style w:val="FootnoteAnchor"/>
          <w:rtl w:val="true"/>
        </w:rPr>
        <w:footnoteReference w:id="775"/>
      </w:r>
    </w:p>
    <w:p>
      <w:pPr>
        <w:pStyle w:val="Heading6"/>
        <w:numPr>
          <w:ilvl w:val="5"/>
          <w:numId w:val="1"/>
        </w:numPr>
        <w:rPr/>
      </w:pPr>
      <w:bookmarkStart w:id="739" w:name="__RefHeading___Toc1609418_1395250215"/>
      <w:bookmarkStart w:id="740" w:name="_Toc277"/>
      <w:bookmarkEnd w:id="739"/>
      <w:r>
        <w:rPr/>
        <w:t>3</w:t>
      </w:r>
      <w:r>
        <w:rPr>
          <w:rtl w:val="true"/>
        </w:rPr>
        <w:t xml:space="preserve"> </w:t>
      </w:r>
      <w:r>
        <w:rPr>
          <w:rtl w:val="true"/>
        </w:rPr>
        <w:t xml:space="preserve">ـ </w:t>
      </w:r>
      <w:r>
        <w:rPr/>
        <w:t>2</w:t>
      </w:r>
      <w:r>
        <w:rPr>
          <w:rtl w:val="true"/>
        </w:rPr>
        <w:t xml:space="preserve"> </w:t>
      </w:r>
      <w:r>
        <w:rPr>
          <w:rtl w:val="true"/>
        </w:rPr>
        <w:t xml:space="preserve">ـ </w:t>
      </w:r>
      <w:r>
        <w:rPr/>
        <w:t>3</w:t>
      </w:r>
      <w:r>
        <w:rPr>
          <w:rtl w:val="true"/>
        </w:rPr>
        <w:t xml:space="preserve">. </w:t>
      </w:r>
      <w:r>
        <w:rPr>
          <w:rtl w:val="true"/>
        </w:rPr>
        <w:t>رسیدگی به وضع بدهکاران و محرومان</w:t>
      </w:r>
      <w:r>
        <w:rPr>
          <w:rtl w:val="true"/>
        </w:rPr>
        <w:t>:</w:t>
      </w:r>
      <w:bookmarkEnd w:id="740"/>
    </w:p>
    <w:p>
      <w:pPr>
        <w:pStyle w:val="BookText"/>
        <w:rPr/>
      </w:pPr>
      <w:r>
        <w:rPr>
          <w:rFonts w:ascii="IRNazanin" w:hAnsi="IRNazanin" w:eastAsia="IRNazanin"/>
          <w:color w:val="111111"/>
          <w:sz w:val="28"/>
          <w:sz w:val="28"/>
          <w:szCs w:val="28"/>
          <w:rtl w:val="true"/>
          <w:lang w:bidi="fa-IR"/>
        </w:rPr>
        <w:t xml:space="preserve">از کارکردهای دولت مهدوی در راستای تحقق عدالت اجتماعی و توسعه کم نظیر اقتصادی، محرومیت زدایی، پرداخت بدهی بدهکاران، آزادی بردگان، ردّ و جبران مظالم و حقّ هایی که بر گردن شیعیان است، رفع محرومیت و نداری و تهیه ضروری‌ترین امکانات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تغذیه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پرداخت دیه قصاص ، کمک به خانواده زندانیان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طلیعه جامعه‌ای پیشرفته، سامان‌مند و مترقّی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برده مسلمانی را بخرد و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اینکه بدهی‌اش را پرداخت می‌کند و حق کسی را در دست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نمی‌گذارد؛ جز اینکه از او باز می‌ستاند و به صاحب حق بازمی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مگر اینکه دیه او را به صاحبانش تسلیم می‌کند و آن کس که کشته شد، بدهی‌اش را می‌پردازد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او را تأمین می‌کند تا اینکه سراسر زمین را از قسط و عدل پر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اهل بیتش در رحبة سکنی می‌گزینند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امام صادق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بینوایان طعم کره را می‌چشاند و در روزگار او دنیا پاکیزه می‌شود و اهل دنیا نیک می‌گردند</w:t>
      </w:r>
      <w:r>
        <w:rPr>
          <w:rFonts w:eastAsia="IRNazanin" w:cs="IRNazanin"/>
          <w:color w:val="111111"/>
          <w:sz w:val="28"/>
          <w:szCs w:val="28"/>
          <w:rtl w:val="true"/>
          <w:lang w:bidi="fa-IR"/>
        </w:rPr>
        <w:t>».</w:t>
      </w:r>
      <w:r>
        <w:rPr>
          <w:rStyle w:val="FootnoteAnchor"/>
          <w:rtl w:val="true"/>
        </w:rPr>
        <w:footnoteReference w:id="77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دست او دروغ را نابود می‌کند و روزگار سخت را از میان برمی دارد و ریسمان بردگی و بندگی را از گردن‌هایتان برمی دارد</w:t>
      </w:r>
      <w:r>
        <w:rPr>
          <w:rFonts w:eastAsia="IRNazanin" w:cs="IRNazanin"/>
          <w:color w:val="111111"/>
          <w:sz w:val="28"/>
          <w:szCs w:val="28"/>
          <w:rtl w:val="true"/>
          <w:lang w:bidi="fa-IR"/>
        </w:rPr>
        <w:t>».</w:t>
      </w:r>
      <w:r>
        <w:rPr>
          <w:rStyle w:val="FootnoteAnchor"/>
          <w:rtl w:val="true"/>
        </w:rPr>
        <w:footnoteReference w:id="778"/>
      </w:r>
      <w:bookmarkStart w:id="741" w:name="pg2737_17586"/>
    </w:p>
    <w:p>
      <w:pPr>
        <w:pStyle w:val="Heading5"/>
        <w:numPr>
          <w:ilvl w:val="4"/>
          <w:numId w:val="1"/>
        </w:numPr>
        <w:rPr/>
      </w:pPr>
      <w:bookmarkStart w:id="742" w:name="__RefHeading___Toc1609420_1395250215"/>
      <w:bookmarkStart w:id="743" w:name="_Toc278"/>
      <w:bookmarkEnd w:id="741"/>
      <w:bookmarkEnd w:id="742"/>
      <w:r>
        <w:rPr/>
        <w:t>3</w:t>
      </w:r>
      <w:r>
        <w:rPr>
          <w:rtl w:val="true"/>
        </w:rPr>
        <w:t xml:space="preserve"> </w:t>
      </w:r>
      <w:r>
        <w:rPr>
          <w:rtl w:val="true"/>
        </w:rPr>
        <w:t xml:space="preserve">ـ </w:t>
      </w:r>
      <w:r>
        <w:rPr/>
        <w:t>3</w:t>
      </w:r>
      <w:r>
        <w:rPr>
          <w:rtl w:val="true"/>
        </w:rPr>
        <w:t xml:space="preserve">. </w:t>
      </w:r>
      <w:r>
        <w:rPr>
          <w:rtl w:val="true"/>
        </w:rPr>
        <w:t>کارکرد توزیعی ـ اصلاحی</w:t>
      </w:r>
      <w:bookmarkEnd w:id="743"/>
    </w:p>
    <w:p>
      <w:pPr>
        <w:pStyle w:val="Heading6"/>
        <w:numPr>
          <w:ilvl w:val="5"/>
          <w:numId w:val="1"/>
        </w:numPr>
        <w:rPr/>
      </w:pPr>
      <w:bookmarkStart w:id="744" w:name="__RefHeading___Toc1609422_1395250215"/>
      <w:bookmarkStart w:id="745" w:name="_Toc279"/>
      <w:bookmarkEnd w:id="744"/>
      <w:r>
        <w:rPr/>
        <w:t>3</w:t>
      </w:r>
      <w:r>
        <w:rPr>
          <w:rtl w:val="true"/>
        </w:rPr>
        <w:t xml:space="preserve"> </w:t>
      </w:r>
      <w:r>
        <w:rPr>
          <w:rtl w:val="true"/>
        </w:rPr>
        <w:t xml:space="preserve">ـ </w:t>
      </w:r>
      <w:r>
        <w:rPr/>
        <w:t>3</w:t>
      </w:r>
      <w:r>
        <w:rPr>
          <w:rtl w:val="true"/>
        </w:rPr>
        <w:t xml:space="preserve"> </w:t>
      </w:r>
      <w:r>
        <w:rPr>
          <w:rtl w:val="true"/>
        </w:rPr>
        <w:t xml:space="preserve">ـ </w:t>
      </w:r>
      <w:r>
        <w:rPr/>
        <w:t>1</w:t>
      </w:r>
      <w:r>
        <w:rPr>
          <w:rtl w:val="true"/>
        </w:rPr>
        <w:t xml:space="preserve">. </w:t>
      </w:r>
      <w:r>
        <w:rPr>
          <w:rtl w:val="true"/>
        </w:rPr>
        <w:t>توزیع امکانات و تقسیم بیت المال</w:t>
      </w:r>
      <w:bookmarkEnd w:id="745"/>
    </w:p>
    <w:p>
      <w:pPr>
        <w:pStyle w:val="BookText"/>
        <w:rPr/>
      </w:pPr>
      <w:r>
        <w:rPr>
          <w:rFonts w:ascii="IRNazanin" w:hAnsi="IRNazanin" w:eastAsia="IRNazanin"/>
          <w:color w:val="111111"/>
          <w:sz w:val="28"/>
          <w:sz w:val="28"/>
          <w:szCs w:val="28"/>
          <w:rtl w:val="true"/>
          <w:lang w:bidi="fa-IR"/>
        </w:rPr>
        <w:t>یکی از مشکلات جوامع در طول تاریخ ـ به خصوص در عصر حاضر ـ عدم تخصیص بهینه منابع و توزیع نامناسب درآمدها و امکانات از سوی دولت‌ها و صاحبان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مردم، در کمیابی و نداری زندگی می‌کنند و ثروت جهان در دست پنج تا ده درصد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بین رفته و ثروت و منابع در دست همگان قرار می‌گیرد و دولت، خود متکفّل توزیع و اعطای امکانات و بیت المال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جلوی اجحاف، ثروت اندوزی و تجمل گرایی را می‌گیرد و بر استغنای مادی و معنوی مردم و تهیه امکانات ضروری زندگی دست می‌یازد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روزگار امت من، خلیفه‌ای هست که مانند سیل بخشش می‌کند و آن را نمی‌شمارد و آن هنگامی است که اسلام با تمام ابعادش پیاده می‌شود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را در میان مردم به فراوانی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درصدد صدقه دادن باشد، اموالی را برمی دارد و به مردم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می‌دهد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ندارم</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دوبار عطایای او به شما می‌رسد و در ماه دو بار رزق شما را تأمین می‌کند</w:t>
      </w:r>
      <w:r>
        <w:rPr>
          <w:rFonts w:eastAsia="IRNazanin" w:cs="IRNazanin"/>
          <w:color w:val="111111"/>
          <w:sz w:val="28"/>
          <w:szCs w:val="28"/>
          <w:rtl w:val="true"/>
          <w:lang w:bidi="fa-IR"/>
        </w:rPr>
        <w:t>».</w:t>
      </w:r>
      <w:r>
        <w:rPr>
          <w:rStyle w:val="FootnoteAnchor"/>
          <w:rtl w:val="true"/>
        </w:rPr>
        <w:footnoteReference w:id="78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 بار به مردم مال می‌بخشد و در ماه دو بار امور معیشت بدانها می‌دهد و میان مردم چنان به تساوی قسمت می‌کند که نیازمندی به زکات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زکات، زکاتشان را نزد محتاجان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نمی‌پذیرند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بخشش می‌گشاید؛ چنان که تا آن زمان، کسی چنان بخشش اموال </w:t>
      </w:r>
      <w:bookmarkStart w:id="746" w:name="pg2737_17587"/>
    </w:p>
    <w:p>
      <w:pPr>
        <w:pStyle w:val="BookText"/>
        <w:rPr/>
      </w:pPr>
      <w:bookmarkEnd w:id="746"/>
      <w:r>
        <w:rPr>
          <w:rFonts w:ascii="IRNazanin" w:hAnsi="IRNazanin" w:eastAsia="IRNazanin"/>
          <w:color w:val="111111"/>
          <w:sz w:val="28"/>
          <w:sz w:val="28"/>
          <w:szCs w:val="28"/>
          <w:rtl w:val="true"/>
          <w:lang w:bidi="fa-IR"/>
        </w:rPr>
        <w:t>نکرده باشد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البته حضرت در این اعطا و بخشش‌ها، استفاده اخلاقی نیز می‌کند و با عتاب به مردم، اعلام می‌دارد که دشمنی‌ها و جنگ‌های شما تنها به خاطر این اموال و ثروت بود که اکنون کسی میل چندانی به آنها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ثروت‌های روی زمین و منابع زیر زمین، نزد آن حضرت گرد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مردم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آنچه را که برایش خویشاوندی را قطع می‌کردید و به خونریزی و گناهان دست می‌زدید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اموال می‌بخشد که کسی پیش از او چنان نکرده است</w:t>
      </w:r>
      <w:r>
        <w:rPr>
          <w:rFonts w:eastAsia="IRNazanin" w:cs="IRNazanin"/>
          <w:color w:val="111111"/>
          <w:sz w:val="28"/>
          <w:szCs w:val="28"/>
          <w:rtl w:val="true"/>
          <w:lang w:bidi="fa-IR"/>
        </w:rPr>
        <w:t>».</w:t>
      </w:r>
      <w:r>
        <w:rPr>
          <w:rStyle w:val="FootnoteAnchor"/>
          <w:rtl w:val="true"/>
        </w:rPr>
        <w:footnoteReference w:id="783"/>
      </w:r>
    </w:p>
    <w:p>
      <w:pPr>
        <w:pStyle w:val="Heading6"/>
        <w:numPr>
          <w:ilvl w:val="5"/>
          <w:numId w:val="1"/>
        </w:numPr>
        <w:rPr/>
      </w:pPr>
      <w:bookmarkStart w:id="747" w:name="__RefHeading___Toc1609424_1395250215"/>
      <w:bookmarkStart w:id="748" w:name="_Toc280"/>
      <w:bookmarkEnd w:id="747"/>
      <w:r>
        <w:rPr/>
        <w:t>3</w:t>
      </w:r>
      <w:r>
        <w:rPr>
          <w:rtl w:val="true"/>
        </w:rPr>
        <w:t xml:space="preserve"> </w:t>
      </w:r>
      <w:r>
        <w:rPr>
          <w:rtl w:val="true"/>
        </w:rPr>
        <w:t xml:space="preserve">ـ </w:t>
      </w:r>
      <w:r>
        <w:rPr/>
        <w:t>3</w:t>
      </w:r>
      <w:r>
        <w:rPr>
          <w:rtl w:val="true"/>
        </w:rPr>
        <w:t xml:space="preserve"> </w:t>
      </w:r>
      <w:r>
        <w:rPr>
          <w:rtl w:val="true"/>
        </w:rPr>
        <w:t xml:space="preserve">ـ </w:t>
      </w:r>
      <w:r>
        <w:rPr/>
        <w:t>2</w:t>
      </w:r>
      <w:r>
        <w:rPr>
          <w:rtl w:val="true"/>
        </w:rPr>
        <w:t xml:space="preserve">. </w:t>
      </w:r>
      <w:r>
        <w:rPr>
          <w:rtl w:val="true"/>
        </w:rPr>
        <w:t xml:space="preserve">رعایت قسط و مساوات </w:t>
      </w:r>
      <w:r>
        <w:rPr>
          <w:rtl w:val="true"/>
        </w:rPr>
        <w:t>(</w:t>
      </w:r>
      <w:r>
        <w:rPr>
          <w:rtl w:val="true"/>
        </w:rPr>
        <w:t>عدالت توزیعی</w:t>
      </w:r>
      <w:r>
        <w:rPr>
          <w:rtl w:val="true"/>
        </w:rPr>
        <w:t>):</w:t>
      </w:r>
      <w:bookmarkEnd w:id="748"/>
    </w:p>
    <w:p>
      <w:pPr>
        <w:pStyle w:val="BookText"/>
        <w:rPr/>
      </w:pPr>
      <w:r>
        <w:rPr>
          <w:rFonts w:ascii="IRNazanin" w:hAnsi="IRNazanin" w:eastAsia="IRNazanin"/>
          <w:color w:val="111111"/>
          <w:sz w:val="28"/>
          <w:sz w:val="28"/>
          <w:szCs w:val="28"/>
          <w:rtl w:val="true"/>
          <w:lang w:bidi="fa-IR"/>
        </w:rPr>
        <w:t>چنان که پیش‌تر گذشت یکی از کارکردهای اساسی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تقسیم مساوی منابع و درآمدها و ایجاد عدالت اجتماعی و قسط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امور اقتصادی و توزیع اموال براساس عدالت اجتماعی بین افراد به کار می‌رود که در این جهت هیچ گونه تبعیضی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جور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رعایت قسط جایگاه خاصی در حکومت اسلامی ـ به خصوص دولت مهدوی ـ دارد؛ مثلاً در اسلام باید بیت المال به طور مساوی در بین مستضعفان و نیازمندان توزیع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امام علی نیز چنین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از شخص من بود، آن را به طور مساوی تقسیم می‌کردم تا چه رسد به اینکه مال از آن خداست</w:t>
      </w:r>
      <w:r>
        <w:rPr>
          <w:rFonts w:eastAsia="IRNazanin" w:cs="IRNazanin"/>
          <w:color w:val="111111"/>
          <w:sz w:val="28"/>
          <w:szCs w:val="28"/>
          <w:rtl w:val="true"/>
          <w:lang w:bidi="fa-IR"/>
        </w:rPr>
        <w:t>».</w:t>
      </w:r>
      <w:r>
        <w:rPr>
          <w:rStyle w:val="FootnoteAnchor"/>
          <w:rtl w:val="true"/>
        </w:rPr>
        <w:footnoteReference w:id="78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قسط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و توزیع عادلانه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هیچ گونه تبعیضی در عصر حکومت درخشان امام عصر ، محقّق شده و ثروت و امکانات ، در اختیار مستحقان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امر توزیع، به نحو عادلانه و احسن صورت می‌گیرد و از شکاف عمیق طبقاتی </w:t>
      </w:r>
      <w:bookmarkStart w:id="749" w:name="pg2737_17588"/>
    </w:p>
    <w:p>
      <w:pPr>
        <w:pStyle w:val="BookText"/>
        <w:rPr/>
      </w:pPr>
      <w:bookmarkEnd w:id="749"/>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در آن دوران، همه در استفاده از بیت المال، مواهب طبیعی، معادن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مساوی و برابر خواهند بود و از بخشش‌های الهی و نعمت‌های مادی به طور مساوی استفاده خواهندکرد و بیت المال برای همگان به طور یکسان مصرف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علی السویه تقسیم می‌کند و قلوب امت پیامبر صلی‌الله‌علیه‌و‌آله از غنا پر می‌شود و عدل او گسترش می‌یابد </w:t>
      </w:r>
      <w:r>
        <w:rPr>
          <w:rFonts w:eastAsia="IRNazanin" w:cs="IRNazanin"/>
          <w:color w:val="111111"/>
          <w:sz w:val="28"/>
          <w:szCs w:val="28"/>
          <w:rtl w:val="true"/>
          <w:lang w:bidi="fa-IR"/>
        </w:rPr>
        <w:t>.. ..»</w:t>
      </w:r>
      <w:r>
        <w:rPr>
          <w:rStyle w:val="FootnoteAnchor"/>
          <w:rtl w:val="true"/>
        </w:rPr>
        <w:footnoteReference w:id="786"/>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میان مردم چنان به تساوی قسمت می‌کند که دیگر نیازمندی یافت نمی‌شود تا به او زکات دهد</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طور مساوی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و میان همه مردم ـ نیکوکار و بدکار ـ به عدالت رفتار می‌نماید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البته منظور از تقسیم عادلانه ثروت در شکل تقسیم مساوی، اشاره به اموال بیت المال و اموال عمومی به طور کلی است که همگان در حکومت اسلامی، در مقابل آن برابرند و یا اشاره به این است که در شرایط مساوی، امتیازات و پاداش‌ها و اجرت‌ها، مساوی به افراد داده شود و تبعیضی صورت نمی‌گیرد؛ به عکس آنچه که در دنیای کنونی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در برابر کار بیشتر و تلاش و لیاقت فزون‌تر، سرمایه و امکانات بیشتری نیز پرداخت می‌شود</w:t>
      </w:r>
      <w:r>
        <w:rPr>
          <w:rFonts w:eastAsia="IRNazanin" w:cs="IRNazanin"/>
          <w:color w:val="111111"/>
          <w:sz w:val="28"/>
          <w:szCs w:val="28"/>
          <w:rtl w:val="true"/>
          <w:lang w:bidi="fa-IR"/>
        </w:rPr>
        <w:t>.</w:t>
      </w:r>
    </w:p>
    <w:p>
      <w:pPr>
        <w:pStyle w:val="Heading6"/>
        <w:numPr>
          <w:ilvl w:val="5"/>
          <w:numId w:val="1"/>
        </w:numPr>
        <w:rPr/>
      </w:pPr>
      <w:bookmarkStart w:id="750" w:name="__RefHeading___Toc1609426_1395250215"/>
      <w:bookmarkStart w:id="751" w:name="_Toc281"/>
      <w:bookmarkEnd w:id="750"/>
      <w:r>
        <w:rPr/>
        <w:t>3</w:t>
      </w:r>
      <w:r>
        <w:rPr>
          <w:rtl w:val="true"/>
        </w:rPr>
        <w:t xml:space="preserve"> </w:t>
      </w:r>
      <w:r>
        <w:rPr>
          <w:rtl w:val="true"/>
        </w:rPr>
        <w:t xml:space="preserve">ـ </w:t>
      </w:r>
      <w:r>
        <w:rPr/>
        <w:t>3</w:t>
      </w:r>
      <w:r>
        <w:rPr>
          <w:rtl w:val="true"/>
        </w:rPr>
        <w:t xml:space="preserve"> </w:t>
      </w:r>
      <w:r>
        <w:rPr>
          <w:rtl w:val="true"/>
        </w:rPr>
        <w:t xml:space="preserve">ـ </w:t>
      </w:r>
      <w:r>
        <w:rPr/>
        <w:t>3</w:t>
      </w:r>
      <w:r>
        <w:rPr>
          <w:rtl w:val="true"/>
        </w:rPr>
        <w:t>.</w:t>
      </w:r>
      <w:r>
        <w:rPr>
          <w:rtl w:val="true"/>
        </w:rPr>
        <w:t>حرکت به سوی اقتصاد سالم</w:t>
      </w:r>
      <w:bookmarkEnd w:id="751"/>
    </w:p>
    <w:p>
      <w:pPr>
        <w:pStyle w:val="BookText"/>
        <w:rPr/>
      </w:pPr>
      <w:r>
        <w:rPr>
          <w:rFonts w:ascii="IRNazanin" w:hAnsi="IRNazanin" w:eastAsia="IRNazanin"/>
          <w:color w:val="111111"/>
          <w:sz w:val="28"/>
          <w:sz w:val="28"/>
          <w:szCs w:val="28"/>
          <w:rtl w:val="true"/>
          <w:lang w:bidi="fa-IR"/>
        </w:rPr>
        <w:t>اقتصاد سالم و رفع کاستی‌ها و ناراستی‌ها از آن، در سایه اقدامات چندی صورت می‌گیرد که به بعضی از آنها اشاره می‌شود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بر همه ثروت اندوزان ذخیره گنج و ثروت را حرام می‌کند؛ بر صاحبان گنج‌ها است که گنج‌های خود را به پیش او بیاورند تا در راه سرکوبی دشمنان خرج شود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از میان می‌رود</w:t>
      </w:r>
      <w:r>
        <w:rPr>
          <w:rFonts w:eastAsia="IRNazanin" w:cs="IRNazanin"/>
          <w:color w:val="111111"/>
          <w:sz w:val="28"/>
          <w:szCs w:val="28"/>
          <w:rtl w:val="true"/>
          <w:lang w:bidi="fa-IR"/>
        </w:rPr>
        <w:t>».</w:t>
      </w:r>
      <w:r>
        <w:rPr>
          <w:rStyle w:val="FootnoteAnchor"/>
          <w:rtl w:val="true"/>
        </w:rPr>
        <w:footnoteReference w:id="790"/>
      </w:r>
      <w:bookmarkStart w:id="752" w:name="pg2737_17589"/>
    </w:p>
    <w:p>
      <w:pPr>
        <w:pStyle w:val="BookText"/>
        <w:rPr/>
      </w:pPr>
      <w:bookmarkEnd w:id="7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قام ما قیام کند، قطایع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هایی که زمامداران و حاکمان جور در مالکیّت خود درآورده یا واگذار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به طوری که دیگر قطایعی در میان نخواهد بود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بنی شیبه شروع می‌کند و دستهایشان را قطع می‌نماید؛ چون آنها دزدان خانه خدای تعالی هستند</w:t>
      </w:r>
      <w:r>
        <w:rPr>
          <w:rFonts w:eastAsia="IRNazanin" w:cs="IRNazanin"/>
          <w:color w:val="111111"/>
          <w:sz w:val="28"/>
          <w:szCs w:val="28"/>
          <w:rtl w:val="true"/>
          <w:lang w:bidi="fa-IR"/>
        </w:rPr>
        <w:t>».</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وارد کوفه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مصادره شده را به صاحبانش باز می‌گرداند</w:t>
      </w:r>
      <w:r>
        <w:rPr>
          <w:rFonts w:eastAsia="IRNazanin" w:cs="IRNazanin"/>
          <w:color w:val="111111"/>
          <w:sz w:val="28"/>
          <w:szCs w:val="28"/>
          <w:rtl w:val="true"/>
          <w:lang w:bidi="fa-IR"/>
        </w:rPr>
        <w:t>».</w:t>
      </w:r>
      <w:r>
        <w:rPr>
          <w:rStyle w:val="FootnoteAnchor"/>
          <w:rtl w:val="true"/>
        </w:rPr>
        <w:footnoteReference w:id="793"/>
      </w:r>
    </w:p>
    <w:p>
      <w:pPr>
        <w:pStyle w:val="Heading4"/>
        <w:numPr>
          <w:ilvl w:val="3"/>
          <w:numId w:val="1"/>
        </w:numPr>
        <w:rPr/>
      </w:pPr>
      <w:bookmarkStart w:id="753" w:name="__RefHeading___Toc1609428_1395250215"/>
      <w:bookmarkStart w:id="754" w:name="_Toc282"/>
      <w:bookmarkEnd w:id="753"/>
      <w:r>
        <w:rPr>
          <w:rtl w:val="true"/>
        </w:rPr>
        <w:t>چکیده فصل</w:t>
      </w:r>
      <w:r>
        <w:rPr>
          <w:rtl w:val="true"/>
        </w:rPr>
        <w:t>:</w:t>
      </w:r>
      <w:bookmarkEnd w:id="7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دوّم، کارویژه‌ها و راهبردهای سیاسی، فرهنگی و اقتصادی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ساختار نظام امامت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ـ به عنوان زعیم سیاسی و دینی ـ اختیارات و مسئولیت های گسترده‌ای برای مدیریت و هدایت امور گوناگون مردم بر عهده دارد و به عنوان خلیفه خدا بر روی زمین ، ولیّ مردم و قطب و محور جهان، در رأس سیاست و دولت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مختلفی مانند حفظ دین، اصلاح مردم، احیای سنّت، اقامه حدود، گسترش عدالت، جهاد ، عزل و نصب کارگزاران، توزیع بیت المال، تأمین حقوق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برعهده امام است و او ولایت، اختیارات و شئون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امام زمان علیه‌السلام ، به عنوان امام و زعیم سیاسی و دینی مردم و با توجه به جهانی بودن حکومت او و مسؤولیت به کمال رساندن بشر و تتمیم مکارم اخلاقی و نیز گسترش و تثبیت صلح، عدالت، امنیت، معنویت و رفاه، کارویژه‌های مهم و ممتازی دارد؛ یعنی، ایشان علاوه بر اینکه ادامه دهنده راه پیامبر صلی‌الله‌علیه‌و‌آله و امامان معصوم و </w:t>
      </w:r>
    </w:p>
    <w:p>
      <w:pPr>
        <w:pStyle w:val="BookText"/>
        <w:rPr/>
      </w:pPr>
      <w:r>
        <w:rPr>
          <w:rFonts w:ascii="IRNazanin" w:hAnsi="IRNazanin" w:eastAsia="IRNazanin"/>
          <w:color w:val="111111"/>
          <w:sz w:val="28"/>
          <w:sz w:val="28"/>
          <w:szCs w:val="28"/>
          <w:rtl w:val="true"/>
          <w:lang w:bidi="fa-IR"/>
        </w:rPr>
        <w:t>دارای اختیارات و شئون ایشان است؛ وظایف و مسؤولیت‌های سنگین‌تر و مهم‌تری نیز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وظایف و کارویژه‌ها ابتدا در بعد سیاسی ـ اجتماعی و در راستای تأمین عدالت، اداره سیاسی جهان، قضاوت و داوری، قانون گذاری، تأمین صلح و امنیت و احیای دین و اصلاح امور، مورد بررسی قرار گرفت و روشن شد که دولت ایشان در تمامی زمینه‌ها، موفّق و کارآمد بوده و همه امور سیاسی و اجتماعی را تحت پوشش قرار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کار ویژه فرهنگی ـ دینی دولت ایشان در راستای تربیت دینی مردم، تتمیم مکارم اخلاقی و زدودن آلودگی‌ها و مفاسد، گسترش و احیای آموزه‌های اسلام، تثبیت آیین توحید و یکتاپرستی، رشد دانش و علم بشری، شکوفایی افکار و اندیشه‌ها، رشد و ترقی صنعت و فن‌آوری و پیشرفت شگفت‌انگیز در زمینه‌های ارتباطات، اطلاعات و اختراعات دیگر،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این کارویژه‌ها به دست آمد که دولت اخلاقی امام مهدی بیشترین اهمیت را به برنامه‌های فرهنگی ـ دینی داده و در رشد و تعالی اخلاقی انسان‌ها و تزکیه و تهذیب نفوس اهتمام جدّی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کارویژه اقتصادی ـ عمرانی دولت مهدوی در جهت استفاده صحیح از موهبت‌های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 و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عمران و آبادانی شهرها و کشورها، بی نیازی و استغنای مردم، کمک به بدهکاران و فقیران، توزیع عادلانه امکانات و بیت المال، ایجاد اقتصاد سالم، رونق کشاورزی و دامپروری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پژوهش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علاوه بر اینکه روشن شد دولت ایشان در زمینه اقتصاد و عمران موفقیت‌های کاملی کسب خواهد کرد، بر اخلاقی بودن فعالیت‌های اقتصادی و استفاده صحیح از طبیعت و گسترش عدالت تأکید خواهند نمود</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5" w:name="pg2737_17592"/>
      <w:bookmarkStart w:id="756" w:name="pg2737_17592"/>
      <w:bookmarkEnd w:id="756"/>
    </w:p>
    <w:p>
      <w:pPr>
        <w:pStyle w:val="Heading3"/>
        <w:numPr>
          <w:ilvl w:val="2"/>
          <w:numId w:val="1"/>
        </w:numPr>
        <w:rPr/>
      </w:pPr>
      <w:bookmarkStart w:id="757" w:name="pg2737_17592"/>
      <w:bookmarkStart w:id="758" w:name="__RefHeading___Toc1609430_1395250215"/>
      <w:bookmarkStart w:id="759" w:name="_Toc283"/>
      <w:bookmarkEnd w:id="757"/>
      <w:bookmarkEnd w:id="758"/>
      <w:r>
        <w:rPr>
          <w:rtl w:val="true"/>
        </w:rPr>
        <w:t>فصل سوم</w:t>
      </w:r>
      <w:r>
        <w:rPr>
          <w:rtl w:val="true"/>
        </w:rPr>
        <w:t xml:space="preserve">: </w:t>
      </w:r>
      <w:r>
        <w:rPr>
          <w:rtl w:val="true"/>
        </w:rPr>
        <w:t>پیامدها و بروندادها</w:t>
      </w:r>
      <w:bookmarkEnd w:id="759"/>
    </w:p>
    <w:p>
      <w:pPr>
        <w:pStyle w:val="Heading4"/>
        <w:numPr>
          <w:ilvl w:val="3"/>
          <w:numId w:val="1"/>
        </w:numPr>
        <w:rPr/>
      </w:pPr>
      <w:bookmarkStart w:id="760" w:name="__RefHeading___Toc1609432_1395250215"/>
      <w:bookmarkStart w:id="761" w:name="_Toc284"/>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 xml:space="preserve">هر نظام سیاسی برای ایفای وظایف و کارویژه‌های خود، از سه فرآیند نهاده، تبدیل وداده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ارزشمندترین بخش آن، بروندادها و خروجی هایی است که کارآمدی و کارآیی نظام در آنها جلوه گر شده و دستیابی به اهداف و سیاست‌ها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سیستم دولت مهدوی و بررسی کارآیی و کارآمدی آن، توجّه به پیامدها و داده‌های آن در ابعاد گوناگون ،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و درک این فرایند، نیاز به شاخص‌ها و ملاک‌هایی است تا میزان توفیق در انجام وظایف، تحقق اهداف و آرمان‌ها و جلب رضایت‌مندی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شاخص‌ها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از دیدگاه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اینک فرصت بررسی آنها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گفتنی است که مهم‌ترین و بارزترین پیامدها و بروندادهای نظام سیاسی مهدوی در سه انگاره زیر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معرفت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 عدل و 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پیشرفت و عمران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انگاره یاد شده در عرصه‌های سیاست، اجتماع، فرهنگ و اقتصاد به خوبی متبلور و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شاخص‌ها و معیارهای جامعه آرمانی اسلام، این ادعا به روشنی فهم و اثبات می‌شود</w:t>
      </w:r>
      <w:r>
        <w:rPr>
          <w:rFonts w:eastAsia="IRNazanin" w:cs="IRNazanin"/>
          <w:color w:val="111111"/>
          <w:sz w:val="28"/>
          <w:szCs w:val="28"/>
          <w:rtl w:val="true"/>
          <w:lang w:bidi="fa-IR"/>
        </w:rPr>
        <w:t xml:space="preserve">: </w:t>
      </w:r>
      <w:bookmarkStart w:id="762" w:name="pg2737_17593"/>
    </w:p>
    <w:p>
      <w:pPr>
        <w:pStyle w:val="Heading4"/>
        <w:numPr>
          <w:ilvl w:val="3"/>
          <w:numId w:val="1"/>
        </w:numPr>
        <w:rPr/>
      </w:pPr>
      <w:bookmarkStart w:id="763" w:name="__RefHeading___Toc1609434_1395250215"/>
      <w:bookmarkStart w:id="764" w:name="_Toc285"/>
      <w:bookmarkEnd w:id="762"/>
      <w:bookmarkEnd w:id="763"/>
      <w:r>
        <w:rPr/>
        <w:t>1</w:t>
      </w:r>
      <w:r>
        <w:rPr>
          <w:rtl w:val="true"/>
        </w:rPr>
        <w:t xml:space="preserve">. </w:t>
      </w:r>
      <w:r>
        <w:rPr>
          <w:rtl w:val="true"/>
        </w:rPr>
        <w:t>ارتباط فرد با خدای متعال</w:t>
      </w:r>
      <w:bookmarkEnd w:id="764"/>
    </w:p>
    <w:p>
      <w:pPr>
        <w:pStyle w:val="BookText"/>
        <w:rPr/>
      </w:pPr>
      <w:r>
        <w:rPr>
          <w:rFonts w:ascii="IRNazanin" w:hAnsi="IRNazanin" w:eastAsia="IRNazanin"/>
          <w:color w:val="111111"/>
          <w:sz w:val="28"/>
          <w:sz w:val="28"/>
          <w:szCs w:val="28"/>
          <w:rtl w:val="true"/>
          <w:lang w:bidi="fa-IR"/>
        </w:rPr>
        <w:t>در نظام سیاسی مهدوی ، این انگاره، در رأس برنامه‌ها و سیاست‌ها قرار دارد و همه فعالیت‌ها و کارویژه‌های دولت در جهت توحید، عبودیت و عبادت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اخلاق و رفتارهای مردم تغییر و آموزه‌های مذهبی ، اخلاقی و عرفانی گسترش و حاکمیت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و تهذیب و تزکیه نفوس و دین مداری و ایمان باعث تقرّب به خدا و رسیدن</w:t>
      </w:r>
    </w:p>
    <w:p>
      <w:pPr>
        <w:pStyle w:val="BookText"/>
        <w:rPr/>
      </w:pPr>
      <w:r>
        <w:rPr>
          <w:rFonts w:ascii="IRNazanin" w:hAnsi="IRNazanin" w:eastAsia="IRNazanin"/>
          <w:color w:val="111111"/>
          <w:sz w:val="28"/>
          <w:sz w:val="28"/>
          <w:szCs w:val="28"/>
          <w:rtl w:val="true"/>
          <w:lang w:bidi="fa-IR"/>
        </w:rPr>
        <w:t xml:space="preserve">به کمال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وصال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بدین وسیله رابطه انسان با آفریدگارش، تصحیح و کامل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شرک، کفر، نفاق ، الحاد و دین ستیزی ریشه کن شده و عاملان و کارگزاران فسادهای دینی و هواپرستی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موعود پایان سرنوشت محتوم شیطان و جبهه باطل است</w:t>
      </w:r>
      <w:r>
        <w:rPr>
          <w:rFonts w:eastAsia="IRNazanin" w:cs="IRNazanin"/>
          <w:color w:val="111111"/>
          <w:sz w:val="28"/>
          <w:szCs w:val="28"/>
          <w:rtl w:val="true"/>
          <w:lang w:bidi="fa-IR"/>
        </w:rPr>
        <w:t>.</w:t>
      </w:r>
    </w:p>
    <w:p>
      <w:pPr>
        <w:pStyle w:val="Heading4"/>
        <w:numPr>
          <w:ilvl w:val="3"/>
          <w:numId w:val="1"/>
        </w:numPr>
        <w:rPr/>
      </w:pPr>
      <w:bookmarkStart w:id="765" w:name="__RefHeading___Toc1609436_1395250215"/>
      <w:bookmarkStart w:id="766" w:name="_Toc286"/>
      <w:bookmarkEnd w:id="765"/>
      <w:r>
        <w:rPr/>
        <w:t>2</w:t>
      </w:r>
      <w:r>
        <w:rPr>
          <w:rtl w:val="true"/>
        </w:rPr>
        <w:t xml:space="preserve">. </w:t>
      </w:r>
      <w:r>
        <w:rPr>
          <w:rtl w:val="true"/>
        </w:rPr>
        <w:t>ارتباط فرد با خود</w:t>
      </w:r>
      <w:bookmarkEnd w:id="766"/>
    </w:p>
    <w:p>
      <w:pPr>
        <w:pStyle w:val="BookText"/>
        <w:rPr/>
      </w:pPr>
      <w:r>
        <w:rPr>
          <w:rFonts w:ascii="IRNazanin" w:hAnsi="IRNazanin" w:eastAsia="IRNazanin"/>
          <w:color w:val="111111"/>
          <w:sz w:val="28"/>
          <w:sz w:val="28"/>
          <w:szCs w:val="28"/>
          <w:rtl w:val="true"/>
          <w:lang w:bidi="fa-IR"/>
        </w:rPr>
        <w:t>انسان در جامعه آرمانی مهدوی، به کرامت، شخصیت و ارزش واقعی خود پی خواهد برد و به شناختی درست از خود و استعدادها و شایستگی‌های خود ـ برای رسیدن به مقام خلیفة اللهی ـ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مواهب و امکانات مادی و معنوی در اختیار او و برای بالندگی معنوی و رفاه دنیوی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خرد و اندیشه او متعالی و رفتار، کردار و گفتارش اخلاقی و متکامل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معرفت و دانش، باورداشت و شناخت هر بیشتر خداوند و درک وظایف، مسؤولیت‌ها و تکالیف دینی، اخلاقی و سیاسی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دوری از گناه، فساد، جنایت، خونریزی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پایبندی به صداقت و درستی، احسان، نیکی، طاعت و عبادت، رعایت حلال و حرام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فضایل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شاخصه‌ها و ویژگی‌های بارز این عصر است</w:t>
      </w:r>
      <w:r>
        <w:rPr>
          <w:rFonts w:eastAsia="IRNazanin" w:cs="IRNazanin"/>
          <w:color w:val="111111"/>
          <w:sz w:val="28"/>
          <w:szCs w:val="28"/>
          <w:rtl w:val="true"/>
          <w:lang w:bidi="fa-IR"/>
        </w:rPr>
        <w:t>.</w:t>
      </w:r>
    </w:p>
    <w:p>
      <w:pPr>
        <w:pStyle w:val="Heading4"/>
        <w:numPr>
          <w:ilvl w:val="3"/>
          <w:numId w:val="1"/>
        </w:numPr>
        <w:rPr/>
      </w:pPr>
      <w:bookmarkStart w:id="767" w:name="__RefHeading___Toc1609438_1395250215"/>
      <w:bookmarkStart w:id="768" w:name="_Toc287"/>
      <w:bookmarkEnd w:id="767"/>
      <w:r>
        <w:rPr/>
        <w:t>3</w:t>
      </w:r>
      <w:r>
        <w:rPr>
          <w:rtl w:val="true"/>
        </w:rPr>
        <w:t xml:space="preserve">. </w:t>
      </w:r>
      <w:r>
        <w:rPr>
          <w:rtl w:val="true"/>
        </w:rPr>
        <w:t>ارتباط فرد با طبیعت</w:t>
      </w:r>
      <w:bookmarkEnd w:id="76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زندگی، انسان رابطه‌ای سالم و متعادل با طبیعت خواهد داشت؛ یعنی، هم از تمامی مواهب، نعمت‌ها و گنج‌های سرشار آن استفاده کرده و به زندگی خود سر و سامان خواهد داد و هم از اسراف، تبذیر، آلودگی زیست، اتلاف منابع و دست اندازی ناروا به طبیعت دوری </w:t>
      </w:r>
      <w:bookmarkStart w:id="769" w:name="pg2737_17594"/>
    </w:p>
    <w:p>
      <w:pPr>
        <w:pStyle w:val="BookText"/>
        <w:rPr/>
      </w:pPr>
      <w:bookmarkEnd w:id="769"/>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جهت از بین رفتن گناهان و آلودگی‌ها و گسترش و فراگیری نیکی‌ها و فضیلت‌ها و اعمال صالح، زمین و آسمان نعمت‌ها و برکت‌های خود را سخاوتمندانه در اختیار انسان‌ها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با خردورزی و اندیشه درست در جهان هستی و نیز توجّه به باطن و عمق کائنات و مخلوقات و برای شکر و سپاس این نعمت‌ها، طبیعت را پل و معبری برای شناخت و تقرّب به خدا قرار خواهد داد و استفاده او از اختراعات، اکتشافات و لذّات مادی، براساس حکمت، معنویت و عدالت خواهد بود</w:t>
      </w:r>
      <w:r>
        <w:rPr>
          <w:rFonts w:eastAsia="IRNazanin" w:cs="IRNazanin"/>
          <w:color w:val="111111"/>
          <w:sz w:val="28"/>
          <w:szCs w:val="28"/>
          <w:rtl w:val="true"/>
          <w:lang w:bidi="fa-IR"/>
        </w:rPr>
        <w:t>.</w:t>
      </w:r>
    </w:p>
    <w:p>
      <w:pPr>
        <w:pStyle w:val="Heading4"/>
        <w:numPr>
          <w:ilvl w:val="3"/>
          <w:numId w:val="1"/>
        </w:numPr>
        <w:rPr/>
      </w:pPr>
      <w:bookmarkStart w:id="770" w:name="__RefHeading___Toc1609440_1395250215"/>
      <w:bookmarkStart w:id="771" w:name="_Toc288"/>
      <w:bookmarkEnd w:id="770"/>
      <w:r>
        <w:rPr/>
        <w:t>4</w:t>
      </w:r>
      <w:r>
        <w:rPr>
          <w:rtl w:val="true"/>
        </w:rPr>
        <w:t xml:space="preserve">. </w:t>
      </w:r>
      <w:r>
        <w:rPr>
          <w:rtl w:val="true"/>
        </w:rPr>
        <w:t>ارتباط فرد با انسان‌های دیگر</w:t>
      </w:r>
      <w:r>
        <w:rPr>
          <w:rtl w:val="true"/>
        </w:rPr>
        <w:t>:</w:t>
      </w:r>
      <w:bookmarkEnd w:id="771"/>
    </w:p>
    <w:p>
      <w:pPr>
        <w:pStyle w:val="BookText"/>
        <w:rPr/>
      </w:pPr>
      <w:r>
        <w:rPr>
          <w:rFonts w:ascii="IRNazanin" w:hAnsi="IRNazanin" w:eastAsia="IRNazanin"/>
          <w:color w:val="111111"/>
          <w:sz w:val="28"/>
          <w:sz w:val="28"/>
          <w:szCs w:val="28"/>
          <w:rtl w:val="true"/>
          <w:lang w:bidi="fa-IR"/>
        </w:rPr>
        <w:t xml:space="preserve">در جامعه موعود جهانی، انسان‌ها روابطی دوستانه و اخلاقی و براساس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تجاوز به حقّ همدیگر و ظلم و ستم و خیانت دوری جسته و به حقوق، شخصیت و خواسته‌های بجای دیگران،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چند سویه،</w:t>
      </w:r>
    </w:p>
    <w:p>
      <w:pPr>
        <w:pStyle w:val="BookText"/>
        <w:rPr/>
      </w:pPr>
      <w:r>
        <w:rPr>
          <w:rFonts w:ascii="IRNazanin" w:hAnsi="IRNazanin" w:eastAsia="IRNazanin"/>
          <w:color w:val="111111"/>
          <w:sz w:val="28"/>
          <w:sz w:val="28"/>
          <w:szCs w:val="28"/>
          <w:rtl w:val="true"/>
          <w:lang w:bidi="fa-IR"/>
        </w:rPr>
        <w:t>نهادها و رکن‌های مختلف زندگی بشری، مفهوم و معنای واقعی یافته و هر چیز به طور صحیح در جای خود قرار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رکن مهم تربیت و پرورش اخلاقی،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رکن توسعه و عمران، نهاد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عامل ایجاد عدالت و معنویت 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تعالی و شکوفایی جامعه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جامعه آرمانی به درستی در روایات تصویر شده و در ادعیه اهل بیت نیز ویژگی‌ها و صفات بی نظیر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سه گانه داده‌ها و پیامدهای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Heading4"/>
        <w:numPr>
          <w:ilvl w:val="3"/>
          <w:numId w:val="1"/>
        </w:numPr>
        <w:rPr/>
      </w:pPr>
      <w:bookmarkStart w:id="772" w:name="__RefHeading___Toc1609442_1395250215"/>
      <w:bookmarkStart w:id="773" w:name="_Toc289"/>
      <w:bookmarkEnd w:id="772"/>
      <w:r>
        <w:rPr>
          <w:rtl w:val="true"/>
        </w:rPr>
        <w:t>یک</w:t>
      </w:r>
      <w:r>
        <w:rPr>
          <w:rtl w:val="true"/>
        </w:rPr>
        <w:t xml:space="preserve">. </w:t>
      </w:r>
      <w:r>
        <w:rPr>
          <w:rtl w:val="true"/>
        </w:rPr>
        <w:t xml:space="preserve">تعادل و تکامل </w:t>
      </w:r>
      <w:r>
        <w:rPr>
          <w:rtl w:val="true"/>
        </w:rPr>
        <w:t>(</w:t>
      </w:r>
      <w:r>
        <w:rPr>
          <w:rtl w:val="true"/>
        </w:rPr>
        <w:t>پیامدهای سیاسی ـ اجتماعی</w:t>
      </w:r>
      <w:r>
        <w:rPr>
          <w:rtl w:val="true"/>
        </w:rPr>
        <w:t>):</w:t>
      </w:r>
      <w:bookmarkEnd w:id="773"/>
    </w:p>
    <w:p>
      <w:pPr>
        <w:pStyle w:val="Heading5"/>
        <w:numPr>
          <w:ilvl w:val="4"/>
          <w:numId w:val="1"/>
        </w:numPr>
        <w:rPr/>
      </w:pPr>
      <w:bookmarkStart w:id="774" w:name="__RefHeading___Toc1609444_1395250215"/>
      <w:bookmarkStart w:id="775" w:name="_Toc290"/>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 xml:space="preserve">استقرار حکومت جهانی، نابودی دولت‌های باطل، تثبیت و گسترش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صلح، امنیت و در نتیجه ریشه کنی جنگ‌ها، ستم‌ها، تبعیض‌ها، بی عدالتی‌ها، استثمارها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آثار و پیامدهای حتمی ظهور و تشکیل دولت اخلاقی امام مهدی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شرّها ـ بخصوص کژی‌هایی که به وسیله حاکمان ستمگر، ثروت اندوزان فاسد و </w:t>
      </w:r>
      <w:bookmarkStart w:id="776" w:name="pg2737_17595"/>
    </w:p>
    <w:p>
      <w:pPr>
        <w:pStyle w:val="BookText"/>
        <w:rPr/>
      </w:pPr>
      <w:bookmarkEnd w:id="776"/>
      <w:r>
        <w:rPr>
          <w:rFonts w:ascii="IRNazanin" w:hAnsi="IRNazanin" w:eastAsia="IRNazanin"/>
          <w:color w:val="111111"/>
          <w:sz w:val="28"/>
          <w:sz w:val="28"/>
          <w:szCs w:val="28"/>
          <w:rtl w:val="true"/>
          <w:lang w:bidi="fa-IR"/>
        </w:rPr>
        <w:t>مستکبران کینه جو شیوع یافته ـ از بین خواهد رفت و تنها خوبی‌ها و نیکی‌ها باقی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از جهان رخت بر بندد و تنها خیر باقی بماند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xml:space="preserve">و زمین از هر تجاوزگری، ناپاکی و ظلمی پاک 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او زمین را از هر تجاوزی پاک و از هر ستمی خالی می‌کند</w:t>
      </w:r>
      <w:r>
        <w:rPr>
          <w:rFonts w:eastAsia="IRNazanin" w:cs="IRNazanin"/>
          <w:color w:val="111111"/>
          <w:sz w:val="28"/>
          <w:szCs w:val="28"/>
          <w:rtl w:val="true"/>
          <w:lang w:bidi="fa-IR"/>
        </w:rPr>
        <w:t>».</w:t>
      </w:r>
      <w:r>
        <w:rPr>
          <w:rStyle w:val="FootnoteAnchor"/>
          <w:rtl w:val="true"/>
        </w:rPr>
        <w:footnoteReference w:id="795"/>
      </w:r>
    </w:p>
    <w:p>
      <w:pPr>
        <w:pStyle w:val="Heading5"/>
        <w:numPr>
          <w:ilvl w:val="4"/>
          <w:numId w:val="1"/>
        </w:numPr>
        <w:rPr/>
      </w:pPr>
      <w:bookmarkStart w:id="777" w:name="__RefHeading___Toc1609446_1395250215"/>
      <w:bookmarkStart w:id="778" w:name="_Toc291"/>
      <w:bookmarkEnd w:id="777"/>
      <w:r>
        <w:rPr/>
        <w:t>1</w:t>
      </w:r>
      <w:r>
        <w:rPr>
          <w:rtl w:val="true"/>
        </w:rPr>
        <w:t xml:space="preserve">ـ </w:t>
      </w:r>
      <w:r>
        <w:rPr/>
        <w:t>1</w:t>
      </w:r>
      <w:r>
        <w:rPr>
          <w:rtl w:val="true"/>
        </w:rPr>
        <w:t xml:space="preserve">. </w:t>
      </w:r>
      <w:r>
        <w:rPr>
          <w:rtl w:val="true"/>
        </w:rPr>
        <w:t>استقرار دولت حق و نابودی دولت‌های باطل</w:t>
      </w:r>
      <w:r>
        <w:rPr>
          <w:rtl w:val="true"/>
        </w:rPr>
        <w:t>:</w:t>
      </w:r>
      <w:bookmarkEnd w:id="778"/>
    </w:p>
    <w:p>
      <w:pPr>
        <w:pStyle w:val="BookText"/>
        <w:rPr/>
      </w:pPr>
      <w:r>
        <w:rPr>
          <w:rFonts w:ascii="IRNazanin" w:hAnsi="IRNazanin" w:eastAsia="IRNazanin"/>
          <w:color w:val="111111"/>
          <w:sz w:val="28"/>
          <w:sz w:val="28"/>
          <w:szCs w:val="28"/>
          <w:rtl w:val="true"/>
          <w:lang w:bidi="fa-IR"/>
        </w:rPr>
        <w:t>یکی از برکات و نتایج درخشان وجود امام زمان علیه‌السلام ، فرج و گشایش در امور مردم</w:t>
      </w:r>
      <w:r>
        <w:rPr>
          <w:rStyle w:val="FootnoteAnchor"/>
          <w:rtl w:val="true"/>
        </w:rPr>
        <w:footnoteReference w:id="796"/>
      </w:r>
      <w:r>
        <w:rPr>
          <w:rFonts w:ascii="Amiri" w:hAnsi="Amiri" w:eastAsia="Amiri" w:cs="Amiri"/>
          <w:color w:val="111111"/>
          <w:sz w:val="28"/>
          <w:sz w:val="28"/>
          <w:szCs w:val="28"/>
          <w:rtl w:val="true"/>
          <w:lang w:bidi="ar-SA"/>
        </w:rPr>
        <w:t>، عزّت</w:t>
      </w:r>
    </w:p>
    <w:p>
      <w:pPr>
        <w:pStyle w:val="BookText"/>
        <w:rPr/>
      </w:pPr>
      <w:r>
        <w:rPr>
          <w:rFonts w:ascii="IRNazanin" w:hAnsi="IRNazanin" w:eastAsia="IRNazanin"/>
          <w:color w:val="111111"/>
          <w:sz w:val="28"/>
          <w:sz w:val="28"/>
          <w:szCs w:val="28"/>
          <w:rtl w:val="true"/>
          <w:lang w:bidi="fa-IR"/>
        </w:rPr>
        <w:t>و بزرگی مسلمانان،</w:t>
      </w:r>
      <w:r>
        <w:rPr>
          <w:rStyle w:val="FootnoteAnchor"/>
          <w:rtl w:val="true"/>
        </w:rPr>
        <w:footnoteReference w:id="797"/>
      </w:r>
      <w:r>
        <w:rPr>
          <w:rFonts w:ascii="IRNazanin" w:hAnsi="IRNazanin" w:eastAsia="IRNazanin"/>
          <w:color w:val="111111"/>
          <w:sz w:val="28"/>
          <w:sz w:val="28"/>
          <w:szCs w:val="28"/>
          <w:rtl w:val="true"/>
          <w:lang w:bidi="fa-IR"/>
        </w:rPr>
        <w:t>قرار گرفتن در اوج تعالی و منزلت والا</w:t>
      </w:r>
      <w:r>
        <w:rPr>
          <w:rStyle w:val="FootnoteAnchor"/>
          <w:rtl w:val="true"/>
        </w:rPr>
        <w:footnoteReference w:id="798"/>
      </w:r>
      <w:r>
        <w:rPr>
          <w:rFonts w:ascii="IRNazanin" w:hAnsi="IRNazanin" w:eastAsia="IRNazanin"/>
          <w:color w:val="111111"/>
          <w:sz w:val="28"/>
          <w:sz w:val="28"/>
          <w:szCs w:val="28"/>
          <w:rtl w:val="true"/>
          <w:lang w:bidi="fa-IR"/>
        </w:rPr>
        <w:t>، درک روز فتح و پیروزی</w:t>
      </w:r>
      <w:r>
        <w:rPr>
          <w:rStyle w:val="FootnoteAnchor"/>
          <w:rtl w:val="true"/>
        </w:rPr>
        <w:footnoteReference w:id="799"/>
      </w:r>
      <w:r>
        <w:rPr>
          <w:rFonts w:ascii="IRNazanin" w:hAnsi="IRNazanin" w:eastAsia="IRNazanin"/>
          <w:color w:val="111111"/>
          <w:sz w:val="28"/>
          <w:sz w:val="28"/>
          <w:szCs w:val="28"/>
          <w:rtl w:val="true"/>
          <w:lang w:bidi="fa-IR"/>
        </w:rPr>
        <w:t>و استقرار امنیت و عدالت در سایه حکومت جهانی و دولت عدل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فراگیر جهانی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مهدی و اصحابش را حاکمان شرق و غرب زمین قرار می‌دهد</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مهدی بر شرق و غرب جهان حاکم می‌شود</w:t>
      </w:r>
      <w:r>
        <w:rPr>
          <w:rFonts w:eastAsia="IRNazanin" w:cs="IRNazanin"/>
          <w:color w:val="111111"/>
          <w:sz w:val="28"/>
          <w:szCs w:val="28"/>
          <w:rtl w:val="true"/>
          <w:lang w:bidi="fa-IR"/>
        </w:rPr>
        <w:t>».</w:t>
      </w:r>
      <w:r>
        <w:rPr>
          <w:rStyle w:val="FootnoteAnchor"/>
          <w:rtl w:val="true"/>
        </w:rPr>
        <w:footnoteReference w:id="80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دولت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آخرین دولتها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ما در آخر الزمان ظاهر می‌شود</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او، آخرین و بهترین دولت‌ها است؛ پس از پایان همه دولت‌ها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خاندانی نیست که حکومتی برای آن مقدّر باشد ، جز اینکه پیش از او، به حکومت می‌رسد تا هنگامی که ما به قدرت رسیدیم؛ کسی نگوید که اگر ما نیز به قدرت می‌رسیدیم، این چنین رفتار می‌کردیم</w:t>
      </w:r>
      <w:r>
        <w:rPr>
          <w:rFonts w:eastAsia="IRNazanin" w:cs="IRNazanin"/>
          <w:color w:val="111111"/>
          <w:sz w:val="28"/>
          <w:szCs w:val="28"/>
          <w:rtl w:val="true"/>
          <w:lang w:bidi="fa-IR"/>
        </w:rPr>
        <w:t>»</w:t>
      </w:r>
      <w:r>
        <w:rPr>
          <w:rStyle w:val="FootnoteAnchor"/>
          <w:rtl w:val="true"/>
        </w:rPr>
        <w:footnoteReference w:id="803"/>
      </w:r>
      <w:bookmarkStart w:id="779" w:name="pg2737_17596"/>
    </w:p>
    <w:p>
      <w:pPr>
        <w:pStyle w:val="BookText"/>
        <w:rPr/>
      </w:pPr>
      <w:bookmarkEnd w:id="779"/>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فجر دولت حق می‌دمد و تاریکی باطل از صحنه گیتی برچیده می‌شود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دولت‌های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فساد و 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قیام کند، هر دولت باطلی از بین می‌رود</w:t>
      </w:r>
      <w:r>
        <w:rPr>
          <w:rFonts w:eastAsia="IRNazanin" w:cs="IRNazanin"/>
          <w:color w:val="111111"/>
          <w:sz w:val="28"/>
          <w:szCs w:val="28"/>
          <w:rtl w:val="true"/>
          <w:lang w:bidi="fa-IR"/>
        </w:rPr>
        <w:t>».</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نابودی پادشاهان ستمگر و ظالم به دست قائم ما است </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حق را به دست آنان ظاهر می‌کند و باطل را با شمشیرهایشان نابود می‌سازد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 هر جبّاری نابود می‌شود و هر شیطان سرکشی هلاک می‌گردد</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را از دشمنان من پاک و میراث دوستانم می‌کند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حکمرانان ستم پیشه را عزل می‌کند و زمین را از هر انسان نیرنگ باز و فریبکاری پاک می‌سازد</w:t>
      </w:r>
      <w:r>
        <w:rPr>
          <w:rFonts w:eastAsia="IRNazanin" w:cs="IRNazanin"/>
          <w:color w:val="111111"/>
          <w:sz w:val="28"/>
          <w:szCs w:val="28"/>
          <w:rtl w:val="true"/>
          <w:lang w:bidi="fa-IR"/>
        </w:rPr>
        <w:t>».</w:t>
      </w:r>
      <w:r>
        <w:rPr>
          <w:rStyle w:val="FootnoteAnchor"/>
          <w:rtl w:val="true"/>
        </w:rPr>
        <w:footnoteReference w:id="810"/>
      </w:r>
    </w:p>
    <w:p>
      <w:pPr>
        <w:pStyle w:val="Heading5"/>
        <w:numPr>
          <w:ilvl w:val="4"/>
          <w:numId w:val="1"/>
        </w:numPr>
        <w:rPr/>
      </w:pPr>
      <w:bookmarkStart w:id="780" w:name="__RefHeading___Toc1609448_1395250215"/>
      <w:bookmarkStart w:id="781" w:name="_Toc292"/>
      <w:bookmarkEnd w:id="780"/>
      <w:r>
        <w:rPr/>
        <w:t>1</w:t>
      </w:r>
      <w:r>
        <w:rPr>
          <w:rtl w:val="true"/>
        </w:rPr>
        <w:t xml:space="preserve"> </w:t>
      </w:r>
      <w:r>
        <w:rPr>
          <w:rtl w:val="true"/>
        </w:rPr>
        <w:t xml:space="preserve">ـ </w:t>
      </w:r>
      <w:r>
        <w:rPr/>
        <w:t>2</w:t>
      </w:r>
      <w:r>
        <w:rPr>
          <w:rtl w:val="true"/>
        </w:rPr>
        <w:t xml:space="preserve"> . </w:t>
      </w:r>
      <w:r>
        <w:rPr>
          <w:rtl w:val="true"/>
        </w:rPr>
        <w:t>استقرار عدالت و ایجاد قسط</w:t>
      </w:r>
      <w:r>
        <w:rPr>
          <w:rtl w:val="true"/>
        </w:rPr>
        <w:t>:</w:t>
      </w:r>
      <w:bookmarkEnd w:id="78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و مهم‌ترین پیامد و نتیجه دولت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جهانی قسط و عدل و رفع بی عدالتی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قسط از اموری است که همه افراد بشر به برقراری آن اظهار علاقه کرده و تمایل دارند و بالفطره می‌خواهند همگان عادل باشند و یکی از اهداف پیامبران نیز إقامه </w:t>
      </w:r>
      <w:bookmarkStart w:id="782" w:name="pg2737_17597"/>
    </w:p>
    <w:p>
      <w:pPr>
        <w:pStyle w:val="BookText"/>
        <w:rPr/>
      </w:pPr>
      <w:bookmarkEnd w:id="782"/>
      <w:r>
        <w:rPr>
          <w:rFonts w:ascii="IRNazanin" w:hAnsi="IRNazanin" w:eastAsia="IRNazanin"/>
          <w:color w:val="111111"/>
          <w:sz w:val="28"/>
          <w:sz w:val="28"/>
          <w:szCs w:val="28"/>
          <w:rtl w:val="true"/>
          <w:lang w:bidi="fa-IR"/>
        </w:rPr>
        <w:t xml:space="preserve">قسط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امر تنها و تنها به صورت جهانی و گسترده و دائمی به وسیله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ویسعهم عدله</w:t>
      </w:r>
      <w:r>
        <w:rPr>
          <w:rFonts w:eastAsia="IRNazanin" w:cs="IRNazanin"/>
          <w:color w:val="111111"/>
          <w:sz w:val="28"/>
          <w:szCs w:val="28"/>
          <w:rtl w:val="true"/>
          <w:lang w:bidi="fa-IR"/>
        </w:rPr>
        <w:t>)</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تمامی جنبه‌های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اقتصاد، اجتماع، قضاوت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 عدالت و قسط بی نظیری خواهند بود و تعادل و ثبات در همه امور دیده 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آکنده از عدل و داد می‌کند؛ همان گونه که از جور و ستم پر شده بود</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ترازوی عدل را بین مردم خواهد گذاشت و کسی به کس دیگر ظلم می‌کند</w:t>
      </w:r>
      <w:r>
        <w:rPr>
          <w:rFonts w:eastAsia="IRNazanin" w:cs="IRNazanin"/>
          <w:color w:val="111111"/>
          <w:sz w:val="28"/>
          <w:szCs w:val="28"/>
          <w:rtl w:val="true"/>
          <w:lang w:bidi="fa-IR"/>
        </w:rPr>
        <w:t>»</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سرما و گرما به داخل خانه هایشان نفوذ می‌کند،</w:t>
      </w:r>
    </w:p>
    <w:p>
      <w:pPr>
        <w:pStyle w:val="BookText"/>
        <w:rPr/>
      </w:pPr>
      <w:r>
        <w:rPr>
          <w:rFonts w:ascii="IRNazanin" w:hAnsi="IRNazanin" w:eastAsia="IRNazanin"/>
          <w:color w:val="111111"/>
          <w:sz w:val="28"/>
          <w:sz w:val="28"/>
          <w:szCs w:val="28"/>
          <w:rtl w:val="true"/>
          <w:lang w:bidi="fa-IR"/>
        </w:rPr>
        <w:t>عدالت او به درون خانه‌هایشان راه خواهد یافت</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 زمین با عدالت او دوباره زنده می‌شود و مردم سیرت و حکومت عادلانه را مشاهده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به وسیله قائم زنده می‌کند، پس او در آن عدالت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زمین با عدالت او حیات می‌یابد، بعد از آنکه با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نشان خواهد داد که سیرت عدل و حکومت عادلانه چگونه است</w:t>
      </w:r>
      <w:r>
        <w:rPr>
          <w:rFonts w:eastAsia="IRNazanin" w:cs="IRNazanin"/>
          <w:color w:val="111111"/>
          <w:sz w:val="28"/>
          <w:szCs w:val="28"/>
          <w:rtl w:val="true"/>
          <w:lang w:bidi="fa-IR"/>
        </w:rPr>
        <w:t>».</w:t>
      </w:r>
      <w:r>
        <w:rPr>
          <w:rStyle w:val="FootnoteAnchor"/>
          <w:rtl w:val="true"/>
        </w:rPr>
        <w:footnoteReference w:id="816"/>
      </w:r>
    </w:p>
    <w:p>
      <w:pPr>
        <w:pStyle w:val="Heading5"/>
        <w:numPr>
          <w:ilvl w:val="4"/>
          <w:numId w:val="1"/>
        </w:numPr>
        <w:rPr/>
      </w:pPr>
      <w:bookmarkStart w:id="783" w:name="__RefHeading___Toc1609450_1395250215"/>
      <w:bookmarkStart w:id="784" w:name="_Toc293"/>
      <w:bookmarkEnd w:id="783"/>
      <w:r>
        <w:rPr/>
        <w:t>1</w:t>
      </w:r>
      <w:r>
        <w:rPr>
          <w:rtl w:val="true"/>
        </w:rPr>
        <w:t xml:space="preserve"> </w:t>
      </w:r>
      <w:r>
        <w:rPr>
          <w:rtl w:val="true"/>
        </w:rPr>
        <w:t xml:space="preserve">ـ </w:t>
      </w:r>
      <w:r>
        <w:rPr/>
        <w:t>3</w:t>
      </w:r>
      <w:r>
        <w:rPr>
          <w:rtl w:val="true"/>
        </w:rPr>
        <w:t xml:space="preserve">. </w:t>
      </w:r>
      <w:r>
        <w:rPr>
          <w:rtl w:val="true"/>
        </w:rPr>
        <w:t>فراگیری صلح و امنیت و ریشه‌کنی کینه‌ها و فتنه‌ها</w:t>
      </w:r>
      <w:r>
        <w:rPr>
          <w:rtl w:val="true"/>
        </w:rPr>
        <w:t>:</w:t>
      </w:r>
      <w:bookmarkEnd w:id="78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و صلح واقعی و آرامش و همدلی، از ویژگی‌های حکومت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پیشوایی او، خوف‌ها زایل می‌شود و جان و مال و آبروی اشخاص در ضمان قرار می‌گیرد و در سراسر جهان امن عمومی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اختناق، ستیزه جویی، بهره‌کشی، استکبار و استضعاف ـ که همه از آثار حکومت‌های غیر الهی است ـ از جهان ریشه کن می‌گردد و عاملان و </w:t>
      </w:r>
    </w:p>
    <w:p>
      <w:pPr>
        <w:pStyle w:val="BookText"/>
        <w:rPr/>
      </w:pPr>
      <w:r>
        <w:rPr>
          <w:rFonts w:ascii="IRNazanin" w:hAnsi="IRNazanin" w:eastAsia="IRNazanin"/>
          <w:color w:val="111111"/>
          <w:sz w:val="28"/>
          <w:sz w:val="28"/>
          <w:szCs w:val="28"/>
          <w:rtl w:val="true"/>
          <w:lang w:bidi="fa-IR"/>
        </w:rPr>
        <w:t>انجام دهندگان این ناراستی‌ها با هر عنوان، برچیده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بهترین دورانی است که بشر در عمر خود می‌تواند شاهد آن باشد و از نتایج و ثمرات آن در همین دنیا برخوردار شود به راستی او فریادرس ، منجی و یاور تمامی مستضعفان، ستمدیدگان و صالحان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امت من مهدی قیام می‌کند؛ خداوند او را برای فریادرسی مردمان برمی‌انگیزد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آسایش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او ستم ریشه‌کن و راه‌ها امن می‌گردد</w:t>
      </w:r>
      <w:r>
        <w:rPr>
          <w:rFonts w:eastAsia="IRNazanin" w:cs="IRNazanin"/>
          <w:color w:val="111111"/>
          <w:sz w:val="28"/>
          <w:szCs w:val="28"/>
          <w:rtl w:val="true"/>
          <w:lang w:bidi="fa-IR"/>
        </w:rPr>
        <w:t>».</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و</w:t>
      </w:r>
    </w:p>
    <w:p>
      <w:pPr>
        <w:pStyle w:val="BookText"/>
        <w:rPr/>
      </w:pPr>
      <w:r>
        <w:rPr>
          <w:rFonts w:ascii="IRNazanin" w:hAnsi="IRNazanin" w:eastAsia="IRNazanin"/>
          <w:color w:val="111111"/>
          <w:sz w:val="28"/>
          <w:sz w:val="28"/>
          <w:szCs w:val="28"/>
          <w:rtl w:val="true"/>
          <w:lang w:bidi="fa-IR"/>
        </w:rPr>
        <w:t>درندگان در صلح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از عراق تا شام برود و پای خود را جز بر روی گیاه نگذارد، جواهراتش را بر سرش بگذارد و از درنده و درنده‌خویی هراس نداشته باشد</w:t>
      </w:r>
      <w:r>
        <w:rPr>
          <w:rFonts w:eastAsia="IRNazanin" w:cs="IRNazanin"/>
          <w:color w:val="111111"/>
          <w:sz w:val="28"/>
          <w:szCs w:val="28"/>
          <w:rtl w:val="true"/>
          <w:lang w:bidi="fa-IR"/>
        </w:rPr>
        <w:t>».</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از مشرق تا مغرب سفر می‌کند و از کسی آسیبی به او نمی‌رسد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آسایش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کینه‌ها از دل مردم بیرون می‌رود و درندگان و چهارپایان در صلح زندگی می‌کنند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جهان را تحت سیطره خود درآورد؛ گرگ و گوسفند در یک مکان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خردسال با مارها و عقرب‌ها بازی کنند و آسیبی به آنها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از جهان رخت بربندد و تنها خیر باقی بماند</w:t>
      </w:r>
      <w:r>
        <w:rPr>
          <w:rFonts w:eastAsia="IRNazanin" w:cs="IRNazanin"/>
          <w:color w:val="111111"/>
          <w:sz w:val="28"/>
          <w:szCs w:val="28"/>
          <w:rtl w:val="true"/>
          <w:lang w:bidi="fa-IR"/>
        </w:rPr>
        <w:t>».</w:t>
      </w:r>
      <w:r>
        <w:rPr>
          <w:rStyle w:val="FootnoteAnchor"/>
          <w:rtl w:val="true"/>
        </w:rPr>
        <w:footnoteReference w:id="82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اختلاف‌ها و فتنه‌ها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پراکندگی را از ملّت‌ها و </w:t>
      </w:r>
      <w:bookmarkStart w:id="785" w:name="pg2737_17599"/>
    </w:p>
    <w:p>
      <w:pPr>
        <w:pStyle w:val="BookText"/>
        <w:rPr/>
      </w:pPr>
      <w:bookmarkEnd w:id="785"/>
      <w:r>
        <w:rPr>
          <w:rFonts w:ascii="IRNazanin" w:hAnsi="IRNazanin" w:eastAsia="IRNazanin"/>
          <w:color w:val="111111"/>
          <w:sz w:val="28"/>
          <w:sz w:val="28"/>
          <w:szCs w:val="28"/>
          <w:rtl w:val="true"/>
          <w:lang w:bidi="fa-IR"/>
        </w:rPr>
        <w:t>ادیان را برمی‌دارد</w:t>
      </w:r>
      <w:r>
        <w:rPr>
          <w:rFonts w:eastAsia="IRNazanin" w:cs="IRNazanin"/>
          <w:color w:val="111111"/>
          <w:sz w:val="28"/>
          <w:szCs w:val="28"/>
          <w:rtl w:val="true"/>
          <w:lang w:bidi="fa-IR"/>
        </w:rPr>
        <w:t>».</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او فتنه‌های جانکاه را آرام و ساکن سازد ، زمین امن گردد، یک زن در میان پنج زن بدون اینکه مردی آنان را همراهی کند، به حجّ خانه خدا رود و جز خدا ، از کسی باکی نداشته باشند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مخلوقات محبوب است، خداوند به وسیله او آتش فتنه را خاموش می‌گرداند</w:t>
      </w:r>
      <w:r>
        <w:rPr>
          <w:rFonts w:eastAsia="IRNazanin" w:cs="IRNazanin"/>
          <w:color w:val="111111"/>
          <w:sz w:val="28"/>
          <w:szCs w:val="28"/>
          <w:rtl w:val="true"/>
          <w:lang w:bidi="fa-IR"/>
        </w:rPr>
        <w:t>»</w:t>
      </w:r>
      <w:r>
        <w:rPr>
          <w:rStyle w:val="FootnoteAnchor"/>
          <w:rtl w:val="true"/>
        </w:rPr>
        <w:footnoteReference w:id="825"/>
      </w:r>
    </w:p>
    <w:p>
      <w:pPr>
        <w:pStyle w:val="Heading4"/>
        <w:numPr>
          <w:ilvl w:val="3"/>
          <w:numId w:val="1"/>
        </w:numPr>
        <w:rPr/>
      </w:pPr>
      <w:bookmarkStart w:id="786" w:name="__RefHeading___Toc1609452_1395250215"/>
      <w:bookmarkStart w:id="787" w:name="_Toc294"/>
      <w:bookmarkEnd w:id="786"/>
      <w:r>
        <w:rPr>
          <w:rtl w:val="true"/>
        </w:rPr>
        <w:t>دو</w:t>
      </w:r>
      <w:r>
        <w:rPr>
          <w:rtl w:val="true"/>
        </w:rPr>
        <w:t xml:space="preserve">. </w:t>
      </w:r>
      <w:r>
        <w:rPr>
          <w:rtl w:val="true"/>
        </w:rPr>
        <w:t xml:space="preserve">تعالی و پیشرفت </w:t>
      </w:r>
      <w:r>
        <w:rPr>
          <w:rtl w:val="true"/>
        </w:rPr>
        <w:t>(</w:t>
      </w:r>
      <w:r>
        <w:rPr>
          <w:rtl w:val="true"/>
        </w:rPr>
        <w:t>پیامدهای فرهنگی ـ دینی</w:t>
      </w:r>
      <w:r>
        <w:rPr>
          <w:rtl w:val="true"/>
        </w:rPr>
        <w:t>) :</w:t>
      </w:r>
      <w:bookmarkEnd w:id="787"/>
    </w:p>
    <w:p>
      <w:pPr>
        <w:pStyle w:val="Heading5"/>
        <w:numPr>
          <w:ilvl w:val="4"/>
          <w:numId w:val="1"/>
        </w:numPr>
        <w:rPr/>
      </w:pPr>
      <w:bookmarkStart w:id="788" w:name="__RefHeading___Toc1609454_1395250215"/>
      <w:bookmarkStart w:id="789" w:name="_Toc295"/>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تعالی و تکامل جامعه از لحاظ اخلاقی، دینی و فرهنگی، حاکمیت فضیلت‌ها و خیرات در جامعه و تحقّق عدالت، معنویت و عقلانیت از آثار و برکات شکوهمند و بی‌نظیر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تمامی شرّها و آلودگی‌ها و منشأ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و دروغ ، طمع، حرص، کینه، کفر ، فساد، زنا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جهان ریشه 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مفاسد و رذایل ، عامل اصلی مشکلات جهان و مانع تکامل و پیشرفت اخلاقی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غرق در نورانیت، قداست و طهارت شده و آیین توحید و یکتاپرستی فراگیر و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انسان‌ها از تعالی روحی و تکامل عقلی برخوردار شده و موانع و عوامل فساد و انحراف از بین می‌رود و این عنایت خداوندی است که در آینده تاریخ و با تشکیل مهدوی و تربیت دینی مردم ، اخلاق آنان کامل و خردهایشان شکوفا می‌شود و جامعه فاسد و تباه‌آلود عصر پیشاظهور، به مدینه فاضله اسلامی تبدیل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دست خود را بر سر بندگان می‌گذارد و بدین ترتیب خردهای مردمان شکوفا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شان کامل می‌شود</w:t>
      </w:r>
      <w:r>
        <w:rPr>
          <w:rFonts w:eastAsia="IRNazanin" w:cs="IRNazanin"/>
          <w:color w:val="111111"/>
          <w:sz w:val="28"/>
          <w:szCs w:val="28"/>
          <w:rtl w:val="true"/>
          <w:lang w:bidi="fa-IR"/>
        </w:rPr>
        <w:t>».</w:t>
      </w:r>
      <w:r>
        <w:rPr>
          <w:rStyle w:val="FootnoteAnchor"/>
          <w:rtl w:val="true"/>
        </w:rPr>
        <w:footnoteReference w:id="826"/>
      </w:r>
      <w:bookmarkStart w:id="790" w:name="pg2737_17600"/>
    </w:p>
    <w:p>
      <w:pPr>
        <w:pStyle w:val="BookText"/>
        <w:rPr/>
      </w:pPr>
      <w:bookmarkEnd w:id="790"/>
      <w:r>
        <w:rPr>
          <w:rFonts w:ascii="IRNazanin" w:hAnsi="IRNazanin" w:eastAsia="IRNazanin"/>
          <w:color w:val="111111"/>
          <w:sz w:val="28"/>
          <w:sz w:val="28"/>
          <w:szCs w:val="28"/>
          <w:rtl w:val="true"/>
          <w:lang w:bidi="fa-IR"/>
        </w:rPr>
        <w:t xml:space="preserve">اگر فرهنگ جامعه از هر لحاظ سالم و اخلاقی و هنجارها و ارزش های دینی بر آن حاکم شود، دیگر اثری از ظلم‌ها، فسادها، تباهی‌ها و تبعیض‌ها نخواهد بود و کاستی‌های سیاسی، اقتصادی و فرهنگی جامعه از بین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مردم گرفتار مشکلات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هواپرستی ، جنگ، زیاده خواهی، ستم‌گری و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بود و سعادت حقیقی خود را در عبودیت 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اصلی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تقرّب به خدا خواهند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نتایج فرهنگی و دینی دولت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مؤلفه‌های زیر بیان نمود</w:t>
      </w:r>
      <w:r>
        <w:rPr>
          <w:rFonts w:eastAsia="IRNazanin" w:cs="IRNazanin"/>
          <w:color w:val="111111"/>
          <w:sz w:val="28"/>
          <w:szCs w:val="28"/>
          <w:rtl w:val="true"/>
          <w:lang w:bidi="fa-IR"/>
        </w:rPr>
        <w:t>:</w:t>
      </w:r>
    </w:p>
    <w:p>
      <w:pPr>
        <w:pStyle w:val="Heading5"/>
        <w:numPr>
          <w:ilvl w:val="4"/>
          <w:numId w:val="1"/>
        </w:numPr>
        <w:rPr/>
      </w:pPr>
      <w:bookmarkStart w:id="791" w:name="__RefHeading___Toc1609456_1395250215"/>
      <w:bookmarkStart w:id="792" w:name="_Toc296"/>
      <w:bookmarkEnd w:id="791"/>
      <w:r>
        <w:rPr/>
        <w:t>2</w:t>
      </w:r>
      <w:r>
        <w:rPr>
          <w:rtl w:val="true"/>
        </w:rPr>
        <w:t xml:space="preserve"> </w:t>
      </w:r>
      <w:r>
        <w:rPr>
          <w:rtl w:val="true"/>
        </w:rPr>
        <w:t xml:space="preserve">ـ </w:t>
      </w:r>
      <w:r>
        <w:rPr/>
        <w:t>1</w:t>
      </w:r>
      <w:r>
        <w:rPr>
          <w:rtl w:val="true"/>
        </w:rPr>
        <w:t xml:space="preserve">. </w:t>
      </w:r>
      <w:r>
        <w:rPr>
          <w:rtl w:val="true"/>
        </w:rPr>
        <w:t>آثار و برکات اخلاقی و معنوی</w:t>
      </w:r>
      <w:r>
        <w:rPr>
          <w:rtl w:val="true"/>
        </w:rPr>
        <w:t>:</w:t>
      </w:r>
      <w:bookmarkEnd w:id="7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و پاکی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قیام کند، زمین به نور پروردگار روشن می‌شود و بندگان به نور خورشید نیازی نخواهند داشت</w:t>
      </w:r>
      <w:r>
        <w:rPr>
          <w:rFonts w:eastAsia="IRNazanin" w:cs="IRNazanin"/>
          <w:color w:val="111111"/>
          <w:sz w:val="28"/>
          <w:szCs w:val="28"/>
          <w:rtl w:val="true"/>
          <w:lang w:bidi="fa-IR"/>
        </w:rPr>
        <w:t>».</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انقطاع و بی‌نیازی از اسباب و وسایل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از عدل، قسط و نور و برهان آکنده می‌سازد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 نور پروردگار روشن می‌شود و سلطنت او شرق و غرب عالم را می‌گیرد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روزگار او دنیا پاکیزه می‌شود و اهل دنیا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را طاهر و پاک می‌کند</w:t>
      </w:r>
      <w:r>
        <w:rPr>
          <w:rFonts w:eastAsia="IRNazanin" w:cs="IRNazanin"/>
          <w:color w:val="111111"/>
          <w:sz w:val="28"/>
          <w:szCs w:val="28"/>
          <w:rtl w:val="true"/>
          <w:lang w:bidi="fa-IR"/>
        </w:rPr>
        <w:t>».</w:t>
      </w:r>
      <w:r>
        <w:rPr>
          <w:rStyle w:val="FootnoteAnchor"/>
          <w:rtl w:val="true"/>
        </w:rPr>
        <w:footnoteReference w:id="83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عبودیت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رو به عبادت می‌آورند و امانات ادا می‌شود</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دل‌های بندگان را با عبادت و اطاعت پُر می‌کند و عدالتش همه را </w:t>
      </w:r>
    </w:p>
    <w:p>
      <w:pPr>
        <w:pStyle w:val="BookText"/>
        <w:rPr/>
      </w:pPr>
      <w:r>
        <w:rPr>
          <w:rFonts w:ascii="IRNazanin" w:hAnsi="IRNazanin" w:eastAsia="IRNazanin"/>
          <w:color w:val="111111"/>
          <w:sz w:val="28"/>
          <w:sz w:val="28"/>
          <w:szCs w:val="28"/>
          <w:rtl w:val="true"/>
          <w:lang w:bidi="fa-IR"/>
        </w:rPr>
        <w:t>فرامی‌گیرد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بر عبادت خدا گراییده، اجرای احکام شریعت و دیانت روی می‌آورند</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ـ بلندمرتبه ـ هر معبودی که در زمین باشد؛ اعم از بت‌های بی جثه باصورت و باجثه بی‌صورت و جز آن، آتش گرفته و بسوزد</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است ـ امروز، دیروز و فردا ـ اما زمانی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 جز خدا را، عبادت نمی‌کنند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مکارم و فضایل اخلاقی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مردم را کامل می‌کند</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 دوستی واقعی و صمیمیت پیاده می‌شود</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بدی می‌رود و خیر و خوبی می‌ماند</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إِن مَّکَّنَّـهُمْ فِی الاْءَرْضِ أَقَامُواْ الصَّلَوةَ وَ ءَاتَوُاْ الزَّکَوةَ وَ أَمَرُواْ بِالْمَعْرُوفِ وَ نَهَوْاْ عَنِ الْمُنکَرِ وَ لِلَّهِ عَـقِبَةُ الاْءُمُورِ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چون به آنان در زمین قدرت و توانایی دهیم، نماز به پا می‌دارند و زکات می‌دهند و به کارهای پسندیده وامی‌دارند و از کردارهای ناپسند باز می‌دارندو فرجام همه کارها از آن خدا است</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لآل محمّد،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یملّکهم اللّه مشارق الأرض ومغاربها ویظهر الدین ویمیت اللّه عزّوجل به وباصحابه البدع والباطل </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شدن رذایل و آلودگی‌های اخلاقی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انس و جنّ چیره می‌گردد و ریشه پستی و انحراف را از روی زمین برمی‌کند</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ابلیس تا روز قیامت است و آن، روز قیام قائم است</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در زمین معصیت نشود و حدود الهی میان مردم اجرا گردد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کافری باقی نمی‌ماند، جز اینکه ایمان می‌آورد و شخص ناشایستی نمی‌ماند جز اینکه به صلاح و تقوا می‌گراید</w:t>
      </w:r>
      <w:r>
        <w:rPr>
          <w:rFonts w:eastAsia="IRNazanin" w:cs="IRNazanin"/>
          <w:color w:val="111111"/>
          <w:sz w:val="28"/>
          <w:szCs w:val="28"/>
          <w:rtl w:val="true"/>
          <w:lang w:bidi="fa-IR"/>
        </w:rPr>
        <w:t>».</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شرابخواری و ربا از میان می‌رود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از ظلم و ستم دیده نخواهد شد</w:t>
      </w:r>
      <w:r>
        <w:rPr>
          <w:rFonts w:eastAsia="IRNazanin" w:cs="IRNazanin"/>
          <w:color w:val="111111"/>
          <w:sz w:val="28"/>
          <w:szCs w:val="28"/>
          <w:rtl w:val="true"/>
          <w:lang w:bidi="fa-IR"/>
        </w:rPr>
        <w:t>».</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کینه‌ها از سینه‌ها بیرون می‌رود و شرّ از جهان وقت برمی‌بندد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قلب بندگان بی‌نیازی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حرص و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می‌افکند</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هر انسان فریبکار و نیرنگ باز پاک می‌کند</w:t>
      </w:r>
      <w:r>
        <w:rPr>
          <w:rFonts w:eastAsia="IRNazanin" w:cs="IRNazanin"/>
          <w:color w:val="111111"/>
          <w:sz w:val="28"/>
          <w:szCs w:val="28"/>
          <w:rtl w:val="true"/>
          <w:lang w:bidi="fa-IR"/>
        </w:rPr>
        <w:t>».</w:t>
      </w:r>
      <w:r>
        <w:rPr>
          <w:rStyle w:val="FootnoteAnchor"/>
          <w:rtl w:val="true"/>
        </w:rPr>
        <w:footnoteReference w:id="850"/>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مهدی،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گردن‌های شما بیرون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شما </w:t>
      </w:r>
      <w:bookmarkStart w:id="793" w:name="pg2737_17603"/>
    </w:p>
    <w:p>
      <w:pPr>
        <w:pStyle w:val="BookText"/>
        <w:rPr/>
      </w:pPr>
      <w:bookmarkEnd w:id="793"/>
      <w:r>
        <w:rPr>
          <w:rFonts w:ascii="IRNazanin" w:hAnsi="IRNazanin" w:eastAsia="IRNazanin"/>
          <w:color w:val="111111"/>
          <w:sz w:val="28"/>
          <w:sz w:val="28"/>
          <w:szCs w:val="28"/>
          <w:rtl w:val="true"/>
          <w:lang w:bidi="fa-IR"/>
        </w:rPr>
        <w:t>آزادی می‌بخشد</w:t>
      </w:r>
      <w:r>
        <w:rPr>
          <w:rFonts w:eastAsia="IRNazanin" w:cs="IRNazanin"/>
          <w:color w:val="111111"/>
          <w:sz w:val="28"/>
          <w:szCs w:val="28"/>
          <w:rtl w:val="true"/>
          <w:lang w:bidi="fa-IR"/>
        </w:rPr>
        <w:t>)».</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صلیب را می‌شکند و خوک‌ها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نمادهای فرهنگ ناسالم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می‌کند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 را می‌گسلد و به بردگی و بهره‌کشی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می‌دهد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w:t>
      </w:r>
    </w:p>
    <w:p>
      <w:pPr>
        <w:pStyle w:val="BookText"/>
        <w:rPr/>
      </w:pPr>
      <w:r>
        <w:rPr>
          <w:rFonts w:ascii="IRNazanin" w:hAnsi="IRNazanin" w:eastAsia="IRNazanin"/>
          <w:color w:val="111111"/>
          <w:sz w:val="28"/>
          <w:sz w:val="28"/>
          <w:szCs w:val="28"/>
          <w:rtl w:val="true"/>
          <w:lang w:bidi="fa-IR"/>
        </w:rPr>
        <w:t>وسیله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خرّم و سرسبز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او چشمه‌سارها روان گردد، فتنه‌ها و چپاولگری‌ها از بین رود و خیرات و برکات بسیار باشد</w:t>
      </w:r>
      <w:r>
        <w:rPr>
          <w:rFonts w:eastAsia="IRNazanin" w:cs="IRNazanin"/>
          <w:color w:val="111111"/>
          <w:sz w:val="28"/>
          <w:szCs w:val="28"/>
          <w:rtl w:val="true"/>
          <w:lang w:bidi="fa-IR"/>
        </w:rPr>
        <w:t>».</w:t>
      </w:r>
      <w:r>
        <w:rPr>
          <w:rStyle w:val="FootnoteAnchor"/>
          <w:rtl w:val="true"/>
        </w:rPr>
        <w:footnoteReference w:id="854"/>
      </w:r>
    </w:p>
    <w:p>
      <w:pPr>
        <w:pStyle w:val="Heading5"/>
        <w:numPr>
          <w:ilvl w:val="4"/>
          <w:numId w:val="1"/>
        </w:numPr>
        <w:rPr/>
      </w:pPr>
      <w:bookmarkStart w:id="794" w:name="__RefHeading___Toc1609458_1395250215"/>
      <w:bookmarkStart w:id="795" w:name="_Toc297"/>
      <w:bookmarkEnd w:id="794"/>
      <w:r>
        <w:rPr/>
        <w:t>2</w:t>
      </w:r>
      <w:r>
        <w:rPr>
          <w:rtl w:val="true"/>
        </w:rPr>
        <w:t xml:space="preserve"> </w:t>
      </w:r>
      <w:r>
        <w:rPr>
          <w:rtl w:val="true"/>
        </w:rPr>
        <w:t xml:space="preserve">ـ </w:t>
      </w:r>
      <w:r>
        <w:rPr/>
        <w:t>2</w:t>
      </w:r>
      <w:r>
        <w:rPr>
          <w:rtl w:val="true"/>
        </w:rPr>
        <w:t xml:space="preserve">. </w:t>
      </w:r>
      <w:r>
        <w:rPr>
          <w:rtl w:val="true"/>
        </w:rPr>
        <w:t>حاکمیت توحید و گسترش آیین اسلام</w:t>
      </w:r>
      <w:bookmarkEnd w:id="795"/>
    </w:p>
    <w:p>
      <w:pPr>
        <w:pStyle w:val="BookText"/>
        <w:rPr/>
      </w:pPr>
      <w:r>
        <w:rPr>
          <w:rFonts w:ascii="IRNazanin" w:hAnsi="IRNazanin" w:eastAsia="IRNazanin"/>
          <w:color w:val="111111"/>
          <w:sz w:val="28"/>
          <w:sz w:val="28"/>
          <w:szCs w:val="28"/>
          <w:rtl w:val="true"/>
          <w:lang w:bidi="fa-IR"/>
        </w:rPr>
        <w:t xml:space="preserve">از ویژگی‌های ممتاز و بی‌نظیر جامعه موعود جهانی، این است که همگان در آن موحّد بوده و خدا را به یگانگی پرستش می‌کنند و شریکی برای او قرار نمی‌دهند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بی‌شریک، بی‌نظیر ، واحد، یگانه و یکتا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امتیاز بزرگ است که در دولت اخلاقی امام مهدی، همه مفتخر به آن هستند و حق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توحید خالص و پاک از هر شائبه شرک، حاکم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در طول تاریخ ـ به خصوص در عصر حاضر ـ گریبانگیر جوامع است، الحاد، شرک و تحریف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کاستی، خود موجب اختلاف‌ها، جنگ‌ها، هواپرستی‌ها و انحرافات بسیار و باعث دور شدن از هدف و غایت اصلی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و نزدیکی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الحاد، بی‌دینی، شرک و دین‌ستیزی از مشخصه‌های دیگر جوامع است که در دوران ما، شکل ناپسند و خطرناکی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تفکّر و عقیده، پیامدهای سوئی بر رشد و بالندگی انسان‌ها و افول معنویت داشته است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از برکات و ثمرات جاودان دولت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ریشه کن شدن بی دینی و </w:t>
      </w:r>
    </w:p>
    <w:p>
      <w:pPr>
        <w:pStyle w:val="BookText"/>
        <w:rPr/>
      </w:pPr>
      <w:r>
        <w:rPr>
          <w:rFonts w:ascii="IRNazanin" w:hAnsi="IRNazanin" w:eastAsia="IRNazanin"/>
          <w:color w:val="111111"/>
          <w:sz w:val="28"/>
          <w:sz w:val="28"/>
          <w:szCs w:val="28"/>
          <w:rtl w:val="true"/>
          <w:lang w:bidi="fa-IR"/>
        </w:rPr>
        <w:t>الحاد ، اختلاف در دین، شرک و دین‌ستیزی و حاکمیت توحید و یکتاپرستی و گسترش و فراگیری دین مبین اسلام و آموزه‌های حیات‌بخش و انسان ساز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حاکمیت اسلام، تحقّق جامعه دینی و راهبری دین در رفتارها و گفتارها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شدن ادیان و مذاهب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ادیان و مذاهب از روی زمین برداشته می‌شود و جز دین خالص باقی نمی‌ماند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و اختلاف مذاهب و ادیان از بین می‌رود و فقط یک دین در سراسر گیتی حکومت می‌کند؛ چنان که خدای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دین در نزد خدا، اسلام است</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توحید و یکتاپرستی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مهدی قیام کند، زمینی باقی نمی‌ماند مگر آنکه گلبانگ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ان 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بلند گردد</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در روی زمین، هیچ نقطه‌ای نمی‌ماند، جز اینکه هر صبح و شام در آن به یکتایی خداو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سر داده می‌شود</w:t>
      </w:r>
      <w:r>
        <w:rPr>
          <w:rFonts w:eastAsia="IRNazanin" w:cs="IRNazanin"/>
          <w:color w:val="111111"/>
          <w:sz w:val="28"/>
          <w:szCs w:val="28"/>
          <w:rtl w:val="true"/>
          <w:lang w:bidi="fa-IR"/>
        </w:rPr>
        <w:t>».</w:t>
      </w:r>
      <w:r>
        <w:rPr>
          <w:rStyle w:val="FootnoteAnchor"/>
          <w:rtl w:val="true"/>
        </w:rPr>
        <w:footnoteReference w:id="858"/>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شرق و غرب عالم جز موحّد خداپرست، کسی باقی نمی‌نماند</w:t>
      </w:r>
      <w:r>
        <w:rPr>
          <w:rFonts w:eastAsia="IRNazanin" w:cs="IRNazanin"/>
          <w:color w:val="111111"/>
          <w:sz w:val="28"/>
          <w:szCs w:val="28"/>
          <w:rtl w:val="true"/>
          <w:lang w:bidi="fa-IR"/>
        </w:rPr>
        <w:t>».</w:t>
      </w:r>
      <w:r>
        <w:rPr>
          <w:rStyle w:val="FootnoteAnchor"/>
          <w:rtl w:val="true"/>
        </w:rPr>
        <w:footnoteReference w:id="85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فراگیری دین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هیچ دینی باقی نمی‌ماند؛ مگر اینکه اسلام را اظهار می‌دارد و اعتراف به ایمان می‌کند</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 کجا که تاریکی شب وارد شود، این دین </w:t>
      </w:r>
      <w:bookmarkStart w:id="796" w:name="pg2737_17605"/>
    </w:p>
    <w:p>
      <w:pPr>
        <w:pStyle w:val="BookText"/>
        <w:rPr/>
      </w:pPr>
      <w:bookmarkEnd w:id="7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خواهد کرد</w:t>
      </w:r>
      <w:r>
        <w:rPr>
          <w:rFonts w:eastAsia="IRNazanin" w:cs="IRNazanin"/>
          <w:color w:val="111111"/>
          <w:sz w:val="28"/>
          <w:szCs w:val="28"/>
          <w:rtl w:val="true"/>
          <w:lang w:bidi="fa-IR"/>
        </w:rPr>
        <w:t>».</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آیین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نقطه‌ای که شب و روز می‌رسد؛ خواهد رسید و دیگر اثری از شرک روی زمین نمی‌ماند</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هنگام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تمامی ادیان برتری خواهد داد</w:t>
      </w:r>
      <w:r>
        <w:rPr>
          <w:rFonts w:eastAsia="IRNazanin" w:cs="IRNazanin"/>
          <w:color w:val="111111"/>
          <w:sz w:val="28"/>
          <w:szCs w:val="28"/>
          <w:rtl w:val="true"/>
          <w:lang w:bidi="fa-IR"/>
        </w:rPr>
        <w:t>».</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یهودی، مسیحی و صاحب دینی باقی نمی‌ماند مگر اینکه داخل اسلام شده باشد</w:t>
      </w:r>
      <w:r>
        <w:rPr>
          <w:rFonts w:eastAsia="IRNazanin" w:cs="IRNazanin"/>
          <w:color w:val="111111"/>
          <w:sz w:val="28"/>
          <w:szCs w:val="28"/>
          <w:rtl w:val="true"/>
          <w:lang w:bidi="fa-IR"/>
        </w:rPr>
        <w:t>».</w:t>
      </w:r>
      <w:r>
        <w:rPr>
          <w:rStyle w:val="FootnoteAnchor"/>
          <w:rtl w:val="true"/>
        </w:rPr>
        <w:footnoteReference w:id="864"/>
      </w:r>
    </w:p>
    <w:p>
      <w:pPr>
        <w:pStyle w:val="Heading5"/>
        <w:numPr>
          <w:ilvl w:val="4"/>
          <w:numId w:val="1"/>
        </w:numPr>
        <w:rPr/>
      </w:pPr>
      <w:bookmarkStart w:id="797" w:name="__RefHeading___Toc1609460_1395250215"/>
      <w:bookmarkStart w:id="798" w:name="_Toc298"/>
      <w:bookmarkEnd w:id="797"/>
      <w:r>
        <w:rPr/>
        <w:t>2</w:t>
      </w:r>
      <w:r>
        <w:rPr>
          <w:rtl w:val="true"/>
        </w:rPr>
        <w:t xml:space="preserve"> </w:t>
      </w:r>
      <w:r>
        <w:rPr>
          <w:rtl w:val="true"/>
        </w:rPr>
        <w:t xml:space="preserve">ـ </w:t>
      </w:r>
      <w:r>
        <w:rPr/>
        <w:t>3</w:t>
      </w:r>
      <w:r>
        <w:rPr>
          <w:rtl w:val="true"/>
        </w:rPr>
        <w:t xml:space="preserve">. </w:t>
      </w:r>
      <w:r>
        <w:rPr>
          <w:rtl w:val="true"/>
        </w:rPr>
        <w:t>جلب رضایت، دوستی و خشنودی جهانیان</w:t>
      </w:r>
      <w:r>
        <w:rPr>
          <w:rtl w:val="true"/>
        </w:rPr>
        <w:t>:</w:t>
      </w:r>
      <w:bookmarkEnd w:id="798"/>
    </w:p>
    <w:p>
      <w:pPr>
        <w:pStyle w:val="BookText"/>
        <w:rPr/>
      </w:pPr>
      <w:r>
        <w:rPr>
          <w:rFonts w:ascii="IRNazanin" w:hAnsi="IRNazanin" w:eastAsia="IRNazanin"/>
          <w:color w:val="111111"/>
          <w:sz w:val="28"/>
          <w:sz w:val="28"/>
          <w:szCs w:val="28"/>
          <w:rtl w:val="true"/>
          <w:lang w:bidi="fa-IR"/>
        </w:rPr>
        <w:t>پیش تر گذشته که 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ضرب زور و شمشیر است و نه فشار و سرکوبی؛ بلکه حکومت بر دل‌ها و جان‌ها و سیاست محبّت و تألیف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او، نه برای منافع شخصی و گروهی کار می‌کند و نه خواسته‌های مادی و نفسانی دارد؛ بلکه برای تحقّق واقعی حکومت اسلامی و خدمت به مؤمنان و صالحان و مخالفت با ظلم و ستم و زراندوزی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تمامی امکانات و منابع مادی و معنوی را در اختیار آنان قرار می‌دهد و در رشد و تعالی آنان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همه به آرزو و خواسته دیرین خود می‌رسند و عاشق و دوستدار پیشوای عادل و عالم خود می‌شوند و از حکومت و فرمانروایی او اظهار خشنودی و رضایت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آسمان‌ها و زمین از او خشنود و راضی می‌شوند</w:t>
      </w:r>
      <w:r>
        <w:rPr>
          <w:rFonts w:eastAsia="IRNazanin" w:cs="IRNazanin"/>
          <w:color w:val="111111"/>
          <w:sz w:val="28"/>
          <w:szCs w:val="28"/>
          <w:rtl w:val="true"/>
          <w:lang w:bidi="fa-IR"/>
        </w:rPr>
        <w:t>»</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 او ساکنان زمین و</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پرندگان در هوا راضی و خشنوداند</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آسمان و زمین شادمان می‌شوند</w:t>
      </w:r>
      <w:r>
        <w:rPr>
          <w:rFonts w:eastAsia="IRNazanin" w:cs="IRNazanin"/>
          <w:color w:val="111111"/>
          <w:sz w:val="28"/>
          <w:szCs w:val="28"/>
          <w:rtl w:val="true"/>
          <w:lang w:bidi="fa-IR"/>
        </w:rPr>
        <w:t>».</w:t>
      </w:r>
      <w:r>
        <w:rPr>
          <w:rStyle w:val="FootnoteAnchor"/>
          <w:rtl w:val="true"/>
        </w:rPr>
        <w:footnoteReference w:id="867"/>
      </w:r>
      <w:bookmarkStart w:id="799" w:name="pg2737_17606"/>
    </w:p>
    <w:p>
      <w:pPr>
        <w:pStyle w:val="BookText"/>
        <w:rPr/>
      </w:pPr>
      <w:bookmarkEnd w:id="7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همه مسلمانان شاد و مسرور می‌شوند</w:t>
      </w:r>
      <w:r>
        <w:rPr>
          <w:rFonts w:eastAsia="IRNazanin" w:cs="IRNazanin"/>
          <w:color w:val="111111"/>
          <w:sz w:val="28"/>
          <w:szCs w:val="28"/>
          <w:rtl w:val="true"/>
          <w:lang w:bidi="fa-IR"/>
        </w:rPr>
        <w:t>».</w:t>
      </w:r>
      <w:r>
        <w:rPr>
          <w:rStyle w:val="FootnoteAnchor"/>
          <w:rtl w:val="true"/>
        </w:rPr>
        <w:footnoteReference w:id="868"/>
      </w:r>
    </w:p>
    <w:p>
      <w:pPr>
        <w:pStyle w:val="Heading5"/>
        <w:numPr>
          <w:ilvl w:val="4"/>
          <w:numId w:val="1"/>
        </w:numPr>
        <w:rPr/>
      </w:pPr>
      <w:bookmarkStart w:id="800" w:name="__RefHeading___Toc1609462_1395250215"/>
      <w:bookmarkStart w:id="801" w:name="_Toc299"/>
      <w:bookmarkEnd w:id="800"/>
      <w:r>
        <w:rPr/>
        <w:t>2</w:t>
      </w:r>
      <w:r>
        <w:rPr>
          <w:rtl w:val="true"/>
        </w:rPr>
        <w:t xml:space="preserve"> </w:t>
      </w:r>
      <w:r>
        <w:rPr>
          <w:rtl w:val="true"/>
        </w:rPr>
        <w:t xml:space="preserve">ـ </w:t>
      </w:r>
      <w:r>
        <w:rPr/>
        <w:t>4</w:t>
      </w:r>
      <w:r>
        <w:rPr>
          <w:rtl w:val="true"/>
        </w:rPr>
        <w:t xml:space="preserve">. </w:t>
      </w:r>
      <w:r>
        <w:rPr>
          <w:rtl w:val="true"/>
        </w:rPr>
        <w:t>توسعه و پیشرفت علم و دانش و شکوفایی عقل و خرد</w:t>
      </w:r>
      <w:r>
        <w:rPr>
          <w:rtl w:val="true"/>
        </w:rPr>
        <w:t>:</w:t>
      </w:r>
      <w:bookmarkEnd w:id="801"/>
    </w:p>
    <w:p>
      <w:pPr>
        <w:pStyle w:val="BookText"/>
        <w:rPr/>
      </w:pPr>
      <w:r>
        <w:rPr>
          <w:rFonts w:ascii="IRNazanin" w:hAnsi="IRNazanin" w:eastAsia="IRNazanin"/>
          <w:color w:val="111111"/>
          <w:sz w:val="28"/>
          <w:sz w:val="28"/>
          <w:szCs w:val="28"/>
          <w:rtl w:val="true"/>
          <w:lang w:bidi="fa-IR"/>
        </w:rPr>
        <w:t xml:space="preserve">انسان‌ها در عصر ظهور، شاهد پیشرفت و توسعه‌ای بی‌نظیر در دانش، صنعت، فن‌آوری و تولید خواهند بود و امر مجهول و مبهمی فراروی آنان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 و شعبه‌های مختلف علم بر روی آنان، گشوده شده و پرده‌های ظلمت و نادانی از دیدگانشان به کناری زده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فن‌آوری در زمینه ارتباطات، اطلاعات و وسایل حمل و نقل به سرعت پیشرفته کرده و مردم از مواهب و مزایای این دانش بهره‌مند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 این دانش همراه با حکمت و بصیرت خواهد بود که در نتیجه مردم به باطن و حقیقت دنیا و طبیعت پی خواهند برد و همه چیز را برای تکامل خود به کار خواهند گرفت، پیشتر در این زمینه به طور مفصّل بحث شد و روایاتی چند نقل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می‌کند، دستش را به سر بندگان می‌گذارد و بدین وسیله عقل‌های آنان را جمع و افکارشان را کامل می‌کند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ما قیام می‌کند، خداوند بر وسعت بینایی و شنوایی آنها می‌افزاید و در میان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مانع و سدّی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قائم بخواهد با آنان سخن بگوید، آنها هر کجا باشند، می‌شنوند و آنان هر کجا که هستند، نگاه می‌کنند و او را در اقامتگاه خود می‌بینند</w:t>
      </w:r>
      <w:r>
        <w:rPr>
          <w:rFonts w:eastAsia="IRNazanin" w:cs="IRNazanin"/>
          <w:color w:val="111111"/>
          <w:sz w:val="28"/>
          <w:szCs w:val="28"/>
          <w:rtl w:val="true"/>
          <w:lang w:bidi="fa-IR"/>
        </w:rPr>
        <w:t>».</w:t>
      </w:r>
      <w:r>
        <w:rPr>
          <w:rStyle w:val="FootnoteAnchor"/>
          <w:rtl w:val="true"/>
        </w:rPr>
        <w:footnoteReference w:id="870"/>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حکمت عطا می‌شود تا جایی که زنان در خانه‌ها با </w:t>
      </w:r>
    </w:p>
    <w:p>
      <w:pPr>
        <w:pStyle w:val="BookText"/>
        <w:rPr/>
      </w:pPr>
      <w:r>
        <w:rPr>
          <w:rFonts w:ascii="IRNazanin" w:hAnsi="IRNazanin" w:eastAsia="IRNazanin"/>
          <w:color w:val="111111"/>
          <w:sz w:val="28"/>
          <w:sz w:val="28"/>
          <w:szCs w:val="28"/>
          <w:rtl w:val="true"/>
          <w:lang w:bidi="fa-IR"/>
        </w:rPr>
        <w:t>کتاب خدا و سنّت پیامبر او، قضاوت می‌کنند</w:t>
      </w:r>
      <w:r>
        <w:rPr>
          <w:rFonts w:eastAsia="IRNazanin" w:cs="IRNazanin"/>
          <w:color w:val="111111"/>
          <w:sz w:val="28"/>
          <w:szCs w:val="28"/>
          <w:rtl w:val="true"/>
          <w:lang w:bidi="fa-IR"/>
        </w:rPr>
        <w:t>».</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مؤمن در زمان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مشرق باشد و برادر ایمانی‌اش در مغرب، از مشرق او را در مغرب می‌بیند و اگر در مغرب باشد و برادرش در مشرق ، او را می‌بیند</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زمین را از روشنی و عقل 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واضح و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می‌کند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از روایات مربوط به این باب چندین برداشت مهم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و مانعی از افاضه علم بی‌کران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همه شعبه‌ها و گونه‌های مختلف دانش بشری، از رشد و پیشرفت زیادی برخوردار خواهند شد که تصوّر آن برای هیچ کس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 پیشرفته مرتبط با غیب و علم نامحدود الهی است؛ بنابراین آثار و پیامدهای گسترده و مثبتی دارد و بشر نهایت بهره‌مندی و استفاده را از آن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این رشد دانش، در دو مؤلّفه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دنیوی در سایه آن بهبود یافته و مردم در آسایش ، رفاه و تنعّم بیشتری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حکمت و دانش فراوان و آسایش و فراغت ، زندگی مردم، معنوی و اخلاقی شده و آنان از حصار تنگ ماده گرایی و اندیشه‌های ناقص بشری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ـ زن یا مرد، فقیر یا غنی، جوان یا میان 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نتایج و آثار این رشد دانش و حکمت برخوردار شده و علم و معرفت در تمامی زوایای حیات نفوذ می‌کند و زندگی بر عقل و دانش استوار می‌شود؛ نه غریزه و شهوت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ابعاد مهم رشد دانش بشری ، تعالی و شکوفایی افکار و اندیشه‌ها و توجّه </w:t>
      </w:r>
      <w:bookmarkStart w:id="802" w:name="pg2737_17608"/>
    </w:p>
    <w:p>
      <w:pPr>
        <w:pStyle w:val="BookText"/>
        <w:rPr/>
      </w:pPr>
      <w:bookmarkEnd w:id="802"/>
      <w:r>
        <w:rPr>
          <w:rFonts w:ascii="IRNazanin" w:hAnsi="IRNazanin" w:eastAsia="IRNazanin"/>
          <w:color w:val="111111"/>
          <w:sz w:val="28"/>
          <w:sz w:val="28"/>
          <w:szCs w:val="28"/>
          <w:rtl w:val="true"/>
          <w:lang w:bidi="fa-IR"/>
        </w:rPr>
        <w:t>بیشتر به خرد و عقل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رفتارها، گفتارها و پندارهای افراد هم عقلانی و خردورزانه خواهد بود و هم نظر به سعادت واقعی و تکامل آنان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علم بشری در همه زمینه‌ها و وجوه زندگی رشد خواهد یافت؛ اما با توجّه به روایات، تغییرات اساسی در نحوه مسافرت و ارتباطات و اطلاعات رخ خواهد داد و با نیازها و بایسته‌های حکومت جهانی واحد، مطابق و هماهنگ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ارسال و دریافت اطلاعات و اخبار و مسافرت بین کشورها، از سرعت و دقت زیادی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زمین را به وسیله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نور و روشنایی می‌کند بعد از تاریکی و ظلمت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 از علم و دانایی می‌کند، بعد از جهل و نادانی</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مقصود از تاریکی در این روایت، تاریکی‌هایی است که جامعه در اثر دوری از معارف حقّه و نداشتن بینش صحیح و گم کردن راه ارتباط با خدا ، بدان مبتلا است و منظور از نور ، معرفت خدا و پیغمبر و امام و درک حقایق و نور عقل و فطرت و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مراد از جهل، همین نادانی و جهلی است که امروز بر دنیای علم و صنعت مستولی شده و روز به روز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نیز علوم حقیقی و دانش‌هایی است که به انسان کمال می‌بخشد و او را از نظر به ظاهر این عالم، به باطن آن می‌رساند و سبب خوف و خشیت از خدا و تقرّب و نزدیکی به او می‌گردد</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براین اساس رشد دانش و علم در عصر ظهور، تا اندازه‌ای به انگاره‌های یاد شده نیز اشاره دارد</w:t>
      </w:r>
      <w:r>
        <w:rPr>
          <w:rFonts w:eastAsia="IRNazanin" w:cs="IRNazanin"/>
          <w:color w:val="111111"/>
          <w:sz w:val="28"/>
          <w:szCs w:val="28"/>
          <w:rtl w:val="true"/>
          <w:lang w:bidi="fa-IR"/>
        </w:rPr>
        <w:t>.</w:t>
      </w:r>
    </w:p>
    <w:p>
      <w:pPr>
        <w:pStyle w:val="Heading5"/>
        <w:numPr>
          <w:ilvl w:val="4"/>
          <w:numId w:val="1"/>
        </w:numPr>
        <w:rPr/>
      </w:pPr>
      <w:bookmarkStart w:id="803" w:name="__RefHeading___Toc1609464_1395250215"/>
      <w:bookmarkStart w:id="804" w:name="_Toc300"/>
      <w:bookmarkEnd w:id="803"/>
      <w:r>
        <w:rPr/>
        <w:t>2</w:t>
      </w:r>
      <w:r>
        <w:rPr>
          <w:rtl w:val="true"/>
        </w:rPr>
        <w:t xml:space="preserve"> </w:t>
      </w:r>
      <w:r>
        <w:rPr>
          <w:rtl w:val="true"/>
        </w:rPr>
        <w:t xml:space="preserve">ـ </w:t>
      </w:r>
      <w:r>
        <w:rPr/>
        <w:t>5</w:t>
      </w:r>
      <w:r>
        <w:rPr>
          <w:rtl w:val="true"/>
        </w:rPr>
        <w:t xml:space="preserve">. </w:t>
      </w:r>
      <w:r>
        <w:rPr>
          <w:rtl w:val="true"/>
        </w:rPr>
        <w:t xml:space="preserve">آرامش و گشایش </w:t>
      </w:r>
      <w:r>
        <w:rPr>
          <w:rtl w:val="true"/>
        </w:rPr>
        <w:t>(</w:t>
      </w:r>
      <w:r>
        <w:rPr>
          <w:rtl w:val="true"/>
        </w:rPr>
        <w:t>فرج</w:t>
      </w:r>
      <w:r>
        <w:rPr>
          <w:rtl w:val="true"/>
        </w:rPr>
        <w:t>)</w:t>
      </w:r>
      <w:bookmarkEnd w:id="80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آثار و برکات مهم دولت مهدوی ـ به خصوص برای شیعیان و مستضعفان عالم ـ فرج و گشایش در کارها، رفع سختی‌ها و گرفتاری‌ها و دست یافتن به آرامش و اطمینان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خاطر و سکون و طمأنینه ، گوهر کمیاب انسان‌های معاصر است که از صدها بیماری روحی و روانی، افسردگی، پرخاشگری، انواع سختی‌ها و ناکامیابی‌ها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می‌برند و در غرقاب ناملایمات و کمبودها دست و پنجه نرم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می‌تواند در برهه‌ای حسّاس از تاریخ، این مشکلات را برطرف کند و زندگی خوب و مطمئنی برای انسان‌ها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رفع گرفتاری می‌کند</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برطرف کننده رنج‌ها و اندوه‌ها از شیعیان است؛ بعد از اندوهی سخت، بلایی طویل و ستمی جانکاه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آن زمان را درک می‌کنند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پرچم محمّدی ظهور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مهد زندگی می‌سازد و احکام واجب و مستحب را زنده می‌گرداند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 آرزو می‌کنند که مرده‌ها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می‌دیدند عدل و اطمینان و خیر بسیاری را که خداوند به ساکنان زمین می‌رساند</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سختی و فشار را به سر می‌آورد</w:t>
      </w:r>
      <w:r>
        <w:rPr>
          <w:rFonts w:eastAsia="IRNazanin" w:cs="IRNazanin"/>
          <w:color w:val="111111"/>
          <w:sz w:val="28"/>
          <w:szCs w:val="28"/>
          <w:rtl w:val="true"/>
          <w:lang w:bidi="fa-IR"/>
        </w:rPr>
        <w:t>».</w:t>
      </w:r>
      <w:r>
        <w:rPr>
          <w:rStyle w:val="FootnoteAnchor"/>
          <w:rtl w:val="true"/>
        </w:rPr>
        <w:footnoteReference w:id="88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کور را بینا و مریض را شفا می‌دهد</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شیعیان ما از </w:t>
      </w:r>
      <w:bookmarkStart w:id="805" w:name="pg2737_17610"/>
    </w:p>
    <w:p>
      <w:pPr>
        <w:pStyle w:val="BookText"/>
        <w:rPr/>
      </w:pPr>
      <w:bookmarkEnd w:id="805"/>
      <w:r>
        <w:rPr>
          <w:rFonts w:ascii="IRNazanin" w:hAnsi="IRNazanin" w:eastAsia="IRNazanin"/>
          <w:color w:val="111111"/>
          <w:sz w:val="28"/>
          <w:sz w:val="28"/>
          <w:szCs w:val="28"/>
          <w:rtl w:val="true"/>
          <w:lang w:bidi="fa-IR"/>
        </w:rPr>
        <w:t xml:space="preserve">شیر شجاع‌تر و از نیزه برّان‌تر و کاری‌تر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زیر پایش له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زمان نزول رحمت خدا و گشایش او بر بندگان است</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بر سر بندگان خدا می‌نهد و دل هر مؤمنی از پاره‌های آهن محکم‌تر می‌شود و نیرویی برابر با نیروی چهل نفر پیدا می‌کند</w:t>
      </w:r>
      <w:r>
        <w:rPr>
          <w:rFonts w:eastAsia="IRNazanin" w:cs="IRNazanin"/>
          <w:color w:val="111111"/>
          <w:sz w:val="28"/>
          <w:szCs w:val="28"/>
          <w:rtl w:val="true"/>
          <w:lang w:bidi="fa-IR"/>
        </w:rPr>
        <w:t>».</w:t>
      </w:r>
      <w:r>
        <w:rPr>
          <w:rStyle w:val="FootnoteAnchor"/>
          <w:rtl w:val="true"/>
        </w:rPr>
        <w:footnoteReference w:id="883"/>
      </w:r>
    </w:p>
    <w:p>
      <w:pPr>
        <w:pStyle w:val="Heading5"/>
        <w:numPr>
          <w:ilvl w:val="4"/>
          <w:numId w:val="1"/>
        </w:numPr>
        <w:rPr/>
      </w:pPr>
      <w:bookmarkStart w:id="806" w:name="__RefHeading___Toc1609466_1395250215"/>
      <w:bookmarkStart w:id="807" w:name="_Toc301"/>
      <w:bookmarkEnd w:id="806"/>
      <w:r>
        <w:rPr/>
        <w:t>2</w:t>
      </w:r>
      <w:r>
        <w:rPr>
          <w:rtl w:val="true"/>
        </w:rPr>
        <w:t xml:space="preserve"> </w:t>
      </w:r>
      <w:r>
        <w:rPr>
          <w:rtl w:val="true"/>
        </w:rPr>
        <w:t xml:space="preserve">ـ </w:t>
      </w:r>
      <w:r>
        <w:rPr/>
        <w:t>6</w:t>
      </w:r>
      <w:r>
        <w:rPr>
          <w:rtl w:val="true"/>
        </w:rPr>
        <w:t xml:space="preserve">. </w:t>
      </w:r>
      <w:r>
        <w:rPr>
          <w:rtl w:val="true"/>
        </w:rPr>
        <w:t>ریشه کن شدن بیماری‌ها و ناتوانی‌ها</w:t>
      </w:r>
      <w:bookmarkEnd w:id="807"/>
    </w:p>
    <w:p>
      <w:pPr>
        <w:pStyle w:val="BookText"/>
        <w:rPr/>
      </w:pPr>
      <w:r>
        <w:rPr>
          <w:rFonts w:ascii="IRNazanin" w:hAnsi="IRNazanin" w:eastAsia="IRNazanin"/>
          <w:color w:val="111111"/>
          <w:sz w:val="28"/>
          <w:sz w:val="28"/>
          <w:szCs w:val="28"/>
          <w:rtl w:val="true"/>
          <w:lang w:bidi="fa-IR"/>
        </w:rPr>
        <w:t>از آثار و نتایج دیگر دولت حضرت مهدی، دفع بیماری‌ها و طولانی شدن عمرها، ریشه کن شدن مرض‌های واگیر و کشنده و زایل گشتن ترس و ناتوانی‌های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نتیجه اقدامات مثبت حکومت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رسیدگی به بهداشت عمومی و نظارت سایر شهرها و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 علم و دانش بشری در همه زمینه‌ها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طب و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عنایت خاص ایشان به شیعیان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ما قیام کند، خداوند مرض و بیماری را از شیعه ما دور می‌کند و توانایی‌شان را برمی گرداند</w:t>
      </w:r>
      <w:r>
        <w:rPr>
          <w:rFonts w:eastAsia="IRNazanin" w:cs="IRNazanin"/>
          <w:color w:val="111111"/>
          <w:sz w:val="28"/>
          <w:szCs w:val="28"/>
          <w:rtl w:val="true"/>
          <w:lang w:bidi="fa-IR"/>
        </w:rPr>
        <w:t>».</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بیماران از معتقدین به حق و شیعیان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می‌یابند</w:t>
      </w:r>
      <w:r>
        <w:rPr>
          <w:rFonts w:eastAsia="IRNazanin" w:cs="IRNazanin"/>
          <w:color w:val="111111"/>
          <w:sz w:val="28"/>
          <w:szCs w:val="28"/>
          <w:rtl w:val="true"/>
          <w:lang w:bidi="fa-IR"/>
        </w:rPr>
        <w:t>».</w:t>
      </w:r>
      <w:r>
        <w:rPr>
          <w:rStyle w:val="FootnoteAnchor"/>
          <w:rtl w:val="true"/>
        </w:rPr>
        <w:footnoteReference w:id="885"/>
      </w:r>
    </w:p>
    <w:p>
      <w:pPr>
        <w:pStyle w:val="Heading4"/>
        <w:numPr>
          <w:ilvl w:val="3"/>
          <w:numId w:val="1"/>
        </w:numPr>
        <w:rPr/>
      </w:pPr>
      <w:bookmarkStart w:id="808" w:name="__RefHeading___Toc1609468_1395250215"/>
      <w:bookmarkStart w:id="809" w:name="_Toc302"/>
      <w:bookmarkEnd w:id="808"/>
      <w:r>
        <w:rPr>
          <w:rtl w:val="true"/>
        </w:rPr>
        <w:t>سه</w:t>
      </w:r>
      <w:r>
        <w:rPr>
          <w:rtl w:val="true"/>
        </w:rPr>
        <w:t xml:space="preserve">. </w:t>
      </w:r>
      <w:r>
        <w:rPr>
          <w:rtl w:val="true"/>
        </w:rPr>
        <w:t xml:space="preserve">توسعه و رفاه </w:t>
      </w:r>
      <w:r>
        <w:rPr>
          <w:rtl w:val="true"/>
        </w:rPr>
        <w:t>(</w:t>
      </w:r>
      <w:r>
        <w:rPr>
          <w:rtl w:val="true"/>
        </w:rPr>
        <w:t>پیامدهای اقتصادی</w:t>
      </w:r>
      <w:r>
        <w:rPr>
          <w:rtl w:val="true"/>
        </w:rPr>
        <w:t>)</w:t>
      </w:r>
      <w:bookmarkEnd w:id="809"/>
    </w:p>
    <w:p>
      <w:pPr>
        <w:pStyle w:val="Heading5"/>
        <w:numPr>
          <w:ilvl w:val="4"/>
          <w:numId w:val="1"/>
        </w:numPr>
        <w:rPr/>
      </w:pPr>
      <w:bookmarkStart w:id="810" w:name="__RefHeading___Toc1609470_1395250215"/>
      <w:bookmarkStart w:id="811" w:name="_Toc303"/>
      <w:bookmarkEnd w:id="810"/>
      <w:r>
        <w:rPr>
          <w:rtl w:val="true"/>
        </w:rPr>
        <w:t>اشاره</w:t>
      </w:r>
      <w:bookmarkEnd w:id="81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گفته شد، دولت امام مهدی، دولتی تک بعدی و منفعت خواه نیست؛ بلکه دولتی است که بیش از همه چیز، منافع واقعی مردم را در نظر دارد و در همه ابعاد و زوایای زندگی انسانی، تحول و تغییرات مثبت و پرفایده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سمت و سوی همه کارکردها، برنامه‌ها و خط و مشی‌ها ـ هر چند سیاسی و اقتصادی ـ به سوی خدا و تکامل اخلاقی انسان‌ها </w:t>
      </w:r>
    </w:p>
    <w:p>
      <w:pPr>
        <w:pStyle w:val="BookText"/>
        <w:rPr/>
      </w:pPr>
      <w:r>
        <w:rPr>
          <w:rFonts w:ascii="IRNazanin" w:hAnsi="IRNazanin" w:eastAsia="IRNazanin"/>
          <w:color w:val="111111"/>
          <w:sz w:val="28"/>
          <w:sz w:val="28"/>
          <w:szCs w:val="28"/>
          <w:rtl w:val="true"/>
          <w:lang w:bidi="fa-IR"/>
        </w:rPr>
        <w:t>است؛ اما این امر موجب غفلت از مسائل ظاهری و مادی زندگی نمی‌شود و توسعه و رفاه اقتصادی بی‌نظیر و پرشکوهی برای انسان‌ها به ارمغان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حکومت آن حضرت نظام طبقاتی از بین می‌رود و همه مردم در ثروت مساوی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دوم، رفاه اقتصادی است که هر انسانی می‌تواند از آنچه بخواهد،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سوم، عدم نیازمندی به اموال و استغنا است و نبود هیچ نوع ستیز و تکاپو برای به دست آوردن چیزی</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البته در عصر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طبیعی به نظر می‌رسد؛ اما معیارهای این عصر با ملاک ها و معیارهای عصر ظهور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نظام غیر طبقاتی به معنای استقرار نظام صحیح و اصیل اسلامی بر روی کره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نظامی غیر از نظام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عوامل فراوانی چون مسائل غیبی، پشتوانه محکمی برای او و یاران ایشان خواهد بود و به آنان کمک و مساعدت درخور توجّهی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فهم و تحلیل بسیاری از مسائل آن عصر برای ما ممکن نیست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در این عصر زندگی، اقتصاد جامعه شکوفا گشته، فقر و تنگدستی رخت برمی‌بندد و آبادانی همه جا به چشم می‌خورد و بازرگانی و تجارت رونقی زیاد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و مواهب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گنج‌های نهفته در دل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بهره‌برداری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امکانات طبق احتیاجات جوامع، به مناطق عالم گسیل می‌گردد و هیچ نقطه‌ای متروک و رها شده باقی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باران‌های موسمی شروع به باریدن می‌کند ، رودخانه‌ها پرآب و زمین‌ها حاصلخیز می‌شود و کشاورزی شکوفا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سرسبز و پر از میوه می‌شود و بعضی از بیابان‌ها، یکباره به نخلستان تبدیل می‌گردد و دامداری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عطایا و بخشش‌های او گوارا است و اموال مشت مشت به مردم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 بیکاری، حرص و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تجمّل پرستی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جامعه زدوده می‌شود و مردم صاحب مسکن، کار،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محرومان و مستضعفان مورد توجّه قرار می‌گیرند و با عطوفت و مهربانی با آنها برخورد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فقر و نداری ریشه‌کن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زمین آباد، خرّم و سرسبز گشته و </w:t>
      </w:r>
      <w:bookmarkStart w:id="812" w:name="pg2737_17612"/>
    </w:p>
    <w:p>
      <w:pPr>
        <w:pStyle w:val="BookText"/>
        <w:rPr/>
      </w:pPr>
      <w:bookmarkEnd w:id="812"/>
      <w:r>
        <w:rPr>
          <w:rFonts w:ascii="IRNazanin" w:hAnsi="IRNazanin" w:eastAsia="IRNazanin"/>
          <w:color w:val="111111"/>
          <w:sz w:val="28"/>
          <w:sz w:val="28"/>
          <w:szCs w:val="28"/>
          <w:rtl w:val="true"/>
          <w:lang w:bidi="fa-IR"/>
        </w:rPr>
        <w:t>ویرانی‌ها و خرابی‌ها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اقتصاد عمومی بهبود کامل یافته، نعمت‌ها فراوان،</w:t>
      </w:r>
    </w:p>
    <w:p>
      <w:pPr>
        <w:pStyle w:val="BookText"/>
        <w:rPr/>
      </w:pPr>
      <w:r>
        <w:rPr>
          <w:rFonts w:ascii="IRNazanin" w:hAnsi="IRNazanin" w:eastAsia="IRNazanin"/>
          <w:color w:val="111111"/>
          <w:sz w:val="28"/>
          <w:sz w:val="28"/>
          <w:szCs w:val="28"/>
          <w:rtl w:val="true"/>
          <w:lang w:bidi="fa-IR"/>
        </w:rPr>
        <w:t>آب‌ها مهار، زمین‌ها آباد و حاصلخیز و معادن ظاهر می‌شود تا جایی که فقیری باقی نمی‌ماند و کسی برای دریافت کمک مالی، به خزانه عمومی مراجعه نمی‌کند</w:t>
      </w:r>
      <w:r>
        <w:rPr>
          <w:rFonts w:eastAsia="IRNazanin" w:cs="IRNazanin"/>
          <w:color w:val="111111"/>
          <w:sz w:val="28"/>
          <w:szCs w:val="28"/>
          <w:rtl w:val="true"/>
          <w:lang w:bidi="fa-IR"/>
        </w:rPr>
        <w:t>.</w:t>
      </w:r>
    </w:p>
    <w:p>
      <w:pPr>
        <w:pStyle w:val="Heading5"/>
        <w:numPr>
          <w:ilvl w:val="4"/>
          <w:numId w:val="1"/>
        </w:numPr>
        <w:rPr/>
      </w:pPr>
      <w:bookmarkStart w:id="813" w:name="__RefHeading___Toc1609472_1395250215"/>
      <w:bookmarkStart w:id="814" w:name="_Toc304"/>
      <w:bookmarkEnd w:id="813"/>
      <w:r>
        <w:rPr>
          <w:rtl w:val="true"/>
        </w:rPr>
        <w:t>الف</w:t>
      </w:r>
      <w:r>
        <w:rPr>
          <w:rtl w:val="true"/>
        </w:rPr>
        <w:t xml:space="preserve">. </w:t>
      </w:r>
      <w:r>
        <w:rPr>
          <w:rtl w:val="true"/>
        </w:rPr>
        <w:t>نعمت، برکت و حیات</w:t>
      </w:r>
      <w:r>
        <w:rPr>
          <w:rtl w:val="true"/>
        </w:rPr>
        <w:t>:</w:t>
      </w:r>
      <w:bookmarkEnd w:id="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پربرکت می‌شود و امت من در عصر او چنان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که در هیچ زمانی چنین نبوده است</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او مردم ـ نیکان و فاجران ـ آن چنان در رفاه و آسایش به سر می‌برند که هرگز نظیر آن دیده نشده است</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در عصر او چنان به سطحی از رفاه و زندگی و برخورداری از نعمت‌ها می‌رسند که نظیری برای آن نیست</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از رنج طلب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دستیابی به امور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و بار سنگین زندگی را از شانه هایتان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نهید</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به دست قائم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عدالت می‌ورزد و زمین زنده می‌شود و مردم آن حیاتی نوین می‌یابند؛ بعد از مرگ شان</w:t>
      </w:r>
      <w:r>
        <w:rPr>
          <w:rFonts w:eastAsia="IRNazanin" w:cs="IRNazanin"/>
          <w:color w:val="111111"/>
          <w:sz w:val="28"/>
          <w:szCs w:val="28"/>
          <w:rtl w:val="true"/>
          <w:lang w:bidi="fa-IR"/>
        </w:rPr>
        <w:t>».</w:t>
      </w:r>
      <w:r>
        <w:rPr>
          <w:rStyle w:val="FootnoteAnchor"/>
          <w:rtl w:val="true"/>
        </w:rPr>
        <w:footnoteReference w:id="891"/>
      </w:r>
    </w:p>
    <w:p>
      <w:pPr>
        <w:pStyle w:val="Heading5"/>
        <w:numPr>
          <w:ilvl w:val="4"/>
          <w:numId w:val="1"/>
        </w:numPr>
        <w:rPr/>
      </w:pPr>
      <w:bookmarkStart w:id="815" w:name="__RefHeading___Toc1609474_1395250215"/>
      <w:bookmarkStart w:id="816" w:name="_Toc305"/>
      <w:bookmarkEnd w:id="815"/>
      <w:r>
        <w:rPr>
          <w:rtl w:val="true"/>
        </w:rPr>
        <w:t>ب</w:t>
      </w:r>
      <w:r>
        <w:rPr>
          <w:rtl w:val="true"/>
        </w:rPr>
        <w:t xml:space="preserve">. </w:t>
      </w:r>
      <w:r>
        <w:rPr>
          <w:rtl w:val="true"/>
        </w:rPr>
        <w:t>بخشش فراوان و بی نیازی مردمان</w:t>
      </w:r>
      <w:r>
        <w:rPr>
          <w:rtl w:val="true"/>
        </w:rPr>
        <w:t>:</w:t>
      </w:r>
      <w:bookmarkEnd w:id="81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عطایایش گوارا است </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جست و جوی اشخاص برمی آیید که مال یا زکات بگیرند و کسی را نمی‌یابید که از شما قبول کند</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به حضور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تقاضای کمک می‌کند؛ پس دستور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در </w:t>
      </w:r>
      <w:bookmarkStart w:id="817" w:name="pg2737_17613"/>
    </w:p>
    <w:p>
      <w:pPr>
        <w:pStyle w:val="BookText"/>
        <w:rPr/>
      </w:pPr>
      <w:bookmarkEnd w:id="817"/>
      <w:r>
        <w:rPr>
          <w:rFonts w:ascii="IRNazanin" w:hAnsi="IRNazanin" w:eastAsia="IRNazanin"/>
          <w:color w:val="111111"/>
          <w:sz w:val="28"/>
          <w:sz w:val="28"/>
          <w:szCs w:val="28"/>
          <w:rtl w:val="true"/>
          <w:lang w:bidi="fa-IR"/>
        </w:rPr>
        <w:t>لباس او بریزند ، به صورتی که نمی‌تواند آن را حمل کند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 نیازی را در دل‌های این امت قرار می‌دهد</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مهدی قیام می‌کند، خداوند در دل‌های بندگان بی‌نیازی می‌افکند</w:t>
      </w:r>
      <w:r>
        <w:rPr>
          <w:rFonts w:eastAsia="IRNazanin" w:cs="IRNazanin"/>
          <w:color w:val="111111"/>
          <w:sz w:val="28"/>
          <w:szCs w:val="28"/>
          <w:rtl w:val="true"/>
          <w:lang w:bidi="fa-IR"/>
        </w:rPr>
        <w:t>».</w:t>
      </w:r>
      <w:r>
        <w:rPr>
          <w:rStyle w:val="FootnoteAnchor"/>
          <w:rtl w:val="true"/>
        </w:rPr>
        <w:footnoteReference w:id="896"/>
      </w:r>
    </w:p>
    <w:p>
      <w:pPr>
        <w:pStyle w:val="Heading5"/>
        <w:numPr>
          <w:ilvl w:val="4"/>
          <w:numId w:val="1"/>
        </w:numPr>
        <w:rPr/>
      </w:pPr>
      <w:bookmarkStart w:id="818" w:name="__RefHeading___Toc1609476_1395250215"/>
      <w:bookmarkStart w:id="819" w:name="_Toc306"/>
      <w:bookmarkEnd w:id="818"/>
      <w:r>
        <w:rPr>
          <w:rtl w:val="true"/>
        </w:rPr>
        <w:t>ج</w:t>
      </w:r>
      <w:r>
        <w:rPr>
          <w:rtl w:val="true"/>
        </w:rPr>
        <w:t xml:space="preserve">. </w:t>
      </w:r>
      <w:r>
        <w:rPr>
          <w:rtl w:val="true"/>
        </w:rPr>
        <w:t>آبادانی و سرسبزی جهان</w:t>
      </w:r>
      <w:r>
        <w:rPr>
          <w:rtl w:val="true"/>
        </w:rPr>
        <w:t>:</w:t>
      </w:r>
      <w:bookmarkEnd w:id="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جایی نمی‌ماند، جز اینکه آباد می‌گردد</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به وسیله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 خرّم و سرسبز می‌شود و به وسیله او چشمه‌سارها روان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و چپاولگری‌ها از بین می‌رود و خیرات و برکات زیاد می‌شود</w:t>
      </w:r>
      <w:r>
        <w:rPr>
          <w:rFonts w:eastAsia="IRNazanin" w:cs="IRNazanin"/>
          <w:color w:val="111111"/>
          <w:sz w:val="28"/>
          <w:szCs w:val="28"/>
          <w:rtl w:val="true"/>
          <w:lang w:bidi="fa-IR"/>
        </w:rPr>
        <w:t>».</w:t>
      </w:r>
      <w:r>
        <w:rPr>
          <w:rStyle w:val="FootnoteAnchor"/>
          <w:rtl w:val="true"/>
        </w:rPr>
        <w:footnoteReference w:id="898"/>
      </w:r>
    </w:p>
    <w:p>
      <w:pPr>
        <w:pStyle w:val="Heading5"/>
        <w:numPr>
          <w:ilvl w:val="4"/>
          <w:numId w:val="1"/>
        </w:numPr>
        <w:rPr/>
      </w:pPr>
      <w:bookmarkStart w:id="820" w:name="__RefHeading___Toc1609478_1395250215"/>
      <w:bookmarkStart w:id="821" w:name="_Toc307"/>
      <w:bookmarkEnd w:id="820"/>
      <w:r>
        <w:rPr>
          <w:rtl w:val="true"/>
        </w:rPr>
        <w:t xml:space="preserve">د </w:t>
      </w:r>
      <w:r>
        <w:rPr>
          <w:rtl w:val="true"/>
        </w:rPr>
        <w:t xml:space="preserve">. </w:t>
      </w:r>
      <w:r>
        <w:rPr>
          <w:rtl w:val="true"/>
        </w:rPr>
        <w:t>بهره‌برداری از معادن و مواهب طبیعی و برکات زمین</w:t>
      </w:r>
      <w:r>
        <w:rPr>
          <w:rtl w:val="true"/>
        </w:rPr>
        <w:t>:</w:t>
      </w:r>
      <w:bookmarkEnd w:id="8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قائم، گنج‌ها و معادن زمین را آشکار می‌سازد</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گنج‌های خود را آشکار و برکاتش را برون می‌ریزد</w:t>
      </w:r>
      <w:r>
        <w:rPr>
          <w:rFonts w:eastAsia="IRNazanin" w:cs="IRNazanin"/>
          <w:color w:val="111111"/>
          <w:sz w:val="28"/>
          <w:szCs w:val="28"/>
          <w:rtl w:val="true"/>
          <w:lang w:bidi="fa-IR"/>
        </w:rPr>
        <w:t>».</w:t>
      </w:r>
      <w:r>
        <w:rPr>
          <w:rStyle w:val="FootnoteAnchor"/>
          <w:rtl w:val="true"/>
        </w:rPr>
        <w:footnoteReference w:id="90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آنچه در اعماق خویش دارد، برای وی بیرون می‌ریزد و همه امکانات خود را در اختیارش می‌گذارد </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برکت‌هایش را بیرون می‌فرستد و هر حقی به صاحبش برمی‌گردد</w:t>
      </w:r>
      <w:r>
        <w:rPr>
          <w:rFonts w:eastAsia="IRNazanin" w:cs="IRNazanin"/>
          <w:color w:val="111111"/>
          <w:sz w:val="28"/>
          <w:szCs w:val="28"/>
          <w:rtl w:val="true"/>
          <w:lang w:bidi="fa-IR"/>
        </w:rPr>
        <w:t>».</w:t>
      </w:r>
      <w:r>
        <w:rPr>
          <w:rStyle w:val="FootnoteAnchor"/>
          <w:rtl w:val="true"/>
        </w:rPr>
        <w:footnoteReference w:id="902"/>
      </w:r>
      <w:bookmarkStart w:id="822" w:name="pg2737_17614"/>
    </w:p>
    <w:p>
      <w:pPr>
        <w:pStyle w:val="Heading5"/>
        <w:numPr>
          <w:ilvl w:val="4"/>
          <w:numId w:val="1"/>
        </w:numPr>
        <w:rPr/>
      </w:pPr>
      <w:bookmarkStart w:id="823" w:name="__RefHeading___Toc1609480_1395250215"/>
      <w:bookmarkStart w:id="824" w:name="_Toc308"/>
      <w:bookmarkEnd w:id="822"/>
      <w:bookmarkEnd w:id="823"/>
      <w:r>
        <w:rPr>
          <w:rtl w:val="true"/>
        </w:rPr>
        <w:t xml:space="preserve">ه </w:t>
      </w:r>
      <w:r>
        <w:rPr>
          <w:rtl w:val="true"/>
        </w:rPr>
        <w:t xml:space="preserve">. </w:t>
      </w:r>
      <w:r>
        <w:rPr>
          <w:rtl w:val="true"/>
        </w:rPr>
        <w:t>رونق کشاورزی ، فراوانی آب‌ها و کثرت محصولات و میوه‌ها</w:t>
      </w:r>
      <w:r>
        <w:rPr>
          <w:rtl w:val="true"/>
        </w:rPr>
        <w:t>:</w:t>
      </w:r>
      <w:bookmarkEnd w:id="8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با پیاده شدن عدالت خرّم می‌شود، آسمان باران‌هایش را فرو می‌ریزد و درختان میوه‌های خود را آشکار</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گیاهان خود را بیرون می‌فرستد و برای ساکنان خود آرایش می‌کند</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چنان که باید، باران ببارد و زمین گیاه برویاند</w:t>
      </w:r>
      <w:r>
        <w:rPr>
          <w:rFonts w:eastAsia="IRNazanin" w:cs="IRNazanin"/>
          <w:color w:val="111111"/>
          <w:sz w:val="28"/>
          <w:szCs w:val="28"/>
          <w:rtl w:val="true"/>
          <w:lang w:bidi="fa-IR"/>
        </w:rPr>
        <w:t>».</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روییدنی‌های خود را خارج می‌سازد و آسمان برکاتش را فرو می‌فرستد</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باران‌های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 و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می‌ریزد</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آشامیدنی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او زیاد می‌گردد و رودخانه‌ها گسترش می‌یابد </w:t>
      </w:r>
      <w:r>
        <w:rPr>
          <w:rFonts w:eastAsia="IRNazanin" w:cs="IRNazanin"/>
          <w:color w:val="111111"/>
          <w:sz w:val="28"/>
          <w:szCs w:val="28"/>
          <w:rtl w:val="true"/>
          <w:lang w:bidi="fa-IR"/>
        </w:rPr>
        <w:t>...».</w:t>
      </w:r>
      <w:r>
        <w:rPr>
          <w:rStyle w:val="FootnoteAnchor"/>
          <w:rtl w:val="true"/>
        </w:rPr>
        <w:footnoteReference w:id="90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پی در پی باران می‌فرستد</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آسمان بارانش را فرو می‌فرستد و زمین برکتش‌را خارج می‌کند و مردم در زمان او چنان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پیش از آن نداشته‌اند</w:t>
      </w:r>
      <w:r>
        <w:rPr>
          <w:rFonts w:eastAsia="IRNazanin" w:cs="IRNazanin"/>
          <w:color w:val="111111"/>
          <w:sz w:val="28"/>
          <w:szCs w:val="28"/>
          <w:rtl w:val="true"/>
          <w:lang w:bidi="fa-IR"/>
        </w:rPr>
        <w:t>».</w:t>
      </w:r>
      <w:r>
        <w:rPr>
          <w:rStyle w:val="FootnoteAnchor"/>
          <w:rtl w:val="true"/>
        </w:rPr>
        <w:footnoteReference w:id="909"/>
      </w:r>
      <w:bookmarkStart w:id="825" w:name="pg2737_17615"/>
    </w:p>
    <w:p>
      <w:pPr>
        <w:pStyle w:val="Heading4"/>
        <w:numPr>
          <w:ilvl w:val="3"/>
          <w:numId w:val="1"/>
        </w:numPr>
        <w:rPr/>
      </w:pPr>
      <w:bookmarkStart w:id="826" w:name="__RefHeading___Toc1609482_1395250215"/>
      <w:bookmarkStart w:id="827" w:name="_Toc309"/>
      <w:bookmarkEnd w:id="825"/>
      <w:bookmarkEnd w:id="826"/>
      <w:r>
        <w:rPr>
          <w:rtl w:val="true"/>
        </w:rPr>
        <w:t>چکیده فصل</w:t>
      </w:r>
      <w:r>
        <w:rPr>
          <w:rtl w:val="true"/>
        </w:rPr>
        <w:t>:</w:t>
      </w:r>
      <w:bookmarkEnd w:id="827"/>
    </w:p>
    <w:p>
      <w:pPr>
        <w:pStyle w:val="BookText"/>
        <w:rPr/>
      </w:pPr>
      <w:r>
        <w:rPr>
          <w:rFonts w:ascii="IRNazanin" w:hAnsi="IRNazanin" w:eastAsia="IRNazanin"/>
          <w:color w:val="111111"/>
          <w:sz w:val="28"/>
          <w:sz w:val="28"/>
          <w:szCs w:val="28"/>
          <w:rtl w:val="true"/>
          <w:lang w:bidi="fa-IR"/>
        </w:rPr>
        <w:t>در این فصل، داده‌ها و نتایج سیاسی، فرهنگی و اقتصادی نظام سیاسی مهدوی بررسی و آثار و برکات بی نظیر و ارزشمند قیام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ابتدا بیان شد که معنویت، عدالت و عقلانیت سه انگاره‌ای است که دولت مهدوی در تمامی زمینه‌ها و بر طبق شاخص‌ها و معیارهای زیر به آنها دست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فرد با خدای خود بهبود یافته و تقرّب به او و عبادت و اطاعت او، سرلوحه کارهای شخصی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در ارتباط با خود، به شایستگی‌ها، استعدادها و ارزش‌های وجودی خود پی می‌برد و در تعالی و تکامل اخلاقی خویش می‌کوشد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ارتباط با طبیعت هم، استفاده صحیح از موهبت‌های الهی و عدم اسراف و تبذیر و در نتیجه جلب عنایات الهی و برکات زمین و آسمان را مورد توجّه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رابطه با دیگران، روابطی دوستانه و اخلاقی دارد و از تجاوز به حقوق آنان می‌پرهیزد و براساس عدالت و احسان با آنها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این امور در قالب پیامدهای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پیامدهای فرهنگی ـ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پیامدهای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دستاوردهای دولت مهدوی در عرصه سیاست،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دولت حق و نابودی دولت‌های باطل، استقرار عدالت و ایجاد قسط، تثبیت صلح و امنیت جهانی و رفع اختلاف‌ها و ستیزش‌ها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فرهنگ و دین نیز می‌توان به این آثار و برکات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تعالی اخلاقی و معنوی مردم و نورانیت جهان، ترویج فضایل اخلاقی و ریشه کن شدن رذایل، حاکمیت آیین اسلام و توحید و یکتاپرستی ، جلب رضایت عمومی، توسعه و پیشرفت علم و دانش و شکوفایی اندیشه و خرد و ایجاد آرامش روحی و روانی و</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بروندادهای اقتصادی و عمرانی نظام مهدوی 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وفور نعمت و برکت، حیات مجدّد و متکامل در روی زمین، رونق کشاورزی و کثرت محصولات، رفاه و آسایش بشری، </w:t>
      </w:r>
    </w:p>
    <w:p>
      <w:pPr>
        <w:pStyle w:val="BookText"/>
        <w:rPr/>
      </w:pPr>
      <w:r>
        <w:rPr>
          <w:rFonts w:ascii="IRNazanin" w:hAnsi="IRNazanin" w:eastAsia="IRNazanin"/>
          <w:color w:val="111111"/>
          <w:sz w:val="28"/>
          <w:sz w:val="28"/>
          <w:szCs w:val="28"/>
          <w:rtl w:val="true"/>
          <w:lang w:bidi="fa-IR"/>
        </w:rPr>
        <w:t>عمران و آبادی زمین و</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بشر پس از قرن‌ها و سال‌ها چشم انتظاری و امید به اصلاح امور و تحقّق بشارت الهی، شاهد زیبای خوشبختی را در عصر ظهور و به رهبری امام مهدی و در سایه سیاست فاضله و الهی او، در آغوش خواهد کشید و به سعادت و کمال مطلوب نایل خواهد آمد و در تمامی جنبه‌های زندگی به رفاه، آسایش، آرامش، صلح و تعالی و تکامل دست خواهد یازید</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8" w:name="pg2737_17618"/>
      <w:bookmarkStart w:id="829" w:name="pg2737_17618"/>
      <w:bookmarkEnd w:id="829"/>
    </w:p>
    <w:p>
      <w:pPr>
        <w:pStyle w:val="Heading2"/>
        <w:numPr>
          <w:ilvl w:val="1"/>
          <w:numId w:val="1"/>
        </w:numPr>
        <w:rPr/>
      </w:pPr>
      <w:bookmarkStart w:id="830" w:name="pg2737_17618"/>
      <w:bookmarkStart w:id="831" w:name="__RefHeading___Toc1609484_1395250215"/>
      <w:bookmarkStart w:id="832" w:name="_Toc310"/>
      <w:bookmarkEnd w:id="830"/>
      <w:bookmarkEnd w:id="831"/>
      <w:r>
        <w:rPr>
          <w:rtl w:val="true"/>
        </w:rPr>
        <w:t>نتیجه‌گیری</w:t>
      </w:r>
      <w:bookmarkEnd w:id="832"/>
    </w:p>
    <w:p>
      <w:pPr>
        <w:pStyle w:val="BookText"/>
        <w:rPr/>
      </w:pPr>
      <w:r>
        <w:rPr>
          <w:rFonts w:ascii="IRNazanin" w:hAnsi="IRNazanin" w:eastAsia="IRNazanin"/>
          <w:color w:val="111111"/>
          <w:sz w:val="28"/>
          <w:sz w:val="28"/>
          <w:szCs w:val="28"/>
          <w:rtl w:val="true"/>
          <w:lang w:bidi="fa-IR"/>
        </w:rPr>
        <w:t xml:space="preserve">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دیدگاه شیعه دوازده‌امامی چه وضعیتی دارد؟ در پاسخ به این سؤال اصلی پژوهش،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آینده در اندیشه شیعه، دولتی اخلاقی مبتنی بر ساختار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تحقیق در این زمینه، نخست در فصل اوّل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انگاره‌های مهم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یا عدم امکان پیش‌بینی حوادث و وقایع و برنامه‌ریزی و آمادگی برای روبه رو شدن با آنها است و حتی گاهی این سؤال مطرح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اصولاً آینده‌ای وجود دارد که آن را پیش‌بینی 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انگاره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بینی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بینی روند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بینی‌های دینی ـ به خصوص در اسلام ـ درست، یقینی، قطعی و تحقّق یافتنی است؛ زیرا معارف دینی مستند به وحی و الهامات الهی و گفتارهای پیامبر صادق و امام معصوم است و بسیاری از این پیش بینی‌ها و غیب گویی‌ها درباره حوادث و پدیده‌های تاریخی،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فلسفه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روند حرکت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دیدگاه‌های متفاوت وجود دارد و نمی‌توان نظر قاطعی در این باره ارائه داد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آینده را به هم پیوند می‌زند و قانونی برای حرکت و سیر تاریخ ترسیم می‌کند و به صورت احتمالی، به پیش بینی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سیاسی 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تاریخ به هدف‌دار بودن تاریخ و تصویر آن به عنوان موجودی زنده، پویا و </w:t>
      </w:r>
    </w:p>
    <w:p>
      <w:pPr>
        <w:pStyle w:val="BookText"/>
        <w:rPr/>
      </w:pPr>
      <w:r>
        <w:rPr>
          <w:rFonts w:ascii="IRNazanin" w:hAnsi="IRNazanin" w:eastAsia="IRNazanin"/>
          <w:color w:val="111111"/>
          <w:sz w:val="28"/>
          <w:sz w:val="28"/>
          <w:szCs w:val="28"/>
          <w:rtl w:val="true"/>
          <w:lang w:bidi="fa-IR"/>
        </w:rPr>
        <w:t>متحرّک اصرار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تاریخ سه انگاره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چه سمتی حرکت می‌کند؟ محرّک‌ها و مکانیسم‌های حرکت تاریخ چیست و تاریخ براساس چه اهرم هایی حرکت می‌کند؟ مسیر و منزل گاه‌های برجسته این حرکت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فلسفه تاریخی باید بتواند به این سه سؤال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چهار دیدگاه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توین بی، هگل و 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توجّه این متفکران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برای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گونه‌های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هگل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حقیقی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توین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تاریخی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نظریه‌ها و دیدگاه‌های یاد شده، دارای یک وجه جبرگرایانه یا ضرورت گرایانه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عقیده بر آن است که روند بلند مدت حوادث و رخدادها بدون توجّه به تلاش‌ها و اقدامات یا فعالیت افراد، مسیر خود را طی می‌کند و تاریخ آن چیزی خواهد که شد که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بیان چند انگاره مهم و اساسی، به دقّت سیر تاریخ، محرّک تاریخ و مقصد تاریخ را مشخص کرده و به روشنی نظر خود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آن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غایت و نهایتی برای این تاریخ وجود دارد و سیر آن به سوی مقصد و هدفی است و آن حرکت به سوی خدا و رسیدن به کمالات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صحنه زندگی انسان‌ها را صحنه دو نیروی متضاد حق و باطل می‌داند که سرانجام به حاکمیت نیروی حق بر باطل منجر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به طور مکرّر وعده گسترش جهانی یکتا پرستی و پیروزی حقّ و نابودی باطل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حتمی خداوند، تاکنون تحقّق نیافته و روزی تبدیل به واقعیت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شاهد تحقّق وعده حتمی خداوند مبنی بر پیروزی حق بر باطل، تحقّق عدالت اجتماعی، نابودی کفر و باطل، از بین رفتن ظلم و جور، غلبه دین اسلام و تشکیل حکومت جهانی عدل به دست مهدی موعود خواهد بود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فرجام تاریخ، اعتلای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محدودیت و 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و سوم، چهار دیدگاه معطوف به آینده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با نگاهی خوشبینانه و امیدوارانه در انتظار روز موعودی است که با بازگشت مسیح و نجات و رستگاری انسان‌ها، تاریخ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مندی مسیحیت با انگاره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روزی خواهد رسید که حکومت خداوند به طور کامل برقرار می‌گردد و نیروی الهی بر نیروی شیطان غالب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انگاره پادشاهی مسیح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من آمده‌ام پادشاهی یا سلطنت مسیح را اعلام کنم؛ بلکه تأکید می‌کند من فرستاده شده‌ام تا حکومت خدا را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عبارات کتاب‌های مقدس به دست می‌آید که حکومت خدا، یک مرحله خاص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آن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فقط یک دولت که مسیح شاه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واقع عیسی مسیح می‌آموزد که امپراتوری او، به این جهان تعلّق ندارد و او برای پادشاهی و سلطنت برنمی گردد؛ بلکه او در بازگشت دوّم خود، برای داوری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شریران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نیز از فرود حضرت عیسی، به عنوان داوری دادگر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نظر می‌رسد که خود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تشکیل نخواهد داد؛ بلکه او قضاوت و داوری جهانیان را بر عهده خواهد داشت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نظریه پایان تاریخ فوکویاما، با پایان یافتن جنگ سرد و فروپاشی اردوگاه کمونیسم، عصر رقابت و حاکمیت ایدئولوژی‌ها به سر آمده است و جامعه بشری در آینده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ـ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لیبرال، آخرین شکل حکومت و نقطه اوج و پایانی تاریخ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گمان در آینده، دولت‌ها و ملّت‌ها با پذیرفتن این نظام، یکسان و شبیه به 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سرانجام در جهان مطلوب خود را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همگانی 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کامل ارضاء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تضادهای درونی و بنیادی فارغ و آزادی و برابری انسان‌ها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فرضیه فوکویاما به این نتیجه نادرست منجر می‌شود که تاریخ انسانی تکامل می‌یابد و کشورهای پیشرفته‌تر به اقتصاد بازار محور و نظام سیاسی لیبرال ـ </w:t>
      </w:r>
    </w:p>
    <w:p>
      <w:pPr>
        <w:pStyle w:val="BookText"/>
        <w:rPr/>
      </w:pPr>
      <w:r>
        <w:rPr>
          <w:rFonts w:ascii="IRNazanin" w:hAnsi="IRNazanin" w:eastAsia="IRNazanin"/>
          <w:color w:val="111111"/>
          <w:sz w:val="28"/>
          <w:sz w:val="28"/>
          <w:szCs w:val="28"/>
          <w:rtl w:val="true"/>
          <w:lang w:bidi="fa-IR"/>
        </w:rPr>
        <w:t>دموکراسی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پذیرفته شود و وجود کاستی‌ها و ناکارآمدی‌های آن در رفع مشکلات جهان ثابت گردد؛ می‌توان آن را آخرین حلقه از نظریات و اندیشه‌های بشری ـ قبل از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مارکس، دولت بازتاب مبارزه‌ای طبقاتی است که در سطح زیربنای اقتصادی جامعه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منازعات سیاسی در سطح دولت تنها بازتاب منازعات طبقاتی واقعی در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تجسّم و تراکم علایق و منافع اقتصادی طبقه استثمارگر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ابزار سرکوب آن طبقه در جامعه مدنی عمل می‌کند و منافع طبقه پرولتاریا را به سود سرمایه داران سرکوب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دگرگونی وجوه تولید، دولت نیز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 شیوه‌های صنعتی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دیکتاتوری طبقه کارگر، به اضمحلال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مارکس دارای اشکالات و نقدهای مختلفی است و جامعه مورد نظر او، تحقّق نیافته و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چشم انداز شیعه،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روشن و خوشبینانه است و تاریخ برای رسیدن به آن جامعه مطلوب ـ هر چند با فراز و نشیب ـ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در این جامعه فاضله 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تشکیل دولت و در دست گرفت حکومت جهان، سامان دهی امور سیاسی، فرهنگی و اقتصادی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پایان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 و امام مهدی ـ به عنوان نجات دهنده و مصلح کلّ ـ راهبری و مدیریت آن را در</w:t>
      </w:r>
    </w:p>
    <w:p>
      <w:pPr>
        <w:pStyle w:val="BookText"/>
        <w:rPr/>
      </w:pPr>
      <w:r>
        <w:rPr>
          <w:rFonts w:ascii="IRNazanin" w:hAnsi="IRNazanin" w:eastAsia="IRNazanin"/>
          <w:color w:val="111111"/>
          <w:sz w:val="28"/>
          <w:sz w:val="28"/>
          <w:szCs w:val="28"/>
          <w:rtl w:val="true"/>
          <w:lang w:bidi="fa-IR"/>
        </w:rPr>
        <w:t>دست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اصل مهدویت و ظهور مهدی موعود را ـ با توجّه به روایات فراوان رسول خدا ـ می‌پذیرند؛ اما در مورد مصداق و جزئیات آن، به مهدی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شیعیان دوازده امامی، نظرات روشن و دقیقی ـ با تکیه بر منابع غنی روایی ـ دارند و باورداشت آنان از مهدویت توأم با درک صحیح آنان از آینده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و کارکردهای ممتاز رهبر این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اثنا عشری چشم انتظار آمدن حجة بن الحسن عسکری است که با ظهور خود، دولتی را تشکیل خواهد داد که همه مردم </w:t>
      </w:r>
      <w:bookmarkStart w:id="833" w:name="pg2737_17622"/>
    </w:p>
    <w:p>
      <w:pPr>
        <w:pStyle w:val="BookText"/>
        <w:rPr/>
      </w:pPr>
      <w:bookmarkEnd w:id="833"/>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تمامی نقاط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اقتدار و نفوذ معنوی و سلطه کامل بر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حکومت عادلانه و کارآمد،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بازوی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تشکیل دولت، اراده و مدیریت امور مختلف جهان در دست ایشان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کمک یاران و اصحاب خود، حکومت تمامی کشورها و سرزمین‌ها را عهده‌دار می‌شود و جهان را براساس آموزه‌های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می‌کند</w:t>
      </w:r>
      <w:r>
        <w:rPr>
          <w:rFonts w:eastAsia="IRNazanin" w:cs="IRNazanin"/>
          <w:color w:val="111111"/>
          <w:sz w:val="28"/>
          <w:szCs w:val="28"/>
          <w:rtl w:val="true"/>
          <w:lang w:bidi="fa-IR"/>
        </w:rPr>
        <w:t>.</w:t>
      </w:r>
    </w:p>
    <w:p>
      <w:pPr>
        <w:pStyle w:val="Heading2"/>
        <w:numPr>
          <w:ilvl w:val="1"/>
          <w:numId w:val="1"/>
        </w:numPr>
        <w:rPr/>
      </w:pPr>
      <w:bookmarkStart w:id="834" w:name="__RefHeading___Toc1609486_1395250215"/>
      <w:bookmarkStart w:id="835" w:name="_Toc311"/>
      <w:bookmarkEnd w:id="834"/>
      <w:r>
        <w:rPr>
          <w:rtl w:val="true"/>
        </w:rPr>
        <w:t>فرضیه‌های دولت</w:t>
      </w:r>
      <w:bookmarkEnd w:id="835"/>
    </w:p>
    <w:p>
      <w:pPr>
        <w:pStyle w:val="BookText"/>
        <w:rPr/>
      </w:pPr>
      <w:r>
        <w:rPr>
          <w:rFonts w:ascii="IRNazanin" w:hAnsi="IRNazanin" w:eastAsia="IRNazanin"/>
          <w:color w:val="111111"/>
          <w:sz w:val="28"/>
          <w:sz w:val="28"/>
          <w:szCs w:val="28"/>
          <w:rtl w:val="true"/>
          <w:lang w:bidi="fa-IR"/>
        </w:rPr>
        <w:t>در بخش دوّم، سه فرضیه در مورد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فرض دولت منتقم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 آن حضرت تدارک انقلاب جهانی و جنگ نهایی با جبهه کفر و باطل و نابود کردن اشرار و گرفتن انتقام خدا، رسول خدا،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مظلومان عالم از ستمگران، کافران و محاربان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مأموریت جهانی آن حضرت به پایان می‌رسد و نیازی به تشکیل دولت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این دیدگاه، محورهای مختلف بررسی شد و ضمن تأیید جنگ‌های آغازین ـ آن هم در محدوده زمانی مشخص و با گروه‌های معیّن ـ بحث انتقام و نابودی دشمنان، ذیل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راوایان این احادیث نیز افرادی ضعیف و کذّاب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سیره آن حضرت مخالف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مخالف با روایاتی است که روش آن حضرت را مطابق با سیره پیامبر و امیرمؤمنان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تحقّق صلح و عدالت به پا می‌خیزد و اقدامی مخالف این انگاره انجام نخواهد داد و انتقام و خونخواهی آن حضرت محدود به ادامه دهندگان راه ستمگران و کافران و کسانی است که راضی به ظلم و ستم دشمنان ـ به خصوص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می‌باشند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دولت اقتدارگرا، دولت او تکیه بر قدرت فیزیکی، ایجاد رعب و ترس در دیگران، سلطه فراگیر و کامل بر جهان و سرکوبی شدید مخالفان و ناراضیان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اشاره شده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کننده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نماد استفاده از قدرت فیزیکی و </w:t>
      </w:r>
    </w:p>
    <w:p>
      <w:pPr>
        <w:pStyle w:val="BookText"/>
        <w:rPr/>
      </w:pPr>
      <w:r>
        <w:rPr>
          <w:rFonts w:ascii="IRNazanin" w:hAnsi="IRNazanin" w:eastAsia="IRNazanin"/>
          <w:color w:val="111111"/>
          <w:sz w:val="28"/>
          <w:sz w:val="28"/>
          <w:szCs w:val="28"/>
          <w:rtl w:val="true"/>
          <w:lang w:bidi="fa-IR"/>
        </w:rPr>
        <w:t>سرکوب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حضرت یاری شده با رعب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ترس در دل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قاطعیت و شدّت برخورد با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دیدگاه توجّه به نکاتی چند ضروری دانسته شد؛ از جمله اینکه ایشان قبل از استفاده از حربه جنگ و سرکوبی، از در گفت و گو و ارشاد برمی آید و سعی می‌کند که همگان را با دلایل آشکار به سوی دین حق و دست برداشتن از طغیان‌گری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حضرت مانند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خواهد کرد؛ آن دو بزرگوار ابتدا با منطق گفت و گو و رفتار ملاطفت‌آمیز پیش می‌رفتند و تا حد مقدور از جنگ و شدّت عمل دوری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رفتار ایشان با مردم ملاطفت‌آمیز، شفقت‌آمیز و بسیار دوستانه خواهد بود و آنان نیز با تمام وجود، دوستدار و محبّ ایشان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فرض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غایت سیاست در اسلام، سوق دادن جامعه به سمت کمال و سعادت واقعی و جاودانی است و آن با تقرّب انسان به خدا، عبودیت و عبادت بیشتر، کسب فضایل اخلاقی و زدودن رذایل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انگاره،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اخلاق و رشد و بالندگی معنوی جامعه قرار می‌گیرد و آن را به سر منزل مقصود می‌رساند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فرض پژوهش حاضر، دولت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دولتی اخلاقی مبتنی بر ساختار امامت است؛ یعنی،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حکومت جهانی براساس نظام امامت، اداره و مدیریت جهان را در دست خواهد گرفت و بشر را به سمت کمال مطلوب و تکمیل مکارم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کمال و رشد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راهبری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نارسایی‌های گسترده جوامع ـ بخصوص در زمینه اخلاق و معنویت ـ تنها در سایه وجود دولت اخلاقی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و به جای آنها معنویت، عدالت و عقلانیت حاکم می‌شود و جامعه به تکامل، تعالی، تعادل و پیشرفت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اخلاقی امام مهدی، هم خود جامع تمام فضایل و نیکی‌ها و محاسن اخلاقی است و هم در مقام عمل و اجرا، همه آنها را در جامعه محقّق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کارویژه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فاضله</w:t>
      </w:r>
      <w:r>
        <w:rPr>
          <w:rFonts w:eastAsia="IRNazanin" w:cs="IRNazanin"/>
          <w:color w:val="111111"/>
          <w:sz w:val="28"/>
          <w:szCs w:val="28"/>
          <w:rtl w:val="true"/>
          <w:lang w:bidi="fa-IR"/>
        </w:rPr>
        <w:t xml:space="preserve">). </w:t>
      </w:r>
      <w:bookmarkStart w:id="836" w:name="pg2737_17624"/>
    </w:p>
    <w:p>
      <w:pPr>
        <w:pStyle w:val="BookText"/>
        <w:rPr/>
      </w:pPr>
      <w:bookmarkEnd w:id="836"/>
      <w:r>
        <w:rPr>
          <w:rFonts w:ascii="IRNazanin" w:hAnsi="IRNazanin" w:eastAsia="IRNazanin"/>
          <w:color w:val="111111"/>
          <w:sz w:val="28"/>
          <w:sz w:val="28"/>
          <w:szCs w:val="28"/>
          <w:rtl w:val="true"/>
          <w:lang w:bidi="fa-IR"/>
        </w:rPr>
        <w:t>دلایل و شواهد مختلف برای اثبات اخلاقی بودن دولت مهدوی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پیمان‌نامه آغازین، اهداف و ویژگی‌های حکومت آن حضرت</w:t>
      </w:r>
      <w:r>
        <w:rPr>
          <w:rFonts w:eastAsia="IRNazanin" w:cs="IRNazanin"/>
          <w:color w:val="111111"/>
          <w:sz w:val="28"/>
          <w:szCs w:val="28"/>
          <w:rtl w:val="true"/>
          <w:lang w:bidi="fa-IR"/>
        </w:rPr>
        <w:t>.</w:t>
      </w:r>
    </w:p>
    <w:p>
      <w:pPr>
        <w:pStyle w:val="Heading2"/>
        <w:numPr>
          <w:ilvl w:val="1"/>
          <w:numId w:val="1"/>
        </w:numPr>
        <w:rPr/>
      </w:pPr>
      <w:bookmarkStart w:id="837" w:name="__RefHeading___Toc1609488_1395250215"/>
      <w:bookmarkStart w:id="838" w:name="_Toc312"/>
      <w:bookmarkEnd w:id="837"/>
      <w:r>
        <w:rPr>
          <w:rtl w:val="true"/>
        </w:rPr>
        <w:t>ساختار، کارکرد و بروندادها</w:t>
      </w:r>
      <w:bookmarkEnd w:id="838"/>
    </w:p>
    <w:p>
      <w:pPr>
        <w:pStyle w:val="BookText"/>
        <w:rPr/>
      </w:pPr>
      <w:r>
        <w:rPr>
          <w:rFonts w:ascii="IRNazanin" w:hAnsi="IRNazanin" w:eastAsia="IRNazanin"/>
          <w:color w:val="111111"/>
          <w:sz w:val="28"/>
          <w:sz w:val="28"/>
          <w:szCs w:val="28"/>
          <w:rtl w:val="true"/>
          <w:lang w:bidi="fa-IR"/>
        </w:rPr>
        <w:t>در فصل اوّل بخش سوّم، ساختار و نهادهای حکومتی دولت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استقرار و تثبیت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است که آن حضرت براساس نظام امامت، پیشوایی و رهبری دینی ـ سیاسی جهان را برعهده دارد و این به انتخاب خدا و نصّ دینی و تصریح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مردم موظف‌اند امام زمان خود را بشناسند و از او اطاعت کنند و او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بیعت و رضایت مردم در تحقق عملی امامت نقش مؤثّری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حکومتی آن حضرت نیز براساس الگوی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خصوص الگوی زمامداری و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قابل تحلیل و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امام در رأس و هرم قدرت دارد و پس از او وزیران و زمامداران بلاد و کشورها ـ که به وسیله خود او نصب می‌شوند ـ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حاکمان و والیان، زیرنظر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کشورها را در دست دارند و از نوعی استقلال هم برخوردار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کارگزاران و مأموران مختلف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و فرماندهان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مختلف اقتصادی، فرهنگی، سیاسی و قضایی را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نیز کارکردها و کارویژه‌های دولت مهدوی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راستا به عنوان زعیم سیاسی ـ دینی، اختیارات و مسؤولیت‌های گسترده‌ای برای مدیریت و هدایت امور گوناگون مردم برعهده دارد و وظایف مختلفی مانند حفظ دین، اصلاح مردم، احیای سنّت، اقامه حدود، گسترش عدالت، جهاد، عزل و نصب کارگزاران، توزیع بیت المال، تأمین حقوق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امام است و او ولایت، اختیارات و شؤون مختلفی دارد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و کارویژه‌های سیاسی ـ اجتماعی دولت مهدوی برای تأمین عدالت، اداره سیاسی جهان، قضاوت و داوری، قانون گذاری، تأمین صلح و امنیت و احیای دین و اصلاح امور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ایشان در تمامی زمینه‌ها، موفّق و کارآمد بوده و همه امور سیاسی و اجتماعی را تحت پوشش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کارویژه فرهنگی ـ دینی دولت ایشان در راستای تربیت دینی مردم، تتمیم مکارم اخلاقی و زدودن آلودگی‌ها و مفاسد، گسترش و احیای آموزه‌های اسلام، تثبیت آیین توحید و یکتاپرستی، رشد دانش و علم بشری، شکوفایی افکار و اندیشه‌ها، رشد و ترقی صنعت و فن آوری و پیشرفت شگفت‌انگیز در زمینه‌های ارتباطات، اطلاعات و اختراعات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امام مهدی، بیشترین اهمیت را به برنامه‌های فرهنگی ـ دینی داده و در رشد و تعالی اخلاقی انسان‌ها و تزکیه و</w:t>
      </w:r>
    </w:p>
    <w:p>
      <w:pPr>
        <w:pStyle w:val="BookText"/>
        <w:rPr/>
      </w:pPr>
      <w:r>
        <w:rPr>
          <w:rFonts w:ascii="IRNazanin" w:hAnsi="IRNazanin" w:eastAsia="IRNazanin"/>
          <w:color w:val="111111"/>
          <w:sz w:val="28"/>
          <w:sz w:val="28"/>
          <w:szCs w:val="28"/>
          <w:rtl w:val="true"/>
          <w:lang w:bidi="fa-IR"/>
        </w:rPr>
        <w:t>تهذیب نفوس اهتمام جدّی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کارویژه اقتصادی ـ عمرانی دولت مهدوی در جهت استفاده صحیح از موهبت‌های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 و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عمران و آبادانی شهرها و کشورها، بی نیازی و استغنای مردم، کمک به بدهکاران و فقیران، توزیع عادلانه امکانات و بیت المال، ایجاد اقتصاد سالم، رونق کشاورزی و دامپروری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ایشان در زمینه اقتصاد و عمران موفقیت‌های کاملی کسب خواهند کرد و در عین حال بر اخلاقی بودن فعالیت‌های اقتصادی و استفاده صحیح از طبیعت و گسترش عدالت تأکید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 و بروندادهای دولت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بیان شد که معنویت، عدالت و عقلانیت سه انگاره‌ای است که دولت مهدوی در تمامی زمینه‌ها و برطبق شاخص‌ها و معیارهای ذیل به آنها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 ارتباط فرد با خدای خود؛ توجّه به شایستگی‌ها، استعدادها و ارزش‌های فردی؛ استفاده صحیح از موهبت‌های الهی؛ روابط دوستانه و صلح‌آمیز با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دستاوردهای دولت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سیاست استقرار دولت حق و نابودی دولت‌های باطل، گسترش عدالت و ایجاد قسط، تثبیت صلح و امنیت جهانی، و رفع اختلاف‌ها و ستیزش‌ها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فرهنگ و دین نیز رشد و تعالی اخلاقی و معنوی مردم و نورانیت جهان، ترویج </w:t>
      </w:r>
    </w:p>
    <w:p>
      <w:pPr>
        <w:pStyle w:val="BookText"/>
        <w:rPr/>
      </w:pPr>
      <w:r>
        <w:rPr>
          <w:rFonts w:ascii="IRNazanin" w:hAnsi="IRNazanin" w:eastAsia="IRNazanin"/>
          <w:color w:val="111111"/>
          <w:sz w:val="28"/>
          <w:sz w:val="28"/>
          <w:szCs w:val="28"/>
          <w:rtl w:val="true"/>
          <w:lang w:bidi="fa-IR"/>
        </w:rPr>
        <w:t>فضایل اخلاقی و ریشه کن شدن رذایل، حاکمیت آیین اسلام و توحید و یکتاپرستی، جلب رضایت عمومی، توسعه و پیشرفت علم و دانش و شکوفایی اندیشه و خرد و ایجاد آرامش روحی و روانی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اقتصادی و عمرانی نیز بشر شاهد وفور نعمت و برکت، حیات مجدّد و متکامل در روی زمین، رونق کشاورزی و کثرت محصولات، رفاه و آسایش بشری، عمران و آبادی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پس از قرن‌ها و سال‌ها چشم انتظاری و امید به اصلاح امور و تحقّق بشارت الهی، به سعادت و کمال مطلوب نائل خواهد آمد و در پرتو دولت مهدوی، در تمامی جنبه‌های زندگی به رفاه، آسایش، آرامش، صلح و تعالی و تکامل دست خواهد یازید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به علت نوپیدایی و نگرشی تازه به مقوله مهدویت با مشکلات و سختی‌هایی روبه‌رو بود، از جمله اینکه تاکنون تعریف خاصی از دولت مهدوی صورت نگرفته و روایات و احادیث مربوطه بدون توضیح و تفسیر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 آینده پژوهی نیز، بحثی جدید و قابل تأمّل و منابع تحقیقی در این زمینه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روایات و احادیث مربوطه به دولت مهدوی و کارکردها و آثار آن به دقت توضیح داده شده و از بحث‌های پراکنده و غیر تخصّصی پرهیز گردد</w:t>
      </w:r>
      <w:r>
        <w:rPr>
          <w:rFonts w:eastAsia="IRNazanin" w:cs="IRNazanin"/>
          <w:color w:val="111111"/>
          <w:sz w:val="28"/>
          <w:szCs w:val="28"/>
          <w:rtl w:val="true"/>
          <w:lang w:bidi="fa-IR"/>
        </w:rPr>
        <w:t xml:space="preserve">. </w:t>
      </w:r>
      <w:bookmarkStart w:id="839" w:name="pg2737_17627"/>
    </w:p>
    <w:p>
      <w:pPr>
        <w:pStyle w:val="Heading2"/>
        <w:numPr>
          <w:ilvl w:val="1"/>
          <w:numId w:val="1"/>
        </w:numPr>
        <w:rPr/>
      </w:pPr>
      <w:bookmarkStart w:id="840" w:name="__RefHeading___Toc1609490_1395250215"/>
      <w:bookmarkStart w:id="841" w:name="_Toc313"/>
      <w:bookmarkEnd w:id="839"/>
      <w:bookmarkEnd w:id="840"/>
      <w:r>
        <w:rPr>
          <w:rtl w:val="true"/>
        </w:rPr>
        <w:t>فهرست منابع</w:t>
      </w:r>
      <w:bookmarkEnd w:id="84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2" w:name="__RefHeading___Toc1609492_1395250215"/>
      <w:bookmarkStart w:id="843" w:name="_Toc314"/>
      <w:bookmarkEnd w:id="842"/>
      <w:r>
        <w:rPr>
          <w:rtl w:val="true"/>
        </w:rPr>
        <w:t>اشاره</w:t>
      </w:r>
      <w:bookmarkStart w:id="844" w:name="pg2737_17628"/>
      <w:bookmarkEnd w:id="843"/>
    </w:p>
    <w:p>
      <w:pPr>
        <w:pStyle w:val="BookText"/>
        <w:rPr/>
      </w:pPr>
      <w:bookmarkEnd w:id="8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p>
    <w:p>
      <w:pPr>
        <w:pStyle w:val="Heading3"/>
        <w:numPr>
          <w:ilvl w:val="2"/>
          <w:numId w:val="1"/>
        </w:numPr>
        <w:rPr/>
      </w:pPr>
      <w:bookmarkStart w:id="845" w:name="__RefHeading___Toc1609494_1395250215"/>
      <w:bookmarkStart w:id="846" w:name="_Toc315"/>
      <w:bookmarkEnd w:id="845"/>
      <w:r>
        <w:rPr>
          <w:rtl w:val="true"/>
        </w:rPr>
        <w:t>الف</w:t>
      </w:r>
      <w:r>
        <w:rPr>
          <w:rtl w:val="true"/>
        </w:rPr>
        <w:t xml:space="preserve">. </w:t>
      </w:r>
      <w:r>
        <w:rPr>
          <w:rtl w:val="true"/>
        </w:rPr>
        <w:t>کتاب‌های فارسی</w:t>
      </w:r>
      <w:r>
        <w:rPr>
          <w:rtl w:val="true"/>
        </w:rPr>
        <w:t>:</w:t>
      </w:r>
      <w:bookmarkEnd w:id="8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اتکینسون،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و تاریخ نگاری، چاپ اول، ترجمه حسینعلی نوذری،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آشتیانی، جلال الدین، تحقیقی در دین مسیح،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نگارش،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آراسته‌خو، محمد، فرهنگ اصطلاحات علمی ـ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نگرشی بر فرهنگ اصطلاحات علمی ـ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چاپخش،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پل ادواردز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دائرة المعارف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بهزاد سالکی،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اخوان کاظمی، بهرام، عدالت در اندیشه‌های سیاسی اسلام،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آقابخشی،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علوم سیاسی،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اطلاعات و مدارک علمی ایران،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احمدی، بابک، مارکس و سیاست مدرن،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رابرت، ادیان زنده جهان،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امینیان مختار، مبانی اخلاق اسلامی،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اسمیت،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مقدمه‌ای بر شناخت مسیحیت،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جهان،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پوپر کارل، فقر تاریخیگری، ترجمه احمد آرام،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خوارزمی،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بشیریه، حسین، آموزش دانش سیاسی، چ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باباپور، محمد مهدی، سیاست و حکومت در نهج البلاغه،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پولادی، کمال، تاریخ اندیشه سیاسی در غرب،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 یتر آندره، مارکس و مارکسیسم، ترجمه شجاع الدین ضیاییان،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پلامناتز، جان پتروف، شرح و نقدی بر فلسفه اجتماعی و سیاسی هگل، ترجمه حسین بشیریه،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تاجبخش، احمد، تاریخ و تاریخ نگاری، چاپ اول،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شیراز،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استیون، تانسی، مقدمات سیاست،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توین بی، آرنولد، فلسفه نوین تاریخ، ترجمه و گردآوری بهاءالدین پازارگاد،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فروغی،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تی بلوم، ویلیام، نظریه‌های نظام سیاسی، ترجمه احمد تدین،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جعفری، محمدتقی، ترجمه و تفسیر نهج البلاغه،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جعفری، یعقوب، بینش تاریخی قرآن،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 ، بینش تاریخی نهج البلاغه،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فرهنگی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جوویور، مری، درآمدی به مسیحیت، ترجمه حسن قنبری،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ادیان و مذاهب،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حکیمی، محمد، عصر زندگی و چگونگی آینده انسان و اسلام،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حلّی، حسن بن یوسف، باب 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صدر رضوانی،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رضوانی،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جی گولد استفان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حسن مرتضوی،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جمعی از نویسندگان، چشم به راه مهدی،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دورانت، ویلیام، جیمز، درس‌های تاریخ، ترجمه محسن خادم،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ققنوس،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دووژره، موریس، بایسته‌های جامعه‌شناسی سیاسی، ترجمه ابوالفضل قاضی، چاپ اول،</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دادگستر،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دریپر، هال، نظریه انقلاب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بوروکراسی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حسن شمس آوری،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رشاد، علی اکبر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راغب اصفهانی، کرانه سعادت، ترجمه مهدی شمس الدین،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رنی آستین،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علم سیاست، ترجمه لیلا سازگار،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روسو، ژان ژاک، قرارداد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در زمینه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مرتضی کلانتریان،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زرین کوب، عبدالحسین، تاریخ در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تاریخ نگری و تاریخ 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زیبایی نژاد، محمدرضا، مسیحیت‌شناسی مقایسه‌ای،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سالیوان، راجر، اخلاق در فلسفه کانت، عزت اللّه فولادوند،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سروش، عبدالکریم، فلسفه تاریخ،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سبحانی، جعفر، فلسفه تاریخ و نیروی محرّک آن،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مکتب اسلام،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سعادت‌پرور، علی، ظهور نور، محمد جواد وزیری فرد،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شیرازی، صادق، شمیم رحمت،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زهرا،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شیروانی، علی، اخلاق هنجاری،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اندیشه جوان،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طباطبایی، محمدحسین، شیعه در اسلام،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صافی گلپایگانی، لطف‌الله، امامت و مهدویت، چاپ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صدر، محمدباقر، سنت‌های تاریخ و فلسفه اجتماعی در مکتب قرآن، ترجمه حسین منوچهری،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طبسی، نجم الدین، چشم اندازی به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w:t>
      </w:r>
    </w:p>
    <w:p>
      <w:pPr>
        <w:pStyle w:val="BookText"/>
        <w:rPr/>
      </w:pPr>
      <w:r>
        <w:rPr>
          <w:rFonts w:ascii="IRNazanin" w:hAnsi="IRNazanin" w:eastAsia="IRNazanin"/>
          <w:color w:val="111111"/>
          <w:sz w:val="28"/>
          <w:sz w:val="28"/>
          <w:szCs w:val="28"/>
          <w:rtl w:val="true"/>
          <w:lang w:bidi="fa-IR"/>
        </w:rPr>
        <w:t xml:space="preserve">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طوسی، خواجه نصیرالدین، اخلاق ناصری،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طاهری، حبیب اللّه، سیمای آفتاب،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قرشی، علی اکبر، اتفاق در مهدی موعود،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فیرحی، داود، نظام سیاسی و دولت در اسلام،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عمید زنجانی، عباسعلی، فقه سیاسی،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قادری، حاتم، اندیشه‌های سیاسی در اسلام و ایران،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قاضی، ابوالفضل، حقوق اساسی و نهادهای سیاسی،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قزوینی، محمدکاظم، امام مهدی از ولادت تا ظهور، ترجمه حسن فریدونی،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عالم، عبدالرحمان، بنیادهای علم سیاست، چاپ 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کانت، ایمانوئل، دین در محدوده عقل تنها، ترجمه منوچهر صانعی دره بیدی،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نگار،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کاظمی، علی اصغر، اخلاق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در عرصه عمل،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کاسیرز، ارنت، اسطوره دولت،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کاظمی، علی اصغر، هفت ستون سیاست،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کاکس، هاروی، مسیحیت، ترجمه عبدالرحیم سلیمانی،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ادیان و مذاهب،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کرمی، علی، ظهور و سقوط تمدّن‌ها از دیدگاه قرآن،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کمیپل، بن، فلسفه تاریخ هگل، ترجمه عبدالعلی دستغیب،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گمبل، اندرو، سیاست و سرنوشت، ترجمه خشایار دیهیمی،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لاریجانی، محمدجواد، درس‌های سیاست خارجی،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مشکوة،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مجتهدی، کریم، فلسفه تاریخ،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 درباره هگل و فلسفه او،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مطهری، مرتضی ، 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پانزدهم،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 ، جامعه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مقدمه‌ای بر جهان بینی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هفتم،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p>
    <w:p>
      <w:pPr>
        <w:pStyle w:val="BookText"/>
        <w:rPr/>
      </w:pP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 ، بیست گفتار، چاپ هفتم،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 ، تکامل اجتماعی انسان،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مصباح یزدی، محمدتقی، جامعه و تاریخ از دیدگاه قرآن،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سازمان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مولند، اینار، جهان مسیحیت، ترجمه محمدباقر انصاری،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موسوی بجنوردی، کاظم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المعارف بزرگ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دائرة المعارف بزرگ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مکارم شیرازی، ناصر، اعتقاد ما،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 پیام 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مشکور، محمدجواد، فرهنگ فرق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علمی اسلامی رضوی،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نبوی، عباس، فلسفه قدرت،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 مقدمه‌ای بر فلسفه تاریخ، ضیاء الدین علایی،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وینسنت، اندرو، نظریه‌های دولت، حسین بشیریه،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هیوود پل، فساد سیاسی، ترجمه میرقاسم بنی هاشم،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راهبردی،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هااو، لئووآلن وین، پیش‌گویی آینده، ترجمه ناصر موفقیان،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یوسفی راد، مرتضی، اندیشه سیاسی خواجه نصیرالدین طوسی،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847" w:name="pg2737_17634"/>
    </w:p>
    <w:p>
      <w:pPr>
        <w:pStyle w:val="BookText"/>
        <w:rPr/>
      </w:pPr>
      <w:bookmarkEnd w:id="847"/>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یاسپرس، کارل، آغاز و انجام جهان، ترجمه محمد حسن لطفی،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Heading3"/>
        <w:numPr>
          <w:ilvl w:val="2"/>
          <w:numId w:val="1"/>
        </w:numPr>
        <w:rPr/>
      </w:pPr>
      <w:bookmarkStart w:id="848" w:name="__RefHeading___Toc1609496_1395250215"/>
      <w:bookmarkStart w:id="849" w:name="_Toc316"/>
      <w:bookmarkEnd w:id="848"/>
      <w:r>
        <w:rPr>
          <w:rtl w:val="true"/>
        </w:rPr>
        <w:t>ب</w:t>
      </w:r>
      <w:r>
        <w:rPr>
          <w:rtl w:val="true"/>
        </w:rPr>
        <w:t xml:space="preserve">) </w:t>
      </w:r>
      <w:r>
        <w:rPr>
          <w:rtl w:val="true"/>
        </w:rPr>
        <w:t>کتاب‌های عربی</w:t>
      </w:r>
      <w:bookmarkEnd w:id="849"/>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 سید حیدر، سید مصطفی، بشارة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 معاش، سعید، الامام المهدی فی القرآن و السنة،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قدس رضوی،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اربلی، علی بن عیسی، کشف الغمّة فی معرفة الائمة،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اول،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بنی هاشمی،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طاووس، رضی الدین علی بن موسی، الاقبال الأعمال،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بطریق ، یحیی بن حسن، العمدة،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اسلامی،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شهرآشوب، محمّد بن علی، المناقب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ابی الحدید، ابوحامد بن هبة اللّه، شرح نهج البلاغه،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مرعشی نجفی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ـ ابن خلدون، عبدالرحمن بن محمد، مقدمه ابن خلدون،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الترات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بغدادی، ابو منصور عبد القاهر، الفرق بین الفرق، ترجمه محمدجواد مشکور،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برقی، احمد بن محمد، 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بحرانی، سید هاشم، البرهان فی تفسیر القرآن،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بعثت، </w:t>
      </w:r>
      <w:r>
        <w:rPr>
          <w:rFonts w:eastAsia="IRNazanin" w:cs="IRNazanin"/>
          <w:color w:val="111111"/>
          <w:sz w:val="28"/>
          <w:szCs w:val="28"/>
          <w:lang w:bidi="fa-IR"/>
        </w:rPr>
        <w:t>1417</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 ، المحجّه فی مانزل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حضرت مهدی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مهدی حائری قزوینی،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البستوی، عبدالعلیم، المهدی المنتظر،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المکیّة،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 عاملی، محمد بن حسن، وسائل الشیعه،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 ، اثبات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بالنصوص والمعجزات من الامام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الاسلامیه،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حرّانی، حسن بن علی، تحف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اسلامی،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خزّار قمی، علی بن محمد، کفایة الاثر،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جوینی خراسانی، ابراهیم بن محمد، فرائد السمطین،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محمودی،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جرجانی شافعی، عبداللّه بن عدی، الکامل فی التاریخ،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حاکم نیشابوری، حافظ ابی عبداللّه، المستدرک،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المطبوعات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حسینی، شرف الدین استرآبادی، تأویل الآیات الظاهرة،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اسلامی،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سلیمان، کامل، یوم الخلاص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اکبر مهدی‌پور،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شهرستانی، محمد بن عبدالکریم، الملل والنحل،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البابی،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شیبانی، احمد بن حنبل، المسند،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سیوطی، حافظ جلال الدین، العرف الوردی، چاپ اول،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الکوثر،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طباطبایی، محمدحسین، المیزان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صافی گلپایگانی، لطف اللّه، منتخب الاثر،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المعصومه،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طبرسی، فضل بن حسن، مجمع البیان لعلوم القرآن،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الثقافة والعلاقات الاسلامیه، </w:t>
      </w:r>
      <w:r>
        <w:rPr>
          <w:rFonts w:eastAsia="IRNazanin" w:cs="IRNazanin"/>
          <w:color w:val="111111"/>
          <w:sz w:val="28"/>
          <w:szCs w:val="28"/>
          <w:lang w:bidi="fa-IR"/>
        </w:rPr>
        <w:t>1417</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محمد بن علی بن حسین بن بابویه قمی، 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p>
    <w:p>
      <w:pPr>
        <w:pStyle w:val="BookText"/>
        <w:rPr/>
      </w:pP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 ، 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اسلامی،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 ، کمال الدین وتمام النعمه،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ـــــــــــــ ، علل الشرایع،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الداوری،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ـــــــــــــ ،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 ،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اسلامی،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طوسی، ابن جعفر محمد بن حسن، امالی،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 ،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ـــــــــــــ ، کتاب الغیبة،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طبرسی، ابومنصور احمد بن علی،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طبرسی، فضل بن حسن، اعلام الوری،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طبرسی، محمد بن محمد بن علی، بشارة المصطفی،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مرعشی</w:t>
      </w:r>
    </w:p>
    <w:p>
      <w:pPr>
        <w:pStyle w:val="BookText"/>
        <w:rPr/>
      </w:pP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طبری، محمد بن جریر، دلائل الامامة،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 للمطبوعات،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طبرانی، ابوالقاسم سلیمان بن احمد، المعجم الکبیر،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الزهراء،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قمی، علی بن ابراهیم،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قطب الدین راوندی، ابی الحسن سعید بن هبة اللّه، الخرائج والجرائح،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العروسی الحویزی، عبد علی بن جمعه، تفسیر نورالثقلین،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علمیه،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عیّاشی، محمد بن مسعود، تفسیر العیاشی،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قندوزی، سلیمان بن ابراهیم، ینابیع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کلینی، ابی جعفر محمد بن یعقوب، 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کوفی، فرات بن ابراهیم، تفسیر فرات الکوفی،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نشر وزارت ارشاد اسلامی،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کورانی،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کاظمی، سید مصطفی، بشارة الاسلام، چاپ اول،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ماوردی، محمد بن حسین، الاحکام السلطانیه،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نجفی، شهاب الدین، ملحقات الاحقاق،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مرعشی نجفی،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محمدی ری شهری، محمد، میزان الحکمه،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متقی هندی، علاء الدین علی، 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متقی هندی، علاء الدین علی،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علامات مهدی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خیام،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مفید، محمدبن محمدبن نعمان بغدادی، امالی،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دوم، قم، 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ــــــــــــــــــــــ ، الاختصاص،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قم، کنگره جهانی هزاره شیخ مفید،</w:t>
      </w:r>
    </w:p>
    <w:p>
      <w:p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ــــــــــــــــــــــ ، الارشاد،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قم، 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مظفر، محمدرضا، عقاید الامامیة، چاپ اول، تهران، سازمان چاپ و انتشارات وزارت فرهنگ و ارشاد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مدرسی، عباس ، تمدن در عصر ظهور مهدی، ترجمه لطیف راشدی، چاپ اول، قم، حضور،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850" w:name="pg2737_17638"/>
    </w:p>
    <w:p>
      <w:pPr>
        <w:pStyle w:val="BookText"/>
        <w:rPr/>
      </w:pPr>
      <w:bookmarkEnd w:id="850"/>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محمدباقربن محمدتقی ، بحارالانوار،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مقدّسی شافعی، یوسف بن یحیی، عقد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اخبار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عالم الفکر،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شیرازی، ناصر، تفسیر نمونه،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دوازدهم، تهران، دارالکتب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 ، حکومت جهانی، مهدی، چاپ هشتم، قم، مدرسه امام علی،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میرجهانی، سیدحسن ، نوائب الدهور فی علائم الظهور،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تهران، کتابخانه صدر،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نعمانی، ابی عبداللّه محمد بن ابراهیم، الغیبة،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نجفی، شرف الدین، تأویل الآیات الظاهرة،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نباطی، علی بن یونس، الصراط المستقیم،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حیدریه،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نوری، میرزاحسین،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نیلی نجفی، علی بن عبدالکریم، منتخب الانوار المضیئة،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خیام،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نوبختی، حسن بن موسی، فرق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هیئت علمی مؤسسه نهج البلاغه، موسوعة احادیث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نهج البلاغه،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یزدی حائری، علی، الزام الناصب، چاپ اول،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851" w:name="__RefHeading___Toc1609498_1395250215"/>
      <w:bookmarkStart w:id="852" w:name="_Toc317"/>
      <w:bookmarkEnd w:id="851"/>
      <w:r>
        <w:rPr>
          <w:rtl w:val="true"/>
        </w:rPr>
        <w:t>ج</w:t>
      </w:r>
      <w:r>
        <w:rPr>
          <w:rtl w:val="true"/>
        </w:rPr>
        <w:t xml:space="preserve">) </w:t>
      </w:r>
      <w:r>
        <w:rPr>
          <w:rtl w:val="true"/>
        </w:rPr>
        <w:t>نشریات</w:t>
      </w:r>
      <w:bookmarkEnd w:id="852"/>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روزه‌نا، جیمز، پیچیدگی‌ها و تناقض‌های جهانی شدن، سیاست خارجی،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الیاده، میرچا، دائرة المعارف دین، فصلنامه انتظار،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اصغری، امیرحسین، اندیشه دینی و بحران در نظریات آینده پژوهانه،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2/11/1379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ارجمند، سهیل، پیش‌بینی آینده، وسوسه‌ای جذاب برای نویسندگان،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w:t>
      </w:r>
      <w:r>
        <w:rPr>
          <w:rFonts w:eastAsia="IRNazanin" w:cs="IRNazanin"/>
          <w:color w:val="111111"/>
          <w:sz w:val="28"/>
          <w:szCs w:val="28"/>
          <w:lang w:bidi="fa-IR"/>
        </w:rPr>
        <w:t>22/2/1378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امیری، مجتبی، پایان تاریخ و بحران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اندیشه‌های تازه فوکویاما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سیاسی ـ اقتصادی،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هابس باون، آینده دولت، ترجمه معصومه اکبرزاده، اطلاعات سیاسی اقتصادی، شماره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 تور، جیمز، آینده پژوهی به عنوان دانشی کاربردی، ترجمه سید احمد ابراهیم و عقیل ملکی 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ش</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سبحانی، حسن، مروری بر وجوه اقتصادی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تقریب مذاهب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فوکویوما، فرانسیس، فرجام تاریخ و واپسین انسان، ترجمه علیرضا طیّب،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سیاسی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 ، ده سال پس از طرح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پگاه حوزه،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قفّاش، اسامه، آیا تاریخ پایان یافته است؟،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پگاه حوزه،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غنی نژاد، موسی، پایان تاریخ و آخرین انسان،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اطلاعات سیاسی و اقتصادی، شماره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کارگر، رحیم، جهانی شدن و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انتظار، ش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گری، جان، اتوپیای قدرت، ترجمه ابراهیم عباسی،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پگاه حوزه،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انصاف پور، کامل فرهنگ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لاریجانی، درس‌های سیاست خارجی،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اندرد وینسنت، نظریه‌های دولت،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نشرنی،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اندرد وینسنت، نظریه‌های دولت،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نشرنی،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لاریجانی، درس‌های سیاست خارجی،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مشکوة،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دی تور، آینده پژوهی به عنوان دانشی کاربردی، رهیافت،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یاسپرس، آغاز و انجام جهان، ترجمه محمدحسین لطفی،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خوارزمی،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لاریجانی، پیشین،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لاریجانی، پیشین،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امیرحسین اصغری، اندیشه دینی و بحران در نظریات آینده پژوهانه، کیهان، </w:t>
      </w:r>
      <w:r>
        <w:rPr>
          <w:rFonts w:eastAsia="IRNazanin" w:cs="IRNazanin"/>
          <w:b w:val="false"/>
          <w:bCs w:val="false"/>
          <w:i w:val="false"/>
          <w:iCs w:val="false"/>
          <w:color w:val="333333"/>
          <w:sz w:val="20"/>
          <w:szCs w:val="20"/>
        </w:rPr>
        <w:t>2/11/1379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امیرحسین اصغری، اندیشه دینی و بحران در نظریات آینده پژوهانه، کیهان، </w:t>
      </w:r>
      <w:r>
        <w:rPr>
          <w:rFonts w:eastAsia="IRNazanin" w:cs="IRNazanin"/>
          <w:b w:val="false"/>
          <w:bCs w:val="false"/>
          <w:i w:val="false"/>
          <w:iCs w:val="false"/>
          <w:color w:val="333333"/>
          <w:sz w:val="20"/>
          <w:szCs w:val="20"/>
        </w:rPr>
        <w:t>2/11/1379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دی تور، پیشین،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یاسپرس، پیشین،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دی تور، پیشین،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فلسفه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حکمت،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گارل یاسپرس، پیشین،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 ارادتمند، پیش‌بینی آینده، وسوسه‌ای جذاب برای نویسندگان، همشهری، </w:t>
      </w:r>
      <w:r>
        <w:rPr>
          <w:rFonts w:eastAsia="IRNazanin" w:cs="IRNazanin"/>
          <w:b w:val="false"/>
          <w:bCs w:val="false"/>
          <w:i w:val="false"/>
          <w:iCs w:val="false"/>
          <w:color w:val="333333"/>
          <w:sz w:val="20"/>
          <w:szCs w:val="20"/>
        </w:rPr>
        <w:t>22/2/1378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دی تور، پیشین،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برای مطالعه در پیشگویی‌های آن حضرت،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خطبه‌های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جعفری، بینش تاریخی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اتکینسون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فلسفه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روش‌شناسی و تاریخ نگاری، ترجمه حسینعلی نوذری،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نو،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تاجبخش، تاریخ و تاریخ‌نگاری،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نوید شیراز،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تاجبخش، تاریخ و تاریخ‌نگاری،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نوید شیراز،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پوپر، فقر تاریخیگری،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خوارزمی،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آراسته‌خو، فرهنگ اصطلاحات علمی ـ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چاپخش،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تاجبخش، پیشین،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آراسته‌خو، پیشین،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جامعه و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صدرا،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جامعه و تاریخ از دیدگاه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چاپ و نشر بین الملل،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اتکینسون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اچ والش، مقدمه‌ای بر فلسفه تاریخ، ترجمه ضیاءالدین علایی،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اتکینسون، پیشین،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مجتهدی،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تاریخ،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آرنولد توین بی، فلسفه نوین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حاوی اصول نظریات و فرضیه‌های آرنولد توین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و تدوین بهاءالدین پازارگاد،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کتابفروشی فروغی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مجتهدی، فلسفه تاریخ، پیشین،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دبلیو، اچ، والش، پیشین،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دبلیو، اچ، والش، پیشین،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زرکوب، تاریخ در تراز،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اتکینسون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دبلیو، اچ، والش، پیشین،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اتکینسون، پیشین،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دبلیو، اچ، والش، پیشین،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مجتهدی، درباره هگل و فلسفه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 و اتکینسون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دبلیو،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 پیشین،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کارل، پیشگفتار نقد اقتصاد سیاسی،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پیشین،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دبلیو،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 پیشین،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پولادی، تاریخ اندیشه سیاسی در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ماکیاولی تا مارکس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مرکز،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پی‌یتر، مارکس و مارکسیسم، ترجمه شجاع الدین ضیائیان،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اتکینسون، پیشین،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کریم مجتهدی، فلسفه تاریخ، پیشین،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ادواردز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فلسفه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دائرة المعارف فلسفه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علوم انسانی،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آراسته‌خو، پیشین،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قیام و انقلاب مهدی، پیشین،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پیشین،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پیشین،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پیشین،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شیعه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قیام و انقلاب مهدی، 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تکامل اجتماعی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جیمز، دورانت، درس‌های تاریخ،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ققنوس،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شیعه در اسلام، پیشین،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(&amp;</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صدر، سنت‌های تاریخی و فلسفه اجتماعی مکتب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تکامل اجتماعی انسان، پیشین،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جعفری، بینش تاریخی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(&amp;</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فلسفه تاریخ و نیروی محرّک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مکتب اسلام،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را قرآن از زبان مخالفان نقل می‌کند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جامعه و تاریخ، پیشین،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شعراء، آیه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هود،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نمل، آیه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شعراء، آیه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انبیاء، آیه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اعراف، 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زخرف،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هود، آیه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غافر،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سبأ،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جامعه‌ها و تمدن‌ها از دیدگاه قرآن، صص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قیام و انقلاب مهدی، پیشین ما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 منذ خلق اللّه آدم دولة للّه و دولة لابلیس، فأین دولة‌اللّه؟ اما هو الاّ قائم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الاسلامیه،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محمد بن مسعود عیاشی، تفسیر عیّاسی،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العلمیة الاسلامیة،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یجمع الکلم و یتمُّ النّعم و یحق اللّه به الحقّ و یزهق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مهدُّیکمُ المنتظر، ثمّ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بقیة‌اللّه خیرٌ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اللّه بقیّة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علی یزدی حائری، الزام الناصب،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اَبا جعفر عن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اللیل اذا یغشی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فی هذا الموضع، الثانی، غشّ امیرالمؤمنین فی دولته الّتی جرت 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النهار اذا تجلّی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النهار هو القائم منّا اهل البیت، اذا قام غلب دولته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پیشین،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کاظم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دائرة المعارف بزرگ اسلامی،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جبرئیل عندی آنفا و اَخبرنی أنّ القائم الّذی یخرج فی آخرالزّمان فیملأ الأرض عدلاً کما ملئت ظلماً و جوراً من ذرّیتک من ولد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عبداللّه محمد بن ابراهیم نعمانی،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الهدی،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اثباة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عند انقطاع من الزمان و ظهور الفتن، رجلٌ یقال له المهدی عطائهُ هنیئاً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فی معرفة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بنی هاشمی،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پیشین،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یبعث اللّه مهدیهم بعد جهدهم فیعزّهم و یذلّ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 بن جمعة العروسی الحویزی، تفسیر نور الثقلین،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افست علمیه، بی‌تا،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المستضعفون فی الأرض المذکورون فی الکتاب الّذین یجعلهم اللّه ائمة علیهم‌السلام نحن اهل البیت، یبعث اللّه مهدیّهم، فیعزّهم و یذلّ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هذه الآیة مخصوصة بصاحب الامر الّذی یظهر فی آخر الزّمان و یُبید الجبابرة و الفراعنة و یملک الارض شرقاً و غرباً، فیملأها عدلاً کما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بعثت،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اصحاب المهدی فی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ابو معاش، الامام المهدی فی القرآن و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پژوهش‌های قدس 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شرف الدین نجفی، تأویل الآیات الظاهرة،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الکتب کلّها ذکر اللّه أنّ الأرضَ یرثها عبادی 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پیشین،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یبق من الدّنیا الاّ یوم، لطوّل اللّه ذلک الیوم حتّی یبعث رجلاً منی یملأ الارض عدلاً و قسطاً کما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ابی جعفر محمد بن حسن شیخ طوسی، کتاب الغیبة،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فی القائم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ابی جعفر محمد بن حسن شیخ طوسی، کتاب الغیبة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المهدی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فی المهدی من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لعلوم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رابطة الثقافة و العلاقات الاسلامیه،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یجی‌ء تأویل هذه الآیة و لو قام قائمنا بعد، سیری مَن یُدرکه ما یکون من تأویل هذه الآیة و لیبلغنّ دین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 اللیل، حتّی لا یکون مشرک علی ظهر الأرض کما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یعبدوننی لا یشرک بن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ابو معاش، الامام المهدی فی القرآن و السنة،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محمد بن مسعود عیاشی، تفسیر عیاشی؛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و اللّه شیعتنا اهل البیت، یفعل اللّه ذلک بهم علی یدی رجل منّا و هو مهدی هذه الأمّة، یملأ الارض عدلاً کما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ابو معاش، الامام المهدی فی القرآن و السنة،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محمد بن مسعود عیاشی،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نزل تأویلها بعد و لا ینزل تأویلها حتّی یخرج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خرج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یبق کافر باللّه العظیم و لا مشرک بالامامة إلاّ کره خروجه، حتّی لو أنّ کافراً أو مشرکاً کان فی بطن صخرة، لقالت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مؤمن فی بطنی کافر فاکسرنی و اقتله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حسینی بحرانی، المحجّة فی ما نزل فی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آفاق،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ذلک یکون عند خروج المهدی من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یبقی احد الاّ اقرّ بمحمد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حسینی بحرانی، المحجّة فی ما نزل فی القائم الحجّة،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فصل بن حسن طبرسی،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القائم، ذهبت دولة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بن جمعة العروسی،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لطف اللّه صافی گلپایگانی، منتخب الاثر فی الامام الثانی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سیدة المعصومة،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سید هاشم حسینی بحرانی، المحجّة فی ما نزل فی القائم الحجّة،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فی معرفة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عبد علی بن جمعه العروسی الحویزی،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صدر، سنّت‌های تاریخی و فلسفه اجتماعی در مکتب قرآن، ترجمه حسین منصوری،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فرهنگی رجاء،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پیشین،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آقابخشی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علوم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اطلاعات و مدارک علمی ایران،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سیاست، ترجمه حمید عنایت،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سهامی کتاب‌های جیبی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دال، تجزیه و تحلیل جدید سیاست، ترجمه حسین ظفریان،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مترجم،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عالم، بنیادهای علم 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کمبل، سیاست و سرنوشت، ترجمه خشایار دیهیمی،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نو،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وینست، نظریه‌های دولت، ترجمه حسین بشیریه،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آستین رنی،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دانشگاهی،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حقوق اساسی و نهادهای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حقوق اساسی و نهادهای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تانسی استیون، مقدمات 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پیشین،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وینست، پیشین،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تانسی استیون، پیشین،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پیشین،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آستین رنی، پیشین،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زمینه تمایزات دولت با سایر وجوه و اشکال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عالم، پیشین،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اندرو وینسنت، پیشین،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عالم، پیشین،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عباسعلی عمید زنجانی، فقه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وینسنت، پیشین،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 دریپر، نظریه انقلاب مارکس،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مرکز،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وینسنت، پیشین،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گمبل، پیشین،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گمبل، پیشین،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 الدین طوسی، اخلاق ناصری،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خوارزمی،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 الدین طوسی، اخلاق ناصری،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خوارزمی،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 الدین طوسی، اخلاق ناصری،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خوارزمی،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هابس باون، آینده دولت، اطلاعات سیاسی اقتصادی، شماره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کاگر، جهانی شدن و حکومت جهانی حضرت مهدی، فصلنامه انتظار،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روزه‌نا، پیچیدگی‌ها و تناقض‌های جهانی شدن، سیاست خارجی، سال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 کارگر، جهانی شدن و حکومت جهانی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انتظار،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گمبل، پیشین،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استیون تانسی، پیشین،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استیون تانسی، پیشین،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وینسنت، پیشین،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یکون هذا الامرُ حتّی لا یبقی صنفٌ من النّاس الاّ و قد ولّوا علی النّاس حتّی لا یقول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لو وُلّینا لعدلنا ثمّ یقوم القائم بالحقّ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زینب نعمانی، الغیبة، پیشین،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محمد محمدی ری شهری، میزان 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مزامیر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مکابیان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اوّل،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میرچا الیاده، دائرة المعارف دین، انتظار،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از دیدگاه دین پژوهان و اسلام شناسان 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هاروی کاکس، مسیحیت،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ادیان و مذاهب،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مکاشفه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مکاشفه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مکاشفه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مکاشفه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تسالونیکیان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دوّم تسالونیکیان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مکاشفه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زکریا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مزامیر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دوّم تسالونیکیان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مکاشفه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زیبایی نژاد، مسیحیت‌شناسی مقایسه‌ای،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تیسن، الهیات مسیحی،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ساروخا چیکی، اصول مسیحیت،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لوقا،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کاکس هاروی، پیشین،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 جو ویور، درآمدی به مسیحیت،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ادیان و مذاهب،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 گولد استفان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گفتگو درباره آخرالزمان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هیوم، ادیان زنده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 جوویور، پیشین،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ایمانوئل کانت، دین در محدوده عقل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و نگار،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آشتیانی، دین 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هاروی کاکس، پیشین،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اسمیت، مقاله ملکوت خدا، مقدمه‌ای بر شناخت مسیحیت،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جهان،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آشتیانی، پیشین،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زکریا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مزامیر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مزامیر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باب‌های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اوّل مکابیان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میرچا الیاده، پیشین،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 جوویور، پیشین،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دوّم تسالونیکیان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مکاشفه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آشتیانی، پیشین، ص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در آسمان صدایی بلند شنیدم که اعلام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زمان نجات و قدرت و سلطنت خدا و حکومت بر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مکاشفه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ژاک روسو، قرارداد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و در زمینه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آگاه،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ژاک روسو، قرارداد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و در زمینه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آگاه،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ژاک روسو، قرارداد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و در زمینه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آگاه،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ژاک روسو، قرارداد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و در زمینه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آگاه،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استفان جی گولد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 جو ویور، پیشین،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زیبایی نژاد، پیشین،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عیسی بنُ مریم فی أمّتی حَکَماً مقسطاً یرفع الشحناء و التباغُض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سید مصطفی کاظمی، بشارة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غنی‌نژاد، پایان تاریخ و آخرین انسان، اطلاعات سیاسی ـ اقتصادی، 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فرانسیس فوکو یاما، ده سال پس از طرح فرضیه، پگاه حوزه،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غنی‌نژاد، پیشین،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غنی‌نژاد،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فوکو یاما، فرانسیس، فرجام تاریخ و واپسین انسان، ترجمه علی‌رضا طیب، مجله سیاست خارجی،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فوکو یاما، فرانسیس، فرجام تاریخ و واپسین انسان، ترجمه علی‌رضا طیب، مجله سیاست خارجی،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پگاه حوزه،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امیری، پایان تاریخ و بحران اعتماد، اطلاعات سیاسی ـ اقتصادی، شماره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 کارگر، جهانی شدن و حکومت جهانی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انتظار،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 درپیر، پیشین،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احمدی، مارکس و سیاست مدرن،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مرکز،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بلوم،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انگلس، منشأ خانواده،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 درپیر،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انگلس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 بلوم،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مانیفست کمونیست،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 پی‌یتر، مارکس و مارکسیسم، ترجمه ضیائیان،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 پی‌یتر، مارکس و مارکسیسم، ترجمه ضیائیان،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آنتی دورینگ و منشأ خانواده،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تی بلوم، پیشین،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دستنوشته‌های اقتصادی ـ فلسفی پاریس در کاکر،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تی بلوم، پیشین،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دستنوشته‌های اقتصادی ـ فلسفی پاریس در کاکر،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گمبل، پیشین،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پیشین،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قیام و انقلاب مهدی،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پیشین،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أبشروا بالفرج فانّ وعد اللّه حقّ لایخلف وقضاءه لایُردّ وهو الحکیم الخبیر وانّ فتح‌اللّه 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ابی جعفر محمد بن حسن بن علی طوسی، 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معارف اسلامی،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بنی هاشمی،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منا آل محمد صلی‌الله‌علیه‌و‌آله المهدی أومن غیرنا به فقال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لابل منّا یختم اللّه به الدین کما بنافتح وبنایستنقذون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جلال الدین السیوطی، العرف الوردی فی اخبار المهدی علیه‌السلام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دمشق، دار الکوثر،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یوسف بن یحیی بن علی شافعی سلمی،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عالم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علاء الدین علی بن حسام الدین متقی هندی، البرهان فی علامات آخر الزمان،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الائمة بعدی اثنا عشر، اولهم انت یا علی وآخرهم القائم الذی یفتح اللّه عزوجل علی یدیه مشارق الارض ومغارب‌ها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همان، 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اسلامیه،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یبق من الدنیا الا یوم واحد لطّول اللّه تعالی ذلک الیوم حتی یبعث رجلاً منی یواطی اسمة اسمی یملا الارض قسطا وعدلا کما ملئت ظلما وجورا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علی متقی هندی،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الرسالة،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38676</w:t>
      </w:r>
      <w:r>
        <w:rPr>
          <w:rFonts w:ascii="IRNazanin" w:hAnsi="IRNazanin" w:eastAsia="IRNazanin"/>
          <w:b w:val="false"/>
          <w:b w:val="false"/>
          <w:bCs w:val="false"/>
          <w:i w:val="false"/>
          <w:i w:val="false"/>
          <w:iCs w:val="false"/>
          <w:color w:val="333333"/>
          <w:sz w:val="20"/>
          <w:sz w:val="20"/>
          <w:szCs w:val="20"/>
          <w:rtl w:val="true"/>
        </w:rPr>
        <w:t xml:space="preserve">؛ صدر الدین ابراهیم جوینی خراسانی، فرائد السمطین،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محمودی،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دلائل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دارالذخائر للمطبوعات، 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لایذهب الایام واللیالی حتی یملک رجلٌ من اهل بیتی یواطی اسمة اسمی یملأ الارض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طبرانی،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الزهراء، 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عبداللّه بن عدی جرجانی شافعی، الکامل فی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تمضی الایام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مقدس سلمی شافعی، عقد الدرر،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لاتذهب الدنیا ولاتمضی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لاتقوم الساعة حتی تمتلی‌ء الارض ظلما وعدوانا ثم یخرج رجلٌ من عترتی فیملأها قسطا وعدلاً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ابی عبداللّه حاکم نیشابوری،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المطبوعات الاسلامیه،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احمد بن حنبل شیبانی،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دار المعارف،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مقدس شافعی، عقد الدرر،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الامّة مرحومة؛ فمنها نبیّها ومنها مهدیُّها، بنا فتح هذا الامر وبنا یُختمُ ولنا مُلکٌ مؤجَّل ولیس بعد ملکٌ لانّنا أهل العاقبة والعاقبة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آفاق،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به نقل از الصواعق المحرقه،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امامت و 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سوائک الذهب،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البرهان فی علامات مهدی آخر الزمان،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بن خلدون، مقدمه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الترات العربی،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بن هبة اللّه بن ابی الحدید معتزلی،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آیت اللّه نجفی مرعشی،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فی آخر أمتی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38659</w:t>
      </w:r>
      <w:r>
        <w:rPr>
          <w:rFonts w:ascii="IRNazanin" w:hAnsi="IRNazanin" w:eastAsia="IRNazanin"/>
          <w:b w:val="false"/>
          <w:b w:val="false"/>
          <w:bCs w:val="false"/>
          <w:i w:val="false"/>
          <w:i w:val="false"/>
          <w:iCs w:val="false"/>
          <w:color w:val="333333"/>
          <w:sz w:val="20"/>
          <w:sz w:val="20"/>
          <w:szCs w:val="20"/>
          <w:rtl w:val="true"/>
        </w:rPr>
        <w:t xml:space="preserve">؛ احمد بن حنبل شیبانی، المسند،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سلیمان بن ابراهیم قندوزی، 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فی آخر الزمان عند تظاهر من الفتن وانقطاغ من الزمن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tl w:val="true"/>
        </w:rPr>
        <w:t xml:space="preserve">؛ جلال الدین سیوطی، العرف الوردی فی اخبار المهدی،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یملک الارض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ح </w:t>
      </w:r>
      <w:r>
        <w:rPr>
          <w:rFonts w:eastAsia="IRNazanin" w:cs="IRNazanin"/>
          <w:b w:val="false"/>
          <w:bCs w:val="false"/>
          <w:i w:val="false"/>
          <w:iCs w:val="false"/>
          <w:color w:val="333333"/>
          <w:sz w:val="20"/>
          <w:szCs w:val="20"/>
        </w:rPr>
        <w:t>38690</w:t>
      </w:r>
      <w:r>
        <w:rPr>
          <w:rFonts w:ascii="IRNazanin" w:hAnsi="IRNazanin" w:eastAsia="IRNazanin"/>
          <w:b w:val="false"/>
          <w:b w:val="false"/>
          <w:bCs w:val="false"/>
          <w:i w:val="false"/>
          <w:i w:val="false"/>
          <w:iCs w:val="false"/>
          <w:color w:val="333333"/>
          <w:sz w:val="20"/>
          <w:sz w:val="20"/>
          <w:szCs w:val="20"/>
          <w:rtl w:val="true"/>
        </w:rPr>
        <w:t xml:space="preserve">؛ قندوزی حنفی، ینابیع الموة،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 الناس رجلٌ من 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38707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امامهم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البرهان فی علامات مهدی آخر الزمان،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قندوزی حنفی، ینابیع اللموّدة،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یملک العرب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شافعی، عقد الدرر،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حافظ طبرانی، 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ولاکم خیر امة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العرف الوردی فی اخبار المهدی،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یبلغ سلطانه المشرق والمغرب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خراسانی،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منّا اهل بیت، یصلحه اللّه فی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فضل عبد اللّه بن محمد الادریسی، المهدی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الکتب،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رجلٌ من اهلبیتی یوطی‌ء اسمه اسمی وخلقه خلقی یملأها قسسطا وعدلاً کما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البرهان فی علامات مهدی آخر الزمان،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 عترتی من ولد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حنفی،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المهدی من ولد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شافعی، عقد الدرر،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الّذی یصلی عیسی بن مریم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 شافعی، عقد الدرر،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جلال الدین سیوطی، نزول عیسی بن مریم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کذّب بالمهدی فقد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فضل ادریسی، المهدی المنتظر،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فی امتی خلیفة یحثی المال حثوا ولایعده 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البرهان،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قندوزی حنفی،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یستخرج الکنوز ویقسم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نعیم بن حماد، الفتن و الملاحم،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قندوزی حنفی،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یبذل المال ویشتّد علی العمال ویرحم المساکین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البرهان،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ابی فضل الادریسی، المهدی المنتظر،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یحیها اللّه بالقائم فیعدل فیها فیحی الارض بالعدل بعد موتها بالظلم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حنفی،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یرضی لخلافته ساکن السماء وساکن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حنفی،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المهدی فی امتی یبعثه اللّه غیاثا للناس، تنعم الامة وتعیش الماشیه وتخرج الارض نباتها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شافعی، عقد الدرر،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ینادی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صفوة اللّه من خلفه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فاسمعوا له واطیعوا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شافعی، عقد الدرر،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ابن فضل ادریسی، المهدی المنتظر،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اتفاق در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بی‌تا،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للّه بن محمد شبراوی شافعی، الاتحاف بحبّ الاشراف،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 امامت و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تواترت الاخبار واستفاضة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بذکر المهدی من اهل بیته وأنّه یملک سبع سنین وأنه یملأ الأرض عدلاً وأن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یخرج فیساعده علی قتل الدجال وأنّه یؤمّ هذه الأمّة ویصلّی عیسی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عبدالعلیم عبدالعظیم البستوی، المهدی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المکیّة،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مهدویت از دیدگاه دین پژوهان و اسلام شناسان غربی، ترجمه دائرة المعارف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کمبریج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انتظار،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مهدویت از دیدگاه دین پژوهان و اسلام شناسان غربی، ترجمه دائرة المعارف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کمبریج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انتظار،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محمد جواد مشکور، فرهنگ فرق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پژوهش‌های اسلامی آستان قدس رضوی،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حسن بن موسی نوبختی، فرق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الذخائر للمطبوعات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ابو منصور عبد القاهر بغدادی، الفرق بین 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مشکور، فرهنگ فرق اسلامی،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مشکور، فرهنگ فرق اسلامی،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ابو محمد نوبختی، فرق الشیعه،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بغدادی، الفرق بین الفرق،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محمد جواد مشکور، فرهنگ اسلامی،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مشکور، فرهنگ فرق اسلامی،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محمد بن عبد الکریم 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تذهبون واین یُرادُ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هدی اللّه اوّلَکُم وبنا یختم آخرکم، فان یکن لکم ملکٌ مُعَجَّلٌ، فانَّ لَنا مُلکا مؤجلاًولیس بعد مُلکِنا مُلک لانا اهل 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محمد بن یعقوب کلینی،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فُتِحَ الامر وبنا یختم بنا استنقذ اللّه الناس فی اوّل الزمان وبنا یکون العدل فی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کامل، 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أمیرُ الامَرةِ وقاتلُ الکفَرَة، السلطانُ المأمولُ الذی تتحیّرُ فی غیبة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التاسعُ من وُلدِک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علی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منتخب الاثر،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سیدة معصومه،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فی آخر الزمان علی رأسه غمامةٌ بیضاء تظلّه من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ملک ینادی بلسانٍ عربیٍ فصیح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المهدی خلیفة اللّه فاتبعوه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محمد بن حسن طوسی، 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الثقافة،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مقدس شافعی، عقد الدرر،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لیظهرهُ علی الدین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الیوم هو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علی منهاج رسول اللّه حتّی یأذن اللّه لنا فی اظهار دینه بالسیف، وندعو الناس الیه فنضربهم علیه عودا کما ضربهم رسول اللّه بدءا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فرات کوفی، تفسیر فرات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چاپ و نشر،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بن حسن صفّار قمی،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آیت اللّه مرعشی،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لاتذهب الدنیا حتّی ینادی مناد من السماء یا اهل الحقّ اجتمعوا فیصیرون فی صعید واحد، ثم ینادی مرّة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الباطل اجتمعوا فیصیرون فی صعید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عبد اللّه محمد بن ابراهیم نعمانی،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الصدوق،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لایزال یقتل اعداء اللّه حتی یرضی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حسین بن بابویه قمی، کمال الدین و 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ابو منصور احمد بن علی طبرسی،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مرتضی،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علی بن محمد خزّاز قمی، کفایة الاثر،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بیدار،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یجرّد السیف علی عاتقة ثمانیة أشهر هرجا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بابی ابن خیرة الاماء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قائم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یسومهم خسفا ویسقسهم بکأس مبصرة ولایعطیهم الا السیف هرجا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الغیبة،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ابراهیم بن محمد ثقفی،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دار الکتاب،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شرف الدین حسینی استر آبادی، تأویل الایات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الادنی غلاءُ السعر والاکبر المهدی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الثانی عشر منّا یسهل اللّه له کل عسیر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ویبیرُ به کلّ جبّار عنید ویهلک علی یده کلّ شیطان 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محمد باقر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یجمع الکلم ویتّمُ النّعَمَ ویحق اللّه به الحقّ ویزهق الباطل وهو مهدیِّکُم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القائم ذَهَبَت دولة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الیل فی هذا الموضع، غش امیر المؤمنین علیه‌السلام فی دولته الّتی جرت 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والنهار هو القائم منّا اهل البیت اذا قام غلب دولة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فیمنحُهُ اللّه اکتافهم فیقتل المقاتله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بن مسعود عیاشی، تفسیر 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چاپخانه علمیه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یبلغ سلطانه المشرق والمغرب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بابویه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الذی یفتح اللّه تعالی ذکره علی یدیه مشارق الارض ومغارب‌ها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عیون الاخبار الرضا علیه‌السلام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جهان،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لال محمد، المهدی واصحابه یُمَلَّکُهُمُ اللّه مشارق الارض ومغاربها ویظهرُ الدین ویمیت اللّه ـ عزوجل ـ به وباصحابه البدع والباطل کما أمات السفهة الحق حتی لایری أثرٌ من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سید شرف الدین حسینی، تأویل الآیات الظاهره،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دولتنا آخر الدول وهم یبق اهل بیت لهم دولة الا ملکوا قبلنا لئلا یقولوا ـ اذا رأو سیرتنا ـ اذ ملکنا سرنا بمثل سیرة هولاء وهو 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والعاقبة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کتاب الغیبة،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مفید،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جهانی هزاره شیخ 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لطف اللّه صافی گلپایگانی، منتخب الاثر،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بعد دولة القائم لاحد 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دار الکتب الاسلامیه،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اناسٍ دولة یرقبونها ودولتنا فی آخر الدهر 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کتابخانه اسلامیه،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لطف اللّه صافی گلپایگانی، منتخب الاثر،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یبق من الدنیا الا یوم واحد لطول اللّه ذلک الیوم حتّی یملک رجلٌ من 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دلایل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الذخائر للمطبوعات،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شأنه الا القتل لا یستبقی احدا ولا تأخُذُهُ فی اللّه لومة 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بعَثِ محمدا</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ویبعث القائمُ 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احمد بن محمد برقی،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این روایات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شمیم 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فصلنامه انتظار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بررسی و نقد شده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حکیمی، عصر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گمبل، پیشین،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منّا اذا قام طلب بثأر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تفسیر عیاشی،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القائم، انتقم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علل 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داوری،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دلایل الامامة،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لمن خالفنا فی دولتنا من 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قد احلّ لنا دمائَهم عند قیان قائمنا، فالیوم محرّم علینا وعلیکم ذلک فلا یغرنّک احدٌ اذا قام قائمنا انتقم للّه ولرسوله ولنا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الدین محمد طبری،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حیدریه،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فاولئک ما علیهم من سبیل القائم اذا قام، انتصر من بنی امیّه ومن المکذّبین والنُصّاب هو واصحابه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ابراهیم کوفی، تفسیر فرات الکوفی،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علی بن ابراهیم 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سید شرف الدین حسینی، تأویل الایات الظاهرة،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أمهِلِ الکافرین یا محّمدُ رویدا، لَو بُعِثَ القائمُ فَینتَقِمُ من الجبّارین والطواغیت من قریش وبنی امیّه وسائر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علی یزدی حائری، الزام الناصب فی اثبات 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خرج القائم لم یکن بینه وبین العرب وقریش الا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محدث نوری، 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البیت،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الغیبة،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یقتل اعداء اللّه حیث ثقفهم ویقیم حدود اللّه ویحکم بحکم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همان، عیون الاخبار الرضا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خَرَجَ یقومُ بأمرٍ جدید وکتاب جدید وسنةٍ جدیدةٍ، وقضاءٍ جدید علی العرب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شأنه الا القتل، لایستبقی احدا ولا تأخذهُ فی اللّه لومة 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ینتج اللّه تعالی فی هذه الامة رجلا منّی وأنا منه یسوق اللّه تعالی به برکات السماوات والارض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یقتل حتّی یقول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هذا من ذریّة محمد صلی‌الله‌علیه‌و‌آله 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کتاب الغیبة،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الاسلامیه،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تمنی أحَدکُمُ القائمَ فَلْیَتَمَنَّهُ فی عافیةٍ فانّ اللّه بَعَثَ محمّدا صلی‌الله‌علیه‌و‌آله رحمةً ویَبعَثُ القائم 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المفصّل،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وقد ذکر القائم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لارجو أن یکون امره فی سهولة؟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لایکون ذلک حتّی تمسحوا العرق والعلق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علم النّاس ما یصنعُ المهدیُّ اذا خَرَجَ، لاحبَّ أکثرهم أن لایراهُ ممّا یقتُلُ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انّه لَیَبَدأ الاّ بقریش، فلایأخَذُ منه الاّ السّیفَ ولایُعطیها الاّ السَّیف حتّی یقول کثیرٌ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من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من آل محمّد 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نعمانی، الغیبة ،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 القائم علیه‌السلام بسیرة محمد صلی‌الله‌علیه‌و‌آله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یا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یسیر بسیرته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جعلت فداک 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صلی‌الله‌علیه‌و‌آله سار فی أمته باللین، کان یتألّف الناس، والقائم یسیر بالقتل، بذاک أمر فی الکتاب الّذی معه أن یسیر بالقتل، ولایستتیب أحدا ویل لمن ناواه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یدین له عرض البلاد طولها لایبقی کافرٌ الاّ آمن ولاطالح الاّ 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 مابین الخافقین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کانی بأصحاب القائم وقداحاطوا بما بین الخافقین لیس من شی‌ء الاّ وهو مُطیعٌ لهم حتّی سباع الارض وسباع الطیّر، تطلبُ رضاهم فی کلّ شی‌ء حتّی تفخر الارض علی الارض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بی الیوم رجلٌ من أصحاب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لم یسلم ضرب عنقه حتّی لایبقی فی المشارق والمغارب الاّ وحّد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لطف اللّه صاق گلپایگانی، منتخب الاثر،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یعزّ اللّه به الاسلام بعد ذُلِّهِ ویحییه بعد موته ویضعُ الجزیة ویدعو الی اللّه بالسیف، فمن أبی قُتِل ومَن نازُعَهُ 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الدّین ما هو علیه الدّین فی نفسه ما لو کان رسول اللّه صلی‌الله‌علیه‌و‌آله یَحکُمُ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 المذاهبَ من الارض فلایبقی الاّ الدّینُ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کامل، یوم الخلاص،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علی یزدی حائری، الزام الناصب،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یخرج موتورا غضبان اَسفا لغضب اللّه علی هذا الخلق علیه قمیصُ رسول اللّه الّذی کان علیه یوم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سیف رسول اللّه ذوالفقار یجرّد السیف علی عاتقة ثمانیة اَشهُرِ یقتلُ هرجا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الغیبة،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باقر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یفرّجُ اللّه الفتن برجُلٍ منّا یسومهم خسفا لایعطیهم الاّ السیف، یضع السیف علی عاتقة ثمانیة أشهُرٍ هرجا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متقی هندی،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یضعُ السیف ثمانیة اشهر هرجا حتی یرضی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یعلم رضا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یلقی اللّه فی قلبه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القائم علیه‌السلام ، ذَهَبَتْ دولة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تُفتَحُ الدنیا علی القائم، لاینفعُ احدا تقرَّبَ بالایمان ما لم یکن قبل ذلک مومنا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سید شرف الدین حسینی، تأویل الآیات الظاهرة،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یُطّهر اللّه به الارض من اهل الکفر والجحود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یفرح به اهل السماء واهل الارض والطیر والوحوش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 بعد له وبرکته قلوب المؤمنین وتتألف الیه عصب العجم وقبائل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یحبه اهل السماء والارض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یرضی عنه ساکن السماء والارض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یتمنی الاحیاء الاموات تعیش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العرف الوردی،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نباطی بیاضی،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قندوزی حنفی، ینابیع المؤدّة،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 درنگی در روایات قتل‌های آغازین دولت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انتظار،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صادق شیرازی، شمیم 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حکومتی امام زمان علیه‌السلام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 زهرا،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شافعی، عقد الدرر،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 درنگی در روایات قتل‌های آغازین دولت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 درنگی در روایات قتل‌های آغازین دولت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بابویه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متقی هندی، البرهان،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وسنّته سنّتی یقیم الناس علی ملّتی وشریعتی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بابویه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قائمنا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اقام سار بسیرة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سار بسیرة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ذراری قتلة الحسین علیه‌السلام یرضون بفعال آبائهم ویفتخرون بها ومن رضی شیئا کمن 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21180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حکیمی، عصر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بشریه، آموزش دانش سیاسی، تهران، نشر آگاه،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پیشین،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علی آقابخشی، پیشین، نص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آقا بخشی، پیشین،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صاحبُ الرأیة المحمّدیة، والدولة الاحمدیة القائم بالسیف والحال، الصادق فی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المنتخب الاثر،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قندوزی حنفی،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کُلّنا قائم بامر اللّه واحدا بعد واحد، حتّی یجی‌ء صاحب السیف، فاذا جاء صاحبُ السیف، جاء بأمر غیر الّذی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عند أبی عبد اللّه علیه‌السلام جالسا، فسأله المعلّی بن خنیس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ایسیر القائم اذا قام بخلاف سیرة علیّ علیه‌السلام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ذلک أن علیا سار بالمنّ والکفّ، لانّه علم أنّ شیعته سیظهر علیهم من بعده وأنّ القائم اذا قام، سار فیهم بالسیف والسبی، وذلک أنه یعلم أن شیعته لم یظهر علیهم من بعده أحدا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القائم سنة من سبعة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من محمد فالخروج بالسیف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منتخب الاثر،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الادنی القحط والجدب والاکبر خروج القائم المهدی بالسیف فی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حسینی بحرانی، المحجّة فی ما نزل فی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منّا منصور بالرعب، مؤیّد بالنصر، تطوی له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یؤیده بثلاثة اجناد بالملائکة والمؤمنین والرّعب وخروجه کخروج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یسیر الرعب أمامه شهرا وخلفه شهرا، أمدّه اللّه بخمسة آلاف من الملائکة مسوّمین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یسیر الرعب بین یدیه لایلقاه عدوّ الاّ هزمهم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منتخب الاثر،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یبعث الی رجلٍ لایعلم النّاس له ذنبا، فیقتله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أنَّ أحدا یتکلم فی بیته فیخافُ ان یشهد علیه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یظهره اللّه له کنوز الارض ومعادنهاوینصره بالرعب یملا الارض عدلاً وقسطا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یقوم القائم بأمر جدید وکتاب جدید علی العرب شدید، لیس شأنه الاّ بالسیف لایستتیب أحدا ولایأخذه فی اللّه‌لومة 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قد قام القائم علیه‌السلام ما احتاج الی مسائلتکم عن ذلک ولاقام فی کثیر منکم من اهل النفاق حدّ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21446</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 الرَّجُلُ علی رأس القائم علیه‌السلام یأمر وینهی، اذا أمَرَ بضرِب عُنقه فلایبقی بین الخافقین الاّ خافه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یصنع کما صنع رسول اللّه صلی‌الله‌علیه‌و‌آله یهدم ما کان قبله کما هَدَمَ رسول اللّه صلی‌الله‌علیه‌و‌آله أمر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جوادٌ بالمال رحیمٌ بالمساکین شدیدٌ علی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طبری،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حیدریه،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لطف اللّه صافی گلپایگانی، منتخب الاثر،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یأخذ الوالی من غیرها لها علی مساوی اعمالها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الفتح، یوم تفتح الدنیا علی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شرف الدین حسینی، تأویل الآیات الظاهره،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سید هاشم بحرانی، المحّجة فیما نزل فی القائم الحجّة،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وتُشرِقُ الارضُ بنور ربّها ویبلغُ سلطانُه المشرق والمغرب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یطوی له الارض وتطهر له الکنوز، یبلغ سلطانه المشرق والمغرب ویظهر اللّه عزّوجلّ به دینه علی الدین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یفتح اللّه ـ عزّوجلّ ـ علی یدیه مشارق الارض ومغاربها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عیون اخبار الرضا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همان،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همان، امالی،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یطهّر اللّه به الارض من اهل الکفر والحجود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وتطوی له الارض ویذل له کلّ 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بن علی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علی بن محمد خزّاز قمی، کفایة الاثر،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آیت اللّه ناصر، حکومت جهانی مهدی،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زید بن علی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المنتظر من ولد الحسین بن علی فی ذریّة الحسین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عقب الحسین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المظلوم الّذی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قتل مظلوما فقط جعلنا لولّیه 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ولیّه رجلٌ من ذریّته من عقبه 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وجعلها کلمة باقیة فی عقبه ـ سلطانا فلایسرف فی القتل 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سلطانه فی حجّته علی جمیع من خلق اللّه حتی یکون له الحجة علی الناس ولایکون لاحد علیه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صادق احسان بخش، آثار الصادقین،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سنّة من محمد صلی‌الله‌علیه‌و‌آله فیهتدی بهداه و سیر بسیرته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یهدم ما قبله کما صنع رسول اللّه ویستأنف الاسلام جدیدا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صادق شیرازی، شمیم رحمت،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 منهم من اهل بیتی و مهدی امّتی، أشبه الناس بی فی شمائله وأقواله وأفعاله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خزّاز قمی، کفایة الاثر،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ابطل ما کانت فی الجاهلیة؟ استقبل الناس بالعدل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کان مرد بذلک خبر فهو غیر مقطوع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صادق شیرازی، پیشین،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فیلقی اللّه محبته فی صدور الناس، فیصیر مع قوم اُشُدٌ بالنّهار رُهبانٌ 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متقی هندی، البرهان فی علامات مهدی آخر الزمان،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یرضی عنه ساکن اسماء وساکن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الغیبة،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یحیی بن حسن بن بطریق،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دلائل الامامة،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یحبّه اهل السماء والارض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نباطی بیاضی،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یحبّه الساکن السماء وساکن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فقیه ایمانی، الامام المهدی عند اهل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یخرج المهدی فی امتی، یبعثه اللّه غیاثا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جلال الدین سیوطی، العرف الوردی فی اخبار الامام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لامان لاهل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الغیبة،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احمد بن طبرسی، الاحتجاج،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لباس القائم الا الغلیظ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الغیبة ،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یکون شدیدا علی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طبرسی، بشارة المصطفی،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لطف اللّه صافی گلپایگانی،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منّا اهل البیت، یصلحه اللّه فی لیلة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یحیی بن حسن بن بطریق حلّی، العمدة،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دلائل الامامة،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صاحب الامر فیه شبه من یوسف، یصلح اللّه عزّوجلّ امره فی لیلة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لطف اللّه صافی گلپایگانی، منتخب الاثر،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آخر خارجة تخرج علی قائم آل محمد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 چشم اندازی به حکومت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بن ابی الحدید معتزلی،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مرعشی،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نبوی، فلسفه قدرت،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کتاب الغیبة،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محمد ابراهیم نعمانی، الغیبة،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الجهاد فی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بلوم، نظریه‌های نظام سیاسی،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عالم، بنیادهای علم سیاست،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علی اصغر کاظمی، هفت ستون 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و فرهنگ اسلامی،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12701</w:t>
      </w:r>
      <w:r>
        <w:rPr>
          <w:rFonts w:ascii="IRNazanin" w:hAnsi="IRNazanin" w:eastAsia="IRNazanin"/>
          <w:b w:val="false"/>
          <w:b w:val="false"/>
          <w:bCs w:val="false"/>
          <w:i w:val="false"/>
          <w:i w:val="false"/>
          <w:iCs w:val="false"/>
          <w:color w:val="333333"/>
          <w:sz w:val="20"/>
          <w:sz w:val="20"/>
          <w:szCs w:val="20"/>
          <w:rtl w:val="true"/>
        </w:rPr>
        <w:t xml:space="preserve">؛ محمدباقر مجلسی،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بمکارم الاخلاق فانّ اللّه عزّوجل بعثنی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محمد بن حسن طوسی، امالی،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مدارک فرهنگ انقلاب اسلامی،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باباپور، سیاست و حکومت در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ناظمی، اخلاق و 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قومس،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 الدین طوسی، اخلاق ناصری،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خوارزمی،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 الدین طوسی، اخلاق ناصری،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خوارزمی،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یوسفی‌راد، اندیشه سیاسی خواجه نصیر الدین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 الدین طوسی، پیشین،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 الدین طوسی، اخلاق ناصری،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ایمانوئل کانت، دین در محدوده عقل تنها، ترجمه منوچهر صانعی،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و نگار،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طبیعی حقوقی؛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طبیعی اخلاقی؛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مدنی حقوقی؛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مدنی اخلاقی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حاکمیت الهی طبق قوانین عقل عملی ـ اخلاقی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ایمانوئل کانت، دین در محدوده عقل تنها، ترجمه منوچهر صانعی،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و نگار،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ایمانوئل کانت، دین در محدوده عقل تنها، ترجمه منوچهر صانعی،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و نگار،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ایمانوئل کانت، دین در محدوده عقل تنها، ترجمه منوچهر صانعی،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و نگار،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ایمانوئل کانت، دین در محدوده عقل تنها، ترجمه منوچهر صانعی،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و نگار،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راجر سالیوان، اخلاق در فلسفه کانت، ترجمه عزت اللّه فولادوند،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نو،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وینسنت، پیشین،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کمال پولادی، پیشین،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پلامناتز، شرح و نقدی بر فلسفه اجتماعی و سیاسی هگل،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پولادی، پیشین،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وینسنت، پیشین،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وینسنت، پیشین،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اعتقاد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جوان،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نظاماً للأمة و الطّاعة تعظیماً للامامة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مجلس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قمی،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سید هاشم بحرانی، المحجّة فی ما نزل فی القائم الحجّة،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الدین طوسی، اخلاق ناصری،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گمبل،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کاظمی، هفت ستون سیاست، پیشین،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جهانی شدن و حکومت جهانی حضرت مهدی، فصلنامه انتظار،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هیوود، فساد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مطالعات راهبردی،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هیوود، فساد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مطالعات راهبردی،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إنّا نرغب الیک فی دولة کریمة تُعِزُّ بها الاسلام و اهله و تذلّ بها النفاق و 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جعفر محمد بن حسن طوسی،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رضی الدین علی بن موسی ابن طاووس، الاقبال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 الحقّ، ابرّ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اهل البیت فی الکتاب و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محمد بن سلیمان کوفی، مناقب الامام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احیاء الثقاقفة الاسلامیة،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بعد دولة القائم علیه‌السلام لأحدٍ 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دولته، آخر الدول وخیرّ الدَّول، محمد بن محمد بن نعمان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یکون شیعتنا فی دولة القائم علیه‌السلام سنام الارض و حکّامها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جهانی هزاره شیخ 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سبقتموهُم الی الدُّخول فی دین اللّه عزّوجلّ و الی الصّلاة و الصوم و الحج و الی کلِّ خیر و فقهٍ و الی عبادة اللّه عزّوجلّ و عزّ سِرّاً من عدوّکم مع امامکم المستتر مطیعین له، صابرین معه منتظرین لدولة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القائم، ذهبت دولة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یرضی فی خلافته أهل الارض و اهل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متم الامامة عند قیام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قندوزی حنفی،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یجعله خلیفة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صاحب الرأیة المحمدیّة و الدولة الاحمدیّة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منتخب الاثر،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سلیمان قندوزی حنفی،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 فیها رجلٌ من 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صدیق ادریسی، المهدی المنتظر،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سلیمان بن احمد طبرانی، 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دلائل الامامة،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تُشرق الارضُ بنور ربّها و یبلغ سلطانه المشرق 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ملکنا اعظم من ملک سلیمان و سلطاننا اعظم من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حسینی استرآبادی، تأویل الآیات الظاهرة،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یملأ الارض قسطاً و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حسن حلّی، العمدة،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اثباة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القائم، حکم بالعدل و ارتفع فی ایّامه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شیروانی، اخلاق هنجاری،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اندیشه جوان،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امینیان، مبانی اخلاق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جعفر سبحانی، نظام اخلاقی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انتشارات دفتر تبلیغات اسلامی،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راغب اصفهانی، کرانه سعادت،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نگار،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نراقی، جامع السعادات،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نراقی، جامع السعادات،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قائمنا، وضع یده علی رؤوس العباد فجمع به عقولهم و اکمل به اخلاقهم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هبة‌اللّه راوندی، 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امام مهدی،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لطف اللّه صافی گلپایگانی، منتخب الاثر،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یملأ قلوب العباد عبادة و یسعهم عدله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کتاب الغیبة،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دلائل الامامة،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یمحق اللّه الکذب و یذهب الزَّمان الکلب، به یخرج ذلَّ الرّق من أعناقکم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کتاب الغیبة،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 للّه الیوم و قبل الیوم و بعد الیوم و لکن اذا قام القائم لم یعبد الاّ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المحجّة فی ما نزل فی القائم الحجّة،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قام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لذهبت الشحناء من قلوب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سنّتهُ سنّتی، یُقیمُ الناس علی ملّتی و شریعتی و یدعوهم الی کتاب ربّی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یشیرُ بالتّقی و یعمل بالهدی و لا یأخذ فی حکمه الرشا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یصلح امة بعد فسادها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سلیمان قندوزی حنفی،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تُشرق الارض بنور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قائمنا اذا قام اشرقت الارض بنور ربّها و استغنی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جعفر محمد بن حسن شیخ طوسی، کتاب الغیبة،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دلائل الامامة،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فی القائم واصحابه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سید هاشم بحرانی، المحجّة فی ما نزل فی القائم الحجّة،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القائم من آل محمد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الّذین وعدکم اللّه تعالی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ان مکنّاهم فی الارض اقاموا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ابراهیم کوفی، تفسیر فرات کوفی،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یملأ الارض عدلاً و قسطاً و نوراً و برهاناً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الغیبة،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یحیی اللّه عزّوجلّ بالقائم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موتها بکفر اهلها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شرف الدین حسینی، تأویل الآیات الظاهرة،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سید هاشم بحرانی، المحجّة فی ما نزل فی القائم الحجّة،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العرف الوردی،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تطیب الدنیا واهلها فی ایام دولته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یعلی امر اللّه و یظهر 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سلک بکم مناهج الرسول فتداویتم من العمی و الصم و البکم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یفتح حصون الضلالة و قلوباً غلفاً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قندوزی حنفی،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 به من الهلکة و اهدی به من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یصلح اللّه تعالی به کلّ ما افسد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متقی هندی، البرهان فی علامات مهدی آخر الزمان،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یترک فی الارض الادنین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تعدم الفتن و الغارات و یکثر الخیر و البرکات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لیطهر الأرض من کلّ غاش ولیعملن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یذهب الشرّ و یبقی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یذهب الزنا و شرب الخمر و یذهب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 الناس علی العبادات و الشرع و تطول الاعمار و تؤدّی الامانات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تهلک الاشرار و تبقی الاخیار و لا یبقی من یبغض اهل البیت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مرعشی نجفی، ملحقات الاحقاق،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 کارگر، جهانی شدن و حکومت جهانی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انتظار،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الامام المهدی و الیوم الموعود،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دارالتعارف للمطبوعات،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آنجایی که یکی از شاخصه‌ها و وجوه ممتاز دولت،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هیأت حاکمه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این بخش از این عبارت بیشتر استفاده خواهد شد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ماوردی ، الأحکام السلطانیه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فیرحی ، نظام سیاسی و دولت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اسعد القاسم، أزمة الخلافة والامامة وآثارها المعاصرة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ماوردی، پیشین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 پیشین،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الإسلامیّة،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ولایت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منصبٌ الهیٌ مجعول من قبل اللّه وعهد منه سبحانه وتعالی کما قال عزّوجلّ فی ابراهیم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إِنِّی جَاعِلُکَ لِلنَّاسِ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فکما أنّ النبوة منصبٌ الهیٌ مجعول من قبل اللّه سبحانه وتعالی، فکذلک الخلافة عنه لا محالة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ابوطالب تجلیل، براهین اصول المعارف الالهیه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نا،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لاتخلو الأرض من قائمٍ للّه‌ِ بحجّةٍ؛ إمّا ظاهرا مشهورا وإمّا خائفا مَغمورا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 امامت و مهدویت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ولم یعرف اِمامَ زمانه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محمّد بن علی 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میرزا حسین نوری، مستدرک الوسائل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حلّی ، باب حادی عشر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 رضوانی،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فارابی ، تحصیل السعادة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الاندلس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عند ظهوره ینادی فوق رأسه ملک هذا المهدی خلیفة اللّه فاتبعوه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بن یونس نباطی ، الصراط المستقیم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بن محمّد خزّاز قمی، کفایة الاثر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عبارت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حجّة اللّه قد ظهر فاتبعوه فان الحقّ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سلمان قندوزی حنفی ، ینابیع المودة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لعلّکم ترونَ أنَّ هذا الأمر فی الإمامة إلی الرَّجُلِ مِنّا یَضَعُهُ حیثُ یَشاءُ وَاللّه‌ِ إنَّهُ لَعَهْدٌ مِن اللّه‌ِ نَزَلَ علی رسولِ اللّه صلی‌الله‌علیه‌و‌آله إلی رجالٍ مُسَمّینَ رَجُلٍ فَرَجلٌ حتّی تَنتُهیَ إلی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 بحار الأنوار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نباطی، الصراط المستقیم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الغیبة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واللّه لایَدَعُ اللّه‌ُ هذا الامرَ إلاّ ولَهُ مَنْ یَقُوُمُ بِهِ إلی یومٍ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 الغیبة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محمّد باقر مجلسی ، بحار الأنوار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حلّی ، باب حادی عشر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الوصیّة یدفَعُها الرَّجُلُ مِنّا إلی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 الغیبة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بحارالأنوار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اللّه الإمامَ مِنّا أن یُؤدِّیَ الإمامةَ إلی الإمامِ بَعْدَه ،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یزوِیَها عنه الا تَسمَعُ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حَکَمْتُم بَیْنَ النَّاسِ أَن تَحْکُمُواْ بِالْعَدْلِ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الحُکّامُ أو لاتری أنَّه خاطَبَ بها الحُکّام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خلفائی وأوصیائی وحجج اللّه علی الخلق بعدی اثنا عشر أوّلُهم أخی وآخرهم ولدی ،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أخوک؟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ولدک؟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یملؤها قسطا وعدلاً کما ملئت جورا وظلما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محمّد بن علی بن شهرآشوب، المناقب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علاّمه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علی بن عیسی اربلی ،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کفایة الاثر ،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اثبات الهداة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کمال الدین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لابی محمّد الحسن مولود فسمّاه محمّدا فعرضه علی اصحابه یوم الثالث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امامکم من بعدی وخلیفتی علیکم وهو القائم الّذی تمتدّ إلیه الاعناق بالانتظار فاذا امتلأت الارض جورا وظلما خرج ، فملأها قسطا وعدلاً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علی بن یونس نباطی، الصراط المستقیم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مظفر ، عقائد الامامیه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چاپ و انتشارات،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عباسعلی عمید زنجانی، فقه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شرف الدین حسینی، تأویل الآیات الظاهرة ،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سید هاشم حسینی بحرانی، المجّة فی ما نزل فی القائم الحجّة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متقی هندی، البرهان فی علامات مهدی آخر الزمان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 الغیبة ،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شرف الدین حسینی، تأویل الآیات الظاهره ،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محمّد بن جریر طبری ، دلائل الامامة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یرضی فی خلافته أهلُ الارضِ وأهل السماء والطیر فی الجوّ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متقی هندی ، البرهان ،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یرضی عنه ساکن السماء وساکن الارض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ابوجعفر محمّد بن حسن طوسی ، کتاب الغیبة ،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علاء الدین متقی هندی، البرهان ،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سلیمان قندوزی حنفی، ینابیع المودّة ،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یتمنّی الاحیاء الاموات ما صنع اللّه عزّوجلّ بأهل الارض من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محمّد بن محمّد طبرسی، بشارة المصطفی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یحبه ساکن السماء وساکن الارض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یعیش فیهم سبع سنین او ثمانیا او تسعا یتمنّی الأحیاء الاموات لیروا العدل والطمأنینة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عیسی اربلی ،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کامل سلیمان ، یوم الخلاص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فیبایع له فیلقی اللّه محبّته فی صدور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متقی هندی ، البرهان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یأوی إلی المهدیّ أُمّتُهُ کما تأوی النّحلُ إلی یعسُوبِها ویملأ الارض العَدْلَ حتّی یکونَ النّاسُ علی مِثلِ أمْرِهِم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 الدین سیوطی ، العرف الوردی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لطف اللّه ما صافی ، منتخب الاثر ،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نعیم بن حمّاد، الفتن والملاحم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شهاب الدین مرعشی نجفی ، ملحقات الاحقاق ،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سیأتی اللّه‌ُ بقومٍ یحبّهم ویحبّونه ویملکُ من هو بینهم 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 بلادَ المسلمین بأمانٍ ویصفوله الزّمانُ ویتبعه الشیوخُ والفتیان وتعمُرُ الارضُ وتصفُو وتزهُو بمهدیها وتعدِم الفِتَنُ ویکثُرُ الخیرُ والبَرَکات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قندوزی حنفی ، ینابیع المودّة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عالم، پیشین،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پیشین،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واللّه لقد تقمّصها فلان وانه لیعلم ان محلّی منها محل القطب من الرحا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مهاجرنیا، ساختار حکومت امام علی علیه‌السلام ، دانشنامه امام علی علیه‌السلام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اندیشه اسلامی،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شرف الدین حسینی، تأویل الآیات الظاهرة ،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دلائل الامامة،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حسن ابن بطریق ، العمدة ،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لطف اللّه صافی ، منتخب الاثر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شرف الدین حسینی، تأویل الآیات الظاهرة ،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محمّد باقر مجلسی ، بحار الأنوار ،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علی بن عبدالکریم نیلی، منتخب الأنوار المضیئه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خیام،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علی دخیل،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حکیمی، پیشین،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تختص الامامة بالمهدی، مع نزول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حتّی یبعث اللّه امام الحقّ من آل محمّد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ابو حامد ابن ابی الحدید معتزلی، شرح نهج البلاغه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امامکم 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هاشم بحرانی ، المحجّة فی مانزل فی القائم الحجّة،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یجعلهم حکّاما فی الاقالیم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کامل سلیمان، یوم الخلاص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یبعث المهدی إلی امرائه بسایر الامصار بالعدل بین 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لطف اللّه صافی ، منتخب الاثر ،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القائم یملک ثلاثمائة وتسع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أما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لأعرف أمیرهم واسمه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باقر مجلسی ،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 بحار 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 امیرهم المهدی علیه‌السلام تعال صلّ بنا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إنّ بعضکم علی بعضِ تکرمةً من اللّه تعالی لِهذه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سید شرف الدین حسینی، تأویل الآیات الظاهرة ،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انتم إذا نزل ابنُ مریم وامامکم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حسن ابن بطریق ، العمده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علی بن یونس نباطی ، الصراط المستقیم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طبسی، چشم اندازی به حکومت مهدی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فیلتفت المهدیّ وقد نَزلَ عیسی عند المنارةِ البیضاء فی القُدْسِ واضِعا کَفَّیه علی اجنحةِ مَلکین کأنّما یَقطُهُ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شَعْرِه الماءُ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بُعثتُ وزیرا ولم أبْعَثْ أمیرا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بن یونس نباطی، الصراط المستقیم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کامل سلیمان، یوم الخلاص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ذریّتی المهدی إذا خرج نزل عیسی بن مریم لنصرته فقدمه وصلّی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فینزل عیسی بن مریم صلی‌الله‌علیه‌و‌آله فیقول امیرهم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 صلّ لنا فیقول الا اِنّ بعضکم علی بعض امراء تکرمة من اللّه تعالی لهذه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علاء الدین متقی هندی، البرهان،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والوزیر الأیمن للقائم علیه‌السلام وحاجبُه ونائبه ویبسط فی المغرب والمشرق الأمن من کرامة الحجّة بن الحسن صلوات اللّه علیهما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کورانی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معجم الاحادیث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الإسلامیّة،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سید هاشم بحرانی، حلیة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وزراء المهدیّ من الأعاجم ما فیهم عربیٌ یتکلّمون العربیة وهم أخلَصُ الوزراء وافضل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سلیمان قندوزی حنفی، ینابیع المودّة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رجالٌ الهیّون، یقیمونَ دعوتَهُ وینصرونَه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الوزراءُ له، یتحمّلونَ أثقالَ المملکةِ عنه ویعینونَهُ علی ما قَلَّدَه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آل سید کاظمی ،بشارة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موسسة آل البیت، 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سلیمان قندوزی حنفی، ینابیع المودّة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یخرج مع القائم علیه‌السلام من ظهر الکعبة سبعة وعشرین رجلاً ، خمسة عشر من قوم موسی علیه‌السلام الّذین کانوا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یهدون بالحقّ و به یعدلون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وسبعه من اهل الکهف ویوشع بن نون و سلمان و ابادجانة الانصاری و المقداد و مالک الاشتر ، فیکونون بین یدیه أنصارا وحکّاما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مسعود عیّاشی، تفسیر 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دلائل الامامة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مهاجرنیا، ساختار حکومت امام علی علیه‌السلام ، دانشنامه امام علی علیه‌السلام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یُفرِّق المهدیُّ أصحابَهُ فی جمیع البلدان ویأمُرهم بالعدلِ والاحسانِ ویجعلهم حُکّاما فی الأقالیم ویأمرهم بعمرانِ المُدُن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علی محمّد علی دخیل، الامام المهدی،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یبعثُ إلی اُمرائه بسائر الامصار بالعدل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هیئت علمی مؤسسة نهج البلاغه، موسوعة احادیث امیرالمؤمنین علی بن أبی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نهج البلاغه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قامَ القائمُ بعَثَ فی أقالیم الارضِ فی کلِّ إقلیمٍ رجلاً ثمّ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عهدُک فی کفّکَ، فإذا وَرَدَ علیکَ مالا تفهمهُ ولا تعرفُ القضاءَ فیه، فانظر إلی کفّک واعمل بما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محمّد بن جریر طبری ، دلائل الامامة ،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وکأنّی انظُرُ إلی القائم علی منبر الکوفة وحولهُ اصحابُهُ ثلاثمائة وثلاث عشر رجلاً عدّة اهل البدر وهُم اصحاب الاولویة وهم حُکّامُ اللّه‌ِ فی أرضهِ علی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قائمنا أذهَبَ اللّه عزّوجلّ عن شیعتنا العاهة‌وجعلَ قلوبهم کزبر الحدید وجعل قوّة الرّجلِ منهم قوّةَ أربعین رجلاً ویکونون حکّامُ الارضِ وسنامها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علی بن یونس نباطی، صراط المستقیم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طاهری، سیمای آفتاب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قزوینی، امام مهدی از ولادت تا ظهور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 ج،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طقطقی، تاریخ فخری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ترجمه و نشر کتاب،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لایخصُّ بالولایات إلاّ اهل الدِّیانات والأمانات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مهاجرنیا، ساختار حکومت امام علی علیه‌السلام ، دانشنامه امام علی علیه‌السلام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النجباء والقضاة والحکّام والفقهاء فی الدین یمسح اللّه بطونهم وظهورهم فلا یشتبه به علیهم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دلائل الامامه ،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یبایع القائم بین الرکن والمقام ثلاث مائة وینقّ 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والأخیار من اهل العراق فیقیم ماشاء اللّه ان یقیم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الغیبة ،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لو کان ذلک أعطی الرجل منکم قوّة أربعین رجلاً وجعل قلوبکم کزبر الحدید لو قذفتم بها الجبال فلقتها وأنتم قوّام الارض وخزّآنها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 اهل محمّد جمع اللّه له اهل المشرق واهل المغرب فیجتمعون کما یجتمع قزع الخریف؛ فامّا الرفقاء فمن اهل الکوفة وأمّا الابدال فمن اهل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الامالی ،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ابی عساکر ،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الروضة،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یبایع القائم بین الرکن و المقام ثلاث مائة ونیف عدة اهل بدر، فیهم النجباء من اهل المصر والأبدال من أهل شام والأخیار من أهل العراق فیقیم ماشاء اللّه أن یقیم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الغیبة ،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بن یونس نباطی ، الصراط المستقیم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فیخرج النجباء من مصر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رهبانٌ باللیل لیوثٌ بالنهار کان قلوبهم زبُر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أتاه ابدال اهل الارض وعصائب اهل العراق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شهاب الدین مرعشی نجفی، ملحقات الاحقاق ،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فیخرج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عصائب العراق، رهبانٌ باللیل لیوث بالنهار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محمّد باقر مجلسی ، بحار 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یخرج إلاّ فی اولی قوّة وما یکون اولوا القوّة أقلّ من عشرة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اهلُ همَدانَ وزراءَه وخُولانَ جُنُودَهُ وحمیَرَ أعوانَهُ ومِصْرَ قُوّادَه ویُکثِّرُ اللّه جمَعَهُ ویشُدُّ ظَهْرَه، فیسیرُ بالجیوشِ حتّی یصییر إلی العراق والنّاسُ خلفَهُ وأمامَهُ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علی یزدی حائری، الزام الناصب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ظهر القائم ودخل الکوفة ، بعث اللّه إلیه من ظهر الکوفه، سبعین ألف صدّیق فیکونون فی اصحابه وانصاره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دلائل الامامة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ویحا للطالقان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 رجالٌ مؤمنون عرفوا اللّه حقّ معرفته وهم انصار المهدی فی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مع القائم علیه‌السلام ثلاث عشرة امرأة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یداوین الجرحی ویقمن علی المرضی کما کان مع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یأمر منادیا فینادی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المهدی یقضی بقضاء داود وسلیمان لایسأل علی ذلک 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میرزا حسین نوری، مستدرک الوسائل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وإذ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المهدی، یحکم بحکم داود لایرید 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الغیبة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ویکون عیسی بن مریم فی امّتی حکَما مُقسطا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ترفع الاشجان والتباغض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آل سید کاظمی، بشارة الإسلام،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سلیمان قندوزی حنفی، ینابیع المودّة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محمّد بن محمّد طبری، بشارة المصطفی ،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ینزل فیکم ابن مریم حکما عدلاً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 بحار 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هذه الّتی یخرج اللّه فیها القائم وهم النجباء والقضاة والحکّام والفقهاء فی الدین، یمسح اللّه بطونهم وظهورهم فلاتشتبه علیهم حکم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دلائل الامامة،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یرجع إلی الکوفه فیبعث الثلاث مائه والبضعة عشر رجلاً إلی الآفاق کلّها فیمسح بین اکتافهم وعلی صدورهم فلا یتعایون فی قضاء ولا تبقی أرض إلاّ نودی فیها شهادة أن لا اله إلاّ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تفسیر 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المفقودین عن فرشهم وقبائلهم، السائرین فی لیلهم ونهارهم إلی مکّه وذلک عند استماع الصوت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 النجباء والقضات والحکّام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دلائل الامامة ،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مصطفی آل سید کاظمی، بشارة الإسلام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 آل محمّد استخرج من ظهر الکعبه، سبعه و عشرین رجلاً، خمسة وعشرین من قوم موسی الّذین یقضون بالحقّ وبه یعدلون وسبعة من اصحاب الکهف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تفسیر 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دلائل الامامة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لموضعُ الرجل فی الکوفةِ أحبُّ إلیَّ من دار فی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11977</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مُلکِهِ الکوفَةُ ومجلسُ حکمِهِ جامعُها وبیت مالِهِ ومقسَمُ غنائم المسلمین، مسجد السهلة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مصطفی آل سیّد کاظمی، بشارة الإسلام،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یسیر إلی الکوفة فنیزل علی نجفها، ثمّ یفرق الجنودَ منها إلی الامصار لدفعِ عمّال الدّجال، فیملأ الارض قسطا وعدلا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محمّد شیخ مفید ،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قائمنا إذا قام أشرقت الارض بنور ربّها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ویبنی فی ظهر الکوفة مسجدا له الف بابٍ وتتصلّ بیوتُ الکوفه بنهر کربلاء بالحیرة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ابی جعفر محمّد بن حسن طوسی، کتاب الغیبة ،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سعید بن هبة اللّه راوندی، الخرائج والخرائج،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امام مهدی،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أنظر إلی شیعتنا بمسجد الکوفة وقد ضربوا الفساطیط یعلّمون النّاس القرآن کما أنزل؛ أما إنّ قائمنا إذا قام، کسَّره وسوّی قبلته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الغیبة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حکومت جهانی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امام علی علیه‌السلام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 المهدی امر النّاس سبعا او عشرا، اسعد الناس به اهل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علی یزدی حائری، الزام الناصب ،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جلال الدین سیوطی ، العرف الوردی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 سنین یطول له الایّام واللیالی حتّی یکون السنّة من سنیه مکان عشر سنین من سنیکم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نیز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حسن طوسی، کتاب الغیبة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 القائم تسع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 ما بین الخافقین أربعین عامّا ، فطوبی لمن ادرک ایّامه وسمع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شیخ مفید،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القائم یملک ثلاثمائة وتسع سنین، کما لبث اهل الکهف فی کهفهم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ابی جعفر محمّد بن حسن طوسی ، کتاب الغیبة ،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عیون اخبار الرضا علیه‌السلام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فقه سیاسی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الفاظ</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کامل سلیمان، 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یقفوا اثری لایخطی‌ء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سلیمان قندوزی حنفی، ینابیع المودّة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یعمل بسنّتی وینزل اللّه البرکة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مصطفی آل السید کاظمی ، بشارة الإسلام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قام لبس ثیاب علی علیه‌السلام وسار بسیرة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علیه‌السلام جاء بأمرٍ جدید، کما دعا رسول اللّه صلی‌الله‌علیه‌و‌آله فی بدو الإسلام إلی امر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یقوم بأمر جدید وکتاب جدید وسنّة جدیدة وقضاء جدید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یفرّق المهدی اصحابه فی جمیع البلدان ویأمرهم بالعدل والاحسان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علی محمّد علی دخیّل، الامام المهدی،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فیبعث المهدی إلی امرائه بسائر الامصار بالعدل بین الناس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علی یزدی حائری، الزام الناصب،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یجعلهم حکّاما فی الاقالیم ویأمرهم بعمران المدن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علی محمدعلی دخیّل، الامام المهدی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انقرض مُلکُهُمْ أتاح اللّه‌ُ لاِءُمَّةِ محمّدٍ برجلٍ مِنّا أهلَ البیتِ ، یشیرُ بالتُّقی ویعملُ بالهُدی ولا یأخذُ فی حکمهِ الرُّشا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الدین ابن طاوس ، الاقبال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سید مصطفی آل السید، بشارة الإسلام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یفتح اللّه به باب حق ویغلق به باب کلّ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الملاحم والفتن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یحق الحقّ بکلماته ویقطع دابر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فضل بن حسن طبری، اعلام الوری ،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یحق الحقّ ویبطل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یُنصب له عمودٌ من نور من الارض إلی السماء ، یری فیه اعمالَ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حائری یزدی ، الزام الناصب ،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نیز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تناهَتِ الأمُورُ إلی صاحب هذا الأمر، رفَعَ اللّه تعالی له کلَّ منخفضٍ من الأرض وخفضَ کلَّ مرتفعٍ حتّی تکون الدنیا عنده بمنزلةِ راحته، فأیُّکم لو کانت فی راحته شعرةُ لم یُبْصرها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علی بن مسعود عیاشی، تفسیر 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علی بن عبدالکریم نیلی، منتخب الأنوار المضیئته،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 علی العمّالِ رحیمٌ بالمساکین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طبری ، بشارة المصطفی ،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لطف اللّه صافی ، منتخب الاثر ،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علاء الدین متقی هندی، البرهان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شهاب الدین مرعشی نجفی، ملحقات الاحقاق ،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یأخذ الوالی من غیرها عُمّالها علی مساوی‌ء أعمالها وتخرجُ الارض أفالیذ کبدها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فیستشیرُ المهدی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حائری یزدی، الزام الناصب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لیعزلنّ عنکم امرراء الجور ولیطهّرنّ الارض من کلّ غاش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بهران اخوان کاظمی، عدالت در اندیشه‌های سیاسی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اخوان کاظمی، عدالت در نظام سیاسی اسلام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اندیشه معاصر،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بیست گفتار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فیریکم کیف عدل السیرة ویحیی میّتَ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فیملأ به الأرضَ قسطا وعدلاً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حتّی تمنّی الأحیاءَ الأمواتُ تعیش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علی بن یونس نیلی، الصراط المستقیم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عماد الدین طبری ، بشارة المصطفی ،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لیدخلنّ عدله جوف بیوتهم کما یدخل الحرّ والقرّ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یملأ الارض قسطا وعدلاً کما ملئت جورا وظلما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احمد بن علی طبرسی، 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ابوجعفر محمّد بن حسن طوسی، کتاب الغیبة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محمّد بن علی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الغیبة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القائد العادل الحافظ کما استودع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حَکَمَ بالعدل وأرتفع فی أیّامه الجُور وأمِنت به السبُّلُ وأخرَجَت الأرضُ برکاتها و ردَّ کلَّ حقِّ إلی أهله ولم یبق أهلُ دینٍ حتّی یظهروا الإسلام ویعترفوا بالایمان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لینزعنّ عنکم قضاة السوء ولیقبضنّ عنکم المراضین ولیعزلنّ علیکم امراء الجور ولیطهرنّ الارض من کلّ غاش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الشَّمسُ الطالعة من مغربها، یظهَرُ عند الرکن والمقامِ ، فیطهِّر الارض ویضعُ میزانَ العدلِ فلایظلمُ اَحدٌ 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سعید بن هبة اللّه راوندی، الخرائج والجرائح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لایقرَعُ أَحدا فی ولایته بسوطٍ إلاّ فی حدٍّ ، یمحو اللّه به البدعَ کُلَّها ویمیتُ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قام مهدینا أهلَ البیت، قَسَمَ بالسَّویّة وعَدَل بالرعیّة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لطف اللّه صافی ، منتخب الاثر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یسوّی بین الناس حتّی لاتری محتاجا إلی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یخرج رجلٌ من اهل بیتی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یملأها عدلاً وقسطا کما ملئت ظلما وجورا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علی بن محمّد خزّاز قمی، کفایة الاثر ،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أبطل ماکان فی الجاهلیة واستقبل الناس بالعدل وکذلک القائم ، إذا قام یبطل ماکان فی الهدنة ممّا کان فی ایدی الناس ویستقبل بهم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حسن طوسی ، التهذیب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الشیعه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همان،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مایُظهرُ القائم من العدلَ أن یُنادی مُنادیه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یُسلِّمَ صاحِبُ النّافلةِ لصاحب الفریضة الحجر الاسود والطَّواف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الشیعه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ما یبتدی عدل المهدیّ أن ینادی فی جمیع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کان له عند شیعتنا دین فلیذکره حتّی یرد الثّومة والخردلة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کامل سلیمان، یوم الخلاص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علی حائری یزدی، الزام الناصب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یقیم حدود اللّه ویحکم بحکم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همان، عیون اخبار الرضا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فضل بن حسن طبرسی ، اعلام الوری ،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یحکم بین اهل التوراة بالتوراة وبین اهل الانجیل بالانجیل وبین اهل الزبور بالزّبور وبین اهل القرآن بالقرآن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یأمر منادیا فینادی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المهدی یقضی بقضاء داود و سلیمان لایسأل علی ذلک 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همان،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الغیبة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 آل محمّد صلی‌الله‌علیه‌و‌آله حَکَم بحکم داود لایسئل 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الشیعه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33660</w:t>
      </w:r>
      <w:r>
        <w:rPr>
          <w:rFonts w:ascii="IRNazanin" w:hAnsi="IRNazanin" w:eastAsia="IRNazanin"/>
          <w:b w:val="false"/>
          <w:b w:val="false"/>
          <w:bCs w:val="false"/>
          <w:i w:val="false"/>
          <w:i w:val="false"/>
          <w:iCs w:val="false"/>
          <w:color w:val="333333"/>
          <w:sz w:val="20"/>
          <w:sz w:val="20"/>
          <w:szCs w:val="20"/>
          <w:rtl w:val="true"/>
        </w:rPr>
        <w:t xml:space="preserve">؛ میرزا حسین نوری، مستدرک الوسائل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21587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حکم قائمُ آل محمّدٍ صلی‌الله‌علیه‌و‌آله حَکَمَ بینَ النّاسِ بِحُکمِ داوُد ، فلایحتاجُ إلی بیّنةٍ ، فَیُلهِمُهُ اللّه‌ُ تعالی فیحْکمُ بعلمه ویخبر کلَّ قوم بما استنبطوه ویَعرفُ ولیَّهُ من عَدُوِّه بالتوسُّم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میرزا حسین نوری، مستدرک الوسائل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تذهب الدنیا حتّی یخرج رجلٌ منّا اهل البیت، یحکم بحکم داود لایسأل النّاس 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محمّد بن حسن صفّار قمی، بصائر الدرجات ،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قَدْ قامَ القائمُ لحَکَمَ بثلاثٍ لَمْ یحکُم بها أحدٌ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الشیخ الزانی ویقتلُ مانع الزکاةِ ویُورّثُ الأخَ أخاهَ فی الأظِلّة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نیز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فیهما بحکم اللّه لایرید علیهما 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الزانی المحصن یرجمه ومانع الزکاة یضرب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بعث فی اقالیم الارض فی کلّ اقلیم رجُلاً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عهدک فی کفّکِ فاذا وَرَدَ علیک ما لاتفهمه ولا تعرف القضاء فیه، فانظر إلی کفّک واعْمل بما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محمّد بن جریر طبری ، دلائل الامامة ،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یعطف الهوی علی الهُدی إذا عطفوا الهدی علی الهوی ویعطف الرَّأیَ عَلَی القرآنِ إذا عطفوا القرآن علی الرّأی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حسین طباطبایی، المیزان ، ج،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علیزاده، موعود جهانی ، دانشنامه امام علی علیه‌السلام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میّت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 چشم اندازی به حکومت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یفرّق الجنود منها فی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 یفرّق الجنود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محمّد باقر مجلسی ،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یسیر الرعب بین یدیه لایلقاه عدوّ إلاّ هزمهم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 نیز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 الغیبة ،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محمّد بن مسعود عیّاشی، تفسیر 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الأمر الطرید الشرید الموتور بأبیه المکنی بعمّه یضع سیفهُ علی عاتقه ثمانیة 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 الغیبة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محمّد بن جریر طبری ، دلائل الامامة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فواللّه لیرفع عن الملل و الادیان الاختلاف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 بحار الأنوار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لذَهَبت الشحناءُ من قلوب العباد و اصطلحت السباع والبهائم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شیخ صدوق، الخصال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وَعَدَ اللَّهُ الَّذِینَ ءَامَنُواْ مِنکُمْ وَ عَمِلُواْ الصَّــلِحَـتِ لَیَسْتَخْلِفَنَّهُمْ فِی الاْءَرْضِ کَمَا اسْتَخْلَفَ الَّذِینَ مِن قَبْلِهِمْ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وَلَیُبَدِّلَنَّهُم مِّن بَعْدِ خَوْفِهِمْ أَمْنًا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نزلت فی القائم واصحابه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هاشم حسینی بحرانی، المحجّة فی مانزل فی القائم الحجّة ،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حَکَمَ بالعدلِ وارتفعَ فی أیّامه الجورُ وامنت السُبل وأخرجت الارضُ برکاتها وردّ کُلَّ حقٍّ إلی 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 اثنا عشر مهدیّا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واخرهم التاسع من وُلدی وهو القائم بالحقّ، یحیی اللّه به الارض بعد موتها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همان، عیون اخبار الرضا علیه‌السلام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یحیها اللّه بعدلِ القائم عند ظهوره بعد موتها بجور ائمة الظلم والضلال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شرف الدین حسینی، تأویل الآیات الظاهرة ،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الّذی یجمَعُ الکلِم ویُتمُّ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علی حائری یزدی، الزام الناصب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یُظهر اللّه عزّوجل الحقّ والعدلَ فی البلاد ویُحسن حال عامة العباد ویجمع اللّه الکلمة ویؤلِّف بین قلوب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محمّد بن یعقوب کینی،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ویذهب الزنا وشرب الخمر ویذهب الربا ویقبل الناس علی العبادات وتؤدی الأمانات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جائت المزاملة ویأتی الرجل إلی کیس اخیه فیأخذ حاجته لایمنعه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وسّع الطریق الأعظم وکسّر کلّ جناح خارج فی الطریق وأبطل الکنف والمیازیب إلی الطرقات ولایترک بدعة إلاّ أزالها ولاسنّة إلاّ اقامها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32295</w:t>
      </w:r>
      <w:r>
        <w:rPr>
          <w:rFonts w:ascii="IRNazanin" w:hAnsi="IRNazanin" w:eastAsia="IRNazanin"/>
          <w:b w:val="false"/>
          <w:b w:val="false"/>
          <w:bCs w:val="false"/>
          <w:i w:val="false"/>
          <w:i w:val="false"/>
          <w:iCs w:val="false"/>
          <w:color w:val="333333"/>
          <w:sz w:val="20"/>
          <w:sz w:val="20"/>
          <w:szCs w:val="20"/>
          <w:rtl w:val="true"/>
        </w:rPr>
        <w:t xml:space="preserve">؛ محمد بن محمّد شیخ مفید،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احسان بخش، آثار الصادقین،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صادقین،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قزوینی، امام مهدی از ولادت تا ظهور ،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نجم الدین طبسی ، چشم اندازی به حکومت مهدی علیه‌السلام ،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حکیمی، عصر زندگی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یعطف الهوی علی الهُدی إذا عطفوا الهُدی علی الهوی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 ترجمه و تفسیر نهج البلاغه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الخیرُ کُلّه فی ذلک الزمان یقوم قائمنا ویدفع ذلک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 کتاب الغیبة ،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الغیبه ،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قطب الدین راوندی، الخرائج والجرائح،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الدنیا لاتذهب حتّی یبعث اللّه عزّوجلّ رجلاً منّا أهل البیت یعمل بکتاب اللّه لایری فیکم منکرا إلاّ انکره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لوقام قائمنا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لذهبت الشحناء من قلوب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 الخصال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حسن بن علی حرّانی، تحف العقول ،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حکیمی، پیشین،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انّکم ان اتبعتُم طالِعَ الشرقِ سلک بکم منهاج الرّسول صلی‌الله‌علیه‌و‌آله ، فتداویتم من العمی والصمّ والبکم وکفیتم مؤونة الطلب والتعسّف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تُجمعُ إلیه اموالُ الدُّنیا من بطن الارض وظهرها فیقولُ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إلی ما قطعتم فیه الأرحام وسفکتم فیه الدّماء الحرام ورکبتم فیه ما حرّم اللّه عزّوجلّ فیعطی شیئا لم یعطه أحدٌ کان قبلهُ یملأُ الأرض قسطا وعدلاً ونورا کما ملئت ظلما وجورا وشرّا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 علل الشرایع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الغیبة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لایُعصی اللّه عزّوجلّ فی ارضه ویقام حدود اللّه فی خلقه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یذهب الزنا وشرب الخمر ویذهب الربا ویقبل الناس علی العبادات وتؤدی الامانات وتهلک الاشرار وتبقی الاخیار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شهاب الدین مرعشی نجفی، ملحقات الاحقاق ،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یملأها قسطا وعدلاً کما ملئت ظلما وعدوانا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 کتاب الغیبة ،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محمّد بن جریر طبری ، دلائل الامامة،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مسعودی ، مهدویت و مدینه فاضله ، چشم به راه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انتشارات دفتر تبلیغات اسلامی،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قائمنا وضع یده علی رؤوس العباد فجمع به عقولهم وأکمل به أخلاقهم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 الخرائج والجرائح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لطف اللّه صافی ، منتخب الاثر ،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یقیم الناس علی ملّتی وشریعتی ویدعوهم إلی کتاب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فضل بن حسن طبرسی ، اعلام الوری،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لایترک بدعة إلاّ ازالها ولاسنّة إلاّ اقامها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محمّد شیخ مفید،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النبی والوصیّ والقائم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یأمرهم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ینهاهم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شرف الدین حسینی، تأویل الآیات الظاهرة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یأتیکم بأخبار السماء والأرض حلال اللّه جلّ وعزّ و حرامه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 کتاب الغیبة ،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محمّد بن علی شیخ صدوق، 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تؤتون الحکمة فی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یبایعون علی أن لایسرقوا ولا یزنوا ولایسبّوا مسلما ولایقتلوا محرما ولایهتکوا حریما محرّما ولا یهجموا منزلاً ولا یضربوا أحدا إلاّ بالحقّ ولا یکنزوا ذهبا ولا فضّةً‌ولا بُرّا ولا شعیرا ولا یأکلوا مال الیتیم ولا یشهدوا بما لایعلمون ولایُخربوا مسجدا ولا یشربوا مسکرا ولا یلبسوا الخزّ ولا الحریر ولا یتمنطقوا بالذَّهب ولا یقطعوا طریقا ولا یخیفوا سبیلاً ولا یفسقوا بغلامٍ ولا یحبسوا طعاما من برّ ولا شعیرٍ ویرضونَ بالقلیل ویشتمون علی الطیّب ویکرهون النجاسة ویأمرونَ بالمعروف وینهون عن المنکر ویلبسون الخشن من الثیاب ویتوسَّدون التُراب علی الخدود ویجاهدون فی اللّه حقّ جهاده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 منتخب الاثر ،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کامل سلیمان، یوم الخلاص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 ان یکون من اصحاب القائم فلینتظر ولیعمل بالورع ومحاسن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 الغیبة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فواللّه یا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لیرفع عن الملل و الادیان الاختلاف ویکون الدین کلّه واحدة کما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الدّینَ عِنْدَاللّه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تشرق الارض بنور ربّها ولا تبقی فی الارض بقعة عبد فیها غیراللّه عزوجل الا عبداللّه و یکون الدین کلّه للّه ولوکره المشرکون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علیه‌السلام جاءَ بامرٍ جدیدٍ کما دَعَا رسول اللّه صلی‌الله‌علیه‌و‌آله فی بدو الإسلام الی امر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شیخ مفید،الارشاد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یقوم بأمرٍ جدید و کتاب جدید و سنة جدیدة و قضاء جدید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یملأ الارض عدلاً وقسطا ونورا وبرهانا یدین له عرض البلاد وطولها لایبقی کافرٌ إلاّ آمن ولا طالح إلاّ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 الناس إلی کتاب اللّه وسنّة نبیّه والولایة لعلیّ بن ابی طالب والبراءة من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 تفسیر 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محمّد باقر مجلسی ، بحار 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خرج بالیهود والنصاری والصابئین والزنادقه واهل الردّة والکفّار فی شرق الارض وغربها ، فعرض علیهم‌السلام فمن اسلم طوعا امره بالصلاة والزکاة وما یؤمر به المسلم ویحب اللّه ومن لم یسلم ضرب عنقه حتّی لایبقی فی المشارق والمغارب احدٌ إلاّ وحّد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تفسیر عیاشی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لایبقی موضعُ قدَمٍ إلاّ وطئهُ وأقام فیه الدّین الواجب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علی حائری یزدی، الزام الناصب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یقیم الناس علی ملّتی وشریعتی ویدعوهم إلی الکتاب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فضل بن حسن طبرسی ، اعلام الوری ،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قد قام قائمنا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استأنف بکم تعلیم القرآن وشرایع الدین والأحکام والفرائض کما انزله اللّه علی محمّد صلی‌الله‌علیه‌و‌آله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یَصنَعُ کما صنَعَ رسولُ اللّه صلی‌الله‌علیه‌و‌آله ؛ یهدَمُ ماکان َ قبلَهُ کما هدَمَ رسولُ اللّه صلی‌الله‌علیه‌و‌آله أمر الجاهلیَّة ویستأنفُ الإسلامَ جدیدا بعدَ أن یهدِم ما کان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لایترک بدعةً إلاّ ازالها ولا سنّة إلاّ أقامها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محمّد بن محمّد شیخ مفید ،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قام قائمُ آل محمّد صلی‌الله‌علیه‌و‌آله ضَرَبَ فساطیط لمن یعلِّم الناسَ القرآنَ علی ما انزل اللّه جلّ جلالَهُ فاصْعَبُ مایکونُ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محمّد شیخ مفید،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بشیعة علیّ فی ایدیهم المثانی یعلّمون الناس المستأنف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القائم إذا قام ردّ المسجد الحرام إلی أساسه ومسجد الرسول إلی أساسه ومسجد الکوفه إلی أساسه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محمّد بن حسن شیخ طوسی ، التهذیب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 آل محمّد صلی‌الله‌علیه‌و‌آله بنی فی ظهر الکوفة مسجدا له ألف باب واتّصلت بیوت أهل الکوفة بنهری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شیخ مفید،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فضل بن حسن حسن طبرسی، اعلام الوری ،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خرج القائم، امر بهدم المنار والمقاصیر الّتی فی المساجد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معنی هذا أنّها محدثة مبتدعة لم یبنها نبیٌّ ولا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 کتاب الغیبة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میرزا حسین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العلم بکتاب اللّه عزوجل وسنّة نبیّه ینبت فی قلب مهدینا کما ینبت الزرع علی أحسن نباته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محمّد باقر مجلسی ،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سبعة وعشرون حرفا فجمیع ما جائت به الرسل حرفان، فلم یعرف النّاس حتّی الیوم غیر الحرفین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قام قائمنا اخرج الخمسة والعشرین حرفا فبثّها فی الناس وضمّ الیها الحرفین، حتّی یَبثّها سبعة وعشرین 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عبدالکریم نیلی ، منتخب الأنوار ،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قطب الدین راوندی، الخرائج والجرائح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تفاوت در الفاظ</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یملأ اللّه عزّوجلّ به الارض نورا بعد ظلمتها وعدلاً بعد جورها وعلما بعد جهلها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وتؤتون الحکمة فی زمانه حتّی أنّ المرأة تقضی فی بیتها بکتاب اللّه تعالی و سنّة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 آل محمّد صلی‌الله‌علیه‌و‌آله ضَرَبَ فساطیط لمن یعلّم القرآن علی ما انزل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شیخ مفید ،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کشفی ، تحفة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قام قائمنا وضعَ یده علی رؤوس العباد فجمع به عقولهم وکملت به احلامهم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اثباة الهداة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بن عبدالکریم نیلی، منتخب الأنوار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قائمنا إذا قام مدَّ اللّه‌ُ لشیعتنا فی أسماعهم وأبصارهم حتّی لایکون بینهم وبین القائم، بریدٌ ؛ یکلّمهم یسمعون وینظرون إلیه وهو فی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قطب الدین راوندی، الخرائج والجرائح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المؤمن فی زمان القائم ـ وهو بالمشرق ـ سیری اخاه الّذی فی المغرب وکذا الّذی فی المغرب یری خاه الّذی فی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تناهت الأمُور إلی صاحب هذا الأمر رفع اللّه تبارک وتعالی له کلّ مُنخفضٍ من الارض وخفَّض له کلَّ مرتفع حتّی تکون الدنیا عنده بمنزلة راحته فأیّکم لوکانت فی راحته شعرةٌ لم یُبصرها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علی بن عبدالکریم نیلی، منتخب الأنوار ،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انّه سیرکب السحاب ویرقی فی الاسباب، اسباب السماوات السّبع والارضین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شیخ مفید، الاختصاص ،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محمّد بن حسن صفّار قمی، بصائر الدرجات ،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ولأسخرنّ له الریاح ولا ذلّلنّ له الرقاب الصعاب ولأرقینّه فی الاسباب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علل الشرایع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همان، عیون اخبار الرضا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همان،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سید شرف الدین حسینی ، تأویل الآیات الظاهرة ،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میرجهانی طباطبایی ، نوائب الدهور فی علائم الظهور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صدر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شدیدا علی العمّال ، جوادا بالمال، رحیما بالمساکین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علاء الدین متقی هندی، البرهان،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عماد الدین طبری، بشارة الصمطفی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سبحانی ، مروری بر وجوه اقتصادی حکومت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جهانی تقریب مذاهب اسلامی،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سبحانی ، مروری بر وجوه اقتصادی حکومت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جهانی تقریب مذاهب اسلامی،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 ولدی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یستخرج الکنوز ویفتح مدائن 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سلیمان قندوزی حنفی، ینابیع المودّة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ابراهیم جوینی خراسانی ، فرائد السمطین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ویَظهر اللّه له کنوز الارض ومعادنها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فضل بن حسن طبرسی ، اعلام الوری ،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وتخرج له الأرضُ أفالیذ کبدها وتُلقی إلیه سلما مقالیدها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اخرجت الارض برکاتها وردّ کلّ حقّ إلی اهله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تفی‌ء الارض افلاذ کبدها امثال الاسطوان من الذهب والفضة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 چشم اندازی به حکومت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 الارض نباتها ویعطی المال صحاحا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یرسل اللّه السماء علیهم مدرارا ولا تدع الارض شیئا من نباتها الا اخرجته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دلائل الامامة ،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تزید المیاه فی دولته، وتمدّ الانهار وتضعف الأرض اکلها وتستخرج الکنوز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 فیُحفَرُ خلف قبر الحسین علیه‌السلام لهم نهرا ـ یحری إلی الغریین حتّی ینبِذَ بالنجفِ ویعملُ علی فوهتِهِ قناطرٌ وارحاءُ فی السبیل وکانّی بالعجوز علی رأسها مکتلٌ فیه برٌ حتّی تطحنه بلاکراء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تتصل بیوت الکوفة بنهر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 کتاب الغیبة ،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محمّد بن محمّد شیخ مفید،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علی بن عبدالکریم نیلی، منتخب الأنوار المضیئه ،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محمّد باقر مجلسی ،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الفاظ</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قد قام قائمنا لانزلت السماء قطرها ولأخرجت الأرض نباتها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تمشی المرأة بین العراق والشام لاتضعُ قدمیها إلاّ علی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حسن بن علی حرّانی، تحف العقول،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یأمرهم بعمران المدن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علی محمّد علی دخیل، الامام المهدی ،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فلایبقی خراب إلاّ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وتعمر الارض وتصفو وتزهر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سلیمان قندوزی حنفی، ینابیع المودة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یوسِّع الطریقَ الاعظم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ویهدمُ کلَّ مسجدٍ علی الطّریق ویسد کلّ کوة إلی الطریق وکلّ جناحٍ وکنیفٍ ومیزابٍ إلی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کتاب الغیبة ،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میرزا حسین نوری، مستدرک الوسائل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تنعم فیه امتی نعمة لم ینهوا مثلها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تؤتی الارض اکلها ولاتدّخر منهم شیئا والمال یومئذ کدوس، یقوم الرجل،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اعطنی؛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انّکم ان اتبعتم طالع المشرق سلک بکم منهاجَ الرسول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وکفیتم مؤونة الطَلَب والتعسّفِ ونبذتُم الثقلَ الفادح عن الأعناق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محمّد بن محمّد شیخ مفید، الارشاد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سبحانی، پیشین،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ابشّرکم بالمهدی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یملأ الارض قسطا کما ملئت جورا وظلما یرضی عنه سکّان السماء والارض یقسّم المال صحاحا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بالسویه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ویملأ اللّه قلوب امة محمّد صلی‌الله‌علیه‌و‌آله غنیً ویسعهم عدله حتّی یأمر منادیا ینادی یقول من له فی المال حاجة فلیقم فما یقوم من الناس إلاّ رجل واحد ثمّ یأمر له بالمال ، فیأخذ، ثمّ یندم ویرده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الفاظ</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یسوّی بین النّاس حتّی لاتری محتاجا إلی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حکومت جهانی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سبحانی، پیشین،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اللّه من الأرض بذرها وینزل من السماء قطرها ویخرج الناس خراجهم علی رقابهم إلی المهدیّ ویوسّع اللّه علی شیعتنا ولولا مایدرکهم من السعادة لبغوا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تفسیر عیاشی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فیجی‌ء إلیه رجلٌ فیقول یا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اعطنی اعطنی، فیحثی له فی ثوبه ما استطاع أن یحمله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یحیی بن حسن ابن بطریق، العمدة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یترک عبدا مسلما إلاّ اشتراه وأعتقه ولا غارما إلاّ قضی دینه ولا مظلمة لأحد النّاس إلاّ ردّها ولا یُقتل منهم عبدٌ إلاّ أدّی ثمنه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دیة مسلّمة إلی اهلها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یقتل قتیل إلاّ قضی عنه دینه وألحق عیاله فی العطاء حتّی یملأ الأرض قسطا وعدلاً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ویسکنه هو وأهل بیته الرحبة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تفسیر 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یلعقُ المساکین 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أیّام دولته تطیبُ الدُنیا واهلها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کامل سلیمان، یوم الخلاص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یمحق اللّه الکذب ویذهب الزمان الکلب به یخرج ذلّ الرقّ من أعناقکم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کتاب الغیبة ،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فی آخر امّتی خلیفة یحثی المال حثیا لایعدّه عدّا وذلک حین یضرب الإسلام بجرانه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یحیی بن حسن ابن بطریق، العمدة ،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یفیض فیهم المال حتّی یهمّ الرّجل بماله من یقبله منه حتّی یتصدّق فیقول الّذی یعرضه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 لی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 نیز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جوینی خراسانی، فرائد السمطین،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فیعطیکم فی السنّة عطاءین ویرزقکم فی الشهر رزقین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ظهر القائم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یعطی الناس عطایا مرّتین فی السنّة ویرزقهم فی الشهر رزقین و یسوّی بین الناس حتّی لاتری محتاجا إلی الزکاة ویجی‌ء اصحاب الزکاة بزکاتهم إلی المحاویج من شیعته فلایقبلونها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فیعطی عطاءً لم یعطه احدٌ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ویجتمع إلیه اموال اهل الدنیا کلّها من بطن الارض وظهرها ، فیقال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 إلی ماقطعتم فیه الأرحام وسفکتم فیه الدم الحرام ورکبتم فیه المحارم، فیعطی عطاء لم یعطه أحد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علل الشرایع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کان المالُ لی لسویّتُ بینهم فکیفَ وإنّما المال مالُ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اشتهاردی، حضرت مهدی فروغ تابان،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مقدس جمکران،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یقسّم المال صحاحا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بالسویه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ویملأ اللّه قلوب أمة محمّد صلی‌الله‌علیه‌و‌آله غنیً وسعیهم عدله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علاء الدین متقی هندی،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یسوّی بین الناس حتّی لاتری محتاجا إلی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یقسم بالسویة ویعدل فی خلق الرحمان، البرّ منهم والفاجر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شبیه آن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علل الشرایع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قام قائمنا حرَّم علی کلِّ ذی کنز کنزهُ حتّی یأتوا به فیستعینُ به علی عدوّه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الشیعه ،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محمد بن حسن شیخ طوسی،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یذهب الربا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لطف اللّه صافی ، منتخب الاثر ،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شهاب الدین مرعشی نجفی، ملحقات الاحقاق ،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قائمنا اضمحلّت القطائع فلا قطائع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یبدأ ببنی شیبة فیقطع أیدیهم لأنهم سرّاق بیت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علل الشرایع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همان، عیون اخبار الرضا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الغیبة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ظهرَ القائم ودخَلَ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ویرُدُّ السوادَ إلی 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مصطفی آل سید کاظمی، بشارة الإسلام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یذهب الشرّ ویبقی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 منتخب الاثر ،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یوسف مقدسی شافعی، عقد الدرر فی اخبار المنتظر ،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علی حائری یزدی، الزام الناصب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یطهّر اللّه به الارض من کلّ جور ویقدّسها من کلّ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أبشرو بالفرج فإنّ وعد اللّه لایخلف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 الامالی ،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تعظم الامة ویعزّهم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متقی هندی،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ادرکها منکم کان معنا فی السنام الاعلی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الفتح تفتح الدنیا علی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شرف الدین حسینی، تأویل الآیات الظاهرة ،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المهدی واصحابه یملکهم اللّه مشارق الارض ومغاربها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شرف الدین حسینی، تأویل الآیات الظاهرة ،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علی بن ابراهیم قمی، تفسیر القمی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یبلغ سلطانه المشرق والمغرب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 شیخ صدوق، 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دولتنا فی آخر الدهر 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امالی ،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دولتنا آخِرُ الدُّوَل ولم یبق اهل بیت لهم دولةٌ إلاّ مَلَکوا قبلنا، لئلاّ یقولوا ـ إذا رأو سیرتنا ـ إذا ملکنا سرنا بسیرة هؤلاء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کتاب الغیبة ،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محمّد بن محمّد شیخ مفید،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فعندها یتلألو صبحُ الحقّ وینجلی ظلامُ الباطل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ذهبت دولة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کتاب الغیبه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زوال ملک الجبابرة والظلمة علی ید القائم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علی بن عبدالکریم نیلی، منتخب الأنوار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یظهر اللّه الحقّ بهم ویخمد الباطل بأسیافهم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طوسی،امالی ،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یبیر به کلّ جبّار عنید ویهلک علی یده کلّ شیطان 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میرزا حسین نوری ، مستدرک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علی ین یونس نباطی ، الصراط المستقیم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أطهّر الأرض من أعدائی وأورثها أولیائی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 امالی ،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لیعزلنّ عنکم امراء الجور ولیطهرنّ الارض من کلّ غاش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کتاب الغیبة ،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یملأ الارض قسطا وعدلاً کما ملئت جورا وظلما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محمّد بن علی شیخ صدوق، امالی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میرزا حسین نوری، مستدرک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المیزان العدل بین الناس فلایظلم احدٌ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قطب الدین راوندی، الخرائج والجرائح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واللّه لیدخلنّ علیهم عدله جوف بیوتهم کما یدخل الحَرُّ والقرّ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یحییها بالقائم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فیعدل فیها فیحیی لأرض بالعدل بعد موتها بالظلم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حسینی، تأویل الآیات الظاهرة ،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محمّد بن علی شیخ صدوق،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فیریکم کیف عدل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المهدیّ فی امّتی، یبعثهُ اللّه غیاثا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فی ایّامه الجور وامنت به 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شیخ مفید،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اصطلحت السباع والبهائم حتّی تمشی المرأةُ بینَ العراقِ والشّام لاتضعُ قدمیها إلاّ علی النبات وعلی رأسها زینتها، لا یهیجُها سبعٌ ولا تخافُهُ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الخصال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علی بن عبدالکریم نیلی، منتخب الأنوار ،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حسن بن علی حرّانی، تحف العقول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تخرُجَ العَجُوزة الضعیفَةُ مِنَ المشرقِ تُریدُ المغربَ فلایؤذیها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لذَهبتِ اشحناء من قلوب العباد واصطَلَحتِ السّباع والبهائم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صافی، منتخب الاثر ،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 المهدیُّ ، مشارقَ الأرضِ ومغاربَها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ترعَی الشّاةُ والذئبُ فی مکانِ واحدِ ویلعبُ الصبّیانُ بالحیّات والعقارب ولاتضُرُّهم بشی‌ءٍ ویذهبُ الشَّرُّ ویبقی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علی یزدی حائری، الزام الناصب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فواللّه یا مفضل لیرفع عن الملل والادیان الاختلاف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باقر مجلسی ، بحار الأنوار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یطفی‌ء به الفتنةَ الصَّمّاء ، وتأمن الارضُ، حتّی إنّ المرأةَ لتحُجُّ فی خمسِ نسوةٍ ما معهُنَّ رجَلٌ لایتَّقینَ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مصطفی آل السید، بشارة الإسلام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محبوبٌ فی الخلائق یطفی‌ءُ اللّه به الفتنةَ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مصطفی آل السید، بشارة السید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قائمنا وضع یده علی رؤوس العباد فجمع به عقولهم واکمل اخلاقهم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،الخرائج والجرائح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أشرقت الارض بنور ربّها واستغنی العباد من ضوء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شیخ مفید،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محمّد بن حسن شیخ طوسی، کتاب الغیبة ،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یملأ الارض عدلاً وقسطا ونورا وبرهانا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 الغیبة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تشرق الأرض بنور ربّها ویبلغ سلطانه المشرق والمغرب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فضل بن حسن طبرسی ، اعلام الوری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تطیب الدنیا وأهلُها فی ایّام دولته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یُطهّر اللّه به الأرض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طبرسی ، 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محمّد بن علی شیخ طوسی،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میرزا حسین نوری، مستدرک الوسائل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یقبل الناسُ علی العبادات و تُؤدّی الأمانات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ابشروا بالمهدی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یملأ قلوبُ العباد عبادةً ویسعهم عدله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 کتاب الغیبة ،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یقبل النّاس علی العبادات والشرع والدیانة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فلایبقی فی الأرض معبودٌ دون اللّه ـ عزّوجلّ ـ من صَنَمٍ ووثنٍ وغیره إلاّ وقعت فیه نارٌ فاحترقَ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فضل بن حسن طبرسی ، اعلام الوری ،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 للرحمن الیوم وقبل الیوم وبعد الیوم ولکن إذا قام القائم لم یعبد إلاّ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حسینی، تأویل الآیات الظاهرة ،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هاشم بحرانی، المحجّة فی ما نیز فی القائم الحجّة،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اکمل به اخلاقهم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قطب الدین راوندی،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قام القائم جائت المزاملة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یذهب الشرّ ویبقی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 بحار الأنوار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علی بن ابراهیم 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علی الثقلین ولایترُک فی الأرض الأدنین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دولة ابلیس إلی یوم القیامة وهو یوم قیام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اثبات الهداة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شرف الدین حسینی، تأویل الآیات الظاهرة ،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لایعصی اللّه عزّوجلّ فی ارضه ویقام حدود اللّه فی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محمّد باقر مجلسی ،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لایبقی کافرٌ إلاّ آمن ولاطالحٌ إلاّ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مافی ، منتخب الاثر ،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شهاب الدین مرعشی نجفی، محلقات الاحقاق ،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یوسف مقدسی شافعی، عقد الدرر فی اخبار المنتظر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لایری اثرٌ من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شرف الدین حسینی، تأویل الآیات الظاهرة ،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لذهبت الشحناء من قلوب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الخصال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حسن بن علی حرّانی، تحف العقول،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 اللّه الغنی فی قلوب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لیطهرنّ الارض من کلّ غاش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ذلّ الرقّ من اعناقکم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کتاب الغیبة ،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یکسر الصلیب ویقتل الخنزیر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شرف الدین حسینی، تأویل الآیات الظاهرة ،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لیحلّ ربقا ویعتق 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کامل سلیمان، یوم الخلاص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تعمرُ الأرضُ وتصفوُ وتزهُو بمهدیّها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نعدمُ الفتنُ والغاراتُ ویکثرُ الخیرُ والبرکاتُ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سلیمان قندوزی حنفی، ینابیع المودّة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نیز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شیخ طوسی، کتاب الغیبة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تصفو له الدنیا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یرفعُ المذاهبُ، فلایبقی إلاّ الدّینُ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مصطفی آل سید، بشارة الإسلام ،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سلیمان قندوزی حنفی، ینابیع المودّة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فواللّه لیرفعُ عن المللِ والأدیان الاختلافَ ویکونُ الدّینُ کلُّهُ واحدا کما قال جلَّ ذکرُهُ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الدّینَ عِنْداللّه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مصطفی آل سید ، بشارة الإسلام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لایبقی أرضٌ لاّنودی فیها شهادة ان لا اله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 تفسیر 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شرف الدین حسینی ،تأویل الآیات الظاهرة ،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سلیمان قندوزی حنفی، ینابیع المودّة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لایبقی قریةٌ إلاّ نودی ، فیها بشهادةِ ان لا اله إلاّ اللّه وأن محمدا رسول اللّه بکرةً وعشیّا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حسینی، تأویل الآیات الظاهرة ،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لایبقی فی المشارق والمغارب احدٌ إلاّ وحّد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تفسیر 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یبق اهل دین حتّی یظهروا والإسلام ویعترفوا بالایمان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شیخ مفید،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لیدخُلَنَّ هذا الدّین ما دخلَ علیه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کامل سلیمان،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لیبلغنَّ دینُ محمدٍ ما بلَغ اللَّیلُ والنهارُ حتّی لایکون شرکٌ علی ظَهرِ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مسعود عیاشی، تفسیر عیاشی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الإسلام قد یظهره اللّه علی جمیع الادیان عند قیام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سید شرف الدین حسینی، تأویل الآیات الظاهرة ،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سلیمان قندوزی حنفی، ینابیع المودّة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لایبقی یهودیّ ولانصرانیّ ولا صاحب ملّة إلاّ دخل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حسینی، تأویل الآیات الظاهرة ،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یرضی عنه ساکن السماء وساکن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 کتاب الغیبة ،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دلائل الامامة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یرضی فی خلافته أهلُ الارضِ وأهل السماء والطیرَ فی الجوّ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یفرح به اهل السماء واهل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 دلائل الامامة ،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شهاب الدین مرعشی نجفی، ملحقات الاحقاق ،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یوسف بن یحیی مقدسی، عقد الدرر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إذا خرَجَ یفرح به جمیع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یوم الخلاص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علی یزدی حائری، الزام الناصب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قائمنا وضع یده علی رؤوس العباد فجمع به عقولَهم وکملت به احلامهم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محمّد بن علی شیخ صدوق ، کمال الدین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علی بن عبدالکریم نیلی، منتخب الأنوار المضیئة ،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قائمنا إذا قام مدّ اللّه فی أبصارهم واسماعهم حتّی لایکون بینهم وبین القائم حجابٌ برید یکلّمهم فیسمعون وینظرون إلیه وهو فی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الخرائج والجرائح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علی بن عبدالکریم نیلی، منتخب الأنوار المضیئة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تؤتون الحکمة فی زمانه حتّی أنّ المرأة لتقضی فی بیتها بکتاب اللّه تعالی وسنّة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محمّد باقر مجلسی ،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المؤمنَ فی زمان القائم وهو فی المشرق لیری أخاهُ الّذی هو فی المغربِ و کذا الّذی فی المغرب یری اخاه فی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یملأ الارض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 وبرهانا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محمّد بن حسن طبرسی، اثبات الهداة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یملأ اللّه به الأرض نورا بعد ظلمتها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وعلما بعد جهلها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صدوق، 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فضل بن حسن طبری، اعلام الوری،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به سوی دولت کریمه ، امامت و مهدویت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یفرّج اللّه بالمهدی عن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 کتاب الغیبة ،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المفرّج للکرب عن شیعته بعد ضنک شدید وبلاءٍ طویل وجزع وخوف فطوبی لمن ادرک ذلک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الغیبة ،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یظهر صاحبُ الرأیة المحمدیّة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یُمهِّدُ الأرض ویُحیی السنّة والفرض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آل سیّد ، بشارة الإسلام ،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سلیمان قندوزی حنفی،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لیروا العدلَ والطمأنینة وما صنَعَ اللّه باهل الارض من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طبری، بشارة المصطفی،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صادق احسان بخش، آثار الصادقین ،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یذهب الزمان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شیخ طوسی، کتاب الغیبة ،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وأبرئبه من العمی واشفی به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 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علی بن عبدالکریم نیلی، منتخب الأنوار المضیئة ،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محمّد باقر مجلسی ،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الرجل من شیعتنا أجرأ من لیث وأمضی من سنان یبطأ عدوّنا برجلیه وذلک عند نزول رحمة اللّه وفرجه علی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یده علی رؤوس العباد فلا یبقی مؤمنٌ إلاّ صار قلبه أشدّ من زبر الحدید وأعطاه اللّه قوّة أربعین رجلاً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محمّد بن علی شیخ صدوق،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قطب الدین راوندی، الخرائج والجرائح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أذهب اللّه عن کلِّ مؤمن العاهة وردّ إلیه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الغیبة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وتزول کلّ عاهة عن معتقدی الحقّ من شیعة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شیخ مفید،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المدرّسی، تمدن در عصر ظهور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 الارض برکتها وتعیش امّتی فی زمانه عیشا لم تعشه قبل ذلک فی زمان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 العرف الوری ،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علاء الدین متقی هندی، کنز العمال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38701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تنعم امتی فی زمانه نعیما لم یتنعموا مثله قط البرّ والفاجر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شهاب الدین مرعشی نجفی، ملحقات الاحقاق،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تتنّعم أمّتی فی زمن المهدی نعیما لم یتنعّموا مثله 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کفیتم مؤونة الطلب والتعسّف ونبذتم الثقل الفادح عن الاعناق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محمّد بن محمّد شیخ مفید، الارشاد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یحییها اللّه بالقائم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فیعدل فیها فتحیی الارض ویحیی اهلها بعد موتهم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حسینی، تأویل الآیات الظاهرة ،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یکون عطاءُهُ هنیئا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یطلب الرجل منکم من یصله بماله ویأخذ منه زکاته فلایجد احدا یقبل منه استغنی الناس بما رزقهم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شیخ مفید،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فیجی‌ء إلیه الرجل فیقول یا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اعطنی اعطنی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فیحثی له فی ثوبه ما استطاع ان یحمله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یحیی بن حسن ابن بطریق، العمدة،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ویجعل اللّه الغنی فی قلوب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المهدی القی اللّه الغنی فی قلوب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مرعشی نجفی، ملحقات الاحقاق،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یبقی فی الأرض خرابٌ إلاّ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فضل بن حسن طبرسی ، اعلام الوری ،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تَعمُر الأرضُ وتصفو وتزهو بمهدیها وتجری به أنهارها وتعدمُ الفِتَنُ والغاراتُ ویکثُر الخیرُ والبرکاتُ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سلیمان قندوزی حنفی، ینابیع المودّة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اللّه عزّوجلّ له کنوز الأرض ومعادنها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شیخ صدوق،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میرزا حسین نوری، مستدرک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فحینئذٍ تظهر الأرض کنوزها وتبدی برکاتها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شیخ مفید،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له الارض افالیذ کبدها وتلقی إلیه مسلما مقالیدها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اخرجت الارض برکاتها وردّ کلّ حقّ إلی 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شیخ مفید،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فستبشر الأرضُ بالعدلِ وتعطی السماءُ قطرها والشجرُ ثمرها والأرضُ نباتَها وتتزیَّن لأهلِها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 بحارالأنوار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مصطفی آل سید، بشارة الإسلام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لأنزلت السماء قطرها ولأخرجت الأرض نباتها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حرّانی، تحف العقول ،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محمّد بن علی شیخ صدوق، 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 الارض نبتها وتُنزل السماءُ برکتها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یسقیه اللّه الغیث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منتخب الاثر ،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علاء الدین متقی هندی، کنز العمال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38700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تزید المیاه فی دولتهِ وتمدُّ الانهار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العرف الوردی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لطف اللّه صافی، منتخب الاثر ،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یرسل السماء علیهم مدرارا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دلائل الامامة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تمطر السماء مطرها وتخرج الأرض برکتها وتعیش امّتی فی زمانه عیشا لم تعیش قبل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العرف الوردی،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علاء الدین متقی هندی، کنز العمال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3.jpeg"/><Relationship Id="rId279" Type="http://schemas.openxmlformats.org/officeDocument/2006/relationships/image" Target="media/image3.jpeg"/><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image" Target="media/image4.jpeg"/><Relationship Id="rId323" Type="http://schemas.openxmlformats.org/officeDocument/2006/relationships/image" Target="media/image4.jpeg"/><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image" Target="media/image2.jpeg"/><Relationship Id="rId459" Type="http://schemas.openxmlformats.org/officeDocument/2006/relationships/image" Target="media/image2.jpeg"/><Relationship Id="rId460" Type="http://schemas.openxmlformats.org/officeDocument/2006/relationships/footer" Target="footer449.xml"/><Relationship Id="rId461" Type="http://schemas.openxmlformats.org/officeDocument/2006/relationships/footnotes" Target="footnotes.xml"/><Relationship Id="rId462" Type="http://schemas.openxmlformats.org/officeDocument/2006/relationships/numbering" Target="numbering.xml"/><Relationship Id="rId463" Type="http://schemas.openxmlformats.org/officeDocument/2006/relationships/fontTable" Target="fontTable.xml"/><Relationship Id="rId464" Type="http://schemas.openxmlformats.org/officeDocument/2006/relationships/settings" Target="settings.xml"/><Relationship Id="rId4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458</Pages>
  <Words>64242</Words>
  <Characters>257218</Characters>
  <CharactersWithSpaces>319808</CharactersWithSpaces>
  <Paragraphs>1872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2026-08-17T15:07:12Z</dcterms:created>
  <dc:creator>ghaemiyeh.com</dc:creator>
  <dc:description/>
  <dc:language>en-US</dc:language>
  <cp:lastModifiedBy/>
  <dcterms:modified xsi:type="dcterms:W3CDTF">2026-08-17T18:37:29Z</dcterms:modified>
  <cp:revision>1</cp:revision>
  <dc:subject/>
  <dc:title>مهدویت و آینده سیاست دولت از دیدگاه شیعه</dc:title>
</cp:coreProperties>
</file>

<file path=docProps/custom.xml><?xml version="1.0" encoding="utf-8"?>
<Properties xmlns="http://schemas.openxmlformats.org/officeDocument/2006/custom-properties" xmlns:vt="http://schemas.openxmlformats.org/officeDocument/2006/docPropsVTypes"/>
</file>