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دعای شریف افتتاح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4527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04529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04531_1395250215">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804533_1395250215">
            <w:r>
              <w:rPr>
                <w:webHidden/>
                <w:rStyle w:val="IndexLink"/>
                <w:rtl w:val="true"/>
              </w:rPr>
              <w:t>شرح دعای شریف افتتاح</w:t>
            </w:r>
            <w:r>
              <w:rPr>
                <w:rStyle w:val="IndexLink"/>
                <w:rtl w:val="true"/>
              </w:rPr>
              <w:tab/>
            </w:r>
            <w:r>
              <w:rPr>
                <w:rStyle w:val="IndexLink"/>
              </w:rPr>
              <w:t>19</w:t>
            </w:r>
          </w:hyperlink>
        </w:p>
        <w:p>
          <w:pPr>
            <w:pStyle w:val="Contents2"/>
            <w:tabs>
              <w:tab w:val="clear" w:pos="8743"/>
              <w:tab w:val="right" w:pos="9026" w:leader="dot"/>
            </w:tabs>
            <w:rPr/>
          </w:pPr>
          <w:hyperlink w:anchor="__RefHeading___Toc804535_1395250215">
            <w:r>
              <w:rPr>
                <w:webHidden/>
                <w:rStyle w:val="IndexLink"/>
                <w:rtl w:val="true"/>
              </w:rPr>
              <w:t>فراز اول                        </w:t>
            </w:r>
            <w:r>
              <w:rPr>
                <w:rStyle w:val="IndexLink"/>
                <w:rtl w:val="true"/>
              </w:rPr>
              <w:tab/>
            </w:r>
            <w:r>
              <w:rPr>
                <w:rStyle w:val="IndexLink"/>
              </w:rPr>
              <w:t>19</w:t>
            </w:r>
          </w:hyperlink>
        </w:p>
        <w:p>
          <w:pPr>
            <w:pStyle w:val="Contents2"/>
            <w:tabs>
              <w:tab w:val="clear" w:pos="8743"/>
              <w:tab w:val="right" w:pos="9026" w:leader="dot"/>
            </w:tabs>
            <w:rPr/>
          </w:pPr>
          <w:hyperlink w:anchor="__RefHeading___Toc804537_1395250215">
            <w:r>
              <w:rPr>
                <w:webHidden/>
                <w:rStyle w:val="IndexLink"/>
                <w:rtl w:val="true"/>
              </w:rPr>
              <w:t>فراز سوم</w:t>
            </w:r>
            <w:r>
              <w:rPr>
                <w:rStyle w:val="IndexLink"/>
                <w:rtl w:val="true"/>
              </w:rPr>
              <w:tab/>
            </w:r>
            <w:r>
              <w:rPr>
                <w:rStyle w:val="IndexLink"/>
              </w:rPr>
              <w:t>24</w:t>
            </w:r>
          </w:hyperlink>
        </w:p>
        <w:p>
          <w:pPr>
            <w:pStyle w:val="Contents2"/>
            <w:tabs>
              <w:tab w:val="clear" w:pos="8743"/>
              <w:tab w:val="right" w:pos="9026" w:leader="dot"/>
            </w:tabs>
            <w:rPr/>
          </w:pPr>
          <w:hyperlink w:anchor="__RefHeading___Toc804539_1395250215">
            <w:r>
              <w:rPr>
                <w:webHidden/>
                <w:rStyle w:val="IndexLink"/>
                <w:rtl w:val="true"/>
              </w:rPr>
              <w:t>فراز چهارم</w:t>
            </w:r>
            <w:r>
              <w:rPr>
                <w:rStyle w:val="IndexLink"/>
                <w:rtl w:val="true"/>
              </w:rPr>
              <w:tab/>
            </w:r>
            <w:r>
              <w:rPr>
                <w:rStyle w:val="IndexLink"/>
              </w:rPr>
              <w:t>26</w:t>
            </w:r>
          </w:hyperlink>
        </w:p>
        <w:p>
          <w:pPr>
            <w:pStyle w:val="Contents2"/>
            <w:tabs>
              <w:tab w:val="clear" w:pos="8743"/>
              <w:tab w:val="right" w:pos="9026" w:leader="dot"/>
            </w:tabs>
            <w:rPr/>
          </w:pPr>
          <w:hyperlink w:anchor="__RefHeading___Toc804541_1395250215">
            <w:r>
              <w:rPr>
                <w:webHidden/>
                <w:rStyle w:val="IndexLink"/>
                <w:rtl w:val="true"/>
              </w:rPr>
              <w:t>فراز پنجم</w:t>
            </w:r>
            <w:r>
              <w:rPr>
                <w:rStyle w:val="IndexLink"/>
                <w:rtl w:val="true"/>
              </w:rPr>
              <w:tab/>
            </w:r>
            <w:r>
              <w:rPr>
                <w:rStyle w:val="IndexLink"/>
              </w:rPr>
              <w:t>27</w:t>
            </w:r>
          </w:hyperlink>
        </w:p>
        <w:p>
          <w:pPr>
            <w:pStyle w:val="Contents2"/>
            <w:tabs>
              <w:tab w:val="clear" w:pos="8743"/>
              <w:tab w:val="right" w:pos="9026" w:leader="dot"/>
            </w:tabs>
            <w:rPr/>
          </w:pPr>
          <w:hyperlink w:anchor="__RefHeading___Toc804543_1395250215">
            <w:r>
              <w:rPr>
                <w:webHidden/>
                <w:rStyle w:val="IndexLink"/>
                <w:rtl w:val="true"/>
              </w:rPr>
              <w:t>فراز ششم</w:t>
            </w:r>
            <w:r>
              <w:rPr>
                <w:rStyle w:val="IndexLink"/>
                <w:rtl w:val="true"/>
              </w:rPr>
              <w:tab/>
            </w:r>
            <w:r>
              <w:rPr>
                <w:rStyle w:val="IndexLink"/>
              </w:rPr>
              <w:t>32</w:t>
            </w:r>
          </w:hyperlink>
        </w:p>
        <w:p>
          <w:pPr>
            <w:pStyle w:val="Contents2"/>
            <w:tabs>
              <w:tab w:val="clear" w:pos="8743"/>
              <w:tab w:val="right" w:pos="9026" w:leader="dot"/>
            </w:tabs>
            <w:rPr/>
          </w:pPr>
          <w:hyperlink w:anchor="__RefHeading___Toc804545_1395250215">
            <w:r>
              <w:rPr>
                <w:webHidden/>
                <w:rStyle w:val="IndexLink"/>
                <w:rtl w:val="true"/>
              </w:rPr>
              <w:t>فراز هفتم</w:t>
            </w:r>
            <w:r>
              <w:rPr>
                <w:rStyle w:val="IndexLink"/>
                <w:rtl w:val="true"/>
              </w:rPr>
              <w:tab/>
            </w:r>
            <w:r>
              <w:rPr>
                <w:rStyle w:val="IndexLink"/>
              </w:rPr>
              <w:t>34</w:t>
            </w:r>
          </w:hyperlink>
        </w:p>
        <w:p>
          <w:pPr>
            <w:pStyle w:val="Contents2"/>
            <w:tabs>
              <w:tab w:val="clear" w:pos="8743"/>
              <w:tab w:val="right" w:pos="9026" w:leader="dot"/>
            </w:tabs>
            <w:rPr/>
          </w:pPr>
          <w:hyperlink w:anchor="__RefHeading___Toc804547_1395250215">
            <w:r>
              <w:rPr>
                <w:webHidden/>
                <w:rStyle w:val="IndexLink"/>
                <w:rtl w:val="true"/>
              </w:rPr>
              <w:t>فراز هشتم</w:t>
            </w:r>
            <w:r>
              <w:rPr>
                <w:rStyle w:val="IndexLink"/>
                <w:rtl w:val="true"/>
              </w:rPr>
              <w:tab/>
            </w:r>
            <w:r>
              <w:rPr>
                <w:rStyle w:val="IndexLink"/>
              </w:rPr>
              <w:t>38</w:t>
            </w:r>
          </w:hyperlink>
        </w:p>
        <w:p>
          <w:pPr>
            <w:pStyle w:val="Contents2"/>
            <w:tabs>
              <w:tab w:val="clear" w:pos="8743"/>
              <w:tab w:val="right" w:pos="9026" w:leader="dot"/>
            </w:tabs>
            <w:rPr/>
          </w:pPr>
          <w:hyperlink w:anchor="__RefHeading___Toc804549_1395250215">
            <w:r>
              <w:rPr>
                <w:webHidden/>
                <w:rStyle w:val="IndexLink"/>
                <w:rtl w:val="true"/>
              </w:rPr>
              <w:t>فراز نهم</w:t>
            </w:r>
            <w:r>
              <w:rPr>
                <w:rStyle w:val="IndexLink"/>
                <w:rtl w:val="true"/>
              </w:rPr>
              <w:tab/>
            </w:r>
            <w:r>
              <w:rPr>
                <w:rStyle w:val="IndexLink"/>
              </w:rPr>
              <w:t>41</w:t>
            </w:r>
          </w:hyperlink>
        </w:p>
        <w:p>
          <w:pPr>
            <w:pStyle w:val="Contents2"/>
            <w:tabs>
              <w:tab w:val="clear" w:pos="8743"/>
              <w:tab w:val="right" w:pos="9026" w:leader="dot"/>
            </w:tabs>
            <w:rPr/>
          </w:pPr>
          <w:hyperlink w:anchor="__RefHeading___Toc804551_1395250215">
            <w:r>
              <w:rPr>
                <w:webHidden/>
                <w:rStyle w:val="IndexLink"/>
                <w:rtl w:val="true"/>
              </w:rPr>
              <w:t>فراز دهم</w:t>
            </w:r>
            <w:r>
              <w:rPr>
                <w:rStyle w:val="IndexLink"/>
                <w:rtl w:val="true"/>
              </w:rPr>
              <w:tab/>
            </w:r>
            <w:r>
              <w:rPr>
                <w:rStyle w:val="IndexLink"/>
              </w:rPr>
              <w:t>46</w:t>
            </w:r>
          </w:hyperlink>
        </w:p>
        <w:p>
          <w:pPr>
            <w:pStyle w:val="Contents2"/>
            <w:tabs>
              <w:tab w:val="clear" w:pos="8743"/>
              <w:tab w:val="right" w:pos="9026" w:leader="dot"/>
            </w:tabs>
            <w:rPr/>
          </w:pPr>
          <w:hyperlink w:anchor="__RefHeading___Toc804553_1395250215">
            <w:r>
              <w:rPr>
                <w:webHidden/>
                <w:rStyle w:val="IndexLink"/>
                <w:rtl w:val="true"/>
              </w:rPr>
              <w:t>فراز یازدهم</w:t>
            </w:r>
            <w:r>
              <w:rPr>
                <w:rStyle w:val="IndexLink"/>
                <w:rtl w:val="true"/>
              </w:rPr>
              <w:tab/>
            </w:r>
            <w:r>
              <w:rPr>
                <w:rStyle w:val="IndexLink"/>
              </w:rPr>
              <w:t>48</w:t>
            </w:r>
          </w:hyperlink>
        </w:p>
        <w:p>
          <w:pPr>
            <w:pStyle w:val="Contents2"/>
            <w:tabs>
              <w:tab w:val="clear" w:pos="8743"/>
              <w:tab w:val="right" w:pos="9026" w:leader="dot"/>
            </w:tabs>
            <w:rPr/>
          </w:pPr>
          <w:hyperlink w:anchor="__RefHeading___Toc804555_1395250215">
            <w:r>
              <w:rPr>
                <w:webHidden/>
                <w:rStyle w:val="IndexLink"/>
                <w:rtl w:val="true"/>
              </w:rPr>
              <w:t>فراز دوازدهم</w:t>
            </w:r>
            <w:r>
              <w:rPr>
                <w:rStyle w:val="IndexLink"/>
                <w:rtl w:val="true"/>
              </w:rPr>
              <w:tab/>
            </w:r>
            <w:r>
              <w:rPr>
                <w:rStyle w:val="IndexLink"/>
              </w:rPr>
              <w:t>57</w:t>
            </w:r>
          </w:hyperlink>
        </w:p>
        <w:p>
          <w:pPr>
            <w:pStyle w:val="Contents2"/>
            <w:tabs>
              <w:tab w:val="clear" w:pos="8743"/>
              <w:tab w:val="right" w:pos="9026" w:leader="dot"/>
            </w:tabs>
            <w:rPr/>
          </w:pPr>
          <w:hyperlink w:anchor="__RefHeading___Toc804557_1395250215">
            <w:r>
              <w:rPr>
                <w:webHidden/>
                <w:rStyle w:val="IndexLink"/>
                <w:rtl w:val="true"/>
              </w:rPr>
              <w:t>فراز سیزدهم</w:t>
            </w:r>
            <w:r>
              <w:rPr>
                <w:rStyle w:val="IndexLink"/>
                <w:rtl w:val="true"/>
              </w:rPr>
              <w:tab/>
            </w:r>
            <w:r>
              <w:rPr>
                <w:rStyle w:val="IndexLink"/>
              </w:rPr>
              <w:t>59</w:t>
            </w:r>
          </w:hyperlink>
        </w:p>
        <w:p>
          <w:pPr>
            <w:pStyle w:val="Contents2"/>
            <w:tabs>
              <w:tab w:val="clear" w:pos="8743"/>
              <w:tab w:val="right" w:pos="9026" w:leader="dot"/>
            </w:tabs>
            <w:rPr/>
          </w:pPr>
          <w:hyperlink w:anchor="__RefHeading___Toc804559_1395250215">
            <w:r>
              <w:rPr>
                <w:webHidden/>
                <w:rStyle w:val="IndexLink"/>
                <w:rtl w:val="true"/>
              </w:rPr>
              <w:t>فراز چهاردهم</w:t>
            </w:r>
            <w:r>
              <w:rPr>
                <w:rStyle w:val="IndexLink"/>
                <w:rtl w:val="true"/>
              </w:rPr>
              <w:tab/>
            </w:r>
            <w:r>
              <w:rPr>
                <w:rStyle w:val="IndexLink"/>
              </w:rPr>
              <w:t>63</w:t>
            </w:r>
          </w:hyperlink>
        </w:p>
        <w:p>
          <w:pPr>
            <w:pStyle w:val="Contents2"/>
            <w:tabs>
              <w:tab w:val="clear" w:pos="8743"/>
              <w:tab w:val="right" w:pos="9026" w:leader="dot"/>
            </w:tabs>
            <w:rPr/>
          </w:pPr>
          <w:hyperlink w:anchor="__RefHeading___Toc804561_1395250215">
            <w:r>
              <w:rPr>
                <w:webHidden/>
                <w:rStyle w:val="IndexLink"/>
                <w:rtl w:val="true"/>
              </w:rPr>
              <w:t>فراز پانزدهم</w:t>
            </w:r>
            <w:r>
              <w:rPr>
                <w:rStyle w:val="IndexLink"/>
                <w:rtl w:val="true"/>
              </w:rPr>
              <w:tab/>
            </w:r>
            <w:r>
              <w:rPr>
                <w:rStyle w:val="IndexLink"/>
              </w:rPr>
              <w:t>65</w:t>
            </w:r>
          </w:hyperlink>
        </w:p>
        <w:p>
          <w:pPr>
            <w:pStyle w:val="Contents2"/>
            <w:tabs>
              <w:tab w:val="clear" w:pos="8743"/>
              <w:tab w:val="right" w:pos="9026" w:leader="dot"/>
            </w:tabs>
            <w:rPr/>
          </w:pPr>
          <w:hyperlink w:anchor="__RefHeading___Toc804563_1395250215">
            <w:r>
              <w:rPr>
                <w:webHidden/>
                <w:rStyle w:val="IndexLink"/>
                <w:rtl w:val="true"/>
              </w:rPr>
              <w:t>فراز شانزدهم</w:t>
            </w:r>
            <w:r>
              <w:rPr>
                <w:rStyle w:val="IndexLink"/>
                <w:rtl w:val="true"/>
              </w:rPr>
              <w:tab/>
            </w:r>
            <w:r>
              <w:rPr>
                <w:rStyle w:val="IndexLink"/>
              </w:rPr>
              <w:t>72</w:t>
            </w:r>
          </w:hyperlink>
        </w:p>
        <w:p>
          <w:pPr>
            <w:pStyle w:val="Contents2"/>
            <w:tabs>
              <w:tab w:val="clear" w:pos="8743"/>
              <w:tab w:val="right" w:pos="9026" w:leader="dot"/>
            </w:tabs>
            <w:rPr/>
          </w:pPr>
          <w:hyperlink w:anchor="__RefHeading___Toc804565_1395250215">
            <w:r>
              <w:rPr>
                <w:webHidden/>
                <w:rStyle w:val="IndexLink"/>
                <w:rtl w:val="true"/>
              </w:rPr>
              <w:t>فراز هفدهم</w:t>
            </w:r>
            <w:r>
              <w:rPr>
                <w:rStyle w:val="IndexLink"/>
                <w:rtl w:val="true"/>
              </w:rPr>
              <w:tab/>
            </w:r>
            <w:r>
              <w:rPr>
                <w:rStyle w:val="IndexLink"/>
              </w:rPr>
              <w:t>77</w:t>
            </w:r>
          </w:hyperlink>
        </w:p>
        <w:p>
          <w:pPr>
            <w:pStyle w:val="Contents2"/>
            <w:tabs>
              <w:tab w:val="clear" w:pos="8743"/>
              <w:tab w:val="right" w:pos="9026" w:leader="dot"/>
            </w:tabs>
            <w:rPr/>
          </w:pPr>
          <w:hyperlink w:anchor="__RefHeading___Toc804567_1395250215">
            <w:r>
              <w:rPr>
                <w:webHidden/>
                <w:rStyle w:val="IndexLink"/>
                <w:rtl w:val="true"/>
              </w:rPr>
              <w:t>فراز هجدهم</w:t>
            </w:r>
            <w:r>
              <w:rPr>
                <w:rStyle w:val="IndexLink"/>
                <w:rtl w:val="true"/>
              </w:rPr>
              <w:tab/>
            </w:r>
            <w:r>
              <w:rPr>
                <w:rStyle w:val="IndexLink"/>
              </w:rPr>
              <w:t>78</w:t>
            </w:r>
          </w:hyperlink>
        </w:p>
        <w:p>
          <w:pPr>
            <w:pStyle w:val="Contents2"/>
            <w:tabs>
              <w:tab w:val="clear" w:pos="8743"/>
              <w:tab w:val="right" w:pos="9026" w:leader="dot"/>
            </w:tabs>
            <w:rPr/>
          </w:pPr>
          <w:hyperlink w:anchor="__RefHeading___Toc804569_1395250215">
            <w:r>
              <w:rPr>
                <w:webHidden/>
                <w:rStyle w:val="IndexLink"/>
                <w:rtl w:val="true"/>
              </w:rPr>
              <w:t>فراز نوزدهم</w:t>
            </w:r>
            <w:r>
              <w:rPr>
                <w:rStyle w:val="IndexLink"/>
                <w:rtl w:val="true"/>
              </w:rPr>
              <w:tab/>
            </w:r>
            <w:r>
              <w:rPr>
                <w:rStyle w:val="IndexLink"/>
              </w:rPr>
              <w:t>79</w:t>
            </w:r>
          </w:hyperlink>
        </w:p>
        <w:p>
          <w:pPr>
            <w:pStyle w:val="Contents2"/>
            <w:tabs>
              <w:tab w:val="clear" w:pos="8743"/>
              <w:tab w:val="right" w:pos="9026" w:leader="dot"/>
            </w:tabs>
            <w:rPr/>
          </w:pPr>
          <w:hyperlink w:anchor="__RefHeading___Toc804571_1395250215">
            <w:r>
              <w:rPr>
                <w:webHidden/>
                <w:rStyle w:val="IndexLink"/>
                <w:rtl w:val="true"/>
              </w:rPr>
              <w:t>فراز بیستم</w:t>
            </w:r>
            <w:r>
              <w:rPr>
                <w:rStyle w:val="IndexLink"/>
                <w:rtl w:val="true"/>
              </w:rPr>
              <w:tab/>
            </w:r>
            <w:r>
              <w:rPr>
                <w:rStyle w:val="IndexLink"/>
              </w:rPr>
              <w:t>86</w:t>
            </w:r>
          </w:hyperlink>
        </w:p>
        <w:p>
          <w:pPr>
            <w:pStyle w:val="Contents2"/>
            <w:tabs>
              <w:tab w:val="clear" w:pos="8743"/>
              <w:tab w:val="right" w:pos="9026" w:leader="dot"/>
            </w:tabs>
            <w:rPr/>
          </w:pPr>
          <w:hyperlink w:anchor="__RefHeading___Toc804573_1395250215">
            <w:r>
              <w:rPr>
                <w:webHidden/>
                <w:rStyle w:val="IndexLink"/>
                <w:rtl w:val="true"/>
              </w:rPr>
              <w:t>فراز بیست ویکم</w:t>
            </w:r>
            <w:r>
              <w:rPr>
                <w:rStyle w:val="IndexLink"/>
                <w:rtl w:val="true"/>
              </w:rPr>
              <w:tab/>
            </w:r>
            <w:r>
              <w:rPr>
                <w:rStyle w:val="IndexLink"/>
              </w:rPr>
              <w:t>90</w:t>
            </w:r>
          </w:hyperlink>
        </w:p>
        <w:p>
          <w:pPr>
            <w:pStyle w:val="Contents2"/>
            <w:tabs>
              <w:tab w:val="clear" w:pos="8743"/>
              <w:tab w:val="right" w:pos="9026" w:leader="dot"/>
            </w:tabs>
            <w:rPr/>
          </w:pPr>
          <w:hyperlink w:anchor="__RefHeading___Toc804575_1395250215">
            <w:r>
              <w:rPr>
                <w:webHidden/>
                <w:rStyle w:val="IndexLink"/>
                <w:rtl w:val="true"/>
              </w:rPr>
              <w:t>فراز بیست ودوّم</w:t>
            </w:r>
            <w:r>
              <w:rPr>
                <w:rStyle w:val="IndexLink"/>
                <w:rtl w:val="true"/>
              </w:rPr>
              <w:tab/>
            </w:r>
            <w:r>
              <w:rPr>
                <w:rStyle w:val="IndexLink"/>
              </w:rPr>
              <w:t>97</w:t>
            </w:r>
          </w:hyperlink>
        </w:p>
        <w:p>
          <w:pPr>
            <w:pStyle w:val="Contents2"/>
            <w:tabs>
              <w:tab w:val="clear" w:pos="8743"/>
              <w:tab w:val="right" w:pos="9026" w:leader="dot"/>
            </w:tabs>
            <w:rPr/>
          </w:pPr>
          <w:hyperlink w:anchor="__RefHeading___Toc804577_1395250215">
            <w:r>
              <w:rPr>
                <w:webHidden/>
                <w:rStyle w:val="IndexLink"/>
                <w:rtl w:val="true"/>
              </w:rPr>
              <w:t>فراز بیست و سوم</w:t>
            </w:r>
            <w:r>
              <w:rPr>
                <w:rStyle w:val="IndexLink"/>
                <w:rtl w:val="true"/>
              </w:rPr>
              <w:tab/>
            </w:r>
            <w:r>
              <w:rPr>
                <w:rStyle w:val="IndexLink"/>
              </w:rPr>
              <w:t>102</w:t>
            </w:r>
          </w:hyperlink>
        </w:p>
        <w:p>
          <w:pPr>
            <w:pStyle w:val="Contents2"/>
            <w:tabs>
              <w:tab w:val="clear" w:pos="8743"/>
              <w:tab w:val="right" w:pos="9026" w:leader="dot"/>
            </w:tabs>
            <w:rPr/>
          </w:pPr>
          <w:hyperlink w:anchor="__RefHeading___Toc804579_1395250215">
            <w:r>
              <w:rPr>
                <w:webHidden/>
                <w:rStyle w:val="IndexLink"/>
                <w:rtl w:val="true"/>
              </w:rPr>
              <w:t>فراز بیست و چهارم</w:t>
            </w:r>
            <w:r>
              <w:rPr>
                <w:rStyle w:val="IndexLink"/>
                <w:rtl w:val="true"/>
              </w:rPr>
              <w:tab/>
            </w:r>
            <w:r>
              <w:rPr>
                <w:rStyle w:val="IndexLink"/>
              </w:rPr>
              <w:t>109</w:t>
            </w:r>
          </w:hyperlink>
        </w:p>
        <w:p>
          <w:pPr>
            <w:pStyle w:val="Contents2"/>
            <w:tabs>
              <w:tab w:val="clear" w:pos="8743"/>
              <w:tab w:val="right" w:pos="9026" w:leader="dot"/>
            </w:tabs>
            <w:rPr/>
          </w:pPr>
          <w:hyperlink w:anchor="__RefHeading___Toc804581_1395250215">
            <w:r>
              <w:rPr>
                <w:webHidden/>
                <w:rStyle w:val="IndexLink"/>
                <w:rtl w:val="true"/>
              </w:rPr>
              <w:t>فراز بیست و پنجم</w:t>
            </w:r>
            <w:r>
              <w:rPr>
                <w:rStyle w:val="IndexLink"/>
                <w:rtl w:val="true"/>
              </w:rPr>
              <w:tab/>
            </w:r>
            <w:r>
              <w:rPr>
                <w:rStyle w:val="IndexLink"/>
              </w:rPr>
              <w:t>113</w:t>
            </w:r>
          </w:hyperlink>
        </w:p>
        <w:p>
          <w:pPr>
            <w:pStyle w:val="Contents2"/>
            <w:tabs>
              <w:tab w:val="clear" w:pos="8743"/>
              <w:tab w:val="right" w:pos="9026" w:leader="dot"/>
            </w:tabs>
            <w:rPr/>
          </w:pPr>
          <w:hyperlink w:anchor="__RefHeading___Toc804583_1395250215">
            <w:r>
              <w:rPr>
                <w:webHidden/>
                <w:rStyle w:val="IndexLink"/>
                <w:rtl w:val="true"/>
              </w:rPr>
              <w:t>فراز بیست و ششم</w:t>
            </w:r>
            <w:r>
              <w:rPr>
                <w:rStyle w:val="IndexLink"/>
                <w:rtl w:val="true"/>
              </w:rPr>
              <w:tab/>
            </w:r>
            <w:r>
              <w:rPr>
                <w:rStyle w:val="IndexLink"/>
              </w:rPr>
              <w:t>117</w:t>
            </w:r>
          </w:hyperlink>
        </w:p>
        <w:p>
          <w:pPr>
            <w:pStyle w:val="Contents2"/>
            <w:tabs>
              <w:tab w:val="clear" w:pos="8743"/>
              <w:tab w:val="right" w:pos="9026" w:leader="dot"/>
            </w:tabs>
            <w:rPr/>
          </w:pPr>
          <w:hyperlink w:anchor="__RefHeading___Toc804585_1395250215">
            <w:r>
              <w:rPr>
                <w:webHidden/>
                <w:rStyle w:val="IndexLink"/>
                <w:rtl w:val="true"/>
              </w:rPr>
              <w:t>فراز بیست و هفتم</w:t>
            </w:r>
            <w:r>
              <w:rPr>
                <w:rStyle w:val="IndexLink"/>
                <w:rtl w:val="true"/>
              </w:rPr>
              <w:tab/>
            </w:r>
            <w:r>
              <w:rPr>
                <w:rStyle w:val="IndexLink"/>
              </w:rPr>
              <w:t>120</w:t>
            </w:r>
          </w:hyperlink>
        </w:p>
        <w:p>
          <w:pPr>
            <w:pStyle w:val="Contents2"/>
            <w:tabs>
              <w:tab w:val="clear" w:pos="8743"/>
              <w:tab w:val="right" w:pos="9026" w:leader="dot"/>
            </w:tabs>
            <w:rPr/>
          </w:pPr>
          <w:hyperlink w:anchor="__RefHeading___Toc804587_1395250215">
            <w:r>
              <w:rPr>
                <w:webHidden/>
                <w:rStyle w:val="IndexLink"/>
                <w:rtl w:val="true"/>
              </w:rPr>
              <w:t>فراز بیست وهشتم</w:t>
            </w:r>
            <w:r>
              <w:rPr>
                <w:rStyle w:val="IndexLink"/>
                <w:rtl w:val="true"/>
              </w:rPr>
              <w:tab/>
            </w:r>
            <w:r>
              <w:rPr>
                <w:rStyle w:val="IndexLink"/>
              </w:rPr>
              <w:t>123</w:t>
            </w:r>
          </w:hyperlink>
        </w:p>
        <w:p>
          <w:pPr>
            <w:pStyle w:val="Contents2"/>
            <w:tabs>
              <w:tab w:val="clear" w:pos="8743"/>
              <w:tab w:val="right" w:pos="9026" w:leader="dot"/>
            </w:tabs>
            <w:rPr/>
          </w:pPr>
          <w:hyperlink w:anchor="__RefHeading___Toc804589_1395250215">
            <w:r>
              <w:rPr>
                <w:webHidden/>
                <w:rStyle w:val="IndexLink"/>
                <w:rtl w:val="true"/>
              </w:rPr>
              <w:t>فراز بیست و نهم</w:t>
            </w:r>
            <w:r>
              <w:rPr>
                <w:rStyle w:val="IndexLink"/>
                <w:rtl w:val="true"/>
              </w:rPr>
              <w:tab/>
            </w:r>
            <w:r>
              <w:rPr>
                <w:rStyle w:val="IndexLink"/>
              </w:rPr>
              <w:t>127</w:t>
            </w:r>
          </w:hyperlink>
        </w:p>
        <w:p>
          <w:pPr>
            <w:pStyle w:val="Contents2"/>
            <w:tabs>
              <w:tab w:val="clear" w:pos="8743"/>
              <w:tab w:val="right" w:pos="9026" w:leader="dot"/>
            </w:tabs>
            <w:rPr/>
          </w:pPr>
          <w:hyperlink w:anchor="__RefHeading___Toc804591_1395250215">
            <w:r>
              <w:rPr>
                <w:webHidden/>
                <w:rStyle w:val="IndexLink"/>
                <w:rtl w:val="true"/>
              </w:rPr>
              <w:t>فراز سی ام</w:t>
            </w:r>
            <w:r>
              <w:rPr>
                <w:rStyle w:val="IndexLink"/>
                <w:rtl w:val="true"/>
              </w:rPr>
              <w:tab/>
            </w:r>
            <w:r>
              <w:rPr>
                <w:rStyle w:val="IndexLink"/>
              </w:rPr>
              <w:t>129</w:t>
            </w:r>
          </w:hyperlink>
        </w:p>
        <w:p>
          <w:pPr>
            <w:pStyle w:val="Contents2"/>
            <w:tabs>
              <w:tab w:val="clear" w:pos="8743"/>
              <w:tab w:val="right" w:pos="9026" w:leader="dot"/>
            </w:tabs>
            <w:rPr/>
          </w:pPr>
          <w:hyperlink w:anchor="__RefHeading___Toc804593_1395250215">
            <w:r>
              <w:rPr>
                <w:webHidden/>
                <w:rStyle w:val="IndexLink"/>
                <w:rtl w:val="true"/>
              </w:rPr>
              <w:t>فراز سی و یکم</w:t>
            </w:r>
            <w:r>
              <w:rPr>
                <w:rStyle w:val="IndexLink"/>
                <w:rtl w:val="true"/>
              </w:rPr>
              <w:tab/>
            </w:r>
            <w:r>
              <w:rPr>
                <w:rStyle w:val="IndexLink"/>
              </w:rPr>
              <w:t>135</w:t>
            </w:r>
          </w:hyperlink>
        </w:p>
        <w:p>
          <w:pPr>
            <w:pStyle w:val="Contents2"/>
            <w:tabs>
              <w:tab w:val="clear" w:pos="8743"/>
              <w:tab w:val="right" w:pos="9026" w:leader="dot"/>
            </w:tabs>
            <w:rPr/>
          </w:pPr>
          <w:hyperlink w:anchor="__RefHeading___Toc804595_1395250215">
            <w:r>
              <w:rPr>
                <w:webHidden/>
                <w:rStyle w:val="IndexLink"/>
                <w:rtl w:val="true"/>
              </w:rPr>
              <w:t>کتاب نامه</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78_14151"/>
      <w:bookmarkStart w:id="1" w:name="pg2678_14151"/>
      <w:bookmarkEnd w:id="1"/>
    </w:p>
    <w:p>
      <w:pPr>
        <w:pStyle w:val="Heading2"/>
        <w:numPr>
          <w:ilvl w:val="1"/>
          <w:numId w:val="1"/>
        </w:numPr>
        <w:rPr/>
      </w:pPr>
      <w:bookmarkStart w:id="2" w:name="pg2678_14151"/>
      <w:bookmarkStart w:id="3" w:name="__RefHeading___Toc804527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شریف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۳۱۵۹۸۰۷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4529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شرح دعای شریف افتتاح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سیدمجتبی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احمدیان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09248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تقدیم به پیشگاه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صلی الله علیه و آله و سلم</w:t>
      </w:r>
    </w:p>
    <w:p>
      <w:pPr>
        <w:pStyle w:val="BookText"/>
        <w:rPr/>
      </w:pPr>
      <w:r>
        <w:rPr>
          <w:rFonts w:ascii="IRNazanin" w:hAnsi="IRNazanin" w:eastAsia="IRNazanin"/>
          <w:color w:val="111111"/>
          <w:sz w:val="28"/>
          <w:sz w:val="28"/>
          <w:szCs w:val="28"/>
          <w:rtl w:val="true"/>
          <w:lang w:bidi="fa-IR"/>
        </w:rPr>
        <w:t>امام حسن مجتبی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زمان عجل الله تعالی فرجه الشریف</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شرح دعای شریف افتتاح</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أَفْتَتِحُ الثَّنَاءَ</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أَذِنْتَ لِی فِی دُعَائِک</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یَا إِلَهِی مِنْ کرْبَةٍ</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یَتَّخِذْ</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بجمیع مَحَامِدِهِ</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فراز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قَلِیلًا مِنْ کثِیرٍ</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فراز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عَفْوَک عَنْ ذَنْبِی</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فراز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تَدْعُونِی</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فراز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مَالِک الْمُلْک</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فراز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حِلْمِهِ بَعْدَ عِلْمِهِ</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فراز 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الْخَلْقِ</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فراز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لَیْسَ لَهُ مُنَازِعٌ</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فراز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یُجِیبُنِی</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فراز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یُهْتَک حِجَابُهُ</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فراز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یُؤْمِنُ الْخَائِفِینَ</w:t>
      </w:r>
      <w:r>
        <w:rPr>
          <w:rFonts w:eastAsia="IRNazanin" w:cs="IRNazanin"/>
          <w:color w:val="111111"/>
          <w:sz w:val="28"/>
          <w:szCs w:val="28"/>
          <w:lang w:bidi="fa-IR"/>
        </w:rPr>
        <w:t>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فراز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قَاصِمِ الْجَبَّارِینَ</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فراز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مِنْ خَشْیَتِهِ</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فراز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فراز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یَخْلُقُ وَ لَمْ یُخْلَقْ</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فراز بیستم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فراز بیست 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عَلِیٍّ أَمِیرِ الْمُؤْمِنِینَ</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فراز بیست ودوّم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الصِّدِّیقَةِ الطَّاهِرَة</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فراز بیست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سِبْطَیِ الرَّحْمَةِ</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فراز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صَلِّ عَلَی وَلِیِّ أَمْرِک</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فراز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الدَّاعِیَ</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فراز بیست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أَعِزَّهُ</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فراز بیست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بِهِ دِینَک</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فراز بیست وهشتم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إِلَیْک</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فراز بیست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عَرَّفْتَنَا مِنَ الْحَقِّ</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فراز سی‌ام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الْمُمْ بِهِ شَعْثَنَا</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فراز سی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نَشْکو إِلَیْک</w:t>
      </w:r>
      <w:r>
        <w:rPr>
          <w:rFonts w:eastAsia="Amiri" w:cs="Amiri" w:ascii="Amiri" w:hAnsi="Amiri"/>
          <w:color w:val="111111"/>
          <w:sz w:val="28"/>
          <w:szCs w:val="28"/>
          <w:lang w:bidi="ar-SA"/>
        </w:rPr>
        <w:t>133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اَللّـهُمَّ اِنّی اَفْتَتِحُ الثَّناءَ بِحَمْدِک، وَاَنْتَ مُسَدِّدٌ لِلصَّوابِ بِمَّنِک، وَاَیْقَنْتُ اَنَّک اَنْتَ اَرْحَمُ الرّاحِمینَ فی مَوْضِعِ الْعَفْوِ وَالرَّحْمَةِ، وَاَشَدُّ الْمُعاقِبینَ فی مَوْضِعِ النَّکالِ وَالنَّقِمَةِ، وَاَعْظَمُ الْمُتَجَبِّرِینَ فی مَوْضِعِ الْکبْریاءِ وَالْعَظَمَةِ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اَذِنْتَ لی فی دُعائِک وَمَسْأَلَتِک فَاسْمَعْ یا سَمیعُ مِدْحَتی، وَاَجِبْ یا رَحیمُ دَعْوَتی، وَاَقِلْ یا غَفُورُ عَثْرَتی، فَکمْ یا اِلهی مِنْ کرْبَةٍ قَدْ فَرَّجْتَها وَهُمُومٍ قَدْ کشَفْتَها، وَعَثْرَةٍ قَدْ اَقَلْتَها، وَرَحْمَةٍ قَدْ نَشَرْتَها، وَحَلْقَةِ بَلاءٍ قَدْ فَککتَها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لَمْ یَتَّخِذْ صاحِبَةً وَلا وَلَداً، وَلَمْ یَکنْ لَهُ شَریک فی الْمُلْک، وَلَمْ یَکنْ لَهُ وَلِیٌّ مِنَ الذُّلِّ وَکبِّرْهُ تَکبیراً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بِجَمیعِ مَحامِدِهِ کلِّهَا، عَلی جَمیعِ نِعَمِهِ کلِّها اَلْحَمْدُ للهِ الَّذی لا مُضادَّ لَهُ فی مُلْکهِ، وَلا مُنازِعَ لَهُ فی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لا شَریک لَهُ فی خَلْقِهِ، وَلا شَبیهَ لَهُ فی عَظَمَتِهِ، اَلْحَمْدُ للهِ الْفاشی فی الْخَلْقِ اَمْرُهُ وَحَمْدُهُ، الظّاهِرِ بِالْکرَمِ مَجْدُهُ، الْباسِطِ بِالْجُودِ یَدَهُ، الَّذی لا تَنْقُصُ خَزائِنُهُ، وَلا تَزیدُهُ کثْرَةُ الْعَطاءِ إلاّ جُوداً وَکرَماً، اِنَّهُ هُوَ الْعَزیزُ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اَسْئَلُک قَلیلاً مِنْ کثیرٍ، مَعَ حاجَةٍ بی اِلَیْهِ عَظیمَةٍ وَغِناک عَنْهُ قَدیمٌ، وَهُوَ عِنْدی کثیرٌ، وَهُوَ عَلَیْک سَهْلٌ یَسیرٌ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عَفْوَک عَنْ ذَنْبی، وَتَجاوُزَک عَنْ خَطیـئَتی، وَصَفْحَک عَنْ ظُلْمی</w:t>
      </w:r>
    </w:p>
    <w:p>
      <w:pPr>
        <w:pStyle w:val="BookText"/>
        <w:rPr/>
      </w:pPr>
      <w:r>
        <w:rPr>
          <w:rFonts w:ascii="Amiri" w:hAnsi="Amiri" w:eastAsia="Amiri" w:cs="Amiri"/>
          <w:color w:val="111111"/>
          <w:sz w:val="28"/>
          <w:sz w:val="28"/>
          <w:szCs w:val="28"/>
          <w:rtl w:val="true"/>
          <w:lang w:bidi="ar-SA"/>
        </w:rPr>
        <w:t>وَسِتْرَک علی قَبیحِ عَمَلی، وَحِلْمَک عَنْ کثیرِ جُرْمی، عِنْدَ ما کانَ مِنْ خَطأی وَعَمْدی، اَطْمَعَنی فی اَنْ اَسْئَلَک ما لا اَسْتَوْجِبُهُ مِنْک، الَّذی رَزَقْتَنی مِنْ رَحْمَتِک، وَاَرَیْتَنی مَنْ قُدْرَتِک، وَعَرَّفْتَنی مِنْ اِجابَتِک، فَصِرْتُ اَدْعُوک آمِناً، وَاَسْئَلُک مُسْتَأنِساً، لا خائِفاً وَلا وَجِلاً، مُدِلاًّ عَلَیْک فیـما قَصَدْتُ فیهِ اِلَیْک، فَاِنْ اَبْطأَ عَنّی عَتَبْتُ بِجَهْلی عَلَیْک، وَلَعَلَّ الَّذی اَبْطأَ عَنّی هُوَ خَیْرٌ لی لِعِلْمِک بِعاقِبَةِ الاُْمُورِ، فَلَمْ اَرَ مَوْلاً کریماً اَصْبَرَ عَلی عَبْدٍ لَئیمٍ مِنْک عَلَیَّ یا رَبِّ، اِنَّک تَدْعُونی فَاُوَلّی عَنْک، وَتَتَحَبَّبُ اِلَیَّ فَاَتَبَغَّضُ اِلَیْک، وَتَتَوَدَّدُ اِلَیَّ فَلا اَقْبَلُ مِنْک، کاَنَّ لِیَ التَّطَوُّلَ عَلَیْک، فَلَمْ یَمْنَعْک ذلِک مِنَ الرَّحْمَةِ لی، وَالاِْحْسانِ اِلَیَّ، وَالتَّفَضُّلِ عَلَیَّ بِجُودِک وَکرَمِک، فَارْحَمْ عَبْدَک الْجاهِلَ وَجُدْ عَلَیْهِ بِفَضْلِ اِحْسانِک اِنَّک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مالِک الْمُلْک، مُجْرِی الْفُلْک، مُسَخِّرِ الرِّیاحِ، فالِقِ الاِْصْباحِ، دَیّانِ الدّینِ،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عَلی حِلْمِهِ بَعْدَ عِلمِهِ، وَالْحَمْدُ للهِ عَلی عَفْوِهِ بَعْدَ قُدْرَتِهِ، وَالْحَمْدُ للهِ عَلی طُولِ اَناتِهِ فی غَضَبِهِ، وَهُوَ قادِرٌ عَلی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خالِقِ الْخَلْقِ، باسِطِ الرِّزْقِ، فاِلقِ اَلاِْصْباحِ ذِی الْجَلالِ وَالاِْکرامِ وَالْفَضْلِ وَالاِْنْعامِ، الَّذی بَعُدَ فَلا یُری، وَقَرُبَ فَشَهِدَ النَّجْوی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لَیْسَ لَهُ مُنازِعٌ یُعادِلُهُ، وَلا شَبیهٌ یُشاکلُهُ، وَلا ظَهیرٌ یُعاضِدُهُ قَهَرَ بِعِزَّتِهِ الاَْعِزّاءَ، وَتَواضَعَ لِعَظَمَتِهِ الْعُظَماءُ، فَبَلَغَ بِقُدْرَتِهِ ما یَشاءُ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یُجیبُنی حینَ اُنادیهِ، وَیَسْتُرُ عَلَیَّ کلَّ عَورَةٍ وَاَنَا اَعْصیهِ، وَیُعَظِّمُ الْنِّعْمَةَ عَلَیَّ فَلا اُجازیهِ، فَکمْ مِنْ مَوْهِبَةٍ هَنیئَةٍ قَدْ اَعْطانی، وَعَظیمَةٍ مَخُوفَةٍ قَدْ کفانی، وَبَهْجَةٍ مُونِقَةٍ قَدْ اَرانی، فَاُثْنی عَلَیْهِ حامِداً، وَاَذْکرُهُ مُسَبِّحاً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لا یُهْتَک حِجابُهُ، وَلا یُغْلَقُ بابُهُ، وَلا یُرَدُّ سائِلُهُ، وَلا یُخَیَّبُ آمِلُهُ، اَلْحَمْدُ للهِ الَّذی یُؤْمِنُ الْخائِفینَ، وَیُنَجِّی الصّالِحینَ، وَیَرْفَعُ الْمُسْتَضْعَفینَ، وَیَضَعُ الْمُسْتَکبِرینَ،یُهْلِک مُلُوکاً وَیَسْتَخْلِفُ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قاِصمِ الجَّبارینَ، مُبیرِ الظّالِمینَ، مُدْرِک الْهارِبینَ، نَکالِ الظّالِمینَ صَریخِ الْمُسْتَصْرِخینَ، مَوْضِعِ حاجاتِ الطّالِبینَ، مُعْتَمَدِ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مِنْ خَشْیَتِهِ تَرْعَدُ السَّماءُ وَسُکانُها، وَتَرْجُفُ الاَْرْضُ وَعُمّارُها، وَتَمُوجُ الْبِحارُ وَمَنْ یَسْبَحُ فی غَمَراتِها، اَلْحَمْدُ للهِ الَّذی هَدانا لِهذا وَما کنّا لِنَهْتَدِیَ لَوْلا اَنْ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یَخْلُقُ، وَلَمْ یُخْلَقْ وَیَرْزُقُ، وَلا یُرْزَقُ وَیُطْعِمُ، وَلا یُطْعَمُ وَیُمیتُ الاَْحیاءَ وَیُحْیِی الْمَوْتی وَهُوَ حَیٌّ لا 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 مُحَمَّدٍ عَبْدِک وَرَسُولِک، وَاَمینِک، وَصَفِیِّک، وَحَبیبِک، وَخِیَرَتِک مَنْ خَلْقِک، وَحافِظِ سِرِّک، وَمُبَلِّغِ رِسالاتِک، اَفْضَلَ وَاَحْسَنَ، وَاَجْمَلَ وَاَکمَلَ، وَاَزْکی وَاَنْمی، وَاَطْیَبَ وَاَطْهَرَ، وَاَسْنی وَاَکثَرَ ما صَلَّیْتَ وَبارَکتَ وَتَرَحَّمْتَ، وَتَحَنَّنْتَ وَسَلَّمْتَ عَلی اَحَدٍ مِن عِبادِک وَاَنْبِیائِک وَرُسُلِک، وَصِفْوَتِک وَاَهْلِ الْکرامَةِ عَلَیْک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وَصَلِّ عَلی عَلیٍّ اَمیرِ الْمُؤْمِنینَ، وَوَصِیِّ رَسُولِ رَبِّ الْعالَمینَ، عَبْدِک وَوَلیِّک، وَاَخی رَسُولِک، وَحُجَّتِک عَلی خَلْقِک، وَآیَتِک الْکبْری، وَالنَّبأِ الْعَظیمِ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الصِّدّیقَةِ الطّاهِرَةِ فاطِمَةَ سَیِّدَةِ نِساءِ الْعالَمینَ، وَصَلِّ عَلی سِبْطَیِ الرَّحْمَةِ وَاِمامَیِ الْهُدی، الْحَسَنِ وَالْحُسَیْنِ سَیِّدَیْ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اَئِمَّةِ الْمُسْلِمینَ، عَلِیِّ بْنِ الْحُسَیْنِ، وَمُحَمَّدِ بْنِ عَلِیٍّ، وَجَعْفَرِ بْنِ مُحَمَّدٍ، وَمُوسَی بْنِ جَعْفَرٍ، وَعَلِیِّ بْنِ مُوسی، وَمُحَمَّدِ بْنِ عَلِیٍّ، وَعَلِیِّ بْنِ مُحَمَّدٍ، وَالْحَسَنِ بْنِ عَلِیٍّ، وَالْخَلَفِ الْهادی الْمَهْدِیِّ، حُجَجِک عَلی عِبادِک، وَاُمَنائِک فی بِلادِک صَلاةً کثیرَةً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وَصَلِّ عَلی وَلِیِّ اَمْرِک الْقائِمِ الْمُؤَمَّلِ، وَالْعَدْلِ الْمُنْتَظَرِ، وَحُفَّهُ بِمَلائِکتِک الْمُقَرَّبینَ، وَاَیِّدْهُ بِرُوحِ الْقُدُسِ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اجْعَلْهُ الدّاعِیَ اِلی کتابِک، وَالْقائِمَ بِدینِک، اِسْتَخْلِفْهُ فی الاَْرْضِ کما اسْتَخْلَفْتَ الَّذینَ مِنْ قَبْلِهِ، مَکنْ لَهُ دینَهُ الَّذی ارْتَضَیْتَهُ لَهُ، اَبْدِلْهُ مِنْ بَعْدِ خَوْفِهِ اَمْناً یَعْبُدُک لا یُشْرِک بِک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اَعِزَّهُ وَاَعْزِزْ بِهِ، وَانْصُرْهُ وَانْتَصِرْ بِهِ، وَانْصُرْهُ نَصْراً عَزیزاً، وَاْفتَحْ لَهُ فَتْحاً یَسیراً، وَاجْعَلْ لَهُ مِنْ لَدُنْک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اَظْهِرْ بِهِ دینَک، وَسُنَّةَ نَبِیِّک، حَتّی لا یَسْتَخْفِیَ بِشَیءٍ مِنَالْحَقِّ، مَخافَةَ اَحَدٍ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ما عَرَّفْتَنا مِن الْحَقِّ فَحَمِّلْناهُ، وَما قَصُرْنا عَنْهُ فَبَلِّغْناهُ، اَللّـهُمَّ الْمُمْ بِهِ شَعَثَنا، وَاشْعَبْ بِهِ صَدْعَنا، وَارْتُقْ بِهِ فَتْقَنا، وَکثِّرْبِهِ قِلَّتَنا، وَاَعْزِزْ بِهِ ذِلَّتَنا، وَاَغْنِ بِهِ عائِلَنا، وَاَقْضِ بِهِ عَنْ مَغْرَمِنا، وَاجبُرْ بِهِ فَقْرَنا، وَسُدَّ بِهِ خَلَّتَنا، وَیَسِّرْ بِهِ عُسْرَنا، وَبَیِّضْ بِهِ وُجُوهَنا، وَفُک بِهِ اَسْرَنا، وَاَنْجِحْ بِهِ طَلِبَتَنا، وَاَنْجِزْ بِهِ مَواعیدَنا، وَاسْتَجِبْ بِهِ دَعْوَتَنا، وَاَعْطِنا بِهِ سُؤْلَنا، وَبَلِّغْنا بِهِ مِنَ الدُّنْیا وَالاَْخِرَةِ</w:t>
      </w:r>
    </w:p>
    <w:p>
      <w:pPr>
        <w:pStyle w:val="BookText"/>
        <w:rPr/>
      </w:pPr>
      <w:r>
        <w:rPr>
          <w:rFonts w:ascii="Amiri" w:hAnsi="Amiri" w:eastAsia="Amiri" w:cs="Amiri"/>
          <w:color w:val="111111"/>
          <w:sz w:val="28"/>
          <w:sz w:val="28"/>
          <w:szCs w:val="28"/>
          <w:rtl w:val="true"/>
          <w:lang w:bidi="ar-SA"/>
        </w:rPr>
        <w:t>آمالَنا، وَاَعْطِنا بِهِ فَوْقَ رَغْبَتِنا، یا خَیْرَ الْمَسْؤولینَ وَاَوْسَعَ الْمُعْطینَ، اِشْفِ بِهِ صُدُورَنا، وَاَذْهِبْ بِهِ غَیْظَ قُلُوبِنا، وَاهْدِنا بِهِ لِمَا اخْتُلِفَ فیهِ مِنَ الْحَقِّ بِاِذْنِک، اِنَّک تَهْدی مَنْ تَشاءُ اِلی صِراطٍ مُسْتَقیمٍ، وَانْصُرْنا بِهِ عَلی عَدُوِّک وَعَدُوِّنا اِلـهَ الْحَقِّ آمینَ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اِنّا نَشْکو اِلَیْک فَقْدَ نَبِیِّنا صَلَواتُک عَلَیْهِ وَآلِهِ، وَغَیْبَةَ وَلِیِّنا، وَکثْرَةَ عَدُوِّنا، وَقِلَّةَ عَدَدِنا، وَشِدّةَ الْفِتَنِ بِنا، وَتَظاهُرَ الزَّمانِ عَلَیْنا، فَصَلِّ عَلی مُحَمَّدٍ وَآلِهِ، وَاَعِنّا عَلی ذلِک بِفَتْحٍ مِنْک تُعَجِّلُهُ، وَبِضُرٍّ تَکشِفُهُ، وَنَصْرٍ تُعِزُّهُ وَسُلْطانِ حَقٍّ تُظْهِرُهُ، وَرَحْمَةٍ مِنْک تَجَلِّلُناها وَعافِیَةٍ مِنْک تُلْبِسُناها، بِرَحْمَتِک یا اَرْحَمَ الرّاحِمینَ</w:t>
      </w:r>
      <w:r>
        <w:rPr>
          <w:rFonts w:eastAsia="Amiri" w:cs="Amiri" w:ascii="Amiri" w:hAnsi="Amiri"/>
          <w:color w:val="111111"/>
          <w:sz w:val="28"/>
          <w:szCs w:val="28"/>
          <w:rtl w:val="true"/>
          <w:lang w:bidi="ar-SA"/>
        </w:rPr>
        <w:t>.</w:t>
      </w:r>
      <w:bookmarkStart w:id="7" w:name="pg2678_14171"/>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و العن و أهلک أعدائهم</w:t>
      </w:r>
    </w:p>
    <w:p>
      <w:pPr>
        <w:pStyle w:val="Heading2"/>
        <w:numPr>
          <w:ilvl w:val="1"/>
          <w:numId w:val="1"/>
        </w:numPr>
        <w:rPr/>
      </w:pPr>
      <w:bookmarkStart w:id="8" w:name="__RefHeading___Toc804531_1395250215"/>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دعای شریف افتتاح از جمله ادعیه ای است که قرائت آن در لیالی ماه مبارک رمضان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هم چنین در زمره نیایش هایی است که از ناحیه حضرت ولی عصر ـ اروحنا لتراب مقدمه الفدا ـ صادر شده و منسوب به وجود نازنین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غالب علما و بزرگان این انتساب را پذیرفته و در تأیید آن سخن گفته اند، اما تردیدهایی نیز در این باره وجود دارد؛ که بررسی سند و منبع این دعا را لازم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منابع این دعا باید گفت که شش تن از بزرگان در کتب خود، آن را ذکر کرده و متن آن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این دعا را نقل کرده، شیخ الطائفه محمد بن حسن طوسی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 کتاب ارزشمند خود، تهذیب الاحکام</w:t>
      </w:r>
      <w:r>
        <w:rPr>
          <w:rStyle w:val="FootnoteAnchor"/>
          <w:rtl w:val="true"/>
        </w:rPr>
        <w:footnoteReference w:id="2"/>
      </w:r>
      <w:r>
        <w:rPr>
          <w:rFonts w:ascii="IRNazanin" w:hAnsi="IRNazanin" w:eastAsia="IRNazanin"/>
          <w:color w:val="111111"/>
          <w:sz w:val="28"/>
          <w:sz w:val="28"/>
          <w:szCs w:val="28"/>
          <w:rtl w:val="true"/>
          <w:lang w:bidi="fa-IR"/>
        </w:rPr>
        <w:t>و مصباح المتهجد</w:t>
      </w:r>
      <w:r>
        <w:rPr>
          <w:rStyle w:val="FootnoteAnchor"/>
          <w:rtl w:val="true"/>
        </w:rPr>
        <w:footnoteReference w:id="3"/>
      </w:r>
      <w:r>
        <w:rPr>
          <w:rFonts w:ascii="IRNazanin" w:hAnsi="IRNazanin" w:eastAsia="IRNazanin"/>
          <w:color w:val="111111"/>
          <w:sz w:val="28"/>
          <w:sz w:val="28"/>
          <w:szCs w:val="28"/>
          <w:rtl w:val="true"/>
          <w:lang w:bidi="fa-IR"/>
        </w:rPr>
        <w:t>آن را بیان کرده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ایشان، مرحوم سید بن طاووس در کتاب الاقبال بالاعمال الحسنه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دعا را با سند از محمد بن عثمان عمری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دو بزرگوار، مرحوم کفعمی در بلد الامین</w:t>
      </w:r>
      <w:r>
        <w:rPr>
          <w:rStyle w:val="FootnoteAnchor"/>
          <w:rtl w:val="true"/>
        </w:rPr>
        <w:footnoteReference w:id="5"/>
      </w:r>
      <w:r>
        <w:rPr>
          <w:rFonts w:ascii="IRNazanin" w:hAnsi="IRNazanin" w:eastAsia="IRNazanin"/>
          <w:color w:val="111111"/>
          <w:sz w:val="28"/>
          <w:sz w:val="28"/>
          <w:szCs w:val="28"/>
          <w:rtl w:val="true"/>
          <w:lang w:bidi="fa-IR"/>
        </w:rPr>
        <w:t>و المصباح</w:t>
      </w:r>
      <w:r>
        <w:rPr>
          <w:rStyle w:val="FootnoteAnchor"/>
          <w:rtl w:val="true"/>
        </w:rPr>
        <w:footnoteReference w:id="6"/>
      </w:r>
      <w:r>
        <w:rPr>
          <w:rFonts w:ascii="IRNazanin" w:hAnsi="IRNazanin" w:eastAsia="IRNazanin"/>
          <w:color w:val="111111"/>
          <w:sz w:val="28"/>
          <w:sz w:val="28"/>
          <w:szCs w:val="28"/>
          <w:rtl w:val="true"/>
          <w:lang w:bidi="fa-IR"/>
        </w:rPr>
        <w:t xml:space="preserve"> بدون ذکر سند و به دنبال ایشان، مرحوم محمد 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الوافی</w:t>
      </w:r>
      <w:r>
        <w:rPr>
          <w:rStyle w:val="FootnoteAnchor"/>
          <w:rtl w:val="true"/>
        </w:rPr>
        <w:footnoteReference w:id="7"/>
      </w:r>
      <w:r>
        <w:rPr>
          <w:rFonts w:ascii="IRNazanin" w:hAnsi="IRNazanin" w:eastAsia="IRNazanin"/>
          <w:color w:val="111111"/>
          <w:sz w:val="28"/>
          <w:sz w:val="28"/>
          <w:szCs w:val="28"/>
          <w:rtl w:val="true"/>
          <w:lang w:bidi="fa-IR"/>
        </w:rPr>
        <w:t>به نقل از تهذیب این دعای شریف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 المعاد</w:t>
      </w:r>
      <w:r>
        <w:rPr>
          <w:rStyle w:val="FootnoteAnchor"/>
          <w:rtl w:val="true"/>
        </w:rPr>
        <w:footnoteReference w:id="8"/>
      </w:r>
      <w:r>
        <w:rPr>
          <w:rFonts w:ascii="IRNazanin" w:hAnsi="IRNazanin" w:eastAsia="IRNazanin"/>
          <w:color w:val="111111"/>
          <w:sz w:val="28"/>
          <w:sz w:val="28"/>
          <w:szCs w:val="28"/>
          <w:rtl w:val="true"/>
          <w:lang w:bidi="fa-IR"/>
        </w:rPr>
        <w:t>و ملاذ الاخیار</w:t>
      </w:r>
      <w:r>
        <w:rPr>
          <w:rStyle w:val="FootnoteAnchor"/>
          <w:rtl w:val="true"/>
        </w:rPr>
        <w:footnoteReference w:id="9"/>
      </w:r>
      <w:r>
        <w:rPr>
          <w:rFonts w:ascii="IRNazanin" w:hAnsi="IRNazanin" w:eastAsia="IRNazanin"/>
          <w:color w:val="111111"/>
          <w:sz w:val="28"/>
          <w:sz w:val="28"/>
          <w:szCs w:val="28"/>
          <w:rtl w:val="true"/>
          <w:lang w:bidi="fa-IR"/>
        </w:rPr>
        <w:t>به تبعیت از تهذیب شیخ طوسی، متن دعا را ذکر کرده و در بحار الانوار</w:t>
      </w:r>
      <w:r>
        <w:rPr>
          <w:rStyle w:val="FootnoteAnchor"/>
          <w:rtl w:val="true"/>
        </w:rPr>
        <w:footnoteReference w:id="10"/>
      </w:r>
      <w:r>
        <w:rPr>
          <w:rFonts w:ascii="IRNazanin" w:hAnsi="IRNazanin" w:eastAsia="IRNazanin"/>
          <w:color w:val="111111"/>
          <w:sz w:val="28"/>
          <w:sz w:val="28"/>
          <w:szCs w:val="28"/>
          <w:rtl w:val="true"/>
          <w:lang w:bidi="fa-IR"/>
        </w:rPr>
        <w:t xml:space="preserve"> تنها چند فراز از آن را ـ که به خلافت امام زمان در زمین اشاره دارد ـ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معاصرین نیز مرحوم شیخ عباس قمی این دعا را بدون ذکر منبع و سند، در مفاتیح الجنان</w:t>
      </w:r>
      <w:r>
        <w:rPr>
          <w:rStyle w:val="FootnoteAnchor"/>
          <w:rtl w:val="true"/>
        </w:rPr>
        <w:footnoteReference w:id="11"/>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سند این دعا باید گفت که مرحوم شیخ طوسی تنها به زمان خواندن این دعا اشاره، و سند آن را ذکر نکرده است؛ ولی سید بن طاووس در اقبال الاعمال</w:t>
      </w:r>
      <w:r>
        <w:rPr>
          <w:rStyle w:val="FootnoteAnchor"/>
          <w:rtl w:val="true"/>
        </w:rPr>
        <w:footnoteReference w:id="12"/>
      </w:r>
      <w:r>
        <w:rPr>
          <w:rFonts w:ascii="IRNazanin" w:hAnsi="IRNazanin" w:eastAsia="IRNazanin"/>
          <w:color w:val="111111"/>
          <w:sz w:val="28"/>
          <w:sz w:val="28"/>
          <w:szCs w:val="28"/>
          <w:rtl w:val="true"/>
          <w:lang w:bidi="fa-IR"/>
        </w:rPr>
        <w:t>بیان کرده که دعای مذکور را از کتاب ابن ابی قره اخذ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محمد بن ابی قره از جمله کتبی است که هم اکنون در دسترس نیست؛ لکن فقهای شیعه در کتاب هایشان، بسیار از او نقل روایت کرده اند که این، خود، دلیلی بر اعتبار کتاب ابی 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در این سند، دعای افتتاح به معصوم استناد داده نشده، بلکه در نهایت به نایب خاص امام زمان عجل الله تعالی فرجه الشریف یعنی محمد بن عثمان منتهی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شواهدی وجود دارد که ثابت می کند این دعا، از محمد بن عثمان صادر نشده، بلکه ایشان، آن را از ناحیه امام عصر عجل الله تعالی فرجه الشریف نقل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و حدیث شناسی چون مرحوم مجلسی، از این سند چنین برداشت کرده که دعای مذکور، منتسب به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بحار به نقل از اقبال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الْإِقْبَالُ، نَقْلًا مِنْ کتَابِ مُحَمَّدِ بْنِ أَبِی قُرَّةَ بِإِسْنَادِهِ عَنْ مُحَمَّدِ بْنِ عُثْمَانَ الْعَمْرِیِّ عَنِ الْقَائِمِ ع مِنْ أَدْعِیَةِ لَیَالِی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أَفْتَتِحُ الثَّنَاءَ بِحَمْدِک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در تهذیب الاحکام ـ به عنوان یکی از کتب اربعه ـ نقل شده است و  اگرچه علما و فقها در ادله سنن و مستحبات، تسامح نموده و سختگیری نمی کرده اند، اما این بدان معنا نیست که کلام غیر معصوم را در کتب معتبر نقل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دعا نمی تواند صرف کلام محمد بن عثمان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کفعمی در المصباح حکم به استحباب این دعا در شب های ماه مبارک رمضان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یُسْتَحَبُّ أَنْ یُدْعَی فِی کلِّ لَیْلَةٍ مِنْهُ بِهَذَا الدُّعَاءِ اللَّهُمَ إِنِّی أَفْتَتِحُ الثَّنَاءَ بِحَمْدِک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از آن جا که منشأ احکام شرعیه، آیات قرآن و روایات معصومین است، نظر ایشان بر مأثور بودن این دعا است؛ زیرا کلام معصوم است که مشروع بوده و ارزش دارد به عنوان عملی مستحب، مورد متابعت قرار گیرد و در غیر این صورت، حکم به مستحب بودن این دعا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شواهد، اگرچه به تنهایی کاری از پیش نمی برند، اما در مجموع، این اطمینان را حاصل می کنند که این دعا کلام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مفاد دعا با دیگر کلمات معصومین ـ که از یک منبع عرفانی ارتزاق می شدند ـ هماهنگی و این همانی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تذکر است که طبق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اصول مطرح می باشد، در ادله مستحبات، سختگیری لازم</w:t>
      </w:r>
    </w:p>
    <w:p>
      <w:pPr>
        <w:pStyle w:val="BookText"/>
        <w:rPr/>
      </w:pPr>
      <w:r>
        <w:rPr>
          <w:rFonts w:ascii="IRNazanin" w:hAnsi="IRNazanin" w:eastAsia="IRNazanin"/>
          <w:color w:val="111111"/>
          <w:sz w:val="28"/>
          <w:sz w:val="28"/>
          <w:szCs w:val="28"/>
          <w:rtl w:val="true"/>
          <w:lang w:bidi="fa-IR"/>
        </w:rPr>
        <w:t>نیست؛ چون مستحبات اعمالی هستند که انجام آن‌ها واجب نیست و ترک آن نیز حرام نمی‌باشد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این قاعده معروف ـ که متکی به احادیث بسیار و معتبر است ـ فقهای اسلام درباره سند مستحبات و ادعیه ایراد نمی‌گیرند و به همین اندازه که در کتابی مشهور نقل شده باشند و مضمون آن ها با آیات قرآن و روایات قطعی منافات نداشته باشد، به آن ها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سند این دعا نیز نباید سختگیری کرد</w:t>
      </w:r>
      <w:r>
        <w:rPr>
          <w:rFonts w:eastAsia="IRNazanin" w:cs="IRNazanin"/>
          <w:color w:val="111111"/>
          <w:sz w:val="28"/>
          <w:szCs w:val="28"/>
          <w:rtl w:val="true"/>
          <w:lang w:bidi="fa-IR"/>
        </w:rPr>
        <w:t>.</w:t>
      </w:r>
      <w:bookmarkStart w:id="10" w:name="pg2678_14181"/>
    </w:p>
    <w:p>
      <w:pPr>
        <w:pStyle w:val="Heading2"/>
        <w:numPr>
          <w:ilvl w:val="1"/>
          <w:numId w:val="1"/>
        </w:numPr>
        <w:rPr/>
      </w:pPr>
      <w:bookmarkStart w:id="11" w:name="__RefHeading___Toc804533_1395250215"/>
      <w:bookmarkStart w:id="12" w:name="_Toc4"/>
      <w:bookmarkEnd w:id="10"/>
      <w:bookmarkEnd w:id="11"/>
      <w:r>
        <w:rPr>
          <w:rtl w:val="true"/>
        </w:rPr>
        <w:t>شرح دعای شریف افتتاح</w:t>
      </w:r>
      <w:bookmarkEnd w:id="12"/>
    </w:p>
    <w:p>
      <w:pPr>
        <w:pStyle w:val="Heading2"/>
        <w:numPr>
          <w:ilvl w:val="1"/>
          <w:numId w:val="1"/>
        </w:numPr>
        <w:rPr/>
      </w:pPr>
      <w:bookmarkStart w:id="13" w:name="__RefHeading___Toc804535_1395250215"/>
      <w:bookmarkStart w:id="14" w:name="_Toc5"/>
      <w:bookmarkEnd w:id="13"/>
      <w:r>
        <w:rPr>
          <w:rtl w:val="true"/>
        </w:rPr>
        <w:t>فراز اول                        </w:t>
      </w:r>
      <w:bookmarkEnd w:id="14"/>
    </w:p>
    <w:p>
      <w:pPr>
        <w:pStyle w:val="BookText"/>
        <w:rPr/>
      </w:pPr>
      <w:r>
        <w:rPr>
          <w:rFonts w:ascii="Amiri" w:hAnsi="Amiri" w:eastAsia="Amiri" w:cs="Amiri"/>
          <w:color w:val="111111"/>
          <w:sz w:val="28"/>
          <w:sz w:val="28"/>
          <w:szCs w:val="28"/>
          <w:rtl w:val="true"/>
          <w:lang w:bidi="ar-SA"/>
        </w:rPr>
        <w:t>اللَّهُمَّ إِنِّی أَفْتَتِحُ الثَّنَاءَ بِحَمْدِک وَ أَنْتَ مُسَدِّدٌ لِلصَّوَابِ بِمَنِّک وَ أَیْقَنْتُ أَنَّک أَرْحَمُ الرَّاحِمِینَ فِی مَوْضِعِ الْعَفْوِ وَ الرَّحْمَةِ وَ أَشَدُّ الْمُعَاقِبِینَ فِی مَوْضِعِ النَّکالِ وَ النَّقِمَةِ وَ أَعْظَمُ الْمُتَجَبِّرِینَ فِی مَوْضِعِ الْکبْرِیَاءِ وَ الْعَظَمَةِ</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با ویژگی های زیبایت آغاز می کنم، و تو آن کسی هستی که کارهای دور از انحراف را از سرِ احسانت پایدار و استوار می کنی، و یقین دارم که تو در جایگاه چشم پوشی و گذشت، رحم کننده ترین رحم کنندگان هستی و در جایگاه مجازات و مؤاخذه، سخت گیرترین مجازات کنندگانی و در جایگاه بزرگ منشی و عظمت، بزرگ ترین  بزرگانی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بر مسیر حقیقی خود و مطابق با حقیقت واقع شده و به انحراف و خطا کشیده نشده باشد</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به</w:t>
      </w:r>
    </w:p>
    <w:p>
      <w:pPr>
        <w:pStyle w:val="BookText"/>
        <w:rPr/>
      </w:pPr>
      <w:r>
        <w:rPr>
          <w:rFonts w:ascii="IRNazanin" w:hAnsi="IRNazanin" w:eastAsia="IRNazanin"/>
          <w:color w:val="111111"/>
          <w:sz w:val="28"/>
          <w:sz w:val="28"/>
          <w:szCs w:val="28"/>
          <w:rtl w:val="true"/>
          <w:lang w:bidi="fa-IR"/>
        </w:rPr>
        <w:t>چیزی استواری و پایداری می دهد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خداوند متعال، پایدار کننده چیزی است که مطابق با حق باشد؛ نه چیزی که باطلِ محض و یا مخلوطی از حق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مُسَدِّدٌ لِلصَّوَابِ بِمَنِّک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جایگاه بخشش و رحمت، مهربان ترین است؛ پس خود را در معرض عفو و رحمت الهی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أَیْقَنْتُ أَنَّک أَرْحَمُ الرَّاحِمِینَ فِی مَوْضِعِ الْعَفْوِ وَ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جایگاه مؤاخذه و روی گردانی، به سختی مجازات می‌کند؛ پس خود را از مواضع عذاب دور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أَشَدُّ الْمُعَاقِبِینَ فِی مَوْضِعِ النَّکالِ وَ النَّقِمَةِ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جایگاه نمایان شدن عظمت، بزرگ‌ترین قدرت نما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الْمُتَجَبِّرِینَ فِی مَوْضِعِ الْکبْرِیَاءِ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بزرگی و کبریا را در تمام آسمان ها و زمین، مختص خداوند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الْکبْرِیاءُ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بزرگواری در آسمانها و زمین خاص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عقاید، صفات خدای متعال در یک تقسیم بندی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ذاتی و صفات فعلی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ذات، صفاتی هستند که برای به وجود آمدن آن‌ها، وجود داشتن</w:t>
      </w:r>
    </w:p>
    <w:p>
      <w:pPr>
        <w:pStyle w:val="BookText"/>
        <w:rPr/>
      </w:pPr>
      <w:r>
        <w:rPr>
          <w:rFonts w:ascii="IRNazanin" w:hAnsi="IRNazanin" w:eastAsia="IRNazanin"/>
          <w:color w:val="111111"/>
          <w:sz w:val="28"/>
          <w:sz w:val="28"/>
          <w:szCs w:val="28"/>
          <w:rtl w:val="true"/>
          <w:lang w:bidi="fa-IR"/>
        </w:rPr>
        <w:t>ذات،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حق تعالی، صفاتی هستند که با فرض وجود مخلوقات، به وجود می آیند</w:t>
      </w:r>
      <w:r>
        <w:rPr>
          <w:rStyle w:val="FootnoteAnchor"/>
          <w:rtl w:val="true"/>
        </w:rPr>
        <w:footnoteReference w:id="17"/>
      </w:r>
      <w:r>
        <w:rPr>
          <w:rFonts w:ascii="IRNazanin" w:hAnsi="IRNazanin" w:eastAsia="IRNazanin"/>
          <w:color w:val="111111"/>
          <w:sz w:val="28"/>
          <w:sz w:val="28"/>
          <w:szCs w:val="28"/>
          <w:rtl w:val="true"/>
          <w:lang w:bidi="fa-IR"/>
        </w:rPr>
        <w:t>و البته بر محور حکمت خدای متعال به گردش در می آیند و در غیر جایگاه خود نمایان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دسته صفات هستند و همان طور که در این فراز از دعای افتتاح مورد اشاره قرار گرفته، خدای متعال فقط در موضع عفو و رحمت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اگر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معرفی گشته، فقط در جایگاهی است که شدّت عقاب لازم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مَوْضِعِ النَّکالِ وَ 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 توان از ذات مقدس خدای متعال، در جایگاه عذاب، توقع عفو و رحمت داشت؛ مگر در مواردی که زمینه نزول رحمت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نه در همه جا و نمی‌توان مرتکب گناه شد و زمینه نزول نقمت و عذاب را فراهم آورد و برای فریب وجدان خویش،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بیاموزیم که ثنای الهی را با حمد او آغاز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أَفْتَتِحُ الثَّنَاءَ بِحَمْدِک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خواهیم کارهایمان پایدار باشند، باید شرطِ پایداری را فراهم</w:t>
      </w:r>
    </w:p>
    <w:p>
      <w:pPr>
        <w:pStyle w:val="BookText"/>
        <w:rPr/>
      </w:pPr>
      <w:r>
        <w:rPr>
          <w:rFonts w:ascii="IRNazanin" w:hAnsi="IRNazanin" w:eastAsia="IRNazanin"/>
          <w:color w:val="111111"/>
          <w:sz w:val="28"/>
          <w:sz w:val="28"/>
          <w:szCs w:val="28"/>
          <w:rtl w:val="true"/>
          <w:lang w:bidi="fa-IR"/>
        </w:rPr>
        <w:t>کنیم، و شرط پایدار شدن کارها از جانب خدای حکیم، دوری آن‌ها از انحراف و خطا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مُسَدِّدٌ لِلصَّوَابِ بِمَنِّک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کارهای ما مشمول پایداری شدند، آن را نعمتی از جانب خدای مهربان بدانیم، نه از خودمان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یقین به درگاه خدای مهربان وارد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أَیْقَنْتُ أَنَّک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مناجات با پروردگار حکیم، ابتدا غفلت را از خود دور کنیم و با بیان ویژگی های او، به خود یادآور شویم که مقابل چه کسی قرار گرفته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أَیْقَنْتُ أَنَّک أَرْحَمُ الرَّاحِمِینَ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در این است که هر چیزی در جای خود قرار بگیرد و هر صفتی به وقت خود، ظهور و بروز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أَرْحَمُ الرَّاحِمِینَ فِی مَوْضِعِ الْعَفْوِ وَ الرَّحْمَةِ وَ أَشَدُّ الْمُعَاقِبِینَ فِی مَوْضِعِ النَّکالِ وَ النَّقِمَةِ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اضداد بودن نشانه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 که هم اهل بخشش و رحمت باشیم و هم اهل مجازات و سخت 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أَرْحَمُ الرَّاحِمِینَ فِی مَوْضِعِ الْعَفْوِ وَ الرَّحْمَةِ وَ أَشَدُّ الْمُعَاقِبِینَ فِی مَوْضِعِ النَّکالِ وَ النَّقِمَةِ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 دوم</w:t>
      </w:r>
    </w:p>
    <w:p>
      <w:pPr>
        <w:pStyle w:val="BookText"/>
        <w:rPr/>
      </w:pPr>
      <w:r>
        <w:rPr>
          <w:rFonts w:ascii="Amiri" w:hAnsi="Amiri" w:eastAsia="Amiri" w:cs="Amiri"/>
          <w:color w:val="111111"/>
          <w:sz w:val="28"/>
          <w:sz w:val="28"/>
          <w:szCs w:val="28"/>
          <w:rtl w:val="true"/>
          <w:lang w:bidi="ar-SA"/>
        </w:rPr>
        <w:t>اللَّهُمَّ أَذِنْتَ لِی فِی دُعَائِک وَ مَسْأَلَتِک فَاسْمَعْ یَا سَمِیعُ مِدْحَتِی وَ أَجِبْ یَا رَحِیمُ دَعْوَتِی وَ أَقِلْ یَا غَفُورُ عَثْرَتِی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پیش از این به من رخصت داده ای که بخوانمت و از تو درخواست کنم؛ پس ستایشم را بشنو، ای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سخنم را بده،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لغزشم را نادیده بگیر، ای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اجازه و رخصتی است که قبل از انجام کار صادر می‌شود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بنابراین اگر می توانیم دست به درگاه الهی بلند کنیم، به سبب آن است که رخصتش پیش از آن، از طرف خداوند مهربان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 نباشد کِشِشی     کوششِ عاشق بیچاره به جایی نرسد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أَذِنْتَ لِی فِی دُعَائِک وَ مَسْأَلَتِک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خدای متعال، شنیدنِ مدح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 یَا سَمِیعُ مِدْحَتِی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لازمه رحمت او پاسخ دادن به دعای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أَجِبْ یَا رَحِیمُ دَعْوَتِی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آمرزنده بودن او، نادیده گرفتنِ لغزش‌های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یَا غَفُورُ عَثْرَتِی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انسان و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مهم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جانب خدای مهربان، هم به ما دستور داده تا پروردگار خویش 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و هم ما را فراخوانده تا از او بخواهیم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کریم به ما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w:t>
      </w:r>
      <w:bookmarkStart w:id="15" w:name="pg2678_14191"/>
    </w:p>
    <w:p>
      <w:pPr>
        <w:pStyle w:val="BookText"/>
        <w:rPr/>
      </w:pPr>
      <w:bookmarkEnd w:id="15"/>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قطعی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آتاکمْ مِنْ کلِّ ما سَأَلْتُمُوهُ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ولی آن چه در این میان مهم است، چگونه خواندن و چگونه خواستن و چه خواستن است؛ که اهل بیت علیهم السلام در ادعیه سفارش شده، آن را به ما آموزش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او بزرگ‌ترین و کامل ترین است، آغاز ارتباط گیری از جانب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أَذِنْتَ لِی فِی دُعَائِک</w:t>
      </w:r>
      <w:r>
        <w:rPr>
          <w:rFonts w:eastAsia="IRNazanin" w:cs="IRNazanin"/>
          <w:color w:val="111111"/>
          <w:sz w:val="28"/>
          <w:szCs w:val="28"/>
          <w:rtl w:val="true"/>
          <w:lang w:bidi="fa-IR"/>
        </w:rPr>
        <w:t>...)</w:t>
      </w:r>
    </w:p>
    <w:p>
      <w:pPr>
        <w:pStyle w:val="Heading2"/>
        <w:numPr>
          <w:ilvl w:val="1"/>
          <w:numId w:val="1"/>
        </w:numPr>
        <w:rPr/>
      </w:pPr>
      <w:bookmarkStart w:id="16" w:name="__RefHeading___Toc804537_1395250215"/>
      <w:bookmarkStart w:id="17" w:name="_Toc6"/>
      <w:bookmarkEnd w:id="16"/>
      <w:r>
        <w:rPr>
          <w:rtl w:val="true"/>
        </w:rPr>
        <w:t>فراز سوم</w:t>
      </w:r>
      <w:bookmarkEnd w:id="17"/>
    </w:p>
    <w:p>
      <w:pPr>
        <w:pStyle w:val="BookText"/>
        <w:rPr/>
      </w:pPr>
      <w:r>
        <w:rPr>
          <w:rFonts w:ascii="Amiri" w:hAnsi="Amiri" w:eastAsia="Amiri" w:cs="Amiri"/>
          <w:color w:val="111111"/>
          <w:sz w:val="28"/>
          <w:sz w:val="28"/>
          <w:szCs w:val="28"/>
          <w:rtl w:val="true"/>
          <w:lang w:bidi="ar-SA"/>
        </w:rPr>
        <w:t>فَکمْ یَا إِلَهِی مِنْ کرْبَةٍ قَدْ فَرَّجْتَهَا وَ هُمُومٍ</w:t>
      </w:r>
      <w:r>
        <w:rPr>
          <w:rStyle w:val="FootnoteAnchor"/>
          <w:rtl w:val="true"/>
        </w:rPr>
        <w:footnoteReference w:id="23"/>
      </w:r>
      <w:r>
        <w:rPr>
          <w:rFonts w:ascii="Amiri" w:hAnsi="Amiri" w:eastAsia="Amiri" w:cs="Amiri"/>
          <w:color w:val="111111"/>
          <w:sz w:val="28"/>
          <w:sz w:val="28"/>
          <w:szCs w:val="28"/>
          <w:rtl w:val="true"/>
          <w:lang w:bidi="ar-SA"/>
        </w:rPr>
        <w:t>قَدْ کشَفْتَهَا وَ عَثْرَةٍ قَدْ أَقَلْتَهَا وَ رَحْمَةٍ قَدْ نَشَرْتَهَا وَ حَلْقَةِ بَلَاءٍ قَدْ فَککتَهَا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غم های شدیدی که آن‌ها را برطرف کردی، و چه بسیار اندوه هایی که از میان بردی، و چه بسیار لغزش هایی که نادیده گرفتی، و چه بسیار رحمتی که گسترش دادی، و چه بسیار حلقه های بلایی که از هم گسستی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الهی در چهره های مختلفی شامل حال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هم غم و اندوه هایمان را برطرف می کند، هم لغزش هایمان را نادیده می گیرد، هم رحمت خویش را بر سراسرِ زندگی مان گسترش می دهد، و هم بلاها را از ما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سزاوار است عنایت ها و لطف هایی که در گذشته شامل حالمان کرده را یادآور شویم؛ چراکه لطف‌های پیشین، در واقع، پشتوانه محکمی است برای درخواست‌های کنونی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یَا إِلَهِی مِنْ کرْبَةٍ قَدْ فَرَّجْتَهَا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مُسبِّب الاسباب،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ظاهر، گرفتاری و غم و اندوه‌ها به وسیله سبب‌های مادی برطرف شوند، ولی در واقع، گره تمام سختی‌ها با عنایت الهی باز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یَا إِلَهِی مِنْ کرْبَةٍ قَدْ فَرَّجْتَهَا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نباید از خدای رئوف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 که اندوه‌های گذشته را برطرف کرده، غم‌های کنونی را نیز می‌تواند از بین ببرد و همان‌طور که لغزش‌های گذشته را نادیده گرفته، لغزش‌های فعلی را نیز می‌تواند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 که در گذشته، رحمت خویش را شامل حال ما کرده، اکنون نیز می‌تواند این کار را انجام دهد و همان‌طور که بلاهای گذشته را از بین برده، بلاهای حاضر را نیز می‌تواند برطرف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الطاف الهی نباید سبب شود که آن‌ها را فراموش کنیم؛ بلکه</w:t>
      </w:r>
      <w:bookmarkStart w:id="18" w:name="pg2678_14195"/>
    </w:p>
    <w:p>
      <w:pPr>
        <w:pStyle w:val="BookText"/>
        <w:rPr/>
      </w:pPr>
      <w:bookmarkEnd w:id="18"/>
      <w:r>
        <w:rPr>
          <w:rFonts w:ascii="Amiri" w:hAnsi="Amiri" w:eastAsia="Amiri" w:cs="Amiri"/>
          <w:color w:val="111111"/>
          <w:sz w:val="28"/>
          <w:sz w:val="28"/>
          <w:szCs w:val="28"/>
          <w:rtl w:val="true"/>
          <w:lang w:bidi="ar-SA"/>
        </w:rPr>
        <w:t>باید همه آن‌ها را یادآور شویم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حَلْقَةِ بَلَاءٍ</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804539_1395250215"/>
      <w:bookmarkStart w:id="20" w:name="_Toc7"/>
      <w:bookmarkEnd w:id="19"/>
      <w:r>
        <w:rPr>
          <w:rtl w:val="true"/>
        </w:rPr>
        <w:t>فراز چهارم</w:t>
      </w:r>
      <w:bookmarkEnd w:id="20"/>
    </w:p>
    <w:p>
      <w:pPr>
        <w:pStyle w:val="BookText"/>
        <w:rPr/>
      </w:pPr>
      <w:r>
        <w:rPr>
          <w:rFonts w:ascii="Amiri" w:hAnsi="Amiri" w:eastAsia="Amiri" w:cs="Amiri"/>
          <w:color w:val="111111"/>
          <w:sz w:val="28"/>
          <w:sz w:val="28"/>
          <w:szCs w:val="28"/>
          <w:rtl w:val="true"/>
          <w:lang w:bidi="ar-SA"/>
        </w:rPr>
        <w:t>الْحَمْدُ لله الَّذِی لَمْ یَتَّخِذْ صَاحِبَةً وَ لَا وَلَداً وَ لَمْ یَکنْ لَهُ شَرِیک فِی الْمُلْک وَ لَمْ یَکنْ لَهُ وَلِیٌّ مِنَ الذُّلِّ وَ کبِّرْهُ تَکبِیراً</w:t>
      </w:r>
    </w:p>
    <w:p>
      <w:pPr>
        <w:pStyle w:val="BookText"/>
        <w:rPr/>
      </w:pPr>
      <w:r>
        <w:rPr>
          <w:rFonts w:ascii="IRNazanin" w:hAnsi="IRNazanin" w:eastAsia="IRNazanin"/>
          <w:color w:val="111111"/>
          <w:sz w:val="28"/>
          <w:sz w:val="28"/>
          <w:szCs w:val="28"/>
          <w:rtl w:val="true"/>
          <w:lang w:bidi="fa-IR"/>
        </w:rPr>
        <w:t xml:space="preserve">ستایش مخصوص خداوندی است که نه همسر و فرزندی برای خود گرفته، و نه در حاکمیت، شریکی برای اوست، و نه به سبب ضعف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دارد؛ و او را به طور شایسته بزرگ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مضمون آیه شریفه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إسراء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این آیه، موضوع همسر نداشتنِ خداوند مطرح نشده؛ هرچند این موضوع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 انعام</w:t>
      </w:r>
      <w:r>
        <w:rPr>
          <w:rStyle w:val="FootnoteAnchor"/>
          <w:rtl w:val="true"/>
        </w:rPr>
        <w:footnoteReference w:id="24"/>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نورانی جن</w:t>
      </w:r>
      <w:r>
        <w:rPr>
          <w:rStyle w:val="FootnoteAnchor"/>
          <w:rtl w:val="true"/>
        </w:rPr>
        <w:footnoteReference w:id="25"/>
      </w:r>
      <w:r>
        <w:rPr>
          <w:rFonts w:ascii="IRNazanin" w:hAnsi="IRNazanin" w:eastAsia="IRNazanin"/>
          <w:color w:val="111111"/>
          <w:sz w:val="28"/>
          <w:sz w:val="28"/>
          <w:szCs w:val="28"/>
          <w:rtl w:val="true"/>
          <w:lang w:bidi="fa-IR"/>
        </w:rPr>
        <w:t>مورد توجه قرار گرفته و بیان شده است</w:t>
      </w:r>
      <w:r>
        <w:rPr>
          <w:rFonts w:eastAsia="IRNazanin" w:cs="IRNazanin"/>
          <w:color w:val="111111"/>
          <w:sz w:val="28"/>
          <w:szCs w:val="28"/>
          <w:rtl w:val="true"/>
          <w:lang w:bidi="fa-IR"/>
        </w:rPr>
        <w:t>.</w:t>
      </w:r>
      <w:bookmarkStart w:id="21" w:name="pg2678_14197"/>
    </w:p>
    <w:p>
      <w:pPr>
        <w:pStyle w:val="BookText"/>
        <w:rPr/>
      </w:pPr>
      <w:bookmarkEnd w:id="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با پیروی از قرآن کریم، خداوند متعال را با اعتقاد به توحید و بی‌نیازی او حمد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یَتَّخِذْ صَاحِبَةً وَ لَا وَلَداً وَ لَمْ یَکنْ لَهُ شَرِیک فِی الْمُلْک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بزرگ‌داشت خداوند، منزه دانستن او از هر نوع شریک و همتا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یَتَّخِذْ 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کبِّرْهُ تَکبِیراً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و کبریایی مخصوص خداوند است؛ پس او را به‌طور ویژه‌ای باید بزرگ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کبِّرْهُ تَکبِیراً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نکته دارد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 حمد و جنس ستایش است؛ براین 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همه ستایش‌ها برای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26"/>
      </w:r>
    </w:p>
    <w:p>
      <w:pPr>
        <w:pStyle w:val="Heading2"/>
        <w:numPr>
          <w:ilvl w:val="1"/>
          <w:numId w:val="1"/>
        </w:numPr>
        <w:rPr/>
      </w:pPr>
      <w:bookmarkStart w:id="22" w:name="__RefHeading___Toc804541_1395250215"/>
      <w:bookmarkStart w:id="23" w:name="_Toc8"/>
      <w:bookmarkEnd w:id="22"/>
      <w:r>
        <w:rPr>
          <w:rtl w:val="true"/>
        </w:rPr>
        <w:t>فراز پنجم</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بجمیع مَحَامِدِهِ کلِّهَا عَلَی جَمِیعِ نِعَمِهِ کلِّهَا، الْحَمْدُ لِلَّهِ الَّذِی لَا مُضَادَّ لَهُ فِی مُلْکهِ</w:t>
      </w:r>
      <w:r>
        <w:rPr>
          <w:rStyle w:val="FootnoteAnchor"/>
          <w:rtl w:val="true"/>
        </w:rPr>
        <w:footnoteReference w:id="27"/>
      </w:r>
      <w:r>
        <w:rPr>
          <w:rFonts w:ascii="Amiri" w:hAnsi="Amiri" w:eastAsia="Amiri" w:cs="Amiri"/>
          <w:color w:val="111111"/>
          <w:sz w:val="28"/>
          <w:sz w:val="28"/>
          <w:szCs w:val="28"/>
          <w:rtl w:val="true"/>
          <w:lang w:bidi="ar-SA"/>
        </w:rPr>
        <w:t>وَ لَا مُنَازِعَ لَهُ فِی أَمْرِهِ، الْحَمْدُ لِلَّهِ الَّذِی لَا شَرِیک لَهُ فِی خَلْقِهِ وَ لَا شَبِیهَ</w:t>
      </w:r>
      <w:r>
        <w:rPr>
          <w:rStyle w:val="FootnoteAnchor"/>
          <w:rtl w:val="true"/>
        </w:rPr>
        <w:footnoteReference w:id="28"/>
      </w:r>
      <w:r>
        <w:rPr>
          <w:rFonts w:ascii="Amiri" w:hAnsi="Amiri" w:eastAsia="Amiri" w:cs="Amiri"/>
          <w:color w:val="111111"/>
          <w:sz w:val="28"/>
          <w:sz w:val="28"/>
          <w:szCs w:val="28"/>
          <w:rtl w:val="true"/>
          <w:lang w:bidi="ar-SA"/>
        </w:rPr>
        <w:t>لَهُ فِی عَظَمَتِهِ، الْحَمْدُ لِلَّهِ الْفَاشِی فِی الْخَلْقِ أَمْرُهُ وَ حَمْدُهُ،</w:t>
      </w:r>
    </w:p>
    <w:p>
      <w:pPr>
        <w:pStyle w:val="BookText"/>
        <w:rPr/>
      </w:pPr>
      <w:r>
        <w:rPr>
          <w:rFonts w:ascii="Amiri" w:hAnsi="Amiri" w:eastAsia="Amiri" w:cs="Amiri"/>
          <w:color w:val="111111"/>
          <w:sz w:val="28"/>
          <w:sz w:val="28"/>
          <w:szCs w:val="28"/>
          <w:rtl w:val="true"/>
          <w:lang w:bidi="ar-SA"/>
        </w:rPr>
        <w:t>الظَّاهِرِ بِالْکرَمِ مَجْدُهُ، الْبَاسِطِ بِالْجُودِ یَدَهُ، الَّذِی لَا تَنْقُصُ خَزَائِنُهُ وَ لَا تَزِیدُهُ کثْرَةُ الْعَطَاءِ إِلَّا جُوداً وکرَماً</w:t>
      </w:r>
      <w:r>
        <w:rPr>
          <w:rStyle w:val="FootnoteAnchor"/>
          <w:rtl w:val="true"/>
        </w:rPr>
        <w:footnoteReference w:id="29"/>
      </w:r>
      <w:r>
        <w:rPr>
          <w:rFonts w:ascii="Amiri" w:hAnsi="Amiri" w:eastAsia="Amiri" w:cs="Amiri"/>
          <w:color w:val="111111"/>
          <w:sz w:val="28"/>
          <w:sz w:val="28"/>
          <w:szCs w:val="28"/>
          <w:rtl w:val="true"/>
          <w:lang w:bidi="ar-SA"/>
        </w:rPr>
        <w:t>إِنَّهُ هُوَ الْعَزِیزُ الْوَهَّابُ</w:t>
      </w:r>
    </w:p>
    <w:p>
      <w:pPr>
        <w:pStyle w:val="BookText"/>
        <w:rPr/>
      </w:pPr>
      <w:r>
        <w:rPr>
          <w:rFonts w:ascii="IRNazanin" w:hAnsi="IRNazanin" w:eastAsia="IRNazanin"/>
          <w:color w:val="111111"/>
          <w:sz w:val="28"/>
          <w:sz w:val="28"/>
          <w:szCs w:val="28"/>
          <w:rtl w:val="true"/>
          <w:lang w:bidi="fa-IR"/>
        </w:rPr>
        <w:t>ستایش مخصوص خداوند است با تمام آن‌چه که به سبب آن، سزاوار ستوده شدن است، و به خاطر همه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در دایره حکمرانی‌اش، مخالف سرسختی نداشته و در کارش نزاع کننده‌ای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خداوندی است که در آفرینش خود شریکی نداشته و در بزرگی‌اش همانندی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کار او در میان مخلوقاتش آشکار و ستایشش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شرافتش، با بزرگواری ظاهر شده و دستِ بخشش او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پروردگاری که چیزی از خزائنش کم نشود و زیادی بخشش، جود و کرمش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قدرتمند است و زیاد هدیه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فاعل باب مفاعله است و به معنی مخالفی است که به سبب شدّت دشمنی و مخالفت، به هیچ وجه با ضدّ خود جمع نمی‌شود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باب مفاعله می‌رود، این معنی را مورد توجه قرار می‌دهد که ضدّ، ضدیت و مخالفت خود را به مرحله بروز و</w:t>
      </w:r>
    </w:p>
    <w:p>
      <w:pPr>
        <w:pStyle w:val="BookText"/>
        <w:rPr/>
      </w:pPr>
      <w:r>
        <w:rPr>
          <w:rFonts w:ascii="IRNazanin" w:hAnsi="IRNazanin" w:eastAsia="IRNazanin"/>
          <w:color w:val="111111"/>
          <w:sz w:val="28"/>
          <w:sz w:val="28"/>
          <w:szCs w:val="28"/>
          <w:rtl w:val="true"/>
          <w:lang w:bidi="fa-IR"/>
        </w:rPr>
        <w:t>ظهور رسانده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باب مفاعله رفته و دلالت بر استمرار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ریشه‌کنی است، و وقتی اسم فاعل باب مفاعله می‌شود به معنای کسی است که اراده‌اش در ریشه‌کنی مستمرّ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حکیم را با توجه به این دو ویژگی ستایش می‌کنیم و اظهار می داریم که در عرصه حکمرانی، مخالفِ سرسخت، و در تحقق فرامینش منازعی ندارد، به عظمت و یکتایی او در همه چیز اشاره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مُضَادَّ لَهُ فِی مُلْکهِ وَ لَا مُنَازِعَ لَهُ فِی أَمْرِهِ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کرامت و بزرگواری گسترده، و در نهایت درجه خود آشکار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واژه گرفته شده، و به کسی گفته می‌شود که مجد و بزرگواری در وجودش ثابت و استوار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آیات الهی، این صفت هم برای خدای متعال</w:t>
      </w:r>
      <w:r>
        <w:rPr>
          <w:rStyle w:val="FootnoteAnchor"/>
          <w:rtl w:val="true"/>
        </w:rPr>
        <w:footnoteReference w:id="34"/>
      </w:r>
      <w:r>
        <w:rPr>
          <w:rFonts w:ascii="IRNazanin" w:hAnsi="IRNazanin" w:eastAsia="IRNazanin"/>
          <w:color w:val="111111"/>
          <w:sz w:val="28"/>
          <w:sz w:val="28"/>
          <w:szCs w:val="28"/>
          <w:rtl w:val="true"/>
          <w:lang w:bidi="fa-IR"/>
        </w:rPr>
        <w:t>و هم برای قرآن کریم</w:t>
      </w:r>
      <w:r>
        <w:rPr>
          <w:rStyle w:val="FootnoteAnchor"/>
          <w:rtl w:val="true"/>
        </w:rPr>
        <w:footnoteReference w:id="35"/>
      </w:r>
      <w:r>
        <w:rPr>
          <w:rFonts w:ascii="IRNazanin" w:hAnsi="IRNazanin" w:eastAsia="IRNazanin"/>
          <w:color w:val="111111"/>
          <w:sz w:val="28"/>
          <w:sz w:val="28"/>
          <w:szCs w:val="28"/>
          <w:rtl w:val="true"/>
          <w:lang w:bidi="fa-IR"/>
        </w:rPr>
        <w:t>آمده، و در این بخش از دعای شریف افتتاح نیز این نکته مورد توجه قرار گرفته که مجد و بزرگواری الهی به وسیله کَرمش پدیدار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بِالْکرَمِ مَجْدُهُ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منبع و مرکز هر چیزی است که برای حفظ آن و عدم دسترسی دیگران به آن، در آنجا جمع‌آوری شده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از آیات قرآن کریم چنین نمایان می‌شود که برای تمام هستی نزد خدای متعال گنجینه‌ای وجود دارد؛ که در بعضی از آیات،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الله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در برخی دیگر از آیات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رحمۀ</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حجر با صراحت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 هیچ چیز نیست، مگر آن‌که خزینه‌های آن نزد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گرفتن تمام آیات الهی این مطلب را تأیید می‌کند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ذخیره‌ها و گنجینه‌های غیبی است که مخلوقات در وجود و بقای خود محتاج آن هستند و از آن ارتزاق می‌کنند، و به وسیله آن، نقص‌های آن‌ها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نزد خدای هستی بخش، منبع فیضی وجود دارد که تمام عطایای الهی از آن مقام انجام می‌شود و خدای کریم هر مقدار هم که بذل و بخشش کند، از آن کم نمی‌شود</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تَنْقُصُ خَزَائِنُهُ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پیش‌کش و هدیه بدون هیچ چشم‌داشت و غرضی است که در مقابلِ عوضی هم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این نوع هدیه دادن از او بسیار صادر شود</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الْعَزِیزُ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در بسیاری از موارد، با بیان ویژگی‌های کمال و جمال پروردگار بزرگ، و یادآوریِ نعمت‌های او، آن‌ها را واسطه قرار می‌دهیم تا زبان به حمدِ او باز کنیم؛ ولی حقِ مطلب این است که او نامحدود است و نعمت‌هایش نیز غیر قابل شمارش،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بسیار کوچک هستیم و زبان ما نیز</w:t>
      </w:r>
      <w:bookmarkStart w:id="24" w:name="pg2678_14207"/>
    </w:p>
    <w:p>
      <w:pPr>
        <w:pStyle w:val="BookText"/>
        <w:rPr/>
      </w:pPr>
      <w:bookmarkEnd w:id="24"/>
      <w:r>
        <w:rPr>
          <w:rFonts w:ascii="IRNazanin" w:hAnsi="IRNazanin" w:eastAsia="IRNazanin"/>
          <w:color w:val="111111"/>
          <w:sz w:val="28"/>
          <w:sz w:val="28"/>
          <w:szCs w:val="28"/>
          <w:rtl w:val="true"/>
          <w:lang w:bidi="fa-IR"/>
        </w:rPr>
        <w:t>قاصر از آن است که ویژگی‌ها و نعمت‌های خدای بزرگ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راه‌های حمد الهی، این است که صفت‌ها و نعمت‌های او را به طور کلی یادآور شویم و این گونه او را حمد و ستایش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بجمیع مَحَامِدِهِ کلِّهَا عَلَی جَمِیعِ نِعَمِهِ کلِّهَا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گنجینه‌های رحمت الهی، تمام شدنی و کم شدنی نیست؛ پس هرچه از خدا گرفته‌ایم بازهم درخواست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تَنْقُصُ خَزَائِنُهُ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برای خدا کاری نکرده‌ایم، ولی این نباید سبب شود که گمان کنیم او نعمت‌هایش را از ما دریغ می‌کند؛ چراکه او وهاب است و بدون چشم‌داشت، عنایت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الْعَزِیزُ الْوَهَّابُ</w:t>
      </w:r>
      <w:r>
        <w:rPr>
          <w:rFonts w:eastAsia="IRNazanin" w:cs="IRNazanin"/>
          <w:color w:val="111111"/>
          <w:sz w:val="28"/>
          <w:szCs w:val="28"/>
          <w:rtl w:val="true"/>
          <w:lang w:bidi="fa-IR"/>
        </w:rPr>
        <w:t>)</w:t>
      </w:r>
    </w:p>
    <w:p>
      <w:pPr>
        <w:pStyle w:val="Heading2"/>
        <w:numPr>
          <w:ilvl w:val="1"/>
          <w:numId w:val="1"/>
        </w:numPr>
        <w:rPr/>
      </w:pPr>
      <w:bookmarkStart w:id="25" w:name="__RefHeading___Toc804543_1395250215"/>
      <w:bookmarkStart w:id="26" w:name="_Toc9"/>
      <w:bookmarkEnd w:id="25"/>
      <w:r>
        <w:rPr>
          <w:rtl w:val="true"/>
        </w:rPr>
        <w:t>فراز ششم</w:t>
      </w:r>
      <w:bookmarkEnd w:id="26"/>
    </w:p>
    <w:p>
      <w:pPr>
        <w:pStyle w:val="BookText"/>
        <w:rPr/>
      </w:pPr>
      <w:r>
        <w:rPr>
          <w:rFonts w:ascii="Amiri" w:hAnsi="Amiri" w:eastAsia="Amiri" w:cs="Amiri"/>
          <w:color w:val="111111"/>
          <w:sz w:val="28"/>
          <w:sz w:val="28"/>
          <w:szCs w:val="28"/>
          <w:rtl w:val="true"/>
          <w:lang w:bidi="ar-SA"/>
        </w:rPr>
        <w:t>اللَّهُمَّ إِنِّی أَسْأَلُک قَلِیلًا مِنْ کثِیرٍ مَعَ حَاجَةٍ بِی إِلَیْهِ عَظِیمَةٍ وَ غِنَاک عَنْهُ قَدِیمٌ وَ هُوَ عِنْدِی کثِیرٌ وَ هُوَ عَلَیْک سَهْلٌ یَسِیرٌ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اندکی از بسیار را از تو می‌خواهم، و نیاز من به این چیزِ کم، بسیار بزرگ است؛ در حالی که بی‌نیازی تو از آن، دیرینه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چیز، نزد من، زیاد است و بر تو هموار است و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طلب نمودن و خواستن به</w:t>
      </w:r>
    </w:p>
    <w:p>
      <w:pPr>
        <w:pStyle w:val="BookText"/>
        <w:rPr/>
      </w:pPr>
      <w:r>
        <w:rPr>
          <w:rFonts w:ascii="IRNazanin" w:hAnsi="IRNazanin" w:eastAsia="IRNazanin"/>
          <w:color w:val="111111"/>
          <w:sz w:val="28"/>
          <w:sz w:val="28"/>
          <w:szCs w:val="28"/>
          <w:rtl w:val="true"/>
          <w:lang w:bidi="fa-IR"/>
        </w:rPr>
        <w:t>سبب فقر و نیاز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واقع، ما با این کلمه، فقر خود را نیز در پیشگاه خدای بزرگ ابراز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نیاز داشتن به چیزی توأم با دوست داشتن آن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گویا با به کاربردن این کلمه، چنین اظهار می‌کنیم که آن‌چه را از خداوند متعال طلب می‌کنیم، هم نیاز داریم و هم نمی‌توانیم از آن دل بکنیم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حَاجَةٍ بِی إِلَیْهِ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هنگام درخواست از خدای بزرگ، مطمئن باشد که آنچه طلب می‌کند این چند ویژگی را دارد، هرگز در حاجت روا شدنِ خودش تردید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ویژگی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خدای مهربان می‌خواهد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خداوند می‌خواهد، مورد نیازِ شدید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حَاجَةٍ بِی إِلَیْهِ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نسبت به آنچه از او درخواست می‌شود، بی‌نیاز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غِنَاک عَنْهُ قَدِیمٌ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خداوند متعال می‌خواهد، نقش بسزایی در زندگی او دارد</w:t>
      </w:r>
      <w:r>
        <w:rPr>
          <w:rFonts w:eastAsia="IRNazanin" w:cs="IRNazanin"/>
          <w:color w:val="111111"/>
          <w:sz w:val="28"/>
          <w:szCs w:val="28"/>
          <w:rtl w:val="true"/>
          <w:lang w:bidi="fa-IR"/>
        </w:rPr>
        <w:t>.</w:t>
      </w:r>
      <w:bookmarkStart w:id="27" w:name="pg2678_14210"/>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قَلِیلًا مِنْ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عِنْدِی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کردنِ آنچه از خداوند می‌خواهد، برای او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عَلَیْک سَهْلٌ یَسِیرٌ</w:t>
      </w:r>
      <w:r>
        <w:rPr>
          <w:rFonts w:eastAsia="IRNazanin" w:cs="IRNazanin"/>
          <w:color w:val="111111"/>
          <w:sz w:val="28"/>
          <w:szCs w:val="28"/>
          <w:rtl w:val="true"/>
          <w:lang w:bidi="fa-IR"/>
        </w:rPr>
        <w:t>)</w:t>
      </w:r>
    </w:p>
    <w:p>
      <w:pPr>
        <w:pStyle w:val="Heading2"/>
        <w:numPr>
          <w:ilvl w:val="1"/>
          <w:numId w:val="1"/>
        </w:numPr>
        <w:rPr/>
      </w:pPr>
      <w:bookmarkStart w:id="28" w:name="__RefHeading___Toc804545_1395250215"/>
      <w:bookmarkStart w:id="29" w:name="_Toc10"/>
      <w:bookmarkEnd w:id="28"/>
      <w:r>
        <w:rPr>
          <w:rtl w:val="true"/>
        </w:rPr>
        <w:t>فراز هفتم</w:t>
      </w:r>
      <w:bookmarkEnd w:id="29"/>
    </w:p>
    <w:p>
      <w:pPr>
        <w:pStyle w:val="BookText"/>
        <w:rPr/>
      </w:pPr>
      <w:r>
        <w:rPr>
          <w:rFonts w:ascii="Amiri" w:hAnsi="Amiri" w:eastAsia="Amiri" w:cs="Amiri"/>
          <w:color w:val="111111"/>
          <w:sz w:val="28"/>
          <w:sz w:val="28"/>
          <w:szCs w:val="28"/>
          <w:rtl w:val="true"/>
          <w:lang w:bidi="ar-SA"/>
        </w:rPr>
        <w:t>اللَّهُمَّ إِنَّ عَفْوَک عَنْ ذَنْبِی وَ تَجَاوُزَک عَنْ خَطِیئَتِی وَ صَفْحَک عَنْ ظُلْمِی وَ سَتْرَک عَلَی قَبِیحِ عَمَلِی وَ حِلْمَک عَنْ کثِیرِ</w:t>
      </w:r>
      <w:r>
        <w:rPr>
          <w:rStyle w:val="FootnoteAnchor"/>
          <w:rtl w:val="true"/>
        </w:rPr>
        <w:footnoteReference w:id="43"/>
      </w:r>
      <w:r>
        <w:rPr>
          <w:rFonts w:ascii="Amiri" w:hAnsi="Amiri" w:eastAsia="Amiri" w:cs="Amiri"/>
          <w:color w:val="111111"/>
          <w:sz w:val="28"/>
          <w:sz w:val="28"/>
          <w:szCs w:val="28"/>
          <w:rtl w:val="true"/>
          <w:lang w:bidi="ar-SA"/>
        </w:rPr>
        <w:t>جُرْمِی عِنْدَ مَا کانَ مِنْ خَطَإی</w:t>
      </w:r>
      <w:r>
        <w:rPr>
          <w:rStyle w:val="FootnoteAnchor"/>
          <w:rtl w:val="true"/>
        </w:rPr>
        <w:footnoteReference w:id="44"/>
      </w:r>
      <w:r>
        <w:rPr>
          <w:rFonts w:ascii="Amiri" w:hAnsi="Amiri" w:eastAsia="Amiri" w:cs="Amiri"/>
          <w:color w:val="111111"/>
          <w:sz w:val="28"/>
          <w:sz w:val="28"/>
          <w:szCs w:val="28"/>
          <w:rtl w:val="true"/>
          <w:lang w:bidi="ar-SA"/>
        </w:rPr>
        <w:t>وَ عَمْدِی، أَطْمَعَنِی فِی أَنْ أَسْأَلَک مَا لَا أَسْتَوْجِبُهُ مِنْک الَّذِی رَزَقْتَنِی مِنْ رَحْمَتِک وَ أَرَیْتَنِی مِنْ قُدْرَتِک وَ عَرَّفْتَنِی مِنْ إِجَابَتِک فَصِرْتُ أَدْعُوک آمِناً وَ أَسْأَلُک مُسْتَأْنِساً لَا خَائِفاً وَ لَا وَجِلًا مُدِلًّا عَلَیْک فِیمَا قَصَدْتُ فِیهِ إِلَیْک، فَإِنْ أَبْطَأَ عَنِّی عَتَبْتُ به جهلی عَلَیْک وَ لَعَلَّ الَّذِی أَبْطَأَ عَنِّی هُوَخَیْرٌ لِی لِعِلْمِک بِعَاقِبَةِ الْأُمُورِ فَلَمْ أَرَ مَوْلًی کرِیماً أَصْبَرَ عَلَی عَبْدٍ لَئِیمٍ</w:t>
      </w:r>
      <w:r>
        <w:rPr>
          <w:rStyle w:val="FootnoteAnchor"/>
          <w:rtl w:val="true"/>
        </w:rPr>
        <w:footnoteReference w:id="45"/>
      </w:r>
      <w:r>
        <w:rPr>
          <w:rFonts w:ascii="Amiri" w:hAnsi="Amiri" w:eastAsia="Amiri" w:cs="Amiri"/>
          <w:color w:val="111111"/>
          <w:sz w:val="28"/>
          <w:sz w:val="28"/>
          <w:szCs w:val="28"/>
          <w:rtl w:val="true"/>
          <w:lang w:bidi="ar-SA"/>
        </w:rPr>
        <w:t>مِنْک عَلَیَّ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تو از گناهم، و گذشتت از خطاکاری‌ام، و روی گردانی تو از ستم من، و پرده‌کِشی‌ات بر کارهای زشتم، و بردباری‌ات از بزهکارهای زیادم در هنگامه‌ای که مرتکب خطا می‌شدم و یا با قصد، بدی می‌کردم، مرا به طمع انداخت تا از تو چیزی بخواهم که مستحق آن نیستم؛ همان چیزی که از رحمتِ خویش روزی‌ام کردی و از قدرتت به من نشان دادی و از پاسخ دادنت، به من شناساندی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تمام این خوبی‌های تو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با احساس امنیت، تو را می‌خوانم و در حالی که با تو انس گرفته‌ام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تو نمی‌ترسم و بیمناک نیستم، بلکه نسبت به آنچه قصد کرده‌ام، بر تو جرأت دارم و ناز می‌کنم؛ تا جایی که اگر آنچه را می‌خواستم، دیر به دستم می‌رسید، از سرِ جهلم بر تو پرخاش می‌کردم و حال آن‌که چه بسا تأخیرِ آن چیز، به نفع من بود؛ چرا که تو نسبت به سرانجام کارها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 بزرگواری، بردبارتر از تو، نسبت به خودم ندیدم که بر بنده ای که هیچ خوبی در وجودش نیست،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روی‌گردانی و نادیده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خاطر نشان می‌کند که صفح کامل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گاهی انسان می‌بخشد و عفو می‌کند، ولی نادیده نمی‌گیرد و صفح نمی‌کند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ولی از این فراز دعای افتتاح روشن می‌شود که خداوند متعال نسبت به بندگانش، هم عفو و بخشش دارد، و هم صفح و نادیده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عَفْوَک عَنْ ذَنْبِی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صَفْحَک عَنْ ظُلْمِی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توفیق برای مناجات و راز و نیاز با خدای متعال، به معنای پاک بودن از گناهان و خطا و ستم نیست؛ بلکه ناشی از گذشت و</w:t>
      </w:r>
    </w:p>
    <w:p>
      <w:pPr>
        <w:pStyle w:val="BookText"/>
        <w:rPr/>
      </w:pPr>
      <w:r>
        <w:rPr>
          <w:rFonts w:ascii="IRNazanin" w:hAnsi="IRNazanin" w:eastAsia="IRNazanin"/>
          <w:color w:val="111111"/>
          <w:sz w:val="28"/>
          <w:sz w:val="28"/>
          <w:szCs w:val="28"/>
          <w:rtl w:val="true"/>
          <w:lang w:bidi="fa-IR"/>
        </w:rPr>
        <w:t>نادیده گرفتن و پرده پوشیِ الهی نسبت به بدی‌های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عَفْوَک عَنْ ذَنْبِی وَ تَجَاوُزَک عَنْ خَطِیئَتِی وَ صَفْحَک عَنْ ظُلْمِی وَ سَتْرَک عَلَی قَبِیحِ عَمَلِی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أَطْمَعَنِی فِی أَنْ أَسْأَلَک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انسان نسبت به درگاه خدای بخشنده، باید ناشی از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رَزَقْتَنِی مِنْ رَحْمَتِک وَ أَرَیْتَنِی مِنْ قُدْرَتِک وَ عَرَّفْتَنِی مِنْ إِجَابَتِک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ما از خدای حکیم نباید با نگاه استحقاق همراه باشد؛ بلکه باید بدانیم که ما مستحق آنچه درخواست می‌کنیم نیستیم، ولی خداوند از سرِ رحمت خود به ما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أَطْمَعَنِی فِی أَنْ أَسْأَلَک مَا لَا أَسْتَوْجِبُهُ مِنْک الَّذِی رَزَقْتَنِی مِنْ 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به هنگام دیر رسیدن به خواسته‌ها، به سبب جهل انسان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أَبْطَأَ عَنِّی عَتَبْتُ بجهلی عَلَیْک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انسان همیشه در کامروایی او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الَّذِی أَبْطَأَ عَنِّی هُوَ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کسی است که به سبب اطمینان به دوستی کسی، نسبت به او جرأت پیدا می‌کند و بر او ناز می‌نماید</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مُدِلًّا عَلَیْک فِیمَا قَصَدْتُ فِیهِ إِلَیْک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حکمت‌های تأخیر در اجابت دعا این است که خداوند حکیم،</w:t>
      </w:r>
    </w:p>
    <w:p>
      <w:pPr>
        <w:pStyle w:val="BookText"/>
        <w:rPr/>
      </w:pPr>
      <w:r>
        <w:rPr>
          <w:rFonts w:ascii="IRNazanin" w:hAnsi="IRNazanin" w:eastAsia="IRNazanin"/>
          <w:color w:val="111111"/>
          <w:sz w:val="28"/>
          <w:sz w:val="28"/>
          <w:szCs w:val="28"/>
          <w:rtl w:val="true"/>
          <w:lang w:bidi="fa-IR"/>
        </w:rPr>
        <w:t>عالم به پایان کارها است و می‌داند که اگر انسان زود به خواسته‌اش برسد، گرفتار بدی و 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حاجتش را با تأخیر روا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الَّذِی أَبْطَأَ عَنِّی هُوَخَیْرٌ لِعِلْمِک بِعَاقِبَةِ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 باشد به بدی‌های خود نگاه کنیم، ناامید شده و به راز و نیاز با خدای مهربان نخواهیم پرداخت؛ ولی اگر به خوبی‌های پرودگار نگاه کنیم، به طمع می‌افتیم و دست دعا و درخواست به درگاه او بلند می‌کنیم</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عَفْوَک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تَجَاوُزَک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أَطْمَعَنِی فِی أَنْ أَسْأَلَک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اقتضای دوری از جهل این است که برای رسیدن به خواسته‌ها عجله</w:t>
      </w:r>
      <w:bookmarkStart w:id="30" w:name="pg2678_14216"/>
    </w:p>
    <w:p>
      <w:pPr>
        <w:pStyle w:val="BookText"/>
        <w:rPr/>
      </w:pPr>
      <w:bookmarkEnd w:id="30"/>
      <w:r>
        <w:rPr>
          <w:rFonts w:ascii="Amiri" w:hAnsi="Amiri" w:eastAsia="Amiri" w:cs="Amiri"/>
          <w:color w:val="111111"/>
          <w:sz w:val="28"/>
          <w:sz w:val="28"/>
          <w:szCs w:val="28"/>
          <w:rtl w:val="true"/>
          <w:lang w:bidi="ar-SA"/>
        </w:rPr>
        <w:t>نکنیم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أَبْطَأَ عَنِّی عَتَبْتُ بجهلی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و رحمت خدای متعال به ما نباید سبب شود که نسبت به جایگاه والای پروردگار، انس نابجا پیدا کرده و بر خدا ناز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 آمِناً وَ أَسْأَلُک مُسْتَأْنِساً لَا خَائِفاً وَ لَا وَجِلًا مُدِلًّا 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خود با خدا، باید خداوند را کریم و بزرگوار بدانیم و از سویی بدی‌هایمان را فراموش نکنیم و بدانیم هرچه خوبی است از جانب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أَرَ مَوْلًی کرِیماً أَصْبَرَ عَلَی عَبْدٍ لَئِیمٍ مِنْک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کریم بر بدی‌های بنده لئیم صبر می‌کند؛ ما نیز از خداوند بیاموزیم و نسبت به بدی‌های دیگران صبر پیشه کنیم تا به کرامت و بزرگواری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أَرَ مَوْلًی کرِیماً أَصْبَرَ عَلَی عَبْدٍ لَئِیمٍ مِنْک عَلَیَّ </w:t>
      </w:r>
      <w:r>
        <w:rPr>
          <w:rFonts w:eastAsia="IRNazanin" w:cs="IRNazanin"/>
          <w:color w:val="111111"/>
          <w:sz w:val="28"/>
          <w:szCs w:val="28"/>
          <w:rtl w:val="true"/>
          <w:lang w:bidi="fa-IR"/>
        </w:rPr>
        <w:t>)</w:t>
      </w:r>
    </w:p>
    <w:p>
      <w:pPr>
        <w:pStyle w:val="Heading2"/>
        <w:numPr>
          <w:ilvl w:val="1"/>
          <w:numId w:val="1"/>
        </w:numPr>
        <w:rPr/>
      </w:pPr>
      <w:bookmarkStart w:id="31" w:name="__RefHeading___Toc804547_1395250215"/>
      <w:bookmarkStart w:id="32" w:name="_Toc11"/>
      <w:bookmarkEnd w:id="31"/>
      <w:r>
        <w:rPr>
          <w:rtl w:val="true"/>
        </w:rPr>
        <w:t>فراز هشتم</w:t>
      </w:r>
      <w:bookmarkEnd w:id="32"/>
    </w:p>
    <w:p>
      <w:pPr>
        <w:pStyle w:val="BookText"/>
        <w:rPr/>
      </w:pPr>
      <w:r>
        <w:rPr>
          <w:rFonts w:ascii="Amiri" w:hAnsi="Amiri" w:eastAsia="Amiri" w:cs="Amiri"/>
          <w:color w:val="111111"/>
          <w:sz w:val="28"/>
          <w:sz w:val="28"/>
          <w:szCs w:val="28"/>
          <w:rtl w:val="true"/>
          <w:lang w:bidi="ar-SA"/>
        </w:rPr>
        <w:t>یَا رَبِّ إِنَّک تَدْعُونِی فَأُوَلِّی عَنْک وَ تَتَحَبَّبُ إِلَیَّ فَأَتَبَغَّضُ إِلَیْک وَ تَتَوَدَّدُ إِلَیَّ فَلَا أَقْبَلُ مِنْک کأَنَّ لِیَ التَّطَوُّلَ عَلَیْک فَلَمْ یَمْنَعْک ذَلِک مِنَ الرَّحْمَةِ لِی وَ الْإِحْسَانِ إِلَیَّ وَ التَّفَضُّلِ عَلَیَّ بِجُودِک وَ کرَمِک فَارْحَمْ عَبْدَک الْجَاهِلَ وَ جُدْ عَلَیْهِ بفضل إِحْسَانِک إِنَّک جَوَادٌ کرِیمٌ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می‌خوانی، امّا من از تو روی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محبت می‌ورزی، امّا من نسبت به تو بغض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ابراز علاقه می‌کنی، امّا من از تو نمی‌پذیرم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رفتارم با تو به گونه‌ای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بر تو برتری دارم؛ امّا همه این گستاخی‌ها مانع مهربانی و احسان و ابراز لطفِ تو نسبت به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بنده جاهل خود رحم کن، و با فزونی احسانت، جود و بخشش خویش را بر او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بخشنده و</w:t>
      </w:r>
    </w:p>
    <w:p>
      <w:pPr>
        <w:pStyle w:val="BookText"/>
        <w:rPr/>
      </w:pP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دادن واکنش‌ها و رفتارهای ناپسند خویش در قبال الطاف الهی، یکی از روش‌های مناجات با خدای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إِنَّک تَدْعُونِی فَأُوَلِّی عَنْک وَتَتَحَبَّبُ إِلَیَّ فَأَتَبَغَّضُ إِلَیْک وَتَتَوَدَّدُ إِلَیَّ فَلَاأَقْبَلُ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جود و بزرگواری خداوند این است که در مقابل روی‌گردانی و بغض‌ورزی انسان، مهربانی و احسان و تفضل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سبب همه خوبی‌های خداوند متعال در مقابل بدی‌های انسان، جود و بزرگواری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یَمْنَعْک ذَلِک مِنَ الرَّحْمَةِ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بِجُودِک وَ کرَمِک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زیادتر از مقدار ضروری است؛</w:t>
      </w:r>
      <w:r>
        <w:rPr>
          <w:rStyle w:val="FootnoteAnchor"/>
          <w:rtl w:val="true"/>
        </w:rPr>
        <w:footnoteReference w:id="49"/>
      </w:r>
      <w:r>
        <w:rPr>
          <w:rFonts w:ascii="IRNazanin" w:hAnsi="IRNazanin" w:eastAsia="IRNazanin"/>
          <w:color w:val="111111"/>
          <w:sz w:val="28"/>
          <w:sz w:val="28"/>
          <w:szCs w:val="28"/>
          <w:rtl w:val="true"/>
          <w:lang w:bidi="fa-IR"/>
        </w:rPr>
        <w:t>از این رو، وقتی انسان مشمول فضل می‌شود، دیگر احساس کمبود نکرده و در آسایش کامل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رفتاری گفته می‌شود که توأم با نیکویی است و سبب بهجت و رغبت انسان می‌شود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خدای مهربان، هم انسان را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داده و هم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 ما نیز از خدا می‌خواهیم آنچه به ما می‌دهد، احسانی باشد توأم با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یَمْنَعْک ذَلِک مِنَ الرَّحْمَةِ لِی وَ الْإِحْسَانِ إِلَیَّ وَ التَّفَضُّلِ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عَلَیْهِ بفضل إِحْسَانِک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روی‌گردانی از دعوت الهی و پس زدن محبت خدای متعال و نپذیرفتن مهرورزی او، نشانه جهل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إِنَّک تَدْعُونِی فَأُوَلِّی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عَبْدَک الْجَاهِلَ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و به هیچ عنوان نباید از درگاه خدای مهربان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هر مقدار هم که بدی کرده باشیم، بازهم بدی‌های ما نمی‌تواند مانعِ نزول رحمت و احسان و فضل خدای متعال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یَمْنَعْک ذَلِک مِنَ الرَّحْمَةِ لِی وَ الْإِحْسَانِ إِلَیَّ وَ التَّفَضُّلِ عَلَیَّ بِجُودِک وَ کرَمِک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که از بندگانِ فراریِ نافرمان و جاهل، رحمت، احسان و فضل خود را دریغ نمی‌کند، نسبت به بندگانِ مطیع و تواب، بسیار مهربان‌تر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یَمْنَعْک ذَلِک مِنَ الرَّحْمَةِ لِی وَ الْإِحْسَانِ إِلَیَّ وَ التَّفَضُّلِ عَلَیَّ بِجُودِک وَ کرَمِک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از خدای حکیم و مهربان بیاموزیم و اگر کسی در مقابل</w:t>
      </w:r>
      <w:bookmarkStart w:id="33" w:name="pg2678_14219"/>
    </w:p>
    <w:p>
      <w:pPr>
        <w:pStyle w:val="BookText"/>
        <w:rPr/>
      </w:pPr>
      <w:bookmarkEnd w:id="33"/>
      <w:r>
        <w:rPr>
          <w:rFonts w:ascii="IRNazanin" w:hAnsi="IRNazanin" w:eastAsia="IRNazanin"/>
          <w:color w:val="111111"/>
          <w:sz w:val="28"/>
          <w:sz w:val="28"/>
          <w:szCs w:val="28"/>
          <w:rtl w:val="true"/>
          <w:lang w:bidi="fa-IR"/>
        </w:rPr>
        <w:t>محبت ما بدی کرد، زود بر او خشم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تَدْعُونِی فَأُوَلِّی عَنْک وَ تَتَحَبَّبُ إِلَیَّ فَأَتَبَغَّضُ إِلَیْک وَ تَتَوَدَّدُ إِلَیَّ فَلَا أَقْبَلُ مِنْک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طلب رحمت الهی، ابتدا باید بدی‌های خویش را یادآور شویم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فَأُوَلِّی عَنْک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فَأَتَبَغَّضُ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أَقْبَلُ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بخشنده خدای عاشقی دارم</w:t>
      </w:r>
    </w:p>
    <w:p>
      <w:pPr>
        <w:pStyle w:val="BookText"/>
        <w:rPr/>
      </w:pPr>
      <w:r>
        <w:rPr>
          <w:rFonts w:ascii="IRNazanin" w:hAnsi="IRNazanin" w:eastAsia="IRNazanin"/>
          <w:color w:val="111111"/>
          <w:sz w:val="28"/>
          <w:sz w:val="28"/>
          <w:szCs w:val="28"/>
          <w:rtl w:val="true"/>
          <w:lang w:bidi="fa-IR"/>
        </w:rPr>
        <w:t>که می‌خواند مرا</w:t>
      </w:r>
    </w:p>
    <w:p>
      <w:pPr>
        <w:pStyle w:val="BookText"/>
        <w:rPr/>
      </w:pPr>
      <w:r>
        <w:rPr>
          <w:rFonts w:ascii="IRNazanin" w:hAnsi="IRNazanin" w:eastAsia="IRNazanin"/>
          <w:color w:val="111111"/>
          <w:sz w:val="28"/>
          <w:sz w:val="28"/>
          <w:szCs w:val="28"/>
          <w:rtl w:val="true"/>
          <w:lang w:bidi="fa-IR"/>
        </w:rPr>
        <w:t>با آنکه می‌داند گنهکارم</w:t>
      </w:r>
    </w:p>
    <w:p>
      <w:pPr>
        <w:pStyle w:val="BookText"/>
        <w:rPr/>
      </w:pPr>
      <w:r>
        <w:rPr>
          <w:rFonts w:ascii="IRNazanin" w:hAnsi="IRNazanin" w:eastAsia="IRNazanin"/>
          <w:color w:val="111111"/>
          <w:sz w:val="28"/>
          <w:sz w:val="28"/>
          <w:szCs w:val="28"/>
          <w:rtl w:val="true"/>
          <w:lang w:bidi="fa-IR"/>
        </w:rPr>
        <w:t>اگر رخ بر بتابانم</w:t>
      </w:r>
    </w:p>
    <w:p>
      <w:pPr>
        <w:pStyle w:val="BookText"/>
        <w:rPr/>
      </w:pPr>
      <w:r>
        <w:rPr>
          <w:rFonts w:ascii="IRNazanin" w:hAnsi="IRNazanin" w:eastAsia="IRNazanin"/>
          <w:color w:val="111111"/>
          <w:sz w:val="28"/>
          <w:sz w:val="28"/>
          <w:szCs w:val="28"/>
          <w:rtl w:val="true"/>
          <w:lang w:bidi="fa-IR"/>
        </w:rPr>
        <w:t>دوباره می‌نشیند بر سرِ راهم</w:t>
      </w:r>
    </w:p>
    <w:p>
      <w:pPr>
        <w:pStyle w:val="BookText"/>
        <w:rPr/>
      </w:pPr>
      <w:r>
        <w:rPr>
          <w:rFonts w:ascii="IRNazanin" w:hAnsi="IRNazanin" w:eastAsia="IRNazanin"/>
          <w:color w:val="111111"/>
          <w:sz w:val="28"/>
          <w:sz w:val="28"/>
          <w:szCs w:val="28"/>
          <w:rtl w:val="true"/>
          <w:lang w:bidi="fa-IR"/>
        </w:rPr>
        <w:t>دلم را می‌رباید، باطنین گرم و زیبایش</w:t>
      </w:r>
    </w:p>
    <w:p>
      <w:pPr>
        <w:pStyle w:val="BookText"/>
        <w:rPr/>
      </w:pPr>
      <w:r>
        <w:rPr>
          <w:rFonts w:ascii="IRNazanin" w:hAnsi="IRNazanin" w:eastAsia="IRNazanin"/>
          <w:color w:val="111111"/>
          <w:sz w:val="28"/>
          <w:sz w:val="28"/>
          <w:szCs w:val="28"/>
          <w:rtl w:val="true"/>
          <w:lang w:bidi="fa-IR"/>
        </w:rPr>
        <w:t>که در قاموس پاک کبریایی، قهر، نازیباست</w:t>
      </w:r>
    </w:p>
    <w:p>
      <w:pPr>
        <w:pStyle w:val="BookText"/>
        <w:rPr/>
      </w:pPr>
      <w:r>
        <w:rPr>
          <w:rFonts w:ascii="IRNazanin" w:hAnsi="IRNazanin" w:eastAsia="IRNazanin"/>
          <w:color w:val="111111"/>
          <w:sz w:val="28"/>
          <w:sz w:val="28"/>
          <w:szCs w:val="28"/>
          <w:rtl w:val="true"/>
          <w:lang w:bidi="fa-IR"/>
        </w:rPr>
        <w:t>چه زیبا عاشقی را دوست می‌دارم</w:t>
      </w:r>
    </w:p>
    <w:p>
      <w:pPr>
        <w:pStyle w:val="BookText"/>
        <w:rPr/>
      </w:pPr>
      <w:r>
        <w:rPr>
          <w:rFonts w:ascii="IRNazanin" w:hAnsi="IRNazanin" w:eastAsia="IRNazanin"/>
          <w:color w:val="111111"/>
          <w:sz w:val="28"/>
          <w:sz w:val="28"/>
          <w:szCs w:val="28"/>
          <w:rtl w:val="true"/>
          <w:lang w:bidi="fa-IR"/>
        </w:rPr>
        <w:t>دلم گرم است</w:t>
      </w:r>
    </w:p>
    <w:p>
      <w:pPr>
        <w:pStyle w:val="BookText"/>
        <w:rPr/>
      </w:pPr>
      <w:r>
        <w:rPr>
          <w:rFonts w:ascii="IRNazanin" w:hAnsi="IRNazanin" w:eastAsia="IRNazanin"/>
          <w:color w:val="111111"/>
          <w:sz w:val="28"/>
          <w:sz w:val="28"/>
          <w:szCs w:val="28"/>
          <w:rtl w:val="true"/>
          <w:lang w:bidi="fa-IR"/>
        </w:rPr>
        <w:t>می‌دانم که می‌داند</w:t>
      </w:r>
    </w:p>
    <w:p>
      <w:pPr>
        <w:pStyle w:val="BookText"/>
        <w:rPr/>
      </w:pPr>
      <w:r>
        <w:rPr>
          <w:rFonts w:ascii="IRNazanin" w:hAnsi="IRNazanin" w:eastAsia="IRNazanin"/>
          <w:color w:val="111111"/>
          <w:sz w:val="28"/>
          <w:sz w:val="28"/>
          <w:szCs w:val="28"/>
          <w:rtl w:val="true"/>
          <w:lang w:bidi="fa-IR"/>
        </w:rPr>
        <w:t>بدون لطف او، تنهای تنهایم</w:t>
      </w:r>
    </w:p>
    <w:p>
      <w:pPr>
        <w:pStyle w:val="BookText"/>
        <w:rPr/>
      </w:pPr>
      <w:r>
        <w:rPr>
          <w:rFonts w:ascii="IRNazanin" w:hAnsi="IRNazanin" w:eastAsia="IRNazanin"/>
          <w:color w:val="111111"/>
          <w:sz w:val="28"/>
          <w:sz w:val="28"/>
          <w:szCs w:val="28"/>
          <w:rtl w:val="true"/>
          <w:lang w:bidi="fa-IR"/>
        </w:rPr>
        <w:t>اگر گم کرده‌ام من راه و رسم بندگی، اما</w:t>
      </w:r>
    </w:p>
    <w:p>
      <w:pPr>
        <w:pStyle w:val="BookText"/>
        <w:rPr/>
      </w:pPr>
      <w:r>
        <w:rPr>
          <w:rFonts w:ascii="IRNazanin" w:hAnsi="IRNazanin" w:eastAsia="IRNazanin"/>
          <w:color w:val="111111"/>
          <w:sz w:val="28"/>
          <w:sz w:val="28"/>
          <w:szCs w:val="28"/>
          <w:rtl w:val="true"/>
          <w:lang w:bidi="fa-IR"/>
        </w:rPr>
        <w:t>دلم گرم است، می‌دانم</w:t>
      </w:r>
    </w:p>
    <w:p>
      <w:p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می‌داند</w:t>
      </w:r>
    </w:p>
    <w:p>
      <w:pPr>
        <w:pStyle w:val="BookText"/>
        <w:rPr/>
      </w:pPr>
      <w:r>
        <w:rPr>
          <w:rFonts w:ascii="IRNazanin" w:hAnsi="IRNazanin" w:eastAsia="IRNazanin"/>
          <w:color w:val="111111"/>
          <w:sz w:val="28"/>
          <w:sz w:val="28"/>
          <w:szCs w:val="28"/>
          <w:rtl w:val="true"/>
          <w:lang w:bidi="fa-IR"/>
        </w:rPr>
        <w:t>و می‌داند که سائل را نباید دست خالی راند</w:t>
      </w:r>
    </w:p>
    <w:p>
      <w:pPr>
        <w:pStyle w:val="Heading2"/>
        <w:numPr>
          <w:ilvl w:val="1"/>
          <w:numId w:val="1"/>
        </w:numPr>
        <w:rPr/>
      </w:pPr>
      <w:bookmarkStart w:id="34" w:name="__RefHeading___Toc804549_1395250215"/>
      <w:bookmarkStart w:id="35" w:name="_Toc12"/>
      <w:bookmarkEnd w:id="34"/>
      <w:r>
        <w:rPr>
          <w:rtl w:val="true"/>
        </w:rPr>
        <w:t>فراز نهم</w:t>
      </w:r>
      <w:bookmarkEnd w:id="3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مَالِک الْمُلْک مُجْرِی الْفُلْک مُسَخِّرِ الرِّیَاحِ فَالِقِ الْإِصْبَاحِ دَیَّانِ الدِّینِ</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سپاس، ویژه خداوندی است که صاحبِ حکومت و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رام کننده بادها،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قانون‌گذار دین و پروردگار تمام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واقعیِ تمامی حکومت‌ها، خدا و مُلک برای غیر خدا، موقتی و محدود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این، یکی از بزگترین نعمت‌ها است که باید خدای حکیم را بر آن سپاس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مالِک الْمُلْک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حرکت کشتی در دریاها را از نشانه‌ها و آیات الهی 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الَّیْلِ وَ النَّهَارِ وَ الْفُلْک الَّتیِ تجَْرِی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لاََیَاتٍ لِّقَوْمٍ یَعْقِلُون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هم‌چنین قرآن کریم، در اختیارِ انسان درآمدن کشتی‌ها و حرکت آن‌ها را در دریا به امر و فرمان الهی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سَخَّرَ لَکمُ الْفُلْک لِتَجْرِیَ فیِ الْبَحْرِ بِأَمْرِهِ </w:t>
      </w:r>
      <w:r>
        <w:rPr>
          <w:rFonts w:eastAsia="IRNazanin" w:cs="IRNazanin"/>
          <w:color w:val="111111"/>
          <w:sz w:val="28"/>
          <w:szCs w:val="28"/>
          <w:rtl w:val="true"/>
          <w:lang w:bidi="fa-IR"/>
        </w:rPr>
        <w:t>...».</w:t>
      </w:r>
      <w:r>
        <w:rPr>
          <w:rStyle w:val="FootnoteAnchor"/>
          <w:rtl w:val="true"/>
        </w:rPr>
        <w:footnoteReference w:id="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حرکت کشتی‌ها در دریاها را از نعمت‌های الهی 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الْفُلْک تجَْرِی فیِ الْبَحْرِ بِنِعْمَتِ الله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سرانجام، حرکت کشتی‌ها در دریاها را در راستای بهره‌مندی از فضل الهی معرفی می‌کند تا انسان شکرگزاری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الْفُلْک مَوَاخِرَ فِیهِ وَ لِتَبْتَغُواْ مِن فَضْلِهِ وَ لَعَلَّکمْ تَشْکرُون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بنابراین یکی از بارزترین نعمت‌هایی که سزاوار است هنگام حمد خدای متعال، مورد توجه قرار بگیرد، حرکت کشتی بر روی دریاها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الْفُلْک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هر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معنایی همراه با قهر و عذاب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بِرِیحٍ 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اما هر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قرین لطف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باد می‌وزید، پیامبر اکرم صلی الله علیه و آله و 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ریاحا و لا تجعلها ریحا؛</w:t>
      </w:r>
      <w:r>
        <w:rPr>
          <w:rStyle w:val="FootnoteAnchor"/>
          <w:rtl w:val="true"/>
        </w:rPr>
        <w:footnoteReference w:id="57"/>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را ریاحِ رحمت قرار ده، نه ریحِ عذاب</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براین اساس، امامان معصوم علیهم السلام هنگام حمد الهی از این ویژگی نیز غافل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الرِّیَاحِ</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شکافنده است</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اسم است برای صبح</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تعبیر بسیار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سوره مبارکه انعام، به عنوان یکی از ویژگی‌های خدای متعال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 تاریکی شب به پرده ضخیمی تشبیه شده که روشنایی سپیده دم، آن را چاک زده و از هم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روی مسئله طلوع صبح تکیه شده که یکی از نعمت‌های بزرگ پروردگار است؛ زیرا می‌دانیم که این پدیده آسمانی، نتیجه وجود قشر ضخیم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زمین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اطراف کره زمین، همانند کره ماه، جوّی وجود نداشت، نه بین الطلوعین و فلقی ایجاد می‌شد و نه سپیدی آغاز شب و شفق؛ بلکه آفتاب همانند مهمان ناخوانده، بدون هیچ مقدمه، سر از افق مشرق برمی‌داشت و فوراً نور خیره‌کننده خود را در چشم‌هایی که به تاریکی شب عادت کرده بود می‌پاشید، و به هنگام غروب نیز ناگهان از نظرها پنهان می‌شد و در یک لحظه، تاریکی و ظلمتِ وحشتناکی همه جا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جوّ در اطراف زمین و فاصله‌ای که میان تاریکی شب و روشنایی روز به هنگام طلوع و غروب آفتاب قرار دارد، انسان را تدریجاً برای پذیرا شدن هر یک از این دو پدیدۀ متضاد آماده می‌سازد و انتقال از نور به ظلمت و از ظلمت به نور، به صورت تدریجی و ملایم و کاملاً مطبوع و قابل تحمل انجام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نعمت بزرگ را خدای فالق الإصباح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ارزانی</w:t>
      </w:r>
    </w:p>
    <w:p>
      <w:pPr>
        <w:pStyle w:val="BookText"/>
        <w:rPr/>
      </w:pPr>
      <w:r>
        <w:rPr>
          <w:rFonts w:ascii="IRNazanin" w:hAnsi="IRNazanin" w:eastAsia="IRNazanin"/>
          <w:color w:val="111111"/>
          <w:sz w:val="28"/>
          <w:sz w:val="28"/>
          <w:szCs w:val="28"/>
          <w:rtl w:val="true"/>
          <w:lang w:bidi="fa-IR"/>
        </w:rPr>
        <w:t>داشته و ما نیز او را بر این نعمت، حمد می‌کنیم</w:t>
      </w:r>
      <w:r>
        <w:rPr>
          <w:rFonts w:eastAsia="IRNazanin" w:cs="IRNazanin"/>
          <w:color w:val="111111"/>
          <w:sz w:val="28"/>
          <w:szCs w:val="28"/>
          <w:rtl w:val="true"/>
          <w:lang w:bidi="fa-IR"/>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 قانونی است که انسان‌ها رفتار در چارچوبِ آن را سبب رشد خود می‌دانند و این یکی از نعمت‌های بزرگ خدای حکیم است که قانون زندگی‌مان را بر اساس علم کامل و همه جانبه خود، پی ریزی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هم مالک و صاحب چیزی است و هم در رشد و پرورش آن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که هم صاحب حقیقی عالَم است و هم مدبّر و پروردگار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هستی، حرکت تکاملی دارد و در مسیری که خداوند معیّن کرده، هدایت می‌شود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ما برای این امور، خداوند متعال را در یک عبارت چند کلمه ای حمد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مالک اوست، پس دیگران امانتدار هستند و باید طبق رضای مالک اصلی عمل کنند</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مَالِک الْمُلْک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هستی، تحت تربیت خداوند یکتاست و همه موجودات در مدار مدیریت و تربیت الهی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تربیت، یا تربیت تکوینی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 الرِّیَاحِ 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تربیت تشریعی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دَیَّانِ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 به</w:t>
      </w:r>
      <w:bookmarkStart w:id="36" w:name="pg2678_14224"/>
    </w:p>
    <w:p>
      <w:pPr>
        <w:pStyle w:val="BookText"/>
        <w:rPr/>
      </w:pPr>
      <w:bookmarkEnd w:id="36"/>
      <w:r>
        <w:rPr>
          <w:rFonts w:ascii="Amiri" w:hAnsi="Amiri" w:eastAsia="Amiri" w:cs="Amiri"/>
          <w:color w:val="111111"/>
          <w:sz w:val="28"/>
          <w:sz w:val="28"/>
          <w:szCs w:val="28"/>
          <w:rtl w:val="true"/>
          <w:lang w:bidi="ar-SA"/>
        </w:rPr>
        <w:t>هر حال، تمام موجودات، زیر مجموعه ربوبیت الهی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اقتضای پرورش و تربیت عالَم توسط خدای متعال این است که رابطه خداوند با مخلوقات، رابطه دائمی و تنگاتنگ باشد؛ نه رابطه ای همانند رابطه نقاش و بنّا با هنر یا ساختمانی که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نقاش و بنّا هنر خود را عرضه می‌کنند و می‌روند؛ ولی مربّی هر لحظه باید نظارت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804551_1395250215"/>
      <w:bookmarkStart w:id="38" w:name="_Toc13"/>
      <w:bookmarkEnd w:id="37"/>
      <w:r>
        <w:rPr>
          <w:rtl w:val="true"/>
        </w:rPr>
        <w:t>فراز دهم</w:t>
      </w:r>
      <w:bookmarkEnd w:id="38"/>
    </w:p>
    <w:p>
      <w:pPr>
        <w:pStyle w:val="BookText"/>
        <w:rPr/>
      </w:pPr>
      <w:r>
        <w:rPr>
          <w:rFonts w:ascii="Amiri" w:hAnsi="Amiri" w:eastAsia="Amiri" w:cs="Amiri"/>
          <w:color w:val="111111"/>
          <w:sz w:val="28"/>
          <w:sz w:val="28"/>
          <w:szCs w:val="28"/>
          <w:rtl w:val="true"/>
          <w:lang w:bidi="ar-SA"/>
        </w:rPr>
        <w:t>الْحَمْدُ لِلَّهِ عَلَی حِلْمِهِ بَعْدَ عِلْمِهِ وَ الْحَمْدُ لِلَّهِ عَلَی عَفْوِهِ بَعْدَ قُدْرَتِهِ وَ الْحَمْدُ لِلَّهِ عَلَی طُولِ أَنَاتِهِ فِی غَضَبِهِ وَ هُوَ الْقَادِرُ عَلَی مَا یُرِیدُ</w:t>
      </w:r>
    </w:p>
    <w:p>
      <w:pPr>
        <w:pStyle w:val="BookText"/>
        <w:rPr/>
      </w:pPr>
      <w:r>
        <w:rPr>
          <w:rFonts w:ascii="IRNazanin" w:hAnsi="IRNazanin" w:eastAsia="IRNazanin"/>
          <w:color w:val="111111"/>
          <w:sz w:val="28"/>
          <w:sz w:val="28"/>
          <w:szCs w:val="28"/>
          <w:rtl w:val="true"/>
          <w:lang w:bidi="fa-IR"/>
        </w:rPr>
        <w:t>خدا را بر بردباری‌اش ستایش؛ که در عین آگاهی از بدی انسان‌ها بر آن ها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گذشتش ستایش؛ که علی رغم قدرتمندی‌اش بر جزا دادن مطابق بدی انسان‌ها گذشتش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بر مدارای فراوانش در موقع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آنچه اراده کند توانمند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 کار می‌رود، بیشتر این نکته را مورد توجه قرار می‌دهد که او در عقوبت انسان گنهکار، شتاب نمی‌کند</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حِلْمِهِ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مجازات و دوری از عقوبت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حتی برخی از لغت شناسان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کردن گناهان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قرآن کریم یکی از صفات خدای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حاکی از مبالغه در این صفت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مجازات و عقب انداختن عقوبت انسان خاطی، نه از سرِ ناتوانی، بلکه به سبب مهربانی خداوند نسبت به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عَلَی عَفْوِهِ بَعْدَ 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مکث، حوصله، مدارا، و پرهیز از واکنش سریع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بسیاری از گناهان سبب غضب الهی می‌شود؛ ولی خدای متعال به سبب جاری کردن ویژگی أناة، انسان‌ها را گرفتار آثار کارهای خود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از نعمت‌های بزرگ است که نباید از شکر آن غافل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عَلَی طُولِ أَنَاتِهِ فِی غَضَبِهِ وَ هُوَ الْقَادِرُ عَلَی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هر چقدر که گرفتار گناه و لغزش شوند، باید بدانند که همیشه</w:t>
      </w:r>
      <w:bookmarkStart w:id="39" w:name="pg2678_14226"/>
    </w:p>
    <w:p>
      <w:pPr>
        <w:pStyle w:val="BookText"/>
        <w:rPr/>
      </w:pPr>
      <w:bookmarkEnd w:id="39"/>
      <w:r>
        <w:rPr>
          <w:rFonts w:ascii="IRNazanin" w:hAnsi="IRNazanin" w:eastAsia="IRNazanin"/>
          <w:color w:val="111111"/>
          <w:sz w:val="28"/>
          <w:sz w:val="28"/>
          <w:szCs w:val="28"/>
          <w:rtl w:val="true"/>
          <w:lang w:bidi="fa-IR"/>
        </w:rPr>
        <w:t>فرصت برای جبران باقی است؛ چراکه خداوند، حلیم است و در عقوبت شتاب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حِلْمِهِ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انسان‌ها گرفتار عقوبت کارهای ناشایست خود نمی‌شوند، به سبب عدم آگاهی خدا از بدی‌های آن‌ها نیست؛ بلکه به خاطر بردباری خدا و از سرِ بزرگواری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عَلَی حِلْمِهِ بَعْدَ عِلْمِهِ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آیات قرآن کریم، حتی کوچک‌ترین چیزها نیز از خداوند مخفی نیست و خداوند به همه چیز عالِم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پس سزاوار است که حتی از کوچک‌ترین گناهان نیز پرهیز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عِلْمِهِ</w:t>
      </w:r>
      <w:r>
        <w:rPr>
          <w:rFonts w:eastAsia="IRNazanin" w:cs="IRNazanin"/>
          <w:color w:val="111111"/>
          <w:sz w:val="28"/>
          <w:szCs w:val="28"/>
          <w:rtl w:val="true"/>
          <w:lang w:bidi="fa-IR"/>
        </w:rPr>
        <w:t>)</w:t>
      </w:r>
    </w:p>
    <w:p>
      <w:pPr>
        <w:pStyle w:val="Heading2"/>
        <w:numPr>
          <w:ilvl w:val="1"/>
          <w:numId w:val="1"/>
        </w:numPr>
        <w:rPr/>
      </w:pPr>
      <w:bookmarkStart w:id="40" w:name="__RefHeading___Toc804553_1395250215"/>
      <w:bookmarkStart w:id="41" w:name="_Toc14"/>
      <w:bookmarkEnd w:id="40"/>
      <w:r>
        <w:rPr>
          <w:rtl w:val="true"/>
        </w:rPr>
        <w:t>فراز یازدهم</w:t>
      </w:r>
      <w:bookmarkEnd w:id="41"/>
    </w:p>
    <w:p>
      <w:pPr>
        <w:pStyle w:val="BookText"/>
        <w:rPr/>
      </w:pPr>
      <w:r>
        <w:rPr>
          <w:rFonts w:ascii="Amiri" w:hAnsi="Amiri" w:eastAsia="Amiri" w:cs="Amiri"/>
          <w:color w:val="111111"/>
          <w:sz w:val="28"/>
          <w:sz w:val="28"/>
          <w:szCs w:val="28"/>
          <w:rtl w:val="true"/>
          <w:lang w:bidi="ar-SA"/>
        </w:rPr>
        <w:t>الْحَمْدُ لِلَّهِ خَالِقِ الْخَلْقِ بَاسِطِ الرِّزْقِ فَالِقِ الْإِصْبَاحِ ذِی الْجَلَالِ وَ الْإِکرَامِ وَ الْفَضْلِ وَ الْإِنْعَامِ</w:t>
      </w:r>
      <w:r>
        <w:rPr>
          <w:rStyle w:val="FootnoteAnchor"/>
          <w:rtl w:val="true"/>
        </w:rPr>
        <w:footnoteReference w:id="70"/>
      </w:r>
      <w:r>
        <w:rPr>
          <w:rFonts w:ascii="Amiri" w:hAnsi="Amiri" w:eastAsia="Amiri" w:cs="Amiri"/>
          <w:color w:val="111111"/>
          <w:sz w:val="28"/>
          <w:sz w:val="28"/>
          <w:szCs w:val="28"/>
          <w:rtl w:val="true"/>
          <w:lang w:bidi="ar-SA"/>
        </w:rPr>
        <w:t>الَّذِی بَعُدَ فَلَا یُرَی وَ قَرُبَ فَشَهِدَ النَّجْوَی تَبَارَک وَ تَعَالَی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مخصوص خداوندی است که آفریننده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دهنده روزی، پدیدآورنده صبح و صاحب بزرگی و احسانِ زیاد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عطا کننده نعمت‌هایی است که عطای آن‌ها بر او لازم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کسی است که از تصور ذهن‌ها دور است و با چشمِ سر دیده نمی‌شود؛ اما آن‌قدر به انسان نزدیک است که کوچک‌ترین رفتار او را نیز شاهد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برکت و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یکی از موجوداتی است که توسط خدای متعال آفریده شده و این آفریده شدن یکی از بزرگ‌ترین نعمت‌هایی است که نباید از شکر آن غفلت ورزید</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گسترش دهنده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گسترش دهنده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نه تنها روزی انسان‌ها را فراهم کرده، بلکه روزی آن‌ها را گسترش داده تا در تنگنا نباشند و راحت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است که باید شکرش را به‌جا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بَاسِطِ الرِّزْقِ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عطایی گفته می‌شود که دائمی است؛ خواه دنیوی باشد یا اخروی و خواه معنوی باشد یا مادی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p>
    <w:p>
      <w:pPr>
        <w:pStyle w:val="BookText"/>
        <w:rPr/>
      </w:pPr>
      <w:r>
        <w:rPr>
          <w:rFonts w:ascii="IRNazanin" w:hAnsi="IRNazanin" w:eastAsia="IRNazanin"/>
          <w:color w:val="111111"/>
          <w:sz w:val="28"/>
          <w:sz w:val="28"/>
          <w:szCs w:val="28"/>
          <w:rtl w:val="true"/>
          <w:lang w:bidi="fa-IR"/>
        </w:rPr>
        <w:t>و همه آنچه که انسان نیاز دارد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دیگر از نعمت‌های خدا است که هیچ بُعد از ابعاد انسان را رها نکرده و او را در تمام جهات مورد رُشد و پرورش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بَاسِطِ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باسط الرزق است، چرا بعضی وقت‌ها انسان‌ها هر چه تلاش می‌کنند، رزقشان زیاد نمی‌شود؟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حکیم، عالم به احوال درونی انسان‌ها است، و از آنجا که زیادیِ رزق، سبب طغیان برخی از انسان‌ها، و در نهایت، موجب دوری آن‌ها از مسیر خیر می‌شود، خداوند آن‌ها را از این بهره محروم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r>
        <w:rPr>
          <w:rStyle w:val="FootnoteAnchor"/>
          <w:rtl w:val="true"/>
        </w:rPr>
        <w:footnoteReference w:id="74"/>
      </w:r>
      <w:r>
        <w:rPr>
          <w:rFonts w:ascii="IRNazanin" w:hAnsi="IRNazanin" w:eastAsia="IRNazanin"/>
          <w:color w:val="111111"/>
          <w:sz w:val="28"/>
          <w:sz w:val="28"/>
          <w:szCs w:val="28"/>
          <w:rtl w:val="true"/>
          <w:lang w:bidi="fa-IR"/>
        </w:rPr>
        <w:t>اگر خداوند روزی را برای بندگانش وسعت بخشد، در زمین طغیان و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مقداری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او به احوال بندگانش آگاه و بیناست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ویژگی‌هایی است که قرآن کریم برای خداوند مطرح کرده است</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عظمت</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صاحب احسان بسیار است و نعمت‌های</w:t>
      </w:r>
    </w:p>
    <w:p>
      <w:pPr>
        <w:pStyle w:val="BookText"/>
        <w:rPr/>
      </w:pPr>
      <w:r>
        <w:rPr>
          <w:rFonts w:ascii="IRNazanin" w:hAnsi="IRNazanin" w:eastAsia="IRNazanin"/>
          <w:color w:val="111111"/>
          <w:sz w:val="28"/>
          <w:sz w:val="28"/>
          <w:szCs w:val="28"/>
          <w:rtl w:val="true"/>
          <w:lang w:bidi="fa-IR"/>
        </w:rPr>
        <w:t>زیادی از جانب او به دیگران می‌رسد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عنوان صاحب فضل معرفی می‌شود، یعنی چیزهایی را به انسان می‌دهد که می‌توانست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به عطیه‌ای که عطا کردنِ آن بر عطا کننده لازم نباشد، گفته می‌شود</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کریم، فضل خدا سبب امور متعددی می‌شود که آشنایی با برخی از آن‌ها مفید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طهارت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w:t>
      </w:r>
      <w:r>
        <w:rPr>
          <w:rStyle w:val="FootnoteAnchor"/>
          <w:rtl w:val="true"/>
        </w:rPr>
        <w:footnoteReference w:id="79"/>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پیرو شیطان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گمراهش می‌سازد،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فحشا و منکر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الهی بر شما نبود، هرگز احدی از شما پاک نمی‌شد، ولی خداوند هر که را بخواهد تزکیه می‌کند، و خدا شنوا و داناست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بی‌نیازی مادی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w:t>
      </w:r>
    </w:p>
    <w:p>
      <w:pPr>
        <w:pStyle w:val="BookText"/>
        <w:rPr/>
      </w:pPr>
      <w:r>
        <w:rPr>
          <w:rFonts w:ascii="Amiri" w:hAnsi="Amiri" w:eastAsia="Amiri" w:cs="Amiri"/>
          <w:color w:val="111111"/>
          <w:sz w:val="28"/>
          <w:sz w:val="28"/>
          <w:szCs w:val="28"/>
          <w:rtl w:val="true"/>
          <w:lang w:bidi="ar-SA"/>
        </w:rPr>
        <w:t>إِمائِکمْ إِنْ یَکونُوا فُقَراءَ یُغْنِهِمُ اللَّهُ مِنْ فَضْلِهِ وَ اللَّهُ واسِعٌ عَلیمٌ؛</w:t>
      </w:r>
      <w:r>
        <w:rPr>
          <w:rStyle w:val="FootnoteAnchor"/>
          <w:rtl w:val="true"/>
        </w:rPr>
        <w:footnoteReference w:id="80"/>
      </w:r>
      <w:r>
        <w:rPr>
          <w:rFonts w:ascii="IRNazanin" w:hAnsi="IRNazanin" w:eastAsia="IRNazanin"/>
          <w:color w:val="111111"/>
          <w:sz w:val="28"/>
          <w:sz w:val="28"/>
          <w:szCs w:val="28"/>
          <w:rtl w:val="true"/>
          <w:lang w:bidi="fa-IR"/>
        </w:rPr>
        <w:t>مردان و زنان بی‌همسر و غلامان و کنیزان صالح و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و تنگدست باشند، خداوند از فضل خود، آنان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گشایش‌دهنده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برخورداری از علم الکتاب و ولایت تکوینی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Style w:val="FootnoteAnchor"/>
          <w:rtl w:val="true"/>
        </w:rPr>
        <w:footnoteReference w:id="81"/>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چشم بر هم زنی،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پروردگار من است، تا مرا آزمایش کند که آیا شکر او را به‌جا می‌آورم یا کفران می‌کنم؟ و هر کس شکر کند، به نفع خود شکر می‌کند و هر کس کفران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زیان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غنیّ و کریم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شرک و پیروی از دین انبیای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آبائی إِبْراهیمَ وَ إِسْحاقَ وَ یَعْقُوبَ ما کانَ لَنا أَنْ نُشْرِک بِاللَّهِ مِنْ شَیْءٍ ذلِک مِنْ فَضْلِ اللَّهِ عَلَیْنا وَ عَلَی النَّاسِ وَ لکنَّ أَکثَرَ النَّاسِ لا یَشْکرُونَ؛</w:t>
      </w:r>
      <w:r>
        <w:rPr>
          <w:rStyle w:val="FootnoteAnchor"/>
          <w:rtl w:val="true"/>
        </w:rPr>
        <w:footnoteReference w:id="82"/>
      </w:r>
      <w:r>
        <w:rPr>
          <w:rFonts w:ascii="IRNazanin" w:hAnsi="IRNazanin" w:eastAsia="IRNazanin"/>
          <w:color w:val="111111"/>
          <w:sz w:val="28"/>
          <w:sz w:val="28"/>
          <w:szCs w:val="28"/>
          <w:rtl w:val="true"/>
          <w:lang w:bidi="fa-IR"/>
        </w:rPr>
        <w:t>من از آیین پدرانم، ابراهیم و اسحاق و یعقوب 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شایسته نبود</w:t>
      </w:r>
    </w:p>
    <w:p>
      <w:pPr>
        <w:pStyle w:val="BookText"/>
        <w:rPr/>
      </w:pPr>
      <w:r>
        <w:rPr>
          <w:rFonts w:ascii="IRNazanin" w:hAnsi="IRNazanin" w:eastAsia="IRNazanin"/>
          <w:color w:val="111111"/>
          <w:sz w:val="28"/>
          <w:sz w:val="28"/>
          <w:szCs w:val="28"/>
          <w:rtl w:val="true"/>
          <w:lang w:bidi="fa-IR"/>
        </w:rPr>
        <w:t>چیزی را همتای خدا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خدا بر ما و بر مردم است؛ ولی بیشتر مردم شکرگزاری نمی‌کنند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پیروی از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 لاَتَّبَعْتُمُ الشَّیْطانَ إِلاَّ قَلیلاً؛</w:t>
      </w:r>
      <w:r>
        <w:rPr>
          <w:rStyle w:val="FootnoteAnchor"/>
          <w:rtl w:val="true"/>
        </w:rPr>
        <w:footnoteReference w:id="83"/>
      </w:r>
      <w:r>
        <w:rPr>
          <w:rFonts w:ascii="IRNazanin" w:hAnsi="IRNazanin" w:eastAsia="IRNazanin"/>
          <w:color w:val="111111"/>
          <w:sz w:val="28"/>
          <w:sz w:val="28"/>
          <w:szCs w:val="28"/>
          <w:rtl w:val="true"/>
          <w:lang w:bidi="fa-IR"/>
        </w:rPr>
        <w:t>و اگر فضل و رحمت خدا بر شما نبود، جز عدّه کمی، همگی از شیطان پیروی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خسران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فَضْلُ اللَّهِ عَلَیْکمْ وَ رَحْمَتُهُ لَکنْتُمْ مِنَ الْخاسِرینَ؛</w:t>
      </w:r>
      <w:r>
        <w:rPr>
          <w:rStyle w:val="FootnoteAnchor"/>
          <w:rtl w:val="true"/>
        </w:rPr>
        <w:footnoteReference w:id="84"/>
      </w:r>
      <w:r>
        <w:rPr>
          <w:rFonts w:ascii="IRNazanin" w:hAnsi="IRNazanin" w:eastAsia="IRNazanin"/>
          <w:color w:val="111111"/>
          <w:sz w:val="28"/>
          <w:sz w:val="28"/>
          <w:szCs w:val="28"/>
          <w:rtl w:val="true"/>
          <w:lang w:bidi="fa-IR"/>
        </w:rPr>
        <w:t>و اگر فضل و رحمت خداوند بر شما نبود، از زیانکاران 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دوری از عذاب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فِی الدُّنْیا وَ الْآخِرَةِ لَمَسَّکمْ فیما أَفَضْتُمْ فیهِ عَذابٌ عَظیمٌ؛</w:t>
      </w:r>
      <w:r>
        <w:rPr>
          <w:rStyle w:val="FootnoteAnchor"/>
          <w:rtl w:val="true"/>
        </w:rPr>
        <w:footnoteReference w:id="85"/>
      </w:r>
      <w:r>
        <w:rPr>
          <w:rFonts w:ascii="IRNazanin" w:hAnsi="IRNazanin" w:eastAsia="IRNazanin"/>
          <w:color w:val="111111"/>
          <w:sz w:val="28"/>
          <w:sz w:val="28"/>
          <w:szCs w:val="28"/>
          <w:rtl w:val="true"/>
          <w:lang w:bidi="fa-IR"/>
        </w:rPr>
        <w:t>و اگر فضل و رحمت الهی در دنیا و آخرت شامل شما نمی‌شد، به خاطر این گناهی که کردید عذاب سختی به شما می‌رسید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خوشی، راحتی و زیبایی است که انسان را از سختی و گرفتاری خارج می‌کند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به خود یادآوری کنیم که صاحب و منشأ اصلی</w:t>
      </w:r>
    </w:p>
    <w:p>
      <w:pPr>
        <w:pStyle w:val="BookText"/>
        <w:rPr/>
      </w:pPr>
      <w:r>
        <w:rPr>
          <w:rFonts w:ascii="Amiri" w:hAnsi="Amiri" w:eastAsia="Amiri" w:cs="Amiri"/>
          <w:color w:val="111111"/>
          <w:sz w:val="28"/>
          <w:sz w:val="28"/>
          <w:szCs w:val="28"/>
          <w:rtl w:val="true"/>
          <w:lang w:bidi="ar-SA"/>
        </w:rPr>
        <w:t>تمامی نعمت‌ها خداوند مهربان است و او را حمد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شدن و دوری و نزدیکیِ مکانی از ویژگی‌های جسم است و در مباحث اعتقادی ثابت شده که اگر خدا جسم باشد، لازمه‌اش این است که از اجزایی برخوردار باشد، و برخورداری از اجزا، از یک سو به معنی نیازمندیِ آن شی به آن‌ها، و از سوی دیگر به معنیِ محدود بودنِ آن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دیده نمی‌شود و دوری و نزدیکیِ مکانی را نمی توان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قرب و بُعد به خدا نسبت داده می‌شود، منظور، دوری و نزدیکیِ مقامی و مکانتی است، نه مکانی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بَعُدَ فَلَا یُرَی وَ قَرُبَ فَشَهِدَ النَّجْوَی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سخن آهسته ای است که درِ گوشی و سرّی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قدر به انسان نزدیک است که هیچ سخنی از او مخفی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 فَشَهِدَ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برای ترسیم نزدیکیِ خدا به انسان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أَقْرَبُ إِلَیْهِ مِنْ حَبْلِ الْوَریدِ؛</w:t>
      </w:r>
      <w:r>
        <w:rPr>
          <w:rStyle w:val="FootnoteAnchor"/>
          <w:rtl w:val="true"/>
        </w:rPr>
        <w:footnoteReference w:id="87"/>
      </w:r>
      <w:r>
        <w:rPr>
          <w:rFonts w:ascii="IRNazanin" w:hAnsi="IRNazanin" w:eastAsia="IRNazanin"/>
          <w:color w:val="111111"/>
          <w:sz w:val="28"/>
          <w:sz w:val="28"/>
          <w:szCs w:val="28"/>
          <w:rtl w:val="true"/>
          <w:lang w:bidi="fa-IR"/>
        </w:rPr>
        <w:t>ما از رگ قلب، به انسان نزدیک تریم</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نعمتی که پایدار و بادوام باشد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که دارای عمر طولانی و آثار مستمر و ممتد باشد نیز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به استخرها و بعضی از مخازن طبیعیِ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چرا که</w:t>
      </w:r>
    </w:p>
    <w:p>
      <w:pPr>
        <w:pStyle w:val="BookText"/>
        <w:rPr/>
      </w:pPr>
      <w:r>
        <w:rPr>
          <w:rFonts w:ascii="IRNazanin" w:hAnsi="IRNazanin" w:eastAsia="IRNazanin"/>
          <w:color w:val="111111"/>
          <w:sz w:val="28"/>
          <w:sz w:val="28"/>
          <w:szCs w:val="28"/>
          <w:rtl w:val="true"/>
          <w:lang w:bidi="fa-IR"/>
        </w:rPr>
        <w:t>آب، مدتی طولانی در آن‌ها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موجود مبارک، موجودی است که آثار آن مدتی طولانی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لایق‌ترین وجود برای این صفت،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وجودی است مبارک، که همه برکات، نیکی‌ها و خیر مستمر و پایدار و بادوام از او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کریم نیز این صفت برای خداوند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 اعراف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اللَّهُ رَبُّ الْعالَمِینَ؛ پر برکت و زوال‌ناپذیر است خداوندی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نیز نباید غافل شد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به صورت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دربردارنده اختصاصِ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مقدس خداوند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است که به باب تفاعل رفته،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این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توضیح این واژه یادآور می‌شود که قرارگرفتنِ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مبالغه معنی برتری و بالاتری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خالقیت خدای مهربان، اشاره به پیدایش هستی و آفرینش همه چیز توسط خداوند دارد و رزّاق بودن خداوند، اشاره به تداوم خلقت دارد؛ چراکه</w:t>
      </w:r>
    </w:p>
    <w:p>
      <w:pPr>
        <w:pStyle w:val="BookText"/>
        <w:rPr/>
      </w:pPr>
      <w:r>
        <w:rPr>
          <w:rFonts w:ascii="IRNazanin" w:hAnsi="IRNazanin" w:eastAsia="IRNazanin"/>
          <w:color w:val="111111"/>
          <w:sz w:val="28"/>
          <w:sz w:val="28"/>
          <w:szCs w:val="28"/>
          <w:rtl w:val="true"/>
          <w:lang w:bidi="fa-IR"/>
        </w:rPr>
        <w:t>پس از آفریدن، به موجودات رزق می‌رساند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از این رو، هنگام سپاس‌گزاری، این نعمت بزرگ را نباید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خَالِقِ الْخَلْقِ بَاسِطِ الرِّزْقِ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نظر برخی از صاجب نظران،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صفات جمال و جلال خدا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می‌دهد که خداوند، اجلّ و برتر از صفات سلبیه ای است که سزاوار نیست او را به آن‌ها متصف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ثبوتیه خداوند ـ مانند علم و قدرت و حیات ـ اشاره می‌کند که حُسن و ارزش خداوند را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صاحب اکرام بودن خداوند، اشاره به الطاف و نعمت‌هایی باشد که با آن اولیای خود را اکرام می‌کند و گرامی می‌دارد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خدای مهربان را صاحب نعمت‌ها بدانیم و متوجه باشیم که نعمت‌ها از جانب او به زندگی ما سرازیر شده، نه تنها زبان به حمد خداوند باز می‌کنیم، بلکه به خود اجازه ناسپاسی هم نمی‌دهیم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که قارون‌صفتان، نعمت‌ها را نتیجه زحمت‌ها و دست‌رنج خود می‌دانند؛ چنان‌که قرآن کریم درباره قارون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أُوتیتُهُ عَلی عِلْمٍ عِنْدی؛</w:t>
      </w:r>
      <w:r>
        <w:rPr>
          <w:rStyle w:val="FootnoteAnchor"/>
          <w:rtl w:val="true"/>
        </w:rPr>
        <w:footnoteReference w:id="91"/>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به وسیله دانشی که نزد من است به دست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خدا را با چشم ظاهر نمی‌بینیم؛ ولی فراموش نکنیم که</w:t>
      </w:r>
      <w:bookmarkStart w:id="42" w:name="pg2678_14235"/>
    </w:p>
    <w:p>
      <w:pPr>
        <w:pStyle w:val="BookText"/>
        <w:rPr/>
      </w:pPr>
      <w:bookmarkEnd w:id="42"/>
      <w:r>
        <w:rPr>
          <w:rFonts w:ascii="IRNazanin" w:hAnsi="IRNazanin" w:eastAsia="IRNazanin"/>
          <w:color w:val="111111"/>
          <w:sz w:val="28"/>
          <w:sz w:val="28"/>
          <w:szCs w:val="28"/>
          <w:rtl w:val="true"/>
          <w:lang w:bidi="fa-IR"/>
        </w:rPr>
        <w:t>خدای متعال بر تمام وجود ما احاطه دارد و حتی شاهد کوچک‌ترین رفتارهای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باشیم که در محضر خدا معصیت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بَعُدَ فَلَا یُرَی وَ قَرُبَ فَشَهِدَ النَّجْوَی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برکت‌ها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و خوبیِ دائمی و همیشگی را از درگاه غیرِ او طلب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نکنیم که اگر خداوند متعال را با بعضی از ویژگی‌هایش حمد کردیم، به معنی این است که زبان ما توان توصیف آن ذات مقدس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برتر و بالاتر از آن است که بتوانیم توصیفش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Heading2"/>
        <w:numPr>
          <w:ilvl w:val="1"/>
          <w:numId w:val="1"/>
        </w:numPr>
        <w:rPr/>
      </w:pPr>
      <w:bookmarkStart w:id="43" w:name="__RefHeading___Toc804555_1395250215"/>
      <w:bookmarkStart w:id="44" w:name="_Toc15"/>
      <w:bookmarkEnd w:id="43"/>
      <w:r>
        <w:rPr>
          <w:rtl w:val="true"/>
        </w:rPr>
        <w:t>فراز دوازدهم</w:t>
      </w:r>
      <w:bookmarkEnd w:id="44"/>
    </w:p>
    <w:p>
      <w:pPr>
        <w:pStyle w:val="BookText"/>
        <w:rPr/>
      </w:pPr>
      <w:r>
        <w:rPr>
          <w:rFonts w:ascii="Amiri" w:hAnsi="Amiri" w:eastAsia="Amiri" w:cs="Amiri"/>
          <w:color w:val="111111"/>
          <w:sz w:val="28"/>
          <w:sz w:val="28"/>
          <w:szCs w:val="28"/>
          <w:rtl w:val="true"/>
          <w:lang w:bidi="ar-SA"/>
        </w:rPr>
        <w:t>الْحَمْدُ لِلَّهِ الَّذِی لَیْسَ لَهُ مُنَازِعٌ یُعَادِلُهُ وَ لَا شَبِیهٌ یُشَاکلُهُ وَ لَا ظَهِیرٌ یُعَاضِدُهُ قَهَرَ بِعِزَّتِهِ الْأَعِزَّاءَ وَ تَوَاضَعَ لِعَظَمَتِهِ الْعُظَمَاءُ فَبَلَغَ بِقُدْرَتِهِ مَا یَشَاءُ</w:t>
      </w:r>
    </w:p>
    <w:p>
      <w:pPr>
        <w:pStyle w:val="BookText"/>
        <w:rPr/>
      </w:pPr>
      <w:r>
        <w:rPr>
          <w:rFonts w:ascii="IRNazanin" w:hAnsi="IRNazanin" w:eastAsia="IRNazanin"/>
          <w:color w:val="111111"/>
          <w:sz w:val="28"/>
          <w:sz w:val="28"/>
          <w:szCs w:val="28"/>
          <w:rtl w:val="true"/>
          <w:lang w:bidi="fa-IR"/>
        </w:rPr>
        <w:t>سپاس خدای را که برای او نزاع کننده‌ای که با او برابری کند نیست، و برای او شبیهی نیست که شکل او را داشته باشد، و برای او کمک‌کاری نیست که یاری‌اش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نیرومندان در برابر قدرت الهی، بدون هیچ مقاومتی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بزرگی در برابر بزرگی خداوند، افتادگی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قدرت خویش به هر چه می‌خواهد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است که اراده ریشه‌کن کردن دیگری را 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بردارنده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هیچ موجودی توان ریشه‌کنی خدای متعال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مُنَازِعٌ یُعَادِلُهُ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همتایی در ذات و جنس دو چیز برقرار باشد،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اما اگر همتایی فقط در صورت و شکل ظاهری باشد،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آن دو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همان‌طور که خدای هستی‌بخش در ذات همتایی ندارد، در ظاهر نیز مانند و شبیهی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شَبِیهٌ یُشَاکلُهُ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و قدرت خدای متعال، هیچ نقصی نیست؛ از این رو، به کمک‌کار و یاور نیازی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ظَهِیرٌ یُعَاضِدُهُ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از غلبه گفته می‌شود که مقهور در برابر قاهر، ذلیل شده باشد و هیچ گونه مقاومتی نتواند از خود نشان دهد</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بِعِزَّتِهِ الْأَعِزَّاءَ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است؛ یعنی اگر بپذیریم که خدای متعال منازعی ندارد که به مصاف او بیاید، شبیهی ندارد که همانندش باشد، محتاج کمک‌کاری نیست که یاری‌اش کند، تمام نیرومندان دربرابرش ذلیل‌اند و</w:t>
      </w:r>
      <w:bookmarkStart w:id="45" w:name="pg2678_14237"/>
    </w:p>
    <w:p>
      <w:pPr>
        <w:pStyle w:val="BookText"/>
        <w:rPr/>
      </w:pPr>
      <w:bookmarkEnd w:id="45"/>
      <w:r>
        <w:rPr>
          <w:rFonts w:ascii="IRNazanin" w:hAnsi="IRNazanin" w:eastAsia="IRNazanin"/>
          <w:color w:val="111111"/>
          <w:sz w:val="28"/>
          <w:sz w:val="28"/>
          <w:szCs w:val="28"/>
          <w:rtl w:val="true"/>
          <w:lang w:bidi="fa-IR"/>
        </w:rPr>
        <w:t>همه بزرگان مقابلش فروتنی می‌کنند، پس بی‌گمان، این نکته را خواهیم پذیرفت که آنچه را خدا بخواهد انجام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فَبَلَغَ بِقُدْرَتِهِ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راه خدا کاری از پیش نمی‌برند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لَهُ مُنَازِعٌ یُعَادِلُهُ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خیلی از نیروهای مادی، ظاهری شکست ناپذیر داشته باشند، ولی حق این است که در برابر خدای قاهر، توانایی هیچ گونه مقاومتی را نداشته و خوار و ذلیل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انسان به قدرت خدای عزیز تکیه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بِعِزَّتِهِ الْأَعِزَّاءَ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عظمت و بزرگی خداوند ایمان داشته باشیم، از فروتنی در برابر او فرار نمی‌کنیم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لِعَظَمَتِهِ الْعُظَمَاءُ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مقدار هم که بزرگ باشیم، در برابر عظمت و بزرگی خداوند کوچک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لِعَظَمَتِهِ الْعُظَمَاءُ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خواست الهی تسلیم باشیم؛ چراکه آنچه را که خداوند بخواهد محقق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فَبَلَغَ بِقُدْرَتِهِ مَا یَشَاءُ</w:t>
      </w:r>
      <w:r>
        <w:rPr>
          <w:rFonts w:eastAsia="IRNazanin" w:cs="IRNazanin"/>
          <w:color w:val="111111"/>
          <w:sz w:val="28"/>
          <w:szCs w:val="28"/>
          <w:rtl w:val="true"/>
          <w:lang w:bidi="fa-IR"/>
        </w:rPr>
        <w:t>)</w:t>
      </w:r>
    </w:p>
    <w:p>
      <w:pPr>
        <w:pStyle w:val="Heading2"/>
        <w:numPr>
          <w:ilvl w:val="1"/>
          <w:numId w:val="1"/>
        </w:numPr>
        <w:rPr/>
      </w:pPr>
      <w:bookmarkStart w:id="46" w:name="__RefHeading___Toc804557_1395250215"/>
      <w:bookmarkStart w:id="47" w:name="_Toc16"/>
      <w:bookmarkEnd w:id="46"/>
      <w:r>
        <w:rPr>
          <w:rtl w:val="true"/>
        </w:rPr>
        <w:t>فراز سیزدهم</w:t>
      </w:r>
      <w:bookmarkEnd w:id="47"/>
    </w:p>
    <w:p>
      <w:pPr>
        <w:pStyle w:val="BookText"/>
        <w:rPr/>
      </w:pPr>
      <w:r>
        <w:rPr>
          <w:rFonts w:ascii="Amiri" w:hAnsi="Amiri" w:eastAsia="Amiri" w:cs="Amiri"/>
          <w:color w:val="111111"/>
          <w:sz w:val="28"/>
          <w:sz w:val="28"/>
          <w:szCs w:val="28"/>
          <w:rtl w:val="true"/>
          <w:lang w:bidi="ar-SA"/>
        </w:rPr>
        <w:t>الْحَمْدُ لِلَّهِ الَّذِی یُجِیبُنِی حِینَ أُنَادِیهِ وَ یَسْتُرُ عَلَیَّ کلَّ عَوْرَةٍ وَ أَنَا أَعْصِیهِ وَ یُعَظِّمُ النِّعْمَةَ عَلَیَّ فَلَا أُجَازِیهِ فَکمْ مِنْ مَوْهِبَةٍ هَنِیئَةٍ قَدْ أَعْطَانِی وَ عَظِیمَةٍ مَخُوفَةٍ قَدْ کفَانِی وَ بَهْجَةٍ مُونِقَةٍ قَدْ أَرَانِی فَأُثْنِی عَلَیْهِ حَامِداً وَ أَذْکرُهُ مُسَبِّحاً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پاسخم را می دهد هنگامی که او را می‌خوانم، و با اینکه نافرمانی‌اش می‌کنم، زشتی‌هایم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بزرگ را به</w:t>
      </w:r>
    </w:p>
    <w:p>
      <w:pPr>
        <w:pStyle w:val="BookText"/>
        <w:rPr/>
      </w:pPr>
      <w:r>
        <w:rPr>
          <w:rFonts w:ascii="IRNazanin" w:hAnsi="IRNazanin" w:eastAsia="IRNazanin"/>
          <w:color w:val="111111"/>
          <w:sz w:val="28"/>
          <w:sz w:val="28"/>
          <w:szCs w:val="28"/>
          <w:rtl w:val="true"/>
          <w:lang w:bidi="fa-IR"/>
        </w:rPr>
        <w:t>من می‌دهد، ولی من شکرش را به جا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هدیه‌های گوارایی که به من بخشید و در چه بسیار مواقف هولناکی گرفتار شدم که به فریادم رسید و بی‌نیازم کرد و چه بسیار شادی‌های شگفت‌انگیزی که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سپاس‌گزارم و از او با تنزیه و پاک دانستن از بدی‌ها یاد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آیات قرآن کریم این نکته را روشن می‌سازد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مواردی به کار رفته که مراد، صدای بلند و فریاد بوده</w:t>
      </w:r>
      <w:r>
        <w:rPr>
          <w:rStyle w:val="FootnoteAnchor"/>
          <w:rtl w:val="true"/>
        </w:rPr>
        <w:footnoteReference w:id="96"/>
      </w:r>
      <w:r>
        <w:rPr>
          <w:rFonts w:ascii="IRNazanin" w:hAnsi="IRNazanin" w:eastAsia="IRNazanin"/>
          <w:color w:val="111111"/>
          <w:sz w:val="28"/>
          <w:sz w:val="28"/>
          <w:szCs w:val="28"/>
          <w:rtl w:val="true"/>
          <w:lang w:bidi="fa-IR"/>
        </w:rPr>
        <w:t>و هم در مواردی که منظور، صدای آهسته بوده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از این رو به نظر می‌رسد هرکس به تناسب حال خود، هرگونه خدا را بخواند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یُجِیبُنِی حِینَ أُنَادِیهِ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را صدا بزنیم، او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یُجِیبُنِی حِینَ أُنَادِیهِ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بخشیدن چیزی به دیگری بدون چشم‌داشت به عوض آن است</w:t>
      </w:r>
      <w:r>
        <w:rPr>
          <w:rStyle w:val="FootnoteAnchor"/>
          <w:rtl w:val="true"/>
        </w:rPr>
        <w:footnoteReference w:id="98"/>
      </w:r>
      <w:r>
        <w:rPr>
          <w:rFonts w:ascii="IRNazanin" w:hAnsi="IRNazanin" w:eastAsia="IRNazanin"/>
          <w:color w:val="111111"/>
          <w:sz w:val="28"/>
          <w:sz w:val="28"/>
          <w:szCs w:val="28"/>
          <w:rtl w:val="true"/>
          <w:lang w:bidi="fa-IR"/>
        </w:rPr>
        <w:t xml:space="preserve">و به کسی که زیاد هبه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یکی از صفاتی است که در قرآن کریم</w:t>
      </w:r>
    </w:p>
    <w:p>
      <w:pPr>
        <w:pStyle w:val="BookText"/>
        <w:rPr/>
      </w:pPr>
      <w:r>
        <w:rPr>
          <w:rFonts w:ascii="IRNazanin" w:hAnsi="IRNazanin" w:eastAsia="IRNazanin"/>
          <w:color w:val="111111"/>
          <w:sz w:val="28"/>
          <w:sz w:val="28"/>
          <w:szCs w:val="28"/>
          <w:rtl w:val="true"/>
          <w:lang w:bidi="fa-IR"/>
        </w:rPr>
        <w:t>برای خدای مهربان به کار رفته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نعمتی است که پشت سرش سختی و مشقتی نباشد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که مشکلات و سختی‌ها زندگی را از همه جهات فرا می‌گیرد، ترس و دلهره بر انسان مسلط می‌شود، دست انسان از همه جا کوتاه می‌شود و هیچ روزنه امیدی به از بین رفتن تنگناها و فراهم شدن آسایش و آرامش وجود ندارد، ناگهان به عنایت الهی، تک تک سختی‌ها از بین رفته و زندگی غرق در خوشی می‌شود و انسان از اعماق وجود، نفس راحتی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دست کفایت الهی بر سر انسان سایه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نیازی از غیر و رسیدن به مراد</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عَظِیمَةٍ مَخُوفَةٍ قَدْ کفَانِی</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شادمانی و خرّمی است</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معنی شگفت انگیز و تعجب آور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حالی، از راز و نیاز با خدای مهربان غافل نشویم؛ چون هرگاه او را بخوانیم،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یُجِیبُنِی حِینَ أُنَادِیهِ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بسیاری از موارد، لطف خدای رئوف، منوط به خوبی انسان‌ها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یَسْتُرُ عَلَیَّ کلَّ عَوْرَةٍ وَ أَنَا أَعْصِیهِ وَ یُعَظِّمُ النِّعْمَةَ عَلَیَّ فَلَا أُجَازِیهِ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بدی‌های ما برای دیگران آشکار نشده، این لطفی است از جانب خدای 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یَسْتُرُ عَلَیَّ کلَّ عَوْرَةٍ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خدای ستار زشتی‌های ما را پوشانده، به این معنی نیست که کار بدی از ما سرنزده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یَسْتُرُ عَلَیَّ کلَّ عَوْرَةٍ وَ أَنَا أَعْصِیهِ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بیاموزیم که عیب‌پوشی فقط نباید نسبت به کسانی باشد که رابطه خوبی با ما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یَسْتُرُ عَلَیَّ کلَّ عَوْرَةٍ وَ أَنَا أَعْصِیهِ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بیاموزیم که عیب‌پوشی باید نسبت به همه زشتی‌ها باشد، نه فقط نسبت به بعضی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یَسْتُرُ عَلَیَّ کلَّ عَوْرَةٍ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که در عین ناسپاسی ما، این همه نعمت بزرگ به ما داده است، اگر شکر نعمت‌های او را به جا آوریم، بسیار بیشتر از آنچه اکنون داریم به ما ارزانی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یُعَظِّمُ النِّعْمَةَ عَلَیَّ فَلَا أُجَازِیهِ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بخشش‌های الهی،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رئوف در مقابل آنچه می‌بخشد، چشم‌داشتی ندارد و اگر تکالیفی را بر ما واجب کرده، برای رشدِ خودمان است؛ و هم‌چنین آن‌چه را می‌بخشد آنقدر گوارا است که بعد از آن سختی و مشقتی دامن‌گیر انسان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مِنْ مَوْهِبَةٍ هَنِیئَةٍ قَدْ أَعْطَانِی</w:t>
      </w:r>
      <w:r>
        <w:rPr>
          <w:rFonts w:eastAsia="IRNazanin" w:cs="IRNazanin"/>
          <w:color w:val="111111"/>
          <w:sz w:val="28"/>
          <w:szCs w:val="28"/>
          <w:rtl w:val="true"/>
          <w:lang w:bidi="fa-IR"/>
        </w:rPr>
        <w:t>)</w:t>
      </w:r>
      <w:bookmarkStart w:id="48" w:name="pg2678_14241"/>
    </w:p>
    <w:p>
      <w:pPr>
        <w:pStyle w:val="BookText"/>
        <w:rPr/>
      </w:pPr>
      <w:bookmarkEnd w:id="4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شادی‌ها مستی نکنیم و خدای مهربان را از یاد نبریم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یادمان باشد که همه خوشی‌ها و شادی‌ها از جانب او به ما رسیده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بَهْجَةٍ مُونِقَةٍ قَدْ أَرَانِی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دانستن و دور شمردن خدای بزرگ از نقص‌ها و عیب‌ها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خدا را این‌گونه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أَذْکرُهُ مُسَبِّحاً</w:t>
      </w:r>
      <w:r>
        <w:rPr>
          <w:rFonts w:eastAsia="IRNazanin" w:cs="IRNazanin"/>
          <w:color w:val="111111"/>
          <w:sz w:val="28"/>
          <w:szCs w:val="28"/>
          <w:rtl w:val="true"/>
          <w:lang w:bidi="fa-IR"/>
        </w:rPr>
        <w:t>)</w:t>
      </w:r>
    </w:p>
    <w:p>
      <w:pPr>
        <w:pStyle w:val="Heading2"/>
        <w:numPr>
          <w:ilvl w:val="1"/>
          <w:numId w:val="1"/>
        </w:numPr>
        <w:rPr/>
      </w:pPr>
      <w:bookmarkStart w:id="49" w:name="__RefHeading___Toc804559_1395250215"/>
      <w:bookmarkStart w:id="50" w:name="_Toc17"/>
      <w:bookmarkEnd w:id="49"/>
      <w:r>
        <w:rPr>
          <w:rtl w:val="true"/>
        </w:rPr>
        <w:t>فراز چهاردهم</w:t>
      </w:r>
      <w:bookmarkEnd w:id="50"/>
    </w:p>
    <w:p>
      <w:pPr>
        <w:pStyle w:val="BookText"/>
        <w:rPr/>
      </w:pPr>
      <w:r>
        <w:rPr>
          <w:rFonts w:ascii="Amiri" w:hAnsi="Amiri" w:eastAsia="Amiri" w:cs="Amiri"/>
          <w:color w:val="111111"/>
          <w:sz w:val="28"/>
          <w:sz w:val="28"/>
          <w:szCs w:val="28"/>
          <w:rtl w:val="true"/>
          <w:lang w:bidi="ar-SA"/>
        </w:rPr>
        <w:t>الْحَمْدُ لِلَّهِ الَّذِی لَا یُهْتَک حِجَابُهُ وَ لَا یُغْلَقُ بَابُهُ وَ لَا یُرَدُّ سَائِلُهُ وَ لَا یُخَیَّبُ آمِلُهُ</w:t>
      </w:r>
    </w:p>
    <w:p>
      <w:pPr>
        <w:pStyle w:val="BookText"/>
        <w:rPr/>
      </w:pPr>
      <w:r>
        <w:rPr>
          <w:rFonts w:ascii="IRNazanin" w:hAnsi="IRNazanin" w:eastAsia="IRNazanin"/>
          <w:color w:val="111111"/>
          <w:sz w:val="28"/>
          <w:sz w:val="28"/>
          <w:szCs w:val="28"/>
          <w:rtl w:val="true"/>
          <w:lang w:bidi="fa-IR"/>
        </w:rPr>
        <w:t>سپاس خدای را که پرده‌اش دریده نمی‌شود، و درگاهش بسته نمی‌شود، و دست کسی که به سوی او بلند شده رد نمی‌شود، و آن‌که به درگاهش با آرزو آمده، ناامید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دریدن پوششی که مانع از ظاهر شدن عیب‌ها است معنی کرده‌اند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وقتی گفته می‌شود حجاب الهی مورد هتک</w:t>
      </w:r>
    </w:p>
    <w:p>
      <w:pPr>
        <w:pStyle w:val="BookText"/>
        <w:rPr/>
      </w:pPr>
      <w:r>
        <w:rPr>
          <w:rFonts w:ascii="IRNazanin" w:hAnsi="IRNazanin" w:eastAsia="IRNazanin"/>
          <w:color w:val="111111"/>
          <w:sz w:val="28"/>
          <w:sz w:val="28"/>
          <w:szCs w:val="28"/>
          <w:rtl w:val="true"/>
          <w:lang w:bidi="fa-IR"/>
        </w:rPr>
        <w:t>قرار نمی‌گیرد، به این معنی است که خداوند، عیب و نقصی ندارد که با دریده شدن حجاب و پوشش آشکار شده و بر ملا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منطق،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یُهْتَک حِجَابُهُ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 است و در این‌جا کنایه از راه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عبارت از دعای شریف افتتاح، در پی بیان این نکته است که راه ارتباطی با خدا هیچ‌گاه بسته نیست و انسان هرگاه اراده کند، می‌تواند با خدای چاره‌ساز ارتباط برقرار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یُغْلَقُ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یخیب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شدن از آن‌چه مورد امید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خداوند آن‌که را با امید به درگاهش رو آورده باشد، ناامید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یُخَیَّبُ آمِلُهُ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نکنیم که اگر ما دستورات خدای حکیم را انجام ندهیم و او را نافرمانی کنیم، نسبت به او هتک حرمت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حرمت الهی، هتک شدنی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یُهْتَک حِجَابُهُ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سیمرغ نه جولانگه توست</w:t>
      </w:r>
      <w:bookmarkStart w:id="51" w:name="pg2678_14243"/>
    </w:p>
    <w:p>
      <w:pPr>
        <w:pStyle w:val="BookText"/>
        <w:rPr/>
      </w:pPr>
      <w:bookmarkEnd w:id="51"/>
      <w:r>
        <w:rPr>
          <w:rFonts w:ascii="IRNazanin" w:hAnsi="IRNazanin" w:eastAsia="IRNazanin"/>
          <w:color w:val="111111"/>
          <w:sz w:val="28"/>
          <w:sz w:val="28"/>
          <w:szCs w:val="28"/>
          <w:rtl w:val="true"/>
          <w:lang w:bidi="fa-IR"/>
        </w:rPr>
        <w:t>عِرض خود می‌بری و زحمت ما می‌داری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بر اساس دستور و توصیه‌های قرآن کریم و اولیای الهی، بعضی از زمان‌ها از اهمیت خاصی برای دعا و ارتباط با خدای متعال برخوردارند، یادمان باشد که راه ارتباط با خدا هیچ‌گاه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گاه و بی‌گاه سری به سجده بگذاریم و دست نیازی به درگاه الهی بلند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یُغْلَقُ بَابُهُ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مهربان در قرآن کریم دستور داده که انسان‌ها از فضل الهی درخواست کنند،</w:t>
      </w:r>
      <w:r>
        <w:rPr>
          <w:rStyle w:val="FootnoteAnchor"/>
          <w:rtl w:val="true"/>
        </w:rPr>
        <w:footnoteReference w:id="107"/>
      </w:r>
      <w:r>
        <w:rPr>
          <w:rFonts w:ascii="IRNazanin" w:hAnsi="IRNazanin" w:eastAsia="IRNazanin"/>
          <w:color w:val="111111"/>
          <w:sz w:val="28"/>
          <w:sz w:val="28"/>
          <w:szCs w:val="28"/>
          <w:rtl w:val="true"/>
          <w:lang w:bidi="fa-IR"/>
        </w:rPr>
        <w:t>و کریمی که خود، دیگران را به درخواست فراخوانده، دست رد به سینه کسی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یُرَدُّ سَائِلُهُ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بیشتر در مورد آرزوهایی به کار می‌رود که دست یافتن به آن‌ها بعید به نظر آید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 پیشگاه الهی همه چیز را باید طلب کرد، حتی اگر رسیدن به آن بعید به نظر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یُخَیَّبُ آمِلُهُ</w:t>
      </w:r>
      <w:r>
        <w:rPr>
          <w:rFonts w:eastAsia="IRNazanin" w:cs="IRNazanin"/>
          <w:color w:val="111111"/>
          <w:sz w:val="28"/>
          <w:szCs w:val="28"/>
          <w:rtl w:val="true"/>
          <w:lang w:bidi="fa-IR"/>
        </w:rPr>
        <w:t>)</w:t>
      </w:r>
    </w:p>
    <w:p>
      <w:pPr>
        <w:pStyle w:val="Heading2"/>
        <w:numPr>
          <w:ilvl w:val="1"/>
          <w:numId w:val="1"/>
        </w:numPr>
        <w:rPr/>
      </w:pPr>
      <w:bookmarkStart w:id="52" w:name="__RefHeading___Toc804561_1395250215"/>
      <w:bookmarkStart w:id="53" w:name="_Toc18"/>
      <w:bookmarkEnd w:id="52"/>
      <w:r>
        <w:rPr>
          <w:rtl w:val="true"/>
        </w:rPr>
        <w:t>فراز پانزدهم</w:t>
      </w:r>
      <w:bookmarkEnd w:id="53"/>
    </w:p>
    <w:p>
      <w:pPr>
        <w:pStyle w:val="BookText"/>
        <w:rPr/>
      </w:pPr>
      <w:r>
        <w:rPr>
          <w:rFonts w:ascii="Amiri" w:hAnsi="Amiri" w:eastAsia="Amiri" w:cs="Amiri"/>
          <w:color w:val="111111"/>
          <w:sz w:val="28"/>
          <w:sz w:val="28"/>
          <w:szCs w:val="28"/>
          <w:rtl w:val="true"/>
          <w:lang w:bidi="ar-SA"/>
        </w:rPr>
        <w:t>الْحَمْدُ لِلَّهِ الَّذِی یُؤْمِنُ الْخَائِفِینَ وَ یُنَجِّی الصَّالِحِینَ وَ یَرْفَعُ الْمُسْتَضْعَفِینَ وَ یَضَعُ الْمُسْتَکبِرِینَ وَ یُهْلِک مُلُوکاً وَ یَسْتَخْلِفُ آخَرِینَ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اهل ترس را ایمنی می‌بخشد، صالحان را نجات</w:t>
      </w:r>
    </w:p>
    <w:p>
      <w:pPr>
        <w:pStyle w:val="BookText"/>
        <w:rPr/>
      </w:pPr>
      <w:r>
        <w:rPr>
          <w:rFonts w:ascii="IRNazanin" w:hAnsi="IRNazanin" w:eastAsia="IRNazanin"/>
          <w:color w:val="111111"/>
          <w:sz w:val="28"/>
          <w:sz w:val="28"/>
          <w:szCs w:val="28"/>
          <w:rtl w:val="true"/>
          <w:lang w:bidi="fa-IR"/>
        </w:rPr>
        <w:t>می‌دهد، مستضعفان را بالا می‌برد، مستکبران را وا می‌نهد و به زمین می‌زند، پادشاهانی را هلاک کرده و گروه دیگری را جانشین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آیات و روایات، نشانگر این موضوع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 تأکیدترین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این‌جاست که اهل ایمان باید از چه چیز بترسند؟ آیا خدا ترس دارد؟</w:t>
      </w:r>
    </w:p>
    <w:p>
      <w:pPr>
        <w:pStyle w:val="BookText"/>
        <w:rPr/>
      </w:pPr>
      <w:r>
        <w:rPr>
          <w:rFonts w:ascii="IRNazanin" w:hAnsi="IRNazanin" w:eastAsia="IRNazanin"/>
          <w:color w:val="111111"/>
          <w:sz w:val="28"/>
          <w:sz w:val="28"/>
          <w:szCs w:val="28"/>
          <w:rtl w:val="true"/>
          <w:lang w:bidi="fa-IR"/>
        </w:rPr>
        <w:t>باید توجه داشت خوفی که در آموزه‌های دینی مورد تأکید قرار گرفته، به معنای ترسی نیست که سبب دوری از ذات مقدس خدای متعال بشود؛ چرا که خداوند، رحمان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الرحمن الرحیم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بلکه مقصود از خوف، آن است که انسان‌ها به سبب عدالت خداوند و ترس از گرفتار شدن به عذاب او، خود را به گناهان آلوده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چنین 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أَمِیرُ الْمُؤْمِنِینَ عَلِیٌّ علیه السلام   إِلَی رَجُلٍ أَثَّرَ الْخَوْفُ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بَالُک قَالَ إِنِّی أَخَافُ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خَفْ ذُنُوبَک وَ خَفْ عَدْلَ اللَّهِ عَلَیْک فِی مَظَالِمِ عِبَادِهِ وَ أَطِعْهُ فِیمَا کلَّفَک وَ لَا تَعْصِهِ فِیمَا یُصْلِحُک ثُمَّ لَا تَخَفِ اللَّهَ بَعْدَ ذَلِک فَإِنَّهُ لَا یَظْلِمُ أَحَداً وَ لَا یُعَذِّبُهُ فَوْقَ اسْتِحْقَاقِهِ أَبَداً؛</w:t>
      </w:r>
      <w:r>
        <w:rPr>
          <w:rStyle w:val="FootnoteAnchor"/>
          <w:rtl w:val="true"/>
        </w:rPr>
        <w:footnoteReference w:id="110"/>
      </w:r>
      <w:r>
        <w:rPr>
          <w:rFonts w:ascii="IRNazanin" w:hAnsi="IRNazanin" w:eastAsia="IRNazanin"/>
          <w:color w:val="111111"/>
          <w:sz w:val="28"/>
          <w:sz w:val="28"/>
          <w:szCs w:val="28"/>
          <w:rtl w:val="true"/>
          <w:lang w:bidi="fa-IR"/>
        </w:rPr>
        <w:t>امیرمؤمنان حضرت علی علیه السلام مردی را دید که آثار ترس در چهره‌اش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تو</w:t>
      </w:r>
    </w:p>
    <w:p>
      <w:pPr>
        <w:pStyle w:val="BookText"/>
        <w:rPr/>
      </w:pPr>
      <w:r>
        <w:rPr>
          <w:rFonts w:ascii="IRNazanin" w:hAnsi="IRNazanin" w:eastAsia="IRNazanin"/>
          <w:color w:val="111111"/>
          <w:sz w:val="28"/>
          <w:sz w:val="28"/>
          <w:szCs w:val="28"/>
          <w:rtl w:val="true"/>
          <w:lang w:bidi="fa-IR"/>
        </w:rPr>
        <w:t>باید از آن باشد که خداوند به خاطر ستم‌های تو بر بندگانش، با تو به عدالت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تکلیف‌های خدا را انجام بده و از فرمان‌های الهی که سبب اصلاح تو می‌شوند سرپیچی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رفتار کردی، دیگر از خدا نترس؛ چراکه او به هیچ‌کس ظلم نمی‌کند و هیچ‌کس را بیشتر از آن‌چه حقش باشد عذاب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از آیات قرآن کریم نیز با صراحت بیان شده که از چه چیز باید ترس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الرحمن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 و برای کسی که از مقام پروردگارش بترسد، دو باغ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سوره نازعات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 وَ نَهَی النَّفْسَ عَنِ الْهَوی فَإِنَّ الْجَنَّةَ هِیَ الْمَأْوی؛</w:t>
      </w:r>
      <w:r>
        <w:rPr>
          <w:rStyle w:val="FootnoteAnchor"/>
          <w:rtl w:val="true"/>
        </w:rPr>
        <w:footnoteReference w:id="111"/>
      </w:r>
      <w:r>
        <w:rPr>
          <w:rFonts w:ascii="IRNazanin" w:hAnsi="IRNazanin" w:eastAsia="IRNazanin"/>
          <w:color w:val="111111"/>
          <w:sz w:val="28"/>
          <w:sz w:val="28"/>
          <w:szCs w:val="28"/>
          <w:rtl w:val="true"/>
          <w:lang w:bidi="fa-IR"/>
        </w:rPr>
        <w:t>و آن‌کس که از مقام پروردگارش ترسان باشد و نفس را از هوا و هوس بازدارد، قطعاً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تفسیرهای متعددی بیان شده است که برخی از آن‌ها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مواقف قیامت است که انسان در این مقامات، در پیشگاه خداوند برای حساب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ایستادن انسان در پیشگاه خداوند متعال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علم خداوند و نظارت او نسبت به همه احوال انسان‌هاست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که در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هُوَ قائِمٌ عَلی کلِّ</w:t>
      </w:r>
    </w:p>
    <w:p>
      <w:pPr>
        <w:pStyle w:val="BookText"/>
        <w:rPr/>
      </w:pPr>
      <w:r>
        <w:rPr>
          <w:rFonts w:ascii="IRNazanin" w:hAnsi="IRNazanin" w:eastAsia="IRNazanin"/>
          <w:color w:val="111111"/>
          <w:sz w:val="28"/>
          <w:sz w:val="28"/>
          <w:szCs w:val="28"/>
          <w:rtl w:val="true"/>
          <w:lang w:bidi="fa-IR"/>
        </w:rPr>
        <w:t>نَفْسٍ به ما کسَبَتْ؛ آیا کسی که بالای سر همه ایستاده و مراقب اعمال همگان است، هم‌چون کسی است که این وصف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شاهدها برای این تفسیر، حدیثی است که از امام صادق علیه السلام نقل شده که درباره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الرحمن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عَلِمَ أَنَ اللَّهَ عَزَّ وَ جَلَّ یَرَاهُ وَ یَسْمَعُ مَا یَقُولُهُ وَ یَفْعَلُهُ مِنْ خَیْرٍ أَوْ شَرٍّ فَیَحْجُزُهُ ذَلِک عَنِ الْقَبِیحِ مِنَ الْأَعْمَالِ فَذَلِک الَّذِی خافَ مَقامَ رَبِّهِ وَ نَهَی النَّفْسَ عَنِ الْهَوی؛</w:t>
      </w:r>
      <w:r>
        <w:rPr>
          <w:rStyle w:val="FootnoteAnchor"/>
          <w:rtl w:val="true"/>
        </w:rPr>
        <w:footnoteReference w:id="112"/>
      </w:r>
      <w:r>
        <w:rPr>
          <w:rFonts w:ascii="IRNazanin" w:hAnsi="IRNazanin" w:eastAsia="IRNazanin"/>
          <w:color w:val="111111"/>
          <w:sz w:val="28"/>
          <w:sz w:val="28"/>
          <w:szCs w:val="28"/>
          <w:rtl w:val="true"/>
          <w:lang w:bidi="fa-IR"/>
        </w:rPr>
        <w:t>کسی که می‌داند خدا او را می‌بیند و آنچه می‌گوید را می‌شنود و آن‌چه از خیر و شر انجام می‌دهد را می‌داند، پس این توجه، او را از کارهای زشت باز می‌دارد، و این فرد همان کسی است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پروردگارش می ترسد و خود را از هوای نفس باز می دارد</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یُؤْمِنُ الْخَائِفِینَ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امنیت، یکی از پاداش‌های اهل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آیات و روایات، به ما نشان می‌دهد که چنین افرادی به پاداش‌های دیگری نیز دست می‌یابند که یکی از آن‌ها تسلط نهایی بر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لِرُسُلِهِمْ لَنُخْرِجَنَّکمْ مِنْ أَرْضِنا أَوْ لَتَعُودُنَّ فی مِلَّتِنا فَأَوْحی إِلَیْهِمْ رَبُّهُمْ لَنُهْلِکنَّ الظَّالِمینَ؛ وَ لَنُسْکنَنَّکمُ الْأَرْضَ مِنْ بَعْدِهِمْ ذلِک لِمَنْ خافَ مَقامی وَ خافَ وَعیدِ؛</w:t>
      </w:r>
      <w:r>
        <w:rPr>
          <w:rStyle w:val="FootnoteAnchor"/>
          <w:rtl w:val="true"/>
        </w:rPr>
        <w:footnoteReference w:id="114"/>
      </w:r>
      <w:r>
        <w:rPr>
          <w:rFonts w:ascii="IRNazanin" w:hAnsi="IRNazanin" w:eastAsia="IRNazanin"/>
          <w:color w:val="111111"/>
          <w:sz w:val="28"/>
          <w:sz w:val="28"/>
          <w:szCs w:val="28"/>
          <w:rtl w:val="true"/>
          <w:lang w:bidi="fa-IR"/>
        </w:rPr>
        <w:t>کافران به پیامبران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شما را از سرزمین خود بیرون خواهیم کرد، مگر اینکه به</w:t>
      </w:r>
    </w:p>
    <w:p>
      <w:pPr>
        <w:pStyle w:val="BookText"/>
        <w:rPr/>
      </w:pPr>
      <w:r>
        <w:rPr>
          <w:rFonts w:ascii="IRNazanin" w:hAnsi="IRNazanin" w:eastAsia="IRNazanin"/>
          <w:color w:val="111111"/>
          <w:sz w:val="28"/>
          <w:sz w:val="28"/>
          <w:szCs w:val="28"/>
          <w:rtl w:val="true"/>
          <w:lang w:bidi="fa-IR"/>
        </w:rPr>
        <w:t>آیین ما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پروردگارشان به آنها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ظالمان را هلاک می‌کنیم و شما را بعد از آنان در زمین سکوت خواهیم داد،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از مقام من بترسد و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لِلَّهِ الَّذِی یُؤْمِنُ الْخَائِفِینَ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صالحان را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صالح چه ویژگی‌هایی دارند؟ قرآن کریم در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برخی از ویژگی‌های صالحان را چنین بیان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أَهْلِ الْکتَابِ أُمَّةٌ قَائمَةٌ یَتْلُونَ ءَایَاتِ اللَّهِ ءَانَاءَ الَّیْلِ وَ هُمْ یَسْجُدُونَ؛ یُؤْمِنُونَ بِاللَّهِ وَ الْیَوْمِ الْآخِرِ وَ یَأْمُرُونَ بِالْمَعْرُوفِ وَ یَنْهَوْنَ عَنِ الْمُنْکرِ وَ یُسارِعُونَ فِی الْخَیْراتِ وَ أُولئِک مِنَ الصَّالِحینَ؛ از اهل کتاب، جمعیّتی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می‌کنند و پیوسته در اوقات شب، آیات خدا را می‌خوانند، در حالی که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دیگر ایمان می‌آورند، امر به معروف و نهی از منکر می‌کنند و در انجام کارهای نیک، پیشی می‌گیرند و آن‌ها از صالحان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اسم فاعل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به معنای کسی است که علی رغم داشتن توانایی، او را به ضعف کشانده‌اند و ضعیف دانسته‌اند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معنی جانشین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آیات قرآن کریم، از مرور تاریخ نیز روشن می‌شود که در دوره‌های گوناگون، هر امتی جانشین امت دیگری شده و این طور نبوده است که امتی برای همیشه بر روی زمین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بیان شده که پیامبران الهی مأمور بوده اند که به امت خود گوشزد کنند که جانشین امت‌های قبل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إِذْ جَعَلَکمْ خُلَفاءَ مِنْ بَعْدِ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حضرت هود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جانشینان قوم نوح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آیات، فرستاده های خدای متعال به امت خود می‌گفتند که خدا گروه و امت دیگری را جانشین شما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فَقَدْ أَبْلَغْتُکمْ ما أُرْسِلْتُ بِهِ إِلَیْکمْ وَ یَسْتَخْلِفُ رَبِّی قَوْماً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حضرت هود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برگردانید، من رسالتی را که مأمور بودم به شما رساندم و پروردگارم گروه دیگری را جانشین شما می‌کند</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دیگر از آیات، فرستاده های الهی به امت خود وعده می دادند که خدای بزرگ، آن ها را جانشین ستمگران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عَسی رَبُّکمْ أَنْ یُهْلِک عَدُوَّکمْ وَ یَسْتَخْلِفَکمْ فِی الْأَرْضِ فَیَنْظُرَ کیْفَ تَعْمَلُون؛</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است پروردگارتان دشمن شما را هلاک کند و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پس بنگرید که چگونه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تمامی این آیات روشن می‌شود که پیوسته گروهی جانشین امت دیگری می‌شدند و به جای آن‌ها روی زمین حکمرانی می‌کردند؛ ولی آن چه مهم است این است که بر اساس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امتی که جانشین همه آن ها می‌شود، امتی است که ویژگی ایمان و عمل صالح را کنار هم دارند و بر پایه روایات، ایشان امت حضرت مهدی عجل الله تعالی فرجه الشریف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خداوند به کسانی از شما که ایمان آورده و کارهای شایسته انجام داده‌اند، وعده می‌دهد که قطعاً آنان را همان گونه که به پیشینیان آن‌ها خلافت روی زمین را بخشید، حکمران روی زمین خواهد کرد و دین و آیینی را که برای آنان پسندیده، پابرجا و ریشه‌دار خواهد ساخت و ترسشان را به امنیت و آرامش مبدل خواهد کرد؛ آن چنان که تنها مرا بپرستند و چیزی را شریک من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کسانی را که نسبت به ذات مقدس او یا نسبت به وعده هایش خوف داشته باشند، در نهایت به آرامش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نکنیم تا ثابت کرده باشیم که در پیِ  امنیت حقیقی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الخائفین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هلاکت با سخن و حرف به دست نمی‌آید؛ بلکه باید در زمره شایستگان قرار بگیریم تا به نجات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ینجّی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نجات، انجام یک یا چند کار شایسته کافی نیست؛</w:t>
      </w:r>
      <w:bookmarkStart w:id="54" w:name="pg2678_14250"/>
    </w:p>
    <w:p>
      <w:pPr>
        <w:pStyle w:val="BookText"/>
        <w:rPr/>
      </w:pPr>
      <w:bookmarkEnd w:id="54"/>
      <w:r>
        <w:rPr>
          <w:rFonts w:ascii="IRNazanin" w:hAnsi="IRNazanin" w:eastAsia="IRNazanin"/>
          <w:color w:val="111111"/>
          <w:sz w:val="28"/>
          <w:sz w:val="28"/>
          <w:szCs w:val="28"/>
          <w:rtl w:val="true"/>
          <w:lang w:bidi="fa-IR"/>
        </w:rPr>
        <w:t>بلکه شایستگی و صلاحیت باید در وجود انسان نهادینه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همیشه بر یک پاشنه نمی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ستمگران چند صباحی با اِعمال قدرت، انسان‌های شایسته را به ضعف بکشانند، ولی اراده الهی بر آن تعلق گرفته که مستضعفان را بالا ببرد و مستکبران را پایین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ویرفع المستضعفین وَ یَضَعُ الْمُسْتَکبِرِینَ وَ یُهْلِک مُلُوکاً وَ یَسْتَخْلِفُ آخَرِینَ</w:t>
      </w:r>
      <w:r>
        <w:rPr>
          <w:rFonts w:eastAsia="IRNazanin" w:cs="IRNazanin"/>
          <w:color w:val="111111"/>
          <w:sz w:val="28"/>
          <w:szCs w:val="28"/>
          <w:rtl w:val="true"/>
          <w:lang w:bidi="fa-IR"/>
        </w:rPr>
        <w:t>)</w:t>
      </w:r>
    </w:p>
    <w:p>
      <w:pPr>
        <w:pStyle w:val="Heading2"/>
        <w:numPr>
          <w:ilvl w:val="1"/>
          <w:numId w:val="1"/>
        </w:numPr>
        <w:rPr/>
      </w:pPr>
      <w:bookmarkStart w:id="55" w:name="__RefHeading___Toc804563_1395250215"/>
      <w:bookmarkStart w:id="56" w:name="_Toc19"/>
      <w:bookmarkEnd w:id="55"/>
      <w:r>
        <w:rPr>
          <w:rtl w:val="true"/>
        </w:rPr>
        <w:t>فراز شانزدهم</w:t>
      </w:r>
      <w:bookmarkEnd w:id="56"/>
    </w:p>
    <w:p>
      <w:pPr>
        <w:pStyle w:val="BookText"/>
        <w:rPr/>
      </w:pPr>
      <w:r>
        <w:rPr>
          <w:rFonts w:ascii="Amiri" w:hAnsi="Amiri" w:eastAsia="Amiri" w:cs="Amiri"/>
          <w:color w:val="111111"/>
          <w:sz w:val="28"/>
          <w:sz w:val="28"/>
          <w:szCs w:val="28"/>
          <w:rtl w:val="true"/>
          <w:lang w:bidi="ar-SA"/>
        </w:rPr>
        <w:t>الْحَمْدُ لِلَّهِ قَاصِمِ الْجَبَّارِینَ مُبِیرِ الظَّالِمِینَ مُدْرِک الْهَارِبِینَ نَکالِ الظَّالِمِینَ صَرِیخِ الْمُسْتَصْرِخِینَ مَوْضِعِ حَاجَاتِ الطَّالِبِینَ مُعْتَمَدِ الْمُؤْمِنِینَ</w:t>
      </w:r>
    </w:p>
    <w:p>
      <w:pPr>
        <w:pStyle w:val="BookText"/>
        <w:rPr/>
      </w:pPr>
      <w:r>
        <w:rPr>
          <w:rFonts w:ascii="IRNazanin" w:hAnsi="IRNazanin" w:eastAsia="IRNazanin"/>
          <w:color w:val="111111"/>
          <w:sz w:val="28"/>
          <w:sz w:val="28"/>
          <w:szCs w:val="28"/>
          <w:rtl w:val="true"/>
          <w:lang w:bidi="fa-IR"/>
        </w:rPr>
        <w:t xml:space="preserve">سپاس خدایی را که شکننده زورگویان، ضرر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دریابنده فراریان، عذاب کننده ستمگران و فریادرسِ دادخواهان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محل اصلی حاجت نیازمندان و تکیه گاه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کسی است که چیز محکمی را طوری بشکند که از هم جدا شده و دو تکّه گردد</w:t>
      </w:r>
      <w:r>
        <w:rPr>
          <w:rFonts w:eastAsia="IRNazanin" w:cs="IRNazanin"/>
          <w:color w:val="111111"/>
          <w:sz w:val="28"/>
          <w:szCs w:val="28"/>
          <w:rtl w:val="true"/>
          <w:lang w:bidi="fa-IR"/>
        </w:rPr>
        <w:t>.</w:t>
      </w:r>
      <w:r>
        <w:rPr>
          <w:rStyle w:val="FootnoteAnchor"/>
          <w:rtl w:val="true"/>
        </w:rPr>
        <w:footnoteReference w:id="11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به عنوان صفت برای خدای متعال مطرح شود، دلالت بر ظهورِ عظمت و نفوذ قدرتِ خداوند</w:t>
      </w:r>
    </w:p>
    <w:p>
      <w:pPr>
        <w:pStyle w:val="BookText"/>
        <w:rPr/>
      </w:pPr>
      <w:r>
        <w:rPr>
          <w:rFonts w:ascii="IRNazanin" w:hAnsi="IRNazanin" w:eastAsia="IRNazanin"/>
          <w:color w:val="111111"/>
          <w:sz w:val="28"/>
          <w:sz w:val="28"/>
          <w:szCs w:val="28"/>
          <w:rtl w:val="true"/>
          <w:lang w:bidi="fa-IR"/>
        </w:rPr>
        <w:t>در تمام هستی دارد؛ ولی اگر درباره انسان ها به کار رود، به معنای کسی است که علی رغم ناتوانی و نقص، ادعای برتری داشته و نه تنها نظر کسی را نمی‌پذیرد، بلکه نظر خویش را بر دیگران تحمیل می‌کند و حقوق آن‌ها را زیر پا می‌نهد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خداوند، ستمگرانی را که بر دیگران غلبه ظاهری دارند، از بین می برد و باید خدا را بر این نعمت شکر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قَاصِمِ الْجَبَّارِینَ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زمره جبابره قرار دارند؟ پاسخ این پرسش در گفتگوی عمر بن یزید با امام صادق علیه السلام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آکلُ الطَّعَامَ الطَّیِّبَ وَ أَشَمُّ الرِّیحَ الطَّیِّبَةَ وَ أَرْکبُ الدَّابَّةَ الْفَارِهَةَ وَ یَتْبَعُنِی الْغُلَامُ فَتَرَی فِی هَذَا شَیْئاً مِنَ التَّجَبُّرِ فَلَا أَفْعَلَهُ؟ فَأَطْرَقَ أَبُو عَبْدِ اللَّهِ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الْجَبَّارُ الْمَلْعُونُ مَنْ غَمَصَ النَّاسَ وَ جَهِلَ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الْحَقُّ فَلَا أَجْهَلُهُ وَ الْغَمْصُ لَا أَدْرِی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حَقَّرَ النَّاسَ وَ تَجَبَّرَ عَلَیْهِمْ فَذَلِک الْجَبَّار؛</w:t>
      </w:r>
      <w:r>
        <w:rPr>
          <w:rStyle w:val="FootnoteAnchor"/>
          <w:rtl w:val="true"/>
        </w:rPr>
        <w:footnoteReference w:id="12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یزید نقل می 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غذای</w:t>
      </w:r>
    </w:p>
    <w:p>
      <w:pPr>
        <w:pStyle w:val="BookText"/>
        <w:rPr/>
      </w:pPr>
      <w:r>
        <w:rPr>
          <w:rFonts w:ascii="IRNazanin" w:hAnsi="IRNazanin" w:eastAsia="IRNazanin"/>
          <w:color w:val="111111"/>
          <w:sz w:val="28"/>
          <w:sz w:val="28"/>
          <w:szCs w:val="28"/>
          <w:rtl w:val="true"/>
          <w:lang w:bidi="fa-IR"/>
        </w:rPr>
        <w:t>نیکو می‌خورم و بوی خوش استفاده می‌کنم و بر مرکب با نشاط و قوی سوار می‌شوم و غلامم پشت سرم روانه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در این کار من، نوعی از ویژگی جباران وجود دارد که آن را ترک کنم؟</w:t>
      </w:r>
    </w:p>
    <w:p>
      <w:pPr>
        <w:pStyle w:val="BookText"/>
        <w:rPr/>
      </w:pPr>
      <w:r>
        <w:rPr>
          <w:rFonts w:ascii="IRNazanin" w:hAnsi="IRNazanin" w:eastAsia="IRNazanin"/>
          <w:color w:val="111111"/>
          <w:sz w:val="28"/>
          <w:sz w:val="28"/>
          <w:szCs w:val="28"/>
          <w:rtl w:val="true"/>
          <w:lang w:bidi="fa-IR"/>
        </w:rPr>
        <w:t>امام پس از اندکی سکوت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آن جبّاری از رحمت خداوند دور است که نسبت به مردم، غمص داشته باشد و در رابطه با حق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حق جاهل نیستم، ولی نمی‌دانم منظور از غمص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کسی است که مردم را تحقیر، و با بزرگی با آن‌ها رفتار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این واژه در کتاب‌های لغت شناسی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w:t>
      </w:r>
      <w:r>
        <w:rPr>
          <w:rStyle w:val="FootnoteAnchor"/>
          <w:rtl w:val="true"/>
        </w:rPr>
        <w:footnoteReference w:id="123"/>
      </w:r>
      <w:r>
        <w:rPr>
          <w:rFonts w:ascii="IRNazanin" w:hAnsi="IRNazanin" w:eastAsia="IRNazanin"/>
          <w:color w:val="111111"/>
          <w:sz w:val="28"/>
          <w:sz w:val="28"/>
          <w:szCs w:val="28"/>
          <w:rtl w:val="true"/>
          <w:lang w:bidi="fa-IR"/>
        </w:rPr>
        <w:t>ولی برخی از صاحب نظران</w:t>
      </w:r>
      <w:r>
        <w:rPr>
          <w:rStyle w:val="FootnoteAnchor"/>
          <w:rtl w:val="true"/>
        </w:rPr>
        <w:footnoteReference w:id="124"/>
      </w:r>
      <w:r>
        <w:rPr>
          <w:rFonts w:ascii="IRNazanin" w:hAnsi="IRNazanin" w:eastAsia="IRNazanin"/>
          <w:color w:val="111111"/>
          <w:sz w:val="28"/>
          <w:sz w:val="28"/>
          <w:szCs w:val="28"/>
          <w:rtl w:val="true"/>
          <w:lang w:bidi="fa-IR"/>
        </w:rPr>
        <w:t>بور را خسران شدیدی دانسته اند که رو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مبیر به معنای ضرر زننده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مُبِیرِ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باب إفعال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کسی است که به چیزی می‌رسد و آن را در می‌یابد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معنای فرار کننده و گریزنده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خدای مهربان در پی کسانی است که از او فراری‌اند و بالاخره آن‌ها را درمی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 الْهَارِبِین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است که اثر آن باقی و ظاهر باشد تا دیگران ببینند و عبرت بگیرند</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نَکالِ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فریادرس و کمک رسان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خداوند، فریادرسِ فریادکنندگان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صَرِیخِ الْمُسْتَصْرِخِین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معنی تکیه گاه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تکیه گاه اهل ایمان، خدای متعال است، نه غیر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مُعْتَمَدِ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خدای مهربان را همه جانبه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قدرت جبارانی که روزگاری بر گُرده مردم سوار بودند و آن‌ها را از پیروی حق باز می داشتند، نعمت بزرگی است که نباید از آن غافل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قَاصِمِ الْجَبَّارِین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که در زمره زورگویان قرار نگیریم تا اراده الهی بر شکستن ما تعلق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قَاصِمِ الْجَبَّارِین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اهل ظلم و ستم، در دنیا سود مادی را از آن خود کنند، ولی آن چه یقینی است این است که زیان کنندگان حقیقی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مُبِیرِ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مهربانی را در حق ما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فریب شیطان را خورده‌ایم و از درگاه پربرکت الهی گریخته‌ایم؛ ولی او ما را از منجلاب بدی‌ها رهایی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نعمت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الْهَارِبِین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پیشینیان را مرورکنیم و از آن‌ها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ما باید در قبال انسان‌ها و نوعِ رفتارشان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برابر بعضی از هنجارشکنان، عذاب کننده و نابودکننده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 الْجَبَّارِینَ مُبِیرِ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قبال برخی دیگر، دریابنده و پذیرایی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 الْهَارِبِینَ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سختی‌ها خدا را با تمام وجود بخوانیم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صَرِیخِ الْمُسْتَصْرِخِینَ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خواندن خدا و خواستن از او، حُجب و حیا معنی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صَرِیخِ الْمُسْتَصْرِخِینَ</w:t>
      </w:r>
      <w:r>
        <w:rPr>
          <w:rFonts w:eastAsia="Amiri" w:cs="Amiri" w:ascii="Amiri" w:hAnsi="Amiri"/>
          <w:color w:val="111111"/>
          <w:sz w:val="28"/>
          <w:szCs w:val="28"/>
          <w:rtl w:val="true"/>
          <w:lang w:bidi="ar-SA"/>
        </w:rPr>
        <w:t>)</w:t>
      </w:r>
      <w:bookmarkStart w:id="57" w:name="pg2678_14255"/>
    </w:p>
    <w:p>
      <w:pPr>
        <w:pStyle w:val="BookText"/>
        <w:rPr/>
      </w:pPr>
      <w:bookmarkEnd w:id="5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حاجت خود را به هر جایی غیر از درگاه الهی ببریم و به هر که غیر او بگوییم، راه را اشتباه رفته‌ایم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حَاجَاتِ الطَّالِبِینَ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ایمان حقیقی این است که در همه امور به خدای متعال تکیه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مُعْتَمَدِ الْمُؤْمِنِینَ</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804565_1395250215"/>
      <w:bookmarkStart w:id="59" w:name="_Toc20"/>
      <w:bookmarkEnd w:id="58"/>
      <w:r>
        <w:rPr>
          <w:rtl w:val="true"/>
        </w:rPr>
        <w:t>فراز هفدهم</w:t>
      </w:r>
      <w:bookmarkEnd w:id="59"/>
    </w:p>
    <w:p>
      <w:pPr>
        <w:pStyle w:val="BookText"/>
        <w:rPr/>
      </w:pPr>
      <w:r>
        <w:rPr>
          <w:rFonts w:ascii="Amiri" w:hAnsi="Amiri" w:eastAsia="Amiri" w:cs="Amiri"/>
          <w:color w:val="111111"/>
          <w:sz w:val="28"/>
          <w:sz w:val="28"/>
          <w:szCs w:val="28"/>
          <w:rtl w:val="true"/>
          <w:lang w:bidi="ar-SA"/>
        </w:rPr>
        <w:t>الْحَمْدُ لِلَّهِ الَّذِی مِنْ خَشْیَتِهِ تَرْعُدُ السَّمَاءُ وَ سکّان ها وَ تَرْجُفُ الْأَرْضُ وَ عُمَّارُهَا وَ تَمُوجُ الْبِحَارُ وَ مَنْ یَسْبَحُ فِی غَمَرَاتِهَا</w:t>
      </w:r>
    </w:p>
    <w:p>
      <w:pPr>
        <w:pStyle w:val="BookText"/>
        <w:rPr/>
      </w:pPr>
      <w:r>
        <w:rPr>
          <w:rFonts w:ascii="IRNazanin" w:hAnsi="IRNazanin" w:eastAsia="IRNazanin"/>
          <w:color w:val="111111"/>
          <w:sz w:val="28"/>
          <w:sz w:val="28"/>
          <w:szCs w:val="28"/>
          <w:rtl w:val="true"/>
          <w:lang w:bidi="fa-IR"/>
        </w:rPr>
        <w:t>ستایش خدایی را که آسمان و ساکنانش از خشیت او به صدا می‌آیند، و زمین و ساکنانش به لرزه می‌افتند، و دریاها و موجوداتی که در آن‌ها شنا می‌کنند به تلاطم درمی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در برابر شخصیتی بزرگ قرار بگیرد، هیبت و شوکت او باعث می‌شود به انسان حالی دست دهد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این با حالت خوف و ترسی که ناشی از کیفر و عذاب است، تفاوت دارد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خشیت از عظمت الهی در موجودات گوناگون، مطلبی است که در منابع گوناگون اسلامی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کریم در مورد برخی از سنگ‌ها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مِنْها لَما یَهْبِطُ مِنْ</w:t>
      </w:r>
      <w:bookmarkStart w:id="60" w:name="pg2678_14256"/>
    </w:p>
    <w:p>
      <w:pPr>
        <w:pStyle w:val="BookText"/>
        <w:rPr/>
      </w:pPr>
      <w:bookmarkEnd w:id="60"/>
      <w:r>
        <w:rPr>
          <w:rFonts w:ascii="Amiri" w:hAnsi="Amiri" w:eastAsia="Amiri" w:cs="Amiri"/>
          <w:color w:val="111111"/>
          <w:sz w:val="28"/>
          <w:sz w:val="28"/>
          <w:szCs w:val="28"/>
          <w:rtl w:val="true"/>
          <w:lang w:bidi="ar-SA"/>
        </w:rPr>
        <w:t>خَشْیَةِ اللَّه؛</w:t>
      </w:r>
      <w:r>
        <w:rPr>
          <w:rStyle w:val="FootnoteAnchor"/>
          <w:rtl w:val="true"/>
        </w:rPr>
        <w:footnoteReference w:id="131"/>
      </w:r>
      <w:r>
        <w:rPr>
          <w:rFonts w:ascii="IRNazanin" w:hAnsi="IRNazanin" w:eastAsia="IRNazanin"/>
          <w:color w:val="111111"/>
          <w:sz w:val="28"/>
          <w:sz w:val="28"/>
          <w:szCs w:val="28"/>
          <w:rtl w:val="true"/>
          <w:lang w:bidi="fa-IR"/>
        </w:rPr>
        <w:t xml:space="preserve">بعضی از سنگ ها از خشیت الهی فرو می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چنین نتیجه گرفت که این بخش از دعای شریف افتتاح بر این مطلب دلالت دارد که تمام هستی از نوعی هوشمندی برخوردار است که این هوشمندی سبب می‌شود نسبت به عظمت آفریدگار خشیت داشته باشد؛ همان طور که جلوه‌های دیگر این هوشمندی در تسبیح گویی هستی برای خداوند بروز می‌کند و این مطلبی است که در آیات شریف قرآن کریم نیز مورد تصریح قرار گرفته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ascii="IRNazanin" w:hAnsi="IRNazanin" w:eastAsia="IRNazanin"/>
          <w:color w:val="111111"/>
          <w:sz w:val="28"/>
          <w:sz w:val="28"/>
          <w:szCs w:val="28"/>
          <w:rtl w:val="true"/>
          <w:lang w:bidi="fa-IR"/>
        </w:rPr>
        <w:t>وقتی آسمان‌ها و زمین و دریاها و موجودات آن‌ها به مقامی رسیده‌اند که با درک عظمت خدای متعال، منفعل شده و خشیت آن‌ها آشکار گشته، چه زشت است انسانی که خود را اشرف مخلوقات می‌داند، نه تنها به خشیت نرسد، بلکه بر خدای بزرگ جرأت پیدا کرده و او را نافرمانی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خَشْیَتِهِ تَرْعُدُ السَّمَاءُ وَ سکّان‌ها</w:t>
      </w:r>
      <w:r>
        <w:rPr>
          <w:rFonts w:eastAsia="IRNazanin" w:cs="IRNazanin"/>
          <w:color w:val="111111"/>
          <w:sz w:val="28"/>
          <w:szCs w:val="28"/>
          <w:rtl w:val="true"/>
          <w:lang w:bidi="fa-IR"/>
        </w:rPr>
        <w:t>...)</w:t>
      </w:r>
    </w:p>
    <w:p>
      <w:pPr>
        <w:pStyle w:val="Heading2"/>
        <w:numPr>
          <w:ilvl w:val="1"/>
          <w:numId w:val="1"/>
        </w:numPr>
        <w:rPr/>
      </w:pPr>
      <w:bookmarkStart w:id="61" w:name="__RefHeading___Toc804567_1395250215"/>
      <w:bookmarkStart w:id="62" w:name="_Toc21"/>
      <w:bookmarkEnd w:id="61"/>
      <w:r>
        <w:rPr>
          <w:rtl w:val="true"/>
        </w:rPr>
        <w:t>فراز هجدهم</w:t>
      </w:r>
      <w:bookmarkEnd w:id="6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هَدانا  لهذا وَ ما کنّا لِنَهْتَدِیَ لَوْ لا أَنْ هَدانَا الله                     </w:t>
      </w:r>
      <w:bookmarkStart w:id="63" w:name="pg2678_14257"/>
    </w:p>
    <w:p>
      <w:pPr>
        <w:pStyle w:val="BookText"/>
        <w:rPr/>
      </w:pPr>
      <w:bookmarkEnd w:id="63"/>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شده و اگر خدا ما را هدایت نکرده بود، ما هدایت نمی‌یافتیم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دعای شریف، برگرفته از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مؤمنان وارد بهشت می‌شوند و از نعمت‌های الهی بهرمند می‌گردند،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نعمت‌ها را از جانب خدای مهربان بدانیم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هدایت الهی شامل حال ما نمی‌شد، ما نیز همانند بسیاری از انسان‌ها در مسیر گمراهی قرار می‌گرفتیم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لِنَهْتَدِیَ لَوْ لا أَنْ هَدانَا‌الله</w:t>
      </w:r>
      <w:r>
        <w:rPr>
          <w:rFonts w:eastAsia="IRNazanin" w:cs="IRNazanin"/>
          <w:color w:val="111111"/>
          <w:sz w:val="28"/>
          <w:szCs w:val="28"/>
          <w:rtl w:val="true"/>
          <w:lang w:bidi="fa-IR"/>
        </w:rPr>
        <w:t>)</w:t>
      </w:r>
    </w:p>
    <w:p>
      <w:pPr>
        <w:pStyle w:val="Heading2"/>
        <w:numPr>
          <w:ilvl w:val="1"/>
          <w:numId w:val="1"/>
        </w:numPr>
        <w:rPr/>
      </w:pPr>
      <w:bookmarkStart w:id="64" w:name="__RefHeading___Toc804569_1395250215"/>
      <w:bookmarkStart w:id="65" w:name="_Toc22"/>
      <w:bookmarkEnd w:id="64"/>
      <w:r>
        <w:rPr>
          <w:rtl w:val="true"/>
        </w:rPr>
        <w:t>فراز نوزدهم</w:t>
      </w:r>
      <w:bookmarkEnd w:id="65"/>
    </w:p>
    <w:p>
      <w:pPr>
        <w:pStyle w:val="BookText"/>
        <w:rPr/>
      </w:pPr>
      <w:r>
        <w:rPr>
          <w:rFonts w:ascii="Amiri" w:hAnsi="Amiri" w:eastAsia="Amiri" w:cs="Amiri"/>
          <w:color w:val="111111"/>
          <w:sz w:val="28"/>
          <w:sz w:val="28"/>
          <w:szCs w:val="28"/>
          <w:rtl w:val="true"/>
          <w:lang w:bidi="ar-SA"/>
        </w:rPr>
        <w:t>الْحَمْدُ لِلَّهِ الَّذِی یَخْلُقُ وَ لَمْ یُخْلَقْ وَ یَرْزُقُ وَ لَا یُرْزَقُ وَ یُطْعِمُ وَ لَا یُطْعَمُ وَ یُمِیتُ الْأَحْیَاءَ وَ یُحْیِ الْمَوْتی وَ هُوَ حَیٌّ لَا یَمُوتُ بِیَدِهِ الْخَیْرُ وَ هُوَ عَلی کلِّ شَیْ ءٍ قَدِیرٌ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خدایی است که خالق همه چیز است، در حالی که خودش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 است، درحالی که کسی به او روزی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غذا می‌دهد، درحالی که خودش را کسی غذا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را می‌میراند و مردگان را زندگی می‌بخشد، درحالی که</w:t>
      </w:r>
    </w:p>
    <w:p>
      <w:pPr>
        <w:pStyle w:val="BookText"/>
        <w:rPr/>
      </w:pPr>
      <w:r>
        <w:rPr>
          <w:rFonts w:ascii="IRNazanin" w:hAnsi="IRNazanin" w:eastAsia="IRNazanin"/>
          <w:color w:val="111111"/>
          <w:sz w:val="28"/>
          <w:sz w:val="28"/>
          <w:szCs w:val="28"/>
          <w:rtl w:val="true"/>
          <w:lang w:bidi="fa-IR"/>
        </w:rPr>
        <w:t>خودش زنده ای است که نمی‌میرد، و او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 بر پایه خالقیت خدای متعال، یکی از نکاتی است که در قرآن کریم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ابتدای سوره انعام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نیز از آن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خدای متعال که واجب الوجود است، نه در اصل پیدایش، محتاج دیگری است و نه در ادامه و استمرارِ 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یَخْلُقُ وَ لَمْ یُخْلَقْ وَ یَرْزُقُ وَ لَا یُرْزَقُ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کریم، در خلقت و آفرینش آسمان‌ها و زمین، نشانه‌هایی برای انسان‌های مؤمن است</w:t>
      </w:r>
      <w:r>
        <w:rPr>
          <w:rStyle w:val="FootnoteAnchor"/>
          <w:rtl w:val="true"/>
        </w:rPr>
        <w:footnoteReference w:id="133"/>
      </w:r>
      <w:r>
        <w:rPr>
          <w:rFonts w:ascii="Amiri" w:hAnsi="Amiri" w:eastAsia="Amiri" w:cs="Amiri"/>
          <w:color w:val="111111"/>
          <w:sz w:val="28"/>
          <w:sz w:val="28"/>
          <w:szCs w:val="28"/>
          <w:rtl w:val="true"/>
          <w:lang w:bidi="ar-SA"/>
        </w:rPr>
        <w:t>که درک این نشانه‌ها ایشان را به حمد و ستایش الهی وا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یَخْلُقُ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 آفریده شدن و نعمت بهره مندی از رزق و روزی الهی، از جمله دستورات قرآن کریم است</w:t>
      </w:r>
      <w:r>
        <w:rPr>
          <w:rStyle w:val="FootnoteAnchor"/>
          <w:rtl w:val="true"/>
        </w:rPr>
        <w:footnoteReference w:id="134"/>
      </w:r>
      <w:r>
        <w:rPr>
          <w:rFonts w:ascii="IRNazanin" w:hAnsi="IRNazanin" w:eastAsia="IRNazanin"/>
          <w:color w:val="111111"/>
          <w:sz w:val="28"/>
          <w:sz w:val="28"/>
          <w:szCs w:val="28"/>
          <w:rtl w:val="true"/>
          <w:lang w:bidi="fa-IR"/>
        </w:rPr>
        <w:t>که در این بخش از دعای افتتاح مورد توجه قرار گرفته و خدای متعال به خاطر آن‌ها سپاس گزاری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یَخْلُقُ وَ لَمْ یُخْلَقْ وَ یَرْزُقُ وَ لَا یُرْزَقُ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حیات درباره ذات پروردگار با دیگران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مانند سایر صفات الهی، از ذات او جدایی ناپذیر است و فنا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تَوَکلْ عَلَی الْحَیِّ الَّذِی لا یَمُوتُ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بخشی از مخلوقات به کار می‌رود که دارای نمو، تغذیه، تولید مثل، جذب و دفع و احیاناً حس و حرکت باشند؛ ولی در مورد خداوند حیات به معنی وسیع و واقعی کلمه،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وجودی که دارای علم و قدرت بی پایان است، حیات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مراد از حیات خداوند، مجموعه علم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 حرکت، تغذیه و تولید مثل از آثار موجوداتی است که ناقص و محدودند و دارای کمبودهایی هستند که باید به وسیله تغذیه، تولید مثل و حرکت، آن را جبران کنند؛ اما آن کس که کمبودی ندارد، این امور هم درباره او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حیات خویش، نیازمند تغذیه، تولید مثل، جذب و دفع ـ که لازمه حیات موجوداتی هم چون انسان و حیوان و گیاه است ـ نمی باشد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به همین سبب در دعای جوشن کبیر چنین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الذی لیس کمثله حی</w:t>
      </w:r>
      <w:r>
        <w:rPr>
          <w:rFonts w:eastAsia="IRNazanin" w:cs="IRNazanin"/>
          <w:color w:val="111111"/>
          <w:sz w:val="28"/>
          <w:szCs w:val="28"/>
          <w:rtl w:val="true"/>
          <w:lang w:bidi="fa-IR"/>
        </w:rPr>
        <w:t>».</w:t>
      </w:r>
      <w:r>
        <w:rPr>
          <w:rStyle w:val="FootnoteAnchor"/>
          <w:rtl w:val="true"/>
        </w:rPr>
        <w:footnoteReference w:id="13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قسمت پایانی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آل‌عمران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w:t>
      </w:r>
    </w:p>
    <w:p>
      <w:pPr>
        <w:pStyle w:val="BookText"/>
        <w:rPr/>
      </w:pPr>
      <w:r>
        <w:rPr>
          <w:rFonts w:ascii="IRNazanin" w:hAnsi="IRNazanin" w:eastAsia="IRNazanin"/>
          <w:color w:val="111111"/>
          <w:sz w:val="28"/>
          <w:sz w:val="28"/>
          <w:szCs w:val="28"/>
          <w:rtl w:val="true"/>
          <w:lang w:bidi="fa-IR"/>
        </w:rPr>
        <w:t>مالِک الْمُلْک تُؤْتِی الْمُلْک مَنْ تَشاءُ وَ تَنْزِعُ الْمُلْک مِمَّنْ تَشاءُ وَ تُعِزُّ مَنْ تَشاءُ وَ تُذِلُّ مَنْ تَشاءُ بِیَدِک الْخَیْرُ إِنَّک عَلی کلِّ شَیْءٍ قَدیرٌ؛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حکومت‌ها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بخواهی، حکومت می‌بخشی و از هر کس بخواهی، حکومت را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بخواهی، عزت می‌دهی و هر که را بخواهی خوار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 ها به دست توست و تو بر هر چیزی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به سبب برخورداری از خوبی‌ها و برتری‌ها، مورد درخواست و رغبت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 توجه به این معنی، می‌توان چنین استنباط کرد که هر عرصه ای از عرصه‌های زندگی، به تناسب خود، مقتضی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از جانب خدای متعال، وعده دست یابی به خیر در پرتو رعایت برخی از مسائل اقتصادی بیان می‌شود، هیچ منافاتی ندارد که در جا و عرصه ای دیگر، دست یابی به خیر، منوط به رعایت برخی دیگر از مسائل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طور کلی، آن چه مسلم است این است که رسیدن به خیر در تمام مناسبات، مستلزم رعایت دستورهای الهی است؛ چرا که بر اساس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شرط رسیدن به خیر، تعلق گرفتن اراده و مشیت خدای متعال بر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یُرِدْک بِخَیْرٍ فَلا رَادَّ لِفَضْلِهِ یُصیبُ بِهِ مَنْ یَشاءُ مِنْ عِبادِهِ وَ هُوَ الْغَفُورُ الرَّحیمُ؛ اگر خداوند، اراده خیری برای تو کند، هیچ کس مانع</w:t>
      </w:r>
    </w:p>
    <w:p>
      <w:pPr>
        <w:pStyle w:val="BookText"/>
        <w:rPr/>
      </w:pPr>
      <w:r>
        <w:rPr>
          <w:rFonts w:ascii="IRNazanin" w:hAnsi="IRNazanin" w:eastAsia="IRNazanin"/>
          <w:color w:val="111111"/>
          <w:sz w:val="28"/>
          <w:sz w:val="28"/>
          <w:szCs w:val="28"/>
          <w:rtl w:val="true"/>
          <w:lang w:bidi="fa-IR"/>
        </w:rPr>
        <w:t>فضل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 از بندگانش بخواهد می‌رساند و او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رسیدن به خیر در سایه اطاعت از خدای متعال و پیامبر اکرم صلی الله علیه و آله و سلم و صاحبان امر علیهم السلام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نیز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نمایید و اگر به خدا و روز رستاخیز ایمان دارید، هرگاه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کنار هم قرار دادن این دو آیه نورانی، این مطلب به دست می‌آید که اراده و مشیت خداوند در عطا کردن خیر، به کسانی تعلق می‌گیرد که در راستای اطاعت از او و اولیایش قدم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اگر کسی یا جامعه ای این شرط اساسی در رسیدن به  خیر را در همه شئون زندگی رعایت کند، یعنی همه مناسبات زندگی خویش را در دایره اطاعت از خدای متعال و اولیای او قرار دهد، گامی استوار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که بر اساس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منابع اسلامی، این مطلب را روشن می کند که برخی در</w:t>
      </w:r>
    </w:p>
    <w:p>
      <w:pPr>
        <w:pStyle w:val="BookText"/>
        <w:rPr/>
      </w:pPr>
      <w:r>
        <w:rPr>
          <w:rFonts w:ascii="IRNazanin" w:hAnsi="IRNazanin" w:eastAsia="IRNazanin"/>
          <w:color w:val="111111"/>
          <w:sz w:val="28"/>
          <w:sz w:val="28"/>
          <w:szCs w:val="28"/>
          <w:rtl w:val="true"/>
          <w:lang w:bidi="fa-IR"/>
        </w:rPr>
        <w:t>تشخیص خیر یا ارزیابی آن، ملاک‌های اشتباهی دارند که آشنایی با برخی از آن‌ها، برای دوری از خودفریبی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w:t>
      </w:r>
      <w:r>
        <w:rPr>
          <w:rStyle w:val="FootnoteAnchor"/>
          <w:rtl w:val="true"/>
        </w:rPr>
        <w:footnoteReference w:id="139"/>
      </w:r>
      <w:r>
        <w:rPr>
          <w:rFonts w:ascii="IRNazanin" w:hAnsi="IRNazanin" w:eastAsia="IRNazanin"/>
          <w:color w:val="111111"/>
          <w:sz w:val="28"/>
          <w:sz w:val="28"/>
          <w:szCs w:val="28"/>
          <w:rtl w:val="true"/>
          <w:lang w:bidi="fa-IR"/>
        </w:rPr>
        <w:t>کسانی که بخل می‌ورزند و آنچه را خدا از فضل خویش به آنان داده انفاق نمی‌کنند، گمان نکنند این کار به سود آن‌ها است؛ بلکه برای آن‌ها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قیامت، آن چه را نسبت به آن بخل ورزیده اند، همانند طوقی به گردنشان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نژادی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مَنَعَک أَلاَّ تَسْجُدَ إِذْ أَمَرْتُک قالَ أَنَا خَیْرٌ مِنْهُ خَلَقْتَنی مِنْ نارٍ وَ خَلَقْتَهُ مِنْ طینٍ؛</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تو فرمان دادم، چه چیز تو را مانع شد که سجده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نشدن پس از کردار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Style w:val="FootnoteAnchor"/>
          <w:rtl w:val="true"/>
        </w:rPr>
        <w:footnoteReference w:id="141"/>
      </w: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 به آنان مهلت می‌دهیم،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می‌دهیم، فقط برای این که بر گناهان خود بیفزایند و برای آن‌ها، عذاب خوارکننده‌ای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و اولاد در 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أَیَحْسَبُونَ أَنَّما نُمِدُّهُمْ بِهِ مِنْ مالٍ وَ</w:t>
      </w:r>
    </w:p>
    <w:p>
      <w:pPr>
        <w:pStyle w:val="BookText"/>
        <w:rPr/>
      </w:pPr>
      <w:r>
        <w:rPr>
          <w:rFonts w:ascii="Amiri" w:hAnsi="Amiri" w:eastAsia="Amiri" w:cs="Amiri"/>
          <w:color w:val="111111"/>
          <w:sz w:val="28"/>
          <w:sz w:val="28"/>
          <w:szCs w:val="28"/>
          <w:rtl w:val="true"/>
          <w:lang w:bidi="ar-SA"/>
        </w:rPr>
        <w:t>بَنینَ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نُسارِعُ لَهُمْ فِی الْخَیْراتِ بَلْ لا یَشْعُرُونَ؛</w:t>
      </w:r>
      <w:r>
        <w:rPr>
          <w:rStyle w:val="FootnoteAnchor"/>
          <w:rtl w:val="true"/>
        </w:rPr>
        <w:footnoteReference w:id="142"/>
      </w:r>
      <w:r>
        <w:rPr>
          <w:rFonts w:ascii="IRNazanin" w:hAnsi="IRNazanin" w:eastAsia="IRNazanin"/>
          <w:color w:val="111111"/>
          <w:sz w:val="28"/>
          <w:sz w:val="28"/>
          <w:szCs w:val="28"/>
          <w:rtl w:val="true"/>
          <w:lang w:bidi="fa-IR"/>
        </w:rPr>
        <w:t>آیا آن ها گمان می‌کنند اموال و فرزندانی که به عنوان کمک به آنان می‌دهیم، برای این است که درهای خیر را با شتاب به روی آن‌ها بگشاییم؟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در داشتن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قدیر به عنوان صفت برای خدای متعال آورده می‌شود، منظور، نفی کردن عجز و ناتوانی از ذات مقدس او است</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رزق و حیات حقیقی باید سراغ سرچشمه ای زوال ناپذیر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 وَ لَا یُرْزَقُ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الْأَحْیَاءَ وَ یُحْیِ الْمَوْتی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خیلی چیزها در نگاه ظاهری ما خیر تلقی شوند، ولی در واقع، نه تنها خیری برای انسان ندارند، بلکه بی ضرر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برای به دست آوردن خیرِ حقیقی به درگاه خدا متعال برویم که خیر در دست قدرت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بِیَدِهِ الْخَیْرُ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مؤخر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است و پیشی گرفتن خبر بر مبتدا دلالت بر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و تمامی خیرها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66" w:name="pg2678_14264"/>
    </w:p>
    <w:p>
      <w:pPr>
        <w:pStyle w:val="BookText"/>
        <w:rPr/>
      </w:pPr>
      <w:bookmarkEnd w:id="66"/>
      <w:r>
        <w:rPr>
          <w:rFonts w:ascii="IRNazanin" w:hAnsi="IRNazanin" w:eastAsia="IRNazanin"/>
          <w:color w:val="111111"/>
          <w:sz w:val="28"/>
          <w:sz w:val="28"/>
          <w:szCs w:val="28"/>
          <w:rtl w:val="true"/>
          <w:lang w:bidi="fa-IR"/>
        </w:rPr>
        <w:t>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خیرها فقط در اختیار خداست و جستجو کردن آن در جای دیگر اشتباه است</w:t>
      </w:r>
      <w:r>
        <w:rPr>
          <w:rFonts w:eastAsia="IRNazanin" w:cs="IRNazanin"/>
          <w:color w:val="111111"/>
          <w:sz w:val="28"/>
          <w:szCs w:val="28"/>
          <w:rtl w:val="true"/>
          <w:lang w:bidi="fa-IR"/>
        </w:rPr>
        <w:t>.</w:t>
      </w:r>
    </w:p>
    <w:p>
      <w:pPr>
        <w:pStyle w:val="Heading2"/>
        <w:numPr>
          <w:ilvl w:val="1"/>
          <w:numId w:val="1"/>
        </w:numPr>
        <w:rPr/>
      </w:pPr>
      <w:bookmarkStart w:id="67" w:name="__RefHeading___Toc804571_1395250215"/>
      <w:bookmarkStart w:id="68" w:name="_Toc23"/>
      <w:bookmarkEnd w:id="67"/>
      <w:r>
        <w:rPr>
          <w:rtl w:val="true"/>
        </w:rPr>
        <w:t>فراز بیستم</w:t>
      </w:r>
      <w:bookmarkEnd w:id="68"/>
    </w:p>
    <w:p>
      <w:pPr>
        <w:pStyle w:val="BookText"/>
        <w:rPr/>
      </w:pPr>
      <w:r>
        <w:rPr>
          <w:rFonts w:ascii="Amiri" w:hAnsi="Amiri" w:eastAsia="Amiri" w:cs="Amiri"/>
          <w:color w:val="111111"/>
          <w:sz w:val="28"/>
          <w:sz w:val="28"/>
          <w:szCs w:val="28"/>
          <w:rtl w:val="true"/>
          <w:lang w:bidi="ar-SA"/>
        </w:rPr>
        <w:t>اللَّهُمَّ صَلِّ عَلَی مُحَمَّدٍ عَبْدِک وَ رَسُولِک وَ أَمِینِک وَ صَفِیِّک وَ حَبِیبِک وَ خِیَرَتِک مِنْ خَلْقِک وَ حَافِظِ سِرِّک وَ مُبَلِّغِ رِسَالاتِک أَفْضَلَ وَ أَحْسَنَ وَ أَجْمَلَ وَ أَکمَلَ وَ أَزْکی وَ أَنْمَی وَ أَطْیَبَ وَ أَطْهَرَ وَ أَسْنَی وَ أَکثَرَ مَا صَلَّیْتَ وَ بَارَکتَ وَ تَرَحَّمْتَ وَ تَحَنَّنْتَ وَ سَلَّمْتَ عَلَی أَحَدٍ مِنْ عِبَادِک وَ أَنْبِیَائِک وَ رُسُلِک وَ صَفْوَتِک وَ أَهْلِ الْکرَامَةِ عَلَیْک مِنْ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بر حضرت محمد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فرستاده، امین، برگزیده و دوست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میان همه مخلوقاتت انتخاب کردی، همان کس که نگه‌دارنده اسرار و ابلاغ کننده پیام‌های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نیکوترین، زیباترین، کامل‌ترین، افزون‌ترین، رشدیافته ترین، دلپسندترین، پاک‌ترین، درخشنده‌ترین و بیش‌ترین صلوات و برکت و رحمت و مهربانی و سلامی را بر او بفرست که بر بندگان و پیامبران و فرستادگان و برگزیدگان و کسانی که لیاقت کرامت تو را داشته‌اند، فرستاده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صلوات بر پیامبر اکرم صلی الله علیه و آله و سلم و خاندان پاکش علیهم السلام از جانب خدای متعال و فرشتگان الهی، مطلبی است که قرآن کریم به آن تصریح کرده و</w:t>
      </w:r>
    </w:p>
    <w:p>
      <w:pPr>
        <w:pStyle w:val="BookText"/>
        <w:rPr/>
      </w:pPr>
      <w:r>
        <w:rPr>
          <w:rFonts w:ascii="IRNazanin" w:hAnsi="IRNazanin" w:eastAsia="IRNazanin"/>
          <w:color w:val="111111"/>
          <w:sz w:val="28"/>
          <w:sz w:val="28"/>
          <w:szCs w:val="28"/>
          <w:rtl w:val="true"/>
          <w:lang w:bidi="fa-IR"/>
        </w:rPr>
        <w:t>مسلمانان را نیز به آن دستور داده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صلوات،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از جانب خدای متعال، رحمت، از جانب فرشتگان، مایه رشد و پاکی و از جانب مردم، دعا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برترین فرستاده خدا، بندگی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عَبْدِک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آن چه را نزدش به امانت گذاشته شود، حفظ می‌کند و در امانت خیانت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چه چیزی از طرف خداوند نزد پیامبر گرامی اسلام صلی الله علیه و آله و سلم به امانت گذاشته شده، احتمال‌هایی وجود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آن امانت الهی، ولایت است</w:t>
      </w:r>
      <w:r>
        <w:rPr>
          <w:rStyle w:val="FootnoteAnchor"/>
          <w:rtl w:val="true"/>
        </w:rPr>
        <w:footnoteReference w:id="146"/>
      </w:r>
      <w:r>
        <w:rPr>
          <w:rFonts w:ascii="IRNazanin" w:hAnsi="IRNazanin" w:eastAsia="IRNazanin"/>
          <w:color w:val="111111"/>
          <w:sz w:val="28"/>
          <w:sz w:val="28"/>
          <w:szCs w:val="28"/>
          <w:rtl w:val="true"/>
          <w:lang w:bidi="fa-IR"/>
        </w:rPr>
        <w:t xml:space="preserve">که بر اساس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زمین و آسمان ها از حمل آن سر برتافتند؛ ولی انسان آن را پذیرفت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بر اساس این احتمال، وجود مقدس پیامبر اکرم صلی الله علیه و آله و سلم و خاندان بزرگوارش علیهم السلام این امانت الهی را به نحو شایسته حفظ کرده، ولایت الهی را به صورت تامّ و کامل در زندگی خود پیاده نموده و برای اجرای آن در جامعه نهایت تلاش خود را به کار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مراد از امانتی که خدای متعال در اختیار وجود مقدس پیامبر اکرم صلی الله علیه و آله و سلم قرار داد و آن حضرت، آن را حفظ کرد، وحی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بخشی از سلامی است که از زبان امامان معصوم علیهم السلام در زیارت‌ها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مُحَمَّدِ بْنِ عَبْدِ اللَّهِ أَمِینِ اللَّهِ عَلَی وَحْیِهِ وَ عَزَائِمِ أَمْرِهِ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البته با توجه به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دعای افتتاح به صورت مطلق آمده، می‌توان چنین نتیجه گرفت که آن حضرت نسبت به حفظ هر آن چه از سوی خدای متعال در اختیارش قرار گرفته، نهایت تلاش خود را کرده است؛ چراکه قرآن کریم امانت داری را یکی از بارزترین ویژگی‌های مؤمنان معرفی کرده، و پیامبر گرامی اسلام و خاندان مطهرش در بالاترین درجه ایمان قرار دارند</w:t>
      </w:r>
      <w:r>
        <w:rPr>
          <w:rFonts w:eastAsia="IRNazanin" w:cs="IRNazanin"/>
          <w:color w:val="111111"/>
          <w:sz w:val="28"/>
          <w:szCs w:val="28"/>
          <w:rtl w:val="true"/>
          <w:lang w:bidi="fa-IR"/>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أَمِینِک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به سبب دوری از ناخالصی‌ها برگزیده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با توجه به این معنی روشن می‌شود که وجود مقدس پیامبر اکرم صلی الله علیه و آله و سلم از فساد و بدی‌ها خالص بوده و به همین سبب، خدا آن بزرگوار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آشکار می‌شود که خدا تنها کسانی را اختیار می‌کند که قابلیّت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مولای متقیان، حضرت علی علیه السلام چنین آمده که خدای متعال، محبت خویش را در وجود مقدس رسول مکرم اسلام صلی الله علیه و آله و سلم قرار داد و به همین سبب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به بنده بودن برترین فرستاده خدا پیش از بیان هر ویژگی، و درخواست بهترین درودها و رحمت‌ها بر او، انسان را از گرفتار شدن در دام غلوّ دور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عَبْدِک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می‌خواهیم در زمره رسول خدا صلی الله علیه و آله و سلم و خاندان پاکش علیهم السلام قرار بگیریم، باید بنده و امانت دار خوبی برای خدای متعال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عَبْدِک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الهی به میزان پاکی و دوری انسان‌ها از ناخالصی به آن ها</w:t>
      </w:r>
      <w:bookmarkStart w:id="69" w:name="pg2678_14268"/>
    </w:p>
    <w:p>
      <w:pPr>
        <w:pStyle w:val="BookText"/>
        <w:rPr/>
      </w:pPr>
      <w:bookmarkEnd w:id="69"/>
      <w:r>
        <w:rPr>
          <w:rFonts w:ascii="Amiri" w:hAnsi="Amiri" w:eastAsia="Amiri" w:cs="Amiri"/>
          <w:color w:val="111111"/>
          <w:sz w:val="28"/>
          <w:sz w:val="28"/>
          <w:szCs w:val="28"/>
          <w:rtl w:val="true"/>
          <w:lang w:bidi="ar-SA"/>
        </w:rPr>
        <w:t>ارزانی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جانب خدا بی دلیل برگزیده نشد؛ بلکه چون خدای متعال در وجود آن حضرت، خیر دید،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می‌رود که چیزی به سبب داشتن خیر، رغبت برانگیز باشد</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خِیَرَتِک مِنْ خَلْقِک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هستی برای انسان‌های عادی قابل درک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اسراری وجود دارد که فقط اولیای الهی از آن با خبر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سِرِّک</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804573_1395250215"/>
      <w:bookmarkStart w:id="71" w:name="_Toc24"/>
      <w:bookmarkEnd w:id="70"/>
      <w:r>
        <w:rPr>
          <w:rtl w:val="true"/>
        </w:rPr>
        <w:t>فراز بیست ویکم</w:t>
      </w:r>
      <w:bookmarkEnd w:id="71"/>
    </w:p>
    <w:p>
      <w:pPr>
        <w:pStyle w:val="BookText"/>
        <w:rPr/>
      </w:pPr>
      <w:r>
        <w:rPr>
          <w:rFonts w:ascii="Amiri" w:hAnsi="Amiri" w:eastAsia="Amiri" w:cs="Amiri"/>
          <w:color w:val="111111"/>
          <w:sz w:val="28"/>
          <w:sz w:val="28"/>
          <w:szCs w:val="28"/>
          <w:rtl w:val="true"/>
          <w:lang w:bidi="ar-SA"/>
        </w:rPr>
        <w:t>اللَّهُمَّ صَلِّ عَلَی عَلِیٍّ أَمِیرِ الْمُؤْمِنِینَ وَ وَصِیِّ رَسُولِ رَبِّ الْعَالَمِینَ عَبْدِک وَ وَلِیِّک وَ أَخِی رَسُولِک وَ حُجَّتِک عَلَی خَلْقِک وَ آیَتِک الْکبْرَی وَ النَّبَإِ الْعَظِیمِ</w:t>
      </w:r>
    </w:p>
    <w:p>
      <w:pPr>
        <w:pStyle w:val="BookText"/>
        <w:rPr/>
      </w:pPr>
      <w:r>
        <w:rPr>
          <w:rFonts w:ascii="IRNazanin" w:hAnsi="IRNazanin" w:eastAsia="IRNazanin"/>
          <w:color w:val="111111"/>
          <w:sz w:val="28"/>
          <w:sz w:val="28"/>
          <w:szCs w:val="28"/>
          <w:rtl w:val="true"/>
          <w:lang w:bidi="fa-IR"/>
        </w:rPr>
        <w:t>خدایا بر حضرت علی، امیرمؤمنان و جانشین فرستاده پروردگار هستی درود فرست؛ همان کس که بنده و ولیّ تو، برادر فرستاده تو، حجت تو بر مخلوقاتت، نشانه سترگ  تو و خبر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است که از جانب پیامبر اکرم صلی الله علیه و آله و سلم به حضرت علی علیه السلام</w:t>
      </w:r>
    </w:p>
    <w:p>
      <w:pPr>
        <w:pStyle w:val="BookText"/>
        <w:rPr/>
      </w:pPr>
      <w:r>
        <w:rPr>
          <w:rFonts w:ascii="IRNazanin" w:hAnsi="IRNazanin" w:eastAsia="IRNazanin"/>
          <w:color w:val="111111"/>
          <w:sz w:val="28"/>
          <w:sz w:val="28"/>
          <w:szCs w:val="28"/>
          <w:rtl w:val="true"/>
          <w:lang w:bidi="fa-IR"/>
        </w:rPr>
        <w:t>داده شد</w:t>
      </w:r>
      <w:r>
        <w:rPr>
          <w:rStyle w:val="FootnoteAnchor"/>
          <w:rtl w:val="true"/>
        </w:rPr>
        <w:footnoteReference w:id="154"/>
      </w:r>
      <w:r>
        <w:rPr>
          <w:rFonts w:ascii="IRNazanin" w:hAnsi="IRNazanin" w:eastAsia="IRNazanin"/>
          <w:color w:val="111111"/>
          <w:sz w:val="28"/>
          <w:sz w:val="28"/>
          <w:szCs w:val="28"/>
          <w:rtl w:val="true"/>
          <w:lang w:bidi="fa-IR"/>
        </w:rPr>
        <w:t>و بر اساس روایات، اختصاص به آن حضرت دارد و بر هیچ کس دیگر صادق نیست</w:t>
      </w:r>
      <w:r>
        <w:rPr>
          <w:rFonts w:eastAsia="IRNazanin" w:cs="IRNazanin"/>
          <w:color w:val="111111"/>
          <w:sz w:val="28"/>
          <w:szCs w:val="28"/>
          <w:rtl w:val="true"/>
          <w:lang w:bidi="fa-IR"/>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عَلِیٍّ أَمِیرِ الْمُؤْمِنِینَ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نایب دیگری می‌شود تا بعد از رحلتش کارهای مربوط به او را به عهده بگیرد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پیامبر گرامی اسلام صلی الله علیه و آله و سلم از ابتدای آشکار کردن رسالت خویش و در ماجرای دعوت سران قریش به اسلام، حضرت علی علیه السلام را به عنوان وصی خود به مردم معرفی کرد</w:t>
      </w:r>
      <w:r>
        <w:rPr>
          <w:rFonts w:eastAsia="IRNazanin" w:cs="IRNazanin"/>
          <w:color w:val="111111"/>
          <w:sz w:val="28"/>
          <w:szCs w:val="28"/>
          <w:rtl w:val="true"/>
          <w:lang w:bidi="fa-IR"/>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w:t>
      </w:r>
    </w:p>
    <w:p>
      <w:pPr>
        <w:pStyle w:val="BookText"/>
        <w:rPr/>
      </w:pPr>
      <w:r>
        <w:rPr>
          <w:rFonts w:ascii="Amiri" w:hAnsi="Amiri" w:eastAsia="Amiri" w:cs="Amiri"/>
          <w:color w:val="111111"/>
          <w:sz w:val="28"/>
          <w:sz w:val="28"/>
          <w:szCs w:val="28"/>
          <w:rtl w:val="true"/>
          <w:lang w:bidi="ar-SA"/>
        </w:rPr>
        <w:t xml:space="preserve">رَسُولِ رَبِّ الْعَالَمِینَ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برای حضرت علی علیه 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هنگامی نازل شد که مولای متقیان در مسجد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نیازمندی وارد شد و از مردم درخواست کمک کرد، ولی کسی به او توجه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حضرت علی علیه السلام در حالی که در رکوع بود، انگشتر خود را به او بخشید و پس از آن،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Style w:val="FootnoteAnchor"/>
          <w:rtl w:val="true"/>
        </w:rPr>
        <w:footnoteReference w:id="158"/>
      </w:r>
      <w:r>
        <w:rPr>
          <w:rFonts w:ascii="IRNazanin" w:hAnsi="IRNazanin" w:eastAsia="IRNazanin"/>
          <w:color w:val="111111"/>
          <w:sz w:val="28"/>
          <w:sz w:val="28"/>
          <w:szCs w:val="28"/>
          <w:rtl w:val="true"/>
          <w:lang w:bidi="fa-IR"/>
        </w:rPr>
        <w:t>به درستی که سرپرست</w:t>
      </w:r>
    </w:p>
    <w:p>
      <w:pPr>
        <w:pStyle w:val="BookText"/>
        <w:rPr/>
      </w:pPr>
      <w:r>
        <w:rPr>
          <w:rFonts w:ascii="IRNazanin" w:hAnsi="IRNazanin" w:eastAsia="IRNazanin"/>
          <w:color w:val="111111"/>
          <w:sz w:val="28"/>
          <w:sz w:val="28"/>
          <w:szCs w:val="28"/>
          <w:rtl w:val="true"/>
          <w:lang w:bidi="fa-IR"/>
        </w:rPr>
        <w:t>و ولیّ شما، تنها خداست و پیامبر او و آن ها که ایمان آورده‌اند، همان ها که نماز را برپا می‌دارند و در حال رکوع، زکات می‌دهند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صَلِّ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احادیث متعددی که در منابع روایی شیعی و سنی وارد شده، رسول مکرم اسلام صلی الله علیه و آله و سلم بین خود و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و این موضوع را به اطلاع همه مسلمانان رساند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این ویژگی نیز از جمله منقبت‌هایی است که جز حضرت علی علیه السلام   شخص دیگری به آن دست نیافته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دلیل روشنی است که وقتی بیان شود، راه بهانه را</w:t>
      </w:r>
    </w:p>
    <w:p>
      <w:pPr>
        <w:pStyle w:val="BookText"/>
        <w:rPr/>
      </w:pPr>
      <w:r>
        <w:rPr>
          <w:rFonts w:ascii="IRNazanin" w:hAnsi="IRNazanin" w:eastAsia="IRNazanin"/>
          <w:color w:val="111111"/>
          <w:sz w:val="28"/>
          <w:sz w:val="28"/>
          <w:szCs w:val="28"/>
          <w:rtl w:val="true"/>
          <w:lang w:bidi="fa-IR"/>
        </w:rPr>
        <w:t>مسدود می‌کند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این مطلب، با صراحت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بر این اساس، خدای حکیم، به وسیله فطرت توحیدی و عقلی که به انسان داده و نیز ارسال انبیا، حجت را بر مردم تمام کرده، راه خیر و شر و پایان نیک و بدِ هر کدام را هم بیان نموده، و برای خطاکاران هم راه توبه و جبران را باز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معجزه‌های روشن انبیا و شیوه نیکوی دعوت و استدلال‌های محکم آنان و سازگاری دین با فطرت و عقل، حجّت را بر مردم تمام کرده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هرکدام از امامان معصوم علیهم السلام که در زمان خویش جانشین رسول خدا صلی الله علیه و آله و سلم و حجت الهی بر مردم آن زمان بوده اند، در حقیقت مصداقی بارز برای آیه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روایتی از امام صادق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حجت بالغه خداییم بر آن چه زیر آسمان و روی زمین است</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حُجَّتِک عَلَی خَلْقِک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 ظاهر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آیه، شی ظاهری است که با چیزی غیرآشکار همراه می شود تا نشانه ای باشد برای آن چه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آیه و نشانه ای را درک کند، می تواند آن را وسیله ای قرار دهد برای درک آن چه پنهان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این مطلب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فصلت مورد توجه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 به زودی نشانه‌های خود را در اطراف جهان و در درون جانشان به آن‌ها نشان می‌دهیم تا برای آنان آشکار گردد که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اگر به مولای متقیان،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 جهت ویژگی‌های آن حضرت است که دقت در آن‌ها، انسان را به عظمت خالقِ حضرت علی علیه السلام رهنون می‌شود</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آیَتِک الْکبْرَی</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خبری است که هم مهم باشد، هم فایده داشته باشد و</w:t>
      </w:r>
    </w:p>
    <w:p>
      <w:pPr>
        <w:pStyle w:val="BookText"/>
        <w:rPr/>
      </w:pPr>
      <w:r>
        <w:rPr>
          <w:rFonts w:ascii="IRNazanin" w:hAnsi="IRNazanin" w:eastAsia="IRNazanin"/>
          <w:color w:val="111111"/>
          <w:sz w:val="28"/>
          <w:sz w:val="28"/>
          <w:szCs w:val="28"/>
          <w:rtl w:val="true"/>
          <w:lang w:bidi="fa-IR"/>
        </w:rPr>
        <w:t>هم قطعی باشد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فراز از دعای افتتاح آمده، از آیات قرآن کریم گرفته شده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مفسران کلام الهی در تعیین مصداق نبأ عظیم، امور مختلفی را بیان کرده‌اند؛ از جمله معاد، قیامت،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اما در کنار این موارد، آن چه روایات زیادی را به خود اختصاص داده، وجود مقدس امیرمؤمنان،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خبر مهم، مفید، یقینی و بزرگی که مورد پرسش انسان‌ها خواهد بود و شگفتی‌شان را برخواهد انگیخت، حضرت علی علیه السلام و ولایت ایشان است که فکر و ظرفیت بسیاری از انسان‌ها توان دریافت و فهمِ حقیقت آن را نداشته 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رضا علیه السلام وارد شده که آن حضرت درباره این آیه به نقل از حضرت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نبأٌ أعظمُ مِنّی، وَ ما لِلّه آیةٌ هِیَ أکبرُ مِنّی، وَ لَقَد عُرِضَ فَضلیِ عَلیَ الأُمَم الماضِیةِ عَلیَ اختِلافِ ألسِنَتِها، فَلَم تَقرّ بِفَضلی؛</w:t>
      </w:r>
      <w:r>
        <w:rPr>
          <w:rStyle w:val="FootnoteAnchor"/>
          <w:rtl w:val="true"/>
        </w:rPr>
        <w:footnoteReference w:id="169"/>
      </w:r>
      <w:r>
        <w:rPr>
          <w:rFonts w:ascii="IRNazanin" w:hAnsi="IRNazanin" w:eastAsia="IRNazanin"/>
          <w:color w:val="111111"/>
          <w:sz w:val="28"/>
          <w:sz w:val="28"/>
          <w:szCs w:val="28"/>
          <w:rtl w:val="true"/>
          <w:lang w:bidi="fa-IR"/>
        </w:rPr>
        <w:t>خبری بزرگ تر و نشانه ای سترگ تر از من برای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فضیلت من بر امت‌های گذشته عرضه می‌شد، ولی به آن اقرار نمی‌کردند و آن را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رسول خدا صلی الله علیه و آله و سلم باید سر به فرمان کسی نهاد که خود ایشان در</w:t>
      </w:r>
      <w:bookmarkStart w:id="72" w:name="pg2678_14275"/>
    </w:p>
    <w:p>
      <w:pPr>
        <w:pStyle w:val="BookText"/>
        <w:rPr/>
      </w:pPr>
      <w:bookmarkEnd w:id="72"/>
      <w:r>
        <w:rPr>
          <w:rFonts w:ascii="IRNazanin" w:hAnsi="IRNazanin" w:eastAsia="IRNazanin"/>
          <w:color w:val="111111"/>
          <w:sz w:val="28"/>
          <w:sz w:val="28"/>
          <w:szCs w:val="28"/>
          <w:rtl w:val="true"/>
          <w:lang w:bidi="fa-IR"/>
        </w:rPr>
        <w:t>زمان حیاتش به عنوان امیرِ مؤمنان و جانشین خود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سبب شده شیعه، امامت و خلافت حضرت علی علیه السلام را بعد از پیغمبر اکرم بپذیرد،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عَلِیٍّ أَمِیرِ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بارز رسول خدا صلی الله علیه و آله و سلم که عبودیت و بندگی بود، در وصی و جانشین ایشان نیز تجلی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روایات، پیامبر خدا صلی الله علیه و آله و سلم بین هر دو نفر از اصحاب خود، برادری ایجاد کرد</w:t>
      </w:r>
      <w:r>
        <w:rPr>
          <w:rStyle w:val="FootnoteAnchor"/>
          <w:rtl w:val="true"/>
        </w:rPr>
        <w:footnoteReference w:id="170"/>
      </w:r>
      <w:r>
        <w:rPr>
          <w:rFonts w:ascii="IRNazanin" w:hAnsi="IRNazanin" w:eastAsia="IRNazanin"/>
          <w:color w:val="111111"/>
          <w:sz w:val="28"/>
          <w:sz w:val="28"/>
          <w:szCs w:val="28"/>
          <w:rtl w:val="true"/>
          <w:lang w:bidi="fa-IR"/>
        </w:rPr>
        <w:t>و بین خود و حضرت علی علیه السلام نیز صیغه برادری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در میان اصحاب، حضرت علی علیه السلام شبیه‌ترین فرد به رسول الله صلی الله علیه و آله و سلم بوده است</w:t>
      </w:r>
      <w:r>
        <w:rPr>
          <w:rFonts w:eastAsia="IRNazanin" w:cs="IRNazanin"/>
          <w:color w:val="111111"/>
          <w:sz w:val="28"/>
          <w:szCs w:val="28"/>
          <w:rtl w:val="true"/>
          <w:lang w:bidi="fa-IR"/>
        </w:rPr>
        <w:t>.</w:t>
      </w:r>
    </w:p>
    <w:p>
      <w:pPr>
        <w:pStyle w:val="Heading2"/>
        <w:numPr>
          <w:ilvl w:val="1"/>
          <w:numId w:val="1"/>
        </w:numPr>
        <w:rPr/>
      </w:pPr>
      <w:bookmarkStart w:id="73" w:name="__RefHeading___Toc804575_1395250215"/>
      <w:bookmarkStart w:id="74" w:name="_Toc25"/>
      <w:bookmarkEnd w:id="73"/>
      <w:r>
        <w:rPr>
          <w:rtl w:val="true"/>
        </w:rPr>
        <w:t>فراز بیست ودوّم</w:t>
      </w:r>
      <w:bookmarkEnd w:id="74"/>
    </w:p>
    <w:p>
      <w:pPr>
        <w:pStyle w:val="BookText"/>
        <w:rPr/>
      </w:pPr>
      <w:r>
        <w:rPr>
          <w:rFonts w:ascii="Amiri" w:hAnsi="Amiri" w:eastAsia="Amiri" w:cs="Amiri"/>
          <w:color w:val="111111"/>
          <w:sz w:val="28"/>
          <w:sz w:val="28"/>
          <w:szCs w:val="28"/>
          <w:rtl w:val="true"/>
          <w:lang w:bidi="ar-SA"/>
        </w:rPr>
        <w:t>وصَلِّ عَلَی الصِّدِّیقَةِ الطَّاهِرَةِ فَاطِمَةَ سَیِّدَةِ نِسَاءِ الْعَالَمِینَ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درودت را بر بانوی راستین، پاک، حضرت فاطمه، سرور زنان هستی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صلوات بر حضرت فاطمه زهرا علیها السلام آمرزش الهی و هم نشینی با پیغمبر خدا صلی الله علیه و آله و سلم در بهشت است؛ چراکه حضرت صدیقه طاهره علیها السلام نقل کرده که رسول خدا صلی الله علیه و آله و سلم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مَنْ صَلَّی عَلَیْک غَفَرَ اللَّهُ لَهُ وَ</w:t>
      </w:r>
    </w:p>
    <w:p>
      <w:pPr>
        <w:pStyle w:val="BookText"/>
        <w:rPr/>
      </w:pPr>
      <w:r>
        <w:rPr>
          <w:rFonts w:ascii="Amiri" w:hAnsi="Amiri" w:eastAsia="Amiri" w:cs="Amiri"/>
          <w:color w:val="111111"/>
          <w:sz w:val="28"/>
          <w:sz w:val="28"/>
          <w:szCs w:val="28"/>
          <w:rtl w:val="true"/>
          <w:lang w:bidi="ar-SA"/>
        </w:rPr>
        <w:t>أَلْحَقَهُ بِی حَیْثُ کنْتُ مِنَ الْجَنَّة؛</w:t>
      </w:r>
      <w:r>
        <w:rPr>
          <w:rStyle w:val="FootnoteAnchor"/>
          <w:rtl w:val="true"/>
        </w:rPr>
        <w:footnoteReference w:id="171"/>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تو درود فرستد، خدا او رامی آمرزد و در هرجا از بهشت که باشد، او را به من ملحق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راستی در باور و گفتارش ریشه دوانده و او آن را با کردارِ درستش ثابت کرده باشد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حضرت زهرا علیها السلام را از آن جهت که با تمام وجود، اسلام را تصدیق کرد و در عمل نیز به آن پایبند بود، صدیقه می‌گویند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سوی رسول خدا صلی الله علیه و آله و سلم به حضرت فاطمه زهرا علیها السلام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پیغمبر اکرم صلی الله علیه و آله و سلم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سه چیز داده شده که به هیچ کس، حتّی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به تو پدر زنی مثل من داده شده، دوم این که همسرِ صدیقه ای مثل دختر من داری و سوم این که دو پسر مثل حسن و حسین فرزندان تو هستند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اکرم صلی الله علیه و آله و سلم امامان معصوم علیهم السلام نیز حضرت زهرا علیها السلام را به این لقب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حدیثی، امام صادق علیه السلام درباره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الصِّدِّیقَةُ الْکبْرَی؛</w:t>
      </w:r>
      <w:r>
        <w:rPr>
          <w:rStyle w:val="FootnoteAnchor"/>
          <w:rtl w:val="true"/>
        </w:rPr>
        <w:footnoteReference w:id="175"/>
      </w:r>
      <w:r>
        <w:rPr>
          <w:rFonts w:ascii="Amiri" w:hAnsi="Amiri" w:eastAsia="Amiri" w:cs="Amiri"/>
          <w:color w:val="111111"/>
          <w:sz w:val="28"/>
          <w:sz w:val="28"/>
          <w:szCs w:val="28"/>
          <w:rtl w:val="true"/>
          <w:lang w:bidi="ar-SA"/>
        </w:rPr>
        <w:t>حضرت فاطمه، صدیقه کبری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امام کاظم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صِدِّیقَةٌ شَهِیدَةٌ؛</w:t>
      </w:r>
      <w:r>
        <w:rPr>
          <w:rStyle w:val="FootnoteAnchor"/>
          <w:rtl w:val="true"/>
        </w:rPr>
        <w:footnoteReference w:id="176"/>
      </w:r>
      <w:r>
        <w:rPr>
          <w:rFonts w:ascii="IRNazanin" w:hAnsi="IRNazanin" w:eastAsia="IRNazanin"/>
          <w:color w:val="111111"/>
          <w:sz w:val="28"/>
          <w:sz w:val="28"/>
          <w:szCs w:val="28"/>
          <w:rtl w:val="true"/>
          <w:lang w:bidi="fa-IR"/>
        </w:rPr>
        <w:t>به درستی که حضرت فاطمه، صدیقه ای است که شهید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بانویی که هم پاکی ظاهری دارد و هم پاکی باطنی و اخلاقی</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در حدیثی از امام باقر علیه السلام علت نام گذاری حضرت فاطمه علیها السلام به طاهره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فَاطِمَةُ بِنْتُ مُحَمَّدٍ الطَّاهِرَةَ لِطَهَارَتِهَا مِنْ کلِّ دَنَسٍ وَ طَهَارَتِهَا مِنْ کلِّ رَفَثٍ وَ مَا رَأَتْ قَطُّ یَوْماً حُمْرَةً وَ لَا نِفَاسا؛</w:t>
      </w:r>
      <w:r>
        <w:rPr>
          <w:rStyle w:val="FootnoteAnchor"/>
          <w:rtl w:val="true"/>
        </w:rPr>
        <w:footnoteReference w:id="178"/>
      </w:r>
      <w:r>
        <w:rPr>
          <w:rFonts w:ascii="IRNazanin" w:hAnsi="IRNazanin" w:eastAsia="IRNazanin"/>
          <w:color w:val="111111"/>
          <w:sz w:val="28"/>
          <w:sz w:val="28"/>
          <w:szCs w:val="28"/>
          <w:rtl w:val="true"/>
          <w:lang w:bidi="fa-IR"/>
        </w:rPr>
        <w:t>به تحقیق که حضرت فاطمه، دختر حضرت محمد صلی الله علیه و آله و سلم طاهره نامیده شد، برای این که از هر ناپاکیِ رفتاری و اعتقادی به دور، و از هرگونه آلودگیِ ظاهری</w:t>
      </w:r>
    </w:p>
    <w:p>
      <w:pPr>
        <w:pStyle w:val="BookText"/>
        <w:rPr/>
      </w:pPr>
      <w:r>
        <w:rPr>
          <w:rFonts w:ascii="IRNazanin" w:hAnsi="IRNazanin" w:eastAsia="IRNazanin"/>
          <w:color w:val="111111"/>
          <w:sz w:val="28"/>
          <w:sz w:val="28"/>
          <w:szCs w:val="28"/>
          <w:rtl w:val="true"/>
          <w:lang w:bidi="fa-IR"/>
        </w:rPr>
        <w:t>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هرگز آلوده به حیض و نفاس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آیه تطهیر</w:t>
      </w:r>
      <w:r>
        <w:rPr>
          <w:rStyle w:val="FootnoteAnchor"/>
          <w:rtl w:val="true"/>
        </w:rPr>
        <w:footnoteReference w:id="179"/>
      </w:r>
      <w:r>
        <w:rPr>
          <w:rFonts w:ascii="IRNazanin" w:hAnsi="IRNazanin" w:eastAsia="IRNazanin"/>
          <w:color w:val="111111"/>
          <w:sz w:val="28"/>
          <w:sz w:val="28"/>
          <w:szCs w:val="28"/>
          <w:rtl w:val="true"/>
          <w:lang w:bidi="fa-IR"/>
        </w:rPr>
        <w:t>ـ که در شأن پنج تن آل عبا نازل شد ـ تأیید می‌کند؛ چراکه بر اساس این آیه نورانی، اراده تکوینی خدا بر طهارت و دوری اهل بیت علیهم السلام از هرگونه آلودگی ظاهری و باطنی تعلق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علت نام گذاریِ دختر رسول خدا صلی الله علیه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وارد شده، که یکی از آن ها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الرِّضَا عَنْ آبَائِهِ عَنْ عَلِیٍّ علیهم السلام قَالَ سَمِعْتُ رَسُولَ اللَّهِ صلی الله علیه 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فَاطِمَةَ لِأَنَّ اللَّهَ فَطَمَهَا وَ ذُرِّیَّتَهَا مِنَ النَّارِ مَنْ لَقِیَ اللَّهَ مِنْهُمْ بِالتَّوْحِیدِ وَ الْإِیمَانِ بِمَا جِئْتُ بِه؛</w:t>
      </w:r>
      <w:r>
        <w:rPr>
          <w:rStyle w:val="FootnoteAnchor"/>
          <w:rtl w:val="true"/>
        </w:rPr>
        <w:footnoteReference w:id="180"/>
      </w:r>
      <w:r>
        <w:rPr>
          <w:rFonts w:ascii="IRNazanin" w:hAnsi="IRNazanin" w:eastAsia="IRNazanin"/>
          <w:color w:val="111111"/>
          <w:sz w:val="28"/>
          <w:sz w:val="28"/>
          <w:szCs w:val="28"/>
          <w:rtl w:val="true"/>
          <w:lang w:bidi="fa-IR"/>
        </w:rPr>
        <w:t>امام رضا علیه السلام از پدران بزرگوارش نقل می کند که حضرت علی علیه السلام از رسول خدا صلی الله علیه و آله و سلم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دخترم نهاده شد که خداوند، او و هریک از دودمانش را که خدا را با توحید و ایمان به آن چه من آورده ام، ملاقات کند، از آتش دوزخ جدا و دور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بانویی است که نسبت به دیگر بانوان فضیلت داشته و در خیر و خوبی، سرآمد آن‌ها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از امام صادق علیه السلام سؤال شد که آیا</w:t>
      </w:r>
    </w:p>
    <w:p>
      <w:pPr>
        <w:pStyle w:val="BookText"/>
        <w:rPr/>
      </w:pPr>
      <w:r>
        <w:rPr>
          <w:rFonts w:ascii="IRNazanin" w:hAnsi="IRNazanin" w:eastAsia="IRNazanin"/>
          <w:color w:val="111111"/>
          <w:sz w:val="28"/>
          <w:sz w:val="28"/>
          <w:szCs w:val="28"/>
          <w:rtl w:val="true"/>
          <w:lang w:bidi="fa-IR"/>
        </w:rPr>
        <w:t xml:space="preserve">منظور رسول خدا صلی الله علیه و آله و سلم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زهرا علیها السلام این است که ایشان نسبت به بانوانِ زمان خودش برتر است؟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مَرْیَمُ وَ فَاطِمَةُ سَیِّدَةُ نِسَاءِ أَهْلِ الْجَنَّةِ مِنَ الْأَوَّلِینَ وَ الْآخِرِینَ؛</w:t>
      </w:r>
      <w:r>
        <w:rPr>
          <w:rStyle w:val="FootnoteAnchor"/>
          <w:rtl w:val="true"/>
        </w:rPr>
        <w:footnoteReference w:id="182"/>
      </w:r>
      <w:r>
        <w:rPr>
          <w:rFonts w:ascii="IRNazanin" w:hAnsi="IRNazanin" w:eastAsia="IRNazanin"/>
          <w:color w:val="111111"/>
          <w:sz w:val="28"/>
          <w:sz w:val="28"/>
          <w:szCs w:val="28"/>
          <w:rtl w:val="true"/>
          <w:lang w:bidi="fa-IR"/>
        </w:rPr>
        <w:t>آن بانویی که برترینِ بانوانِ عصر خودش بود، حضرت مریم است؛ ولی حضرت فاطمه برترینِ بانوان بهشتی از ابتدا تا انتها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حدیث پیامبر اکرم صلی الله علیه و آله و سلم و امامان معصوم علیهم السلام حضرت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گونه ناروایی از او صادر نمی‌شود؛ پس در صورتی که میان او و شخص دیگری اختلافی پدید آید، آن چه ایشان می‌گوید، راست، و آن چه مخالف ایشان می گوید،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عَلَی الصِّدِّیقَةِ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هرگونه آلودگی ظاهری و باطنی دور است، معصوم محسوب می شود؛ چراکه معنی عصمت، پاکی از پلیدی‌ها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زهرا علیها السلام ـ که بر اساس آیه تطهیر، از هرگونه خطا، اشتباه و گناهی که سبب آلودگی شود دور است ـ جزو معصومین به حساب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کسی که در حقیقت امر، صدیقه و طاهره باشد، برترینِ بانوان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الصِّدِّیقَةِ الطَّاهِرَةِ، فَاطِمَةَ سَیِّدَةِ نِسَاءِ الْعَالَمِینَ</w:t>
      </w:r>
      <w:r>
        <w:rPr>
          <w:rFonts w:eastAsia="Amiri" w:cs="Amiri" w:ascii="Amiri" w:hAnsi="Amiri"/>
          <w:color w:val="111111"/>
          <w:sz w:val="28"/>
          <w:szCs w:val="28"/>
          <w:rtl w:val="true"/>
          <w:lang w:bidi="ar-SA"/>
        </w:rPr>
        <w:t>)</w:t>
      </w:r>
      <w:bookmarkStart w:id="75" w:name="pg2678_14280"/>
    </w:p>
    <w:p>
      <w:pPr>
        <w:pStyle w:val="Heading2"/>
        <w:numPr>
          <w:ilvl w:val="1"/>
          <w:numId w:val="1"/>
        </w:numPr>
        <w:rPr/>
      </w:pPr>
      <w:bookmarkStart w:id="76" w:name="__RefHeading___Toc804577_1395250215"/>
      <w:bookmarkStart w:id="77" w:name="_Toc26"/>
      <w:bookmarkEnd w:id="75"/>
      <w:bookmarkEnd w:id="76"/>
      <w:r>
        <w:rPr>
          <w:rtl w:val="true"/>
        </w:rPr>
        <w:t>فراز بیست و سوم</w:t>
      </w:r>
      <w:bookmarkEnd w:id="77"/>
    </w:p>
    <w:p>
      <w:pPr>
        <w:pStyle w:val="BookText"/>
        <w:rPr/>
      </w:pPr>
      <w:r>
        <w:rPr>
          <w:rFonts w:ascii="Amiri" w:hAnsi="Amiri" w:eastAsia="Amiri" w:cs="Amiri"/>
          <w:color w:val="111111"/>
          <w:sz w:val="28"/>
          <w:sz w:val="28"/>
          <w:szCs w:val="28"/>
          <w:rtl w:val="true"/>
          <w:lang w:bidi="ar-SA"/>
        </w:rPr>
        <w:t>وَ صَلِّ عَلَی سِبْطَیِ الرَّحْمَةِ وَ إِمَامَیِ الْهُدَی الْحَسَنِ وَ الْحُسَیْنِ سَیِّدَیْ شَبَابِ أَهْلِ الْجَنَّةِ وَ صَلِّ عَلَی أَئِمَّةِ الْمُسْلِمِینَ عَلِیِّ بْنِ الْحُسَیْنِ وَ مُحَمَّدِ بْنِ عَلِیٍّ وَ جَعْفَرِ بْنِ مُحَمَّدٍ وَ مُوسَی بْنِ جَعْفَرٍ وَ عَلِیِّ بْنِ مُوسَی وَ مُحَمَّدِ بْنِ عَلِیٍّ وَ عَلِیِّ بْنِ مُحَمَّدٍ وَ الْحَسَنِ بْنِ عَلِیٍّ وَ الْخَلَفِ الهادی الْمَهْدِیِّ حُجَجِک</w:t>
      </w:r>
      <w:r>
        <w:rPr>
          <w:rStyle w:val="FootnoteAnchor"/>
          <w:rtl w:val="true"/>
        </w:rPr>
        <w:footnoteReference w:id="183"/>
      </w:r>
      <w:r>
        <w:rPr>
          <w:rFonts w:ascii="Amiri" w:hAnsi="Amiri" w:eastAsia="Amiri" w:cs="Amiri"/>
          <w:color w:val="111111"/>
          <w:sz w:val="28"/>
          <w:sz w:val="28"/>
          <w:szCs w:val="28"/>
          <w:rtl w:val="true"/>
          <w:lang w:bidi="ar-SA"/>
        </w:rPr>
        <w:t>عَلَی عِبَادِک وَ أُمَنَائِک</w:t>
      </w:r>
      <w:r>
        <w:rPr>
          <w:rStyle w:val="FootnoteAnchor"/>
          <w:rtl w:val="true"/>
        </w:rPr>
        <w:footnoteReference w:id="184"/>
      </w:r>
      <w:r>
        <w:rPr>
          <w:rFonts w:ascii="Amiri" w:hAnsi="Amiri" w:eastAsia="Amiri" w:cs="Amiri"/>
          <w:color w:val="111111"/>
          <w:sz w:val="28"/>
          <w:sz w:val="28"/>
          <w:szCs w:val="28"/>
          <w:rtl w:val="true"/>
          <w:lang w:bidi="ar-SA"/>
        </w:rPr>
        <w:t xml:space="preserve"> فِی بِلَادِک صَلَاةً کثِیرَةً دَائِمَةً</w:t>
      </w:r>
    </w:p>
    <w:p>
      <w:pPr>
        <w:pStyle w:val="BookText"/>
        <w:rPr/>
      </w:pPr>
      <w:r>
        <w:rPr>
          <w:rFonts w:ascii="IRNazanin" w:hAnsi="IRNazanin" w:eastAsia="IRNazanin"/>
          <w:color w:val="111111"/>
          <w:sz w:val="28"/>
          <w:sz w:val="28"/>
          <w:szCs w:val="28"/>
          <w:rtl w:val="true"/>
          <w:lang w:bidi="fa-IR"/>
        </w:rPr>
        <w:t xml:space="preserve">خدایا درود بفرست بر دو نوه پیامبر رحمت، دو امامِ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دو آقای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فرست بر ائمه مسلمانان،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ایشان، هدایت کننده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امامانی که حجت تو بر بندگانت، و امانت‌دار تو بر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درودی بسیار و همیشگی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امتداد و ادامه چیزی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نوه را به این سبب، سبط</w:t>
      </w:r>
    </w:p>
    <w:p>
      <w:pPr>
        <w:pStyle w:val="BookText"/>
        <w:rPr/>
      </w:pPr>
      <w:r>
        <w:rPr>
          <w:rFonts w:ascii="IRNazanin" w:hAnsi="IRNazanin" w:eastAsia="IRNazanin"/>
          <w:color w:val="111111"/>
          <w:sz w:val="28"/>
          <w:sz w:val="28"/>
          <w:szCs w:val="28"/>
          <w:rtl w:val="true"/>
          <w:lang w:bidi="fa-IR"/>
        </w:rPr>
        <w:t>می گویند که نسل انسان از طریق نوه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نیز از آن جهت که دودمان رسول اکرم صلی الله علیه و آله و سلم از طریق ایشان ادامه پیدا کرده است، در روایات متعددی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حقی بروسوی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مفسران اهل سنت ـ که در قرن دوازده هجری می‌زیسته ـ در تفسیر خود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وارد شده که حسین علیه السلام سبطی از اسباط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 مصابیح آمده و به این معناست که امام حسین علیه السلام خود، یک امت است</w:t>
      </w:r>
      <w:r>
        <w:rPr>
          <w:rStyle w:val="FootnoteAnchor"/>
          <w:rtl w:val="true"/>
        </w:rPr>
        <w:footnoteReference w:id="186"/>
      </w:r>
      <w:r>
        <w:rPr>
          <w:rFonts w:ascii="IRNazanin" w:hAnsi="IRNazanin" w:eastAsia="IRNazanin"/>
          <w:color w:val="111111"/>
          <w:sz w:val="28"/>
          <w:sz w:val="28"/>
          <w:szCs w:val="28"/>
          <w:rtl w:val="true"/>
          <w:lang w:bidi="fa-IR"/>
        </w:rPr>
        <w:t>یا به این معنی است که از آن حضرت، شاخه‌های متعددی منشعب می‌شود؛ چرا که سادات از حضرت زین العابدین علیه السلام ـ که فرزند امام حسین علیه السلام است ـ گسترش پیدا کرده اند</w:t>
      </w:r>
      <w:r>
        <w:rPr>
          <w:rFonts w:eastAsia="IRNazanin" w:cs="IRNazanin"/>
          <w:color w:val="111111"/>
          <w:sz w:val="28"/>
          <w:szCs w:val="28"/>
          <w:rtl w:val="true"/>
          <w:lang w:bidi="fa-IR"/>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 سِبْطَیِ الرَّحْمَةِ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 نبی الرحمه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نوه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قرآن کریم، پیغمبر اکرم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معرفی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 دوم، منظور، دو سبط و نوه ای است که وجود خودشان منسوب به رحمت است؛ چرا که امام حسن و امام حسین علیهما السلام منشأ نزول رحمت بر امت اسلام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 و پیشوای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کسی است که سعی می کند با تشکیل یک حکومت الهی و به دست آوردن قدرت لازم، احکام خدا را اجرا و پیاده نماید و اگر هم نتواند تشکیل حکومت دهد، تا جایی که توان دارد، در اجرای احکام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وظیفه امام، اجرای دستورات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رساندن افراد و جامعه به هدف خلقتشان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 کریم روشن می‌شود که بسیاری از پیامبران، در کنار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دستورات الهی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رسیده بودند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یعنی هم وحی را دریافت می‌کردند، هم تبلیغ فرمان‌های الهی را به عهده داشتند، هم در تشکیل حکومت و اجرای احکام تلاش می‌کردند و هم از طریق باطنی به تربیت نفوس می‌پرداختند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امامت همان مقام رهبریِ همه جانبه مادی و معنوی، جسمی و روحانی و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رئیس حکومت، پیشوای امت، مربی اخلاق و رهبر باطنی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یک سو با نیروی معنوی خود، افراد شایسته را در مسیر تکامل باطنی، رهبری می‌کند؛ از سوی دیگر، با</w:t>
      </w:r>
    </w:p>
    <w:p>
      <w:pPr>
        <w:pStyle w:val="BookText"/>
        <w:rPr/>
      </w:pPr>
      <w:r>
        <w:rPr>
          <w:rFonts w:ascii="IRNazanin" w:hAnsi="IRNazanin" w:eastAsia="IRNazanin"/>
          <w:color w:val="111111"/>
          <w:sz w:val="28"/>
          <w:sz w:val="28"/>
          <w:szCs w:val="28"/>
          <w:rtl w:val="true"/>
          <w:lang w:bidi="fa-IR"/>
        </w:rPr>
        <w:t>قدرت علمی خود، افراد نادان را تعلیم می‌دهد و از سوی دیگر با نیروی حکومت خویش یا قدرت‌های اجرایی، اصول عدالت را اجرا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 نکته نیز بایسته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رسول خدا صلی الله علیه و آله و سلم به امام حسن و امام حسین علیهما السلام داده شد</w:t>
      </w:r>
      <w:r>
        <w:rPr>
          <w:rFonts w:eastAsia="IRNazanin" w:cs="IRNazanin"/>
          <w:color w:val="111111"/>
          <w:sz w:val="28"/>
          <w:szCs w:val="28"/>
          <w:rtl w:val="true"/>
          <w:lang w:bidi="fa-IR"/>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إِمَامَیِ الْهُدَی الْحَسَنِ وَ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اهل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آقای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برای امام حسن و امام حسین علیهما السلام انتخاب شده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دیگران را از گمراهی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عجل الله تعالی فرجه الشریف ظهور کند، مردم را به اسلام ـ در پیکری نو ـ دعوت می‌نماید، و آنان را به حقیقتی از دست رفته ـ که مردم از آن دور افتاده‌اند ـ هدایت می‌کند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براین اساس،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لقب‌های امام زمان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روایات، روشن می کند که این لقب، به دو دلیل برای امام دوازدهم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 که آن حضرت به سوی امری هدایت می‌شود که دیگران نسبت به آن گمراه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 القائمُ مَهدیّاً لأنّه یُهدیَ إلیَ أمرٍ مَضلوُلٍ عَنهُ؛</w:t>
      </w:r>
      <w:r>
        <w:rPr>
          <w:rStyle w:val="FootnoteAnchor"/>
          <w:rtl w:val="true"/>
        </w:rPr>
        <w:footnoteReference w:id="193"/>
      </w:r>
      <w:r>
        <w:rPr>
          <w:rFonts w:ascii="IRNazanin" w:hAnsi="IRNazanin" w:eastAsia="IRNazanin"/>
          <w:color w:val="111111"/>
          <w:sz w:val="28"/>
          <w:sz w:val="28"/>
          <w:szCs w:val="28"/>
          <w:rtl w:val="true"/>
          <w:lang w:bidi="fa-IR"/>
        </w:rPr>
        <w:t>بدین جهت حضرت قائم عجل الله تعالی فرجه الشریف مهدی نام گرفته است که هدایت به حقیقتی می‌نماید که مردم از آن گمراه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در نام گرفتنِ حضرت حجت عجل الله تعالی فرجه الشریف به مهدی، این است که آن حضرت به هر امر پنهانی،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به پرسش ابی سعید خراسانی درباره علت نام گذاری امام عصر عجل الله تعالی فرجه الشریف به مهدی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یُهْدَی إِلَی کلِّ أَمْرٍ خَفِیٍّ؛</w:t>
      </w:r>
      <w:r>
        <w:rPr>
          <w:rStyle w:val="FootnoteAnchor"/>
          <w:rtl w:val="true"/>
        </w:rPr>
        <w:footnoteReference w:id="194"/>
      </w:r>
      <w:r>
        <w:rPr>
          <w:rFonts w:ascii="IRNazanin" w:hAnsi="IRNazanin" w:eastAsia="IRNazanin"/>
          <w:color w:val="111111"/>
          <w:sz w:val="28"/>
          <w:sz w:val="28"/>
          <w:szCs w:val="28"/>
          <w:rtl w:val="true"/>
          <w:lang w:bidi="fa-IR"/>
        </w:rPr>
        <w:t>چون او به هر امر پنهانی،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انسان های عصر جاهلیت بر این بود که نسلشان فقط از پسر و فرزندان پسری ادامه پیدا می‌کند؛ اما اسلام با این باور غلط، مبارزه ای همه جانبه کرد، تا جایی که بارها تصریح کرد که دودمان پیامبر خدا صلی الله علیه و آله و سلم از دخترِ آن</w:t>
      </w:r>
    </w:p>
    <w:p>
      <w:pPr>
        <w:pStyle w:val="BookText"/>
        <w:rPr/>
      </w:pPr>
      <w:r>
        <w:rPr>
          <w:rFonts w:ascii="IRNazanin" w:hAnsi="IRNazanin" w:eastAsia="IRNazanin"/>
          <w:color w:val="111111"/>
          <w:sz w:val="28"/>
          <w:sz w:val="28"/>
          <w:szCs w:val="28"/>
          <w:rtl w:val="true"/>
          <w:lang w:bidi="fa-IR"/>
        </w:rPr>
        <w:t>حضرت و نوه های دختری‌اش، یعنی فرزندان حضرت علی علیه السلام و حضرت فاطمه علیها السلام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روایاتی که فرزندان حضرت فاطمه علیها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آیاتی از قرآن کریم نیز عهده دارِ این مطلب هستند، که یکی از آن‌ها آیه مباهله</w:t>
      </w:r>
      <w:r>
        <w:rPr>
          <w:rStyle w:val="FootnoteAnchor"/>
          <w:rtl w:val="true"/>
        </w:rPr>
        <w:footnoteReference w:id="195"/>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امام حسن و امام حسین علیهما السلام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فرزندان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شده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عَلَی سِبْطَیِ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هدایت، باید از امامانِ هدایت گر پیروی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إِمَامَیِ الْهُدَی الْحَسَنِ وَ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نثار صلوات بر پیامبر اکرم صلی الله علیه و آله و سلم به سبب پیروی از دستور خدای متعال در قرآن کریم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مسلمان واقعی کسی است که چگونگیِ تکالیف خود را از</w:t>
      </w:r>
    </w:p>
    <w:p>
      <w:pPr>
        <w:pStyle w:val="BookText"/>
        <w:rPr/>
      </w:pPr>
      <w:r>
        <w:rPr>
          <w:rFonts w:ascii="IRNazanin" w:hAnsi="IRNazanin" w:eastAsia="IRNazanin"/>
          <w:color w:val="111111"/>
          <w:sz w:val="28"/>
          <w:sz w:val="28"/>
          <w:szCs w:val="28"/>
          <w:rtl w:val="true"/>
          <w:lang w:bidi="fa-IR"/>
        </w:rPr>
        <w:t>تبیین کننده قرآن، یعنی رسول خدا صلی الله علیه و آله و سلم بگیرد؛</w:t>
      </w:r>
      <w:r>
        <w:rPr>
          <w:rStyle w:val="FootnoteAnchor"/>
          <w:rtl w:val="true"/>
        </w:rPr>
        <w:footnoteReference w:id="197"/>
      </w:r>
      <w:r>
        <w:rPr>
          <w:rFonts w:ascii="IRNazanin" w:hAnsi="IRNazanin" w:eastAsia="IRNazanin"/>
          <w:color w:val="111111"/>
          <w:sz w:val="28"/>
          <w:sz w:val="28"/>
          <w:szCs w:val="28"/>
          <w:rtl w:val="true"/>
          <w:lang w:bidi="fa-IR"/>
        </w:rPr>
        <w:t>و بر اساس روایاتی که شیعه و سنی از آن حضرت ثبت کرده‌اند، باید پس از صلوات بر ایشان، بر خاندان آن حضرت نیز درود فرستاد</w:t>
      </w:r>
      <w:r>
        <w:rPr>
          <w:rFonts w:eastAsia="IRNazanin" w:cs="IRNazanin"/>
          <w:color w:val="111111"/>
          <w:sz w:val="28"/>
          <w:szCs w:val="28"/>
          <w:rtl w:val="true"/>
          <w:lang w:bidi="fa-IR"/>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 الصِّدِّیقَةِ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 سِبْطَیِ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أَئِمَّةِ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شخصی هدایت یافته باشد تا بتواند دیگران را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الهادی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پسندیده، هم فراوان است، هم پیوسته و همیشگی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w:t>
      </w:r>
      <w:bookmarkStart w:id="78" w:name="pg2678_14289"/>
    </w:p>
    <w:p>
      <w:pPr>
        <w:pStyle w:val="BookText"/>
        <w:rPr/>
      </w:pPr>
      <w:bookmarkEnd w:id="78"/>
      <w:r>
        <w:rPr>
          <w:rFonts w:ascii="Amiri" w:hAnsi="Amiri" w:eastAsia="Amiri" w:cs="Amiri"/>
          <w:color w:val="111111"/>
          <w:sz w:val="28"/>
          <w:sz w:val="28"/>
          <w:szCs w:val="28"/>
          <w:rtl w:val="true"/>
          <w:lang w:bidi="ar-SA"/>
        </w:rPr>
        <w:t>کثِیرَةً دَائِمَةً</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804579_1395250215"/>
      <w:bookmarkStart w:id="80" w:name="_Toc27"/>
      <w:bookmarkEnd w:id="79"/>
      <w:r>
        <w:rPr>
          <w:rtl w:val="true"/>
        </w:rPr>
        <w:t>فراز بیست و چهارم</w:t>
      </w:r>
      <w:bookmarkEnd w:id="80"/>
    </w:p>
    <w:p>
      <w:pPr>
        <w:pStyle w:val="BookText"/>
        <w:rPr/>
      </w:pPr>
      <w:r>
        <w:rPr>
          <w:rFonts w:ascii="Amiri" w:hAnsi="Amiri" w:eastAsia="Amiri" w:cs="Amiri"/>
          <w:color w:val="111111"/>
          <w:sz w:val="28"/>
          <w:sz w:val="28"/>
          <w:szCs w:val="28"/>
          <w:rtl w:val="true"/>
          <w:lang w:bidi="ar-SA"/>
        </w:rPr>
        <w:t>اللَّهُمَّ وَ صَلِّ عَلَی وَلِیِّ أَمْرِک الْقَائِمِ الْمُؤَمَّلِ وَ الْعَدْلِ الْمُنْتَظَرِ وَ حُفَّهُ بِمَلَائِکتِک الْمُقَرَّبِینَ وَ أَیِّدْهُ به روح الْقُدُسِ یَا رَبَّ الْعَالَمِینَ</w:t>
      </w:r>
    </w:p>
    <w:p>
      <w:pPr>
        <w:pStyle w:val="BookText"/>
        <w:rPr/>
      </w:pPr>
      <w:r>
        <w:rPr>
          <w:rFonts w:ascii="IRNazanin" w:hAnsi="IRNazanin" w:eastAsia="IRNazanin"/>
          <w:color w:val="111111"/>
          <w:sz w:val="28"/>
          <w:sz w:val="28"/>
          <w:szCs w:val="28"/>
          <w:rtl w:val="true"/>
          <w:lang w:bidi="fa-IR"/>
        </w:rPr>
        <w:t>خدایا بر سرپرست امرت، قیام کننده ای که همه آرزویش را دارند و عدالت محضی که همه انتظارش را می‌کشند،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نزدیکِ خویش را دور تا دورِ او قرار ده، و به وسیله روح القدس، از او دستگیری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نام گذاریِ امام زمان عجل الله تعالی فرجه الشریف به این لقب، روایات متعددی وارد شده؛ از جمله 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بالقائم لقیامه بالحق؛</w:t>
      </w:r>
      <w:r>
        <w:rPr>
          <w:rStyle w:val="FootnoteAnchor"/>
          <w:rtl w:val="true"/>
        </w:rPr>
        <w:footnoteReference w:id="199"/>
      </w:r>
      <w:r>
        <w:rPr>
          <w:rFonts w:ascii="IRNazanin" w:hAnsi="IRNazanin" w:eastAsia="IRNazanin"/>
          <w:color w:val="111111"/>
          <w:sz w:val="28"/>
          <w:sz w:val="28"/>
          <w:szCs w:val="28"/>
          <w:rtl w:val="true"/>
          <w:lang w:bidi="fa-IR"/>
        </w:rPr>
        <w:t>امام دوازدهم به این سبب قائم نامیده شد که به حق قیام 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جدم امام حسین علیه السلام به شهادت رسید، فرشتگان با گریه و ناله به درگاه الهی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قاتلانِ برگزیده‌ترین و فرزند برگزیده‌ترین و بهترین بندگانت را به حال خود رها می‌کنی؟ خداوند در پاسخ آن‌ها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پس از گذشت مدتی، از</w:t>
      </w:r>
    </w:p>
    <w:p>
      <w:pPr>
        <w:pStyle w:val="BookText"/>
        <w:rPr/>
      </w:pPr>
      <w:r>
        <w:rPr>
          <w:rFonts w:ascii="IRNazanin" w:hAnsi="IRNazanin" w:eastAsia="IRNazanin"/>
          <w:color w:val="111111"/>
          <w:sz w:val="28"/>
          <w:sz w:val="28"/>
          <w:szCs w:val="28"/>
          <w:rtl w:val="true"/>
          <w:lang w:bidi="fa-IR"/>
        </w:rPr>
        <w:t>آن‌ها انتقام 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امامان از فرزندانِ سید الشهدا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دیدن آن‌ها خوشحال شدند و یکی از آن‌ها را مشاهده کردند که ایستاده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الْقَائِمُ أَنْتَقِمُ مِنْهُمْ؛ به وسیله او که ایستاده، از آن‌ها انتقام می‌گیرم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بر پایه این احادیث،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دوازدهم شهرت یافته است</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آرزو و امید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 یا چیزی به کار می‌رود که دیگران آرزویش را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روایات نمایان می‌شود که خدای متعال،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زمان عجل الله تعالی فرجه الشریف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عسکری علیه السلام هنگام ولادت حضرت مهدی عجل الله تعالی فرجه الشریف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الظَّلَمَةُ أَنَّهُم یَقتُلوُنَنی لِیَقطَعوُا هذَا النَّسلَ کیفَ رَأوا قُدرَةَ القادِرِ وَ سَمّاهُ المُؤَمَّل؛</w:t>
      </w:r>
      <w:r>
        <w:rPr>
          <w:rStyle w:val="FootnoteAnchor"/>
          <w:rtl w:val="true"/>
        </w:rPr>
        <w:footnoteReference w:id="201"/>
      </w:r>
      <w:r>
        <w:rPr>
          <w:rFonts w:ascii="IRNazanin" w:hAnsi="IRNazanin" w:eastAsia="IRNazanin"/>
          <w:color w:val="111111"/>
          <w:sz w:val="28"/>
          <w:sz w:val="28"/>
          <w:szCs w:val="28"/>
          <w:rtl w:val="true"/>
          <w:lang w:bidi="fa-IR"/>
        </w:rPr>
        <w:t>‌ستمگران گمان می کنند که مرا می کشند تا نسل امامان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قدرت خدا را چگونه دیده‌اند و حال آن که خدای قادر، فرزندم را</w:t>
      </w:r>
    </w:p>
    <w:p>
      <w:pPr>
        <w:pStyle w:val="BookText"/>
        <w:rPr/>
      </w:pPr>
      <w:r>
        <w:rPr>
          <w:rFonts w:ascii="Amiri" w:hAnsi="Amiri" w:eastAsia="Amiri" w:cs="Amiri"/>
          <w:color w:val="111111"/>
          <w:sz w:val="28"/>
          <w:sz w:val="28"/>
          <w:szCs w:val="28"/>
          <w:rtl w:val="true"/>
          <w:lang w:bidi="ar-SA"/>
        </w:rPr>
        <w:t>مؤمَّل نامیده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قوّت، شدت و ناب بودنِ عدالتِ حضرت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روایاتی که ترسیم کننده ابعادی از عدالتِ زمان ظهور هستند نیز نشان دهنده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برخی از آن‌ها مفید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نسبت به کارگزاران</w:t>
      </w:r>
    </w:p>
    <w:p>
      <w:pPr>
        <w:pStyle w:val="BookText"/>
        <w:rPr/>
      </w:pPr>
      <w:r>
        <w:rPr>
          <w:rFonts w:ascii="Amiri" w:hAnsi="Amiri" w:eastAsia="Amiri" w:cs="Amiri"/>
          <w:color w:val="111111"/>
          <w:sz w:val="28"/>
          <w:sz w:val="28"/>
          <w:szCs w:val="28"/>
          <w:rtl w:val="true"/>
          <w:lang w:bidi="ar-SA"/>
        </w:rPr>
        <w:t>امیرمؤمنان، حضرت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لَیَنْزِعَنَّ عَنْکمْ قُضَاةَ السَّوْءِ وَ لَیَقْبِضَنَّ عَنْکمُ الْمُرَاضِینَ وَ لَیَعْزِلَنَّ عَنْکمْ أُمَرَاءَ الْجَوْرِ وَ لَیُطَهِّرَنَّ الْأَرْضَ مِنْ کلِّ غَاشٍّ وَ لَیَعْمَلَنَّ بِالْعَدْلِ وَ لَیَقُومَنَ فِیکمْ بِالْقِسْطَاسِ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به تحقیق که حضرت مهدی عجل الله تعالی فرجه الشریف قاضیان ناصالح را بر کنار می کند، زمین هایی که به ناحق تصرف کرده اید از شما پس می‌گیرد، فرمان روایان جائر را کنار می‌زند و زمین را از فریبکاران پاک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او به عدالت رفتار می‌کند و در میان شما ترازوی عدل و داد را بر 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بازستانی حقوق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یُقْبِلُ إِلَی الْکوفَةِ فَیَکونُ مَنْزِلُهُ بِهَ فَلَا یَتْرُک عَبْداً مُسْلِماً إِلَّا اشْتَرَاهُ وَ أَعْتَقَهُ وَ لَا غَارِماً إِلَّا قَضَی دَیْنَهُ وَ لَا مَظْلِمَةً لِأَحَدٍ مِنَ النَّاسِ إِلَّا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امام زمان عجل الله تعالی فرجه الشریف وارد کوفه می‌شود و در آن جا مسکن می</w:t>
      </w:r>
    </w:p>
    <w:p>
      <w:pPr>
        <w:pStyle w:val="BookText"/>
        <w:rPr/>
      </w:pPr>
      <w:r>
        <w:rPr>
          <w:rFonts w:ascii="IRNazanin" w:hAnsi="IRNazanin" w:eastAsia="IRNazanin"/>
          <w:color w:val="111111"/>
          <w:sz w:val="28"/>
          <w:sz w:val="28"/>
          <w:szCs w:val="28"/>
          <w:rtl w:val="true"/>
          <w:lang w:bidi="fa-IR"/>
        </w:rPr>
        <w:t>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 هیچ بنده مسلمانی نخواهد بود مگر این که او را خریده و آزاد می‌کند، هیچ بدهکاری نخواهد بود، مگر این که بدهی او را ادا می‌کند، هیچ حقی از کسی بر عهده دیگری نخواهد بود، مگر این که آن حق را بازستانده و به صاحبش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تبعیض در اجرای عدالت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حسین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قَامَ قَائِمُ الْعَدْلِ وَسِعَ عَدْلُهُ الْبَرَّ وَ الْفَاجِر؛</w:t>
      </w:r>
      <w:r>
        <w:rPr>
          <w:rStyle w:val="FootnoteAnchor"/>
          <w:rtl w:val="true"/>
        </w:rPr>
        <w:footnoteReference w:id="204"/>
      </w:r>
      <w:r>
        <w:rPr>
          <w:rFonts w:ascii="IRNazanin" w:hAnsi="IRNazanin" w:eastAsia="IRNazanin"/>
          <w:color w:val="111111"/>
          <w:sz w:val="28"/>
          <w:sz w:val="28"/>
          <w:szCs w:val="28"/>
          <w:rtl w:val="true"/>
          <w:lang w:bidi="fa-IR"/>
        </w:rPr>
        <w:t>هنگامی که  بر پا کننده عدالت به پا خیزد، عدالت او نیکوکار و بدکار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تمام مناسبات زندگی</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لَیَدْخُلَنَّ عَلَیْهِمْ عَدْلُهُ جَوْفَ بُیُوتِهِمْ کمَا یَدْخُلُ الْحَرُّ وَ الْقُر؛</w:t>
      </w:r>
      <w:r>
        <w:rPr>
          <w:rStyle w:val="FootnoteAnchor"/>
          <w:rtl w:val="true"/>
        </w:rPr>
        <w:footnoteReference w:id="205"/>
      </w:r>
      <w:r>
        <w:rPr>
          <w:rFonts w:ascii="IRNazanin" w:hAnsi="IRNazanin" w:eastAsia="IRNazanin"/>
          <w:color w:val="111111"/>
          <w:sz w:val="28"/>
          <w:sz w:val="28"/>
          <w:szCs w:val="28"/>
          <w:rtl w:val="true"/>
          <w:lang w:bidi="fa-IR"/>
        </w:rPr>
        <w:t>آگاه باشید که به خدا قسم، عدالت حضرت مهدی عجل الله تعالی فرجه الشریف بر مردم سیطره پیدا می‌کند، همان طور که سرما و گرما وارد خانه‌های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کسی که اعتقاد به ظهور امام زمان عجل الله تعالی فرجه الشریف دارد، یأس و ناامیدی برایش بی معنی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 أَمْرِک الْقَائِمِ الْمُؤَمَّلِ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منتظر و پیروِ امام مهدی عجل الله تعالی فرجه الشریف است، از مسیر عدالت خارج</w:t>
      </w:r>
      <w:bookmarkStart w:id="81" w:name="pg2678_14297"/>
    </w:p>
    <w:p>
      <w:pPr>
        <w:pStyle w:val="BookText"/>
        <w:rPr/>
      </w:pPr>
      <w:bookmarkEnd w:id="81"/>
      <w:r>
        <w:rPr>
          <w:rFonts w:ascii="Amiri" w:hAnsi="Amiri" w:eastAsia="Amiri" w:cs="Amiri"/>
          <w:color w:val="111111"/>
          <w:sz w:val="28"/>
          <w:sz w:val="28"/>
          <w:szCs w:val="28"/>
          <w:rtl w:val="true"/>
          <w:lang w:bidi="ar-SA"/>
        </w:rPr>
        <w:t>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امام عصر عجل الله تعالی فرجه الشریف از هر نوع شر و بدی، دغدغه منتظرانِ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خدای متعال می‌خواهند که گرداگرد او را با فرشتگان مقرّبش احاطه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حُفَّهُ بِمَلَائِکتِک الْمُقَرَّبِینَ وَ أَیِّدْهُ به روح الْقُدُسِ</w:t>
      </w:r>
      <w:r>
        <w:rPr>
          <w:rFonts w:eastAsia="IRNazanin" w:cs="IRNazanin"/>
          <w:color w:val="111111"/>
          <w:sz w:val="28"/>
          <w:szCs w:val="28"/>
          <w:rtl w:val="true"/>
          <w:lang w:bidi="fa-IR"/>
        </w:rPr>
        <w:t>)</w:t>
      </w:r>
    </w:p>
    <w:p>
      <w:pPr>
        <w:pStyle w:val="Heading2"/>
        <w:numPr>
          <w:ilvl w:val="1"/>
          <w:numId w:val="1"/>
        </w:numPr>
        <w:rPr/>
      </w:pPr>
      <w:bookmarkStart w:id="82" w:name="__RefHeading___Toc804581_1395250215"/>
      <w:bookmarkStart w:id="83" w:name="_Toc28"/>
      <w:bookmarkEnd w:id="82"/>
      <w:r>
        <w:rPr>
          <w:rtl w:val="true"/>
        </w:rPr>
        <w:t>فراز بیست و پنجم</w:t>
      </w:r>
      <w:bookmarkEnd w:id="83"/>
    </w:p>
    <w:p>
      <w:pPr>
        <w:pStyle w:val="BookText"/>
        <w:rPr/>
      </w:pPr>
      <w:r>
        <w:rPr>
          <w:rFonts w:ascii="Amiri" w:hAnsi="Amiri" w:eastAsia="Amiri" w:cs="Amiri"/>
          <w:color w:val="111111"/>
          <w:sz w:val="28"/>
          <w:sz w:val="28"/>
          <w:szCs w:val="28"/>
          <w:rtl w:val="true"/>
          <w:lang w:bidi="ar-SA"/>
        </w:rPr>
        <w:t>اللَّهُمَّ اجْعَلْهُ الدَّاعِیَ إِلَی کتَابِک وَ الْقَائِمَ بِدِینِک اسْتَخْلِفْهُ فِی الْأَرْضِ کمَا اسْتَخْلَفْتَ الَّذِینَ مِنْ قَبْلِهِ مَکنْ لَهُ دِینَهُ الَّذِی ارْتَضَیْتَهُ لَهُ أَبْدِلْهُ مِنْ بَعْدِ خَوْفِهِ أَمْناً یَعْبُدُک لَا یُشْرِک بِک شَیْئاً</w:t>
      </w:r>
    </w:p>
    <w:p>
      <w:pPr>
        <w:pStyle w:val="BookText"/>
        <w:rPr/>
      </w:pPr>
      <w:r>
        <w:rPr>
          <w:rFonts w:ascii="IRNazanin" w:hAnsi="IRNazanin" w:eastAsia="IRNazanin"/>
          <w:color w:val="111111"/>
          <w:sz w:val="28"/>
          <w:sz w:val="28"/>
          <w:szCs w:val="28"/>
          <w:rtl w:val="true"/>
          <w:lang w:bidi="fa-IR"/>
        </w:rPr>
        <w:t xml:space="preserve">خدایا حضرت مهدی عجل الله تعالی فرجه الشریف را دعوت کننده به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 دارنده دینت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خلیفه و جانشینِ روی زمین ساز؛ همان طور که نسبت به پیشینیان او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را ـ که به آن رضایت داری ـ عالَم گیر کن و ترس او را به امنیت تبدیل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می‌پرستد و برایت شریکی قرار نمی‌دهد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امام زمان عجل الله تعالی فرجه الشریف پیش از بیعتِ یارانِ ویژه خود ـ که سیصد و سیزده نفر هستند ـ در جمع آن‌ها سخنرانی، و آن‌ها را به کتاب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عجل الله تعالی فرجه الشریف همراه لشکریان خویش از شهرهای گوناگون عبور می‌کند و نخستین کاری که انجام</w:t>
      </w:r>
    </w:p>
    <w:p>
      <w:pPr>
        <w:pStyle w:val="BookText"/>
        <w:rPr/>
      </w:pPr>
      <w:r>
        <w:rPr>
          <w:rFonts w:ascii="IRNazanin" w:hAnsi="IRNazanin" w:eastAsia="IRNazanin"/>
          <w:color w:val="111111"/>
          <w:sz w:val="28"/>
          <w:sz w:val="28"/>
          <w:szCs w:val="28"/>
          <w:rtl w:val="true"/>
          <w:lang w:bidi="fa-IR"/>
        </w:rPr>
        <w:t>می‌دهد، دعوت مردم به کتاب خدا، قرآن مجید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از این رو، وقتی برای وجود مبارک آن حضرت دست به دعا برمی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دعوت کننده به کتابت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امام مهدی عجل الله تعالی فرجه الشریف با ظهور و آغاز انقلاب جهانی، مردم را به قرآن کریم 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الدَّاعِیَ إِلَی کتَابِک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امامان معصوم علیهم السلام استفاده می‌شود؛ ولی وقتی به صورت مطلق به کار رود، منظور، امام دوازدهم حضرت مهدی موعود عجل الله تعالی فرجه الشریف است که در چارچوب حقِ محض و برای برپا داشتن دین الهی قیام می‌کند و زمین را پر از عدل و داد می‌نماید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جناب عبد العظیم حسنی خدمت امام جواد علیه السلام می‌رسد و به آن حضرت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شما همان امامِ قائم هستید؟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إِلَّا قَائِمٌ بِأَمْرِ اللَّهِ وَ هَادٍ إِلَی دِینِ اللَّهِ وَ لَکنَّ الْقَائِمَ الَّذِی یُطَهِّرُ اللَّهُ بِهِ الْأَرْضَ مِنْ أَهْلِ الْکفْرِ وَ الْجُحُودِ وَ یَمْلَأُ الْأَرْضَ قِسْطاً وَ عَدْلًا هُوَ الَّذِی یَخْفَی عَلَی النَّاسِ وِلَادَتُهُ وَ یَغِیبُ عَنْهُمْ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‌همه ما بر پادارنده امر خداوند و هدایت کننده به دین خدا هستیم؛ ولی آن امام قائمی که خداوند به وسیله او زمین را از اهل کفر و انکار، پاک، و پر از عدل و داد می‌کند، کسی است که</w:t>
      </w:r>
    </w:p>
    <w:p>
      <w:pPr>
        <w:pStyle w:val="BookText"/>
        <w:rPr/>
      </w:pPr>
      <w:r>
        <w:rPr>
          <w:rFonts w:ascii="IRNazanin" w:hAnsi="IRNazanin" w:eastAsia="IRNazanin"/>
          <w:color w:val="111111"/>
          <w:sz w:val="28"/>
          <w:sz w:val="28"/>
          <w:szCs w:val="28"/>
          <w:rtl w:val="true"/>
          <w:lang w:bidi="fa-IR"/>
        </w:rPr>
        <w:t>ولادتش از مردم پوشیده و شخصش از آن‌ها مخفی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ویژگی است که در این فراز، از خدای متعال درخواست می‌کنیم که ظهور آن حضرت را برساند تا دین حق، توسط آن حضرت در زمین برپا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بِدِینِک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این فراز از خدای متعال درخواست می‌کنیم که امام زمان عجل الله تعالی فرجه الشریف را جانشین روی زمین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درخواست، برگرفته از وعده ای است که خداوند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به مومنانِ صالح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 چنان که تنها مرا می‌پرستند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پس از آن کافر شوند، آن‌ها فاسقان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 روی زمین، کنایه از به دست گرفتن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اسْتَخْلِفْهُ فِی الْأَرْضِ</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صیغه امر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چنین</w:t>
      </w:r>
    </w:p>
    <w:p>
      <w:pPr>
        <w:pStyle w:val="BookText"/>
        <w:rPr/>
      </w:pPr>
      <w:r>
        <w:rPr>
          <w:rFonts w:ascii="IRNazanin" w:hAnsi="IRNazanin" w:eastAsia="IRNazanin"/>
          <w:color w:val="111111"/>
          <w:sz w:val="28"/>
          <w:sz w:val="28"/>
          <w:szCs w:val="28"/>
          <w:rtl w:val="true"/>
          <w:lang w:bidi="fa-IR"/>
        </w:rPr>
        <w:t>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استقرار در مکانی همراه با قدرت</w:t>
      </w:r>
      <w:r>
        <w:rPr>
          <w:rStyle w:val="FootnoteAnchor"/>
          <w:rtl w:val="true"/>
        </w:rPr>
        <w:footnoteReference w:id="208"/>
      </w:r>
      <w:r>
        <w:rPr>
          <w:rFonts w:ascii="IRNazanin" w:hAnsi="IRNazanin" w:eastAsia="IRNazanin"/>
          <w:color w:val="111111"/>
          <w:sz w:val="28"/>
          <w:sz w:val="28"/>
          <w:szCs w:val="28"/>
          <w:rtl w:val="true"/>
          <w:lang w:bidi="fa-IR"/>
        </w:rPr>
        <w:t>و توأم با ثبات و دور از اضطراب و تزلزل، به طوری که هیچ مانعی جلوی تأثیر آن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شایسته دقت است، این که در این بخش از دعا ما از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مکنت یافتن 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دوره امام عصر عجل الله تعالی فرجه الشریف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خدای متعال آن را در جامعه، مورد عمل قرار دهد؛ یعنی هیچ کفری توانایی جلوگیری آن را نداشته باشد و کسی دین را سبک نشمارد، تا جایی که اصول و معارف آن مورد اعتقاد همه باشد و درباره آن اختلاف و تخاصمی پیش نیاید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امام زمان عجل الله تعالی فرجه الشریف در راستای ولایت امیرمؤمنان حضرت علی علیه السلام است؛ چراکه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نور، خداوند وعده داده است آن دینی را که به آن رضایت داده، توسط امام مهدی عجل الله تعالی فرجه الشریف بر روی زمین مستقر سازد و بر اساس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دینی که مورد رضایت خداوند است، همان دینی است که پیامبر اکرم صلی الله علیه و آله و سلم در روز عید غدیر آن را توأم با ولایت و امامت حضرت علی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و گستره حکومت امام مهدی عجل الله تعالی فرجه الشریف تمام کره زمین است و نه بخشی</w:t>
      </w:r>
      <w:bookmarkStart w:id="84" w:name="pg2678_14306"/>
    </w:p>
    <w:p>
      <w:pPr>
        <w:pStyle w:val="BookText"/>
        <w:rPr/>
      </w:pPr>
      <w:bookmarkEnd w:id="84"/>
      <w:r>
        <w:rPr>
          <w:rFonts w:ascii="IRNazanin" w:hAnsi="IRNazanin" w:eastAsia="IRNazanin"/>
          <w:color w:val="111111"/>
          <w:sz w:val="28"/>
          <w:sz w:val="28"/>
          <w:szCs w:val="28"/>
          <w:rtl w:val="true"/>
          <w:lang w:bidi="fa-IR"/>
        </w:rPr>
        <w:t xml:space="preserve">از آن؛ چراکه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اسْتَخْلِفْهُ فِی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از سیاست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به عنوان مؤمن ترین و صالح‌ترینِ انسان ها، قرار است حکومتی جهانی در چارچوب دین برپا کند و این، وعده قرآن است و ما نیز همین را از خدا درخواست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اسْتَخْلِفْهُ فِی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قوّت حکومت امام عصر عجل الله تعالی فرجه الشریف این است که در آن حکومت، دینِ حق ـ که مورد رضایت خدای متعال قرار گرفته ـ در جامعه استقرار می یابد و از سوی هیچ کس، مورد معارضه و تهدید واقع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 لَهُ دِینَهُ الَّذِی ارْتَضَیْتَهُ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توحیدی و مهدوی، مؤمنانِ صالح باید در امنیت باشند و هیچ گونه ترس و دلهره ای دامن گیرشان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أَبْدِلْهُ مِنْ بَعْدِ خَوْفِهِ أَمْناً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از حکومت عدل مهدوی، رسیدن به بندگی محض خدای مهربان و دوری از هرگونه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یَعْبُدُک لَا یُشْرِک بِک شَیْئاً</w:t>
      </w:r>
      <w:r>
        <w:rPr>
          <w:rFonts w:eastAsia="IRNazanin" w:cs="IRNazanin"/>
          <w:color w:val="111111"/>
          <w:sz w:val="28"/>
          <w:szCs w:val="28"/>
          <w:rtl w:val="true"/>
          <w:lang w:bidi="fa-IR"/>
        </w:rPr>
        <w:t>)</w:t>
      </w:r>
    </w:p>
    <w:p>
      <w:pPr>
        <w:pStyle w:val="Heading2"/>
        <w:numPr>
          <w:ilvl w:val="1"/>
          <w:numId w:val="1"/>
        </w:numPr>
        <w:rPr/>
      </w:pPr>
      <w:bookmarkStart w:id="85" w:name="__RefHeading___Toc804583_1395250215"/>
      <w:bookmarkStart w:id="86" w:name="_Toc29"/>
      <w:bookmarkEnd w:id="85"/>
      <w:r>
        <w:rPr>
          <w:rtl w:val="true"/>
        </w:rPr>
        <w:t>فراز بیست و ششم</w:t>
      </w:r>
      <w:bookmarkEnd w:id="86"/>
    </w:p>
    <w:p>
      <w:pPr>
        <w:pStyle w:val="BookText"/>
        <w:rPr/>
      </w:pPr>
      <w:r>
        <w:rPr>
          <w:rFonts w:ascii="Amiri" w:hAnsi="Amiri" w:eastAsia="Amiri" w:cs="Amiri"/>
          <w:color w:val="111111"/>
          <w:sz w:val="28"/>
          <w:sz w:val="28"/>
          <w:szCs w:val="28"/>
          <w:rtl w:val="true"/>
          <w:lang w:bidi="ar-SA"/>
        </w:rPr>
        <w:t>اللَّهُمَّ أَعِزَّهُ وَ أَعْزِزْ بِهِ وَ انْصُرْهُ وَ انْتَصِرْ بِهِ وَ انْصُرْهُ نَصْراً عَزِیزاً وَ افْتَحْ لَهُ فَتْحاً یَسِیراً وَ اجْعَلْ لَهُ مِنْ لَدُنْک سُلْطَاناً نَصِیراً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او را عزیز کن و دیگران را نیز به وسیله او عزت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 و به وسیله او دیگران را یاری کن، و او را به صورتی شکست ناپذیر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او گشایش و پیروزیِ آسانی ایجاد کن، و از نزدِ خودت، سیطره ای یاری شده برای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آن حالتی است که انسان را مقاوم و شکست ناپذیر می‌سازد و به همین جهت، به زمین های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از آنجا که تنها، ذات پاک خدای بی همتا است که شکست ناپذیر است، قرآن کریم، تمام عزت را از آنِ او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الْعِزَّةَ لِلَّهِ جَمیعاً؛</w:t>
      </w:r>
      <w:r>
        <w:rPr>
          <w:rStyle w:val="FootnoteAnchor"/>
          <w:rtl w:val="true"/>
        </w:rPr>
        <w:footnoteReference w:id="211"/>
      </w:r>
      <w:r>
        <w:rPr>
          <w:rFonts w:ascii="IRNazanin" w:hAnsi="IRNazanin" w:eastAsia="IRNazanin"/>
          <w:color w:val="111111"/>
          <w:sz w:val="28"/>
          <w:sz w:val="28"/>
          <w:szCs w:val="28"/>
          <w:rtl w:val="true"/>
          <w:lang w:bidi="fa-IR"/>
        </w:rPr>
        <w:t>به تحقیق که تمام عزت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مخلوقات به سبب محدودیتی که دارند قابل شکست اند، مگر آن کسانی که عزتشان از عزت الهی نشأت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الْعِزَّةُ وَ لِرَسُولِهِ وَ لِلْمُؤْمِنین؛ عزت برای خدا، فرستاده خدا و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نورانی، در این بخش از دعای شریف افتتاح، از خدای حکیم می‌خواهیم که امام زمان عجل الله تعالی فرجه الشریف را عزت بخشیده و در برابر همه نیروها، شکست ناپذیر کند و به واسطه آن حضرت، جبهه حق را عزت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أَعِزَّهُ وَ أَعْزِزْ بِهِ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عبارت است از شکست ناپذیری ـ وقتی از خدای مهربان نصر توأم با عزت برای امام زمان عجل الله تعالی فرجه الشریف درخواست می‌کنیم، به این معناست که هیچ دشمنی نتواند به آن حضرت آسیبی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این که بعضی از لغت شناسان،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همانندش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212"/>
      </w:r>
      <w:r>
        <w:rPr>
          <w:rFonts w:ascii="IRNazanin" w:hAnsi="IRNazanin" w:eastAsia="IRNazanin"/>
          <w:color w:val="111111"/>
          <w:sz w:val="28"/>
          <w:sz w:val="28"/>
          <w:szCs w:val="28"/>
          <w:rtl w:val="true"/>
          <w:lang w:bidi="fa-IR"/>
        </w:rPr>
        <w:t xml:space="preserve">می‌توان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انْصُرْهُ نَصْراً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نیز معنی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امام زمان را به صورتی کم نظیر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گشوده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امام مهدی عجل الله تعالی فرجه الشریف در مسیر برپایی حکومت عدل جهانی، باید از سدّ ستمگران و طغیانگران عبور کند، منتظرانِ آن حضرت از درگاه الهی در خواست می‌کنند که سختی مبارزه برای ایشان، در سایه یاری خدای قادر به آسانی تبدیل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افْتَحْ لَهُ فَتْحاً یَسِیراً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چیره شدن همراه با قدرت و غلبه است</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لَهُ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نزدِ خویش برای او قدرت تسلط قرار بده و پیوسته یاری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برخورداری از چنین سیطره ای الهی، چیرگی و تسلط همه جانبه بر تمام امور است؛ به صورتی که هیچ زاویه ای از هیچ مسأله ای بر او پوشیده نباشد، همه چیز تحت نظر صحیح او بوده و با اختیار او به گردش درآید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اسراء به پیامبر اکرم صلی الله علیه و آله و سلم دستور</w:t>
      </w:r>
      <w:bookmarkStart w:id="87" w:name="pg2678_14312"/>
    </w:p>
    <w:p>
      <w:pPr>
        <w:pStyle w:val="BookText"/>
        <w:rPr/>
      </w:pPr>
      <w:bookmarkEnd w:id="87"/>
      <w:r>
        <w:rPr>
          <w:rFonts w:ascii="IRNazanin" w:hAnsi="IRNazanin" w:eastAsia="IRNazanin"/>
          <w:color w:val="111111"/>
          <w:sz w:val="28"/>
          <w:sz w:val="28"/>
          <w:szCs w:val="28"/>
          <w:rtl w:val="true"/>
          <w:lang w:bidi="fa-IR"/>
        </w:rPr>
        <w:t xml:space="preserve">می‌دهد چند چیز را از درگاه او بخواهد که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 الهی بر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مِنْ لَدُنْک سُلْطَاناً نَصِیراً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آیات قرآن کریم، سرچشمه اصلی عزت، خدای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را باید یا از درگاه او جستجو کرد یا در نزد کسانی که عزت خویش را از جانب خداوند کسب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أَعِزَّهُ وَ أَعْزِزْ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ضعف و ناتوانی در اداره امور، عدم تسلط و چیره نبودن بر مسائل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مهدی عجل الله تعالی فرجه الشریف از جانب خدای متعال سیطره ای همه جانبه بر امور داشته باشد، کسی توان تخلف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حکومت ایشان، پاک‌ترین حکومت‌ها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لَهُ مِنْ لَدُنْک سُلْطَاناً نَصِیراً</w:t>
      </w:r>
      <w:r>
        <w:rPr>
          <w:rFonts w:eastAsia="IRNazanin" w:cs="IRNazanin"/>
          <w:color w:val="111111"/>
          <w:sz w:val="28"/>
          <w:szCs w:val="28"/>
          <w:rtl w:val="true"/>
          <w:lang w:bidi="fa-IR"/>
        </w:rPr>
        <w:t>)</w:t>
      </w:r>
    </w:p>
    <w:p>
      <w:pPr>
        <w:pStyle w:val="Heading2"/>
        <w:numPr>
          <w:ilvl w:val="1"/>
          <w:numId w:val="1"/>
        </w:numPr>
        <w:rPr/>
      </w:pPr>
      <w:bookmarkStart w:id="88" w:name="__RefHeading___Toc804585_1395250215"/>
      <w:bookmarkStart w:id="89" w:name="_Toc30"/>
      <w:bookmarkEnd w:id="88"/>
      <w:r>
        <w:rPr>
          <w:rtl w:val="true"/>
        </w:rPr>
        <w:t>فراز بیست و هفتم</w:t>
      </w:r>
      <w:bookmarkEnd w:id="89"/>
    </w:p>
    <w:p>
      <w:pPr>
        <w:pStyle w:val="BookText"/>
        <w:rPr/>
      </w:pPr>
      <w:r>
        <w:rPr>
          <w:rFonts w:ascii="Amiri" w:hAnsi="Amiri" w:eastAsia="Amiri" w:cs="Amiri"/>
          <w:color w:val="111111"/>
          <w:sz w:val="28"/>
          <w:sz w:val="28"/>
          <w:szCs w:val="28"/>
          <w:rtl w:val="true"/>
          <w:lang w:bidi="ar-SA"/>
        </w:rPr>
        <w:t>اللَّهُمَّ أَظْهِرْ بِهِ دِینَک وَ سُنَّةَ نَبِیِّک حَتَّی لَا یَسْتَخْفِیَ بِشَیْ ءٍ مِنَ الْحَقِّ مَخَافَةَ أَحَدٍ مِنَ الْخَلْقِ</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امام زمان عجل الله تعالی فرجه الشریف دین خویش و سنت پیامبرت را آشکار گردان، به صورتی که دیگر، به سبب ترس از کسی، چیزی از حق مخفی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منابع مهدویت این نکته را روشن می سازد که یکی از رخدادهایی که در پی برپایی حکومت جهانی امام زمان عجل الله تعالی فرجه الشریف تحقق می‌یابد، آشکاری و اظهار کامل دین و آیین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این بخش از دعای</w:t>
      </w:r>
    </w:p>
    <w:p>
      <w:pPr>
        <w:pStyle w:val="BookText"/>
        <w:rPr/>
      </w:pPr>
      <w:r>
        <w:rPr>
          <w:rFonts w:ascii="IRNazanin" w:hAnsi="IRNazanin" w:eastAsia="IRNazanin"/>
          <w:color w:val="111111"/>
          <w:sz w:val="28"/>
          <w:sz w:val="28"/>
          <w:szCs w:val="28"/>
          <w:rtl w:val="true"/>
          <w:lang w:bidi="fa-IR"/>
        </w:rPr>
        <w:t>شریف افتتاح نیز در قالب درخواست از درگاه الهی مورد 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اظهار دین و سنت رسول خدا صلی الله علیه و آله و سلم به دست امام دوازدهم عجل الله تعالی فرجه الشریف از روایات چنین به دست می‌آید که آن حضرت به روش پیغمبر اکرم صلی الله علیه و آله و سلم با زشتی‌ها و پلیدی ها مبارزه می‌کند و در نهایت اسلام ناب را پایدار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الْقَائِمِ عَجَّلَ اللَّهُ فَرَجَهُ إِذَا قَامَ بِأَیِّ سِیرَةٍ یَسِیرُ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بِسِیرَةِ مَا سَارَ بِهِ رَسُولُ اللَّهِ صلی الله علیه وآله حَتَّی یُظْهِرَ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کانَتْ سِیرَةُ رَسُولِ اللَّهِ صلی الله علیه وآله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 مَا کانَ فِی الْجَاهِلِیَّةِ وَ اسْتَقْبَلَ النَّاسَ بِالْعَدْلِ وَ کذَلِک الْقَائِمُ علیه السلام إِذَا قَامَ یُبْطِلُ مَا کانَ فِی الْهُدْنَةِ مِمَّا کانَ فِی أَیْدِی النَّاسِ وَ یَسْتَقْبِلُ بِهِمُ الْعَدْلَ؛</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محمد بن مسلم می‌گوید از امام باقر علیه السلام درباره حضرت قائم پرسیدم که وقتی قیام کند، به چه روشی میان مردم رفتار می‌کند؟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روشی رفتار می‌کند که رسول خدا صلی الله علیه و آله و سلم رفتار می‌کرد تا جایی که اسلام را آشکار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رسول خدا صلی الله علیه و آله و سلم چگونه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چه از جاهلیت در میان مردم رواج داشت را باطل کرد و در میان مردم با عدالت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حضرت قائم عجل الله تعالی فرجه الشریف که وقتی حکومت خود را برپا کند، احکامی که معطل مانده‌اند را اجرا، و با مردم به عدالت رفتار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از این نکته نباید غفلت کرد که نتیجه اظهار دین و سنت رسول خدا صلی الله علیه و آله و سلم شادابی و طراوت آیین الهیِ اسلام در جامعه خواهد بود؛ همان طور که در برخی منابع تصریح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جَدِّدْ بِهِ مَا مُحِیَ مِنْ دِینِک وَ أَحْیِ بِهِ مَا بُدِّلَ مِنْ کتَابِک وَ أَظْهِرْ بِهِ مَا غُیِّرَ مِنْ حُکمِک حَتَّی یَعُودَ دِینُک بِهِ وَ عَلَی یَدَیْهِ غَضّاً جَدِیداً خَالِصاً مُخْلَصاً لَا شَک فِیهِ وَ لَا شُبْهَةَ مَعَهُ وَ لَا بَاطِلَ عِنْدَهُ وَ لَا بِدْعَةَ لَدَیْهِ؛</w:t>
      </w:r>
      <w:r>
        <w:rPr>
          <w:rStyle w:val="FootnoteAnchor"/>
          <w:rtl w:val="true"/>
        </w:rPr>
        <w:footnoteReference w:id="21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دین و آیین تو محو شده است، به وسیله امام زمان عجل الله تعالی فرجه الشریف دوباره برپا کن و آن چه از کتاب تو اجرا نمی شود، زنده کن و آن چه از احکام تو تغییر یافته، به وسیله حضرت مهدی عجل الله تعالی فرجه الشریف آشکار فرما، تا این که آیین تو به وسیله آن حضرت و به دست آن جناب به حالت نخست باز گردد، در حالی که تازه، شاداب، خالص و ناب است و هیچ شک و شبهه ای همراه آن نیست و از هر گونه باطل و بدعت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پیرامون اظهار اسلام در دوره ظهور امام زمان عجل الله تعالی فرجه الشریف بایسته به یادآوری است این که در آن زمان، دین مبین اسلام فراگیر شده و همه به آیین توحیدی روی می‌آورند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از مولای متقیان، حضرت علی علیه السلام ذیل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w:t>
      </w:r>
      <w:r>
        <w:rPr>
          <w:rStyle w:val="FootnoteAnchor"/>
          <w:rtl w:val="true"/>
        </w:rPr>
        <w:footnoteReference w:id="216"/>
      </w:r>
      <w:r>
        <w:rPr>
          <w:rFonts w:ascii="IRNazanin" w:hAnsi="IRNazanin" w:eastAsia="IRNazanin"/>
          <w:color w:val="111111"/>
          <w:sz w:val="28"/>
          <w:sz w:val="28"/>
          <w:szCs w:val="28"/>
          <w:rtl w:val="true"/>
          <w:lang w:bidi="fa-IR"/>
        </w:rPr>
        <w:t xml:space="preserve">او کسی است که رسولش را با هدایت و آیین حق فرستاد، تا آن را بر همه آیین‌ها غالب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ظَهَرَ ذَلِک بَعْدُ کلَّا وَ الَّذِی نَفْسِی بِیَدِهِ حَتَّی لَا</w:t>
      </w:r>
      <w:bookmarkStart w:id="90" w:name="pg2678_14319"/>
    </w:p>
    <w:p>
      <w:pPr>
        <w:pStyle w:val="BookText"/>
        <w:rPr/>
      </w:pPr>
      <w:bookmarkEnd w:id="90"/>
      <w:r>
        <w:rPr>
          <w:rFonts w:ascii="Amiri" w:hAnsi="Amiri" w:eastAsia="Amiri" w:cs="Amiri"/>
          <w:color w:val="111111"/>
          <w:sz w:val="28"/>
          <w:sz w:val="28"/>
          <w:szCs w:val="28"/>
          <w:rtl w:val="true"/>
          <w:lang w:bidi="ar-SA"/>
        </w:rPr>
        <w:t>یَبْقَی قَرْیَةٌ إِلَّا وَ نُودِیَ فِیهَا بِشَهَادَةِ أَنْ لَا إِلَهَ إِلَّا اللَّهُ وَ أَنَّ مُحَمَّداً رَسُولُ اللَّهِ بُکرَةً وَ عَشِیّا؛</w:t>
      </w:r>
      <w:r>
        <w:rPr>
          <w:rStyle w:val="FootnoteAnchor"/>
          <w:rtl w:val="true"/>
        </w:rPr>
        <w:footnoteReference w:id="217"/>
      </w:r>
      <w:r>
        <w:rPr>
          <w:rFonts w:ascii="IRNazanin" w:hAnsi="IRNazanin" w:eastAsia="IRNazanin"/>
          <w:color w:val="111111"/>
          <w:sz w:val="28"/>
          <w:sz w:val="28"/>
          <w:szCs w:val="28"/>
          <w:rtl w:val="true"/>
          <w:lang w:bidi="fa-IR"/>
        </w:rPr>
        <w:t>آیا تاکنون دین الهی بر همه ادیان غلبه پیدا کرده؟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امر تحقق نمی‌یابد تا زمانی که هیچ روستایی باقی نماند مگر این که در آن هر صبح و شام، فریاد شهادت به یگانگی خدای متعال و نبوت رسول اکرم صلی الله علیه و آله و سلم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ناب، به همان میزان که قرآن کریم اهمیت دارد و اجرای دستورات کتاب الله ارزشمند است، دستورات و روش زندگیِ فرستاده خدا صلی الله علیه و آله و سلم نیز با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أَظْهِرْ بِهِ دِینَک وَ سُنَّةَ نَبِیِّک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باید آن قدر قدرتمند شود که هیچ کس به سبب ترس از دشمنان، حق را کنار نگذارد و رسیدن به این هدف، در راستای حکومت ناب مهدوی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یَسْتَخْفِیَ بِشَیْ ءٍ مِنَ الْحَقِّ مَخَافَةَ أَحَدٍ مِنَ الْخَلْقِ</w:t>
      </w:r>
      <w:r>
        <w:rPr>
          <w:rFonts w:eastAsia="IRNazanin" w:cs="IRNazanin"/>
          <w:color w:val="111111"/>
          <w:sz w:val="28"/>
          <w:szCs w:val="28"/>
          <w:rtl w:val="true"/>
          <w:lang w:bidi="fa-IR"/>
        </w:rPr>
        <w:t>)</w:t>
      </w:r>
    </w:p>
    <w:p>
      <w:pPr>
        <w:pStyle w:val="Heading2"/>
        <w:numPr>
          <w:ilvl w:val="1"/>
          <w:numId w:val="1"/>
        </w:numPr>
        <w:rPr/>
      </w:pPr>
      <w:bookmarkStart w:id="91" w:name="__RefHeading___Toc804587_1395250215"/>
      <w:bookmarkStart w:id="92" w:name="_Toc31"/>
      <w:bookmarkEnd w:id="91"/>
      <w:r>
        <w:rPr>
          <w:rtl w:val="true"/>
        </w:rPr>
        <w:t>فراز بیست وهشتم</w:t>
      </w:r>
      <w:bookmarkEnd w:id="92"/>
    </w:p>
    <w:p>
      <w:p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اشتیاق خود را به دولت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ابراز می‌کنیم، دولتی که به وسیله آن، اسلام و مسلمانان را عزت می‌بخشی، نفاق</w:t>
      </w:r>
    </w:p>
    <w:p>
      <w:pPr>
        <w:pStyle w:val="BookText"/>
        <w:rPr/>
      </w:pPr>
      <w:r>
        <w:rPr>
          <w:rFonts w:ascii="IRNazanin" w:hAnsi="IRNazanin" w:eastAsia="IRNazanin"/>
          <w:color w:val="111111"/>
          <w:sz w:val="28"/>
          <w:sz w:val="28"/>
          <w:szCs w:val="28"/>
          <w:rtl w:val="true"/>
          <w:lang w:bidi="fa-IR"/>
        </w:rPr>
        <w:t>و منافقان را ذلیل و خوار می کنی، ما را در آن دولت از کسانی قرار می‌دهی که دیگران را به فرمانبرداری از تو فرا می خوانند و مردم را به سوی تو رهبری می‌کنند و به سبب چنین دولتی شرافت دنیا و آخرت را نصیب ما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میل شدید و اشتیاق فراوان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در دوره غیبت، حال درونی اهل ایمان نسبت به برپایی حکومت عدل الهی،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نَرْغَبُ إِلَیْک فِی دَوْلَةٍ 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نکته قابل تأمل در این فراز، آن است که به خدای متعال عرض می‌شود رغبت به سوی تو است، ولی متعلّق رغبت، دولت کریمه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نَرْغَبُ إِلَیْک فِی دَوْلَةٍ کرِیمَةٍ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کریمه یعنی دولتی ارزشمند و پسندیده که توانایی تأمین منفعت‌های دنیا و آخرت انسان را دارد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آیات قرآن کریم و روایات، ویژگی‌های متعددی را می توان برای</w:t>
      </w:r>
    </w:p>
    <w:p>
      <w:pPr>
        <w:pStyle w:val="BookText"/>
        <w:rPr/>
      </w:pPr>
      <w:r>
        <w:rPr>
          <w:rFonts w:ascii="IRNazanin" w:hAnsi="IRNazanin" w:eastAsia="IRNazanin"/>
          <w:color w:val="111111"/>
          <w:sz w:val="28"/>
          <w:sz w:val="28"/>
          <w:szCs w:val="28"/>
          <w:rtl w:val="true"/>
          <w:lang w:bidi="fa-IR"/>
        </w:rPr>
        <w:t>دولت کریمه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دعای شریف افتتاح، دو ویژگی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مسلمانان به وسیله آن عزیز می‌شوند؛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منافقان به وسیله آن خوار و ذلیل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 بِها الْإِسْلَامَ وَ أَهْلَهُ وَ تُذِلُّ بِهَا النِّفَاقَ وَ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حذیفه از رسول خدا صلی الله علیه و آله و سلم روایت کرده، چنین نمایان است که در عصر ظهور، عزت اسلام با نابودی ستمگران همراه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أراد الله عز و جل أن یعید الإسلام عزیزا قصم کل جبار عنید و هو القادر علی ما یشاء أن یصلح أمة بعد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لو لم یبق من الدنیا إلا یوم واحد لطول الله ذلک الیوم حتی یملک رجل 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هنگامی که خدای متعال اراده کند اسلام را به عزت خود بازگرداند، هر جباری را نابود می‌کند و او به چیزی که بخواهد قادر است و می تواند امتی را پس از تباهی‌اش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تنها یک روز باقی مانده باشد، خدا آن روز را آن قدر طولانی خواهد کرد که مردی از خاندان من حکومت را به دست بگیرد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دولت کریمه الهی این است که در آن، راه مؤمنان برای فراخواندنِ دیگران به اطاعت از خدا باز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تَجْعَلُنَا فی ها مِنَ الدُّعَاةِ إِلَی طَاعَتِک وَ الْقَادَةِ إِلَی سَبِیلِک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کسی است که پیشاپیش جمعیت راه می‌رود و آن‌ها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سرِ جمعیت قرار می‌گیرد و آن‌ها را هدایت می‌کند</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تَجْعَلُنَا فیها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الْقَادَةِ إِلَی سَبِیلِک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اهالی دولت و حکومت مهدوی، هم به کرامت و آقایی دنیا می‌رسند و هم به کرامت و آقایی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تَرْزُقُنَا بِهَا کرَامَةَ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غیبت نباید نسبت به برپایی حکومت عدل الهی بی تفاوت بود؛ بلکه باید رغبت و اشتیاق خود را نسبت به آن ابراز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نَرْغَبُ إِلَیْک فِی دَوْلَةٍ کرِیمَةٍ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 نهادن به اسلام و مسلمانان و اظهار تنفر از نفاق و طلبِ خواری منافقان در راستای ارزش‌های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کرِیمَةٍ تُعِزُّ بِهَا الْإِسْلَامَ وَ أَهْلَهُ وَ تُذِلُّ بِهَا النِّفَاقَ وَ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دولت و حکومتی الهی شد، انسان مؤمن، برای پیش بردِ اهداف اسلامی، در آن سهیم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تَجْعَلُنَا فیها مِنَ الدُّعَاةِ إِلَی طَاعَتِک وَ الْقَادَةِ إِلَی سَبِیلِک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پیمودن راه خدای متعال و کمک رسانی به اداره جامعه مهدوی، باید پیشرو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الْقَادَةِ إِلَی سَبِیلِک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می‌خواهد دیگران را در راه خدا رهبری کند، خودش باید</w:t>
      </w:r>
      <w:bookmarkStart w:id="93" w:name="pg2678_14328"/>
    </w:p>
    <w:p>
      <w:pPr>
        <w:pStyle w:val="BookText"/>
        <w:rPr/>
      </w:pPr>
      <w:bookmarkEnd w:id="93"/>
      <w:r>
        <w:rPr>
          <w:rFonts w:ascii="Amiri" w:hAnsi="Amiri" w:eastAsia="Amiri" w:cs="Amiri"/>
          <w:color w:val="111111"/>
          <w:sz w:val="28"/>
          <w:sz w:val="28"/>
          <w:szCs w:val="28"/>
          <w:rtl w:val="true"/>
          <w:lang w:bidi="ar-SA"/>
        </w:rPr>
        <w:t>جلوتر از بقیه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الْقَادَةِ إِلَی سَبِیلِک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رهبران و راهنمایانِ راه خدا با دیگر رهبران و راهنمایان در این است که در راه خدا، رهبر جلوتر می‌رود و به دیگران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رهبران راه های دیگر، عقب می‌ایستند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الْقَادَةِ إِلَی سَبِیلِک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خواهان عزت و سربلندی در حکومت مهدوی هستیم، باید از نفاق و دورویی به دور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 بِهَا الْإِسْلَامَ وَ أَهْلَهُ وَ تُذِلُّ بِهَا النِّفَاقَ وَ أَهْلَهُ</w:t>
      </w:r>
      <w:r>
        <w:rPr>
          <w:rFonts w:eastAsia="IRNazanin" w:cs="IRNazanin"/>
          <w:color w:val="111111"/>
          <w:sz w:val="28"/>
          <w:szCs w:val="28"/>
          <w:rtl w:val="true"/>
          <w:lang w:bidi="fa-IR"/>
        </w:rPr>
        <w:t>)</w:t>
      </w:r>
    </w:p>
    <w:p>
      <w:pPr>
        <w:pStyle w:val="Heading2"/>
        <w:numPr>
          <w:ilvl w:val="1"/>
          <w:numId w:val="1"/>
        </w:numPr>
        <w:rPr/>
      </w:pPr>
      <w:bookmarkStart w:id="94" w:name="__RefHeading___Toc804589_1395250215"/>
      <w:bookmarkStart w:id="95" w:name="_Toc32"/>
      <w:bookmarkEnd w:id="94"/>
      <w:r>
        <w:rPr>
          <w:rtl w:val="true"/>
        </w:rPr>
        <w:t>فراز بیست و نهم</w:t>
      </w:r>
      <w:bookmarkEnd w:id="95"/>
    </w:p>
    <w:p>
      <w:pPr>
        <w:pStyle w:val="BookText"/>
        <w:rPr/>
      </w:pPr>
      <w:r>
        <w:rPr>
          <w:rFonts w:ascii="Amiri" w:hAnsi="Amiri" w:eastAsia="Amiri" w:cs="Amiri"/>
          <w:color w:val="111111"/>
          <w:sz w:val="28"/>
          <w:sz w:val="28"/>
          <w:szCs w:val="28"/>
          <w:rtl w:val="true"/>
          <w:lang w:bidi="ar-SA"/>
        </w:rPr>
        <w:t xml:space="preserve">اللَّهُمَّ مَا عَرَّفْتَنَا مِنَ الْحَقِّ فَحَمِّلْنَاهُ وَ مَا قَصُرْنَا عَنْهُ فَبَلِّغْنَاهُ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اهْدِنَا لِمَا اخْتُلِفَ فِیهِ مِنَ الْحَقِّ بِإِذْنِک إِنَّک تَهْدِی مَنْ تَشَاءُ إِلَی صِرَاطٍ مُسْتَقِیمٍ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آن چه از حق به ما شناساندی وادار، و ما را به آن مقدار از حق که به آن نرسیدیم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اذن خویش، به آن چه از حق، مورد اختلاف 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هر که را بخواهی به راه مستقیم هدایت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ادراک و راه یابی به چیزی همراه با تفکر و تدبر در آثارِ</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از این رو، با یک آگاهیِ سطحی، بسیار متفاوت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در کنار شناخت حق، از خداوند بخواهیم که توفیق رفتارِ بر اساس آن را نیز به ما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عَرَّفْتَنَا مِنَ الْحَقِّ فَحَمِّلْنَاهُ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بایسته است که در منابع روایی، اهل بیت علیهم السلام به عنوان همراهانِ جدانشدنی، محل، معدن، سرچشمه و هدف حق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زیارت جامعه کبیره خطاب به آن بزرگواران چنین می‌گوییم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الْحَقُّ مَعَکمْ وَ فِیکمْ وَ مِنْکمْ وَ إِلَیْکمْ وَ أَنْتُمْ أَهْلُهُ وَ مَعْدِنُهُ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یعنی رسیدن به نهایت درجۀ یک هدف</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در راه رسیدن به حق نباید به اندک اکتفا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قَصُرْنَا عَنْهُ فَبَلِّغْنَاهُ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مقدار از حق که دست پیدا کردیم، باید آن را غنیمت بشمریم و طبق آن رفتار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به تنهایی کافی نیست؛ بلکه رفتار و کردار نیز باید مطابق حق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عَرَّفْتَنَا مِنَ الْحَقِّ فَحَمِّلْنَاهُ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باید در راه رشد و کمال قدم برداریم و در پی حقایقی باشیم که هنوز به آن‌ها نرسیده‌ایم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قَصُرْنَا عَنْهُ فَبَلِّغْنَاهُ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یابی به حق، رسیدن به صراط مستقیم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اهْدِنَا لِمَا اخْتُلِفَ</w:t>
      </w:r>
      <w:bookmarkStart w:id="96" w:name="pg2678_14332"/>
    </w:p>
    <w:p>
      <w:pPr>
        <w:pStyle w:val="BookText"/>
        <w:rPr/>
      </w:pPr>
      <w:bookmarkEnd w:id="96"/>
      <w:r>
        <w:rPr>
          <w:rFonts w:ascii="Amiri" w:hAnsi="Amiri" w:eastAsia="Amiri" w:cs="Amiri"/>
          <w:color w:val="111111"/>
          <w:sz w:val="28"/>
          <w:sz w:val="28"/>
          <w:szCs w:val="28"/>
          <w:rtl w:val="true"/>
          <w:lang w:bidi="ar-SA"/>
        </w:rPr>
        <w:t>فِیهِ مِنَ الْحَقِّ بِإِذْنِک إِنَّک تَهْدِی مَنْ تَشَاءُ إِلَی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اختلافات باید از خدا هدایت به سوی حق را درخواست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اهْدِنَا لِمَا اخْتُلِفَ فِیهِ مِنَ الْحَقِّ</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804591_1395250215"/>
      <w:bookmarkStart w:id="98" w:name="_Toc33"/>
      <w:bookmarkEnd w:id="97"/>
      <w:r>
        <w:rPr>
          <w:rtl w:val="true"/>
        </w:rPr>
        <w:t>فراز سی ام</w:t>
      </w:r>
      <w:bookmarkEnd w:id="98"/>
    </w:p>
    <w:p>
      <w:pPr>
        <w:pStyle w:val="BookText"/>
        <w:rPr/>
      </w:pPr>
      <w:r>
        <w:rPr>
          <w:rFonts w:ascii="Amiri" w:hAnsi="Amiri" w:eastAsia="Amiri" w:cs="Amiri"/>
          <w:color w:val="111111"/>
          <w:sz w:val="28"/>
          <w:sz w:val="28"/>
          <w:szCs w:val="28"/>
          <w:rtl w:val="true"/>
          <w:lang w:bidi="ar-SA"/>
        </w:rPr>
        <w:t>اللَّهُمَّ الْمُمْ</w:t>
      </w:r>
      <w:r>
        <w:rPr>
          <w:rStyle w:val="FootnoteAnchor"/>
          <w:rtl w:val="true"/>
        </w:rPr>
        <w:footnoteReference w:id="225"/>
      </w:r>
      <w:r>
        <w:rPr>
          <w:rFonts w:ascii="Amiri" w:hAnsi="Amiri" w:eastAsia="Amiri" w:cs="Amiri"/>
          <w:color w:val="111111"/>
          <w:sz w:val="28"/>
          <w:sz w:val="28"/>
          <w:szCs w:val="28"/>
          <w:rtl w:val="true"/>
          <w:lang w:bidi="ar-SA"/>
        </w:rPr>
        <w:t>بِهِ شَعْثَنَا</w:t>
      </w:r>
      <w:r>
        <w:rPr>
          <w:rStyle w:val="FootnoteAnchor"/>
          <w:rtl w:val="true"/>
        </w:rPr>
        <w:footnoteReference w:id="226"/>
      </w:r>
      <w:r>
        <w:rPr>
          <w:rFonts w:ascii="Amiri" w:hAnsi="Amiri" w:eastAsia="Amiri" w:cs="Amiri"/>
          <w:color w:val="111111"/>
          <w:sz w:val="28"/>
          <w:sz w:val="28"/>
          <w:szCs w:val="28"/>
          <w:rtl w:val="true"/>
          <w:lang w:bidi="ar-SA"/>
        </w:rPr>
        <w:t>وَ اشْعَبْ</w:t>
      </w:r>
      <w:r>
        <w:rPr>
          <w:rStyle w:val="FootnoteAnchor"/>
          <w:rtl w:val="true"/>
        </w:rPr>
        <w:footnoteReference w:id="227"/>
      </w:r>
      <w:r>
        <w:rPr>
          <w:rFonts w:ascii="Amiri" w:hAnsi="Amiri" w:eastAsia="Amiri" w:cs="Amiri"/>
          <w:color w:val="111111"/>
          <w:sz w:val="28"/>
          <w:sz w:val="28"/>
          <w:szCs w:val="28"/>
          <w:rtl w:val="true"/>
          <w:lang w:bidi="ar-SA"/>
        </w:rPr>
        <w:t>بِهِ صَدْعَنَا</w:t>
      </w:r>
      <w:r>
        <w:rPr>
          <w:rStyle w:val="FootnoteAnchor"/>
          <w:rtl w:val="true"/>
        </w:rPr>
        <w:footnoteReference w:id="228"/>
      </w:r>
      <w:r>
        <w:rPr>
          <w:rFonts w:ascii="Amiri" w:hAnsi="Amiri" w:eastAsia="Amiri" w:cs="Amiri"/>
          <w:color w:val="111111"/>
          <w:sz w:val="28"/>
          <w:sz w:val="28"/>
          <w:szCs w:val="28"/>
          <w:rtl w:val="true"/>
          <w:lang w:bidi="ar-SA"/>
        </w:rPr>
        <w:t>وَ ارْتُقْ</w:t>
      </w:r>
      <w:r>
        <w:rPr>
          <w:rStyle w:val="FootnoteAnchor"/>
          <w:rtl w:val="true"/>
        </w:rPr>
        <w:footnoteReference w:id="229"/>
      </w:r>
      <w:r>
        <w:rPr>
          <w:rFonts w:ascii="Amiri" w:hAnsi="Amiri" w:eastAsia="Amiri" w:cs="Amiri"/>
          <w:color w:val="111111"/>
          <w:sz w:val="28"/>
          <w:sz w:val="28"/>
          <w:szCs w:val="28"/>
          <w:rtl w:val="true"/>
          <w:lang w:bidi="ar-SA"/>
        </w:rPr>
        <w:t>بِهِ فَتْقَنَا</w:t>
      </w:r>
      <w:r>
        <w:rPr>
          <w:rStyle w:val="FootnoteAnchor"/>
          <w:rtl w:val="true"/>
        </w:rPr>
        <w:footnoteReference w:id="230"/>
      </w:r>
      <w:r>
        <w:rPr>
          <w:rFonts w:ascii="Amiri" w:hAnsi="Amiri" w:eastAsia="Amiri" w:cs="Amiri"/>
          <w:color w:val="111111"/>
          <w:sz w:val="28"/>
          <w:sz w:val="28"/>
          <w:szCs w:val="28"/>
          <w:rtl w:val="true"/>
          <w:lang w:bidi="ar-SA"/>
        </w:rPr>
        <w:t>وَ کثِّرْ بِهِ قِلَّتَنَا وَ أَعْزِزْ بِهِ ذِلَّتَنَا وَ أَغْنِ بِهِ عَائِلَنَا</w:t>
      </w:r>
      <w:r>
        <w:rPr>
          <w:rStyle w:val="FootnoteAnchor"/>
          <w:rtl w:val="true"/>
        </w:rPr>
        <w:footnoteReference w:id="231"/>
      </w:r>
      <w:r>
        <w:rPr>
          <w:rFonts w:ascii="Amiri" w:hAnsi="Amiri" w:eastAsia="Amiri" w:cs="Amiri"/>
          <w:color w:val="111111"/>
          <w:sz w:val="28"/>
          <w:sz w:val="28"/>
          <w:szCs w:val="28"/>
          <w:rtl w:val="true"/>
          <w:lang w:bidi="ar-SA"/>
        </w:rPr>
        <w:t>وَ اقْضِ</w:t>
      </w:r>
      <w:r>
        <w:rPr>
          <w:rStyle w:val="FootnoteAnchor"/>
          <w:rtl w:val="true"/>
        </w:rPr>
        <w:footnoteReference w:id="232"/>
      </w:r>
      <w:r>
        <w:rPr>
          <w:rFonts w:ascii="Amiri" w:hAnsi="Amiri" w:eastAsia="Amiri" w:cs="Amiri"/>
          <w:color w:val="111111"/>
          <w:sz w:val="28"/>
          <w:sz w:val="28"/>
          <w:szCs w:val="28"/>
          <w:rtl w:val="true"/>
          <w:lang w:bidi="ar-SA"/>
        </w:rPr>
        <w:t>بِهِ عَنْ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مَغْرَمِنَا</w:t>
      </w:r>
      <w:r>
        <w:rPr>
          <w:rStyle w:val="FootnoteAnchor"/>
          <w:rtl w:val="true"/>
        </w:rPr>
        <w:footnoteReference w:id="233"/>
      </w:r>
      <w:r>
        <w:rPr>
          <w:rFonts w:ascii="Amiri" w:hAnsi="Amiri" w:eastAsia="Amiri" w:cs="Amiri"/>
          <w:color w:val="111111"/>
          <w:sz w:val="28"/>
          <w:sz w:val="28"/>
          <w:szCs w:val="28"/>
          <w:rtl w:val="true"/>
          <w:lang w:bidi="ar-SA"/>
        </w:rPr>
        <w:t>‌  وَ اجْبُرْ</w:t>
      </w:r>
      <w:r>
        <w:rPr>
          <w:rStyle w:val="FootnoteAnchor"/>
          <w:rtl w:val="true"/>
        </w:rPr>
        <w:footnoteReference w:id="234"/>
      </w:r>
      <w:r>
        <w:rPr>
          <w:rFonts w:ascii="Amiri" w:hAnsi="Amiri" w:eastAsia="Amiri" w:cs="Amiri"/>
          <w:color w:val="111111"/>
          <w:sz w:val="28"/>
          <w:sz w:val="28"/>
          <w:szCs w:val="28"/>
          <w:rtl w:val="true"/>
          <w:lang w:bidi="ar-SA"/>
        </w:rPr>
        <w:t>بِهِ فَقْرَنَا وَ سُدَّ</w:t>
      </w:r>
      <w:r>
        <w:rPr>
          <w:rStyle w:val="FootnoteAnchor"/>
          <w:rtl w:val="true"/>
        </w:rPr>
        <w:footnoteReference w:id="235"/>
      </w:r>
      <w:r>
        <w:rPr>
          <w:rFonts w:ascii="Amiri" w:hAnsi="Amiri" w:eastAsia="Amiri" w:cs="Amiri"/>
          <w:color w:val="111111"/>
          <w:sz w:val="28"/>
          <w:sz w:val="28"/>
          <w:szCs w:val="28"/>
          <w:rtl w:val="true"/>
          <w:lang w:bidi="ar-SA"/>
        </w:rPr>
        <w:t>‌بِهِ خَلَّتَنَا</w:t>
      </w:r>
      <w:r>
        <w:rPr>
          <w:rStyle w:val="FootnoteAnchor"/>
          <w:rtl w:val="true"/>
        </w:rPr>
        <w:footnoteReference w:id="236"/>
      </w:r>
      <w:r>
        <w:rPr>
          <w:rFonts w:ascii="Amiri" w:hAnsi="Amiri" w:eastAsia="Amiri" w:cs="Amiri"/>
          <w:color w:val="111111"/>
          <w:sz w:val="28"/>
          <w:sz w:val="28"/>
          <w:szCs w:val="28"/>
          <w:rtl w:val="true"/>
          <w:lang w:bidi="ar-SA"/>
        </w:rPr>
        <w:t>‌  وَ یَسِّرْ بِهِ عُسْرَنَا وَ بَیِّضْ بِهِ</w:t>
      </w:r>
    </w:p>
    <w:p>
      <w:pPr>
        <w:pStyle w:val="BookText"/>
        <w:rPr/>
      </w:pPr>
      <w:r>
        <w:rPr>
          <w:rFonts w:ascii="Amiri" w:hAnsi="Amiri" w:eastAsia="Amiri" w:cs="Amiri"/>
          <w:color w:val="111111"/>
          <w:sz w:val="28"/>
          <w:sz w:val="28"/>
          <w:szCs w:val="28"/>
          <w:rtl w:val="true"/>
          <w:lang w:bidi="ar-SA"/>
        </w:rPr>
        <w:t>وُجُوهَنَا وَ فُک بِهِ أَسْرَنَا</w:t>
      </w:r>
    </w:p>
    <w:p>
      <w:pPr>
        <w:pStyle w:val="BookText"/>
        <w:rPr/>
      </w:pPr>
      <w:r>
        <w:rPr>
          <w:rFonts w:ascii="Amiri" w:hAnsi="Amiri" w:eastAsia="Amiri" w:cs="Amiri"/>
          <w:color w:val="111111"/>
          <w:sz w:val="28"/>
          <w:sz w:val="28"/>
          <w:szCs w:val="28"/>
          <w:rtl w:val="true"/>
          <w:lang w:bidi="ar-SA"/>
        </w:rPr>
        <w:t>وَ أَنْجِحْ</w:t>
      </w:r>
      <w:r>
        <w:rPr>
          <w:rStyle w:val="FootnoteAnchor"/>
          <w:rtl w:val="true"/>
        </w:rPr>
        <w:footnoteReference w:id="237"/>
      </w:r>
      <w:r>
        <w:rPr>
          <w:rFonts w:ascii="Amiri" w:hAnsi="Amiri" w:eastAsia="Amiri" w:cs="Amiri"/>
          <w:color w:val="111111"/>
          <w:sz w:val="28"/>
          <w:sz w:val="28"/>
          <w:szCs w:val="28"/>
          <w:rtl w:val="true"/>
          <w:lang w:bidi="ar-SA"/>
        </w:rPr>
        <w:t>‌  بِهِ طَلِبَتَنَا وَ أَنْجِزْ</w:t>
      </w:r>
      <w:r>
        <w:rPr>
          <w:rStyle w:val="FootnoteAnchor"/>
          <w:rtl w:val="true"/>
        </w:rPr>
        <w:footnoteReference w:id="238"/>
      </w:r>
      <w:r>
        <w:rPr>
          <w:rFonts w:ascii="Amiri" w:hAnsi="Amiri" w:eastAsia="Amiri" w:cs="Amiri"/>
          <w:color w:val="111111"/>
          <w:sz w:val="28"/>
          <w:sz w:val="28"/>
          <w:szCs w:val="28"/>
          <w:rtl w:val="true"/>
          <w:lang w:bidi="ar-SA"/>
        </w:rPr>
        <w:t>‌  بِهِ مَوَاعِیدَنَا وَ اسْتَجِبْ بِهِ دَعْوَتَنَا وَ أَعْطِنَا بِهِ سُؤْلَنَا وَ بَلِّغْنَا بِهِ مِنَ الدُّنْیَا وَ الْآخِرَةِ آمَالَنَا وَ أَعْطِنَا بِهِ فَوْقَ رَغْبَتِنَا یَا خَیْرَ الْمَسْئُولِینَ وَ أَوْسَعَ الْمُعْطِینَ اشْفِ بِهِ صُدُورَنَا وَ أَذْهِبْ بِهِ غَیْظَ قُلُوبِنَا وَ اهْدِنَا بِهِ لِمَا اخْتُلِفَ فِیهِ مِنَ الْحَقِّ بِإِذْنِک إِنَّک تَهْدِی مَنْ تَشَاءُ إِلَی صِرَاطٍ مُسْتَقِیمٍ وَ انْصُرْنَا بِهِ عَلَی عَدُوِّک وَ عَدُوِّنَا إِلَهَ الْحَقِّ آمِینَ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و پراکندگی ما را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و یگانگی تبدیل گردان، چند دستگی ما را اصلاح کن، از هم گسیختگی ما را</w:t>
      </w:r>
    </w:p>
    <w:p>
      <w:pPr>
        <w:pStyle w:val="BookText"/>
        <w:rPr/>
      </w:pPr>
      <w:r>
        <w:rPr>
          <w:rFonts w:ascii="IRNazanin" w:hAnsi="IRNazanin" w:eastAsia="IRNazanin"/>
          <w:color w:val="111111"/>
          <w:sz w:val="28"/>
          <w:sz w:val="28"/>
          <w:szCs w:val="28"/>
          <w:rtl w:val="true"/>
          <w:lang w:bidi="fa-IR"/>
        </w:rPr>
        <w:t xml:space="preserve">نظم ببخش و ما را به هم پیوسته کن، به سبب او جمعیت اندک ما را بسیار گردان، خواری ما را به عزت تبدیل کن، فقر ما را تو جبران فرما، بدهکاری‌های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خاتمه ده، تنگدستی ما را اصلاح فرما، از شکاف میان ما جلوگیری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امام مهدی عجل الله تعالی فرجه الشریف سختی زندگی ما را به آسانی تبدیل کن، چهره‌های ما را سفید و روشن گردان و اسیران ما را آزادی ببخش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خواسته‌های ما را برآورده فرما و آن چه به ما وعده داده ای قطعی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دعای ما را پاسخ ده و تقاضاهایمان را عطا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امام زمان عجل الله تعالی فرجه الشریف ما را به آنچه از دنیا و آخرت آرزو داریم برسان و بیشتر از آن چه می‌خواهیم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بهتر از تو کسی نیست که از او درخواست کنیم و ای خدایی که بیشتر از هر کسی عطا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ما را به وسیله امام مهدی عجل الله تعالی فرجه الشریف شفا بخش و خشمِ دل‌های ما را به سبب او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ما را هدایت کن تا در آن چه که از حق مورد اختلاف است، به اذن تو هدایت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هر که را بخواهی به راه مستقیم هدایت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امام عصر عجل الله تعالی فرجه الشریف ما را بر کسانی که دشمن تو و ما هستند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را مستجاب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وقتی امام زمان عجل الله تعالی فرجه الشریف ظهور کند، اختلافات و چند دستگی‌ها به برکت ظهور آن حضرت از بین می‌رود، ولی با توجه به این که در این بخش</w:t>
      </w:r>
    </w:p>
    <w:p>
      <w:pPr>
        <w:pStyle w:val="BookText"/>
        <w:rPr/>
      </w:pPr>
      <w:r>
        <w:rPr>
          <w:rFonts w:ascii="IRNazanin" w:hAnsi="IRNazanin" w:eastAsia="IRNazanin"/>
          <w:color w:val="111111"/>
          <w:sz w:val="28"/>
          <w:sz w:val="28"/>
          <w:szCs w:val="28"/>
          <w:rtl w:val="true"/>
          <w:lang w:bidi="fa-IR"/>
        </w:rPr>
        <w:t xml:space="preserve">از دعا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بتوان چنین استفاده کرد که در دوره غیبت نیز امکان آن وجود دارد که به سبب و به وسیله امام عصر عجل الله تعالی فرجه الشریف بسیاری از گرفتاری‌های جامعه شیعه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فراز از دعای افتتاح، درخواست رفع نقص‌ها و از بین رفتن عیب‌ها است؛ ولی به نظر می‌رسد که می‌توان از زاویه آسیب شناسیِ جامعه شیعی نیز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جامعه ای می‌تواند به معنی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آسیب و آفت‌ها را از خود دور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نتیجه پیروی از هوس‌های نفسانی، فاصله گرفتن از عهد بندگیِ خدای متعال</w:t>
      </w:r>
      <w:r>
        <w:rPr>
          <w:rStyle w:val="FootnoteAnchor"/>
          <w:rtl w:val="true"/>
        </w:rPr>
        <w:footnoteReference w:id="240"/>
      </w:r>
      <w:r>
        <w:rPr>
          <w:rFonts w:ascii="IRNazanin" w:hAnsi="IRNazanin" w:eastAsia="IRNazanin"/>
          <w:color w:val="111111"/>
          <w:sz w:val="28"/>
          <w:sz w:val="28"/>
          <w:szCs w:val="28"/>
          <w:rtl w:val="true"/>
          <w:lang w:bidi="fa-IR"/>
        </w:rPr>
        <w:t>است و بر پایه توقیعی که از امام زمان عجل الله تعالی فرجه الشریف برای مرحوم شیخ مفید صادر شد، همین عهدشکنی، دوریِ از امام را در پی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توقیع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اگر شیعیان ما ـ که خدا، ایشان را بر اطاعت خود موفق کند ـ دل‌هایشان در وفاداری به عهدشان جمع بود، هرگز ملاقات ما با آنها به تأخیر نمی‌افتاد و سعادت دیدارِ ما با معرفت تمام برای آنها به سرعت محقق می‌شد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نقص‌ها و عیب‌ها علل و اسبابی دارند که امام معصوم و حجت خدا با جلب توجه پیروان خود به آن‌ها، در پی رفع آن از راه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زمانی که ما سراغ پزشک می‌رویم و از او می‌خواهیم بیماری ما را درمان کند و او با تجویزِ دارو در صدد ریشه کنیِ اسباب بیماری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ما در پی از بین رفتنِ ذلتمان به واسطه امام زمان عجل الله تعالی فرجه الشریف هستیم، باید توجه کنیم که امام برای این مسئله چه راهی را پیشِ پای ما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نگاه را به ادعیه بپذیریم، وقتی دراین فراز از دعای شریف افتتاح از خدای متعال می‌خواهیم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أَعْزِزْ بِهِ ذِلَّتَنَا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خواهیم بود که آن چه به عنوانِ سببِ ذلت در فرمایشات اولیای خدا، به ویژه امام مهدی عجل الله تعالی فرجه الشریف بیان شده را شناسایی کنیم و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خود نوعی رسیدن به عزت به سببِ امام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وقتی به توقیع امام زمان عجل الله تعالی فرجه الشریف به شیخ مفید نگاه می‌کنیم، چنین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مَعْرِفَتُنَا بِالذُّلِّ الَّذِی أَصَابَکمْ مُذْ جَنَحَ کثِیرٌ مِنْکمْ إِلَی مَا کانَ السَّلَفُ الصَّالِحُ عَنْهُ شَاسِعاً وَ نَبَذُوا الْعَهْدَ الْمَأْخُوذَ وَراءَ ظُهُورِهِمْ کأَنَّهُمْ لا یَعْلَمُونَ؛</w:t>
      </w:r>
      <w:r>
        <w:rPr>
          <w:rStyle w:val="FootnoteAnchor"/>
          <w:rtl w:val="true"/>
        </w:rPr>
        <w:footnoteReference w:id="242"/>
      </w:r>
      <w:r>
        <w:rPr>
          <w:rFonts w:ascii="IRNazanin" w:hAnsi="IRNazanin" w:eastAsia="IRNazanin"/>
          <w:color w:val="111111"/>
          <w:sz w:val="28"/>
          <w:sz w:val="28"/>
          <w:szCs w:val="28"/>
          <w:rtl w:val="true"/>
          <w:lang w:bidi="fa-IR"/>
        </w:rPr>
        <w:t>و ما از ذلتی که به شما رسیده آگاهیم و این از زمانی بوده که بسیاری از شما کارهای زشتی که پیشینیانِ صالح از آن‌ها دوری می‌کردند را مرتکب شده و عهد الهی را آن چنان</w:t>
      </w:r>
    </w:p>
    <w:p>
      <w:pPr>
        <w:pStyle w:val="BookText"/>
        <w:rPr/>
      </w:pPr>
      <w:r>
        <w:rPr>
          <w:rFonts w:ascii="IRNazanin" w:hAnsi="IRNazanin" w:eastAsia="IRNazanin"/>
          <w:color w:val="111111"/>
          <w:sz w:val="28"/>
          <w:sz w:val="28"/>
          <w:szCs w:val="28"/>
          <w:rtl w:val="true"/>
          <w:lang w:bidi="fa-IR"/>
        </w:rPr>
        <w:t>که گویا از آن خبر ندارید، پشت سر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توقیع، راه بیرون رفت از ذلتِ جامعه شیعه، دوری از زشتی‌ها و پایداری به پیمان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مهدوی، دنیا و آخرت در کنار هم در نظر گرفته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بَلِّغْنَا بِهِ مِنَ الدُّنْیَا وَ الْآخِرَةِ آمَالَنَا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بهترین عامل برای اتحاد جامعه، جمع شدن بر محور ولیّ خدا، امام زمان عجل الله تعالی فرجه الشریف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الْمُمْ بِهِ شَعْثَنَا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مهدوی، مردم، یک دل و یک پارچه‌اند</w:t>
      </w:r>
      <w:r>
        <w:rPr>
          <w:rFonts w:eastAsia="IRNazanin" w:cs="IRNazanin"/>
          <w:color w:val="111111"/>
          <w:sz w:val="28"/>
          <w:szCs w:val="28"/>
          <w:rtl w:val="true"/>
          <w:lang w:bidi="fa-IR"/>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الْمُمْ بِهِ شَعْثَنَا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مهدوی از تفرقه، پراکندگی، چنددستگی و هرگونه نابسامانی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اشْعَبْ بِهِ صَدْعَنَا وَ ارْتُقْ بِهِ فَتْقَنَا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مهدوی با محوریت ولیّ خدا، پیوسته در حال برطرف کردنِ عیب‌ها و نقص های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أَعْزِزْ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عیب و نقص است، از جانب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شیعیان در دورانِ دوری از امام، خوش نیستند؛ بلکه سینه‌هایشان داغ دار و دل‌هایشان ناراحت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اشْفِ بِهِ صُدُورَنَا وَ أَذْهِبْ بِهِ غَیْظَ قُلُوبِنَا</w:t>
      </w:r>
      <w:r>
        <w:rPr>
          <w:rFonts w:eastAsia="Amiri" w:cs="Amiri" w:ascii="Amiri" w:hAnsi="Amiri"/>
          <w:color w:val="111111"/>
          <w:sz w:val="28"/>
          <w:szCs w:val="28"/>
          <w:rtl w:val="true"/>
          <w:lang w:bidi="ar-SA"/>
        </w:rPr>
        <w:t>)</w:t>
      </w:r>
      <w:bookmarkStart w:id="99" w:name="pg2678_14345"/>
    </w:p>
    <w:p>
      <w:pPr>
        <w:pStyle w:val="BookText"/>
        <w:rPr/>
      </w:pPr>
      <w:bookmarkEnd w:id="9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در راه خدا باشیم، دشمنان خدا همان دشمنان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انْصُرْنَا بِهِ عَلَی عَدُوِّک وَ عَدُوِّنَا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انسان‌ها به اندازه ظرفیت آن‌ها است، و ظرفیت ما هر مقدار هم که باشد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درخواست‌هایمان را به خودِ خدا واگذار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أَعْطِنَا بِهِ فَوْقَ رَغْبَتِنَا</w:t>
      </w:r>
      <w:r>
        <w:rPr>
          <w:rFonts w:eastAsia="IRNazanin" w:cs="IRNazanin"/>
          <w:color w:val="111111"/>
          <w:sz w:val="28"/>
          <w:szCs w:val="28"/>
          <w:rtl w:val="true"/>
          <w:lang w:bidi="fa-IR"/>
        </w:rPr>
        <w:t>)</w:t>
      </w:r>
    </w:p>
    <w:p>
      <w:pPr>
        <w:pStyle w:val="Heading2"/>
        <w:numPr>
          <w:ilvl w:val="1"/>
          <w:numId w:val="1"/>
        </w:numPr>
        <w:rPr/>
      </w:pPr>
      <w:bookmarkStart w:id="100" w:name="__RefHeading___Toc804593_1395250215"/>
      <w:bookmarkStart w:id="101" w:name="_Toc34"/>
      <w:bookmarkEnd w:id="100"/>
      <w:r>
        <w:rPr>
          <w:rtl w:val="true"/>
        </w:rPr>
        <w:t>فراز سی و یکم</w:t>
      </w:r>
      <w:bookmarkEnd w:id="101"/>
    </w:p>
    <w:p>
      <w:pPr>
        <w:pStyle w:val="BookText"/>
        <w:rPr/>
      </w:pPr>
      <w:r>
        <w:rPr>
          <w:rFonts w:ascii="Amiri" w:hAnsi="Amiri" w:eastAsia="Amiri" w:cs="Amiri"/>
          <w:color w:val="111111"/>
          <w:sz w:val="28"/>
          <w:sz w:val="28"/>
          <w:szCs w:val="28"/>
          <w:rtl w:val="true"/>
          <w:lang w:bidi="ar-SA"/>
        </w:rPr>
        <w:t>اللَّهُمَّ إِنَّا نَشْکو إِلَیْک فَقْدَ نَبِیِّنَا صَلَوَاتُک عَلَیْهِ وَ آلِهِ وَ غَیْبَةَ وَلِیِّنَا وَ کثْرَةَ عَدُوِّنَا وَ قِلَّةَ عَدَدِنَا وَ شِدَّةَ الْفِتَنِ بِنَا وَ تَظَاهُرَ الزَّمَانِ عَلَیْنَا فَصَلِّ عَلَی مُحَمَّدٍ وَ آلِهِ وَ أَعِنَّا عَلَی ذَلِک بِفَتْحٍ منک تُعَجِّلُهُ وَ بِضُرٍّ</w:t>
      </w:r>
      <w:r>
        <w:rPr>
          <w:rStyle w:val="FootnoteAnchor"/>
          <w:rtl w:val="true"/>
        </w:rPr>
        <w:footnoteReference w:id="244"/>
      </w:r>
      <w:r>
        <w:rPr>
          <w:rFonts w:ascii="Amiri" w:hAnsi="Amiri" w:eastAsia="Amiri" w:cs="Amiri"/>
          <w:color w:val="111111"/>
          <w:sz w:val="28"/>
          <w:sz w:val="28"/>
          <w:szCs w:val="28"/>
          <w:rtl w:val="true"/>
          <w:lang w:bidi="ar-SA"/>
        </w:rPr>
        <w:t>تَکشِفُهُ وَ نَصْرٍ تُعِزُّهُ وَ سُلْطَانِ حَقٍّ تُظْهِرُهُ وَ رَحْمَةٍ مِنْک تُجَلِّلُنَاهَا وَ عَافِیَةٍ مِنْک تُلْبِسُنَاهَا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شکایت می کنیم از نبودن پیامبرمان ـ که درود تو بر او و خاندانش باد ـ و غایب بودنِ سرپرستمان و زیادیِ دشمنانمان و اندک بودنِ تعدادمان و سختیِ آشوب‌هایی که بر ما وارد می‌شود و شورش‌هایی که علیه ما بر پا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محمد و خاندانش درود فرست و ما را بر این امور یاری کن، با گشایشی که به سرعت برایمان قرار می‌دهی، و برطرف کردنِ بدحالی که به</w:t>
      </w:r>
    </w:p>
    <w:p>
      <w:pPr>
        <w:pStyle w:val="BookText"/>
        <w:rPr/>
      </w:pPr>
      <w:r>
        <w:rPr>
          <w:rFonts w:ascii="IRNazanin" w:hAnsi="IRNazanin" w:eastAsia="IRNazanin"/>
          <w:color w:val="111111"/>
          <w:sz w:val="28"/>
          <w:sz w:val="28"/>
          <w:szCs w:val="28"/>
          <w:rtl w:val="true"/>
          <w:lang w:bidi="fa-IR"/>
        </w:rPr>
        <w:t>ما عارض شده، و کمکی که عزتمندانه می‌رسانی، و سیطره همه جانبه حق که آشکار می‌کنی، و رحمتی که بزرگی بخشِ ما قرار می‌دهی، و سلامتی که به ما می‌پوشانی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درخواست‌ها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رحمتت به ما عطا فرما، ای رحم کننده 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یعنی اظهار اندوه و بیان گرفتاری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از آموزه‌های دینی چنین آشکار می‌شود که بی تابی و شکایت از سختی‌ها وقتی به درگاه خدای چاره ساز باشد پسندیده است</w:t>
      </w:r>
      <w:r>
        <w:rPr>
          <w:rFonts w:eastAsia="IRNazanin" w:cs="IRNazanin"/>
          <w:color w:val="111111"/>
          <w:sz w:val="28"/>
          <w:szCs w:val="28"/>
          <w:rtl w:val="true"/>
          <w:lang w:bidi="fa-IR"/>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نَشْکو إِلَیْک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پیامبر خدا صلی الله علیه و آله و سلم و ظهور امام عجل الله تعالی فرجه الشریف در جامعه، نعمت‌های بی نظیری است که ما در این دوره از آن‌ها محروم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اندوه خویش را به درگاه خدای متعال ابراز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نَشْکو إِلَیْک فَقْدَ نَبِیِّنَا صَلَوَاتُک عَلَیْهِ وَ آلِهِ وَ غَیْبَةَ وَلِیِّنَا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سنگِ طلا در آتش است تا طلای خالصِ آن از ناخالص جدا شود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بر این اساس، یکی از نتایج سختی‌های دوره غیبت امام زمان عجل الله تعالی فرجه الشریف این است که در اثر سختی های طاقت فرسای این دوره، مؤمنانِ حقیقی از کسانی که ادعای ایمان دارند، شناخته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شِدَّةَ الْفِتَنِ 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کمک کار شدن و پشت به پشت هم دادن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در دوره غیبت، همه گروه های جبهه باطل دست به دست هم می‌دهند تا عرصه زندگی را بر پیروان حق و منتظران امام موعود عجل الله تعالی فرجه الشریف تنگ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سختی‌ها به حدی است که گویا زمانه علیه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دوره غیبت، تمام جبهه کفر و نفاق با کثرت و فراوانیِ عِده و عُده به مقابله با شیعیان و منتظران امام مهدی عجل الله تعالی فرجه الشریف می پردارند، ولی دقت در حوادث گذشته و آینده، این واقعیت را نمایان می‌کند که جبهه حق، علی رغم اندک بودنِ پیروانش، پیروز میدان‌های گوناگونِ مبارزه بوده، که هشت سال دفاع مقدس در نظام مقدس جمهوری اسلامی ایران، از نمونه‌های آن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پیروزی‌ها چیزی جز تحقق وعده‌های نصرت الهی و عنایت‌های امام عصر عجل الله تعالی فرجه الشریف نیست؛ چراکه بر اساس بخشی از توقیع آن حضرت به مرحوم شیخ مفید، اگر دست یاری آن حضرت نبود، شیعه ریشه کن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غَیْرُ</w:t>
      </w:r>
    </w:p>
    <w:p>
      <w:pPr>
        <w:pStyle w:val="BookText"/>
        <w:rPr/>
      </w:pPr>
      <w:r>
        <w:rPr>
          <w:rFonts w:ascii="Amiri" w:hAnsi="Amiri" w:eastAsia="Amiri" w:cs="Amiri"/>
          <w:color w:val="111111"/>
          <w:sz w:val="28"/>
          <w:sz w:val="28"/>
          <w:szCs w:val="28"/>
          <w:rtl w:val="true"/>
          <w:lang w:bidi="ar-SA"/>
        </w:rPr>
        <w:t>مُهْمِلِینَ لِمُرَاعَاتِکمْ وَ لَا نَاسِینَ لِذِکرِکمْ وَ لَوْ لَا ذَلِک لَنَزَلَ بِکمُ اللَّأْوَاءُ وَ اصْطَلَمَکمُ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xml:space="preserve">ما از رعایت حال شما کوتاهی نکرده‌ایم و از یاد شما غافل نیستیم،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ما 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آینه سختی‌ها به شما هجوم می‌آوردند و دشمنان، شما را ریشه کن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برابر سختی‌ها میدان را رها نمی‌کنند و هم رنگ جماعت نمی‌شوند؛ بلکه صبر پیشه می‌کنند و از خدای متعال یاری می 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کثْرَةَ عَدُوِّنَا وَ قِلَّةَ عَدَدِنَا وَ شِدَّةَ الْفِتَنِ بِنَا وَ تَظَاهُرَ الزَّمَانِ عَلَیْنَا فَصَلِّ عَلَی مُحَمَّدٍ وَ آلِهِ وَ أَعِنَّا عَلَی ذَلِک بِفَتْحٍ تُعَجِّلُهُ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زیادی جمعیتِ دیگران، به معنی حقانیت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عَدُوِّنَا وَ قِلَّةَ عَدَدِنَا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حق، باید با پایداری در برابر سختی‌ها همراه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شِدَّةَ الْفِتَنِ بِنَا وَ تَظَاهُرَ الزَّمَانِ عَلَیْنَا فَصَلِّ عَلَی مُحَمَّدٍ وَ آلِهِ وَ أَعِنَّا عَلَی ذَلِک بِفَتْحٍ تُعَجِّلُهُ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گشایش و فرارسیدن یاری الهی در هیچ حالتی نباید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شِدَّةَ الْفِتَنِ بِنَا وَ تَظَاهُرَ الزَّمَانِ عَلَیْنَا فَصَلِّ عَلَی مُحَمَّدٍ وَ آلِهِ وَ أَعِنَّا عَلَی ذَلِک بِفَتْحٍ تُعَجِّلُهُ وَ بِضُرٍّ تَکشِفُهُ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امام مهدی عجل الله تعالی فرجه الشریف هر مقدار هم که در سختی‌ها قرار بگیرند، دست نیاز و کمک خواهی به سوی دشمنان دراز نمی‌کنند؛ بلکه فقط از خدای</w:t>
      </w:r>
    </w:p>
    <w:p>
      <w:pPr>
        <w:pStyle w:val="BookText"/>
        <w:rPr/>
      </w:pPr>
      <w:r>
        <w:rPr>
          <w:rFonts w:ascii="Amiri" w:hAnsi="Amiri" w:eastAsia="Amiri" w:cs="Amiri"/>
          <w:color w:val="111111"/>
          <w:sz w:val="28"/>
          <w:sz w:val="28"/>
          <w:szCs w:val="28"/>
          <w:rtl w:val="true"/>
          <w:lang w:bidi="ar-SA"/>
        </w:rPr>
        <w:t>متعال یاری می‌طلبند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أَعِنَّا عَلَی ذَلِک بِفَتْحٍ تُعَجِّلُهُ وَ بِضُرٍّ تَکشِفُهُ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نگارش این کتاب، در روز جمعه، بیست و هشتم صفرالمظفر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از سویی متعلق است به امام زمان، حضرت مهدی موعود عجل الله تعالی فرجه الشریف که از غیبتش به پیشگاه خدای متعال شکایت می‌کنیم و از سویی سال روز شهادت دردانه هستی، رسول مکرم اسلام صلی الله علیه و آله و سلم و امام حسن مجتبی علیه السلام است، که مصیبت خویش را در سوگشان ابراز می‌کنیم و از غم فراق آن بزگواران نیز به درگاه الهی شکایت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w:t>
      </w:r>
      <w:bookmarkStart w:id="102" w:name="pg2678_14356"/>
    </w:p>
    <w:p>
      <w:pPr>
        <w:pStyle w:val="Heading2"/>
        <w:numPr>
          <w:ilvl w:val="1"/>
          <w:numId w:val="1"/>
        </w:numPr>
        <w:rPr/>
      </w:pPr>
      <w:bookmarkStart w:id="103" w:name="__RefHeading___Toc804595_1395250215"/>
      <w:bookmarkStart w:id="104" w:name="_Toc35"/>
      <w:bookmarkEnd w:id="102"/>
      <w:bookmarkEnd w:id="103"/>
      <w:r>
        <w:rPr>
          <w:rtl w:val="true"/>
        </w:rPr>
        <w:t>کتاب نامه</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النهایة فی غریب الحدیث و الأثر،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قم، موسسه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الأمالی، چاپ ششم، تهران، 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علل الشرائع، چاپ اول، قم، کتاب فروشی داوری،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معانی الأخبار، چاپ اول، قم، دفتر انتشارات اسلامی وابسته به جامعه مدرسین حوزه علمیه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مغربی؛ دعائم الإسلام، چاپ دوم، قم، مؤسسةآل البیت علیهم السلام،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طاووس، علی بن موسی؛ الإقبال بالأعمال الحسنة، چاپ اول، قم،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مهج الدعوات و منهج العبادات، چاپ اول، قم، دار الذخائر،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أحمد بن فارس؛ معجم مقاییس اللغة، چاپ اول، قم،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کامل الزیارات، چاپ اول، نجف اشرف، دار المرتضویة،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چاپ سوم، بیروت، دار الفکر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الأئمة، چاپ اول، تبریز، 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ا‌لنعمانی، ابن أبی زینب، محمد بن ابراهیم؛ الغیبة، چاپ اول، تهران، نشر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چاپ اول، تهران، بنیاد بعثت،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نیشابوری، ابو اسحاق احمد بن ابراهیم؛ الکشف و البیان عن تفسیر القرآن، چاپ اول، بیروت، دار إحیاء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العلم للملایین،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زبیدی، محمد مرتضی؛ تاج العروس من جواهر القاموس، چاپ اول،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بروسوی، اسماعیل؛ تفسیر روح البیان،  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ابن زهره، حمزة بن علی حسینی؛ غنیة النزوع إلی علمی الأصول و الفروع، چاپ اول، قم، مؤسسه امام صادق علیه السلام،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بن مطهر؛ کشف الیقین فی فضائل أمیر المؤمنین علیه السلام، چاپ اول، تهران، وزارت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نشوان بن سعید؛ شمس العلوم و دواء کلام العرب من الکلوم،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الفکر المعاصر،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إرشاد القلوب إلی الصواب، چاپ اول، قم، الشریف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ألفاظ القرآن،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دار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الکشاف عن حقائق غوامض التنزیل، چاپ سوم، بیروت، دار الکتاب العربی،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الدر المنثور فی تفسیر المأثور، 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آیة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 نهایه الحکمه، چاپ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قم، موسسه نشر اسلامی جامعه 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 المیزان فی تفسیر القرآن، چاپ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تعداد جلد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چاپ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الإحتجاج علی أهل اللجاج، چاپ اول، مشهد، نشرمرتضی،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بن محمد؛ مجمع البحرین، چاپ سوم، تهران، مرتضوی،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حسن؛الأمالی، چاپ اول، قم،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تهذیب الأحکام، چاپ چهارم، تهران، دار الکتب الإسلامیه،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مصباح المتهجّد و سلاح المتعبّد، چاپ اول، بیروت، مؤسسة فقه الشیعة،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التبیان فی تفسیر القرآن، 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 التراث العربی، بی‌تا،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أحمد؛ کتاب العین، چاپ دوم، قم، نشر هجرت،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 آبادی، سید مرتضی؛ فضائل الخمسة من الصحاح الستة، چاپ دوم، تهران، اسلامیه،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محمد محسن بن شاه مرتضی؛ الوافی، اصفهان،  کتابخانه امام أمیر المؤمنین علی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أحمد بن محمد؛ المصباح المنیر فی غریب الشرح الکبیر، چاپ دوم، قم، موسسه دار الهجرة،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چاپ یازدهم، تهران، مرکز فرهنگی درسهایی از قرآن،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بنایی، علی اکبر؛ قاموس قرآن، چاپ ششم، تهران، دار الکتب الاسلامیة،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 الجنان، چاپ چهارم، تهران، انتشارات علمیه اسلامیه،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علی عاملی؛ البلد الأمین و الدرع الحصین، چاپ اول، بیروت، مؤسسة الأعلمی للمطبوعات،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المصباح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قم،  دار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چاپ چهارم، تهران، دار 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کوه‌کمری، سید محمد بن علی حجت؛ کتاب البیع، چاپ دوم، قم، دفتر انتشارات اسلامی وابسته به جامعه مدرسین حوزه علمیه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چاپ دوم، بیروت، دار إحیاء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 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چاپ اول، بیروت، موسسة الأعلمی للمطبوعات،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مرآة العقول فی شرح أخبار آل الرسول، چاپ دوم، تهران، دار الکتب الإسلامیة،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ملاذ الأخیار فی فهم تهذیب الأخبار، چاپ اول، قم، کتابخانه آیه الله مرعشی 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روضة المتقین فی شرح من لا یحضره الفقیه، چاپ دوم، قم، مؤسسه فرهنگی اسلامی کوشانبور،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چاپ اول، تهران، 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چاپ اول، تهران، دار الکتب الإسلامیة،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به امام رضا، علی بن موسی علیهما السلام؛ صحیفة الرضا، چاپ اول، مشهد، کنگره جهانی امام رضا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و الدرع الحصین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الأمان الواقیة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 فی فهم تهذیب الأخبار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اعمال مشترکه ماه رمضان، عمل یازدهم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ذلک الدعاء الذی ذکره محمد بن أبی قرة بإسناده فقال حدثنی أبو الغنائم محمد بن محمد بن محمد بن عبد الله الحسنی قال أخبرنا أبو عمرو محمد بن محمد بن نصر السکونی رضی الله عنه قال سألت أبا بکر أحمد بن محمد بن عثمان البغدادی رحمه الله أن یخرج إلی أدعیة شهر رمضان التی کان عمه أبو جعفر محمد بن عثمان بن السعید العمری رضی الله عنه و أرضاه یدعو بها فأخرج إلی دفترا مجلدا بأحمر فنسخت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أدعیة کثیرة و کان من جملتها  و تدعو بهذا الدّعاء فی کلّ لیلة من شهر رمضان، فانّ الدعاء فی هذا الشهر تسمعه الملائکة و تستغفر لصاحبه،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أَفْتَتِحُ الثَّنَاءَ بِحَمْدِک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الأمان الواقیة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مقائیس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صحیح یدلُّ علی نزولِ شی‌ءٍ و استقرارِه قَرَارَه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الأصل الواحد فی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یقابل الخطأ، أی جریان أمر علی وفق الطبیعة و الحقّ</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السَّدَادُ و السَّدَدُ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العروس من جواهرالقاموس،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اسْتَدَّ الشی‌ءُ، أی استقام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السَّدَادُ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الحکمه ،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صفات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وجه آخر تنقسم الصفات إلی صفات الذات و هی التی یکفی فی انتزاعها فرض الذات فحسب و صفات الفعل و هی التی یتوقف انتزاعها علی فرض الغیر و إذ لا موجود غیره تعالی إلا فعله فالصفات الفعلیة هی المنتزعة من مقام الفعل</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المنیرفی غریب شرح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أذِنْتُ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فی کذا أطلَقْتُ له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البیع ، الامرالثانی،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الفارق بین الإذن و الإجازة أنّ الإذن یکون سابقا للعقد و الإجازة لاحقة علیه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غُمُومِ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 السَّماواتِ وَ الْأَرْضِ أَنَّی یکونُ لَهُ وَلَدٌ وَ لَمْ تَکنْ لَهُ صاحِبَةٌ وَ خَلَقَ کلَّ شَی‌ءٍ وَ هُوَ بِکلِّ شَی‌ءٍ عَلیمٌ؛ او پدید آورنده آسمانها و زمین است چگونه ممکن است فرزندی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آنکه همسری نداشته، و همه چیز را آفریده و او به همه چیز داناست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تَعالی جَدُّ رَبِّنا مَا اتَّخَذَ صاحِبَةً وَ لا وَلَدا؛ و اینکه بلند است مقام با عظمت پروردگار ما، و او هرگز برای خود همسر و فرزندی انتخاب نکرده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کَرَماً و 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کریم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المخالف الشدید بحیث لا یکون توافق و تجمّع بینه و بین ما یقابله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یقال إِ ذا خالف َ ه ف أَ راد و َ جْهاً یذْه َ ب فیه، و ناز َ ع َ ه ف ی ضدّ ِ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 ُ ضادّ ُ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ضاده مضادة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 ذا باینه مخالفة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نازعته 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جاذبته فی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التحقیق فی کلمات القرآن الکریم،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فالمنازعة فی أ مر عبارة عن استمرار فی قلع الخصم عمّا فیه من ر أ ی او عمل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 علی بلوغ النّ ِ هایة، و لا یکون إ لّا فی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 الم َ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النّ ِ هایة فی الکر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فی الکرم و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من جواهر القاموس،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 َ ج ِ ید ُ ف َ ع ِ یل ٌ م ِ ن الم َ جْد ِ للمبال َ غة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حَمیدٌ مَجیدٌ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وَ الْقُرْآنِ الْمَجیدِ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صل ٌ یدلّ ُ علی صیانة الشّ َ ی 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الموضع الذی یخْزَن فیه الشی‌ء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هود،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أَقُولُ لَکمْ عِنْدی خَزائِنُ اللَّهِ</w:t>
      </w:r>
      <w:r>
        <w:rPr>
          <w:rFonts w:eastAsia="IRNazanin" w:cs="IRNazanin"/>
          <w:b w:val="false"/>
          <w:bCs w:val="false"/>
          <w:i w:val="false"/>
          <w:iCs w:val="false"/>
          <w:color w:val="333333"/>
          <w:sz w:val="20"/>
          <w:szCs w:val="20"/>
          <w:rtl w:val="true"/>
        </w:rPr>
        <w:t>... »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لَوْ أَنْتُمْ تَمْلِکونَ خَزائِنَ رَحْمَةِ رَبِّی إِذاً لَأَمْسَکتُمْ خَشْیةَ الْإِنْفاقِ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وهب، اله ِ ب َ 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 تجعل ملکک لغیرک بغیر 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وهاب و وهابة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الهبة، و الهاء للمبالغ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التی تحرص النّفس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یعبّر عن الفقیر إذا کان مستدعیا لشی‌ء بالسّائل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الحَاجَة إلی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إلیه مع 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مقائیس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الاضطرار إلی الشی‌ء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الشَّحیح المهِینُ النَّفْس، الدَّنیُّ السِّنْخ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التّثریب، و هو أبلغ من العفو، و لذلک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فَاعْفُوا وَ اصْفَحُوا حتی یأْتِی الله بِأَمْرِهِ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یعفو الإنسان و لا یصْفَحُ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فَاصْفَحْ عَنْهُمْ وَ قُلْ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من دلت المرأة من بابی ضرب و تعب، و تدللت، و هو جرأتها فی تکسر و تفتح کأنها مخالفة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المنیرفی غریب شرح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جُرْأَتُهَا فِی تَکسُّرٍ وَ تَغَنُّجٍ کأَنَّهَا مُخَالِفَةٌ وَ لَیسَ بِهَا خِلَافٌ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در یکی از مناجات های خود این مطلب را با این عبارت بیان فرموده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سألتک من فضلک ما لا أستحقّه بعمل صالح قدمته، ولا آیس منه لذنب عظیم رکبته، لقدیم الرجاء فیک وعظیم الطمع منک الذی أوجبته علی نفسک من الرحمه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فضل تو چیزی را می طلبم که به سبب استحقاقم در مقابل عمل صالحی نیست و البته به سبب گناه بزرگی که مرتکب شده ام نیز از فضل تو مأیوس نیستم؛ چرا که امید من به تو از دیر زمان تحقق یافته و چون طمع بزرگ نسبت به تو  در وجود من شکل گرفته که این طمع بزرگ از رحمتی نشات می گیرد که تو بر خویش لازم نمودی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در این دعای شریف، امام سجاد علیه السلام علت عدم یأس از فضل خدای متعال را دو چیز معرفی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امیدی که از دیرزمان در وجود انسان ثابت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لقدیم الرجاء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طمعی که انسان نسبت به رحمت خدای متعال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عظیم الطمع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تتمة ابواب الدعاء،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مقائیس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صحیح یدلُّ علی زیادةٍ فی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و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فلان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أناله من فَضْلِهِ و أحسن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التحقیق فی کلمات القرآن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الأصل الواحد فی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الزیادة علی ما هو اللازم المقرّر، لا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اللحاظ یطلق علی الخیر و الباقی و الإحسان و الشرف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کلّ مبهج مرغوب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الإحسان یقال علی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الإنعام علی الغیر،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إلی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فی فعله، و ذلک إذا علم علما حسنا، أو عمل عملا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القُبْح و نقیضه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الشی‌ء و إبانة بعضه عن بعض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 الْإِصْباحِ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یعنی الصبح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و مجمع البیان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ترکک إنسانا استوجب عقوبة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عَفَوْنا عَنْکمْ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محونا عنکم ذنوبکم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فَأُولئِک عَسَی اللَّهُ أَنْ یعْفُوَ عَنْهُمْ وَ کانَ اللَّهُ عَفُوًّا غَفُوراً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المنیرفی غریب شرح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الْأَمْرِ تَمَکثَ و لم یعْجَلْ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تاج العروس من جواهرالقاموس،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تَأَنَّی فی الأمر، أی تَرَفَّقَ و 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هیچ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اندیشه‌ای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نیستی و هیچ بخشی از قرآن را نمی‌خوانی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عملی را انجام نمی‌دهید، مگر آن که آن گاه که وارد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می‌شوید، ما بر شما گواهیم و چیزی به وزن ذره‌ای، نه در زمین و نه در آسمان از پروردگارت پوشیده نیست و نه کوچک تر از آن و نه بزرگ تر نیست جز آنکه در کتاب روشن ثبت است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التَّفَضُّلِ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ای است که در آیات قرآن کریم نیز به آن اشاره شده است؛ برای مثال،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النَّاسُ اذْکرُوا نِعْمَتَ اللَّهِ عَلَیکمْ هَلْ مِنْ خالِقٍ غَیرُ اللَّهِ یرْزُقُکمْ مِنَ السَّماءِ وَ الْأَرْضِ لا إِلهَ إِلاَّ هُوَ فَأَنَّی تُؤْفَکونَ </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نشره و توسیعه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الرِّزْقُ یقال للعطاء الجاری تارة، دنیویا کان أم أخرویا، و للنّصیب تارة، و لما یصل إلی الجوف و یتغذّی به تارة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المفردات فی غریب القرآن،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القدر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الکرَمُ إذا وصف اللّه تعالی به فهو اسم لإحسانه و إنعامه المتظاهر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عطیة لا تلزم من یعطی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سْئَلُوا اللَّهَ مِنْ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مقائیس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ترفُّهٍ و طِیب عیش و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ینعِم الله تعالی علی عبدِه به من مالٍ و 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تعالی علیه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المِنَّة، و کذا النَّعْماء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التنعُّمُ و طیبُ العیش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فی کلمات القرآن الکریم،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الأصل الواحد فی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طیب عیش و حسن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فی قبال البؤس و هو مطلق شدّة و مضیقة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کلّ موضع ذکر فیه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تنبیه علی اختصاصه تعالی بالخیرات المذکورة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النَّاسُ اذْکرُوا نِعْمَتَ اللَّهِ عَلَیکمْ هَلْ مِنْ خالِقٍ غَیرُ اللَّهِ یرْزُقُکمْ مِنَ السَّماءِ وَ الْأَرْضِ لا إِلهَ إِلاَّ هُوَ فَأَنَّی تُؤْفَکونَ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من مقرِّه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تنزیل شی‌ء مقام شی‌ء آخر بمناسبة و مشاکلة بینهما فی الصورة، و هذا بخلاف المماثلة فهو التجانس و التناسب فی مادّة و ذات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نُودِی لِلصَّلاةِ مِنْ یوْمِ الْجُمُعَةِ فَاسْعَوْا إِلی ذِکرِ اللَّهِ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نادی رَبَّهُ نِداءً خَفِیا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تجعل ملکک لغیرک بغیر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التحقیق فی کلمات القرآن الکریم،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الأصل الواحد فی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عطاء من دون نظر و توجّه الی ما یقابله من العوض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چنین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رَبَّنا لا تُزِغْ قُلُوبَنا بَعْدَ إِذْ هَدَیتَنا وَ هَبْ لَنا مِنْ لَدُنْک رَحْمَةً إِنَّک أَنْتَ الْوَهَّابُ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لا یلحق فیه مشقّة، و لا یعقب و خامة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 سدّ الخلّة و بلوغ المراد فی الأمر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السُّرور و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المفردات فی غریب القرآن،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اللون و ظهور السرور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المُعْجِبُ و الإِعجاب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أنق الشی‌ء أنقا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 حسنه و أعجب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لله عن کل ما لا ینبغی أن یوصف به، و نصبه فی موضع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مقائیس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التَّسبیح، و هو تنزیهُ اللّه جلّ ثناؤه من کلِّ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تجذب سترا فتشق منه طائفة، أو تقطعه، فیبدو ما وراءه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الحدیث من هتک حجاب ستر الله فکذا هتک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تمزیقه و خرقه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إضافة الحجاب إلی الستر إن قرأته بکسر السین بیانیة، و بفتحها 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الکلام استعارة مصرحة مرشحة تبعیة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هتکته فانهتک أی فضحته، و الاسم الهتکة و هی الفضیحة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هتک الأستار شدد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تهتک افتضح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حرمان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خاب الرجل خَیبةً، إذا لم ینل ما یطلُب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فی کلمات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الیأس و المحرومیة بعد الرجاء و الأمل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سْئَلُوا اللَّهَ مِنْ فَضْلِه؛ و از فضل خدا، طلب کنید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غریب الشرح الکبیر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أکثَرُ ما یسْتَعْمَلُ الأَملُ فِیما یسْتَبْعَدُ حصولُه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و حسن الظن بالله تعالی،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اجتناب المحارم،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یقال تَضَعَّفْتُهُ و اسْتَضْعَفْتُهُ بمعنی، کما یقال تیقّن و استیقن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الذی یتَضَعَّفُهُ النّاس و یتجبّرون علیه فی الدّنیا للفقر و رثاثة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تفسیر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قَصَمْتُ الشئ قَصْماً، إذا کسرتَه حتَّی 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مقائیس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قصم…یدلُّ علی الکسر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الجبار العزیز أی قهر خلقه، فلا یملکون منه أمرا، و له التجبر و هو التعظم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الجبریة و الجبروت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صفة الإنسان یقال لمن یجبر نقیصته بادّعاء منزلة من التعالی لا یستحقها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فی وصفه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الذی یجبر الناس بفائض نعمه،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یجبر الناس،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یقهرهم علی ما یریده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والکفر، بَابُ الْکبْر،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ثلاثی مزید از صیغه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أبار غیره فهو مبیر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الکساد، و لمّا کان فرط الکساد یؤدّی إلی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کسد حتی 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بالبوار عن 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تِجارَةً لَنْ تَبُورَ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مَکرُ أُولئِک هُوَ یبُورُ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کریم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نَکلَ به تَنْکیلًا، إذَا جَعَلَهُ نَکالًا و عِبْرَةً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الصریخ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المغیث و المستغیث من الأضداد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الشی‌ء و الاستناد إلیه، و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یعْتَمَدُ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یشوبه تعظیم، و أکثر ما یکون ذلک عن علم بما یخشی منه، و لذلک خصّ العلماء بهافی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یخْشَی اللَّهَ مِنْ عِبادِهِ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تُسَبِّحُ لَهُ السَّماواتُ السَّبْعُ وَ الْأَرْضُ وَ مَنْ فیهِنَّ وَ إِنْ مِنْ شَی‌ءٍ إِلاَّ یسَبِّحُ بِحَمْدِهِ وَ لکنْ لا تَفْقَهُونَ تَسْبیحَهُمْ إِنَّهُ کانَ حَلیماً غَفُوراً؛ آسمان های هفتگانه و زمین و کسانی که در آنها هستند، همه تسبیح او می‌گویند و هر موجودی، تسبیح و حمد او می‌گوید، ولی شما تسبیح آنها را نمی‌فهمید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بردبار و آمرزنده است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 اللَّهُ السَّماواتِ وَ الْأَرْضَ بِالْحَقِّ إِنَّ فی ذلِک لَآیةً لِلْمُؤْمِنینَ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النَّاسُ اذْکرُوا نِعْمَتَ اللَّهِ عَلَیکمْ هَلْ مِنْ خالِقٍ غَیرُ اللَّهِ یرْزُقُکمْ مِنَ السَّماءِ وَ الْأَرْضِ لا إِلهَ إِلاَّ هُوَ فَأَنَّی تُؤْفَکون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دعای جوشن کبیر، فراز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خیر، و امرأة خیرة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فاضلة فی صلاحها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یرغب فیه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القران الکریم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إذا وصف اللّه تعالی بها فهی نفی العجز عنه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وَ مَلائِکتَهُ یصَلُّونَ عَلَی النَّبِی یا أَیهَا الَّذینَ آمَنُوا صَلُّوا عَلَیهِ وَ سَلِّمُوا تَسْلیماً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افزون بر روایاتی که بیان کننده کیفیت صلوت هستند و در منابع شیعی و سنی وارد شده 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 باب معنی الصلاة من الله عز و جل،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أَبِی حَمْزَةَ عَنْ أَبِیهِ قَالَ سَأَلْتُ أَبَا عَبْدِ اللَّهِ علیه السلام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یا أَیهَا الَّذِینَ آمَنُوا صَلُّوا عَلَیهِ وَ سَلِّمُوا تَسْلِیماً فَقَالَ الصَّلَاةُ مِنَ اللَّهِ عَزَّ وَ جَلَّ رَحْمَةٌ وَ مِنَ الْمَلَائِکةِ تَزْکیةٌ وَ مِنَ النَّاسِ دُعَاءٌ</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این مطلب که منظور از امانت الهی، همان ولایت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عَرَضْنَا الْأَمَانَةَ عَلیَ السَّمَاوَاتِ وَ الْأَرْضِ وَ الْجِبَالِ فَأَبَینْ‌َ أَن یحَْمِلْنهََا وَ أَشْفَقْنَ مِنهَْا وَ حَمَلَهَا الْانسَنُ  إِنَّهُ کاَنَ ظَلُومًا جَهُولًا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زیارة لجمیع الأئمة علیهم السلام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الَّذینَ هُمْ لِأَماناتِهِمْ وَ عَهْدِهِمْ راعُونَ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خلوصُ الشی‌ءِ من 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صَفْوِ الشی‌ءِ، کما أنّ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خیره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فی جوابه علیه السلام عن حبر الیهود،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صلی الله علیه وآله أَلْقَی عَلَیهِ  مِنْهُ مَحَبَّةً فَسَمَّاهُ حَبِیباً</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ذیل واژه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یرغب فیه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صَفْوِ الشی‌ءِ، کما أنّ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خیره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دَاوُدَ، عَنْ بُرَیدَةَ،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نُسَلِّمَ عَلَی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رَجُلٌ عَنِ الْقَائِمِ یسَلَّمُ عَلَیهِ بِإِمْرَةِ الْمُؤْمِنِینَ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ذَاک اسْمٌ سَمَّی اللَّهُ بِهِ أَمِیرَ الْمُؤْمِنِینَ علیه السلام لَمْ یسَمَّ بِهِ أَحَدٌ قَبْلَهُ، وَ لَا یتَسَمَّی بِهِ بَعْدَهُ إِلَّا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جُعِلْتُ فِدَاک کیفَ یسَلَّمُ عَلَیهِ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السَّلَامُ عَلَیک یا بَقِیةَ اللَّهِ ثُمَّ قَرَأَ بَقِیتُ اللَّهِ خَیرٌ لَکمْ إِنْ کنْتُمْ مُؤْمِنِین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الفتح، و هی استنابة الموصی غیره بعد موته فی التصریف فیما کان له التصرف فیه من إخراج حق و استیفائه أو ولایة علی طفل أو مجنون یملک الولایة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عن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أخبرنی الحسین بن محمد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محمد بن علی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بن شبیب المعمر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عبّاد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هاشم عن صباح بن یحیی المزنی عن زکریا بن میسرة عن أبی إسحاق عن البراء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وَ أَنْذِرْ عَشِیرَتَک الْأَقْرَبِینَ جمع رسول الله صلی اللّه علیه و سلّم بنی عبد المطلب و هم یومئذ أربعون رجلا، الرجل منهم یأکل المسنّة و یشرب العس، فأمر علیا برجل شاة فأدمها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ادنوا باسم الله فدنا القوم عشرة عشرة فأکلوا حتی صدروا، ثم دعا بقعب من لبن فجرع منه جرعة 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اشربوا باسم الله، فشرب القوم حتی رووا فبدرهم أبو لهب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یسحرکم به الرجل، فسکت النبی صلی اللّه علیه و سلّم یومئذ فلم یتکلّم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دعاهم من الغد علی مثل ذلک من الطعام و الشراب ثم أنذرهم رسول الله صلی اللّه علیه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عبد المطلب إنّی أنا النذیر إلیکم من الله سبحانه و البشیر لما یجی‌ء به أحد منکم، جئتکم بالدنیا و الآخرة فأسلموا و أطیعونی تهتدوا، و من یواخینی و یؤازرنی و یکون ولیی و وصیی بعدی، و خلیفتی فی أهلی و یقضی دینی؟ فسکت القوم، و أعاد ذلک ثلاثا کلّ ذلک یسکت القوم، و یقول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القوم و هم یقولون لأبی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 ابنک فقد أمّر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اِجماعی که نزد شیعه بر نزول این آیه شریفه هنگام انفاق حضرت علی علیه السلام وجود دارد، بیشتر دانشمندان اهل سنت نیز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روایاتی را آورده اند که دلالت بر این مطلب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فخررازی در تفسیر مفاتیح الغیب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الله بن سلام این روایت را نقل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أن عبد اللَّه بن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قلت یا رسول اللَّه أنا رأیت علیا تصدق بخاتمه علی محتاج و هو راکع، فنحن نتولاه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نکته ای که در این روایت نباید مورد غفلت قرار بگیرد،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نتولاه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دلالت بر پذیرفتن ولایت حضرت علی علیه السلام از سوی عبدالله بن سلام دارد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منابع اهل سنت،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علی یا رسول الله ذهب روحی و انقطع ظهری حین رأیتک فعلت ما فعلت بأصحابک غیری فان کان من سخط علی فلک العتبی و الکرامة فقال و الذی بعثنی بالحق ما أخرتک الا لنفسی فأنت عندی بمنزلة هرون من موسی و وارثی فقال یا رسول الله ما أرث منک قال ما ورثت الأنبیاء قال و ما ورثت الأنبیاء قبلک قال کتاب الله و سنة نبیهم و أنت معی فی قصری فی الجنة مع فاطمة ابنتی و أنت أخی و رفیقی ثم تلا رسول الله صلی الله علیه و سلم هذه الآیة إِخْواناً عَلی سُرُرٍ مُتَقابِلِینَ الأخلاء فی الله ینظر بعضهم إلی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البیان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علیه السلام لعلی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أخی و وارثی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ما إرثک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ورث الأنبیاء قبلی کتاب اللّه و سنتی</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المبینة للمحجّة،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المستقیم الذی یقتضی صحة أحد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ما دُوفِعَ به الخصم و 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الوجه الذی یکون به الظَّفَرُ عند الخصومة</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فَلِلَّهِ الْحُجَّةُ الْبالِغَةُ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 ذیل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 أَنَّ الْأَئِمَّةَ بِمَنْ یشْبِهُونَ مِمَّنْ مَضَی وَ کرَاهِیةِ الْقَوْلِ فِیهِمْ بِالنُّبُوَّة،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الْحُجَّةُ الْبَالِغَةُ عَلَی مَنْ دُونَ السَّمَاءِ وَ فَوْقَ الْأَرْض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العلامة الظاهرة، و حقیقته لکل شی‌ء ظاهر، و هو ملازم لشی‌ء لا یظهر ظهوره، فمتی أدرک مدرک الظاهر منهما علم أنه أدرک الآخر الذی لم یدرکه بذاته، إذ کان حکمهما سواء، و ذلک ظاهر فی المحسوسات و المعقولات، فمن علم ملازمة العلم للطریق المنهج ثم وجد العلم علم أنه وجد الطریق، و کذا إذا علم شیئا مصنوعا علم أنّه لا بدّ له من صانع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زیادی توسط دنشمندان ادیان و مذاهب گوناگون جهان، پیرامون فضایل و مناقب و شخصیت الهی امیرمؤمنان، حضرت علی علیه السلام نوشته شده و مرحوم علامه امینی بخشی از آنها را در چندین جلد از کتاب الغدیر و نیز مرحوم سید حامد حسین در عبقات الانوار مور توجه قرار داده اند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ذو فائدة عظیمة یحصل به علم أو غَلَبَة ظنّ، و لا یقال للخبر فی الأصل نَبَأٌ حتی‌یتضمّن هذه الأشیاء الثّلاثة</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عن حقائق غوامض التنزیل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ذیل آیه شریف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آخی 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آخی بینه و بین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طلحة و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آخی بینهما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منزلتها عند النبی صلی الله علیه وآله،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مناقبها وفضایلها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مطابقة القول الضّمیر و المخبر عنه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لمن صدق بقوله و اعتقاده و حقّق صدقه بفعله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الصِّدِّیقُ من یصَدِّقُ بکل أمرالله والنبی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لا یتخالجه شک فی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الدائمُ التَّصْدِیقِ، و یکون الذی یصَدِّقُ قولَه بالعمل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الصدیقة فعلیة للمبالغة فی الصدق و التصدیق، أی کانت کثیرة التصدیق لما جاء به أبوها صلی الله علیه و آله، و کانت صادقة فی جمیع أقوالها مصدقة أقوالها بأفعالها، و هی معنی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المتقین فی شرح من لا یحضره الفقیه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إن فاطمة علیها السلام صدیقة و هی خیرة اللّه،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أبو سعید فی شرف النبوة إن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قال لعلی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أوتیت ثلاثا لم یؤتهن أحد و لا أنا، أوتیت صهرا مثلی و لم أوت أنا مثلی، و أوتیت زوجة صدیقة مثل ابنتی و لم أوت مثلها زوجة، و أوتیت الحسن و الحسین من صلبک و لم أوت من صلبی مثلهما، و لکنکم منی و أنا منکم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مَوْلِدِ الزَّهْرَاءِ فَاطِمَةَ علیهاالسلام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الدَّنَسُ فی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 الوسخ و نحوه حتی فی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التَّطَهُّرُ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التنزه و الکف عن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طَاهِرُ الثیاب،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بصاحب دنس فی الأخلاق</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أسمائها و بعض فضائلها علیه السلام ،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 یطَهِّرَکمْ تَطْهِیراً؛ قطعاً خداوند می‌خواهد پلیدی و گناه را از شما اهل بیت دور کند و کاملاً شما را پاک سازد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أسمائها و بعض فضائلها علیهاالسلام ،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ذیل واژه سود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کان من شرط المتولّی للجماعة أن یکون مهذّب النّفس قیل لکلّ من کان فاضلا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ذیل واژه سید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یفوق فی الخیر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فراز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فراز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الولد، کأنه امتداد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مقائیس اللغة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 یدلُّ علی امتدادِ شی‌ء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لغت شناسان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السبط من أسباط الیهود بمنزلة القبیلة من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البحرین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سبط من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المصابیح بمعنی انه من الأمم یقوم وحده مقامها او بمعنی انه یتشعب منه الفروع الکثیرة إذا السادات من نسل زین العابدین بن الحسین رضی اللّه عنهما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أَرْسَلْنَک إِلَّا رَحْمَةً لِّلْعَالَمِینَ؛ ما تو را جز برای رحمت جهانیان نفرستادیم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 ابْتَلی إِبْراهیمَ رَبُّهُ بِکلِماتٍ فَأَتَمَّهُنَّ قالَ إِنِّی جاعِلُک لِلنَّاسِ إِماماً قالَ وَ مِنْ ذُرِّیتی قالَ لا ینالُ عَهْدِی الظَّالِمین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ذکر ایجاب الصلاه علی محمدوآل محمد،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 الْحُسَینُ إِمَامَا حَقٍّ قَامَا أَوْ 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غنیة النزوع إلی علمی الأصول و الفروع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و سلم فی الحسن و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ابنای هذان إمامان قاما أو قعدا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الرضاعلیه السلام ،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رَسُولُ اللَّهِ ص أَتَانِی مَلَک فَقَالَ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یقْرَأُ عَلَیک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قَدْ زَوَّجْتُ فَاطِمَةَ مِنْ عَلِی فَزَوِّجْهَا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أَمَرْتُ شَجَرَةَ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تَحْمِلَ الدُّرَّ وَ الْمَرْجَانَ وَ الْیاقُوتَ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أَهْلَ السَّمَاءِ قَدْ فَرِحُوا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سَیولَدُ لَهُمَا وَلَدَانِ سَیدَا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 یتَزَینُ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فَأَبْشِرْ یا مُحَمَّدُ فَإِنَّک خَیرُ الْأَوَّلِینَ وَ الْآخِرِینَ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الناس إلی الإسلام جدیداً، و هداهم إلی أمر قد دثر فضلّ عنه الجمهور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اسمائه والقابه،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اسمائه والقابه،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هر گاه بعد از علم و دانشی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رسیده،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با تو به محاجّه و ستیز برخیزند، به آنها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بیایید ما فرزندان خود را دعوت کنیم، شما هم فرزندان خود را، ما زنان خویش را دعوت نماییم، شما هم زنان خود را، ما از نفوس خود دعوت کنیم، شما هم نفوس خود را؛ آن گاه مباهله کنیم و لعنت خدا را بر دروغگویان قرار دهیم </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یا أَیهَا الَّذینَ آمَنُوا صَلُّوا عَلَیهِ وَ سَلِّمُوا تَسْلیماً؛ خدا و فرشتگانش بر پیامبر درود می‌فرستد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بر او درود فرستید و سلام گویید و کاملًا تسلیم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باشید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 وَ لَعَلَّهُمْ یتَفَکرُونَ؛ و ما ذکر را بر تو نازل کردیم، تا آنچه به سوی مردم نازل شده است برای آنها روشن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اندیشه کنند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سعید بن منصور و عبد بن حمید و ابن أبی حاتم و ابن مردویه عن کعب بن عجرة رضی الله عنه قال لما نزلت إِنَّ اللَّهَ وَ مَلائِکتَهُ یصَلُّونَ عَلَی النَّبِی یا أَیهَا الَّذِینَ آمَنُوا صَلُّوا عَلَیهِ وَ سَلِّمُوا تَسْلِیماً قلنا یا رسول الله قد علمنا السلام علیک فکیف الصلاة علیک قال قالوا اللهم صل علی محمد و علی آل محمد کما صلیت علی ابراهیم و علی آل ابراهیم انک حمید مجید و بارک علی محمد و علی آل محمد کما بارکت علی ابراهیم و آل ابراهیم انک حمید مجید؛ سعید بن منصور و عبد بن حمید و ابن ابی حاتم و ابن مردویه از کعب بن عجزه روایت کرده اند که وقتی آیه صلوات نازل شد، ما به رسول خدا عرض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می دانیم چگونه بر شما سلام بدهیم، ولی صلوات بر شما چگونه است؟  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صلوات بفرستید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علی آل محمد کما صلیت علی ابراهیم و علی آل ابراهیم انک حمید مجید و بارک علی محمد و علی آل محمد کما بارکت علی ابراهیم و آل ابراهیم انک حمید مجید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حَمْزَةَ ثَابِتِ بْنِ دِینَارٍ الثُّمَالِی قَالَ سَأَلْتُ أَبَا جَعْفَرٍ مُحَمَّدَ بْنَ عَلِی الْبَاقِرِ عیه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یا ابْنَ رَسُولِ اللَّهِ فَلَسْتُمْ کلُّکمْ قَائِمِینَ بِالْحَقِّ قَالَ بَلَی قُلْتُ فَلِمَ سُمِّی الْقَائِمُ قَائِماً قَالَ لَمَّا قُتِلَ جَدِّی الْحُسَینُ ع ضَجَّتْ عَلَیهِ الْمَلَائِکةُ إِلَی اللَّهِ تَعَالَی بِالْبُکاءِ وَ النَّحِیبِ وَ قَالُوا إِلَهَنَا وَ سَیدَنَا أَ تَغْفَلُ عَمَّنْ قَتَلَ صَفْوَتَک وَ ابْنَ صَفْوَتِک وَ خِیرَتِک مِنْ خَلْقِک فَأَوْحَی اللَّهُ عَزَّ وَ جَلَّ إِلَیهِمْ قَرُّوا مَلَائِکتِی فَوَ عِزَّتِی وَ جَلَالِی لَأَنْتَقِمَنَّ مِنْهُمْ وَ لَوْ بَعْدَ حِینٍ ثُمَّ کشَفَ اللَّهُ عَزَّ وَ جَلَّ عَنِ الْأَئِمَّةِ مِنْ وُلْدِ الْحُسَینِ ع لِلْمَلَائِکةِ فَسُرَّتِ الْمَلَائِکةُ بِذَلِک فَإِذَا أَحَدُهُمْ قَائِمٌ یصَلِّی فَقَالَ اللَّهُ عَزَّ وَ جَلَّ بِذَلِک الْقَائِمُ أَنْتَقِمُ مِنْهُمْ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الدعوات و منهج العبادات ،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ما ورد عن أمیر المؤمنین صلوات الله علیه،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علامات ظهوره،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ثواب حبهم و نصرهم،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سیره و اخلاقه،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سیره واخلاقه،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فَیصْبِحُ بِمَکةَ فَیدْعُو النَّاسَ إِلَی کتَابِ اللَّهِ وَ سُنَّةِ نَبِیهِ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ینْطَلِقُ فَیدْعُو النَّاسَ إِلَی کتَابِ اللَّهِ وَ سُنَّةِ نَبِیهِ عَلَیهِ وَ آلِهِ السَّلَامُ وَ الْوَلَایةِ لِعَلِی بْنِ أَبِی طَالِبٍ علیه السلام وَ الْبَرَاءَةِ مِنْ عَدُوِّهِ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المنیرفی غریب شرح الکبیر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مَکنْتُهُ مِنَ الشَّی‌ءِ تَمْکیناًجَعَلْتُ لَهُ عَلَیهِ سُلْطَاناً و 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شمس العلوم و دواء کلام العرب من الکلوم،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الموانع، مکن الله تعالی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أعطاه آلة یقدر معها علی الفعل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القران،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مانعة للإنسان من أن یغلب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عَزَازٌ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الشی‌ء، جامع لکل شی‌ء إذا قل حتی یکاد لا یوجد من قلته یعِزُّ عِزَّة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مقائیس اللغة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القوّة و القهر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المفردات فی غریب القرآن ،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 َ ل َ اط َ 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التّمکن من القهر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الجهاد، 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ذکر من رآه،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الآیات الموله بقیام القائم علیه السلام ،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رغب فی الشی‌ء کسمع یرغب 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حرص علیه و طمع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المفردات فی غریب القرآن،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الرَّغْبَةُ و الرَّغَبُ و الرَّغْبَی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فی الإرادة قال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یدعوننارَغَباً وَ رَهَباً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فیه و إلیه یقتضی الحرص علیه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حسن مرضی فی جنسه،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النفع لاشتماله علی أصول العلوم المهمة فی المعاش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لکل ما یرضی و یحمد و منه وجه کریم أی مرضی فی حسنه و بهائه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ذکر علامات قیام القائم علیه السلام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نقیض السوق، یقود الدابة من أمامها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یسوقها من خلفها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داخل پرانتز، بر اساس برخی از نسخه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 اعمال ماه مبارک رمضان،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نذکره من دعاء الافتتاح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المَعْرِفَةُ و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إدراک الشی‌ء بتفکر و تدبّر لأثره، و هو أخصّ من العلم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البُلُوغ و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الانتهاء إلی أقصی المقصد و المنتهی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کردن و یکپارچگی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لممت الشی‌ء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ضممته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من الشعث و هو الانتشار و التفرق حول الأظفار کما یتشعث رأس السواک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أشعب به صدعنا؛أی أصلح به ما تشعب منا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صدعت الرداء صدعا من باب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شققته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پیوستگی و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الفتق و هو الالتیام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 و الالتحام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بستن، منظم کردن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گسیختگی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فتقت الشی‌ء فتقا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عصا الجماعة و وقوع الحرب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فتقت الثوب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نقضت خیاطته حتی فصلت بعضه من بعض فانفتق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افتقر یعِیلُ عَیلَةً فهو عَائِلٌ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بده، خاتمه ببخش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الأمر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بدهکاری، ضرر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وضع موضع الاسم، و یرید به مغرم الذنوب و المعاصی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المغرم کالغرم و هو الدین و یرید به ما استدین فیما یکرهه الله تعالی، ثم عجز عن أدائه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کن، ترمیم و اصلاح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الشی‌ء بضرب من القهر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ببند، مانع شو، جلوگیری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السدید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السلیم من خلل الفساد، و أصله من سد 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المفردات فی غریب القرآن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 و السُّدُّ قیل هما واحد،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خلقة، و السَّدُّ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صنعة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شبّه به الموانع،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یسَدُّ به الثّلمة و الثّغر، و استعیر لما یسدّ به الفقر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 رخنه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اسدد خلته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الثلمة التی انثلمت بموته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 من أنجحت له الحاجة أی قضیت له، أو من نجح أمر فلان کمنع تیسر له، أو نجح فلان أصاب طلبته، أو من النجاح بالفتح و النجح بالضم الظفر بالحوائج، أو من نجحت الحاجة، و استنجحتها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انتجزتها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العین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النجح و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بالحوائج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نجز حاجته کفرح و نصر ینجزها نجزا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الْمُمْ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اشْعَبْ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أَعْزِزْ 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 لَمْ أَعْهَدْ إِلَیکمْ یا بَنِی آدَمَ أَنْ لاَ تَعْبُدُوا الشَّیطَانَ إِنَّهُ لَکمْ عَدُوٌّ مُبِینٌ؛ 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با شما عهد نکردم که شیطان را نپرستید، که او برای شما دشمن آشکاری است؟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الْمُمْ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خدایا به وسیله او ما را جمع کن و منظم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لممت الشی‌ء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قرآن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أهل اللجاج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الحال، إمّا فی نفسه لقلّة العلم و الفضل و العفّة، و إمّا فی بدنه لعدم جارحة و نقص، و إمّا فی حالة ظاهرة من قلّة مال و جاه،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فَکشَفْنا ما بِهِ مِنْ 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محتمل لثلاثتها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 َ کو ُ و الشّ ِ کایة ُ و الشّ َ کاة ُ و الشّ َ کو َ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 ظهار البث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حضرت علی علیه السلام وقتی صدیقه کبری، حضرت فاطمه زهرا علیها السلام را دفن کرد، در مصیبت آن حضرت 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لَیلِی فَمُسَهَّدٌ وَ هَمٌّ لَا یبْرَحُ مِنْ قَلْبِی أَوْ یخْتَارَ اللَّهُ لِی دَارَک الَّتِی أَنْتَ فِیهَا مُقِیمٌ کمَدٌ مُقَیحٌ وَ هَمٌّ مُهَیجٌ سَرْعَانَ مَا فَرَّقَ بَینَنَا وَ إِلَی اللَّهِ أَشْکو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مولد الزهراء علیها السلام،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یعقوب نیز در فراق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نبینا وآله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إِنَّما أَشْکوا بَثِّی وَ حُزْنی إِلَی اللَّهِ وَ أَعْلَمُ مِنَ اللَّهِ ما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الذّهب النار لتظهر جودته من رداءته، و استعمل فی إدخال الإنسان النار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ظاهَرْتُهُ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البحرین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تَظاهَرُونَ عَلَیهِمْ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تعاونون علیهم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أهل اللجاج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33249</Words>
  <Characters>127298</Characters>
  <CharactersWithSpaces>159583</CharactersWithSpaces>
  <Paragraphs>1472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2026-08-17T12:54:13Z</dcterms:created>
  <dc:creator>ghaemiyeh.com</dc:creator>
  <dc:description/>
  <dc:language>en-US</dc:language>
  <cp:lastModifiedBy/>
  <dcterms:modified xsi:type="dcterms:W3CDTF">2026-08-17T16:24:17Z</dcterms:modified>
  <cp:revision>1</cp:revision>
  <dc:subject/>
  <dc:title>شرح دعای شریف افتتاح</dc:title>
</cp:coreProperties>
</file>

<file path=docProps/custom.xml><?xml version="1.0" encoding="utf-8"?>
<Properties xmlns="http://schemas.openxmlformats.org/officeDocument/2006/custom-properties" xmlns:vt="http://schemas.openxmlformats.org/officeDocument/2006/docPropsVTypes"/>
</file>