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سوژه سخنرانی محرم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172_139525021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52174_1395250215">
            <w:r>
              <w:rPr>
                <w:webHidden/>
                <w:rStyle w:val="IndexLink"/>
                <w:rtl w:val="true"/>
              </w:rPr>
              <w:t xml:space="preserve">جلد اول </w:t>
            </w:r>
            <w:r>
              <w:rPr>
                <w:rStyle w:val="IndexLink"/>
                <w:rtl w:val="true"/>
              </w:rPr>
              <w:t xml:space="preserve">: </w:t>
            </w:r>
            <w:r>
              <w:rPr>
                <w:rStyle w:val="IndexLink"/>
                <w:rtl w:val="true"/>
              </w:rPr>
              <w:t>سخنرانی های کوتاه</w:t>
            </w:r>
            <w:r>
              <w:rPr>
                <w:rStyle w:val="IndexLink"/>
                <w:rtl w:val="true"/>
              </w:rPr>
              <w:tab/>
            </w:r>
            <w:r>
              <w:rPr>
                <w:rStyle w:val="IndexLink"/>
              </w:rPr>
              <w:t>13</w:t>
            </w:r>
          </w:hyperlink>
        </w:p>
        <w:p>
          <w:pPr>
            <w:pStyle w:val="Contents3"/>
            <w:tabs>
              <w:tab w:val="clear" w:pos="8459"/>
              <w:tab w:val="right" w:pos="9026" w:leader="dot"/>
            </w:tabs>
            <w:rPr/>
          </w:pPr>
          <w:hyperlink w:anchor="__RefHeading___Toc352176_1395250215">
            <w:r>
              <w:rPr>
                <w:webHidden/>
                <w:rStyle w:val="IndexLink"/>
              </w:rPr>
              <w:t>8</w:t>
            </w:r>
            <w:r>
              <w:rPr>
                <w:rStyle w:val="IndexLink"/>
                <w:rtl w:val="true"/>
              </w:rPr>
              <w:t xml:space="preserve"> </w:t>
            </w:r>
            <w:r>
              <w:rPr>
                <w:rStyle w:val="IndexLink"/>
                <w:rtl w:val="true"/>
              </w:rPr>
              <w:t>سخنرانی کوتاه از مکتب عاشورا</w:t>
            </w:r>
            <w:r>
              <w:rPr>
                <w:rStyle w:val="IndexLink"/>
                <w:rtl w:val="true"/>
              </w:rPr>
              <w:tab/>
            </w:r>
            <w:r>
              <w:rPr>
                <w:rStyle w:val="IndexLink"/>
              </w:rPr>
              <w:t>13</w:t>
            </w:r>
          </w:hyperlink>
        </w:p>
        <w:p>
          <w:pPr>
            <w:pStyle w:val="Contents4"/>
            <w:tabs>
              <w:tab w:val="clear" w:pos="8176"/>
              <w:tab w:val="right" w:pos="9026" w:leader="dot"/>
            </w:tabs>
            <w:rPr/>
          </w:pPr>
          <w:hyperlink w:anchor="__RefHeading___Toc352178_1395250215">
            <w:r>
              <w:rPr>
                <w:webHidden/>
                <w:rStyle w:val="IndexLink"/>
                <w:rtl w:val="true"/>
              </w:rPr>
              <w:t>مقدمه</w:t>
            </w:r>
            <w:r>
              <w:rPr>
                <w:rStyle w:val="IndexLink"/>
                <w:rtl w:val="true"/>
              </w:rPr>
              <w:tab/>
            </w:r>
            <w:r>
              <w:rPr>
                <w:rStyle w:val="IndexLink"/>
              </w:rPr>
              <w:t>13</w:t>
            </w:r>
          </w:hyperlink>
        </w:p>
        <w:p>
          <w:pPr>
            <w:pStyle w:val="Contents4"/>
            <w:tabs>
              <w:tab w:val="clear" w:pos="8176"/>
              <w:tab w:val="right" w:pos="9026" w:leader="dot"/>
            </w:tabs>
            <w:rPr/>
          </w:pPr>
          <w:hyperlink w:anchor="__RefHeading___Toc352180_1395250215">
            <w:r>
              <w:rPr>
                <w:webHidden/>
                <w:rStyle w:val="IndexLink"/>
                <w:rtl w:val="true"/>
              </w:rPr>
              <w:t>برپا داشتن نماز</w:t>
            </w:r>
            <w:r>
              <w:rPr>
                <w:rStyle w:val="IndexLink"/>
                <w:rtl w:val="true"/>
              </w:rPr>
              <w:tab/>
            </w:r>
            <w:r>
              <w:rPr>
                <w:rStyle w:val="IndexLink"/>
              </w:rPr>
              <w:t>16</w:t>
            </w:r>
          </w:hyperlink>
        </w:p>
        <w:p>
          <w:pPr>
            <w:pStyle w:val="Contents4"/>
            <w:tabs>
              <w:tab w:val="clear" w:pos="8176"/>
              <w:tab w:val="right" w:pos="9026" w:leader="dot"/>
            </w:tabs>
            <w:rPr/>
          </w:pPr>
          <w:hyperlink w:anchor="__RefHeading___Toc352182_1395250215">
            <w:r>
              <w:rPr>
                <w:webHidden/>
                <w:rStyle w:val="IndexLink"/>
                <w:rtl w:val="true"/>
              </w:rPr>
              <w:t>خیرخواهی‌</w:t>
            </w:r>
            <w:r>
              <w:rPr>
                <w:rStyle w:val="IndexLink"/>
                <w:rtl w:val="true"/>
              </w:rPr>
              <w:tab/>
            </w:r>
            <w:r>
              <w:rPr>
                <w:rStyle w:val="IndexLink"/>
              </w:rPr>
              <w:t>21</w:t>
            </w:r>
          </w:hyperlink>
        </w:p>
        <w:p>
          <w:pPr>
            <w:pStyle w:val="Contents4"/>
            <w:tabs>
              <w:tab w:val="clear" w:pos="8176"/>
              <w:tab w:val="right" w:pos="9026" w:leader="dot"/>
            </w:tabs>
            <w:rPr/>
          </w:pPr>
          <w:hyperlink w:anchor="__RefHeading___Toc352184_1395250215">
            <w:r>
              <w:rPr>
                <w:webHidden/>
                <w:rStyle w:val="IndexLink"/>
                <w:rtl w:val="true"/>
              </w:rPr>
              <w:t>ایثار</w:t>
            </w:r>
            <w:r>
              <w:rPr>
                <w:rStyle w:val="IndexLink"/>
                <w:rtl w:val="true"/>
              </w:rPr>
              <w:tab/>
            </w:r>
            <w:r>
              <w:rPr>
                <w:rStyle w:val="IndexLink"/>
              </w:rPr>
              <w:t>27</w:t>
            </w:r>
          </w:hyperlink>
        </w:p>
        <w:p>
          <w:pPr>
            <w:pStyle w:val="Contents4"/>
            <w:tabs>
              <w:tab w:val="clear" w:pos="8176"/>
              <w:tab w:val="right" w:pos="9026" w:leader="dot"/>
            </w:tabs>
            <w:rPr/>
          </w:pPr>
          <w:hyperlink w:anchor="__RefHeading___Toc352186_1395250215">
            <w:r>
              <w:rPr>
                <w:webHidden/>
                <w:rStyle w:val="IndexLink"/>
                <w:rtl w:val="true"/>
              </w:rPr>
              <w:t>رضا و تسلیم در برابر خواست پروردگار</w:t>
            </w:r>
            <w:r>
              <w:rPr>
                <w:rStyle w:val="IndexLink"/>
                <w:rtl w:val="true"/>
              </w:rPr>
              <w:tab/>
            </w:r>
            <w:r>
              <w:rPr>
                <w:rStyle w:val="IndexLink"/>
              </w:rPr>
              <w:t>34</w:t>
            </w:r>
          </w:hyperlink>
        </w:p>
        <w:p>
          <w:pPr>
            <w:pStyle w:val="Contents4"/>
            <w:tabs>
              <w:tab w:val="clear" w:pos="8176"/>
              <w:tab w:val="right" w:pos="9026" w:leader="dot"/>
            </w:tabs>
            <w:rPr/>
          </w:pPr>
          <w:hyperlink w:anchor="__RefHeading___Toc352188_1395250215">
            <w:r>
              <w:rPr>
                <w:webHidden/>
                <w:rStyle w:val="IndexLink"/>
                <w:rtl w:val="true"/>
              </w:rPr>
              <w:t>نگرش زیبا به مرگ‌</w:t>
            </w:r>
            <w:r>
              <w:rPr>
                <w:rStyle w:val="IndexLink"/>
                <w:rtl w:val="true"/>
              </w:rPr>
              <w:tab/>
            </w:r>
            <w:r>
              <w:rPr>
                <w:rStyle w:val="IndexLink"/>
              </w:rPr>
              <w:t>38</w:t>
            </w:r>
          </w:hyperlink>
        </w:p>
        <w:p>
          <w:pPr>
            <w:pStyle w:val="Contents4"/>
            <w:tabs>
              <w:tab w:val="clear" w:pos="8176"/>
              <w:tab w:val="right" w:pos="9026" w:leader="dot"/>
            </w:tabs>
            <w:rPr/>
          </w:pPr>
          <w:hyperlink w:anchor="__RefHeading___Toc352190_1395250215">
            <w:r>
              <w:rPr>
                <w:webHidden/>
                <w:rStyle w:val="IndexLink"/>
                <w:rtl w:val="true"/>
              </w:rPr>
              <w:t>ادای زکات‌</w:t>
            </w:r>
            <w:r>
              <w:rPr>
                <w:rStyle w:val="IndexLink"/>
                <w:rtl w:val="true"/>
              </w:rPr>
              <w:tab/>
            </w:r>
            <w:r>
              <w:rPr>
                <w:rStyle w:val="IndexLink"/>
              </w:rPr>
              <w:t>42</w:t>
            </w:r>
          </w:hyperlink>
        </w:p>
        <w:p>
          <w:pPr>
            <w:pStyle w:val="Contents4"/>
            <w:tabs>
              <w:tab w:val="clear" w:pos="8176"/>
              <w:tab w:val="right" w:pos="9026" w:leader="dot"/>
            </w:tabs>
            <w:rPr/>
          </w:pPr>
          <w:hyperlink w:anchor="__RefHeading___Toc352192_1395250215">
            <w:r>
              <w:rPr>
                <w:webHidden/>
                <w:rStyle w:val="IndexLink"/>
                <w:rtl w:val="true"/>
              </w:rPr>
              <w:t>حلال‌خواری‌</w:t>
            </w:r>
            <w:r>
              <w:rPr>
                <w:rStyle w:val="IndexLink"/>
                <w:rtl w:val="true"/>
              </w:rPr>
              <w:tab/>
            </w:r>
            <w:r>
              <w:rPr>
                <w:rStyle w:val="IndexLink"/>
              </w:rPr>
              <w:t>46</w:t>
            </w:r>
          </w:hyperlink>
        </w:p>
        <w:p>
          <w:pPr>
            <w:pStyle w:val="Contents4"/>
            <w:tabs>
              <w:tab w:val="clear" w:pos="8176"/>
              <w:tab w:val="right" w:pos="9026" w:leader="dot"/>
            </w:tabs>
            <w:rPr/>
          </w:pPr>
          <w:hyperlink w:anchor="__RefHeading___Toc352194_1395250215">
            <w:r>
              <w:rPr>
                <w:webHidden/>
                <w:rStyle w:val="IndexLink"/>
                <w:rtl w:val="true"/>
              </w:rPr>
              <w:t>غیرت‌</w:t>
            </w:r>
            <w:r>
              <w:rPr>
                <w:rStyle w:val="IndexLink"/>
                <w:rtl w:val="true"/>
              </w:rPr>
              <w:tab/>
            </w:r>
            <w:r>
              <w:rPr>
                <w:rStyle w:val="IndexLink"/>
              </w:rPr>
              <w:t>51</w:t>
            </w:r>
          </w:hyperlink>
        </w:p>
        <w:p>
          <w:pPr>
            <w:pStyle w:val="Contents3"/>
            <w:tabs>
              <w:tab w:val="clear" w:pos="8459"/>
              <w:tab w:val="right" w:pos="9026" w:leader="dot"/>
            </w:tabs>
            <w:rPr/>
          </w:pPr>
          <w:hyperlink w:anchor="__RefHeading___Toc352196_1395250215">
            <w:r>
              <w:rPr>
                <w:webHidden/>
                <w:rStyle w:val="IndexLink"/>
              </w:rPr>
              <w:t>11</w:t>
            </w:r>
            <w:r>
              <w:rPr>
                <w:rStyle w:val="IndexLink"/>
                <w:rtl w:val="true"/>
              </w:rPr>
              <w:t xml:space="preserve"> </w:t>
            </w:r>
            <w:r>
              <w:rPr>
                <w:rStyle w:val="IndexLink"/>
                <w:rtl w:val="true"/>
              </w:rPr>
              <w:t>منبر از صفات عاشوراییان</w:t>
            </w:r>
            <w:r>
              <w:rPr>
                <w:rStyle w:val="IndexLink"/>
                <w:rtl w:val="true"/>
              </w:rPr>
              <w:tab/>
            </w:r>
            <w:r>
              <w:rPr>
                <w:rStyle w:val="IndexLink"/>
              </w:rPr>
              <w:t>54</w:t>
            </w:r>
          </w:hyperlink>
        </w:p>
        <w:p>
          <w:pPr>
            <w:pStyle w:val="Contents4"/>
            <w:tabs>
              <w:tab w:val="clear" w:pos="8176"/>
              <w:tab w:val="right" w:pos="9026" w:leader="dot"/>
            </w:tabs>
            <w:rPr/>
          </w:pPr>
          <w:hyperlink w:anchor="__RefHeading___Toc352198_139525021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52200_1395250215">
            <w:r>
              <w:rPr>
                <w:webHidden/>
                <w:rStyle w:val="IndexLink"/>
                <w:rtl w:val="true"/>
              </w:rPr>
              <w:t>شب اوّل</w:t>
            </w:r>
            <w:r>
              <w:rPr>
                <w:rStyle w:val="IndexLink"/>
                <w:rtl w:val="true"/>
              </w:rPr>
              <w:t xml:space="preserve">- </w:t>
            </w:r>
            <w:r>
              <w:rPr>
                <w:rStyle w:val="IndexLink"/>
                <w:rtl w:val="true"/>
              </w:rPr>
              <w:t>اخلاص‌</w:t>
            </w:r>
            <w:r>
              <w:rPr>
                <w:rStyle w:val="IndexLink"/>
                <w:rtl w:val="true"/>
              </w:rPr>
              <w:tab/>
            </w:r>
            <w:r>
              <w:rPr>
                <w:rStyle w:val="IndexLink"/>
              </w:rPr>
              <w:t>55</w:t>
            </w:r>
          </w:hyperlink>
        </w:p>
        <w:p>
          <w:pPr>
            <w:pStyle w:val="Contents4"/>
            <w:tabs>
              <w:tab w:val="clear" w:pos="8176"/>
              <w:tab w:val="right" w:pos="9026" w:leader="dot"/>
            </w:tabs>
            <w:rPr/>
          </w:pPr>
          <w:hyperlink w:anchor="__RefHeading___Toc352202_1395250215">
            <w:r>
              <w:rPr>
                <w:webHidden/>
                <w:rStyle w:val="IndexLink"/>
                <w:rtl w:val="true"/>
              </w:rPr>
              <w:t>شب دوم</w:t>
            </w:r>
            <w:r>
              <w:rPr>
                <w:rStyle w:val="IndexLink"/>
                <w:rtl w:val="true"/>
              </w:rPr>
              <w:t xml:space="preserve">- </w:t>
            </w:r>
            <w:r>
              <w:rPr>
                <w:rStyle w:val="IndexLink"/>
                <w:rtl w:val="true"/>
              </w:rPr>
              <w:t>قیام برای خدا</w:t>
            </w:r>
            <w:r>
              <w:rPr>
                <w:rStyle w:val="IndexLink"/>
                <w:rtl w:val="true"/>
              </w:rPr>
              <w:tab/>
            </w:r>
            <w:r>
              <w:rPr>
                <w:rStyle w:val="IndexLink"/>
              </w:rPr>
              <w:t>59</w:t>
            </w:r>
          </w:hyperlink>
        </w:p>
        <w:p>
          <w:pPr>
            <w:pStyle w:val="Contents4"/>
            <w:tabs>
              <w:tab w:val="clear" w:pos="8176"/>
              <w:tab w:val="right" w:pos="9026" w:leader="dot"/>
            </w:tabs>
            <w:rPr/>
          </w:pPr>
          <w:hyperlink w:anchor="__RefHeading___Toc352204_1395250215">
            <w:r>
              <w:rPr>
                <w:webHidden/>
                <w:rStyle w:val="IndexLink"/>
                <w:rtl w:val="true"/>
              </w:rPr>
              <w:t>شب سوم</w:t>
            </w:r>
            <w:r>
              <w:rPr>
                <w:rStyle w:val="IndexLink"/>
                <w:rtl w:val="true"/>
              </w:rPr>
              <w:t xml:space="preserve">- </w:t>
            </w:r>
            <w:r>
              <w:rPr>
                <w:rStyle w:val="IndexLink"/>
                <w:rtl w:val="true"/>
              </w:rPr>
              <w:t>توکل</w:t>
            </w:r>
            <w:r>
              <w:rPr>
                <w:rStyle w:val="IndexLink"/>
                <w:rtl w:val="true"/>
              </w:rPr>
              <w:tab/>
            </w:r>
            <w:r>
              <w:rPr>
                <w:rStyle w:val="IndexLink"/>
              </w:rPr>
              <w:t>63</w:t>
            </w:r>
          </w:hyperlink>
        </w:p>
        <w:p>
          <w:pPr>
            <w:pStyle w:val="Contents4"/>
            <w:tabs>
              <w:tab w:val="clear" w:pos="8176"/>
              <w:tab w:val="right" w:pos="9026" w:leader="dot"/>
            </w:tabs>
            <w:rPr/>
          </w:pPr>
          <w:hyperlink w:anchor="__RefHeading___Toc352206_1395250215">
            <w:r>
              <w:rPr>
                <w:webHidden/>
                <w:rStyle w:val="IndexLink"/>
                <w:rtl w:val="true"/>
              </w:rPr>
              <w:t>شب چهارم</w:t>
            </w:r>
            <w:r>
              <w:rPr>
                <w:rStyle w:val="IndexLink"/>
                <w:rtl w:val="true"/>
              </w:rPr>
              <w:t xml:space="preserve">- </w:t>
            </w:r>
            <w:r>
              <w:rPr>
                <w:rStyle w:val="IndexLink"/>
                <w:rtl w:val="true"/>
              </w:rPr>
              <w:t>رجا</w:t>
            </w:r>
            <w:r>
              <w:rPr>
                <w:rStyle w:val="IndexLink"/>
                <w:rtl w:val="true"/>
              </w:rPr>
              <w:tab/>
            </w:r>
            <w:r>
              <w:rPr>
                <w:rStyle w:val="IndexLink"/>
              </w:rPr>
              <w:t>67</w:t>
            </w:r>
          </w:hyperlink>
        </w:p>
        <w:p>
          <w:pPr>
            <w:pStyle w:val="Contents4"/>
            <w:tabs>
              <w:tab w:val="clear" w:pos="8176"/>
              <w:tab w:val="right" w:pos="9026" w:leader="dot"/>
            </w:tabs>
            <w:rPr/>
          </w:pPr>
          <w:hyperlink w:anchor="__RefHeading___Toc352208_1395250215">
            <w:r>
              <w:rPr>
                <w:webHidden/>
                <w:rStyle w:val="IndexLink"/>
                <w:rtl w:val="true"/>
              </w:rPr>
              <w:t>شب پنجم</w:t>
            </w:r>
            <w:r>
              <w:rPr>
                <w:rStyle w:val="IndexLink"/>
                <w:rtl w:val="true"/>
              </w:rPr>
              <w:t xml:space="preserve">- </w:t>
            </w:r>
            <w:r>
              <w:rPr>
                <w:rStyle w:val="IndexLink"/>
                <w:rtl w:val="true"/>
              </w:rPr>
              <w:t>ولایت و دوستی اهل بیت</w:t>
            </w:r>
            <w:r>
              <w:rPr>
                <w:rStyle w:val="IndexLink"/>
                <w:rtl w:val="true"/>
              </w:rPr>
              <w:t>(</w:t>
            </w:r>
            <w:r>
              <w:rPr>
                <w:rStyle w:val="IndexLink"/>
                <w:rtl w:val="true"/>
              </w:rPr>
              <w:t>ع</w:t>
            </w:r>
            <w:r>
              <w:rPr>
                <w:rStyle w:val="IndexLink"/>
                <w:rtl w:val="true"/>
              </w:rPr>
              <w:t>)</w:t>
              <w:tab/>
            </w:r>
            <w:r>
              <w:rPr>
                <w:rStyle w:val="IndexLink"/>
              </w:rPr>
              <w:t>74</w:t>
            </w:r>
          </w:hyperlink>
        </w:p>
        <w:p>
          <w:pPr>
            <w:pStyle w:val="Contents4"/>
            <w:tabs>
              <w:tab w:val="clear" w:pos="8176"/>
              <w:tab w:val="right" w:pos="9026" w:leader="dot"/>
            </w:tabs>
            <w:rPr/>
          </w:pPr>
          <w:hyperlink w:anchor="__RefHeading___Toc352210_1395250215">
            <w:r>
              <w:rPr>
                <w:webHidden/>
                <w:rStyle w:val="IndexLink"/>
                <w:rtl w:val="true"/>
              </w:rPr>
              <w:t>شب ششم</w:t>
            </w:r>
            <w:r>
              <w:rPr>
                <w:rStyle w:val="IndexLink"/>
                <w:rtl w:val="true"/>
              </w:rPr>
              <w:t xml:space="preserve">- </w:t>
            </w:r>
            <w:r>
              <w:rPr>
                <w:rStyle w:val="IndexLink"/>
                <w:rtl w:val="true"/>
              </w:rPr>
              <w:t>ورع‌</w:t>
            </w:r>
            <w:r>
              <w:rPr>
                <w:rStyle w:val="IndexLink"/>
                <w:rtl w:val="true"/>
              </w:rPr>
              <w:tab/>
            </w:r>
            <w:r>
              <w:rPr>
                <w:rStyle w:val="IndexLink"/>
              </w:rPr>
              <w:t>81</w:t>
            </w:r>
          </w:hyperlink>
        </w:p>
        <w:p>
          <w:pPr>
            <w:pStyle w:val="Contents4"/>
            <w:tabs>
              <w:tab w:val="clear" w:pos="8176"/>
              <w:tab w:val="right" w:pos="9026" w:leader="dot"/>
            </w:tabs>
            <w:rPr/>
          </w:pPr>
          <w:hyperlink w:anchor="__RefHeading___Toc352212_1395250215">
            <w:r>
              <w:rPr>
                <w:webHidden/>
                <w:rStyle w:val="IndexLink"/>
                <w:rtl w:val="true"/>
              </w:rPr>
              <w:t>شب هفتم</w:t>
            </w:r>
            <w:r>
              <w:rPr>
                <w:rStyle w:val="IndexLink"/>
                <w:rtl w:val="true"/>
              </w:rPr>
              <w:t xml:space="preserve">- </w:t>
            </w:r>
            <w:r>
              <w:rPr>
                <w:rStyle w:val="IndexLink"/>
                <w:rtl w:val="true"/>
              </w:rPr>
              <w:t>دعا و نیایش</w:t>
            </w:r>
            <w:r>
              <w:rPr>
                <w:rStyle w:val="IndexLink"/>
                <w:rtl w:val="true"/>
              </w:rPr>
              <w:tab/>
            </w:r>
            <w:r>
              <w:rPr>
                <w:rStyle w:val="IndexLink"/>
              </w:rPr>
              <w:t>85</w:t>
            </w:r>
          </w:hyperlink>
        </w:p>
        <w:p>
          <w:pPr>
            <w:pStyle w:val="Contents4"/>
            <w:tabs>
              <w:tab w:val="clear" w:pos="8176"/>
              <w:tab w:val="right" w:pos="9026" w:leader="dot"/>
            </w:tabs>
            <w:rPr/>
          </w:pPr>
          <w:hyperlink w:anchor="__RefHeading___Toc352214_1395250215">
            <w:r>
              <w:rPr>
                <w:webHidden/>
                <w:rStyle w:val="IndexLink"/>
                <w:rtl w:val="true"/>
              </w:rPr>
              <w:t>شب هشتم</w:t>
            </w:r>
            <w:r>
              <w:rPr>
                <w:rStyle w:val="IndexLink"/>
                <w:rtl w:val="true"/>
              </w:rPr>
              <w:t xml:space="preserve">- </w:t>
            </w:r>
            <w:r>
              <w:rPr>
                <w:rStyle w:val="IndexLink"/>
                <w:rtl w:val="true"/>
              </w:rPr>
              <w:t>گذشت‌</w:t>
            </w:r>
            <w:r>
              <w:rPr>
                <w:rStyle w:val="IndexLink"/>
                <w:rtl w:val="true"/>
              </w:rPr>
              <w:tab/>
            </w:r>
            <w:r>
              <w:rPr>
                <w:rStyle w:val="IndexLink"/>
              </w:rPr>
              <w:t>91</w:t>
            </w:r>
          </w:hyperlink>
        </w:p>
        <w:p>
          <w:pPr>
            <w:pStyle w:val="Contents4"/>
            <w:tabs>
              <w:tab w:val="clear" w:pos="8176"/>
              <w:tab w:val="right" w:pos="9026" w:leader="dot"/>
            </w:tabs>
            <w:rPr/>
          </w:pPr>
          <w:hyperlink w:anchor="__RefHeading___Toc352216_1395250215">
            <w:r>
              <w:rPr>
                <w:webHidden/>
                <w:rStyle w:val="IndexLink"/>
                <w:rtl w:val="true"/>
              </w:rPr>
              <w:t>شب نهم</w:t>
            </w:r>
            <w:r>
              <w:rPr>
                <w:rStyle w:val="IndexLink"/>
                <w:rtl w:val="true"/>
              </w:rPr>
              <w:t xml:space="preserve">- </w:t>
            </w:r>
            <w:r>
              <w:rPr>
                <w:rStyle w:val="IndexLink"/>
                <w:rtl w:val="true"/>
              </w:rPr>
              <w:t>تواضع</w:t>
            </w:r>
            <w:r>
              <w:rPr>
                <w:rStyle w:val="IndexLink"/>
                <w:rtl w:val="true"/>
              </w:rPr>
              <w:tab/>
            </w:r>
            <w:r>
              <w:rPr>
                <w:rStyle w:val="IndexLink"/>
              </w:rPr>
              <w:t>95</w:t>
            </w:r>
          </w:hyperlink>
        </w:p>
        <w:p>
          <w:pPr>
            <w:pStyle w:val="Contents4"/>
            <w:tabs>
              <w:tab w:val="clear" w:pos="8176"/>
              <w:tab w:val="right" w:pos="9026" w:leader="dot"/>
            </w:tabs>
            <w:rPr/>
          </w:pPr>
          <w:hyperlink w:anchor="__RefHeading___Toc352218_1395250215">
            <w:r>
              <w:rPr>
                <w:webHidden/>
                <w:rStyle w:val="IndexLink"/>
                <w:rtl w:val="true"/>
              </w:rPr>
              <w:t>شب دهم</w:t>
            </w:r>
            <w:r>
              <w:rPr>
                <w:rStyle w:val="IndexLink"/>
                <w:rtl w:val="true"/>
              </w:rPr>
              <w:t xml:space="preserve">- </w:t>
            </w:r>
            <w:r>
              <w:rPr>
                <w:rStyle w:val="IndexLink"/>
                <w:rtl w:val="true"/>
              </w:rPr>
              <w:t>دوستی و همنشینی</w:t>
            </w:r>
            <w:r>
              <w:rPr>
                <w:rStyle w:val="IndexLink"/>
                <w:rtl w:val="true"/>
              </w:rPr>
              <w:tab/>
            </w:r>
            <w:r>
              <w:rPr>
                <w:rStyle w:val="IndexLink"/>
              </w:rPr>
              <w:t>101</w:t>
            </w:r>
          </w:hyperlink>
        </w:p>
        <w:p>
          <w:pPr>
            <w:pStyle w:val="Contents4"/>
            <w:tabs>
              <w:tab w:val="clear" w:pos="8176"/>
              <w:tab w:val="right" w:pos="9026" w:leader="dot"/>
            </w:tabs>
            <w:rPr/>
          </w:pPr>
          <w:hyperlink w:anchor="__RefHeading___Toc352220_1395250215">
            <w:r>
              <w:rPr>
                <w:webHidden/>
                <w:rStyle w:val="IndexLink"/>
                <w:rtl w:val="true"/>
              </w:rPr>
              <w:t>شب یازدهم</w:t>
            </w:r>
            <w:r>
              <w:rPr>
                <w:rStyle w:val="IndexLink"/>
                <w:rtl w:val="true"/>
              </w:rPr>
              <w:t xml:space="preserve">- </w:t>
            </w:r>
            <w:r>
              <w:rPr>
                <w:rStyle w:val="IndexLink"/>
                <w:rtl w:val="true"/>
              </w:rPr>
              <w:t>انس با قرآن</w:t>
            </w:r>
            <w:r>
              <w:rPr>
                <w:rStyle w:val="IndexLink"/>
                <w:rtl w:val="true"/>
              </w:rPr>
              <w:tab/>
            </w:r>
            <w:r>
              <w:rPr>
                <w:rStyle w:val="IndexLink"/>
              </w:rPr>
              <w:t>107</w:t>
            </w:r>
          </w:hyperlink>
        </w:p>
        <w:p>
          <w:pPr>
            <w:pStyle w:val="Contents3"/>
            <w:tabs>
              <w:tab w:val="clear" w:pos="8459"/>
              <w:tab w:val="right" w:pos="9026" w:leader="dot"/>
            </w:tabs>
            <w:rPr/>
          </w:pPr>
          <w:hyperlink w:anchor="__RefHeading___Toc352222_1395250215">
            <w:r>
              <w:rPr>
                <w:webHidden/>
                <w:rStyle w:val="IndexLink"/>
              </w:rPr>
              <w:t>9</w:t>
            </w:r>
            <w:r>
              <w:rPr>
                <w:rStyle w:val="IndexLink"/>
                <w:rtl w:val="true"/>
              </w:rPr>
              <w:t xml:space="preserve"> </w:t>
            </w:r>
            <w:r>
              <w:rPr>
                <w:rStyle w:val="IndexLink"/>
                <w:rtl w:val="true"/>
              </w:rPr>
              <w:t>سخنرانی از نُه فراز زیارت عاشورا</w:t>
            </w:r>
            <w:r>
              <w:rPr>
                <w:rStyle w:val="IndexLink"/>
                <w:rtl w:val="true"/>
              </w:rPr>
              <w:tab/>
            </w:r>
            <w:r>
              <w:rPr>
                <w:rStyle w:val="IndexLink"/>
              </w:rPr>
              <w:t>113</w:t>
            </w:r>
          </w:hyperlink>
        </w:p>
        <w:p>
          <w:pPr>
            <w:pStyle w:val="Contents4"/>
            <w:tabs>
              <w:tab w:val="clear" w:pos="8176"/>
              <w:tab w:val="right" w:pos="9026" w:leader="dot"/>
            </w:tabs>
            <w:rPr/>
          </w:pPr>
          <w:hyperlink w:anchor="__RefHeading___Toc352224_1395250215">
            <w:r>
              <w:rPr>
                <w:webHidden/>
                <w:rStyle w:val="IndexLink"/>
                <w:rtl w:val="true"/>
              </w:rPr>
              <w:t>اشاره</w:t>
            </w:r>
            <w:r>
              <w:rPr>
                <w:rStyle w:val="IndexLink"/>
                <w:rtl w:val="true"/>
              </w:rPr>
              <w:t>:</w:t>
              <w:tab/>
            </w:r>
            <w:r>
              <w:rPr>
                <w:rStyle w:val="IndexLink"/>
              </w:rPr>
              <w:t>113</w:t>
            </w:r>
          </w:hyperlink>
        </w:p>
        <w:p>
          <w:pPr>
            <w:pStyle w:val="Contents4"/>
            <w:tabs>
              <w:tab w:val="clear" w:pos="8176"/>
              <w:tab w:val="right" w:pos="9026" w:leader="dot"/>
            </w:tabs>
            <w:rPr/>
          </w:pPr>
          <w:hyperlink w:anchor="__RefHeading___Toc352226_1395250215">
            <w:r>
              <w:rPr>
                <w:webHidden/>
                <w:rStyle w:val="IndexLink"/>
                <w:rtl w:val="true"/>
              </w:rPr>
              <w:t>سلام</w:t>
            </w:r>
            <w:r>
              <w:rPr>
                <w:rStyle w:val="IndexLink"/>
                <w:rtl w:val="true"/>
              </w:rPr>
              <w:tab/>
            </w:r>
            <w:r>
              <w:rPr>
                <w:rStyle w:val="IndexLink"/>
              </w:rPr>
              <w:t>114</w:t>
            </w:r>
          </w:hyperlink>
        </w:p>
        <w:p>
          <w:pPr>
            <w:pStyle w:val="Contents4"/>
            <w:tabs>
              <w:tab w:val="clear" w:pos="8176"/>
              <w:tab w:val="right" w:pos="9026" w:leader="dot"/>
            </w:tabs>
            <w:rPr/>
          </w:pPr>
          <w:hyperlink w:anchor="__RefHeading___Toc352228_1395250215">
            <w:r>
              <w:rPr>
                <w:webHidden/>
                <w:rStyle w:val="IndexLink"/>
                <w:rtl w:val="true"/>
              </w:rPr>
              <w:t>لعن و نفرین</w:t>
            </w:r>
            <w:r>
              <w:rPr>
                <w:rStyle w:val="IndexLink"/>
                <w:rtl w:val="true"/>
              </w:rPr>
              <w:tab/>
            </w:r>
            <w:r>
              <w:rPr>
                <w:rStyle w:val="IndexLink"/>
              </w:rPr>
              <w:t>120</w:t>
            </w:r>
          </w:hyperlink>
        </w:p>
        <w:p>
          <w:pPr>
            <w:pStyle w:val="Contents4"/>
            <w:tabs>
              <w:tab w:val="clear" w:pos="8176"/>
              <w:tab w:val="right" w:pos="9026" w:leader="dot"/>
            </w:tabs>
            <w:rPr/>
          </w:pPr>
          <w:hyperlink w:anchor="__RefHeading___Toc352230_1395250215">
            <w:r>
              <w:rPr>
                <w:webHidden/>
                <w:rStyle w:val="IndexLink"/>
                <w:rtl w:val="true"/>
              </w:rPr>
              <w:t>دوستی و دشمنی</w:t>
            </w:r>
            <w:r>
              <w:rPr>
                <w:rStyle w:val="IndexLink"/>
                <w:rtl w:val="true"/>
              </w:rPr>
              <w:tab/>
            </w:r>
            <w:r>
              <w:rPr>
                <w:rStyle w:val="IndexLink"/>
              </w:rPr>
              <w:t>126</w:t>
            </w:r>
          </w:hyperlink>
        </w:p>
        <w:p>
          <w:pPr>
            <w:pStyle w:val="Contents4"/>
            <w:tabs>
              <w:tab w:val="clear" w:pos="8176"/>
              <w:tab w:val="right" w:pos="9026" w:leader="dot"/>
            </w:tabs>
            <w:rPr/>
          </w:pPr>
          <w:hyperlink w:anchor="__RefHeading___Toc352232_1395250215">
            <w:r>
              <w:rPr>
                <w:webHidden/>
                <w:rStyle w:val="IndexLink"/>
                <w:rtl w:val="true"/>
              </w:rPr>
              <w:t>تقرب و توسل</w:t>
            </w:r>
            <w:r>
              <w:rPr>
                <w:rStyle w:val="IndexLink"/>
                <w:rtl w:val="true"/>
              </w:rPr>
              <w:tab/>
            </w:r>
            <w:r>
              <w:rPr>
                <w:rStyle w:val="IndexLink"/>
              </w:rPr>
              <w:t>136</w:t>
            </w:r>
          </w:hyperlink>
        </w:p>
        <w:p>
          <w:pPr>
            <w:pStyle w:val="Contents4"/>
            <w:tabs>
              <w:tab w:val="clear" w:pos="8176"/>
              <w:tab w:val="right" w:pos="9026" w:leader="dot"/>
            </w:tabs>
            <w:rPr/>
          </w:pPr>
          <w:hyperlink w:anchor="__RefHeading___Toc352234_1395250215">
            <w:r>
              <w:rPr>
                <w:webHidden/>
                <w:rStyle w:val="IndexLink"/>
                <w:rtl w:val="true"/>
              </w:rPr>
              <w:t>حیات طیبه</w:t>
            </w:r>
            <w:r>
              <w:rPr>
                <w:rStyle w:val="IndexLink"/>
                <w:rtl w:val="true"/>
              </w:rPr>
              <w:tab/>
            </w:r>
            <w:r>
              <w:rPr>
                <w:rStyle w:val="IndexLink"/>
              </w:rPr>
              <w:t>143</w:t>
            </w:r>
          </w:hyperlink>
        </w:p>
        <w:p>
          <w:pPr>
            <w:pStyle w:val="Contents4"/>
            <w:tabs>
              <w:tab w:val="clear" w:pos="8176"/>
              <w:tab w:val="right" w:pos="9026" w:leader="dot"/>
            </w:tabs>
            <w:rPr/>
          </w:pPr>
          <w:hyperlink w:anchor="__RefHeading___Toc352236_1395250215">
            <w:r>
              <w:rPr>
                <w:webHidden/>
                <w:rStyle w:val="IndexLink"/>
                <w:rtl w:val="true"/>
              </w:rPr>
              <w:t>زیارت</w:t>
            </w:r>
            <w:r>
              <w:rPr>
                <w:rStyle w:val="IndexLink"/>
                <w:rtl w:val="true"/>
              </w:rPr>
              <w:tab/>
            </w:r>
            <w:r>
              <w:rPr>
                <w:rStyle w:val="IndexLink"/>
              </w:rPr>
              <w:t>147</w:t>
            </w:r>
          </w:hyperlink>
        </w:p>
        <w:p>
          <w:pPr>
            <w:pStyle w:val="Contents4"/>
            <w:tabs>
              <w:tab w:val="clear" w:pos="8176"/>
              <w:tab w:val="right" w:pos="9026" w:leader="dot"/>
            </w:tabs>
            <w:rPr/>
          </w:pPr>
          <w:hyperlink w:anchor="__RefHeading___Toc352238_1395250215">
            <w:r>
              <w:rPr>
                <w:webHidden/>
                <w:rStyle w:val="IndexLink"/>
                <w:rtl w:val="true"/>
              </w:rPr>
              <w:t>صبر بر مصیبت</w:t>
            </w:r>
            <w:r>
              <w:rPr>
                <w:rStyle w:val="IndexLink"/>
                <w:rtl w:val="true"/>
              </w:rPr>
              <w:tab/>
            </w:r>
            <w:r>
              <w:rPr>
                <w:rStyle w:val="IndexLink"/>
              </w:rPr>
              <w:t>154</w:t>
            </w:r>
          </w:hyperlink>
        </w:p>
        <w:p>
          <w:pPr>
            <w:pStyle w:val="Contents4"/>
            <w:tabs>
              <w:tab w:val="clear" w:pos="8176"/>
              <w:tab w:val="right" w:pos="9026" w:leader="dot"/>
            </w:tabs>
            <w:rPr/>
          </w:pPr>
          <w:hyperlink w:anchor="__RefHeading___Toc352240_1395250215">
            <w:r>
              <w:rPr>
                <w:webHidden/>
                <w:rStyle w:val="IndexLink"/>
                <w:rtl w:val="true"/>
              </w:rPr>
              <w:t>بدعت؛ بزرگ‌ترین ظلم به جایگاه امامت</w:t>
            </w:r>
            <w:r>
              <w:rPr>
                <w:rStyle w:val="IndexLink"/>
                <w:rtl w:val="true"/>
              </w:rPr>
              <w:tab/>
            </w:r>
            <w:r>
              <w:rPr>
                <w:rStyle w:val="IndexLink"/>
              </w:rPr>
              <w:t>161</w:t>
            </w:r>
          </w:hyperlink>
        </w:p>
        <w:p>
          <w:pPr>
            <w:pStyle w:val="Contents4"/>
            <w:tabs>
              <w:tab w:val="clear" w:pos="8176"/>
              <w:tab w:val="right" w:pos="9026" w:leader="dot"/>
            </w:tabs>
            <w:rPr/>
          </w:pPr>
          <w:hyperlink w:anchor="__RefHeading___Toc352242_1395250215">
            <w:r>
              <w:rPr>
                <w:webHidden/>
                <w:rStyle w:val="IndexLink"/>
                <w:rtl w:val="true"/>
              </w:rPr>
              <w:t>شفاعت</w:t>
            </w:r>
            <w:r>
              <w:rPr>
                <w:rStyle w:val="IndexLink"/>
                <w:rtl w:val="true"/>
              </w:rPr>
              <w:tab/>
            </w:r>
            <w:r>
              <w:rPr>
                <w:rStyle w:val="IndexLink"/>
              </w:rPr>
              <w:t>165</w:t>
            </w:r>
          </w:hyperlink>
        </w:p>
        <w:p>
          <w:pPr>
            <w:pStyle w:val="Contents3"/>
            <w:tabs>
              <w:tab w:val="clear" w:pos="8459"/>
              <w:tab w:val="right" w:pos="9026" w:leader="dot"/>
            </w:tabs>
            <w:rPr/>
          </w:pPr>
          <w:hyperlink w:anchor="__RefHeading___Toc352244_1395250215">
            <w:r>
              <w:rPr>
                <w:webHidden/>
                <w:rStyle w:val="IndexLink"/>
                <w:rtl w:val="true"/>
              </w:rPr>
              <w:t>سبک زندگی اسلامی</w:t>
            </w:r>
            <w:r>
              <w:rPr>
                <w:rStyle w:val="IndexLink"/>
                <w:rtl w:val="true"/>
              </w:rPr>
              <w:tab/>
            </w:r>
            <w:r>
              <w:rPr>
                <w:rStyle w:val="IndexLink"/>
              </w:rPr>
              <w:t>172</w:t>
            </w:r>
          </w:hyperlink>
        </w:p>
        <w:p>
          <w:pPr>
            <w:pStyle w:val="Contents4"/>
            <w:tabs>
              <w:tab w:val="clear" w:pos="8176"/>
              <w:tab w:val="right" w:pos="9026" w:leader="dot"/>
            </w:tabs>
            <w:rPr/>
          </w:pPr>
          <w:hyperlink w:anchor="__RefHeading___Toc352246_1395250215">
            <w:r>
              <w:rPr>
                <w:webHidden/>
                <w:rStyle w:val="IndexLink"/>
                <w:rtl w:val="true"/>
              </w:rPr>
              <w:t>اشاره</w:t>
            </w:r>
            <w:r>
              <w:rPr>
                <w:rStyle w:val="IndexLink"/>
                <w:rtl w:val="true"/>
              </w:rPr>
              <w:t>:</w:t>
              <w:tab/>
            </w:r>
            <w:r>
              <w:rPr>
                <w:rStyle w:val="IndexLink"/>
              </w:rPr>
              <w:t>172</w:t>
            </w:r>
          </w:hyperlink>
        </w:p>
        <w:p>
          <w:pPr>
            <w:pStyle w:val="Contents4"/>
            <w:tabs>
              <w:tab w:val="clear" w:pos="8176"/>
              <w:tab w:val="right" w:pos="9026" w:leader="dot"/>
            </w:tabs>
            <w:rPr/>
          </w:pPr>
          <w:hyperlink w:anchor="__RefHeading___Toc352248_1395250215">
            <w:r>
              <w:rPr>
                <w:webHidden/>
                <w:rStyle w:val="IndexLink"/>
                <w:rtl w:val="true"/>
              </w:rPr>
              <w:t>اهمیت برنامه‌ریزی از نگاه اسلام</w:t>
            </w:r>
            <w:r>
              <w:rPr>
                <w:rStyle w:val="IndexLink"/>
                <w:rtl w:val="true"/>
              </w:rPr>
              <w:tab/>
            </w:r>
            <w:r>
              <w:rPr>
                <w:rStyle w:val="IndexLink"/>
              </w:rPr>
              <w:t>173</w:t>
            </w:r>
          </w:hyperlink>
        </w:p>
        <w:p>
          <w:pPr>
            <w:pStyle w:val="Contents4"/>
            <w:tabs>
              <w:tab w:val="clear" w:pos="8176"/>
              <w:tab w:val="right" w:pos="9026" w:leader="dot"/>
            </w:tabs>
            <w:rPr/>
          </w:pPr>
          <w:hyperlink w:anchor="__RefHeading___Toc352250_1395250215">
            <w:r>
              <w:rPr>
                <w:webHidden/>
                <w:rStyle w:val="IndexLink"/>
                <w:rtl w:val="true"/>
              </w:rPr>
              <w:t>ارزش زیبایی و پاکیزگی در اسلام</w:t>
            </w:r>
            <w:r>
              <w:rPr>
                <w:rStyle w:val="IndexLink"/>
                <w:rtl w:val="true"/>
              </w:rPr>
              <w:tab/>
            </w:r>
            <w:r>
              <w:rPr>
                <w:rStyle w:val="IndexLink"/>
              </w:rPr>
              <w:t>178</w:t>
            </w:r>
          </w:hyperlink>
        </w:p>
        <w:p>
          <w:pPr>
            <w:pStyle w:val="Contents4"/>
            <w:tabs>
              <w:tab w:val="clear" w:pos="8176"/>
              <w:tab w:val="right" w:pos="9026" w:leader="dot"/>
            </w:tabs>
            <w:rPr/>
          </w:pPr>
          <w:hyperlink w:anchor="__RefHeading___Toc352252_1395250215">
            <w:r>
              <w:rPr>
                <w:webHidden/>
                <w:rStyle w:val="IndexLink"/>
                <w:rtl w:val="true"/>
              </w:rPr>
              <w:t>اهمیت میهمان نوازی در اسلام</w:t>
            </w:r>
            <w:r>
              <w:rPr>
                <w:rStyle w:val="IndexLink"/>
                <w:rtl w:val="true"/>
              </w:rPr>
              <w:tab/>
            </w:r>
            <w:r>
              <w:rPr>
                <w:rStyle w:val="IndexLink"/>
              </w:rPr>
              <w:t>182</w:t>
            </w:r>
          </w:hyperlink>
        </w:p>
        <w:p>
          <w:pPr>
            <w:pStyle w:val="Contents4"/>
            <w:tabs>
              <w:tab w:val="clear" w:pos="8176"/>
              <w:tab w:val="right" w:pos="9026" w:leader="dot"/>
            </w:tabs>
            <w:rPr/>
          </w:pPr>
          <w:hyperlink w:anchor="__RefHeading___Toc352254_1395250215">
            <w:r>
              <w:rPr>
                <w:webHidden/>
                <w:rStyle w:val="IndexLink"/>
                <w:rtl w:val="true"/>
              </w:rPr>
              <w:t>موسیقی و پیامدهای فردی و اجتماعی آن</w:t>
            </w:r>
            <w:r>
              <w:rPr>
                <w:rStyle w:val="IndexLink"/>
                <w:rtl w:val="true"/>
              </w:rPr>
              <w:tab/>
            </w:r>
            <w:r>
              <w:rPr>
                <w:rStyle w:val="IndexLink"/>
              </w:rPr>
              <w:t>187</w:t>
            </w:r>
          </w:hyperlink>
        </w:p>
        <w:p>
          <w:pPr>
            <w:pStyle w:val="Contents4"/>
            <w:tabs>
              <w:tab w:val="clear" w:pos="8176"/>
              <w:tab w:val="right" w:pos="9026" w:leader="dot"/>
            </w:tabs>
            <w:rPr/>
          </w:pPr>
          <w:hyperlink w:anchor="__RefHeading___Toc352256_1395250215">
            <w:r>
              <w:rPr>
                <w:webHidden/>
                <w:rStyle w:val="IndexLink"/>
                <w:rtl w:val="true"/>
              </w:rPr>
              <w:t>عوامل شکست و پیروزی</w:t>
            </w:r>
            <w:r>
              <w:rPr>
                <w:rStyle w:val="IndexLink"/>
                <w:rtl w:val="true"/>
              </w:rPr>
              <w:tab/>
            </w:r>
            <w:r>
              <w:rPr>
                <w:rStyle w:val="IndexLink"/>
              </w:rPr>
              <w:t>192</w:t>
            </w:r>
          </w:hyperlink>
        </w:p>
        <w:p>
          <w:pPr>
            <w:pStyle w:val="Contents4"/>
            <w:tabs>
              <w:tab w:val="clear" w:pos="8176"/>
              <w:tab w:val="right" w:pos="9026" w:leader="dot"/>
            </w:tabs>
            <w:rPr/>
          </w:pPr>
          <w:hyperlink w:anchor="__RefHeading___Toc352258_1395250215">
            <w:r>
              <w:rPr>
                <w:webHidden/>
                <w:rStyle w:val="IndexLink"/>
                <w:rtl w:val="true"/>
              </w:rPr>
              <w:t>نمونه‌هایی از زندگیهای موفق</w:t>
            </w:r>
            <w:r>
              <w:rPr>
                <w:rStyle w:val="IndexLink"/>
                <w:rtl w:val="true"/>
              </w:rPr>
              <w:tab/>
            </w:r>
            <w:r>
              <w:rPr>
                <w:rStyle w:val="IndexLink"/>
              </w:rPr>
              <w:t>196</w:t>
            </w:r>
          </w:hyperlink>
        </w:p>
        <w:p>
          <w:pPr>
            <w:pStyle w:val="Contents3"/>
            <w:tabs>
              <w:tab w:val="clear" w:pos="8459"/>
              <w:tab w:val="right" w:pos="9026" w:leader="dot"/>
            </w:tabs>
            <w:rPr/>
          </w:pPr>
          <w:hyperlink w:anchor="__RefHeading___Toc352260_1395250215">
            <w:r>
              <w:rPr>
                <w:webHidden/>
                <w:rStyle w:val="IndexLink"/>
                <w:rtl w:val="true"/>
              </w:rPr>
              <w:t>حجاب و اخلاق در خانواده</w:t>
            </w:r>
            <w:r>
              <w:rPr>
                <w:rStyle w:val="IndexLink"/>
                <w:rtl w:val="true"/>
              </w:rPr>
              <w:tab/>
            </w:r>
            <w:r>
              <w:rPr>
                <w:rStyle w:val="IndexLink"/>
              </w:rPr>
              <w:t>199</w:t>
            </w:r>
          </w:hyperlink>
        </w:p>
        <w:p>
          <w:pPr>
            <w:pStyle w:val="Contents4"/>
            <w:tabs>
              <w:tab w:val="clear" w:pos="8176"/>
              <w:tab w:val="right" w:pos="9026" w:leader="dot"/>
            </w:tabs>
            <w:rPr/>
          </w:pPr>
          <w:hyperlink w:anchor="__RefHeading___Toc352262_1395250215">
            <w:r>
              <w:rPr>
                <w:webHidden/>
                <w:rStyle w:val="IndexLink"/>
                <w:rtl w:val="true"/>
              </w:rPr>
              <w:t>علل بدحجابی</w:t>
            </w:r>
            <w:r>
              <w:rPr>
                <w:rStyle w:val="IndexLink"/>
                <w:rtl w:val="true"/>
              </w:rPr>
              <w:tab/>
            </w:r>
            <w:r>
              <w:rPr>
                <w:rStyle w:val="IndexLink"/>
              </w:rPr>
              <w:t>199</w:t>
            </w:r>
          </w:hyperlink>
        </w:p>
        <w:p>
          <w:pPr>
            <w:pStyle w:val="Contents4"/>
            <w:tabs>
              <w:tab w:val="clear" w:pos="8176"/>
              <w:tab w:val="right" w:pos="9026" w:leader="dot"/>
            </w:tabs>
            <w:rPr/>
          </w:pPr>
          <w:hyperlink w:anchor="__RefHeading___Toc352264_1395250215">
            <w:r>
              <w:rPr>
                <w:webHidden/>
                <w:rStyle w:val="IndexLink"/>
                <w:rtl w:val="true"/>
              </w:rPr>
              <w:t>حجاب برتر</w:t>
            </w:r>
            <w:r>
              <w:rPr>
                <w:rStyle w:val="IndexLink"/>
                <w:rtl w:val="true"/>
              </w:rPr>
              <w:tab/>
            </w:r>
            <w:r>
              <w:rPr>
                <w:rStyle w:val="IndexLink"/>
              </w:rPr>
              <w:t>204</w:t>
            </w:r>
          </w:hyperlink>
        </w:p>
        <w:p>
          <w:pPr>
            <w:pStyle w:val="Contents4"/>
            <w:tabs>
              <w:tab w:val="clear" w:pos="8176"/>
              <w:tab w:val="right" w:pos="9026" w:leader="dot"/>
            </w:tabs>
            <w:rPr/>
          </w:pPr>
          <w:hyperlink w:anchor="__RefHeading___Toc352266_1395250215">
            <w:r>
              <w:rPr>
                <w:webHidden/>
                <w:rStyle w:val="IndexLink"/>
                <w:rtl w:val="true"/>
              </w:rPr>
              <w:t>لزوم حاکم نمودن اخلاق در خانواده</w:t>
            </w:r>
            <w:r>
              <w:rPr>
                <w:rStyle w:val="IndexLink"/>
                <w:rtl w:val="true"/>
              </w:rPr>
              <w:tab/>
            </w:r>
            <w:r>
              <w:rPr>
                <w:rStyle w:val="IndexLink"/>
              </w:rPr>
              <w:t>208</w:t>
            </w:r>
          </w:hyperlink>
        </w:p>
        <w:p>
          <w:pPr>
            <w:pStyle w:val="Contents3"/>
            <w:tabs>
              <w:tab w:val="clear" w:pos="8459"/>
              <w:tab w:val="right" w:pos="9026" w:leader="dot"/>
            </w:tabs>
            <w:rPr/>
          </w:pPr>
          <w:hyperlink w:anchor="__RefHeading___Toc352268_1395250215">
            <w:r>
              <w:rPr>
                <w:webHidden/>
                <w:rStyle w:val="IndexLink"/>
              </w:rPr>
              <w:t>16</w:t>
            </w:r>
            <w:r>
              <w:rPr>
                <w:rStyle w:val="IndexLink"/>
                <w:rtl w:val="true"/>
              </w:rPr>
              <w:t xml:space="preserve"> </w:t>
            </w:r>
            <w:r>
              <w:rPr>
                <w:rStyle w:val="IndexLink"/>
                <w:rtl w:val="true"/>
              </w:rPr>
              <w:t xml:space="preserve">منبر </w:t>
            </w:r>
            <w:r>
              <w:rPr>
                <w:rStyle w:val="IndexLink"/>
              </w:rPr>
              <w:t>5</w:t>
            </w:r>
            <w:r>
              <w:rPr>
                <w:rStyle w:val="IndexLink"/>
                <w:rtl w:val="true"/>
              </w:rPr>
              <w:t xml:space="preserve"> </w:t>
            </w:r>
            <w:r>
              <w:rPr>
                <w:rStyle w:val="IndexLink"/>
                <w:rtl w:val="true"/>
              </w:rPr>
              <w:t>دقیقه ای</w:t>
            </w:r>
            <w:r>
              <w:rPr>
                <w:rStyle w:val="IndexLink"/>
                <w:rtl w:val="true"/>
              </w:rPr>
              <w:t>(</w:t>
            </w:r>
            <w:r>
              <w:rPr>
                <w:rStyle w:val="IndexLink"/>
                <w:rtl w:val="true"/>
              </w:rPr>
              <w:t>خانواده و ازدواج</w:t>
            </w:r>
            <w:r>
              <w:rPr>
                <w:rStyle w:val="IndexLink"/>
                <w:rtl w:val="true"/>
              </w:rPr>
              <w:t>)</w:t>
              <w:tab/>
            </w:r>
            <w:r>
              <w:rPr>
                <w:rStyle w:val="IndexLink"/>
              </w:rPr>
              <w:t>214</w:t>
            </w:r>
          </w:hyperlink>
        </w:p>
        <w:p>
          <w:pPr>
            <w:pStyle w:val="Contents4"/>
            <w:tabs>
              <w:tab w:val="clear" w:pos="8176"/>
              <w:tab w:val="right" w:pos="9026" w:leader="dot"/>
            </w:tabs>
            <w:rPr/>
          </w:pPr>
          <w:hyperlink w:anchor="__RefHeading___Toc352270_1395250215">
            <w:r>
              <w:rPr>
                <w:webHidden/>
                <w:rStyle w:val="IndexLink"/>
                <w:rtl w:val="true"/>
              </w:rPr>
              <w:t>امر به معروف و نهی از منکر در فامیل و خانواده</w:t>
            </w:r>
            <w:r>
              <w:rPr>
                <w:rStyle w:val="IndexLink"/>
                <w:rtl w:val="true"/>
              </w:rPr>
              <w:tab/>
            </w:r>
            <w:r>
              <w:rPr>
                <w:rStyle w:val="IndexLink"/>
              </w:rPr>
              <w:t>214</w:t>
            </w:r>
          </w:hyperlink>
        </w:p>
        <w:p>
          <w:pPr>
            <w:pStyle w:val="Contents4"/>
            <w:tabs>
              <w:tab w:val="clear" w:pos="8176"/>
              <w:tab w:val="right" w:pos="9026" w:leader="dot"/>
            </w:tabs>
            <w:rPr/>
          </w:pPr>
          <w:hyperlink w:anchor="__RefHeading___Toc352272_1395250215">
            <w:r>
              <w:rPr>
                <w:webHidden/>
                <w:rStyle w:val="IndexLink"/>
                <w:rtl w:val="true"/>
              </w:rPr>
              <w:t>انکار قولی در مقابل منکرات</w:t>
            </w:r>
            <w:r>
              <w:rPr>
                <w:rStyle w:val="IndexLink"/>
                <w:rtl w:val="true"/>
              </w:rPr>
              <w:tab/>
            </w:r>
            <w:r>
              <w:rPr>
                <w:rStyle w:val="IndexLink"/>
              </w:rPr>
              <w:t>216</w:t>
            </w:r>
          </w:hyperlink>
        </w:p>
        <w:p>
          <w:pPr>
            <w:pStyle w:val="Contents4"/>
            <w:tabs>
              <w:tab w:val="clear" w:pos="8176"/>
              <w:tab w:val="right" w:pos="9026" w:leader="dot"/>
            </w:tabs>
            <w:rPr/>
          </w:pPr>
          <w:hyperlink w:anchor="__RefHeading___Toc352274_1395250215">
            <w:r>
              <w:rPr>
                <w:webHidden/>
                <w:rStyle w:val="IndexLink"/>
                <w:rtl w:val="true"/>
              </w:rPr>
              <w:t>انکار عملی در مقابل منکرات</w:t>
            </w:r>
            <w:r>
              <w:rPr>
                <w:rStyle w:val="IndexLink"/>
                <w:rtl w:val="true"/>
              </w:rPr>
              <w:tab/>
            </w:r>
            <w:r>
              <w:rPr>
                <w:rStyle w:val="IndexLink"/>
              </w:rPr>
              <w:t>218</w:t>
            </w:r>
          </w:hyperlink>
        </w:p>
        <w:p>
          <w:pPr>
            <w:pStyle w:val="Contents4"/>
            <w:tabs>
              <w:tab w:val="clear" w:pos="8176"/>
              <w:tab w:val="right" w:pos="9026" w:leader="dot"/>
            </w:tabs>
            <w:rPr/>
          </w:pPr>
          <w:hyperlink w:anchor="__RefHeading___Toc352276_1395250215">
            <w:r>
              <w:rPr>
                <w:webHidden/>
                <w:rStyle w:val="IndexLink"/>
                <w:rtl w:val="true"/>
              </w:rPr>
              <w:t>شریک گناهکاران</w:t>
            </w:r>
            <w:r>
              <w:rPr>
                <w:rStyle w:val="IndexLink"/>
                <w:rtl w:val="true"/>
              </w:rPr>
              <w:tab/>
            </w:r>
            <w:r>
              <w:rPr>
                <w:rStyle w:val="IndexLink"/>
              </w:rPr>
              <w:t>220</w:t>
            </w:r>
          </w:hyperlink>
        </w:p>
        <w:p>
          <w:pPr>
            <w:pStyle w:val="Contents4"/>
            <w:tabs>
              <w:tab w:val="clear" w:pos="8176"/>
              <w:tab w:val="right" w:pos="9026" w:leader="dot"/>
            </w:tabs>
            <w:rPr/>
          </w:pPr>
          <w:hyperlink w:anchor="__RefHeading___Toc352278_1395250215">
            <w:r>
              <w:rPr>
                <w:webHidden/>
                <w:rStyle w:val="IndexLink"/>
                <w:rtl w:val="true"/>
              </w:rPr>
              <w:t>ساده زیستی، یادگار پیامبرصلی الله علیه وآله</w:t>
            </w:r>
            <w:r>
              <w:rPr>
                <w:rStyle w:val="IndexLink"/>
                <w:rtl w:val="true"/>
              </w:rPr>
              <w:tab/>
            </w:r>
            <w:r>
              <w:rPr>
                <w:rStyle w:val="IndexLink"/>
              </w:rPr>
              <w:t>222</w:t>
            </w:r>
          </w:hyperlink>
        </w:p>
        <w:p>
          <w:pPr>
            <w:pStyle w:val="Contents4"/>
            <w:tabs>
              <w:tab w:val="clear" w:pos="8176"/>
              <w:tab w:val="right" w:pos="9026" w:leader="dot"/>
            </w:tabs>
            <w:rPr/>
          </w:pPr>
          <w:hyperlink w:anchor="__RefHeading___Toc352280_1395250215">
            <w:r>
              <w:rPr>
                <w:webHidden/>
                <w:rStyle w:val="IndexLink"/>
                <w:rtl w:val="true"/>
              </w:rPr>
              <w:t>رازداری</w:t>
            </w:r>
            <w:r>
              <w:rPr>
                <w:rStyle w:val="IndexLink"/>
                <w:rtl w:val="true"/>
              </w:rPr>
              <w:tab/>
            </w:r>
            <w:r>
              <w:rPr>
                <w:rStyle w:val="IndexLink"/>
              </w:rPr>
              <w:t>225</w:t>
            </w:r>
          </w:hyperlink>
        </w:p>
        <w:p>
          <w:pPr>
            <w:pStyle w:val="Contents4"/>
            <w:tabs>
              <w:tab w:val="clear" w:pos="8176"/>
              <w:tab w:val="right" w:pos="9026" w:leader="dot"/>
            </w:tabs>
            <w:rPr/>
          </w:pPr>
          <w:hyperlink w:anchor="__RefHeading___Toc352282_1395250215">
            <w:r>
              <w:rPr>
                <w:webHidden/>
                <w:rStyle w:val="IndexLink"/>
                <w:rtl w:val="true"/>
              </w:rPr>
              <w:t>توجه به حقوق دیگران</w:t>
            </w:r>
            <w:r>
              <w:rPr>
                <w:rStyle w:val="IndexLink"/>
                <w:rtl w:val="true"/>
              </w:rPr>
              <w:tab/>
            </w:r>
            <w:r>
              <w:rPr>
                <w:rStyle w:val="IndexLink"/>
              </w:rPr>
              <w:t>227</w:t>
            </w:r>
          </w:hyperlink>
        </w:p>
        <w:p>
          <w:pPr>
            <w:pStyle w:val="Contents4"/>
            <w:tabs>
              <w:tab w:val="clear" w:pos="8176"/>
              <w:tab w:val="right" w:pos="9026" w:leader="dot"/>
            </w:tabs>
            <w:rPr/>
          </w:pPr>
          <w:hyperlink w:anchor="__RefHeading___Toc352284_1395250215">
            <w:r>
              <w:rPr>
                <w:webHidden/>
                <w:rStyle w:val="IndexLink"/>
                <w:rtl w:val="true"/>
              </w:rPr>
              <w:t>سلب آسایش دیگران</w:t>
            </w:r>
            <w:r>
              <w:rPr>
                <w:rStyle w:val="IndexLink"/>
                <w:rtl w:val="true"/>
              </w:rPr>
              <w:tab/>
            </w:r>
            <w:r>
              <w:rPr>
                <w:rStyle w:val="IndexLink"/>
              </w:rPr>
              <w:t>229</w:t>
            </w:r>
          </w:hyperlink>
        </w:p>
        <w:p>
          <w:pPr>
            <w:pStyle w:val="Contents4"/>
            <w:tabs>
              <w:tab w:val="clear" w:pos="8176"/>
              <w:tab w:val="right" w:pos="9026" w:leader="dot"/>
            </w:tabs>
            <w:rPr/>
          </w:pPr>
          <w:hyperlink w:anchor="__RefHeading___Toc352286_1395250215">
            <w:r>
              <w:rPr>
                <w:webHidden/>
                <w:rStyle w:val="IndexLink"/>
                <w:rtl w:val="true"/>
              </w:rPr>
              <w:t>حق همسایه</w:t>
            </w:r>
            <w:r>
              <w:rPr>
                <w:rStyle w:val="IndexLink"/>
                <w:rtl w:val="true"/>
              </w:rPr>
              <w:tab/>
            </w:r>
            <w:r>
              <w:rPr>
                <w:rStyle w:val="IndexLink"/>
              </w:rPr>
              <w:t>230</w:t>
            </w:r>
          </w:hyperlink>
        </w:p>
        <w:p>
          <w:pPr>
            <w:pStyle w:val="Contents4"/>
            <w:tabs>
              <w:tab w:val="clear" w:pos="8176"/>
              <w:tab w:val="right" w:pos="9026" w:leader="dot"/>
            </w:tabs>
            <w:rPr/>
          </w:pPr>
          <w:hyperlink w:anchor="__RefHeading___Toc352288_1395250215">
            <w:r>
              <w:rPr>
                <w:webHidden/>
                <w:rStyle w:val="IndexLink"/>
                <w:rtl w:val="true"/>
              </w:rPr>
              <w:t>استیذان هنگام ورود به خانه دیگران</w:t>
            </w:r>
            <w:r>
              <w:rPr>
                <w:rStyle w:val="IndexLink"/>
                <w:rtl w:val="true"/>
              </w:rPr>
              <w:tab/>
            </w:r>
            <w:r>
              <w:rPr>
                <w:rStyle w:val="IndexLink"/>
              </w:rPr>
              <w:t>232</w:t>
            </w:r>
          </w:hyperlink>
        </w:p>
        <w:p>
          <w:pPr>
            <w:pStyle w:val="Contents4"/>
            <w:tabs>
              <w:tab w:val="clear" w:pos="8176"/>
              <w:tab w:val="right" w:pos="9026" w:leader="dot"/>
            </w:tabs>
            <w:rPr/>
          </w:pPr>
          <w:hyperlink w:anchor="__RefHeading___Toc352290_1395250215">
            <w:r>
              <w:rPr>
                <w:webHidden/>
                <w:rStyle w:val="IndexLink"/>
                <w:rtl w:val="true"/>
              </w:rPr>
              <w:t>حق پدر بر فرزند</w:t>
            </w:r>
            <w:r>
              <w:rPr>
                <w:rStyle w:val="IndexLink"/>
                <w:rtl w:val="true"/>
              </w:rPr>
              <w:tab/>
            </w:r>
            <w:r>
              <w:rPr>
                <w:rStyle w:val="IndexLink"/>
              </w:rPr>
              <w:t>234</w:t>
            </w:r>
          </w:hyperlink>
        </w:p>
        <w:p>
          <w:pPr>
            <w:pStyle w:val="Contents4"/>
            <w:tabs>
              <w:tab w:val="clear" w:pos="8176"/>
              <w:tab w:val="right" w:pos="9026" w:leader="dot"/>
            </w:tabs>
            <w:rPr/>
          </w:pPr>
          <w:hyperlink w:anchor="__RefHeading___Toc352292_1395250215">
            <w:r>
              <w:rPr>
                <w:webHidden/>
                <w:rStyle w:val="IndexLink"/>
                <w:rtl w:val="true"/>
              </w:rPr>
              <w:t>تشویق به ازدواج</w:t>
            </w:r>
            <w:r>
              <w:rPr>
                <w:rStyle w:val="IndexLink"/>
                <w:rtl w:val="true"/>
              </w:rPr>
              <w:tab/>
            </w:r>
            <w:r>
              <w:rPr>
                <w:rStyle w:val="IndexLink"/>
              </w:rPr>
              <w:t>237</w:t>
            </w:r>
          </w:hyperlink>
        </w:p>
        <w:p>
          <w:pPr>
            <w:pStyle w:val="Contents4"/>
            <w:tabs>
              <w:tab w:val="clear" w:pos="8176"/>
              <w:tab w:val="right" w:pos="9026" w:leader="dot"/>
            </w:tabs>
            <w:rPr/>
          </w:pPr>
          <w:hyperlink w:anchor="__RefHeading___Toc352294_1395250215">
            <w:r>
              <w:rPr>
                <w:webHidden/>
                <w:rStyle w:val="IndexLink"/>
                <w:rtl w:val="true"/>
              </w:rPr>
              <w:t>ازدواج آسان</w:t>
            </w:r>
            <w:r>
              <w:rPr>
                <w:rStyle w:val="IndexLink"/>
                <w:rtl w:val="true"/>
              </w:rPr>
              <w:tab/>
            </w:r>
            <w:r>
              <w:rPr>
                <w:rStyle w:val="IndexLink"/>
              </w:rPr>
              <w:t>239</w:t>
            </w:r>
          </w:hyperlink>
        </w:p>
        <w:p>
          <w:pPr>
            <w:pStyle w:val="Contents4"/>
            <w:tabs>
              <w:tab w:val="clear" w:pos="8176"/>
              <w:tab w:val="right" w:pos="9026" w:leader="dot"/>
            </w:tabs>
            <w:rPr/>
          </w:pPr>
          <w:hyperlink w:anchor="__RefHeading___Toc352296_1395250215">
            <w:r>
              <w:rPr>
                <w:webHidden/>
                <w:rStyle w:val="IndexLink"/>
                <w:rtl w:val="true"/>
              </w:rPr>
              <w:t>اهمیت دادن به تدین در امر ازدواج</w:t>
            </w:r>
            <w:r>
              <w:rPr>
                <w:rStyle w:val="IndexLink"/>
                <w:rtl w:val="true"/>
              </w:rPr>
              <w:tab/>
            </w:r>
            <w:r>
              <w:rPr>
                <w:rStyle w:val="IndexLink"/>
              </w:rPr>
              <w:t>240</w:t>
            </w:r>
          </w:hyperlink>
        </w:p>
        <w:p>
          <w:pPr>
            <w:pStyle w:val="Contents4"/>
            <w:tabs>
              <w:tab w:val="clear" w:pos="8176"/>
              <w:tab w:val="right" w:pos="9026" w:leader="dot"/>
            </w:tabs>
            <w:rPr/>
          </w:pPr>
          <w:hyperlink w:anchor="__RefHeading___Toc352298_1395250215">
            <w:r>
              <w:rPr>
                <w:webHidden/>
                <w:rStyle w:val="IndexLink"/>
                <w:rtl w:val="true"/>
              </w:rPr>
              <w:t>اصالت خانوادگی، ویژگی یک همسر شایسته</w:t>
            </w:r>
            <w:r>
              <w:rPr>
                <w:rStyle w:val="IndexLink"/>
                <w:rtl w:val="true"/>
              </w:rPr>
              <w:tab/>
            </w:r>
            <w:r>
              <w:rPr>
                <w:rStyle w:val="IndexLink"/>
              </w:rPr>
              <w:t>243</w:t>
            </w:r>
          </w:hyperlink>
        </w:p>
        <w:p>
          <w:pPr>
            <w:pStyle w:val="Contents4"/>
            <w:tabs>
              <w:tab w:val="clear" w:pos="8176"/>
              <w:tab w:val="right" w:pos="9026" w:leader="dot"/>
            </w:tabs>
            <w:rPr/>
          </w:pPr>
          <w:hyperlink w:anchor="__RefHeading___Toc352300_1395250215">
            <w:r>
              <w:rPr>
                <w:webHidden/>
                <w:rStyle w:val="IndexLink"/>
                <w:rtl w:val="true"/>
              </w:rPr>
              <w:t>نکوهش مهریه سنگین</w:t>
            </w:r>
            <w:r>
              <w:rPr>
                <w:rStyle w:val="IndexLink"/>
                <w:rtl w:val="true"/>
              </w:rPr>
              <w:tab/>
            </w:r>
            <w:r>
              <w:rPr>
                <w:rStyle w:val="IndexLink"/>
              </w:rPr>
              <w:t>245</w:t>
            </w:r>
          </w:hyperlink>
        </w:p>
        <w:p>
          <w:pPr>
            <w:pStyle w:val="Contents3"/>
            <w:tabs>
              <w:tab w:val="clear" w:pos="8459"/>
              <w:tab w:val="right" w:pos="9026" w:leader="dot"/>
            </w:tabs>
            <w:rPr/>
          </w:pPr>
          <w:hyperlink w:anchor="__RefHeading___Toc352302_1395250215">
            <w:r>
              <w:rPr>
                <w:webHidden/>
                <w:rStyle w:val="IndexLink"/>
                <w:rtl w:val="true"/>
              </w:rPr>
              <w:t>سنت امر به معروف و نهی از منکر</w:t>
            </w:r>
            <w:r>
              <w:rPr>
                <w:rStyle w:val="IndexLink"/>
                <w:rtl w:val="true"/>
              </w:rPr>
              <w:tab/>
            </w:r>
            <w:r>
              <w:rPr>
                <w:rStyle w:val="IndexLink"/>
              </w:rPr>
              <w:t>246</w:t>
            </w:r>
          </w:hyperlink>
        </w:p>
        <w:p>
          <w:pPr>
            <w:pStyle w:val="Contents4"/>
            <w:tabs>
              <w:tab w:val="clear" w:pos="8176"/>
              <w:tab w:val="right" w:pos="9026" w:leader="dot"/>
            </w:tabs>
            <w:rPr/>
          </w:pPr>
          <w:hyperlink w:anchor="__RefHeading___Toc352304_1395250215">
            <w:r>
              <w:rPr>
                <w:webHidden/>
                <w:rStyle w:val="IndexLink"/>
                <w:rtl w:val="true"/>
              </w:rPr>
              <w:t>امر به معروف و نهی از منکر مهم‌ترین ویژگی جامعه اسلامی</w:t>
            </w:r>
            <w:r>
              <w:rPr>
                <w:rStyle w:val="IndexLink"/>
                <w:rtl w:val="true"/>
              </w:rPr>
              <w:tab/>
            </w:r>
            <w:r>
              <w:rPr>
                <w:rStyle w:val="IndexLink"/>
              </w:rPr>
              <w:t>246</w:t>
            </w:r>
          </w:hyperlink>
        </w:p>
        <w:p>
          <w:pPr>
            <w:pStyle w:val="Contents4"/>
            <w:tabs>
              <w:tab w:val="clear" w:pos="8176"/>
              <w:tab w:val="right" w:pos="9026" w:leader="dot"/>
            </w:tabs>
            <w:rPr/>
          </w:pPr>
          <w:hyperlink w:anchor="__RefHeading___Toc352306_1395250215">
            <w:r>
              <w:rPr>
                <w:webHidden/>
                <w:rStyle w:val="IndexLink"/>
                <w:rtl w:val="true"/>
              </w:rPr>
              <w:t>ملایمت و محبت در امر به معروف و نهی از منکر</w:t>
            </w:r>
            <w:r>
              <w:rPr>
                <w:rStyle w:val="IndexLink"/>
                <w:rtl w:val="true"/>
              </w:rPr>
              <w:tab/>
            </w:r>
            <w:r>
              <w:rPr>
                <w:rStyle w:val="IndexLink"/>
              </w:rPr>
              <w:t>248</w:t>
            </w:r>
          </w:hyperlink>
        </w:p>
        <w:p>
          <w:pPr>
            <w:pStyle w:val="Contents4"/>
            <w:tabs>
              <w:tab w:val="clear" w:pos="8176"/>
              <w:tab w:val="right" w:pos="9026" w:leader="dot"/>
            </w:tabs>
            <w:rPr/>
          </w:pPr>
          <w:hyperlink w:anchor="__RefHeading___Toc352308_1395250215">
            <w:r>
              <w:rPr>
                <w:webHidden/>
                <w:rStyle w:val="IndexLink"/>
                <w:rtl w:val="true"/>
              </w:rPr>
              <w:t>امر به معروف و نهی از منکر با عمل و رفتار</w:t>
            </w:r>
            <w:r>
              <w:rPr>
                <w:rStyle w:val="IndexLink"/>
                <w:rtl w:val="true"/>
              </w:rPr>
              <w:tab/>
            </w:r>
            <w:r>
              <w:rPr>
                <w:rStyle w:val="IndexLink"/>
              </w:rPr>
              <w:t>250</w:t>
            </w:r>
          </w:hyperlink>
        </w:p>
        <w:p>
          <w:pPr>
            <w:pStyle w:val="Contents4"/>
            <w:tabs>
              <w:tab w:val="clear" w:pos="8176"/>
              <w:tab w:val="right" w:pos="9026" w:leader="dot"/>
            </w:tabs>
            <w:rPr/>
          </w:pPr>
          <w:hyperlink w:anchor="__RefHeading___Toc352310_1395250215">
            <w:r>
              <w:rPr>
                <w:webHidden/>
                <w:rStyle w:val="IndexLink"/>
                <w:rtl w:val="true"/>
              </w:rPr>
              <w:t>تلاش فوق العاده برای امر به معروف و نهی از منکر</w:t>
            </w:r>
            <w:r>
              <w:rPr>
                <w:rStyle w:val="IndexLink"/>
                <w:rtl w:val="true"/>
              </w:rPr>
              <w:tab/>
            </w:r>
            <w:r>
              <w:rPr>
                <w:rStyle w:val="IndexLink"/>
              </w:rPr>
              <w:t>252</w:t>
            </w:r>
          </w:hyperlink>
        </w:p>
        <w:p>
          <w:pPr>
            <w:pStyle w:val="Contents3"/>
            <w:tabs>
              <w:tab w:val="clear" w:pos="8459"/>
              <w:tab w:val="right" w:pos="9026" w:leader="dot"/>
            </w:tabs>
            <w:rPr/>
          </w:pPr>
          <w:hyperlink w:anchor="__RefHeading___Toc352312_1395250215">
            <w:r>
              <w:rPr>
                <w:webHidden/>
                <w:rStyle w:val="IndexLink"/>
                <w:rtl w:val="true"/>
              </w:rPr>
              <w:t>سنت احیاء مساجد</w:t>
            </w:r>
            <w:r>
              <w:rPr>
                <w:rStyle w:val="IndexLink"/>
                <w:rtl w:val="true"/>
              </w:rPr>
              <w:tab/>
            </w:r>
            <w:r>
              <w:rPr>
                <w:rStyle w:val="IndexLink"/>
              </w:rPr>
              <w:t>254</w:t>
            </w:r>
          </w:hyperlink>
        </w:p>
        <w:p>
          <w:pPr>
            <w:pStyle w:val="Contents4"/>
            <w:tabs>
              <w:tab w:val="clear" w:pos="8176"/>
              <w:tab w:val="right" w:pos="9026" w:leader="dot"/>
            </w:tabs>
            <w:rPr/>
          </w:pPr>
          <w:hyperlink w:anchor="__RefHeading___Toc352314_1395250215">
            <w:r>
              <w:rPr>
                <w:webHidden/>
                <w:rStyle w:val="IndexLink"/>
                <w:rtl w:val="true"/>
              </w:rPr>
              <w:t>ارزش رفتن به مساجد</w:t>
            </w:r>
            <w:r>
              <w:rPr>
                <w:rStyle w:val="IndexLink"/>
                <w:rtl w:val="true"/>
              </w:rPr>
              <w:tab/>
            </w:r>
            <w:r>
              <w:rPr>
                <w:rStyle w:val="IndexLink"/>
              </w:rPr>
              <w:t>254</w:t>
            </w:r>
          </w:hyperlink>
        </w:p>
        <w:p>
          <w:pPr>
            <w:pStyle w:val="Contents4"/>
            <w:tabs>
              <w:tab w:val="clear" w:pos="8176"/>
              <w:tab w:val="right" w:pos="9026" w:leader="dot"/>
            </w:tabs>
            <w:rPr/>
          </w:pPr>
          <w:hyperlink w:anchor="__RefHeading___Toc352316_1395250215">
            <w:r>
              <w:rPr>
                <w:webHidden/>
                <w:rStyle w:val="IndexLink"/>
                <w:rtl w:val="true"/>
              </w:rPr>
              <w:t>برکات حضور در مسجد</w:t>
            </w:r>
            <w:r>
              <w:rPr>
                <w:rStyle w:val="IndexLink"/>
                <w:rtl w:val="true"/>
              </w:rPr>
              <w:tab/>
            </w:r>
            <w:r>
              <w:rPr>
                <w:rStyle w:val="IndexLink"/>
              </w:rPr>
              <w:t>257</w:t>
            </w:r>
          </w:hyperlink>
        </w:p>
        <w:p>
          <w:pPr>
            <w:pStyle w:val="Contents3"/>
            <w:tabs>
              <w:tab w:val="clear" w:pos="8459"/>
              <w:tab w:val="right" w:pos="9026" w:leader="dot"/>
            </w:tabs>
            <w:rPr/>
          </w:pPr>
          <w:hyperlink w:anchor="__RefHeading___Toc352318_1395250215">
            <w:r>
              <w:rPr>
                <w:webHidden/>
                <w:rStyle w:val="IndexLink"/>
                <w:rtl w:val="true"/>
              </w:rPr>
              <w:t>سنّت رعایت حقوق دیگران</w:t>
            </w:r>
            <w:r>
              <w:rPr>
                <w:rStyle w:val="IndexLink"/>
                <w:rtl w:val="true"/>
              </w:rPr>
              <w:tab/>
            </w:r>
            <w:r>
              <w:rPr>
                <w:rStyle w:val="IndexLink"/>
              </w:rPr>
              <w:t>260</w:t>
            </w:r>
          </w:hyperlink>
        </w:p>
        <w:p>
          <w:pPr>
            <w:pStyle w:val="Contents4"/>
            <w:tabs>
              <w:tab w:val="clear" w:pos="8176"/>
              <w:tab w:val="right" w:pos="9026" w:leader="dot"/>
            </w:tabs>
            <w:rPr/>
          </w:pPr>
          <w:hyperlink w:anchor="__RefHeading___Toc352320_1395250215">
            <w:r>
              <w:rPr>
                <w:webHidden/>
                <w:rStyle w:val="IndexLink"/>
                <w:rtl w:val="true"/>
              </w:rPr>
              <w:t>جویا شدن از حال همسایه</w:t>
            </w:r>
            <w:r>
              <w:rPr>
                <w:rStyle w:val="IndexLink"/>
                <w:rtl w:val="true"/>
              </w:rPr>
              <w:tab/>
            </w:r>
            <w:r>
              <w:rPr>
                <w:rStyle w:val="IndexLink"/>
              </w:rPr>
              <w:t>260</w:t>
            </w:r>
          </w:hyperlink>
        </w:p>
        <w:p>
          <w:pPr>
            <w:pStyle w:val="Contents4"/>
            <w:tabs>
              <w:tab w:val="clear" w:pos="8176"/>
              <w:tab w:val="right" w:pos="9026" w:leader="dot"/>
            </w:tabs>
            <w:rPr/>
          </w:pPr>
          <w:hyperlink w:anchor="__RefHeading___Toc352322_1395250215">
            <w:r>
              <w:rPr>
                <w:webHidden/>
                <w:rStyle w:val="IndexLink"/>
                <w:rtl w:val="true"/>
              </w:rPr>
              <w:t>احترام به حقوق دیگران</w:t>
            </w:r>
            <w:r>
              <w:rPr>
                <w:rStyle w:val="IndexLink"/>
                <w:rtl w:val="true"/>
              </w:rPr>
              <w:tab/>
            </w:r>
            <w:r>
              <w:rPr>
                <w:rStyle w:val="IndexLink"/>
              </w:rPr>
              <w:t>262</w:t>
            </w:r>
          </w:hyperlink>
        </w:p>
        <w:p>
          <w:pPr>
            <w:pStyle w:val="Contents4"/>
            <w:tabs>
              <w:tab w:val="clear" w:pos="8176"/>
              <w:tab w:val="right" w:pos="9026" w:leader="dot"/>
            </w:tabs>
            <w:rPr/>
          </w:pPr>
          <w:hyperlink w:anchor="__RefHeading___Toc352324_1395250215">
            <w:r>
              <w:rPr>
                <w:webHidden/>
                <w:rStyle w:val="IndexLink"/>
                <w:rtl w:val="true"/>
              </w:rPr>
              <w:t>رسیدگی به امور دیگران</w:t>
            </w:r>
            <w:r>
              <w:rPr>
                <w:rStyle w:val="IndexLink"/>
                <w:rtl w:val="true"/>
              </w:rPr>
              <w:tab/>
            </w:r>
            <w:r>
              <w:rPr>
                <w:rStyle w:val="IndexLink"/>
              </w:rPr>
              <w:t>264</w:t>
            </w:r>
          </w:hyperlink>
        </w:p>
        <w:p>
          <w:pPr>
            <w:pStyle w:val="Contents3"/>
            <w:tabs>
              <w:tab w:val="clear" w:pos="8459"/>
              <w:tab w:val="right" w:pos="9026" w:leader="dot"/>
            </w:tabs>
            <w:rPr/>
          </w:pPr>
          <w:hyperlink w:anchor="__RefHeading___Toc352326_1395250215">
            <w:r>
              <w:rPr>
                <w:webHidden/>
                <w:rStyle w:val="IndexLink"/>
                <w:rtl w:val="true"/>
              </w:rPr>
              <w:t>سنّت ازدواج آسان</w:t>
            </w:r>
            <w:r>
              <w:rPr>
                <w:rStyle w:val="IndexLink"/>
                <w:rtl w:val="true"/>
              </w:rPr>
              <w:tab/>
            </w:r>
            <w:r>
              <w:rPr>
                <w:rStyle w:val="IndexLink"/>
              </w:rPr>
              <w:t>266</w:t>
            </w:r>
          </w:hyperlink>
        </w:p>
        <w:p>
          <w:pPr>
            <w:pStyle w:val="Contents4"/>
            <w:tabs>
              <w:tab w:val="clear" w:pos="8176"/>
              <w:tab w:val="right" w:pos="9026" w:leader="dot"/>
            </w:tabs>
            <w:rPr/>
          </w:pPr>
          <w:hyperlink w:anchor="__RefHeading___Toc352328_1395250215">
            <w:r>
              <w:rPr>
                <w:webHidden/>
                <w:rStyle w:val="IndexLink"/>
                <w:rtl w:val="true"/>
              </w:rPr>
              <w:t>ازدواج در جوانی</w:t>
            </w:r>
            <w:r>
              <w:rPr>
                <w:rStyle w:val="IndexLink"/>
                <w:rtl w:val="true"/>
              </w:rPr>
              <w:tab/>
            </w:r>
            <w:r>
              <w:rPr>
                <w:rStyle w:val="IndexLink"/>
              </w:rPr>
              <w:t>266</w:t>
            </w:r>
          </w:hyperlink>
        </w:p>
        <w:p>
          <w:pPr>
            <w:pStyle w:val="Contents4"/>
            <w:tabs>
              <w:tab w:val="clear" w:pos="8176"/>
              <w:tab w:val="right" w:pos="9026" w:leader="dot"/>
            </w:tabs>
            <w:rPr/>
          </w:pPr>
          <w:hyperlink w:anchor="__RefHeading___Toc352330_1395250215">
            <w:r>
              <w:rPr>
                <w:webHidden/>
                <w:rStyle w:val="IndexLink"/>
                <w:rtl w:val="true"/>
              </w:rPr>
              <w:t>سهل گیری در امر ازدواج</w:t>
            </w:r>
            <w:r>
              <w:rPr>
                <w:rStyle w:val="IndexLink"/>
                <w:rtl w:val="true"/>
              </w:rPr>
              <w:tab/>
            </w:r>
            <w:r>
              <w:rPr>
                <w:rStyle w:val="IndexLink"/>
              </w:rPr>
              <w:t>267</w:t>
            </w:r>
          </w:hyperlink>
        </w:p>
        <w:p>
          <w:pPr>
            <w:pStyle w:val="Contents4"/>
            <w:tabs>
              <w:tab w:val="clear" w:pos="8176"/>
              <w:tab w:val="right" w:pos="9026" w:leader="dot"/>
            </w:tabs>
            <w:rPr/>
          </w:pPr>
          <w:hyperlink w:anchor="__RefHeading___Toc352332_1395250215">
            <w:r>
              <w:rPr>
                <w:webHidden/>
                <w:rStyle w:val="IndexLink"/>
                <w:rtl w:val="true"/>
              </w:rPr>
              <w:t>ویژگیهای شوهر مطلوب</w:t>
            </w:r>
            <w:r>
              <w:rPr>
                <w:rStyle w:val="IndexLink"/>
                <w:rtl w:val="true"/>
              </w:rPr>
              <w:tab/>
            </w:r>
            <w:r>
              <w:rPr>
                <w:rStyle w:val="IndexLink"/>
              </w:rPr>
              <w:t>269</w:t>
            </w:r>
          </w:hyperlink>
        </w:p>
        <w:p>
          <w:pPr>
            <w:pStyle w:val="Contents3"/>
            <w:tabs>
              <w:tab w:val="clear" w:pos="8459"/>
              <w:tab w:val="right" w:pos="9026" w:leader="dot"/>
            </w:tabs>
            <w:rPr/>
          </w:pPr>
          <w:hyperlink w:anchor="__RefHeading___Toc352334_1395250215">
            <w:r>
              <w:rPr>
                <w:webHidden/>
                <w:rStyle w:val="IndexLink"/>
                <w:rtl w:val="true"/>
              </w:rPr>
              <w:t>آئین همسرداری</w:t>
            </w:r>
            <w:r>
              <w:rPr>
                <w:rStyle w:val="IndexLink"/>
                <w:rtl w:val="true"/>
              </w:rPr>
              <w:tab/>
            </w:r>
            <w:r>
              <w:rPr>
                <w:rStyle w:val="IndexLink"/>
              </w:rPr>
              <w:t>271</w:t>
            </w:r>
          </w:hyperlink>
        </w:p>
        <w:p>
          <w:pPr>
            <w:pStyle w:val="Contents4"/>
            <w:tabs>
              <w:tab w:val="clear" w:pos="8176"/>
              <w:tab w:val="right" w:pos="9026" w:leader="dot"/>
            </w:tabs>
            <w:rPr/>
          </w:pPr>
          <w:hyperlink w:anchor="__RefHeading___Toc352336_1395250215">
            <w:r>
              <w:rPr>
                <w:webHidden/>
                <w:rStyle w:val="IndexLink"/>
                <w:rtl w:val="true"/>
              </w:rPr>
              <w:t>پرهیز از ستم و خشونت</w:t>
            </w:r>
            <w:r>
              <w:rPr>
                <w:rStyle w:val="IndexLink"/>
                <w:rtl w:val="true"/>
              </w:rPr>
              <w:tab/>
            </w:r>
            <w:r>
              <w:rPr>
                <w:rStyle w:val="IndexLink"/>
              </w:rPr>
              <w:t>271</w:t>
            </w:r>
          </w:hyperlink>
        </w:p>
        <w:p>
          <w:pPr>
            <w:pStyle w:val="Contents4"/>
            <w:tabs>
              <w:tab w:val="clear" w:pos="8176"/>
              <w:tab w:val="right" w:pos="9026" w:leader="dot"/>
            </w:tabs>
            <w:rPr/>
          </w:pPr>
          <w:hyperlink w:anchor="__RefHeading___Toc352338_1395250215">
            <w:r>
              <w:rPr>
                <w:webHidden/>
                <w:rStyle w:val="IndexLink"/>
                <w:rtl w:val="true"/>
              </w:rPr>
              <w:t>آراستگی و پاکیزگی ظاهر</w:t>
            </w:r>
            <w:r>
              <w:rPr>
                <w:rStyle w:val="IndexLink"/>
                <w:rtl w:val="true"/>
              </w:rPr>
              <w:tab/>
            </w:r>
            <w:r>
              <w:rPr>
                <w:rStyle w:val="IndexLink"/>
              </w:rPr>
              <w:t>273</w:t>
            </w:r>
          </w:hyperlink>
        </w:p>
        <w:p>
          <w:pPr>
            <w:pStyle w:val="Contents4"/>
            <w:tabs>
              <w:tab w:val="clear" w:pos="8176"/>
              <w:tab w:val="right" w:pos="9026" w:leader="dot"/>
            </w:tabs>
            <w:rPr/>
          </w:pPr>
          <w:hyperlink w:anchor="__RefHeading___Toc352340_1395250215">
            <w:r>
              <w:rPr>
                <w:webHidden/>
                <w:rStyle w:val="IndexLink"/>
                <w:rtl w:val="true"/>
              </w:rPr>
              <w:t>شادیها را به خانه انتقال دهید</w:t>
            </w:r>
            <w:r>
              <w:rPr>
                <w:rStyle w:val="IndexLink"/>
                <w:rtl w:val="true"/>
              </w:rPr>
              <w:tab/>
            </w:r>
            <w:r>
              <w:rPr>
                <w:rStyle w:val="IndexLink"/>
              </w:rPr>
              <w:t>275</w:t>
            </w:r>
          </w:hyperlink>
        </w:p>
        <w:p>
          <w:pPr>
            <w:pStyle w:val="Contents4"/>
            <w:tabs>
              <w:tab w:val="clear" w:pos="8176"/>
              <w:tab w:val="right" w:pos="9026" w:leader="dot"/>
            </w:tabs>
            <w:rPr/>
          </w:pPr>
          <w:hyperlink w:anchor="__RefHeading___Toc352342_1395250215">
            <w:r>
              <w:rPr>
                <w:webHidden/>
                <w:rStyle w:val="IndexLink"/>
                <w:rtl w:val="true"/>
              </w:rPr>
              <w:t>کمک کردن در کار خانه</w:t>
            </w:r>
            <w:r>
              <w:rPr>
                <w:rStyle w:val="IndexLink"/>
                <w:rtl w:val="true"/>
              </w:rPr>
              <w:tab/>
            </w:r>
            <w:r>
              <w:rPr>
                <w:rStyle w:val="IndexLink"/>
              </w:rPr>
              <w:t>277</w:t>
            </w:r>
          </w:hyperlink>
        </w:p>
        <w:p>
          <w:pPr>
            <w:pStyle w:val="Contents3"/>
            <w:tabs>
              <w:tab w:val="clear" w:pos="8459"/>
              <w:tab w:val="right" w:pos="9026" w:leader="dot"/>
            </w:tabs>
            <w:rPr/>
          </w:pPr>
          <w:hyperlink w:anchor="__RefHeading___Toc352344_1395250215">
            <w:r>
              <w:rPr>
                <w:webHidden/>
                <w:rStyle w:val="IndexLink"/>
                <w:rtl w:val="true"/>
              </w:rPr>
              <w:t>سنّت ساده زیستی</w:t>
            </w:r>
            <w:r>
              <w:rPr>
                <w:rStyle w:val="IndexLink"/>
                <w:rtl w:val="true"/>
              </w:rPr>
              <w:tab/>
            </w:r>
            <w:r>
              <w:rPr>
                <w:rStyle w:val="IndexLink"/>
              </w:rPr>
              <w:t>279</w:t>
            </w:r>
          </w:hyperlink>
        </w:p>
        <w:p>
          <w:pPr>
            <w:pStyle w:val="Contents4"/>
            <w:tabs>
              <w:tab w:val="clear" w:pos="8176"/>
              <w:tab w:val="right" w:pos="9026" w:leader="dot"/>
            </w:tabs>
            <w:rPr/>
          </w:pPr>
          <w:hyperlink w:anchor="__RefHeading___Toc352346_1395250215">
            <w:r>
              <w:rPr>
                <w:webHidden/>
                <w:rStyle w:val="IndexLink"/>
                <w:rtl w:val="true"/>
              </w:rPr>
              <w:t>سبکبار بودن</w:t>
            </w:r>
            <w:r>
              <w:rPr>
                <w:rStyle w:val="IndexLink"/>
                <w:rtl w:val="true"/>
              </w:rPr>
              <w:tab/>
            </w:r>
            <w:r>
              <w:rPr>
                <w:rStyle w:val="IndexLink"/>
              </w:rPr>
              <w:t>279</w:t>
            </w:r>
          </w:hyperlink>
        </w:p>
        <w:p>
          <w:pPr>
            <w:pStyle w:val="Contents4"/>
            <w:tabs>
              <w:tab w:val="clear" w:pos="8176"/>
              <w:tab w:val="right" w:pos="9026" w:leader="dot"/>
            </w:tabs>
            <w:rPr/>
          </w:pPr>
          <w:hyperlink w:anchor="__RefHeading___Toc352348_1395250215">
            <w:r>
              <w:rPr>
                <w:webHidden/>
                <w:rStyle w:val="IndexLink"/>
                <w:rtl w:val="true"/>
              </w:rPr>
              <w:t>آفات دوری از ساده زیستی</w:t>
            </w:r>
            <w:r>
              <w:rPr>
                <w:rStyle w:val="IndexLink"/>
                <w:rtl w:val="true"/>
              </w:rPr>
              <w:tab/>
            </w:r>
            <w:r>
              <w:rPr>
                <w:rStyle w:val="IndexLink"/>
              </w:rPr>
              <w:t>280</w:t>
            </w:r>
          </w:hyperlink>
        </w:p>
        <w:p>
          <w:pPr>
            <w:pStyle w:val="Contents4"/>
            <w:tabs>
              <w:tab w:val="clear" w:pos="8176"/>
              <w:tab w:val="right" w:pos="9026" w:leader="dot"/>
            </w:tabs>
            <w:rPr/>
          </w:pPr>
          <w:hyperlink w:anchor="__RefHeading___Toc352350_1395250215">
            <w:r>
              <w:rPr>
                <w:webHidden/>
                <w:rStyle w:val="IndexLink"/>
                <w:rtl w:val="true"/>
              </w:rPr>
              <w:t>آفات دوری از ساده زیستی</w:t>
            </w:r>
            <w:r>
              <w:rPr>
                <w:rStyle w:val="IndexLink"/>
                <w:rtl w:val="true"/>
              </w:rPr>
              <w:tab/>
            </w:r>
            <w:r>
              <w:rPr>
                <w:rStyle w:val="IndexLink"/>
              </w:rPr>
              <w:t>282</w:t>
            </w:r>
          </w:hyperlink>
        </w:p>
        <w:p>
          <w:pPr>
            <w:pStyle w:val="Contents4"/>
            <w:tabs>
              <w:tab w:val="clear" w:pos="8176"/>
              <w:tab w:val="right" w:pos="9026" w:leader="dot"/>
            </w:tabs>
            <w:rPr/>
          </w:pPr>
          <w:hyperlink w:anchor="__RefHeading___Toc352352_1395250215">
            <w:r>
              <w:rPr>
                <w:webHidden/>
                <w:rStyle w:val="IndexLink"/>
                <w:rtl w:val="true"/>
              </w:rPr>
              <w:t>قناعت و عزت نفس</w:t>
            </w:r>
            <w:r>
              <w:rPr>
                <w:rStyle w:val="IndexLink"/>
                <w:rtl w:val="true"/>
              </w:rPr>
              <w:tab/>
            </w:r>
            <w:r>
              <w:rPr>
                <w:rStyle w:val="IndexLink"/>
              </w:rPr>
              <w:t>284</w:t>
            </w:r>
          </w:hyperlink>
        </w:p>
        <w:p>
          <w:pPr>
            <w:pStyle w:val="Contents3"/>
            <w:tabs>
              <w:tab w:val="clear" w:pos="8459"/>
              <w:tab w:val="right" w:pos="9026" w:leader="dot"/>
            </w:tabs>
            <w:rPr/>
          </w:pPr>
          <w:hyperlink w:anchor="__RefHeading___Toc352354_1395250215">
            <w:r>
              <w:rPr>
                <w:webHidden/>
                <w:rStyle w:val="IndexLink"/>
              </w:rPr>
              <w:t>15</w:t>
            </w:r>
            <w:r>
              <w:rPr>
                <w:rStyle w:val="IndexLink"/>
                <w:rtl w:val="true"/>
              </w:rPr>
              <w:t xml:space="preserve"> </w:t>
            </w:r>
            <w:r>
              <w:rPr>
                <w:rStyle w:val="IndexLink"/>
                <w:rtl w:val="true"/>
              </w:rPr>
              <w:t xml:space="preserve">روایت، </w:t>
            </w:r>
            <w:r>
              <w:rPr>
                <w:rStyle w:val="IndexLink"/>
              </w:rPr>
              <w:t>15</w:t>
            </w:r>
            <w:r>
              <w:rPr>
                <w:rStyle w:val="IndexLink"/>
                <w:rtl w:val="true"/>
              </w:rPr>
              <w:t xml:space="preserve"> </w:t>
            </w:r>
            <w:r>
              <w:rPr>
                <w:rStyle w:val="IndexLink"/>
                <w:rtl w:val="true"/>
              </w:rPr>
              <w:t>منبر کوتاه</w:t>
            </w:r>
            <w:r>
              <w:rPr>
                <w:rStyle w:val="IndexLink"/>
                <w:rtl w:val="true"/>
              </w:rPr>
              <w:tab/>
            </w:r>
            <w:r>
              <w:rPr>
                <w:rStyle w:val="IndexLink"/>
              </w:rPr>
              <w:t>285</w:t>
            </w:r>
          </w:hyperlink>
        </w:p>
        <w:p>
          <w:pPr>
            <w:pStyle w:val="Contents4"/>
            <w:tabs>
              <w:tab w:val="clear" w:pos="8176"/>
              <w:tab w:val="right" w:pos="9026" w:leader="dot"/>
            </w:tabs>
            <w:rPr/>
          </w:pPr>
          <w:hyperlink w:anchor="__RefHeading___Toc352356_1395250215">
            <w:r>
              <w:rPr>
                <w:webHidden/>
                <w:rStyle w:val="IndexLink"/>
                <w:rtl w:val="true"/>
              </w:rPr>
              <w:t>مقدمه بخش</w:t>
            </w:r>
            <w:r>
              <w:rPr>
                <w:rStyle w:val="IndexLink"/>
                <w:rtl w:val="true"/>
              </w:rPr>
              <w:tab/>
            </w:r>
            <w:r>
              <w:rPr>
                <w:rStyle w:val="IndexLink"/>
              </w:rPr>
              <w:t>285</w:t>
            </w:r>
          </w:hyperlink>
        </w:p>
        <w:p>
          <w:pPr>
            <w:pStyle w:val="Contents4"/>
            <w:tabs>
              <w:tab w:val="clear" w:pos="8176"/>
              <w:tab w:val="right" w:pos="9026" w:leader="dot"/>
            </w:tabs>
            <w:rPr/>
          </w:pPr>
          <w:hyperlink w:anchor="__RefHeading___Toc352358_1395250215">
            <w:r>
              <w:rPr>
                <w:webHidden/>
                <w:rStyle w:val="IndexLink"/>
                <w:rtl w:val="true"/>
              </w:rPr>
              <w:t>علل بی‌نشاطی در نماز</w:t>
            </w:r>
            <w:r>
              <w:rPr>
                <w:rStyle w:val="IndexLink"/>
                <w:rtl w:val="true"/>
              </w:rPr>
              <w:tab/>
            </w:r>
            <w:r>
              <w:rPr>
                <w:rStyle w:val="IndexLink"/>
              </w:rPr>
              <w:t>286</w:t>
            </w:r>
          </w:hyperlink>
        </w:p>
        <w:p>
          <w:pPr>
            <w:pStyle w:val="Contents4"/>
            <w:tabs>
              <w:tab w:val="clear" w:pos="8176"/>
              <w:tab w:val="right" w:pos="9026" w:leader="dot"/>
            </w:tabs>
            <w:rPr/>
          </w:pPr>
          <w:hyperlink w:anchor="__RefHeading___Toc352360_1395250215">
            <w:r>
              <w:rPr>
                <w:webHidden/>
                <w:rStyle w:val="IndexLink"/>
                <w:rtl w:val="true"/>
              </w:rPr>
              <w:t>توبة واقعی</w:t>
            </w:r>
            <w:r>
              <w:rPr>
                <w:rStyle w:val="IndexLink"/>
                <w:rtl w:val="true"/>
              </w:rPr>
              <w:tab/>
            </w:r>
            <w:r>
              <w:rPr>
                <w:rStyle w:val="IndexLink"/>
              </w:rPr>
              <w:t>290</w:t>
            </w:r>
          </w:hyperlink>
        </w:p>
        <w:p>
          <w:pPr>
            <w:pStyle w:val="Contents4"/>
            <w:tabs>
              <w:tab w:val="clear" w:pos="8176"/>
              <w:tab w:val="right" w:pos="9026" w:leader="dot"/>
            </w:tabs>
            <w:rPr/>
          </w:pPr>
          <w:hyperlink w:anchor="__RefHeading___Toc352362_1395250215">
            <w:r>
              <w:rPr>
                <w:webHidden/>
                <w:rStyle w:val="IndexLink"/>
                <w:rtl w:val="true"/>
              </w:rPr>
              <w:t>بهترین اعمال در شب قدر</w:t>
            </w:r>
            <w:r>
              <w:rPr>
                <w:rStyle w:val="IndexLink"/>
                <w:rtl w:val="true"/>
              </w:rPr>
              <w:tab/>
            </w:r>
            <w:r>
              <w:rPr>
                <w:rStyle w:val="IndexLink"/>
              </w:rPr>
              <w:t>291</w:t>
            </w:r>
          </w:hyperlink>
        </w:p>
        <w:p>
          <w:pPr>
            <w:pStyle w:val="Contents4"/>
            <w:tabs>
              <w:tab w:val="clear" w:pos="8176"/>
              <w:tab w:val="right" w:pos="9026" w:leader="dot"/>
            </w:tabs>
            <w:rPr/>
          </w:pPr>
          <w:hyperlink w:anchor="__RefHeading___Toc352364_1395250215">
            <w:r>
              <w:rPr>
                <w:webHidden/>
                <w:rStyle w:val="IndexLink"/>
                <w:rtl w:val="true"/>
              </w:rPr>
              <w:t>آرزوی جبرئیل</w:t>
            </w:r>
            <w:r>
              <w:rPr>
                <w:rStyle w:val="IndexLink"/>
                <w:rtl w:val="true"/>
              </w:rPr>
              <w:tab/>
            </w:r>
            <w:r>
              <w:rPr>
                <w:rStyle w:val="IndexLink"/>
              </w:rPr>
              <w:t>292</w:t>
            </w:r>
          </w:hyperlink>
        </w:p>
        <w:p>
          <w:pPr>
            <w:pStyle w:val="Contents4"/>
            <w:tabs>
              <w:tab w:val="clear" w:pos="8176"/>
              <w:tab w:val="right" w:pos="9026" w:leader="dot"/>
            </w:tabs>
            <w:rPr/>
          </w:pPr>
          <w:hyperlink w:anchor="__RefHeading___Toc352366_1395250215">
            <w:r>
              <w:rPr>
                <w:webHidden/>
                <w:rStyle w:val="IndexLink"/>
                <w:rtl w:val="true"/>
              </w:rPr>
              <w:t>خیر دنیا و آخرت</w:t>
            </w:r>
            <w:r>
              <w:rPr>
                <w:rStyle w:val="IndexLink"/>
                <w:rtl w:val="true"/>
              </w:rPr>
              <w:tab/>
            </w:r>
            <w:r>
              <w:rPr>
                <w:rStyle w:val="IndexLink"/>
              </w:rPr>
              <w:t>293</w:t>
            </w:r>
          </w:hyperlink>
        </w:p>
        <w:p>
          <w:pPr>
            <w:pStyle w:val="Contents4"/>
            <w:tabs>
              <w:tab w:val="clear" w:pos="8176"/>
              <w:tab w:val="right" w:pos="9026" w:leader="dot"/>
            </w:tabs>
            <w:rPr/>
          </w:pPr>
          <w:hyperlink w:anchor="__RefHeading___Toc352368_1395250215">
            <w:r>
              <w:rPr>
                <w:webHidden/>
                <w:rStyle w:val="IndexLink"/>
                <w:rtl w:val="true"/>
              </w:rPr>
              <w:t>شش چیز در شش جا</w:t>
            </w:r>
            <w:r>
              <w:rPr>
                <w:rStyle w:val="IndexLink"/>
                <w:rtl w:val="true"/>
              </w:rPr>
              <w:tab/>
            </w:r>
            <w:r>
              <w:rPr>
                <w:rStyle w:val="IndexLink"/>
              </w:rPr>
              <w:t>295</w:t>
            </w:r>
          </w:hyperlink>
        </w:p>
        <w:p>
          <w:pPr>
            <w:pStyle w:val="Contents4"/>
            <w:tabs>
              <w:tab w:val="clear" w:pos="8176"/>
              <w:tab w:val="right" w:pos="9026" w:leader="dot"/>
            </w:tabs>
            <w:rPr/>
          </w:pPr>
          <w:hyperlink w:anchor="__RefHeading___Toc352370_1395250215">
            <w:r>
              <w:rPr>
                <w:webHidden/>
                <w:rStyle w:val="IndexLink"/>
                <w:rtl w:val="true"/>
              </w:rPr>
              <w:t>پیامدهای زنا</w:t>
            </w:r>
            <w:r>
              <w:rPr>
                <w:rStyle w:val="IndexLink"/>
                <w:rtl w:val="true"/>
              </w:rPr>
              <w:tab/>
            </w:r>
            <w:r>
              <w:rPr>
                <w:rStyle w:val="IndexLink"/>
              </w:rPr>
              <w:t>297</w:t>
            </w:r>
          </w:hyperlink>
        </w:p>
        <w:p>
          <w:pPr>
            <w:pStyle w:val="Contents4"/>
            <w:tabs>
              <w:tab w:val="clear" w:pos="8176"/>
              <w:tab w:val="right" w:pos="9026" w:leader="dot"/>
            </w:tabs>
            <w:rPr/>
          </w:pPr>
          <w:hyperlink w:anchor="__RefHeading___Toc352372_1395250215">
            <w:r>
              <w:rPr>
                <w:webHidden/>
                <w:rStyle w:val="IndexLink"/>
                <w:rtl w:val="true"/>
              </w:rPr>
              <w:t>در برابر حوادث مختلف</w:t>
            </w:r>
            <w:r>
              <w:rPr>
                <w:rStyle w:val="IndexLink"/>
                <w:rtl w:val="true"/>
              </w:rPr>
              <w:tab/>
            </w:r>
            <w:r>
              <w:rPr>
                <w:rStyle w:val="IndexLink"/>
              </w:rPr>
              <w:t>298</w:t>
            </w:r>
          </w:hyperlink>
        </w:p>
        <w:p>
          <w:pPr>
            <w:pStyle w:val="Contents4"/>
            <w:tabs>
              <w:tab w:val="clear" w:pos="8176"/>
              <w:tab w:val="right" w:pos="9026" w:leader="dot"/>
            </w:tabs>
            <w:rPr/>
          </w:pPr>
          <w:hyperlink w:anchor="__RefHeading___Toc352374_1395250215">
            <w:r>
              <w:rPr>
                <w:webHidden/>
                <w:rStyle w:val="IndexLink"/>
                <w:rtl w:val="true"/>
              </w:rPr>
              <w:t>کارهای مفید برای پس از مرگ</w:t>
            </w:r>
            <w:r>
              <w:rPr>
                <w:rStyle w:val="IndexLink"/>
                <w:rtl w:val="true"/>
              </w:rPr>
              <w:tab/>
            </w:r>
            <w:r>
              <w:rPr>
                <w:rStyle w:val="IndexLink"/>
              </w:rPr>
              <w:t>299</w:t>
            </w:r>
          </w:hyperlink>
        </w:p>
        <w:p>
          <w:pPr>
            <w:pStyle w:val="Contents4"/>
            <w:tabs>
              <w:tab w:val="clear" w:pos="8176"/>
              <w:tab w:val="right" w:pos="9026" w:leader="dot"/>
            </w:tabs>
            <w:rPr/>
          </w:pPr>
          <w:hyperlink w:anchor="__RefHeading___Toc352376_1395250215">
            <w:r>
              <w:rPr>
                <w:webHidden/>
                <w:rStyle w:val="IndexLink"/>
                <w:rtl w:val="true"/>
              </w:rPr>
              <w:t>عواقب سبک شمردن نماز</w:t>
            </w:r>
            <w:r>
              <w:rPr>
                <w:rStyle w:val="IndexLink"/>
                <w:rtl w:val="true"/>
              </w:rPr>
              <w:tab/>
            </w:r>
            <w:r>
              <w:rPr>
                <w:rStyle w:val="IndexLink"/>
              </w:rPr>
              <w:t>300</w:t>
            </w:r>
          </w:hyperlink>
        </w:p>
        <w:p>
          <w:pPr>
            <w:pStyle w:val="Contents4"/>
            <w:tabs>
              <w:tab w:val="clear" w:pos="8176"/>
              <w:tab w:val="right" w:pos="9026" w:leader="dot"/>
            </w:tabs>
            <w:rPr/>
          </w:pPr>
          <w:hyperlink w:anchor="__RefHeading___Toc352378_1395250215">
            <w:r>
              <w:rPr>
                <w:webHidden/>
                <w:rStyle w:val="IndexLink"/>
                <w:rtl w:val="true"/>
              </w:rPr>
              <w:t>خواص و وظایف آنها</w:t>
            </w:r>
            <w:r>
              <w:rPr>
                <w:rStyle w:val="IndexLink"/>
                <w:rtl w:val="true"/>
              </w:rPr>
              <w:tab/>
            </w:r>
            <w:r>
              <w:rPr>
                <w:rStyle w:val="IndexLink"/>
              </w:rPr>
              <w:t>304</w:t>
            </w:r>
          </w:hyperlink>
        </w:p>
        <w:p>
          <w:pPr>
            <w:pStyle w:val="Contents4"/>
            <w:tabs>
              <w:tab w:val="clear" w:pos="8176"/>
              <w:tab w:val="right" w:pos="9026" w:leader="dot"/>
            </w:tabs>
            <w:rPr/>
          </w:pPr>
          <w:hyperlink w:anchor="__RefHeading___Toc352380_1395250215">
            <w:r>
              <w:rPr>
                <w:webHidden/>
                <w:rStyle w:val="IndexLink"/>
                <w:rtl w:val="true"/>
              </w:rPr>
              <w:t>سایه خدا بر سر هفت گروه</w:t>
            </w:r>
            <w:r>
              <w:rPr>
                <w:rStyle w:val="IndexLink"/>
                <w:rtl w:val="true"/>
              </w:rPr>
              <w:tab/>
            </w:r>
            <w:r>
              <w:rPr>
                <w:rStyle w:val="IndexLink"/>
              </w:rPr>
              <w:t>306</w:t>
            </w:r>
          </w:hyperlink>
        </w:p>
        <w:p>
          <w:pPr>
            <w:pStyle w:val="Contents4"/>
            <w:tabs>
              <w:tab w:val="clear" w:pos="8176"/>
              <w:tab w:val="right" w:pos="9026" w:leader="dot"/>
            </w:tabs>
            <w:rPr/>
          </w:pPr>
          <w:hyperlink w:anchor="__RefHeading___Toc352382_1395250215">
            <w:r>
              <w:rPr>
                <w:webHidden/>
                <w:rStyle w:val="IndexLink"/>
                <w:rtl w:val="true"/>
              </w:rPr>
              <w:t>ندای هر روز قبر</w:t>
            </w:r>
            <w:r>
              <w:rPr>
                <w:rStyle w:val="IndexLink"/>
                <w:rtl w:val="true"/>
              </w:rPr>
              <w:tab/>
            </w:r>
            <w:r>
              <w:rPr>
                <w:rStyle w:val="IndexLink"/>
              </w:rPr>
              <w:t>308</w:t>
            </w:r>
          </w:hyperlink>
        </w:p>
        <w:p>
          <w:pPr>
            <w:pStyle w:val="Contents4"/>
            <w:tabs>
              <w:tab w:val="clear" w:pos="8176"/>
              <w:tab w:val="right" w:pos="9026" w:leader="dot"/>
            </w:tabs>
            <w:rPr/>
          </w:pPr>
          <w:hyperlink w:anchor="__RefHeading___Toc352384_1395250215">
            <w:r>
              <w:rPr>
                <w:webHidden/>
                <w:rStyle w:val="IndexLink"/>
                <w:rtl w:val="true"/>
              </w:rPr>
              <w:t>پاداش شهدا</w:t>
            </w:r>
            <w:r>
              <w:rPr>
                <w:rStyle w:val="IndexLink"/>
                <w:rtl w:val="true"/>
              </w:rPr>
              <w:tab/>
            </w:r>
            <w:r>
              <w:rPr>
                <w:rStyle w:val="IndexLink"/>
              </w:rPr>
              <w:t>309</w:t>
            </w:r>
          </w:hyperlink>
        </w:p>
        <w:p>
          <w:pPr>
            <w:pStyle w:val="Contents4"/>
            <w:tabs>
              <w:tab w:val="clear" w:pos="8176"/>
              <w:tab w:val="right" w:pos="9026" w:leader="dot"/>
            </w:tabs>
            <w:rPr/>
          </w:pPr>
          <w:hyperlink w:anchor="__RefHeading___Toc352386_1395250215">
            <w:r>
              <w:rPr>
                <w:webHidden/>
                <w:rStyle w:val="IndexLink"/>
                <w:rtl w:val="true"/>
              </w:rPr>
              <w:t>ثواب زیارت امام حسین‌علیه‌السلام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352388_1395250215">
            <w:r>
              <w:rPr>
                <w:webHidden/>
                <w:rStyle w:val="IndexLink"/>
                <w:rtl w:val="true"/>
              </w:rPr>
              <w:t>شبهای ماه هجران</w:t>
            </w:r>
            <w:r>
              <w:rPr>
                <w:rStyle w:val="IndexLink"/>
                <w:rtl w:val="true"/>
              </w:rPr>
              <w:t>(</w:t>
            </w:r>
            <w:r>
              <w:rPr>
                <w:rStyle w:val="IndexLink"/>
                <w:rtl w:val="true"/>
              </w:rPr>
              <w:t>دهه آخر صفر</w:t>
            </w:r>
            <w:r>
              <w:rPr>
                <w:rStyle w:val="IndexLink"/>
                <w:rtl w:val="true"/>
              </w:rPr>
              <w:t>)</w:t>
              <w:tab/>
            </w:r>
            <w:r>
              <w:rPr>
                <w:rStyle w:val="IndexLink"/>
              </w:rPr>
              <w:t>313</w:t>
            </w:r>
          </w:hyperlink>
        </w:p>
        <w:p>
          <w:pPr>
            <w:pStyle w:val="Contents4"/>
            <w:tabs>
              <w:tab w:val="clear" w:pos="8176"/>
              <w:tab w:val="right" w:pos="9026" w:leader="dot"/>
            </w:tabs>
            <w:rPr/>
          </w:pPr>
          <w:hyperlink w:anchor="__RefHeading___Toc352390_1395250215">
            <w:r>
              <w:rPr>
                <w:webHidden/>
                <w:rStyle w:val="IndexLink"/>
                <w:rtl w:val="true"/>
              </w:rPr>
              <w:t>مقدمه‌</w:t>
            </w:r>
            <w:r>
              <w:rPr>
                <w:rStyle w:val="IndexLink"/>
                <w:rtl w:val="true"/>
              </w:rPr>
              <w:tab/>
            </w:r>
            <w:r>
              <w:rPr>
                <w:rStyle w:val="IndexLink"/>
              </w:rPr>
              <w:t>313</w:t>
            </w:r>
          </w:hyperlink>
        </w:p>
        <w:p>
          <w:pPr>
            <w:pStyle w:val="Contents4"/>
            <w:tabs>
              <w:tab w:val="clear" w:pos="8176"/>
              <w:tab w:val="right" w:pos="9026" w:leader="dot"/>
            </w:tabs>
            <w:rPr/>
          </w:pPr>
          <w:hyperlink w:anchor="__RefHeading___Toc352392_1395250215">
            <w:r>
              <w:rPr>
                <w:webHidden/>
                <w:rStyle w:val="IndexLink"/>
                <w:rtl w:val="true"/>
              </w:rPr>
              <w:t>دانایی و جهل‌</w:t>
            </w:r>
            <w:r>
              <w:rPr>
                <w:rStyle w:val="IndexLink"/>
                <w:rtl w:val="true"/>
              </w:rPr>
              <w:tab/>
            </w:r>
            <w:r>
              <w:rPr>
                <w:rStyle w:val="IndexLink"/>
              </w:rPr>
              <w:t>314</w:t>
            </w:r>
          </w:hyperlink>
        </w:p>
        <w:p>
          <w:pPr>
            <w:pStyle w:val="Contents4"/>
            <w:tabs>
              <w:tab w:val="clear" w:pos="8176"/>
              <w:tab w:val="right" w:pos="9026" w:leader="dot"/>
            </w:tabs>
            <w:rPr/>
          </w:pPr>
          <w:hyperlink w:anchor="__RefHeading___Toc352394_1395250215">
            <w:r>
              <w:rPr>
                <w:webHidden/>
                <w:rStyle w:val="IndexLink"/>
                <w:rtl w:val="true"/>
              </w:rPr>
              <w:t>زهد و دوری از دنیاطلبی</w:t>
            </w:r>
            <w:r>
              <w:rPr>
                <w:rStyle w:val="IndexLink"/>
                <w:rtl w:val="true"/>
              </w:rPr>
              <w:tab/>
            </w:r>
            <w:r>
              <w:rPr>
                <w:rStyle w:val="IndexLink"/>
              </w:rPr>
              <w:t>320</w:t>
            </w:r>
          </w:hyperlink>
        </w:p>
        <w:p>
          <w:pPr>
            <w:pStyle w:val="Contents4"/>
            <w:tabs>
              <w:tab w:val="clear" w:pos="8176"/>
              <w:tab w:val="right" w:pos="9026" w:leader="dot"/>
            </w:tabs>
            <w:rPr/>
          </w:pPr>
          <w:hyperlink w:anchor="__RefHeading___Toc352396_1395250215">
            <w:r>
              <w:rPr>
                <w:webHidden/>
                <w:rStyle w:val="IndexLink"/>
                <w:rtl w:val="true"/>
              </w:rPr>
              <w:t>عدالت اجتماعی</w:t>
            </w:r>
            <w:r>
              <w:rPr>
                <w:rStyle w:val="IndexLink"/>
                <w:rtl w:val="true"/>
              </w:rPr>
              <w:tab/>
            </w:r>
            <w:r>
              <w:rPr>
                <w:rStyle w:val="IndexLink"/>
              </w:rPr>
              <w:t>328</w:t>
            </w:r>
          </w:hyperlink>
        </w:p>
        <w:p>
          <w:pPr>
            <w:pStyle w:val="Contents4"/>
            <w:tabs>
              <w:tab w:val="clear" w:pos="8176"/>
              <w:tab w:val="right" w:pos="9026" w:leader="dot"/>
            </w:tabs>
            <w:rPr/>
          </w:pPr>
          <w:hyperlink w:anchor="__RefHeading___Toc352398_1395250215">
            <w:r>
              <w:rPr>
                <w:webHidden/>
                <w:rStyle w:val="IndexLink"/>
                <w:rtl w:val="true"/>
              </w:rPr>
              <w:t>توجه به یتیم</w:t>
            </w:r>
            <w:r>
              <w:rPr>
                <w:rStyle w:val="IndexLink"/>
                <w:rtl w:val="true"/>
              </w:rPr>
              <w:tab/>
            </w:r>
            <w:r>
              <w:rPr>
                <w:rStyle w:val="IndexLink"/>
              </w:rPr>
              <w:t>333</w:t>
            </w:r>
          </w:hyperlink>
        </w:p>
        <w:p>
          <w:pPr>
            <w:pStyle w:val="Contents4"/>
            <w:tabs>
              <w:tab w:val="clear" w:pos="8176"/>
              <w:tab w:val="right" w:pos="9026" w:leader="dot"/>
            </w:tabs>
            <w:rPr/>
          </w:pPr>
          <w:hyperlink w:anchor="__RefHeading___Toc352400_1395250215">
            <w:r>
              <w:rPr>
                <w:webHidden/>
                <w:rStyle w:val="IndexLink"/>
                <w:rtl w:val="true"/>
              </w:rPr>
              <w:t>حریت‌</w:t>
            </w:r>
            <w:r>
              <w:rPr>
                <w:rStyle w:val="IndexLink"/>
                <w:rtl w:val="true"/>
              </w:rPr>
              <w:tab/>
            </w:r>
            <w:r>
              <w:rPr>
                <w:rStyle w:val="IndexLink"/>
              </w:rPr>
              <w:t>337</w:t>
            </w:r>
          </w:hyperlink>
        </w:p>
        <w:p>
          <w:pPr>
            <w:pStyle w:val="Contents4"/>
            <w:tabs>
              <w:tab w:val="clear" w:pos="8176"/>
              <w:tab w:val="right" w:pos="9026" w:leader="dot"/>
            </w:tabs>
            <w:rPr/>
          </w:pPr>
          <w:hyperlink w:anchor="__RefHeading___Toc352402_1395250215">
            <w:r>
              <w:rPr>
                <w:webHidden/>
                <w:rStyle w:val="IndexLink"/>
                <w:rtl w:val="true"/>
              </w:rPr>
              <w:t>استغفار</w:t>
            </w:r>
            <w:r>
              <w:rPr>
                <w:rStyle w:val="IndexLink"/>
                <w:rtl w:val="true"/>
              </w:rPr>
              <w:tab/>
            </w:r>
            <w:r>
              <w:rPr>
                <w:rStyle w:val="IndexLink"/>
              </w:rPr>
              <w:t>343</w:t>
            </w:r>
          </w:hyperlink>
        </w:p>
        <w:p>
          <w:pPr>
            <w:pStyle w:val="Contents4"/>
            <w:tabs>
              <w:tab w:val="clear" w:pos="8176"/>
              <w:tab w:val="right" w:pos="9026" w:leader="dot"/>
            </w:tabs>
            <w:rPr/>
          </w:pPr>
          <w:hyperlink w:anchor="__RefHeading___Toc352404_1395250215">
            <w:r>
              <w:rPr>
                <w:webHidden/>
                <w:rStyle w:val="IndexLink"/>
                <w:rtl w:val="true"/>
              </w:rPr>
              <w:t>احیاگری سنتها</w:t>
            </w:r>
            <w:r>
              <w:rPr>
                <w:rStyle w:val="IndexLink"/>
                <w:rtl w:val="true"/>
              </w:rPr>
              <w:tab/>
            </w:r>
            <w:r>
              <w:rPr>
                <w:rStyle w:val="IndexLink"/>
              </w:rPr>
              <w:t>353</w:t>
            </w:r>
          </w:hyperlink>
        </w:p>
        <w:p>
          <w:pPr>
            <w:pStyle w:val="Contents4"/>
            <w:tabs>
              <w:tab w:val="clear" w:pos="8176"/>
              <w:tab w:val="right" w:pos="9026" w:leader="dot"/>
            </w:tabs>
            <w:rPr/>
          </w:pPr>
          <w:hyperlink w:anchor="__RefHeading___Toc352406_1395250215">
            <w:r>
              <w:rPr>
                <w:webHidden/>
                <w:rStyle w:val="IndexLink"/>
                <w:rtl w:val="true"/>
              </w:rPr>
              <w:t>فرصت‌شناسی‌</w:t>
            </w:r>
            <w:r>
              <w:rPr>
                <w:rStyle w:val="IndexLink"/>
                <w:rtl w:val="true"/>
              </w:rPr>
              <w:tab/>
            </w:r>
            <w:r>
              <w:rPr>
                <w:rStyle w:val="IndexLink"/>
              </w:rPr>
              <w:t>357</w:t>
            </w:r>
          </w:hyperlink>
        </w:p>
        <w:p>
          <w:pPr>
            <w:pStyle w:val="Contents4"/>
            <w:tabs>
              <w:tab w:val="clear" w:pos="8176"/>
              <w:tab w:val="right" w:pos="9026" w:leader="dot"/>
            </w:tabs>
            <w:rPr/>
          </w:pPr>
          <w:hyperlink w:anchor="__RefHeading___Toc352408_1395250215">
            <w:r>
              <w:rPr>
                <w:webHidden/>
                <w:rStyle w:val="IndexLink"/>
                <w:rtl w:val="true"/>
              </w:rPr>
              <w:t>غیرت</w:t>
            </w:r>
            <w:r>
              <w:rPr>
                <w:rStyle w:val="IndexLink"/>
                <w:rtl w:val="true"/>
              </w:rPr>
              <w:tab/>
            </w:r>
            <w:r>
              <w:rPr>
                <w:rStyle w:val="IndexLink"/>
              </w:rPr>
              <w:t>364</w:t>
            </w:r>
          </w:hyperlink>
        </w:p>
        <w:p>
          <w:pPr>
            <w:pStyle w:val="Contents3"/>
            <w:tabs>
              <w:tab w:val="clear" w:pos="8459"/>
              <w:tab w:val="right" w:pos="9026" w:leader="dot"/>
            </w:tabs>
            <w:rPr/>
          </w:pPr>
          <w:hyperlink w:anchor="__RefHeading___Toc352410_1395250215">
            <w:r>
              <w:rPr>
                <w:webHidden/>
                <w:rStyle w:val="IndexLink"/>
              </w:rPr>
              <w:t>6</w:t>
            </w:r>
            <w:r>
              <w:rPr>
                <w:rStyle w:val="IndexLink"/>
                <w:rtl w:val="true"/>
              </w:rPr>
              <w:t xml:space="preserve"> </w:t>
            </w:r>
            <w:r>
              <w:rPr>
                <w:rStyle w:val="IndexLink"/>
                <w:rtl w:val="true"/>
              </w:rPr>
              <w:t xml:space="preserve">درس، </w:t>
            </w:r>
            <w:r>
              <w:rPr>
                <w:rStyle w:val="IndexLink"/>
              </w:rPr>
              <w:t>6</w:t>
            </w:r>
            <w:r>
              <w:rPr>
                <w:rStyle w:val="IndexLink"/>
                <w:rtl w:val="true"/>
              </w:rPr>
              <w:t xml:space="preserve"> </w:t>
            </w:r>
            <w:r>
              <w:rPr>
                <w:rStyle w:val="IndexLink"/>
                <w:rtl w:val="true"/>
              </w:rPr>
              <w:t>منبرکوتاه از روایات</w:t>
            </w:r>
            <w:r>
              <w:rPr>
                <w:rStyle w:val="IndexLink"/>
                <w:rtl w:val="true"/>
              </w:rPr>
              <w:tab/>
            </w:r>
            <w:r>
              <w:rPr>
                <w:rStyle w:val="IndexLink"/>
              </w:rPr>
              <w:t>371</w:t>
            </w:r>
          </w:hyperlink>
        </w:p>
        <w:p>
          <w:pPr>
            <w:pStyle w:val="Contents4"/>
            <w:tabs>
              <w:tab w:val="clear" w:pos="8176"/>
              <w:tab w:val="right" w:pos="9026" w:leader="dot"/>
            </w:tabs>
            <w:rPr/>
          </w:pPr>
          <w:hyperlink w:anchor="__RefHeading___Toc352412_1395250215">
            <w:r>
              <w:rPr>
                <w:webHidden/>
                <w:rStyle w:val="IndexLink"/>
                <w:rtl w:val="true"/>
              </w:rPr>
              <w:t>اشاره</w:t>
            </w:r>
            <w:r>
              <w:rPr>
                <w:rStyle w:val="IndexLink"/>
                <w:rtl w:val="true"/>
              </w:rPr>
              <w:t>:</w:t>
              <w:tab/>
            </w:r>
            <w:r>
              <w:rPr>
                <w:rStyle w:val="IndexLink"/>
              </w:rPr>
              <w:t>371</w:t>
            </w:r>
          </w:hyperlink>
        </w:p>
        <w:p>
          <w:pPr>
            <w:pStyle w:val="Contents4"/>
            <w:tabs>
              <w:tab w:val="clear" w:pos="8176"/>
              <w:tab w:val="right" w:pos="9026" w:leader="dot"/>
            </w:tabs>
            <w:rPr/>
          </w:pPr>
          <w:hyperlink w:anchor="__RefHeading___Toc352414_1395250215">
            <w:r>
              <w:rPr>
                <w:webHidden/>
                <w:rStyle w:val="IndexLink"/>
                <w:rtl w:val="true"/>
              </w:rPr>
              <w:t>قوام دین و جامعه به چیست؟</w:t>
            </w:r>
            <w:r>
              <w:rPr>
                <w:rStyle w:val="IndexLink"/>
                <w:rtl w:val="true"/>
              </w:rPr>
              <w:tab/>
            </w:r>
            <w:r>
              <w:rPr>
                <w:rStyle w:val="IndexLink"/>
              </w:rPr>
              <w:t>372</w:t>
            </w:r>
          </w:hyperlink>
        </w:p>
        <w:p>
          <w:pPr>
            <w:pStyle w:val="Contents4"/>
            <w:tabs>
              <w:tab w:val="clear" w:pos="8176"/>
              <w:tab w:val="right" w:pos="9026" w:leader="dot"/>
            </w:tabs>
            <w:rPr/>
          </w:pPr>
          <w:hyperlink w:anchor="__RefHeading___Toc352416_1395250215">
            <w:r>
              <w:rPr>
                <w:webHidden/>
                <w:rStyle w:val="IndexLink"/>
                <w:rtl w:val="true"/>
              </w:rPr>
              <w:t>وصیت خداوند به موسی</w:t>
            </w:r>
            <w:r>
              <w:rPr>
                <w:rStyle w:val="IndexLink"/>
                <w:rtl w:val="true"/>
              </w:rPr>
              <w:t>(</w:t>
            </w:r>
            <w:r>
              <w:rPr>
                <w:rStyle w:val="IndexLink"/>
                <w:rtl w:val="true"/>
              </w:rPr>
              <w:t>ع</w:t>
            </w:r>
            <w:r>
              <w:rPr>
                <w:rStyle w:val="IndexLink"/>
                <w:rtl w:val="true"/>
              </w:rPr>
              <w:t xml:space="preserve">) </w:t>
            </w:r>
            <w:r>
              <w:rPr>
                <w:rStyle w:val="IndexLink"/>
                <w:rtl w:val="true"/>
              </w:rPr>
              <w:t>چه بود؟</w:t>
            </w:r>
            <w:r>
              <w:rPr>
                <w:rStyle w:val="IndexLink"/>
                <w:rtl w:val="true"/>
              </w:rPr>
              <w:tab/>
            </w:r>
            <w:r>
              <w:rPr>
                <w:rStyle w:val="IndexLink"/>
              </w:rPr>
              <w:t>373</w:t>
            </w:r>
          </w:hyperlink>
        </w:p>
        <w:p>
          <w:pPr>
            <w:pStyle w:val="Contents4"/>
            <w:tabs>
              <w:tab w:val="clear" w:pos="8176"/>
              <w:tab w:val="right" w:pos="9026" w:leader="dot"/>
            </w:tabs>
            <w:rPr/>
          </w:pPr>
          <w:hyperlink w:anchor="__RefHeading___Toc352418_1395250215">
            <w:r>
              <w:rPr>
                <w:webHidden/>
                <w:rStyle w:val="IndexLink"/>
                <w:rtl w:val="true"/>
              </w:rPr>
              <w:t>عوامل بی‌برکتی چیست؟</w:t>
            </w:r>
            <w:r>
              <w:rPr>
                <w:rStyle w:val="IndexLink"/>
                <w:rtl w:val="true"/>
              </w:rPr>
              <w:tab/>
            </w:r>
            <w:r>
              <w:rPr>
                <w:rStyle w:val="IndexLink"/>
              </w:rPr>
              <w:t>374</w:t>
            </w:r>
          </w:hyperlink>
        </w:p>
        <w:p>
          <w:pPr>
            <w:pStyle w:val="Contents4"/>
            <w:tabs>
              <w:tab w:val="clear" w:pos="8176"/>
              <w:tab w:val="right" w:pos="9026" w:leader="dot"/>
            </w:tabs>
            <w:rPr/>
          </w:pPr>
          <w:hyperlink w:anchor="__RefHeading___Toc352420_1395250215">
            <w:r>
              <w:rPr>
                <w:webHidden/>
                <w:rStyle w:val="IndexLink"/>
                <w:rtl w:val="true"/>
              </w:rPr>
              <w:t>بزرگ‌ترین مصائب دنیا کدام است؟</w:t>
            </w:r>
            <w:r>
              <w:rPr>
                <w:rStyle w:val="IndexLink"/>
                <w:rtl w:val="true"/>
              </w:rPr>
              <w:tab/>
            </w:r>
            <w:r>
              <w:rPr>
                <w:rStyle w:val="IndexLink"/>
              </w:rPr>
              <w:t>375</w:t>
            </w:r>
          </w:hyperlink>
        </w:p>
        <w:p>
          <w:pPr>
            <w:pStyle w:val="Contents4"/>
            <w:tabs>
              <w:tab w:val="clear" w:pos="8176"/>
              <w:tab w:val="right" w:pos="9026" w:leader="dot"/>
            </w:tabs>
            <w:rPr/>
          </w:pPr>
          <w:hyperlink w:anchor="__RefHeading___Toc352422_1395250215">
            <w:r>
              <w:rPr>
                <w:webHidden/>
                <w:rStyle w:val="IndexLink"/>
                <w:rtl w:val="true"/>
              </w:rPr>
              <w:t>زیر بنای زندگی امام صادق</w:t>
            </w:r>
            <w:r>
              <w:rPr>
                <w:rStyle w:val="IndexLink"/>
                <w:rtl w:val="true"/>
              </w:rPr>
              <w:t>(</w:t>
            </w:r>
            <w:r>
              <w:rPr>
                <w:rStyle w:val="IndexLink"/>
                <w:rtl w:val="true"/>
              </w:rPr>
              <w:t>ع</w:t>
            </w:r>
            <w:r>
              <w:rPr>
                <w:rStyle w:val="IndexLink"/>
                <w:rtl w:val="true"/>
              </w:rPr>
              <w:t>)</w:t>
              <w:tab/>
            </w:r>
            <w:r>
              <w:rPr>
                <w:rStyle w:val="IndexLink"/>
              </w:rPr>
              <w:t>376</w:t>
            </w:r>
          </w:hyperlink>
        </w:p>
        <w:p>
          <w:pPr>
            <w:pStyle w:val="Contents2"/>
            <w:tabs>
              <w:tab w:val="clear" w:pos="8743"/>
              <w:tab w:val="right" w:pos="9026" w:leader="dot"/>
            </w:tabs>
            <w:rPr/>
          </w:pPr>
          <w:hyperlink w:anchor="__RefHeading___Toc352424_1395250215">
            <w:r>
              <w:rPr>
                <w:webHidden/>
                <w:rStyle w:val="IndexLink"/>
                <w:rtl w:val="true"/>
              </w:rPr>
              <w:t xml:space="preserve">جلد دوم </w:t>
            </w:r>
            <w:r>
              <w:rPr>
                <w:rStyle w:val="IndexLink"/>
                <w:rtl w:val="true"/>
              </w:rPr>
              <w:t xml:space="preserve">: </w:t>
            </w:r>
            <w:r>
              <w:rPr>
                <w:rStyle w:val="IndexLink"/>
                <w:rtl w:val="true"/>
              </w:rPr>
              <w:t>اشعار موضوعی</w:t>
            </w:r>
            <w:r>
              <w:rPr>
                <w:rStyle w:val="IndexLink"/>
                <w:rtl w:val="true"/>
              </w:rPr>
              <w:tab/>
            </w:r>
            <w:r>
              <w:rPr>
                <w:rStyle w:val="IndexLink"/>
              </w:rPr>
              <w:t>378</w:t>
            </w:r>
          </w:hyperlink>
        </w:p>
        <w:p>
          <w:pPr>
            <w:pStyle w:val="Contents3"/>
            <w:tabs>
              <w:tab w:val="clear" w:pos="8459"/>
              <w:tab w:val="right" w:pos="9026" w:leader="dot"/>
            </w:tabs>
            <w:rPr/>
          </w:pPr>
          <w:hyperlink w:anchor="__RefHeading___Toc352426_1395250215">
            <w:r>
              <w:rPr>
                <w:webHidden/>
                <w:rStyle w:val="IndexLink"/>
                <w:rtl w:val="true"/>
              </w:rPr>
              <w:t>اشعار موضوعی با الهام از سخنان امیرالمومنین</w:t>
            </w:r>
            <w:r>
              <w:rPr>
                <w:rStyle w:val="IndexLink"/>
                <w:rtl w:val="true"/>
              </w:rPr>
              <w:t>(</w:t>
            </w:r>
            <w:r>
              <w:rPr>
                <w:rStyle w:val="IndexLink"/>
                <w:rtl w:val="true"/>
              </w:rPr>
              <w:t>ع</w:t>
            </w:r>
            <w:r>
              <w:rPr>
                <w:rStyle w:val="IndexLink"/>
                <w:rtl w:val="true"/>
              </w:rPr>
              <w:t xml:space="preserve">) </w:t>
            </w:r>
            <w:r>
              <w:rPr>
                <w:rStyle w:val="IndexLink"/>
              </w:rPr>
              <w:t>1</w:t>
            </w:r>
            <w:r>
              <w:rPr>
                <w:rStyle w:val="IndexLink"/>
                <w:rtl w:val="true"/>
              </w:rPr>
              <w:tab/>
            </w:r>
            <w:r>
              <w:rPr>
                <w:rStyle w:val="IndexLink"/>
              </w:rPr>
              <w:t>378</w:t>
            </w:r>
          </w:hyperlink>
        </w:p>
        <w:p>
          <w:pPr>
            <w:pStyle w:val="Contents4"/>
            <w:tabs>
              <w:tab w:val="clear" w:pos="8176"/>
              <w:tab w:val="right" w:pos="9026" w:leader="dot"/>
            </w:tabs>
            <w:rPr/>
          </w:pPr>
          <w:hyperlink w:anchor="__RefHeading___Toc352428_1395250215">
            <w:r>
              <w:rPr>
                <w:webHidden/>
                <w:rStyle w:val="IndexLink"/>
                <w:rtl w:val="true"/>
              </w:rPr>
              <w:t>مقدمه بخش</w:t>
            </w:r>
            <w:r>
              <w:rPr>
                <w:rStyle w:val="IndexLink"/>
                <w:rtl w:val="true"/>
              </w:rPr>
              <w:tab/>
            </w:r>
            <w:r>
              <w:rPr>
                <w:rStyle w:val="IndexLink"/>
              </w:rPr>
              <w:t>378</w:t>
            </w:r>
          </w:hyperlink>
        </w:p>
        <w:p>
          <w:pPr>
            <w:pStyle w:val="Contents4"/>
            <w:tabs>
              <w:tab w:val="clear" w:pos="8176"/>
              <w:tab w:val="right" w:pos="9026" w:leader="dot"/>
            </w:tabs>
            <w:rPr/>
          </w:pPr>
          <w:hyperlink w:anchor="__RefHeading___Toc352430_1395250215">
            <w:r>
              <w:rPr>
                <w:webHidden/>
                <w:rStyle w:val="IndexLink"/>
                <w:rtl w:val="true"/>
              </w:rPr>
              <w:t>ستایش ذات حق</w:t>
            </w:r>
            <w:r>
              <w:rPr>
                <w:rStyle w:val="IndexLink"/>
                <w:rtl w:val="true"/>
              </w:rPr>
              <w:tab/>
            </w:r>
            <w:r>
              <w:rPr>
                <w:rStyle w:val="IndexLink"/>
              </w:rPr>
              <w:t>383</w:t>
            </w:r>
          </w:hyperlink>
        </w:p>
        <w:p>
          <w:pPr>
            <w:pStyle w:val="Contents4"/>
            <w:tabs>
              <w:tab w:val="clear" w:pos="8176"/>
              <w:tab w:val="right" w:pos="9026" w:leader="dot"/>
            </w:tabs>
            <w:rPr/>
          </w:pPr>
          <w:hyperlink w:anchor="__RefHeading___Toc352432_1395250215">
            <w:r>
              <w:rPr>
                <w:webHidden/>
                <w:rStyle w:val="IndexLink"/>
                <w:rtl w:val="true"/>
              </w:rPr>
              <w:t>تبدیل ارزشها به ضد ارزش</w:t>
            </w:r>
            <w:r>
              <w:rPr>
                <w:rStyle w:val="IndexLink"/>
                <w:rtl w:val="true"/>
              </w:rPr>
              <w:tab/>
            </w:r>
            <w:r>
              <w:rPr>
                <w:rStyle w:val="IndexLink"/>
              </w:rPr>
              <w:t>384</w:t>
            </w:r>
          </w:hyperlink>
        </w:p>
        <w:p>
          <w:pPr>
            <w:pStyle w:val="Contents4"/>
            <w:tabs>
              <w:tab w:val="clear" w:pos="8176"/>
              <w:tab w:val="right" w:pos="9026" w:leader="dot"/>
            </w:tabs>
            <w:rPr/>
          </w:pPr>
          <w:hyperlink w:anchor="__RefHeading___Toc352434_1395250215">
            <w:r>
              <w:rPr>
                <w:webHidden/>
                <w:rStyle w:val="IndexLink"/>
                <w:rtl w:val="true"/>
              </w:rPr>
              <w:t>نرم‌گویی و خوش‌زبانی</w:t>
            </w:r>
            <w:r>
              <w:rPr>
                <w:rStyle w:val="IndexLink"/>
                <w:rtl w:val="true"/>
              </w:rPr>
              <w:tab/>
            </w:r>
            <w:r>
              <w:rPr>
                <w:rStyle w:val="IndexLink"/>
              </w:rPr>
              <w:t>385</w:t>
            </w:r>
          </w:hyperlink>
        </w:p>
        <w:p>
          <w:pPr>
            <w:pStyle w:val="Contents4"/>
            <w:tabs>
              <w:tab w:val="clear" w:pos="8176"/>
              <w:tab w:val="right" w:pos="9026" w:leader="dot"/>
            </w:tabs>
            <w:rPr/>
          </w:pPr>
          <w:hyperlink w:anchor="__RefHeading___Toc352436_1395250215">
            <w:r>
              <w:rPr>
                <w:webHidden/>
                <w:rStyle w:val="IndexLink"/>
                <w:rtl w:val="true"/>
              </w:rPr>
              <w:t>آفات طمع‌ورزی</w:t>
            </w:r>
            <w:r>
              <w:rPr>
                <w:rStyle w:val="IndexLink"/>
                <w:rtl w:val="true"/>
              </w:rPr>
              <w:tab/>
            </w:r>
            <w:r>
              <w:rPr>
                <w:rStyle w:val="IndexLink"/>
              </w:rPr>
              <w:t>386</w:t>
            </w:r>
          </w:hyperlink>
        </w:p>
        <w:p>
          <w:pPr>
            <w:pStyle w:val="Contents4"/>
            <w:tabs>
              <w:tab w:val="clear" w:pos="8176"/>
              <w:tab w:val="right" w:pos="9026" w:leader="dot"/>
            </w:tabs>
            <w:rPr/>
          </w:pPr>
          <w:hyperlink w:anchor="__RefHeading___Toc352438_1395250215">
            <w:r>
              <w:rPr>
                <w:webHidden/>
                <w:rStyle w:val="IndexLink"/>
                <w:rtl w:val="true"/>
              </w:rPr>
              <w:t>ارزش انسان</w:t>
            </w:r>
            <w:r>
              <w:rPr>
                <w:rStyle w:val="IndexLink"/>
                <w:rtl w:val="true"/>
              </w:rPr>
              <w:tab/>
            </w:r>
            <w:r>
              <w:rPr>
                <w:rStyle w:val="IndexLink"/>
              </w:rPr>
              <w:t>387</w:t>
            </w:r>
          </w:hyperlink>
        </w:p>
        <w:p>
          <w:pPr>
            <w:pStyle w:val="Contents4"/>
            <w:tabs>
              <w:tab w:val="clear" w:pos="8176"/>
              <w:tab w:val="right" w:pos="9026" w:leader="dot"/>
            </w:tabs>
            <w:rPr/>
          </w:pPr>
          <w:hyperlink w:anchor="__RefHeading___Toc352440_1395250215">
            <w:r>
              <w:rPr>
                <w:webHidden/>
                <w:rStyle w:val="IndexLink"/>
                <w:rtl w:val="true"/>
              </w:rPr>
              <w:t>معرفت قبل از بندگی</w:t>
            </w:r>
            <w:r>
              <w:rPr>
                <w:rStyle w:val="IndexLink"/>
                <w:rtl w:val="true"/>
              </w:rPr>
              <w:tab/>
            </w:r>
            <w:r>
              <w:rPr>
                <w:rStyle w:val="IndexLink"/>
              </w:rPr>
              <w:t>388</w:t>
            </w:r>
          </w:hyperlink>
        </w:p>
        <w:p>
          <w:pPr>
            <w:pStyle w:val="Contents4"/>
            <w:tabs>
              <w:tab w:val="clear" w:pos="8176"/>
              <w:tab w:val="right" w:pos="9026" w:leader="dot"/>
            </w:tabs>
            <w:rPr/>
          </w:pPr>
          <w:hyperlink w:anchor="__RefHeading___Toc352442_1395250215">
            <w:r>
              <w:rPr>
                <w:webHidden/>
                <w:rStyle w:val="IndexLink"/>
                <w:rtl w:val="true"/>
              </w:rPr>
              <w:t>اخلاص و دوری از ریا</w:t>
            </w:r>
            <w:r>
              <w:rPr>
                <w:rStyle w:val="IndexLink"/>
                <w:rtl w:val="true"/>
              </w:rPr>
              <w:tab/>
            </w:r>
            <w:r>
              <w:rPr>
                <w:rStyle w:val="IndexLink"/>
              </w:rPr>
              <w:t>389</w:t>
            </w:r>
          </w:hyperlink>
        </w:p>
        <w:p>
          <w:pPr>
            <w:pStyle w:val="Contents4"/>
            <w:tabs>
              <w:tab w:val="clear" w:pos="8176"/>
              <w:tab w:val="right" w:pos="9026" w:leader="dot"/>
            </w:tabs>
            <w:rPr/>
          </w:pPr>
          <w:hyperlink w:anchor="__RefHeading___Toc352444_1395250215">
            <w:r>
              <w:rPr>
                <w:webHidden/>
                <w:rStyle w:val="IndexLink"/>
                <w:rtl w:val="true"/>
              </w:rPr>
              <w:t>گریز از معنویات</w:t>
            </w:r>
            <w:r>
              <w:rPr>
                <w:rStyle w:val="IndexLink"/>
                <w:rtl w:val="true"/>
              </w:rPr>
              <w:tab/>
            </w:r>
            <w:r>
              <w:rPr>
                <w:rStyle w:val="IndexLink"/>
              </w:rPr>
              <w:t>390</w:t>
            </w:r>
          </w:hyperlink>
        </w:p>
        <w:p>
          <w:pPr>
            <w:pStyle w:val="Contents4"/>
            <w:tabs>
              <w:tab w:val="clear" w:pos="8176"/>
              <w:tab w:val="right" w:pos="9026" w:leader="dot"/>
            </w:tabs>
            <w:rPr/>
          </w:pPr>
          <w:hyperlink w:anchor="__RefHeading___Toc352446_1395250215">
            <w:r>
              <w:rPr>
                <w:webHidden/>
                <w:rStyle w:val="IndexLink"/>
                <w:rtl w:val="true"/>
              </w:rPr>
              <w:t>چرخش روزگار</w:t>
            </w:r>
            <w:r>
              <w:rPr>
                <w:rStyle w:val="IndexLink"/>
                <w:rtl w:val="true"/>
              </w:rPr>
              <w:tab/>
            </w:r>
            <w:r>
              <w:rPr>
                <w:rStyle w:val="IndexLink"/>
              </w:rPr>
              <w:t>391</w:t>
            </w:r>
          </w:hyperlink>
        </w:p>
        <w:p>
          <w:pPr>
            <w:pStyle w:val="Contents4"/>
            <w:tabs>
              <w:tab w:val="clear" w:pos="8176"/>
              <w:tab w:val="right" w:pos="9026" w:leader="dot"/>
            </w:tabs>
            <w:rPr/>
          </w:pPr>
          <w:hyperlink w:anchor="__RefHeading___Toc352448_1395250215">
            <w:r>
              <w:rPr>
                <w:webHidden/>
                <w:rStyle w:val="IndexLink"/>
                <w:rtl w:val="true"/>
              </w:rPr>
              <w:t>ارزش سخن</w:t>
            </w:r>
            <w:r>
              <w:rPr>
                <w:rStyle w:val="IndexLink"/>
                <w:rtl w:val="true"/>
              </w:rPr>
              <w:tab/>
            </w:r>
            <w:r>
              <w:rPr>
                <w:rStyle w:val="IndexLink"/>
              </w:rPr>
              <w:t>392</w:t>
            </w:r>
          </w:hyperlink>
        </w:p>
        <w:p>
          <w:pPr>
            <w:pStyle w:val="Contents4"/>
            <w:tabs>
              <w:tab w:val="clear" w:pos="8176"/>
              <w:tab w:val="right" w:pos="9026" w:leader="dot"/>
            </w:tabs>
            <w:rPr/>
          </w:pPr>
          <w:hyperlink w:anchor="__RefHeading___Toc352450_1395250215">
            <w:r>
              <w:rPr>
                <w:webHidden/>
                <w:rStyle w:val="IndexLink"/>
                <w:rtl w:val="true"/>
              </w:rPr>
              <w:t>استفاده از فرصت</w:t>
            </w:r>
            <w:r>
              <w:rPr>
                <w:rStyle w:val="IndexLink"/>
                <w:rtl w:val="true"/>
              </w:rPr>
              <w:tab/>
            </w:r>
            <w:r>
              <w:rPr>
                <w:rStyle w:val="IndexLink"/>
              </w:rPr>
              <w:t>393</w:t>
            </w:r>
          </w:hyperlink>
        </w:p>
        <w:p>
          <w:pPr>
            <w:pStyle w:val="Contents4"/>
            <w:tabs>
              <w:tab w:val="clear" w:pos="8176"/>
              <w:tab w:val="right" w:pos="9026" w:leader="dot"/>
            </w:tabs>
            <w:rPr/>
          </w:pPr>
          <w:hyperlink w:anchor="__RefHeading___Toc352452_1395250215">
            <w:r>
              <w:rPr>
                <w:webHidden/>
                <w:rStyle w:val="IndexLink"/>
                <w:rtl w:val="true"/>
              </w:rPr>
              <w:t>عبرت از تاریخ</w:t>
            </w:r>
            <w:r>
              <w:rPr>
                <w:rStyle w:val="IndexLink"/>
                <w:rtl w:val="true"/>
              </w:rPr>
              <w:tab/>
            </w:r>
            <w:r>
              <w:rPr>
                <w:rStyle w:val="IndexLink"/>
              </w:rPr>
              <w:t>394</w:t>
            </w:r>
          </w:hyperlink>
        </w:p>
        <w:p>
          <w:pPr>
            <w:pStyle w:val="Contents4"/>
            <w:tabs>
              <w:tab w:val="clear" w:pos="8176"/>
              <w:tab w:val="right" w:pos="9026" w:leader="dot"/>
            </w:tabs>
            <w:rPr/>
          </w:pPr>
          <w:hyperlink w:anchor="__RefHeading___Toc352454_1395250215">
            <w:r>
              <w:rPr>
                <w:webHidden/>
                <w:rStyle w:val="IndexLink"/>
                <w:rtl w:val="true"/>
              </w:rPr>
              <w:t>اعتدال در زندگی</w:t>
            </w:r>
            <w:r>
              <w:rPr>
                <w:rStyle w:val="IndexLink"/>
                <w:rtl w:val="true"/>
              </w:rPr>
              <w:tab/>
            </w:r>
            <w:r>
              <w:rPr>
                <w:rStyle w:val="IndexLink"/>
              </w:rPr>
              <w:t>395</w:t>
            </w:r>
          </w:hyperlink>
        </w:p>
        <w:p>
          <w:pPr>
            <w:pStyle w:val="Contents4"/>
            <w:tabs>
              <w:tab w:val="clear" w:pos="8176"/>
              <w:tab w:val="right" w:pos="9026" w:leader="dot"/>
            </w:tabs>
            <w:rPr/>
          </w:pPr>
          <w:hyperlink w:anchor="__RefHeading___Toc352456_1395250215">
            <w:r>
              <w:rPr>
                <w:webHidden/>
                <w:rStyle w:val="IndexLink"/>
                <w:rtl w:val="true"/>
              </w:rPr>
              <w:t>آزمایش انسانها</w:t>
            </w:r>
            <w:r>
              <w:rPr>
                <w:rStyle w:val="IndexLink"/>
                <w:rtl w:val="true"/>
              </w:rPr>
              <w:tab/>
            </w:r>
            <w:r>
              <w:rPr>
                <w:rStyle w:val="IndexLink"/>
              </w:rPr>
              <w:t>396</w:t>
            </w:r>
          </w:hyperlink>
        </w:p>
        <w:p>
          <w:pPr>
            <w:pStyle w:val="Contents4"/>
            <w:tabs>
              <w:tab w:val="clear" w:pos="8176"/>
              <w:tab w:val="right" w:pos="9026" w:leader="dot"/>
            </w:tabs>
            <w:rPr/>
          </w:pPr>
          <w:hyperlink w:anchor="__RefHeading___Toc352458_1395250215">
            <w:r>
              <w:rPr>
                <w:webHidden/>
                <w:rStyle w:val="IndexLink"/>
                <w:rtl w:val="true"/>
              </w:rPr>
              <w:t>رسیدگی به حال بیچارگان</w:t>
            </w:r>
            <w:r>
              <w:rPr>
                <w:rStyle w:val="IndexLink"/>
                <w:rtl w:val="true"/>
              </w:rPr>
              <w:tab/>
            </w:r>
            <w:r>
              <w:rPr>
                <w:rStyle w:val="IndexLink"/>
              </w:rPr>
              <w:t>397</w:t>
            </w:r>
          </w:hyperlink>
        </w:p>
        <w:p>
          <w:pPr>
            <w:pStyle w:val="Contents4"/>
            <w:tabs>
              <w:tab w:val="clear" w:pos="8176"/>
              <w:tab w:val="right" w:pos="9026" w:leader="dot"/>
            </w:tabs>
            <w:rPr/>
          </w:pPr>
          <w:hyperlink w:anchor="__RefHeading___Toc352460_1395250215">
            <w:r>
              <w:rPr>
                <w:webHidden/>
                <w:rStyle w:val="IndexLink"/>
                <w:rtl w:val="true"/>
              </w:rPr>
              <w:t>بخشش و احسان</w:t>
            </w:r>
            <w:r>
              <w:rPr>
                <w:rStyle w:val="IndexLink"/>
                <w:rtl w:val="true"/>
              </w:rPr>
              <w:tab/>
            </w:r>
            <w:r>
              <w:rPr>
                <w:rStyle w:val="IndexLink"/>
              </w:rPr>
              <w:t>398</w:t>
            </w:r>
          </w:hyperlink>
        </w:p>
        <w:p>
          <w:pPr>
            <w:pStyle w:val="Contents4"/>
            <w:tabs>
              <w:tab w:val="clear" w:pos="8176"/>
              <w:tab w:val="right" w:pos="9026" w:leader="dot"/>
            </w:tabs>
            <w:rPr/>
          </w:pPr>
          <w:hyperlink w:anchor="__RefHeading___Toc352462_1395250215">
            <w:r>
              <w:rPr>
                <w:webHidden/>
                <w:rStyle w:val="IndexLink"/>
                <w:rtl w:val="true"/>
              </w:rPr>
              <w:t>ملاقات علی علیه‌السلام در هنگام مرگ</w:t>
            </w:r>
            <w:r>
              <w:rPr>
                <w:rStyle w:val="IndexLink"/>
                <w:rtl w:val="true"/>
              </w:rPr>
              <w:tab/>
            </w:r>
            <w:r>
              <w:rPr>
                <w:rStyle w:val="IndexLink"/>
              </w:rPr>
              <w:t>399</w:t>
            </w:r>
          </w:hyperlink>
        </w:p>
        <w:p>
          <w:pPr>
            <w:pStyle w:val="Contents4"/>
            <w:tabs>
              <w:tab w:val="clear" w:pos="8176"/>
              <w:tab w:val="right" w:pos="9026" w:leader="dot"/>
            </w:tabs>
            <w:rPr/>
          </w:pPr>
          <w:hyperlink w:anchor="__RefHeading___Toc352464_1395250215">
            <w:r>
              <w:rPr>
                <w:webHidden/>
                <w:rStyle w:val="IndexLink"/>
                <w:rtl w:val="true"/>
              </w:rPr>
              <w:t>نگاه به نامحرم</w:t>
            </w:r>
            <w:r>
              <w:rPr>
                <w:rStyle w:val="IndexLink"/>
                <w:rtl w:val="true"/>
              </w:rPr>
              <w:tab/>
            </w:r>
            <w:r>
              <w:rPr>
                <w:rStyle w:val="IndexLink"/>
              </w:rPr>
              <w:t>400</w:t>
            </w:r>
          </w:hyperlink>
        </w:p>
        <w:p>
          <w:pPr>
            <w:pStyle w:val="Contents4"/>
            <w:tabs>
              <w:tab w:val="clear" w:pos="8176"/>
              <w:tab w:val="right" w:pos="9026" w:leader="dot"/>
            </w:tabs>
            <w:rPr/>
          </w:pPr>
          <w:hyperlink w:anchor="__RefHeading___Toc352466_1395250215">
            <w:r>
              <w:rPr>
                <w:webHidden/>
                <w:rStyle w:val="IndexLink"/>
                <w:rtl w:val="true"/>
              </w:rPr>
              <w:t>سزای عمل</w:t>
            </w:r>
            <w:r>
              <w:rPr>
                <w:rStyle w:val="IndexLink"/>
                <w:rtl w:val="true"/>
              </w:rPr>
              <w:tab/>
            </w:r>
            <w:r>
              <w:rPr>
                <w:rStyle w:val="IndexLink"/>
              </w:rPr>
              <w:t>401</w:t>
            </w:r>
          </w:hyperlink>
        </w:p>
        <w:p>
          <w:pPr>
            <w:pStyle w:val="Contents4"/>
            <w:tabs>
              <w:tab w:val="clear" w:pos="8176"/>
              <w:tab w:val="right" w:pos="9026" w:leader="dot"/>
            </w:tabs>
            <w:rPr/>
          </w:pPr>
          <w:hyperlink w:anchor="__RefHeading___Toc352468_1395250215">
            <w:r>
              <w:rPr>
                <w:webHidden/>
                <w:rStyle w:val="IndexLink"/>
                <w:rtl w:val="true"/>
              </w:rPr>
              <w:t>فرجام شوم حسد</w:t>
            </w:r>
            <w:r>
              <w:rPr>
                <w:rStyle w:val="IndexLink"/>
                <w:rtl w:val="true"/>
              </w:rPr>
              <w:tab/>
            </w:r>
            <w:r>
              <w:rPr>
                <w:rStyle w:val="IndexLink"/>
              </w:rPr>
              <w:t>402</w:t>
            </w:r>
          </w:hyperlink>
        </w:p>
        <w:p>
          <w:pPr>
            <w:pStyle w:val="Contents4"/>
            <w:tabs>
              <w:tab w:val="clear" w:pos="8176"/>
              <w:tab w:val="right" w:pos="9026" w:leader="dot"/>
            </w:tabs>
            <w:rPr/>
          </w:pPr>
          <w:hyperlink w:anchor="__RefHeading___Toc352470_1395250215">
            <w:r>
              <w:rPr>
                <w:webHidden/>
                <w:rStyle w:val="IndexLink"/>
                <w:rtl w:val="true"/>
              </w:rPr>
              <w:t>نشانه غفران الهی</w:t>
            </w:r>
            <w:r>
              <w:rPr>
                <w:rStyle w:val="IndexLink"/>
                <w:rtl w:val="true"/>
              </w:rPr>
              <w:tab/>
            </w:r>
            <w:r>
              <w:rPr>
                <w:rStyle w:val="IndexLink"/>
              </w:rPr>
              <w:t>403</w:t>
            </w:r>
          </w:hyperlink>
        </w:p>
        <w:p>
          <w:pPr>
            <w:pStyle w:val="Contents4"/>
            <w:tabs>
              <w:tab w:val="clear" w:pos="8176"/>
              <w:tab w:val="right" w:pos="9026" w:leader="dot"/>
            </w:tabs>
            <w:rPr/>
          </w:pPr>
          <w:hyperlink w:anchor="__RefHeading___Toc352472_1395250215">
            <w:r>
              <w:rPr>
                <w:webHidden/>
                <w:rStyle w:val="IndexLink"/>
                <w:rtl w:val="true"/>
              </w:rPr>
              <w:t>تواضع و فروتنی</w:t>
            </w:r>
            <w:r>
              <w:rPr>
                <w:rStyle w:val="IndexLink"/>
                <w:rtl w:val="true"/>
              </w:rPr>
              <w:tab/>
            </w:r>
            <w:r>
              <w:rPr>
                <w:rStyle w:val="IndexLink"/>
              </w:rPr>
              <w:t>404</w:t>
            </w:r>
          </w:hyperlink>
        </w:p>
        <w:p>
          <w:pPr>
            <w:pStyle w:val="Contents4"/>
            <w:tabs>
              <w:tab w:val="clear" w:pos="8176"/>
              <w:tab w:val="right" w:pos="9026" w:leader="dot"/>
            </w:tabs>
            <w:rPr/>
          </w:pPr>
          <w:hyperlink w:anchor="__RefHeading___Toc352474_1395250215">
            <w:r>
              <w:rPr>
                <w:webHidden/>
                <w:rStyle w:val="IndexLink"/>
                <w:rtl w:val="true"/>
              </w:rPr>
              <w:t>آزادگی و عزت نفس</w:t>
            </w:r>
            <w:r>
              <w:rPr>
                <w:rStyle w:val="IndexLink"/>
                <w:rtl w:val="true"/>
              </w:rPr>
              <w:tab/>
            </w:r>
            <w:r>
              <w:rPr>
                <w:rStyle w:val="IndexLink"/>
              </w:rPr>
              <w:t>405</w:t>
            </w:r>
          </w:hyperlink>
        </w:p>
        <w:p>
          <w:pPr>
            <w:pStyle w:val="Contents4"/>
            <w:tabs>
              <w:tab w:val="clear" w:pos="8176"/>
              <w:tab w:val="right" w:pos="9026" w:leader="dot"/>
            </w:tabs>
            <w:rPr/>
          </w:pPr>
          <w:hyperlink w:anchor="__RefHeading___Toc352476_1395250215">
            <w:r>
              <w:rPr>
                <w:webHidden/>
                <w:rStyle w:val="IndexLink"/>
                <w:rtl w:val="true"/>
              </w:rPr>
              <w:t>برتری علم بر ثروت</w:t>
            </w:r>
            <w:r>
              <w:rPr>
                <w:rStyle w:val="IndexLink"/>
                <w:rtl w:val="true"/>
              </w:rPr>
              <w:tab/>
            </w:r>
            <w:r>
              <w:rPr>
                <w:rStyle w:val="IndexLink"/>
              </w:rPr>
              <w:t>406</w:t>
            </w:r>
          </w:hyperlink>
        </w:p>
        <w:p>
          <w:pPr>
            <w:pStyle w:val="Contents4"/>
            <w:tabs>
              <w:tab w:val="clear" w:pos="8176"/>
              <w:tab w:val="right" w:pos="9026" w:leader="dot"/>
            </w:tabs>
            <w:rPr/>
          </w:pPr>
          <w:hyperlink w:anchor="__RefHeading___Toc352478_1395250215">
            <w:r>
              <w:rPr>
                <w:webHidden/>
                <w:rStyle w:val="IndexLink"/>
                <w:rtl w:val="true"/>
              </w:rPr>
              <w:t>عظمت پروردگار</w:t>
            </w:r>
            <w:r>
              <w:rPr>
                <w:rStyle w:val="IndexLink"/>
                <w:rtl w:val="true"/>
              </w:rPr>
              <w:tab/>
            </w:r>
            <w:r>
              <w:rPr>
                <w:rStyle w:val="IndexLink"/>
              </w:rPr>
              <w:t>407</w:t>
            </w:r>
          </w:hyperlink>
        </w:p>
        <w:p>
          <w:pPr>
            <w:pStyle w:val="Contents4"/>
            <w:tabs>
              <w:tab w:val="clear" w:pos="8176"/>
              <w:tab w:val="right" w:pos="9026" w:leader="dot"/>
            </w:tabs>
            <w:rPr/>
          </w:pPr>
          <w:hyperlink w:anchor="__RefHeading___Toc352480_1395250215">
            <w:r>
              <w:rPr>
                <w:webHidden/>
                <w:rStyle w:val="IndexLink"/>
                <w:rtl w:val="true"/>
              </w:rPr>
              <w:t>شیوه مردان الهی</w:t>
            </w:r>
            <w:r>
              <w:rPr>
                <w:rStyle w:val="IndexLink"/>
                <w:rtl w:val="true"/>
              </w:rPr>
              <w:tab/>
            </w:r>
            <w:r>
              <w:rPr>
                <w:rStyle w:val="IndexLink"/>
              </w:rPr>
              <w:t>408</w:t>
            </w:r>
          </w:hyperlink>
        </w:p>
        <w:p>
          <w:pPr>
            <w:pStyle w:val="Contents4"/>
            <w:tabs>
              <w:tab w:val="clear" w:pos="8176"/>
              <w:tab w:val="right" w:pos="9026" w:leader="dot"/>
            </w:tabs>
            <w:rPr/>
          </w:pPr>
          <w:hyperlink w:anchor="__RefHeading___Toc352482_1395250215">
            <w:r>
              <w:rPr>
                <w:webHidden/>
                <w:rStyle w:val="IndexLink"/>
                <w:rtl w:val="true"/>
              </w:rPr>
              <w:t>دوری از تفاخر به نسب</w:t>
            </w:r>
            <w:r>
              <w:rPr>
                <w:rStyle w:val="IndexLink"/>
                <w:rtl w:val="true"/>
              </w:rPr>
              <w:tab/>
            </w:r>
            <w:r>
              <w:rPr>
                <w:rStyle w:val="IndexLink"/>
              </w:rPr>
              <w:t>409</w:t>
            </w:r>
          </w:hyperlink>
        </w:p>
        <w:p>
          <w:pPr>
            <w:pStyle w:val="Contents3"/>
            <w:tabs>
              <w:tab w:val="clear" w:pos="8459"/>
              <w:tab w:val="right" w:pos="9026" w:leader="dot"/>
            </w:tabs>
            <w:rPr/>
          </w:pPr>
          <w:hyperlink w:anchor="__RefHeading___Toc352484_1395250215">
            <w:r>
              <w:rPr>
                <w:webHidden/>
                <w:rStyle w:val="IndexLink"/>
                <w:rtl w:val="true"/>
              </w:rPr>
              <w:t xml:space="preserve">اشعار موضوعی با الهام از سخنان امیرالمومنین </w:t>
            </w:r>
            <w:r>
              <w:rPr>
                <w:rStyle w:val="IndexLink"/>
                <w:rtl w:val="true"/>
              </w:rPr>
              <w:t>(</w:t>
            </w:r>
            <w:r>
              <w:rPr>
                <w:rStyle w:val="IndexLink"/>
                <w:rtl w:val="true"/>
              </w:rPr>
              <w:t>ع</w:t>
            </w:r>
            <w:r>
              <w:rPr>
                <w:rStyle w:val="IndexLink"/>
                <w:rtl w:val="true"/>
              </w:rPr>
              <w:t xml:space="preserve">) </w:t>
            </w:r>
            <w:r>
              <w:rPr>
                <w:rStyle w:val="IndexLink"/>
              </w:rPr>
              <w:t>2</w:t>
            </w:r>
            <w:r>
              <w:rPr>
                <w:rStyle w:val="IndexLink"/>
                <w:rtl w:val="true"/>
              </w:rPr>
              <w:tab/>
            </w:r>
            <w:r>
              <w:rPr>
                <w:rStyle w:val="IndexLink"/>
              </w:rPr>
              <w:t>409</w:t>
            </w:r>
          </w:hyperlink>
        </w:p>
        <w:p>
          <w:pPr>
            <w:pStyle w:val="Contents4"/>
            <w:tabs>
              <w:tab w:val="clear" w:pos="8176"/>
              <w:tab w:val="right" w:pos="9026" w:leader="dot"/>
            </w:tabs>
            <w:rPr/>
          </w:pPr>
          <w:hyperlink w:anchor="__RefHeading___Toc352486_1395250215">
            <w:r>
              <w:rPr>
                <w:webHidden/>
                <w:rStyle w:val="IndexLink"/>
                <w:rtl w:val="true"/>
              </w:rPr>
              <w:t>ارزش حکمت آموزی</w:t>
            </w:r>
            <w:r>
              <w:rPr>
                <w:rStyle w:val="IndexLink"/>
                <w:rtl w:val="true"/>
              </w:rPr>
              <w:tab/>
            </w:r>
            <w:r>
              <w:rPr>
                <w:rStyle w:val="IndexLink"/>
              </w:rPr>
              <w:t>409</w:t>
            </w:r>
          </w:hyperlink>
        </w:p>
        <w:p>
          <w:pPr>
            <w:pStyle w:val="Contents4"/>
            <w:tabs>
              <w:tab w:val="clear" w:pos="8176"/>
              <w:tab w:val="right" w:pos="9026" w:leader="dot"/>
            </w:tabs>
            <w:rPr/>
          </w:pPr>
          <w:hyperlink w:anchor="__RefHeading___Toc352488_1395250215">
            <w:r>
              <w:rPr>
                <w:webHidden/>
                <w:rStyle w:val="IndexLink"/>
                <w:rtl w:val="true"/>
              </w:rPr>
              <w:t>اهمیت دوست یابی</w:t>
            </w:r>
            <w:r>
              <w:rPr>
                <w:rStyle w:val="IndexLink"/>
                <w:rtl w:val="true"/>
              </w:rPr>
              <w:tab/>
            </w:r>
            <w:r>
              <w:rPr>
                <w:rStyle w:val="IndexLink"/>
              </w:rPr>
              <w:t>410</w:t>
            </w:r>
          </w:hyperlink>
        </w:p>
        <w:p>
          <w:pPr>
            <w:pStyle w:val="Contents4"/>
            <w:tabs>
              <w:tab w:val="clear" w:pos="8176"/>
              <w:tab w:val="right" w:pos="9026" w:leader="dot"/>
            </w:tabs>
            <w:rPr/>
          </w:pPr>
          <w:hyperlink w:anchor="__RefHeading___Toc352490_1395250215">
            <w:r>
              <w:rPr>
                <w:webHidden/>
                <w:rStyle w:val="IndexLink"/>
                <w:rtl w:val="true"/>
              </w:rPr>
              <w:t>همت والا</w:t>
            </w:r>
            <w:r>
              <w:rPr>
                <w:rStyle w:val="IndexLink"/>
                <w:rtl w:val="true"/>
              </w:rPr>
              <w:tab/>
            </w:r>
            <w:r>
              <w:rPr>
                <w:rStyle w:val="IndexLink"/>
              </w:rPr>
              <w:t>411</w:t>
            </w:r>
          </w:hyperlink>
        </w:p>
        <w:p>
          <w:pPr>
            <w:pStyle w:val="Contents4"/>
            <w:tabs>
              <w:tab w:val="clear" w:pos="8176"/>
              <w:tab w:val="right" w:pos="9026" w:leader="dot"/>
            </w:tabs>
            <w:rPr/>
          </w:pPr>
          <w:hyperlink w:anchor="__RefHeading___Toc352492_1395250215">
            <w:r>
              <w:rPr>
                <w:webHidden/>
                <w:rStyle w:val="IndexLink"/>
                <w:rtl w:val="true"/>
              </w:rPr>
              <w:t>جان، امانت الهی</w:t>
            </w:r>
            <w:r>
              <w:rPr>
                <w:rStyle w:val="IndexLink"/>
                <w:rtl w:val="true"/>
              </w:rPr>
              <w:tab/>
            </w:r>
            <w:r>
              <w:rPr>
                <w:rStyle w:val="IndexLink"/>
              </w:rPr>
              <w:t>412</w:t>
            </w:r>
          </w:hyperlink>
        </w:p>
        <w:p>
          <w:pPr>
            <w:pStyle w:val="Contents4"/>
            <w:tabs>
              <w:tab w:val="clear" w:pos="8176"/>
              <w:tab w:val="right" w:pos="9026" w:leader="dot"/>
            </w:tabs>
            <w:rPr/>
          </w:pPr>
          <w:hyperlink w:anchor="__RefHeading___Toc352494_1395250215">
            <w:r>
              <w:rPr>
                <w:webHidden/>
                <w:rStyle w:val="IndexLink"/>
                <w:rtl w:val="true"/>
              </w:rPr>
              <w:t>برترین درجه عبادت</w:t>
            </w:r>
            <w:r>
              <w:rPr>
                <w:rStyle w:val="IndexLink"/>
                <w:rtl w:val="true"/>
              </w:rPr>
              <w:tab/>
            </w:r>
            <w:r>
              <w:rPr>
                <w:rStyle w:val="IndexLink"/>
              </w:rPr>
              <w:t>413</w:t>
            </w:r>
          </w:hyperlink>
        </w:p>
        <w:p>
          <w:pPr>
            <w:pStyle w:val="Contents4"/>
            <w:tabs>
              <w:tab w:val="clear" w:pos="8176"/>
              <w:tab w:val="right" w:pos="9026" w:leader="dot"/>
            </w:tabs>
            <w:rPr/>
          </w:pPr>
          <w:hyperlink w:anchor="__RefHeading___Toc352496_1395250215">
            <w:r>
              <w:rPr>
                <w:webHidden/>
                <w:rStyle w:val="IndexLink"/>
                <w:rtl w:val="true"/>
              </w:rPr>
              <w:t>عبادت سوداگران</w:t>
            </w:r>
            <w:r>
              <w:rPr>
                <w:rStyle w:val="IndexLink"/>
                <w:rtl w:val="true"/>
              </w:rPr>
              <w:tab/>
            </w:r>
            <w:r>
              <w:rPr>
                <w:rStyle w:val="IndexLink"/>
              </w:rPr>
              <w:t>414</w:t>
            </w:r>
          </w:hyperlink>
        </w:p>
        <w:p>
          <w:pPr>
            <w:pStyle w:val="Contents4"/>
            <w:tabs>
              <w:tab w:val="clear" w:pos="8176"/>
              <w:tab w:val="right" w:pos="9026" w:leader="dot"/>
            </w:tabs>
            <w:rPr/>
          </w:pPr>
          <w:hyperlink w:anchor="__RefHeading___Toc352498_1395250215">
            <w:r>
              <w:rPr>
                <w:webHidden/>
                <w:rStyle w:val="IndexLink"/>
                <w:rtl w:val="true"/>
              </w:rPr>
              <w:t>حدود دشمنی</w:t>
            </w:r>
            <w:r>
              <w:rPr>
                <w:rStyle w:val="IndexLink"/>
                <w:rtl w:val="true"/>
              </w:rPr>
              <w:tab/>
            </w:r>
            <w:r>
              <w:rPr>
                <w:rStyle w:val="IndexLink"/>
              </w:rPr>
              <w:t>415</w:t>
            </w:r>
          </w:hyperlink>
        </w:p>
        <w:p>
          <w:pPr>
            <w:pStyle w:val="Contents4"/>
            <w:tabs>
              <w:tab w:val="clear" w:pos="8176"/>
              <w:tab w:val="right" w:pos="9026" w:leader="dot"/>
            </w:tabs>
            <w:rPr/>
          </w:pPr>
          <w:hyperlink w:anchor="__RefHeading___Toc352500_1395250215">
            <w:r>
              <w:rPr>
                <w:webHidden/>
                <w:rStyle w:val="IndexLink"/>
                <w:rtl w:val="true"/>
              </w:rPr>
              <w:t>نیکی به نا اهل</w:t>
            </w:r>
            <w:r>
              <w:rPr>
                <w:rStyle w:val="IndexLink"/>
                <w:rtl w:val="true"/>
              </w:rPr>
              <w:tab/>
            </w:r>
            <w:r>
              <w:rPr>
                <w:rStyle w:val="IndexLink"/>
              </w:rPr>
              <w:t>416</w:t>
            </w:r>
          </w:hyperlink>
        </w:p>
        <w:p>
          <w:pPr>
            <w:pStyle w:val="Contents4"/>
            <w:tabs>
              <w:tab w:val="clear" w:pos="8176"/>
              <w:tab w:val="right" w:pos="9026" w:leader="dot"/>
            </w:tabs>
            <w:rPr/>
          </w:pPr>
          <w:hyperlink w:anchor="__RefHeading___Toc352502_1395250215">
            <w:r>
              <w:rPr>
                <w:webHidden/>
                <w:rStyle w:val="IndexLink"/>
                <w:rtl w:val="true"/>
              </w:rPr>
              <w:t>آیین مهرورزی</w:t>
            </w:r>
            <w:r>
              <w:rPr>
                <w:rStyle w:val="IndexLink"/>
                <w:rtl w:val="true"/>
              </w:rPr>
              <w:tab/>
            </w:r>
            <w:r>
              <w:rPr>
                <w:rStyle w:val="IndexLink"/>
              </w:rPr>
              <w:t>417</w:t>
            </w:r>
          </w:hyperlink>
        </w:p>
        <w:p>
          <w:pPr>
            <w:pStyle w:val="Contents4"/>
            <w:tabs>
              <w:tab w:val="clear" w:pos="8176"/>
              <w:tab w:val="right" w:pos="9026" w:leader="dot"/>
            </w:tabs>
            <w:rPr/>
          </w:pPr>
          <w:hyperlink w:anchor="__RefHeading___Toc352504_1395250215">
            <w:r>
              <w:rPr>
                <w:webHidden/>
                <w:rStyle w:val="IndexLink"/>
                <w:rtl w:val="true"/>
              </w:rPr>
              <w:t>توبه</w:t>
            </w:r>
            <w:r>
              <w:rPr>
                <w:rStyle w:val="IndexLink"/>
                <w:rtl w:val="true"/>
              </w:rPr>
              <w:tab/>
            </w:r>
            <w:r>
              <w:rPr>
                <w:rStyle w:val="IndexLink"/>
              </w:rPr>
              <w:t>418</w:t>
            </w:r>
          </w:hyperlink>
        </w:p>
        <w:p>
          <w:pPr>
            <w:pStyle w:val="Contents4"/>
            <w:tabs>
              <w:tab w:val="clear" w:pos="8176"/>
              <w:tab w:val="right" w:pos="9026" w:leader="dot"/>
            </w:tabs>
            <w:rPr/>
          </w:pPr>
          <w:hyperlink w:anchor="__RefHeading___Toc352506_1395250215">
            <w:r>
              <w:rPr>
                <w:webHidden/>
                <w:rStyle w:val="IndexLink"/>
                <w:rtl w:val="true"/>
              </w:rPr>
              <w:t>پیروی از اهل بیت علیهم 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352508_1395250215">
            <w:r>
              <w:rPr>
                <w:webHidden/>
                <w:rStyle w:val="IndexLink"/>
                <w:rtl w:val="true"/>
              </w:rPr>
              <w:t>عظمت اهل بیت علیهم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352510_1395250215">
            <w:r>
              <w:rPr>
                <w:webHidden/>
                <w:rStyle w:val="IndexLink"/>
                <w:rtl w:val="true"/>
              </w:rPr>
              <w:t>کتابخوانی</w:t>
            </w:r>
            <w:r>
              <w:rPr>
                <w:rStyle w:val="IndexLink"/>
                <w:rtl w:val="true"/>
              </w:rPr>
              <w:tab/>
            </w:r>
            <w:r>
              <w:rPr>
                <w:rStyle w:val="IndexLink"/>
              </w:rPr>
              <w:t>421</w:t>
            </w:r>
          </w:hyperlink>
        </w:p>
        <w:p>
          <w:pPr>
            <w:pStyle w:val="Contents4"/>
            <w:tabs>
              <w:tab w:val="clear" w:pos="8176"/>
              <w:tab w:val="right" w:pos="9026" w:leader="dot"/>
            </w:tabs>
            <w:rPr/>
          </w:pPr>
          <w:hyperlink w:anchor="__RefHeading___Toc352512_1395250215">
            <w:r>
              <w:rPr>
                <w:webHidden/>
                <w:rStyle w:val="IndexLink"/>
                <w:rtl w:val="true"/>
              </w:rPr>
              <w:t>عشق مجازی</w:t>
            </w:r>
            <w:r>
              <w:rPr>
                <w:rStyle w:val="IndexLink"/>
                <w:rtl w:val="true"/>
              </w:rPr>
              <w:tab/>
            </w:r>
            <w:r>
              <w:rPr>
                <w:rStyle w:val="IndexLink"/>
              </w:rPr>
              <w:t>422</w:t>
            </w:r>
          </w:hyperlink>
        </w:p>
        <w:p>
          <w:pPr>
            <w:pStyle w:val="Contents4"/>
            <w:tabs>
              <w:tab w:val="clear" w:pos="8176"/>
              <w:tab w:val="right" w:pos="9026" w:leader="dot"/>
            </w:tabs>
            <w:rPr/>
          </w:pPr>
          <w:hyperlink w:anchor="__RefHeading___Toc352514_1395250215">
            <w:r>
              <w:rPr>
                <w:webHidden/>
                <w:rStyle w:val="IndexLink"/>
                <w:rtl w:val="true"/>
              </w:rPr>
              <w:t>خودبینی و تکبر</w:t>
            </w:r>
            <w:r>
              <w:rPr>
                <w:rStyle w:val="IndexLink"/>
                <w:rtl w:val="true"/>
              </w:rPr>
              <w:tab/>
            </w:r>
            <w:r>
              <w:rPr>
                <w:rStyle w:val="IndexLink"/>
              </w:rPr>
              <w:t>423</w:t>
            </w:r>
          </w:hyperlink>
        </w:p>
        <w:p>
          <w:pPr>
            <w:pStyle w:val="Contents4"/>
            <w:tabs>
              <w:tab w:val="clear" w:pos="8176"/>
              <w:tab w:val="right" w:pos="9026" w:leader="dot"/>
            </w:tabs>
            <w:rPr/>
          </w:pPr>
          <w:hyperlink w:anchor="__RefHeading___Toc352516_1395250215">
            <w:r>
              <w:rPr>
                <w:webHidden/>
                <w:rStyle w:val="IndexLink"/>
                <w:rtl w:val="true"/>
              </w:rPr>
              <w:t>عیب جویی از دیگران</w:t>
            </w:r>
            <w:r>
              <w:rPr>
                <w:rStyle w:val="IndexLink"/>
                <w:rtl w:val="true"/>
              </w:rPr>
              <w:tab/>
            </w:r>
            <w:r>
              <w:rPr>
                <w:rStyle w:val="IndexLink"/>
              </w:rPr>
              <w:t>424</w:t>
            </w:r>
          </w:hyperlink>
        </w:p>
        <w:p>
          <w:pPr>
            <w:pStyle w:val="Contents4"/>
            <w:tabs>
              <w:tab w:val="clear" w:pos="8176"/>
              <w:tab w:val="right" w:pos="9026" w:leader="dot"/>
            </w:tabs>
            <w:rPr/>
          </w:pPr>
          <w:hyperlink w:anchor="__RefHeading___Toc352518_1395250215">
            <w:r>
              <w:rPr>
                <w:webHidden/>
                <w:rStyle w:val="IndexLink"/>
                <w:rtl w:val="true"/>
              </w:rPr>
              <w:t>رهبانیت ممنوع</w:t>
            </w:r>
            <w:r>
              <w:rPr>
                <w:rStyle w:val="IndexLink"/>
                <w:rtl w:val="true"/>
              </w:rPr>
              <w:t>!</w:t>
              <w:tab/>
            </w:r>
            <w:r>
              <w:rPr>
                <w:rStyle w:val="IndexLink"/>
              </w:rPr>
              <w:t>425</w:t>
            </w:r>
          </w:hyperlink>
        </w:p>
        <w:p>
          <w:pPr>
            <w:pStyle w:val="Contents4"/>
            <w:tabs>
              <w:tab w:val="clear" w:pos="8176"/>
              <w:tab w:val="right" w:pos="9026" w:leader="dot"/>
            </w:tabs>
            <w:rPr/>
          </w:pPr>
          <w:hyperlink w:anchor="__RefHeading___Toc352520_1395250215">
            <w:r>
              <w:rPr>
                <w:webHidden/>
                <w:rStyle w:val="IndexLink"/>
                <w:rtl w:val="true"/>
              </w:rPr>
              <w:t>جهاد با نفس اماره</w:t>
            </w:r>
            <w:r>
              <w:rPr>
                <w:rStyle w:val="IndexLink"/>
                <w:rtl w:val="true"/>
              </w:rPr>
              <w:tab/>
            </w:r>
            <w:r>
              <w:rPr>
                <w:rStyle w:val="IndexLink"/>
              </w:rPr>
              <w:t>426</w:t>
            </w:r>
          </w:hyperlink>
        </w:p>
        <w:p>
          <w:pPr>
            <w:pStyle w:val="Contents4"/>
            <w:tabs>
              <w:tab w:val="clear" w:pos="8176"/>
              <w:tab w:val="right" w:pos="9026" w:leader="dot"/>
            </w:tabs>
            <w:rPr/>
          </w:pPr>
          <w:hyperlink w:anchor="__RefHeading___Toc352522_1395250215">
            <w:r>
              <w:rPr>
                <w:webHidden/>
                <w:rStyle w:val="IndexLink"/>
                <w:rtl w:val="true"/>
              </w:rPr>
              <w:t>دوری از یأس و ناامیدی</w:t>
            </w:r>
            <w:r>
              <w:rPr>
                <w:rStyle w:val="IndexLink"/>
                <w:rtl w:val="true"/>
              </w:rPr>
              <w:tab/>
            </w:r>
            <w:r>
              <w:rPr>
                <w:rStyle w:val="IndexLink"/>
              </w:rPr>
              <w:t>427</w:t>
            </w:r>
          </w:hyperlink>
        </w:p>
        <w:p>
          <w:pPr>
            <w:pStyle w:val="Contents4"/>
            <w:tabs>
              <w:tab w:val="clear" w:pos="8176"/>
              <w:tab w:val="right" w:pos="9026" w:leader="dot"/>
            </w:tabs>
            <w:rPr/>
          </w:pPr>
          <w:hyperlink w:anchor="__RefHeading___Toc352524_1395250215">
            <w:r>
              <w:rPr>
                <w:webHidden/>
                <w:rStyle w:val="IndexLink"/>
                <w:rtl w:val="true"/>
              </w:rPr>
              <w:t>باقیات صالحات</w:t>
            </w:r>
            <w:r>
              <w:rPr>
                <w:rStyle w:val="IndexLink"/>
                <w:rtl w:val="true"/>
              </w:rPr>
              <w:tab/>
            </w:r>
            <w:r>
              <w:rPr>
                <w:rStyle w:val="IndexLink"/>
              </w:rPr>
              <w:t>428</w:t>
            </w:r>
          </w:hyperlink>
        </w:p>
        <w:p>
          <w:pPr>
            <w:pStyle w:val="Contents4"/>
            <w:tabs>
              <w:tab w:val="clear" w:pos="8176"/>
              <w:tab w:val="right" w:pos="9026" w:leader="dot"/>
            </w:tabs>
            <w:rPr/>
          </w:pPr>
          <w:hyperlink w:anchor="__RefHeading___Toc352526_1395250215">
            <w:r>
              <w:rPr>
                <w:webHidden/>
                <w:rStyle w:val="IndexLink"/>
                <w:rtl w:val="true"/>
              </w:rPr>
              <w:t>کینه توزی، مانع کمال</w:t>
            </w:r>
            <w:r>
              <w:rPr>
                <w:rStyle w:val="IndexLink"/>
                <w:rtl w:val="true"/>
              </w:rPr>
              <w:tab/>
            </w:r>
            <w:r>
              <w:rPr>
                <w:rStyle w:val="IndexLink"/>
              </w:rPr>
              <w:t>429</w:t>
            </w:r>
          </w:hyperlink>
        </w:p>
        <w:p>
          <w:pPr>
            <w:pStyle w:val="Contents4"/>
            <w:tabs>
              <w:tab w:val="clear" w:pos="8176"/>
              <w:tab w:val="right" w:pos="9026" w:leader="dot"/>
            </w:tabs>
            <w:rPr/>
          </w:pPr>
          <w:hyperlink w:anchor="__RefHeading___Toc352528_1395250215">
            <w:r>
              <w:rPr>
                <w:webHidden/>
                <w:rStyle w:val="IndexLink"/>
                <w:rtl w:val="true"/>
              </w:rPr>
              <w:t>آفات فقر</w:t>
            </w:r>
            <w:r>
              <w:rPr>
                <w:rStyle w:val="IndexLink"/>
                <w:rtl w:val="true"/>
              </w:rPr>
              <w:tab/>
            </w:r>
            <w:r>
              <w:rPr>
                <w:rStyle w:val="IndexLink"/>
              </w:rPr>
              <w:t>430</w:t>
            </w:r>
          </w:hyperlink>
        </w:p>
        <w:p>
          <w:pPr>
            <w:pStyle w:val="Contents4"/>
            <w:tabs>
              <w:tab w:val="clear" w:pos="8176"/>
              <w:tab w:val="right" w:pos="9026" w:leader="dot"/>
            </w:tabs>
            <w:rPr/>
          </w:pPr>
          <w:hyperlink w:anchor="__RefHeading___Toc352530_1395250215">
            <w:r>
              <w:rPr>
                <w:webHidden/>
                <w:rStyle w:val="IndexLink"/>
                <w:rtl w:val="true"/>
              </w:rPr>
              <w:t>حلم و رحمت الهی</w:t>
            </w:r>
            <w:r>
              <w:rPr>
                <w:rStyle w:val="IndexLink"/>
                <w:rtl w:val="true"/>
              </w:rPr>
              <w:tab/>
            </w:r>
            <w:r>
              <w:rPr>
                <w:rStyle w:val="IndexLink"/>
              </w:rPr>
              <w:t>431</w:t>
            </w:r>
          </w:hyperlink>
        </w:p>
        <w:p>
          <w:pPr>
            <w:pStyle w:val="Contents4"/>
            <w:tabs>
              <w:tab w:val="clear" w:pos="8176"/>
              <w:tab w:val="right" w:pos="9026" w:leader="dot"/>
            </w:tabs>
            <w:rPr/>
          </w:pPr>
          <w:hyperlink w:anchor="__RefHeading___Toc352532_1395250215">
            <w:r>
              <w:rPr>
                <w:webHidden/>
                <w:rStyle w:val="IndexLink"/>
                <w:rtl w:val="true"/>
              </w:rPr>
              <w:t>شاد کردن دلها</w:t>
            </w:r>
            <w:r>
              <w:rPr>
                <w:rStyle w:val="IndexLink"/>
                <w:rtl w:val="true"/>
              </w:rPr>
              <w:tab/>
            </w:r>
            <w:r>
              <w:rPr>
                <w:rStyle w:val="IndexLink"/>
              </w:rPr>
              <w:t>432</w:t>
            </w:r>
          </w:hyperlink>
        </w:p>
        <w:p>
          <w:pPr>
            <w:pStyle w:val="Contents4"/>
            <w:tabs>
              <w:tab w:val="clear" w:pos="8176"/>
              <w:tab w:val="right" w:pos="9026" w:leader="dot"/>
            </w:tabs>
            <w:rPr/>
          </w:pPr>
          <w:hyperlink w:anchor="__RefHeading___Toc352534_1395250215">
            <w:r>
              <w:rPr>
                <w:webHidden/>
                <w:rStyle w:val="IndexLink"/>
                <w:rtl w:val="true"/>
              </w:rPr>
              <w:t>آثار ستم</w:t>
            </w:r>
            <w:r>
              <w:rPr>
                <w:rStyle w:val="IndexLink"/>
                <w:rtl w:val="true"/>
              </w:rPr>
              <w:tab/>
            </w:r>
            <w:r>
              <w:rPr>
                <w:rStyle w:val="IndexLink"/>
              </w:rPr>
              <w:t>433</w:t>
            </w:r>
          </w:hyperlink>
        </w:p>
        <w:p>
          <w:pPr>
            <w:pStyle w:val="Contents4"/>
            <w:tabs>
              <w:tab w:val="clear" w:pos="8176"/>
              <w:tab w:val="right" w:pos="9026" w:leader="dot"/>
            </w:tabs>
            <w:rPr/>
          </w:pPr>
          <w:hyperlink w:anchor="__RefHeading___Toc352536_1395250215">
            <w:r>
              <w:rPr>
                <w:webHidden/>
                <w:rStyle w:val="IndexLink"/>
                <w:rtl w:val="true"/>
              </w:rPr>
              <w:t>مشورت</w:t>
            </w:r>
            <w:r>
              <w:rPr>
                <w:rStyle w:val="IndexLink"/>
                <w:rtl w:val="true"/>
              </w:rPr>
              <w:tab/>
            </w:r>
            <w:r>
              <w:rPr>
                <w:rStyle w:val="IndexLink"/>
              </w:rPr>
              <w:t>434</w:t>
            </w:r>
          </w:hyperlink>
        </w:p>
        <w:p>
          <w:pPr>
            <w:pStyle w:val="Contents4"/>
            <w:tabs>
              <w:tab w:val="clear" w:pos="8176"/>
              <w:tab w:val="right" w:pos="9026" w:leader="dot"/>
            </w:tabs>
            <w:rPr/>
          </w:pPr>
          <w:hyperlink w:anchor="__RefHeading___Toc352538_1395250215">
            <w:r>
              <w:rPr>
                <w:webHidden/>
                <w:rStyle w:val="IndexLink"/>
                <w:rtl w:val="true"/>
              </w:rPr>
              <w:t>غفلت از همسایه</w:t>
            </w:r>
            <w:r>
              <w:rPr>
                <w:rStyle w:val="IndexLink"/>
                <w:rtl w:val="true"/>
              </w:rPr>
              <w:tab/>
            </w:r>
            <w:r>
              <w:rPr>
                <w:rStyle w:val="IndexLink"/>
              </w:rPr>
              <w:t>435</w:t>
            </w:r>
          </w:hyperlink>
        </w:p>
        <w:p>
          <w:pPr>
            <w:pStyle w:val="Contents4"/>
            <w:tabs>
              <w:tab w:val="clear" w:pos="8176"/>
              <w:tab w:val="right" w:pos="9026" w:leader="dot"/>
            </w:tabs>
            <w:rPr/>
          </w:pPr>
          <w:hyperlink w:anchor="__RefHeading___Toc352540_1395250215">
            <w:r>
              <w:rPr>
                <w:webHidden/>
                <w:rStyle w:val="IndexLink"/>
                <w:rtl w:val="true"/>
              </w:rPr>
              <w:t>دوری از چپ و راست</w:t>
            </w:r>
            <w:r>
              <w:rPr>
                <w:rStyle w:val="IndexLink"/>
                <w:rtl w:val="true"/>
              </w:rPr>
              <w:tab/>
            </w:r>
            <w:r>
              <w:rPr>
                <w:rStyle w:val="IndexLink"/>
              </w:rPr>
              <w:t>436</w:t>
            </w:r>
          </w:hyperlink>
        </w:p>
        <w:p>
          <w:pPr>
            <w:pStyle w:val="Contents4"/>
            <w:tabs>
              <w:tab w:val="clear" w:pos="8176"/>
              <w:tab w:val="right" w:pos="9026" w:leader="dot"/>
            </w:tabs>
            <w:rPr/>
          </w:pPr>
          <w:hyperlink w:anchor="__RefHeading___Toc352542_1395250215">
            <w:r>
              <w:rPr>
                <w:webHidden/>
                <w:rStyle w:val="IndexLink"/>
                <w:rtl w:val="true"/>
              </w:rPr>
              <w:t>دشمن دانا</w:t>
            </w:r>
            <w:r>
              <w:rPr>
                <w:rStyle w:val="IndexLink"/>
                <w:rtl w:val="true"/>
              </w:rPr>
              <w:tab/>
            </w:r>
            <w:r>
              <w:rPr>
                <w:rStyle w:val="IndexLink"/>
              </w:rPr>
              <w:t>437</w:t>
            </w:r>
          </w:hyperlink>
        </w:p>
        <w:p>
          <w:pPr>
            <w:pStyle w:val="Contents4"/>
            <w:tabs>
              <w:tab w:val="clear" w:pos="8176"/>
              <w:tab w:val="right" w:pos="9026" w:leader="dot"/>
            </w:tabs>
            <w:rPr/>
          </w:pPr>
          <w:hyperlink w:anchor="__RefHeading___Toc352544_1395250215">
            <w:r>
              <w:rPr>
                <w:webHidden/>
                <w:rStyle w:val="IndexLink"/>
                <w:rtl w:val="true"/>
              </w:rPr>
              <w:t>خواب غفلت</w:t>
            </w:r>
            <w:r>
              <w:rPr>
                <w:rStyle w:val="IndexLink"/>
                <w:rtl w:val="true"/>
              </w:rPr>
              <w:tab/>
            </w:r>
            <w:r>
              <w:rPr>
                <w:rStyle w:val="IndexLink"/>
              </w:rPr>
              <w:t>438</w:t>
            </w:r>
          </w:hyperlink>
        </w:p>
        <w:p>
          <w:pPr>
            <w:pStyle w:val="Contents3"/>
            <w:tabs>
              <w:tab w:val="clear" w:pos="8459"/>
              <w:tab w:val="right" w:pos="9026" w:leader="dot"/>
            </w:tabs>
            <w:rPr/>
          </w:pPr>
          <w:hyperlink w:anchor="__RefHeading___Toc352546_1395250215">
            <w:r>
              <w:rPr>
                <w:webHidden/>
                <w:rStyle w:val="IndexLink"/>
                <w:rtl w:val="true"/>
              </w:rPr>
              <w:t>اشعار موضوعی برای تبلیغ و سخنوری</w:t>
            </w:r>
            <w:r>
              <w:rPr>
                <w:rStyle w:val="IndexLink"/>
                <w:rtl w:val="true"/>
              </w:rPr>
              <w:t>(</w:t>
            </w:r>
            <w:r>
              <w:rPr>
                <w:rStyle w:val="IndexLink"/>
              </w:rPr>
              <w:t>1</w:t>
            </w:r>
            <w:r>
              <w:rPr>
                <w:rStyle w:val="IndexLink"/>
                <w:rtl w:val="true"/>
              </w:rPr>
              <w:t>)</w:t>
              <w:tab/>
            </w:r>
            <w:r>
              <w:rPr>
                <w:rStyle w:val="IndexLink"/>
              </w:rPr>
              <w:t>438</w:t>
            </w:r>
          </w:hyperlink>
        </w:p>
        <w:p>
          <w:pPr>
            <w:pStyle w:val="Contents4"/>
            <w:tabs>
              <w:tab w:val="clear" w:pos="8176"/>
              <w:tab w:val="right" w:pos="9026" w:leader="dot"/>
            </w:tabs>
            <w:rPr/>
          </w:pPr>
          <w:hyperlink w:anchor="__RefHeading___Toc352548_1395250215">
            <w:r>
              <w:rPr>
                <w:webHidden/>
                <w:rStyle w:val="IndexLink"/>
                <w:rtl w:val="true"/>
              </w:rPr>
              <w:t>نام خدا</w:t>
            </w:r>
            <w:r>
              <w:rPr>
                <w:rStyle w:val="IndexLink"/>
                <w:rtl w:val="true"/>
              </w:rPr>
              <w:tab/>
            </w:r>
            <w:r>
              <w:rPr>
                <w:rStyle w:val="IndexLink"/>
              </w:rPr>
              <w:t>438</w:t>
            </w:r>
          </w:hyperlink>
        </w:p>
        <w:p>
          <w:pPr>
            <w:pStyle w:val="Contents4"/>
            <w:tabs>
              <w:tab w:val="clear" w:pos="8176"/>
              <w:tab w:val="right" w:pos="9026" w:leader="dot"/>
            </w:tabs>
            <w:rPr/>
          </w:pPr>
          <w:hyperlink w:anchor="__RefHeading___Toc352550_1395250215">
            <w:r>
              <w:rPr>
                <w:webHidden/>
                <w:rStyle w:val="IndexLink"/>
                <w:rtl w:val="true"/>
              </w:rPr>
              <w:t>نام احمد</w:t>
            </w:r>
            <w:r>
              <w:rPr>
                <w:rStyle w:val="IndexLink"/>
                <w:rtl w:val="true"/>
              </w:rPr>
              <w:tab/>
            </w:r>
            <w:r>
              <w:rPr>
                <w:rStyle w:val="IndexLink"/>
              </w:rPr>
              <w:t>439</w:t>
            </w:r>
          </w:hyperlink>
        </w:p>
        <w:p>
          <w:pPr>
            <w:pStyle w:val="Contents4"/>
            <w:tabs>
              <w:tab w:val="clear" w:pos="8176"/>
              <w:tab w:val="right" w:pos="9026" w:leader="dot"/>
            </w:tabs>
            <w:rPr/>
          </w:pPr>
          <w:hyperlink w:anchor="__RefHeading___Toc352552_1395250215">
            <w:r>
              <w:rPr>
                <w:webHidden/>
                <w:rStyle w:val="IndexLink"/>
                <w:rtl w:val="true"/>
              </w:rPr>
              <w:t>عنایات خدا</w:t>
            </w:r>
            <w:r>
              <w:rPr>
                <w:rStyle w:val="IndexLink"/>
                <w:rtl w:val="true"/>
              </w:rPr>
              <w:tab/>
            </w:r>
            <w:r>
              <w:rPr>
                <w:rStyle w:val="IndexLink"/>
              </w:rPr>
              <w:t>440</w:t>
            </w:r>
          </w:hyperlink>
        </w:p>
        <w:p>
          <w:pPr>
            <w:pStyle w:val="Contents4"/>
            <w:tabs>
              <w:tab w:val="clear" w:pos="8176"/>
              <w:tab w:val="right" w:pos="9026" w:leader="dot"/>
            </w:tabs>
            <w:rPr/>
          </w:pPr>
          <w:hyperlink w:anchor="__RefHeading___Toc352554_1395250215">
            <w:r>
              <w:rPr>
                <w:webHidden/>
                <w:rStyle w:val="IndexLink"/>
                <w:rtl w:val="true"/>
              </w:rPr>
              <w:t>اهل بیت عصمت علیهم السلام</w:t>
            </w:r>
            <w:r>
              <w:rPr>
                <w:rStyle w:val="IndexLink"/>
                <w:rtl w:val="true"/>
              </w:rPr>
              <w:tab/>
            </w:r>
            <w:r>
              <w:rPr>
                <w:rStyle w:val="IndexLink"/>
              </w:rPr>
              <w:t>441</w:t>
            </w:r>
          </w:hyperlink>
        </w:p>
        <w:p>
          <w:pPr>
            <w:pStyle w:val="Contents4"/>
            <w:tabs>
              <w:tab w:val="clear" w:pos="8176"/>
              <w:tab w:val="right" w:pos="9026" w:leader="dot"/>
            </w:tabs>
            <w:rPr/>
          </w:pPr>
          <w:hyperlink w:anchor="__RefHeading___Toc352556_1395250215">
            <w:r>
              <w:rPr>
                <w:webHidden/>
                <w:rStyle w:val="IndexLink"/>
                <w:rtl w:val="true"/>
              </w:rPr>
              <w:t>حضرت مهدی علیه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352558_1395250215">
            <w:r>
              <w:rPr>
                <w:webHidden/>
                <w:rStyle w:val="IndexLink"/>
                <w:rtl w:val="true"/>
              </w:rPr>
              <w:t>توسل</w:t>
            </w:r>
            <w:r>
              <w:rPr>
                <w:rStyle w:val="IndexLink"/>
                <w:rtl w:val="true"/>
              </w:rPr>
              <w:tab/>
            </w:r>
            <w:r>
              <w:rPr>
                <w:rStyle w:val="IndexLink"/>
              </w:rPr>
              <w:t>443</w:t>
            </w:r>
          </w:hyperlink>
        </w:p>
        <w:p>
          <w:pPr>
            <w:pStyle w:val="Contents4"/>
            <w:tabs>
              <w:tab w:val="clear" w:pos="8176"/>
              <w:tab w:val="right" w:pos="9026" w:leader="dot"/>
            </w:tabs>
            <w:rPr/>
          </w:pPr>
          <w:hyperlink w:anchor="__RefHeading___Toc352560_1395250215">
            <w:r>
              <w:rPr>
                <w:webHidden/>
                <w:rStyle w:val="IndexLink"/>
                <w:rtl w:val="true"/>
              </w:rPr>
              <w:t>آمرزش گناهان</w:t>
            </w:r>
            <w:r>
              <w:rPr>
                <w:rStyle w:val="IndexLink"/>
                <w:rtl w:val="true"/>
              </w:rPr>
              <w:tab/>
            </w:r>
            <w:r>
              <w:rPr>
                <w:rStyle w:val="IndexLink"/>
              </w:rPr>
              <w:t>444</w:t>
            </w:r>
          </w:hyperlink>
        </w:p>
        <w:p>
          <w:pPr>
            <w:pStyle w:val="Contents4"/>
            <w:tabs>
              <w:tab w:val="clear" w:pos="8176"/>
              <w:tab w:val="right" w:pos="9026" w:leader="dot"/>
            </w:tabs>
            <w:rPr/>
          </w:pPr>
          <w:hyperlink w:anchor="__RefHeading___Toc352562_1395250215">
            <w:r>
              <w:rPr>
                <w:webHidden/>
                <w:rStyle w:val="IndexLink"/>
                <w:rtl w:val="true"/>
              </w:rPr>
              <w:t>مقام معظم رهبری مد ظله العالی</w:t>
            </w:r>
            <w:r>
              <w:rPr>
                <w:rStyle w:val="IndexLink"/>
                <w:rtl w:val="true"/>
              </w:rPr>
              <w:tab/>
            </w:r>
            <w:r>
              <w:rPr>
                <w:rStyle w:val="IndexLink"/>
              </w:rPr>
              <w:t>445</w:t>
            </w:r>
          </w:hyperlink>
        </w:p>
        <w:p>
          <w:pPr>
            <w:pStyle w:val="Contents4"/>
            <w:tabs>
              <w:tab w:val="clear" w:pos="8176"/>
              <w:tab w:val="right" w:pos="9026" w:leader="dot"/>
            </w:tabs>
            <w:rPr/>
          </w:pPr>
          <w:hyperlink w:anchor="__RefHeading___Toc352564_1395250215">
            <w:r>
              <w:rPr>
                <w:webHidden/>
                <w:rStyle w:val="IndexLink"/>
                <w:rtl w:val="true"/>
              </w:rPr>
              <w:t>شهیدان</w:t>
            </w:r>
            <w:r>
              <w:rPr>
                <w:rStyle w:val="IndexLink"/>
                <w:rtl w:val="true"/>
              </w:rPr>
              <w:tab/>
            </w:r>
            <w:r>
              <w:rPr>
                <w:rStyle w:val="IndexLink"/>
              </w:rPr>
              <w:t>446</w:t>
            </w:r>
          </w:hyperlink>
        </w:p>
        <w:p>
          <w:pPr>
            <w:pStyle w:val="Contents4"/>
            <w:tabs>
              <w:tab w:val="clear" w:pos="8176"/>
              <w:tab w:val="right" w:pos="9026" w:leader="dot"/>
            </w:tabs>
            <w:rPr/>
          </w:pPr>
          <w:hyperlink w:anchor="__RefHeading___Toc352566_1395250215">
            <w:r>
              <w:rPr>
                <w:webHidden/>
                <w:rStyle w:val="IndexLink"/>
                <w:rtl w:val="true"/>
              </w:rPr>
              <w:t>همت و زحمت کشیدن</w:t>
            </w:r>
            <w:r>
              <w:rPr>
                <w:rStyle w:val="IndexLink"/>
                <w:rtl w:val="true"/>
              </w:rPr>
              <w:tab/>
            </w:r>
            <w:r>
              <w:rPr>
                <w:rStyle w:val="IndexLink"/>
              </w:rPr>
              <w:t>447</w:t>
            </w:r>
          </w:hyperlink>
        </w:p>
        <w:p>
          <w:pPr>
            <w:pStyle w:val="Contents4"/>
            <w:tabs>
              <w:tab w:val="clear" w:pos="8176"/>
              <w:tab w:val="right" w:pos="9026" w:leader="dot"/>
            </w:tabs>
            <w:rPr/>
          </w:pPr>
          <w:hyperlink w:anchor="__RefHeading___Toc352568_1395250215">
            <w:r>
              <w:rPr>
                <w:webHidden/>
                <w:rStyle w:val="IndexLink"/>
                <w:rtl w:val="true"/>
              </w:rPr>
              <w:t>خوب بودن اسلام</w:t>
            </w:r>
            <w:r>
              <w:rPr>
                <w:rStyle w:val="IndexLink"/>
                <w:rtl w:val="true"/>
              </w:rPr>
              <w:tab/>
            </w:r>
            <w:r>
              <w:rPr>
                <w:rStyle w:val="IndexLink"/>
              </w:rPr>
              <w:t>448</w:t>
            </w:r>
          </w:hyperlink>
        </w:p>
        <w:p>
          <w:pPr>
            <w:pStyle w:val="Contents4"/>
            <w:tabs>
              <w:tab w:val="clear" w:pos="8176"/>
              <w:tab w:val="right" w:pos="9026" w:leader="dot"/>
            </w:tabs>
            <w:rPr/>
          </w:pPr>
          <w:hyperlink w:anchor="__RefHeading___Toc352570_1395250215">
            <w:r>
              <w:rPr>
                <w:webHidden/>
                <w:rStyle w:val="IndexLink"/>
                <w:rtl w:val="true"/>
              </w:rPr>
              <w:t>همنشین بد</w:t>
            </w:r>
            <w:r>
              <w:rPr>
                <w:rStyle w:val="IndexLink"/>
                <w:rtl w:val="true"/>
              </w:rPr>
              <w:tab/>
            </w:r>
            <w:r>
              <w:rPr>
                <w:rStyle w:val="IndexLink"/>
              </w:rPr>
              <w:t>449</w:t>
            </w:r>
          </w:hyperlink>
        </w:p>
        <w:p>
          <w:pPr>
            <w:pStyle w:val="Contents4"/>
            <w:tabs>
              <w:tab w:val="clear" w:pos="8176"/>
              <w:tab w:val="right" w:pos="9026" w:leader="dot"/>
            </w:tabs>
            <w:rPr/>
          </w:pPr>
          <w:hyperlink w:anchor="__RefHeading___Toc352572_1395250215">
            <w:r>
              <w:rPr>
                <w:webHidden/>
                <w:rStyle w:val="IndexLink"/>
                <w:rtl w:val="true"/>
              </w:rPr>
              <w:t>آزار ندادن</w:t>
            </w:r>
            <w:r>
              <w:rPr>
                <w:rStyle w:val="IndexLink"/>
                <w:rtl w:val="true"/>
              </w:rPr>
              <w:tab/>
            </w:r>
            <w:r>
              <w:rPr>
                <w:rStyle w:val="IndexLink"/>
              </w:rPr>
              <w:t>450</w:t>
            </w:r>
          </w:hyperlink>
        </w:p>
        <w:p>
          <w:pPr>
            <w:pStyle w:val="Contents4"/>
            <w:tabs>
              <w:tab w:val="clear" w:pos="8176"/>
              <w:tab w:val="right" w:pos="9026" w:leader="dot"/>
            </w:tabs>
            <w:rPr/>
          </w:pPr>
          <w:hyperlink w:anchor="__RefHeading___Toc352574_1395250215">
            <w:r>
              <w:rPr>
                <w:webHidden/>
                <w:rStyle w:val="IndexLink"/>
                <w:rtl w:val="true"/>
              </w:rPr>
              <w:t>اهمیت شنیدن و شنونده</w:t>
            </w:r>
            <w:r>
              <w:rPr>
                <w:rStyle w:val="IndexLink"/>
                <w:rtl w:val="true"/>
              </w:rPr>
              <w:tab/>
            </w:r>
            <w:r>
              <w:rPr>
                <w:rStyle w:val="IndexLink"/>
              </w:rPr>
              <w:t>451</w:t>
            </w:r>
          </w:hyperlink>
        </w:p>
        <w:p>
          <w:pPr>
            <w:pStyle w:val="Contents4"/>
            <w:tabs>
              <w:tab w:val="clear" w:pos="8176"/>
              <w:tab w:val="right" w:pos="9026" w:leader="dot"/>
            </w:tabs>
            <w:rPr/>
          </w:pPr>
          <w:hyperlink w:anchor="__RefHeading___Toc352576_1395250215">
            <w:r>
              <w:rPr>
                <w:webHidden/>
                <w:rStyle w:val="IndexLink"/>
                <w:rtl w:val="true"/>
              </w:rPr>
              <w:t>ارزش عبادت و سخاوت</w:t>
            </w:r>
            <w:r>
              <w:rPr>
                <w:rStyle w:val="IndexLink"/>
                <w:rtl w:val="true"/>
              </w:rPr>
              <w:tab/>
            </w:r>
            <w:r>
              <w:rPr>
                <w:rStyle w:val="IndexLink"/>
              </w:rPr>
              <w:t>452</w:t>
            </w:r>
          </w:hyperlink>
        </w:p>
        <w:p>
          <w:pPr>
            <w:pStyle w:val="Contents4"/>
            <w:tabs>
              <w:tab w:val="clear" w:pos="8176"/>
              <w:tab w:val="right" w:pos="9026" w:leader="dot"/>
            </w:tabs>
            <w:rPr/>
          </w:pPr>
          <w:hyperlink w:anchor="__RefHeading___Toc352578_1395250215">
            <w:r>
              <w:rPr>
                <w:webHidden/>
                <w:rStyle w:val="IndexLink"/>
                <w:rtl w:val="true"/>
              </w:rPr>
              <w:t>قدر و منزلت عالِم ربانی</w:t>
            </w:r>
            <w:r>
              <w:rPr>
                <w:rStyle w:val="IndexLink"/>
                <w:rtl w:val="true"/>
              </w:rPr>
              <w:tab/>
            </w:r>
            <w:r>
              <w:rPr>
                <w:rStyle w:val="IndexLink"/>
              </w:rPr>
              <w:t>453</w:t>
            </w:r>
          </w:hyperlink>
        </w:p>
        <w:p>
          <w:pPr>
            <w:pStyle w:val="Contents4"/>
            <w:tabs>
              <w:tab w:val="clear" w:pos="8176"/>
              <w:tab w:val="right" w:pos="9026" w:leader="dot"/>
            </w:tabs>
            <w:rPr/>
          </w:pPr>
          <w:hyperlink w:anchor="__RefHeading___Toc352580_1395250215">
            <w:r>
              <w:rPr>
                <w:webHidden/>
                <w:rStyle w:val="IndexLink"/>
                <w:rtl w:val="true"/>
              </w:rPr>
              <w:t>پرهیز از کبر و تکبر</w:t>
            </w:r>
            <w:r>
              <w:rPr>
                <w:rStyle w:val="IndexLink"/>
                <w:rtl w:val="true"/>
              </w:rPr>
              <w:tab/>
            </w:r>
            <w:r>
              <w:rPr>
                <w:rStyle w:val="IndexLink"/>
              </w:rPr>
              <w:t>454</w:t>
            </w:r>
          </w:hyperlink>
        </w:p>
        <w:p>
          <w:pPr>
            <w:pStyle w:val="Contents4"/>
            <w:tabs>
              <w:tab w:val="clear" w:pos="8176"/>
              <w:tab w:val="right" w:pos="9026" w:leader="dot"/>
            </w:tabs>
            <w:rPr/>
          </w:pPr>
          <w:hyperlink w:anchor="__RefHeading___Toc352582_1395250215">
            <w:r>
              <w:rPr>
                <w:webHidden/>
                <w:rStyle w:val="IndexLink"/>
                <w:rtl w:val="true"/>
              </w:rPr>
              <w:t>دوست نا اهل</w:t>
            </w:r>
            <w:r>
              <w:rPr>
                <w:rStyle w:val="IndexLink"/>
                <w:rtl w:val="true"/>
              </w:rPr>
              <w:tab/>
            </w:r>
            <w:r>
              <w:rPr>
                <w:rStyle w:val="IndexLink"/>
              </w:rPr>
              <w:t>455</w:t>
            </w:r>
          </w:hyperlink>
        </w:p>
        <w:p>
          <w:pPr>
            <w:pStyle w:val="Contents4"/>
            <w:tabs>
              <w:tab w:val="clear" w:pos="8176"/>
              <w:tab w:val="right" w:pos="9026" w:leader="dot"/>
            </w:tabs>
            <w:rPr/>
          </w:pPr>
          <w:hyperlink w:anchor="__RefHeading___Toc352584_1395250215">
            <w:r>
              <w:rPr>
                <w:webHidden/>
                <w:rStyle w:val="IndexLink"/>
                <w:rtl w:val="true"/>
              </w:rPr>
              <w:t>روش عیب گویی</w:t>
            </w:r>
            <w:r>
              <w:rPr>
                <w:rStyle w:val="IndexLink"/>
                <w:rtl w:val="true"/>
              </w:rPr>
              <w:tab/>
            </w:r>
            <w:r>
              <w:rPr>
                <w:rStyle w:val="IndexLink"/>
              </w:rPr>
              <w:t>456</w:t>
            </w:r>
          </w:hyperlink>
        </w:p>
        <w:p>
          <w:pPr>
            <w:pStyle w:val="Contents4"/>
            <w:tabs>
              <w:tab w:val="clear" w:pos="8176"/>
              <w:tab w:val="right" w:pos="9026" w:leader="dot"/>
            </w:tabs>
            <w:rPr/>
          </w:pPr>
          <w:hyperlink w:anchor="__RefHeading___Toc352586_1395250215">
            <w:r>
              <w:rPr>
                <w:webHidden/>
                <w:rStyle w:val="IndexLink"/>
                <w:rtl w:val="true"/>
              </w:rPr>
              <w:t>اهمیت ادب و اخلاق</w:t>
            </w:r>
            <w:r>
              <w:rPr>
                <w:rStyle w:val="IndexLink"/>
                <w:rtl w:val="true"/>
              </w:rPr>
              <w:tab/>
            </w:r>
            <w:r>
              <w:rPr>
                <w:rStyle w:val="IndexLink"/>
              </w:rPr>
              <w:t>457</w:t>
            </w:r>
          </w:hyperlink>
        </w:p>
        <w:p>
          <w:pPr>
            <w:pStyle w:val="Contents4"/>
            <w:tabs>
              <w:tab w:val="clear" w:pos="8176"/>
              <w:tab w:val="right" w:pos="9026" w:leader="dot"/>
            </w:tabs>
            <w:rPr/>
          </w:pPr>
          <w:hyperlink w:anchor="__RefHeading___Toc352588_1395250215">
            <w:r>
              <w:rPr>
                <w:webHidden/>
                <w:rStyle w:val="IndexLink"/>
                <w:rtl w:val="true"/>
              </w:rPr>
              <w:t>شکسته دلی</w:t>
            </w:r>
            <w:r>
              <w:rPr>
                <w:rStyle w:val="IndexLink"/>
                <w:rtl w:val="true"/>
              </w:rPr>
              <w:tab/>
            </w:r>
            <w:r>
              <w:rPr>
                <w:rStyle w:val="IndexLink"/>
              </w:rPr>
              <w:t>458</w:t>
            </w:r>
          </w:hyperlink>
        </w:p>
        <w:p>
          <w:pPr>
            <w:pStyle w:val="Contents4"/>
            <w:tabs>
              <w:tab w:val="clear" w:pos="8176"/>
              <w:tab w:val="right" w:pos="9026" w:leader="dot"/>
            </w:tabs>
            <w:rPr/>
          </w:pPr>
          <w:hyperlink w:anchor="__RefHeading___Toc352590_1395250215">
            <w:r>
              <w:rPr>
                <w:webHidden/>
                <w:rStyle w:val="IndexLink"/>
                <w:rtl w:val="true"/>
              </w:rPr>
              <w:t>دیدار دوست</w:t>
            </w:r>
            <w:r>
              <w:rPr>
                <w:rStyle w:val="IndexLink"/>
                <w:rtl w:val="true"/>
              </w:rPr>
              <w:tab/>
            </w:r>
            <w:r>
              <w:rPr>
                <w:rStyle w:val="IndexLink"/>
              </w:rPr>
              <w:t>459</w:t>
            </w:r>
          </w:hyperlink>
        </w:p>
        <w:p>
          <w:pPr>
            <w:pStyle w:val="Contents4"/>
            <w:tabs>
              <w:tab w:val="clear" w:pos="8176"/>
              <w:tab w:val="right" w:pos="9026" w:leader="dot"/>
            </w:tabs>
            <w:rPr/>
          </w:pPr>
          <w:hyperlink w:anchor="__RefHeading___Toc352592_1395250215">
            <w:r>
              <w:rPr>
                <w:webHidden/>
                <w:rStyle w:val="IndexLink"/>
                <w:rtl w:val="true"/>
              </w:rPr>
              <w:t>عشق الهی</w:t>
            </w:r>
            <w:r>
              <w:rPr>
                <w:rStyle w:val="IndexLink"/>
                <w:rtl w:val="true"/>
              </w:rPr>
              <w:tab/>
            </w:r>
            <w:r>
              <w:rPr>
                <w:rStyle w:val="IndexLink"/>
              </w:rPr>
              <w:t>460</w:t>
            </w:r>
          </w:hyperlink>
        </w:p>
        <w:p>
          <w:pPr>
            <w:pStyle w:val="Contents4"/>
            <w:tabs>
              <w:tab w:val="clear" w:pos="8176"/>
              <w:tab w:val="right" w:pos="9026" w:leader="dot"/>
            </w:tabs>
            <w:rPr/>
          </w:pPr>
          <w:hyperlink w:anchor="__RefHeading___Toc352594_1395250215">
            <w:r>
              <w:rPr>
                <w:webHidden/>
                <w:rStyle w:val="IndexLink"/>
                <w:rtl w:val="true"/>
              </w:rPr>
              <w:t>جانبازی</w:t>
            </w:r>
            <w:r>
              <w:rPr>
                <w:rStyle w:val="IndexLink"/>
                <w:rtl w:val="true"/>
              </w:rPr>
              <w:tab/>
            </w:r>
            <w:r>
              <w:rPr>
                <w:rStyle w:val="IndexLink"/>
              </w:rPr>
              <w:t>461</w:t>
            </w:r>
          </w:hyperlink>
        </w:p>
        <w:p>
          <w:pPr>
            <w:pStyle w:val="Contents4"/>
            <w:tabs>
              <w:tab w:val="clear" w:pos="8176"/>
              <w:tab w:val="right" w:pos="9026" w:leader="dot"/>
            </w:tabs>
            <w:rPr/>
          </w:pPr>
          <w:hyperlink w:anchor="__RefHeading___Toc352596_1395250215">
            <w:r>
              <w:rPr>
                <w:webHidden/>
                <w:rStyle w:val="IndexLink"/>
                <w:rtl w:val="true"/>
              </w:rPr>
              <w:t>غم دوست</w:t>
            </w:r>
            <w:r>
              <w:rPr>
                <w:rStyle w:val="IndexLink"/>
                <w:rtl w:val="true"/>
              </w:rPr>
              <w:tab/>
            </w:r>
            <w:r>
              <w:rPr>
                <w:rStyle w:val="IndexLink"/>
              </w:rPr>
              <w:t>462</w:t>
            </w:r>
          </w:hyperlink>
        </w:p>
        <w:p>
          <w:pPr>
            <w:pStyle w:val="Contents4"/>
            <w:tabs>
              <w:tab w:val="clear" w:pos="8176"/>
              <w:tab w:val="right" w:pos="9026" w:leader="dot"/>
            </w:tabs>
            <w:rPr/>
          </w:pPr>
          <w:hyperlink w:anchor="__RefHeading___Toc352598_1395250215">
            <w:r>
              <w:rPr>
                <w:webHidden/>
                <w:rStyle w:val="IndexLink"/>
                <w:rtl w:val="true"/>
              </w:rPr>
              <w:t>توفیقات الهی</w:t>
            </w:r>
            <w:r>
              <w:rPr>
                <w:rStyle w:val="IndexLink"/>
                <w:rtl w:val="true"/>
              </w:rPr>
              <w:tab/>
            </w:r>
            <w:r>
              <w:rPr>
                <w:rStyle w:val="IndexLink"/>
              </w:rPr>
              <w:t>463</w:t>
            </w:r>
          </w:hyperlink>
        </w:p>
        <w:p>
          <w:pPr>
            <w:pStyle w:val="Contents4"/>
            <w:tabs>
              <w:tab w:val="clear" w:pos="8176"/>
              <w:tab w:val="right" w:pos="9026" w:leader="dot"/>
            </w:tabs>
            <w:rPr/>
          </w:pPr>
          <w:hyperlink w:anchor="__RefHeading___Toc352600_1395250215">
            <w:r>
              <w:rPr>
                <w:webHidden/>
                <w:rStyle w:val="IndexLink"/>
                <w:rtl w:val="true"/>
              </w:rPr>
              <w:t>مهمان دوستی</w:t>
            </w:r>
            <w:r>
              <w:rPr>
                <w:rStyle w:val="IndexLink"/>
                <w:rtl w:val="true"/>
              </w:rPr>
              <w:tab/>
            </w:r>
            <w:r>
              <w:rPr>
                <w:rStyle w:val="IndexLink"/>
              </w:rPr>
              <w:t>464</w:t>
            </w:r>
          </w:hyperlink>
        </w:p>
        <w:p>
          <w:pPr>
            <w:pStyle w:val="Contents4"/>
            <w:tabs>
              <w:tab w:val="clear" w:pos="8176"/>
              <w:tab w:val="right" w:pos="9026" w:leader="dot"/>
            </w:tabs>
            <w:rPr/>
          </w:pPr>
          <w:hyperlink w:anchor="__RefHeading___Toc352602_1395250215">
            <w:r>
              <w:rPr>
                <w:webHidden/>
                <w:rStyle w:val="IndexLink"/>
                <w:rtl w:val="true"/>
              </w:rPr>
              <w:t>مقبول واقع شدن</w:t>
            </w:r>
            <w:r>
              <w:rPr>
                <w:rStyle w:val="IndexLink"/>
                <w:rtl w:val="true"/>
              </w:rPr>
              <w:tab/>
            </w:r>
            <w:r>
              <w:rPr>
                <w:rStyle w:val="IndexLink"/>
              </w:rPr>
              <w:t>465</w:t>
            </w:r>
          </w:hyperlink>
        </w:p>
        <w:p>
          <w:pPr>
            <w:pStyle w:val="Contents4"/>
            <w:tabs>
              <w:tab w:val="clear" w:pos="8176"/>
              <w:tab w:val="right" w:pos="9026" w:leader="dot"/>
            </w:tabs>
            <w:rPr/>
          </w:pPr>
          <w:hyperlink w:anchor="__RefHeading___Toc352604_1395250215">
            <w:r>
              <w:rPr>
                <w:webHidden/>
                <w:rStyle w:val="IndexLink"/>
                <w:rtl w:val="true"/>
              </w:rPr>
              <w:t>مربی و استاد داشتن</w:t>
            </w:r>
            <w:r>
              <w:rPr>
                <w:rStyle w:val="IndexLink"/>
                <w:rtl w:val="true"/>
              </w:rPr>
              <w:tab/>
            </w:r>
            <w:r>
              <w:rPr>
                <w:rStyle w:val="IndexLink"/>
              </w:rPr>
              <w:t>466</w:t>
            </w:r>
          </w:hyperlink>
        </w:p>
        <w:p>
          <w:pPr>
            <w:pStyle w:val="Contents4"/>
            <w:tabs>
              <w:tab w:val="clear" w:pos="8176"/>
              <w:tab w:val="right" w:pos="9026" w:leader="dot"/>
            </w:tabs>
            <w:rPr/>
          </w:pPr>
          <w:hyperlink w:anchor="__RefHeading___Toc352606_1395250215">
            <w:r>
              <w:rPr>
                <w:webHidden/>
                <w:rStyle w:val="IndexLink"/>
                <w:rtl w:val="true"/>
              </w:rPr>
              <w:t>تقوا ارزشی</w:t>
            </w:r>
            <w:r>
              <w:rPr>
                <w:rStyle w:val="IndexLink"/>
                <w:rtl w:val="true"/>
              </w:rPr>
              <w:tab/>
            </w:r>
            <w:r>
              <w:rPr>
                <w:rStyle w:val="IndexLink"/>
              </w:rPr>
              <w:t>467</w:t>
            </w:r>
          </w:hyperlink>
        </w:p>
        <w:p>
          <w:pPr>
            <w:pStyle w:val="Contents4"/>
            <w:tabs>
              <w:tab w:val="clear" w:pos="8176"/>
              <w:tab w:val="right" w:pos="9026" w:leader="dot"/>
            </w:tabs>
            <w:rPr/>
          </w:pPr>
          <w:hyperlink w:anchor="__RefHeading___Toc352608_1395250215">
            <w:r>
              <w:rPr>
                <w:webHidden/>
                <w:rStyle w:val="IndexLink"/>
                <w:rtl w:val="true"/>
              </w:rPr>
              <w:t>آدم بودن</w:t>
            </w:r>
            <w:r>
              <w:rPr>
                <w:rStyle w:val="IndexLink"/>
                <w:rtl w:val="true"/>
              </w:rPr>
              <w:tab/>
            </w:r>
            <w:r>
              <w:rPr>
                <w:rStyle w:val="IndexLink"/>
              </w:rPr>
              <w:t>468</w:t>
            </w:r>
          </w:hyperlink>
        </w:p>
        <w:p>
          <w:pPr>
            <w:pStyle w:val="Contents4"/>
            <w:tabs>
              <w:tab w:val="clear" w:pos="8176"/>
              <w:tab w:val="right" w:pos="9026" w:leader="dot"/>
            </w:tabs>
            <w:rPr/>
          </w:pPr>
          <w:hyperlink w:anchor="__RefHeading___Toc352610_1395250215">
            <w:r>
              <w:rPr>
                <w:webHidden/>
                <w:rStyle w:val="IndexLink"/>
                <w:rtl w:val="true"/>
              </w:rPr>
              <w:t>هوای نفْس</w:t>
            </w:r>
            <w:r>
              <w:rPr>
                <w:rStyle w:val="IndexLink"/>
                <w:rtl w:val="true"/>
              </w:rPr>
              <w:tab/>
            </w:r>
            <w:r>
              <w:rPr>
                <w:rStyle w:val="IndexLink"/>
              </w:rPr>
              <w:t>469</w:t>
            </w:r>
          </w:hyperlink>
        </w:p>
        <w:p>
          <w:pPr>
            <w:pStyle w:val="Contents4"/>
            <w:tabs>
              <w:tab w:val="clear" w:pos="8176"/>
              <w:tab w:val="right" w:pos="9026" w:leader="dot"/>
            </w:tabs>
            <w:rPr/>
          </w:pPr>
          <w:hyperlink w:anchor="__RefHeading___Toc352612_1395250215">
            <w:r>
              <w:rPr>
                <w:webHidden/>
                <w:rStyle w:val="IndexLink"/>
                <w:rtl w:val="true"/>
              </w:rPr>
              <w:t>خوش‌بینی و بدبینی</w:t>
            </w:r>
            <w:r>
              <w:rPr>
                <w:rStyle w:val="IndexLink"/>
                <w:rtl w:val="true"/>
              </w:rPr>
              <w:tab/>
            </w:r>
            <w:r>
              <w:rPr>
                <w:rStyle w:val="IndexLink"/>
              </w:rPr>
              <w:t>470</w:t>
            </w:r>
          </w:hyperlink>
        </w:p>
        <w:p>
          <w:pPr>
            <w:pStyle w:val="Contents4"/>
            <w:tabs>
              <w:tab w:val="clear" w:pos="8176"/>
              <w:tab w:val="right" w:pos="9026" w:leader="dot"/>
            </w:tabs>
            <w:rPr/>
          </w:pPr>
          <w:hyperlink w:anchor="__RefHeading___Toc352614_1395250215">
            <w:r>
              <w:rPr>
                <w:webHidden/>
                <w:rStyle w:val="IndexLink"/>
                <w:rtl w:val="true"/>
              </w:rPr>
              <w:t>لذ‌ت‌های نفسانی</w:t>
            </w:r>
            <w:r>
              <w:rPr>
                <w:rStyle w:val="IndexLink"/>
                <w:rtl w:val="true"/>
              </w:rPr>
              <w:tab/>
            </w:r>
            <w:r>
              <w:rPr>
                <w:rStyle w:val="IndexLink"/>
              </w:rPr>
              <w:t>471</w:t>
            </w:r>
          </w:hyperlink>
        </w:p>
        <w:p>
          <w:pPr>
            <w:pStyle w:val="Contents4"/>
            <w:tabs>
              <w:tab w:val="clear" w:pos="8176"/>
              <w:tab w:val="right" w:pos="9026" w:leader="dot"/>
            </w:tabs>
            <w:rPr/>
          </w:pPr>
          <w:hyperlink w:anchor="__RefHeading___Toc352616_1395250215">
            <w:r>
              <w:rPr>
                <w:webHidden/>
                <w:rStyle w:val="IndexLink"/>
                <w:rtl w:val="true"/>
              </w:rPr>
              <w:t>آلودگیهای نفسانی</w:t>
            </w:r>
            <w:r>
              <w:rPr>
                <w:rStyle w:val="IndexLink"/>
                <w:rtl w:val="true"/>
              </w:rPr>
              <w:tab/>
            </w:r>
            <w:r>
              <w:rPr>
                <w:rStyle w:val="IndexLink"/>
              </w:rPr>
              <w:t>472</w:t>
            </w:r>
          </w:hyperlink>
        </w:p>
        <w:p>
          <w:pPr>
            <w:pStyle w:val="Contents4"/>
            <w:tabs>
              <w:tab w:val="clear" w:pos="8176"/>
              <w:tab w:val="right" w:pos="9026" w:leader="dot"/>
            </w:tabs>
            <w:rPr/>
          </w:pPr>
          <w:hyperlink w:anchor="__RefHeading___Toc352618_1395250215">
            <w:r>
              <w:rPr>
                <w:webHidden/>
                <w:rStyle w:val="IndexLink"/>
                <w:rtl w:val="true"/>
              </w:rPr>
              <w:t>شنیدن و دیدن</w:t>
            </w:r>
            <w:r>
              <w:rPr>
                <w:rStyle w:val="IndexLink"/>
                <w:rtl w:val="true"/>
              </w:rPr>
              <w:tab/>
            </w:r>
            <w:r>
              <w:rPr>
                <w:rStyle w:val="IndexLink"/>
              </w:rPr>
              <w:t>473</w:t>
            </w:r>
          </w:hyperlink>
        </w:p>
        <w:p>
          <w:pPr>
            <w:pStyle w:val="Contents4"/>
            <w:tabs>
              <w:tab w:val="clear" w:pos="8176"/>
              <w:tab w:val="right" w:pos="9026" w:leader="dot"/>
            </w:tabs>
            <w:rPr/>
          </w:pPr>
          <w:hyperlink w:anchor="__RefHeading___Toc352620_1395250215">
            <w:r>
              <w:rPr>
                <w:webHidden/>
                <w:rStyle w:val="IndexLink"/>
                <w:rtl w:val="true"/>
              </w:rPr>
              <w:t>درد دل</w:t>
            </w:r>
            <w:r>
              <w:rPr>
                <w:rStyle w:val="IndexLink"/>
                <w:rtl w:val="true"/>
              </w:rPr>
              <w:tab/>
            </w:r>
            <w:r>
              <w:rPr>
                <w:rStyle w:val="IndexLink"/>
              </w:rPr>
              <w:t>474</w:t>
            </w:r>
          </w:hyperlink>
        </w:p>
        <w:p>
          <w:pPr>
            <w:pStyle w:val="Contents4"/>
            <w:tabs>
              <w:tab w:val="clear" w:pos="8176"/>
              <w:tab w:val="right" w:pos="9026" w:leader="dot"/>
            </w:tabs>
            <w:rPr/>
          </w:pPr>
          <w:hyperlink w:anchor="__RefHeading___Toc352622_1395250215">
            <w:r>
              <w:rPr>
                <w:webHidden/>
                <w:rStyle w:val="IndexLink"/>
                <w:rtl w:val="true"/>
              </w:rPr>
              <w:t>بهره مند بودن از هنر</w:t>
            </w:r>
            <w:r>
              <w:rPr>
                <w:rStyle w:val="IndexLink"/>
                <w:rtl w:val="true"/>
              </w:rPr>
              <w:tab/>
            </w:r>
            <w:r>
              <w:rPr>
                <w:rStyle w:val="IndexLink"/>
              </w:rPr>
              <w:t>475</w:t>
            </w:r>
          </w:hyperlink>
        </w:p>
        <w:p>
          <w:pPr>
            <w:pStyle w:val="Contents4"/>
            <w:tabs>
              <w:tab w:val="clear" w:pos="8176"/>
              <w:tab w:val="right" w:pos="9026" w:leader="dot"/>
            </w:tabs>
            <w:rPr/>
          </w:pPr>
          <w:hyperlink w:anchor="__RefHeading___Toc352624_1395250215">
            <w:r>
              <w:rPr>
                <w:webHidden/>
                <w:rStyle w:val="IndexLink"/>
                <w:rtl w:val="true"/>
              </w:rPr>
              <w:t>هنر عشق ورزیدن</w:t>
            </w:r>
            <w:r>
              <w:rPr>
                <w:rStyle w:val="IndexLink"/>
                <w:rtl w:val="true"/>
              </w:rPr>
              <w:tab/>
            </w:r>
            <w:r>
              <w:rPr>
                <w:rStyle w:val="IndexLink"/>
              </w:rPr>
              <w:t>476</w:t>
            </w:r>
          </w:hyperlink>
        </w:p>
        <w:p>
          <w:pPr>
            <w:pStyle w:val="Contents4"/>
            <w:tabs>
              <w:tab w:val="clear" w:pos="8176"/>
              <w:tab w:val="right" w:pos="9026" w:leader="dot"/>
            </w:tabs>
            <w:rPr/>
          </w:pPr>
          <w:hyperlink w:anchor="__RefHeading___Toc352626_1395250215">
            <w:r>
              <w:rPr>
                <w:webHidden/>
                <w:rStyle w:val="IndexLink"/>
                <w:rtl w:val="true"/>
              </w:rPr>
              <w:t>کرَم و نیکوکاری</w:t>
            </w:r>
            <w:r>
              <w:rPr>
                <w:rStyle w:val="IndexLink"/>
                <w:rtl w:val="true"/>
              </w:rPr>
              <w:tab/>
            </w:r>
            <w:r>
              <w:rPr>
                <w:rStyle w:val="IndexLink"/>
              </w:rPr>
              <w:t>477</w:t>
            </w:r>
          </w:hyperlink>
        </w:p>
        <w:p>
          <w:pPr>
            <w:pStyle w:val="Contents4"/>
            <w:tabs>
              <w:tab w:val="clear" w:pos="8176"/>
              <w:tab w:val="right" w:pos="9026" w:leader="dot"/>
            </w:tabs>
            <w:rPr/>
          </w:pPr>
          <w:hyperlink w:anchor="__RefHeading___Toc352628_1395250215">
            <w:r>
              <w:rPr>
                <w:webHidden/>
                <w:rStyle w:val="IndexLink"/>
                <w:rtl w:val="true"/>
              </w:rPr>
              <w:t>تواضع</w:t>
            </w:r>
            <w:r>
              <w:rPr>
                <w:rStyle w:val="IndexLink"/>
                <w:rtl w:val="true"/>
              </w:rPr>
              <w:tab/>
            </w:r>
            <w:r>
              <w:rPr>
                <w:rStyle w:val="IndexLink"/>
              </w:rPr>
              <w:t>478</w:t>
            </w:r>
          </w:hyperlink>
        </w:p>
        <w:p>
          <w:pPr>
            <w:pStyle w:val="Contents4"/>
            <w:tabs>
              <w:tab w:val="clear" w:pos="8176"/>
              <w:tab w:val="right" w:pos="9026" w:leader="dot"/>
            </w:tabs>
            <w:rPr/>
          </w:pPr>
          <w:hyperlink w:anchor="__RefHeading___Toc352630_1395250215">
            <w:r>
              <w:rPr>
                <w:webHidden/>
                <w:rStyle w:val="IndexLink"/>
                <w:rtl w:val="true"/>
              </w:rPr>
              <w:t>مردانه بودن در راه معشوق</w:t>
            </w:r>
            <w:r>
              <w:rPr>
                <w:rStyle w:val="IndexLink"/>
                <w:rtl w:val="true"/>
              </w:rPr>
              <w:tab/>
            </w:r>
            <w:r>
              <w:rPr>
                <w:rStyle w:val="IndexLink"/>
              </w:rPr>
              <w:t>479</w:t>
            </w:r>
          </w:hyperlink>
        </w:p>
        <w:p>
          <w:pPr>
            <w:pStyle w:val="Contents4"/>
            <w:tabs>
              <w:tab w:val="clear" w:pos="8176"/>
              <w:tab w:val="right" w:pos="9026" w:leader="dot"/>
            </w:tabs>
            <w:rPr/>
          </w:pPr>
          <w:hyperlink w:anchor="__RefHeading___Toc352632_1395250215">
            <w:r>
              <w:rPr>
                <w:webHidden/>
                <w:rStyle w:val="IndexLink"/>
                <w:rtl w:val="true"/>
              </w:rPr>
              <w:t>همت داشتن</w:t>
            </w:r>
            <w:r>
              <w:rPr>
                <w:rStyle w:val="IndexLink"/>
                <w:rtl w:val="true"/>
              </w:rPr>
              <w:tab/>
            </w:r>
            <w:r>
              <w:rPr>
                <w:rStyle w:val="IndexLink"/>
              </w:rPr>
              <w:t>480</w:t>
            </w:r>
          </w:hyperlink>
        </w:p>
        <w:p>
          <w:pPr>
            <w:pStyle w:val="Contents4"/>
            <w:tabs>
              <w:tab w:val="clear" w:pos="8176"/>
              <w:tab w:val="right" w:pos="9026" w:leader="dot"/>
            </w:tabs>
            <w:rPr/>
          </w:pPr>
          <w:hyperlink w:anchor="__RefHeading___Toc352634_1395250215">
            <w:r>
              <w:rPr>
                <w:webHidden/>
                <w:rStyle w:val="IndexLink"/>
                <w:rtl w:val="true"/>
              </w:rPr>
              <w:t>نرمخویی و خوش زبانی</w:t>
            </w:r>
            <w:r>
              <w:rPr>
                <w:rStyle w:val="IndexLink"/>
                <w:rtl w:val="true"/>
              </w:rPr>
              <w:tab/>
            </w:r>
            <w:r>
              <w:rPr>
                <w:rStyle w:val="IndexLink"/>
              </w:rPr>
              <w:t>481</w:t>
            </w:r>
          </w:hyperlink>
        </w:p>
        <w:p>
          <w:pPr>
            <w:pStyle w:val="Contents4"/>
            <w:tabs>
              <w:tab w:val="clear" w:pos="8176"/>
              <w:tab w:val="right" w:pos="9026" w:leader="dot"/>
            </w:tabs>
            <w:rPr/>
          </w:pPr>
          <w:hyperlink w:anchor="__RefHeading___Toc352636_1395250215">
            <w:r>
              <w:rPr>
                <w:webHidden/>
                <w:rStyle w:val="IndexLink"/>
                <w:rtl w:val="true"/>
              </w:rPr>
              <w:t>دلیل داشتن</w:t>
            </w:r>
            <w:r>
              <w:rPr>
                <w:rStyle w:val="IndexLink"/>
                <w:rtl w:val="true"/>
              </w:rPr>
              <w:tab/>
            </w:r>
            <w:r>
              <w:rPr>
                <w:rStyle w:val="IndexLink"/>
              </w:rPr>
              <w:t>482</w:t>
            </w:r>
          </w:hyperlink>
        </w:p>
        <w:p>
          <w:pPr>
            <w:pStyle w:val="Contents4"/>
            <w:tabs>
              <w:tab w:val="clear" w:pos="8176"/>
              <w:tab w:val="right" w:pos="9026" w:leader="dot"/>
            </w:tabs>
            <w:rPr/>
          </w:pPr>
          <w:hyperlink w:anchor="__RefHeading___Toc352638_1395250215">
            <w:r>
              <w:rPr>
                <w:webHidden/>
                <w:rStyle w:val="IndexLink"/>
                <w:rtl w:val="true"/>
              </w:rPr>
              <w:t>تکبر و خود بزرگ بینی</w:t>
            </w:r>
            <w:r>
              <w:rPr>
                <w:rStyle w:val="IndexLink"/>
                <w:rtl w:val="true"/>
              </w:rPr>
              <w:tab/>
            </w:r>
            <w:r>
              <w:rPr>
                <w:rStyle w:val="IndexLink"/>
              </w:rPr>
              <w:t>483</w:t>
            </w:r>
          </w:hyperlink>
        </w:p>
        <w:p>
          <w:pPr>
            <w:pStyle w:val="Contents4"/>
            <w:tabs>
              <w:tab w:val="clear" w:pos="8176"/>
              <w:tab w:val="right" w:pos="9026" w:leader="dot"/>
            </w:tabs>
            <w:rPr/>
          </w:pPr>
          <w:hyperlink w:anchor="__RefHeading___Toc352640_1395250215">
            <w:r>
              <w:rPr>
                <w:webHidden/>
                <w:rStyle w:val="IndexLink"/>
                <w:rtl w:val="true"/>
              </w:rPr>
              <w:t>دانش آموختن</w:t>
            </w:r>
            <w:r>
              <w:rPr>
                <w:rStyle w:val="IndexLink"/>
                <w:rtl w:val="true"/>
              </w:rPr>
              <w:tab/>
            </w:r>
            <w:r>
              <w:rPr>
                <w:rStyle w:val="IndexLink"/>
              </w:rPr>
              <w:t>484</w:t>
            </w:r>
          </w:hyperlink>
        </w:p>
        <w:p>
          <w:pPr>
            <w:pStyle w:val="Contents4"/>
            <w:tabs>
              <w:tab w:val="clear" w:pos="8176"/>
              <w:tab w:val="right" w:pos="9026" w:leader="dot"/>
            </w:tabs>
            <w:rPr/>
          </w:pPr>
          <w:hyperlink w:anchor="__RefHeading___Toc352642_1395250215">
            <w:r>
              <w:rPr>
                <w:webHidden/>
                <w:rStyle w:val="IndexLink"/>
                <w:rtl w:val="true"/>
              </w:rPr>
              <w:t>پرهیز از خودبینی</w:t>
            </w:r>
            <w:r>
              <w:rPr>
                <w:rStyle w:val="IndexLink"/>
                <w:rtl w:val="true"/>
              </w:rPr>
              <w:tab/>
            </w:r>
            <w:r>
              <w:rPr>
                <w:rStyle w:val="IndexLink"/>
              </w:rPr>
              <w:t>485</w:t>
            </w:r>
          </w:hyperlink>
        </w:p>
        <w:p>
          <w:pPr>
            <w:pStyle w:val="Contents4"/>
            <w:tabs>
              <w:tab w:val="clear" w:pos="8176"/>
              <w:tab w:val="right" w:pos="9026" w:leader="dot"/>
            </w:tabs>
            <w:rPr/>
          </w:pPr>
          <w:hyperlink w:anchor="__RefHeading___Toc352644_1395250215">
            <w:r>
              <w:rPr>
                <w:webHidden/>
                <w:rStyle w:val="IndexLink"/>
                <w:rtl w:val="true"/>
              </w:rPr>
              <w:t>وحدت</w:t>
            </w:r>
            <w:r>
              <w:rPr>
                <w:rStyle w:val="IndexLink"/>
                <w:rtl w:val="true"/>
              </w:rPr>
              <w:tab/>
            </w:r>
            <w:r>
              <w:rPr>
                <w:rStyle w:val="IndexLink"/>
              </w:rPr>
              <w:t>486</w:t>
            </w:r>
          </w:hyperlink>
        </w:p>
        <w:p>
          <w:pPr>
            <w:pStyle w:val="Contents4"/>
            <w:tabs>
              <w:tab w:val="clear" w:pos="8176"/>
              <w:tab w:val="right" w:pos="9026" w:leader="dot"/>
            </w:tabs>
            <w:rPr/>
          </w:pPr>
          <w:hyperlink w:anchor="__RefHeading___Toc352646_1395250215">
            <w:r>
              <w:rPr>
                <w:webHidden/>
                <w:rStyle w:val="IndexLink"/>
                <w:rtl w:val="true"/>
              </w:rPr>
              <w:t>فراق</w:t>
            </w:r>
            <w:r>
              <w:rPr>
                <w:rStyle w:val="IndexLink"/>
                <w:rtl w:val="true"/>
              </w:rPr>
              <w:tab/>
            </w:r>
            <w:r>
              <w:rPr>
                <w:rStyle w:val="IndexLink"/>
              </w:rPr>
              <w:t>487</w:t>
            </w:r>
          </w:hyperlink>
        </w:p>
        <w:p>
          <w:pPr>
            <w:pStyle w:val="Contents4"/>
            <w:tabs>
              <w:tab w:val="clear" w:pos="8176"/>
              <w:tab w:val="right" w:pos="9026" w:leader="dot"/>
            </w:tabs>
            <w:rPr/>
          </w:pPr>
          <w:hyperlink w:anchor="__RefHeading___Toc352648_1395250215">
            <w:r>
              <w:rPr>
                <w:webHidden/>
                <w:rStyle w:val="IndexLink"/>
                <w:rtl w:val="true"/>
              </w:rPr>
              <w:t>دوری از تعریف کردن</w:t>
            </w:r>
            <w:r>
              <w:rPr>
                <w:rStyle w:val="IndexLink"/>
                <w:rtl w:val="true"/>
              </w:rPr>
              <w:tab/>
            </w:r>
            <w:r>
              <w:rPr>
                <w:rStyle w:val="IndexLink"/>
              </w:rPr>
              <w:t>488</w:t>
            </w:r>
          </w:hyperlink>
        </w:p>
        <w:p>
          <w:pPr>
            <w:pStyle w:val="Contents4"/>
            <w:tabs>
              <w:tab w:val="clear" w:pos="8176"/>
              <w:tab w:val="right" w:pos="9026" w:leader="dot"/>
            </w:tabs>
            <w:rPr/>
          </w:pPr>
          <w:hyperlink w:anchor="__RefHeading___Toc352650_1395250215">
            <w:r>
              <w:rPr>
                <w:webHidden/>
                <w:rStyle w:val="IndexLink"/>
                <w:rtl w:val="true"/>
              </w:rPr>
              <w:t>نوآوری</w:t>
            </w:r>
            <w:r>
              <w:rPr>
                <w:rStyle w:val="IndexLink"/>
                <w:rtl w:val="true"/>
              </w:rPr>
              <w:tab/>
            </w:r>
            <w:r>
              <w:rPr>
                <w:rStyle w:val="IndexLink"/>
              </w:rPr>
              <w:t>489</w:t>
            </w:r>
          </w:hyperlink>
        </w:p>
        <w:p>
          <w:pPr>
            <w:pStyle w:val="Contents4"/>
            <w:tabs>
              <w:tab w:val="clear" w:pos="8176"/>
              <w:tab w:val="right" w:pos="9026" w:leader="dot"/>
            </w:tabs>
            <w:rPr/>
          </w:pPr>
          <w:hyperlink w:anchor="__RefHeading___Toc352652_1395250215">
            <w:r>
              <w:rPr>
                <w:webHidden/>
                <w:rStyle w:val="IndexLink"/>
                <w:rtl w:val="true"/>
              </w:rPr>
              <w:t>دوستان نا اهل</w:t>
            </w:r>
            <w:r>
              <w:rPr>
                <w:rStyle w:val="IndexLink"/>
                <w:rtl w:val="true"/>
              </w:rPr>
              <w:tab/>
            </w:r>
            <w:r>
              <w:rPr>
                <w:rStyle w:val="IndexLink"/>
              </w:rPr>
              <w:t>490</w:t>
            </w:r>
          </w:hyperlink>
        </w:p>
        <w:p>
          <w:pPr>
            <w:pStyle w:val="Contents4"/>
            <w:tabs>
              <w:tab w:val="clear" w:pos="8176"/>
              <w:tab w:val="right" w:pos="9026" w:leader="dot"/>
            </w:tabs>
            <w:rPr/>
          </w:pPr>
          <w:hyperlink w:anchor="__RefHeading___Toc352654_1395250215">
            <w:r>
              <w:rPr>
                <w:webHidden/>
                <w:rStyle w:val="IndexLink"/>
                <w:rtl w:val="true"/>
              </w:rPr>
              <w:t>سوز و گداز داشتن</w:t>
            </w:r>
            <w:r>
              <w:rPr>
                <w:rStyle w:val="IndexLink"/>
                <w:rtl w:val="true"/>
              </w:rPr>
              <w:tab/>
            </w:r>
            <w:r>
              <w:rPr>
                <w:rStyle w:val="IndexLink"/>
              </w:rPr>
              <w:t>491</w:t>
            </w:r>
          </w:hyperlink>
        </w:p>
        <w:p>
          <w:pPr>
            <w:pStyle w:val="Contents4"/>
            <w:tabs>
              <w:tab w:val="clear" w:pos="8176"/>
              <w:tab w:val="right" w:pos="9026" w:leader="dot"/>
            </w:tabs>
            <w:rPr/>
          </w:pPr>
          <w:hyperlink w:anchor="__RefHeading___Toc352656_1395250215">
            <w:r>
              <w:rPr>
                <w:webHidden/>
                <w:rStyle w:val="IndexLink"/>
                <w:rtl w:val="true"/>
              </w:rPr>
              <w:t>دلگیر نشدن از سرزنشها</w:t>
            </w:r>
            <w:r>
              <w:rPr>
                <w:rStyle w:val="IndexLink"/>
                <w:rtl w:val="true"/>
              </w:rPr>
              <w:tab/>
            </w:r>
            <w:r>
              <w:rPr>
                <w:rStyle w:val="IndexLink"/>
              </w:rPr>
              <w:t>492</w:t>
            </w:r>
          </w:hyperlink>
        </w:p>
        <w:p>
          <w:pPr>
            <w:pStyle w:val="Contents3"/>
            <w:tabs>
              <w:tab w:val="clear" w:pos="8459"/>
              <w:tab w:val="right" w:pos="9026" w:leader="dot"/>
            </w:tabs>
            <w:rPr/>
          </w:pPr>
          <w:hyperlink w:anchor="__RefHeading___Toc352658_1395250215">
            <w:r>
              <w:rPr>
                <w:webHidden/>
                <w:rStyle w:val="IndexLink"/>
                <w:rtl w:val="true"/>
              </w:rPr>
              <w:t>اشعار موضوعی برای تبلیغ و سخنوری</w:t>
            </w:r>
            <w:r>
              <w:rPr>
                <w:rStyle w:val="IndexLink"/>
                <w:rtl w:val="true"/>
              </w:rPr>
              <w:t>(</w:t>
            </w:r>
            <w:r>
              <w:rPr>
                <w:rStyle w:val="IndexLink"/>
              </w:rPr>
              <w:t>2</w:t>
            </w:r>
            <w:r>
              <w:rPr>
                <w:rStyle w:val="IndexLink"/>
                <w:rtl w:val="true"/>
              </w:rPr>
              <w:t>)</w:t>
              <w:tab/>
            </w:r>
            <w:r>
              <w:rPr>
                <w:rStyle w:val="IndexLink"/>
              </w:rPr>
              <w:t>493</w:t>
            </w:r>
          </w:hyperlink>
        </w:p>
        <w:p>
          <w:pPr>
            <w:pStyle w:val="Contents4"/>
            <w:tabs>
              <w:tab w:val="clear" w:pos="8176"/>
              <w:tab w:val="right" w:pos="9026" w:leader="dot"/>
            </w:tabs>
            <w:rPr/>
          </w:pPr>
          <w:hyperlink w:anchor="__RefHeading___Toc352660_1395250215">
            <w:r>
              <w:rPr>
                <w:webHidden/>
                <w:rStyle w:val="IndexLink"/>
                <w:rtl w:val="true"/>
              </w:rPr>
              <w:t>سرآغاز با نام خدا</w:t>
            </w:r>
            <w:r>
              <w:rPr>
                <w:rStyle w:val="IndexLink"/>
                <w:rtl w:val="true"/>
              </w:rPr>
              <w:tab/>
            </w:r>
            <w:r>
              <w:rPr>
                <w:rStyle w:val="IndexLink"/>
              </w:rPr>
              <w:t>493</w:t>
            </w:r>
          </w:hyperlink>
        </w:p>
        <w:p>
          <w:pPr>
            <w:pStyle w:val="Contents4"/>
            <w:tabs>
              <w:tab w:val="clear" w:pos="8176"/>
              <w:tab w:val="right" w:pos="9026" w:leader="dot"/>
            </w:tabs>
            <w:rPr/>
          </w:pPr>
          <w:hyperlink w:anchor="__RefHeading___Toc352662_1395250215">
            <w:r>
              <w:rPr>
                <w:webHidden/>
                <w:rStyle w:val="IndexLink"/>
                <w:rtl w:val="true"/>
              </w:rPr>
              <w:t>توحید</w:t>
            </w:r>
            <w:r>
              <w:rPr>
                <w:rStyle w:val="IndexLink"/>
                <w:rtl w:val="true"/>
              </w:rPr>
              <w:tab/>
            </w:r>
            <w:r>
              <w:rPr>
                <w:rStyle w:val="IndexLink"/>
              </w:rPr>
              <w:t>494</w:t>
            </w:r>
          </w:hyperlink>
        </w:p>
        <w:p>
          <w:pPr>
            <w:pStyle w:val="Contents4"/>
            <w:tabs>
              <w:tab w:val="clear" w:pos="8176"/>
              <w:tab w:val="right" w:pos="9026" w:leader="dot"/>
            </w:tabs>
            <w:rPr/>
          </w:pPr>
          <w:hyperlink w:anchor="__RefHeading___Toc352664_1395250215">
            <w:r>
              <w:rPr>
                <w:webHidden/>
                <w:rStyle w:val="IndexLink"/>
                <w:rtl w:val="true"/>
              </w:rPr>
              <w:t>نزدیک بودن خدا به انسان</w:t>
            </w:r>
            <w:r>
              <w:rPr>
                <w:rStyle w:val="IndexLink"/>
                <w:rtl w:val="true"/>
              </w:rPr>
              <w:tab/>
            </w:r>
            <w:r>
              <w:rPr>
                <w:rStyle w:val="IndexLink"/>
              </w:rPr>
              <w:t>495</w:t>
            </w:r>
          </w:hyperlink>
        </w:p>
        <w:p>
          <w:pPr>
            <w:pStyle w:val="Contents4"/>
            <w:tabs>
              <w:tab w:val="clear" w:pos="8176"/>
              <w:tab w:val="right" w:pos="9026" w:leader="dot"/>
            </w:tabs>
            <w:rPr/>
          </w:pPr>
          <w:hyperlink w:anchor="__RefHeading___Toc352666_1395250215">
            <w:r>
              <w:rPr>
                <w:webHidden/>
                <w:rStyle w:val="IndexLink"/>
                <w:rtl w:val="true"/>
              </w:rPr>
              <w:t>کسب خشنودی خدا</w:t>
            </w:r>
            <w:r>
              <w:rPr>
                <w:rStyle w:val="IndexLink"/>
                <w:rtl w:val="true"/>
              </w:rPr>
              <w:tab/>
            </w:r>
            <w:r>
              <w:rPr>
                <w:rStyle w:val="IndexLink"/>
              </w:rPr>
              <w:t>496</w:t>
            </w:r>
          </w:hyperlink>
        </w:p>
        <w:p>
          <w:pPr>
            <w:pStyle w:val="Contents4"/>
            <w:tabs>
              <w:tab w:val="clear" w:pos="8176"/>
              <w:tab w:val="right" w:pos="9026" w:leader="dot"/>
            </w:tabs>
            <w:rPr/>
          </w:pPr>
          <w:hyperlink w:anchor="__RefHeading___Toc352668_1395250215">
            <w:r>
              <w:rPr>
                <w:webHidden/>
                <w:rStyle w:val="IndexLink"/>
                <w:rtl w:val="true"/>
              </w:rPr>
              <w:t>نور الهی</w:t>
            </w:r>
            <w:r>
              <w:rPr>
                <w:rStyle w:val="IndexLink"/>
                <w:rtl w:val="true"/>
              </w:rPr>
              <w:tab/>
            </w:r>
            <w:r>
              <w:rPr>
                <w:rStyle w:val="IndexLink"/>
              </w:rPr>
              <w:t>497</w:t>
            </w:r>
          </w:hyperlink>
        </w:p>
        <w:p>
          <w:pPr>
            <w:pStyle w:val="Contents4"/>
            <w:tabs>
              <w:tab w:val="clear" w:pos="8176"/>
              <w:tab w:val="right" w:pos="9026" w:leader="dot"/>
            </w:tabs>
            <w:rPr/>
          </w:pPr>
          <w:hyperlink w:anchor="__RefHeading___Toc352670_1395250215">
            <w:r>
              <w:rPr>
                <w:webHidden/>
                <w:rStyle w:val="IndexLink"/>
                <w:rtl w:val="true"/>
              </w:rPr>
              <w:t>محرم الهی بودن</w:t>
            </w:r>
            <w:r>
              <w:rPr>
                <w:rStyle w:val="IndexLink"/>
                <w:rtl w:val="true"/>
              </w:rPr>
              <w:tab/>
            </w:r>
            <w:r>
              <w:rPr>
                <w:rStyle w:val="IndexLink"/>
              </w:rPr>
              <w:t>498</w:t>
            </w:r>
          </w:hyperlink>
        </w:p>
        <w:p>
          <w:pPr>
            <w:pStyle w:val="Contents4"/>
            <w:tabs>
              <w:tab w:val="clear" w:pos="8176"/>
              <w:tab w:val="right" w:pos="9026" w:leader="dot"/>
            </w:tabs>
            <w:rPr/>
          </w:pPr>
          <w:hyperlink w:anchor="__RefHeading___Toc352672_1395250215">
            <w:r>
              <w:rPr>
                <w:webHidden/>
                <w:rStyle w:val="IndexLink"/>
                <w:rtl w:val="true"/>
              </w:rPr>
              <w:t>جلوه معشوق</w:t>
            </w:r>
            <w:r>
              <w:rPr>
                <w:rStyle w:val="IndexLink"/>
                <w:rtl w:val="true"/>
              </w:rPr>
              <w:tab/>
            </w:r>
            <w:r>
              <w:rPr>
                <w:rStyle w:val="IndexLink"/>
              </w:rPr>
              <w:t>499</w:t>
            </w:r>
          </w:hyperlink>
        </w:p>
        <w:p>
          <w:pPr>
            <w:pStyle w:val="Contents4"/>
            <w:tabs>
              <w:tab w:val="clear" w:pos="8176"/>
              <w:tab w:val="right" w:pos="9026" w:leader="dot"/>
            </w:tabs>
            <w:rPr/>
          </w:pPr>
          <w:hyperlink w:anchor="__RefHeading___Toc352674_1395250215">
            <w:r>
              <w:rPr>
                <w:webHidden/>
                <w:rStyle w:val="IndexLink"/>
                <w:rtl w:val="true"/>
              </w:rPr>
              <w:t>ساقی کوثر</w:t>
            </w:r>
            <w:r>
              <w:rPr>
                <w:rStyle w:val="IndexLink"/>
                <w:rtl w:val="true"/>
              </w:rPr>
              <w:tab/>
            </w:r>
            <w:r>
              <w:rPr>
                <w:rStyle w:val="IndexLink"/>
              </w:rPr>
              <w:t>500</w:t>
            </w:r>
          </w:hyperlink>
        </w:p>
        <w:p>
          <w:pPr>
            <w:pStyle w:val="Contents4"/>
            <w:tabs>
              <w:tab w:val="clear" w:pos="8176"/>
              <w:tab w:val="right" w:pos="9026" w:leader="dot"/>
            </w:tabs>
            <w:rPr/>
          </w:pPr>
          <w:hyperlink w:anchor="__RefHeading___Toc352676_1395250215">
            <w:r>
              <w:rPr>
                <w:webHidden/>
                <w:rStyle w:val="IndexLink"/>
                <w:rtl w:val="true"/>
              </w:rPr>
              <w:t>حضرت فاطمه زهرا علیهاالسلام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352678_1395250215">
            <w:r>
              <w:rPr>
                <w:webHidden/>
                <w:rStyle w:val="IndexLink"/>
                <w:rtl w:val="true"/>
              </w:rPr>
              <w:t>حضرت فاطمه زهرا علیهاالسلام</w:t>
            </w:r>
            <w:r>
              <w:rPr>
                <w:rStyle w:val="IndexLink"/>
                <w:rtl w:val="true"/>
              </w:rPr>
              <w:tab/>
            </w:r>
            <w:r>
              <w:rPr>
                <w:rStyle w:val="IndexLink"/>
              </w:rPr>
              <w:t>502</w:t>
            </w:r>
          </w:hyperlink>
        </w:p>
        <w:p>
          <w:pPr>
            <w:pStyle w:val="Contents4"/>
            <w:tabs>
              <w:tab w:val="clear" w:pos="8176"/>
              <w:tab w:val="right" w:pos="9026" w:leader="dot"/>
            </w:tabs>
            <w:rPr/>
          </w:pPr>
          <w:hyperlink w:anchor="__RefHeading___Toc352680_1395250215">
            <w:r>
              <w:rPr>
                <w:webHidden/>
                <w:rStyle w:val="IndexLink"/>
                <w:rtl w:val="true"/>
              </w:rPr>
              <w:t>امام زمان علیه‌السلام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352682_1395250215">
            <w:r>
              <w:rPr>
                <w:webHidden/>
                <w:rStyle w:val="IndexLink"/>
                <w:rtl w:val="true"/>
              </w:rPr>
              <w:t>محبت امام زمان علیه‌السلام</w:t>
            </w:r>
            <w:r>
              <w:rPr>
                <w:rStyle w:val="IndexLink"/>
                <w:rtl w:val="true"/>
              </w:rPr>
              <w:tab/>
            </w:r>
            <w:r>
              <w:rPr>
                <w:rStyle w:val="IndexLink"/>
              </w:rPr>
              <w:t>504</w:t>
            </w:r>
          </w:hyperlink>
        </w:p>
        <w:p>
          <w:pPr>
            <w:pStyle w:val="Contents4"/>
            <w:tabs>
              <w:tab w:val="clear" w:pos="8176"/>
              <w:tab w:val="right" w:pos="9026" w:leader="dot"/>
            </w:tabs>
            <w:rPr/>
          </w:pPr>
          <w:hyperlink w:anchor="__RefHeading___Toc352684_1395250215">
            <w:r>
              <w:rPr>
                <w:webHidden/>
                <w:rStyle w:val="IndexLink"/>
                <w:rtl w:val="true"/>
              </w:rPr>
              <w:t>غم امام زمان علیه‌السلام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352686_1395250215">
            <w:r>
              <w:rPr>
                <w:webHidden/>
                <w:rStyle w:val="IndexLink"/>
                <w:rtl w:val="true"/>
              </w:rPr>
              <w:t>جای پای مهدی علیه‌السلام</w:t>
            </w:r>
            <w:r>
              <w:rPr>
                <w:rStyle w:val="IndexLink"/>
                <w:rtl w:val="true"/>
              </w:rPr>
              <w:tab/>
            </w:r>
            <w:r>
              <w:rPr>
                <w:rStyle w:val="IndexLink"/>
              </w:rPr>
              <w:t>506</w:t>
            </w:r>
          </w:hyperlink>
        </w:p>
        <w:p>
          <w:pPr>
            <w:pStyle w:val="Contents4"/>
            <w:tabs>
              <w:tab w:val="clear" w:pos="8176"/>
              <w:tab w:val="right" w:pos="9026" w:leader="dot"/>
            </w:tabs>
            <w:rPr/>
          </w:pPr>
          <w:hyperlink w:anchor="__RefHeading___Toc352688_1395250215">
            <w:r>
              <w:rPr>
                <w:webHidden/>
                <w:rStyle w:val="IndexLink"/>
                <w:rtl w:val="true"/>
              </w:rPr>
              <w:t>سختی انتظار</w:t>
            </w:r>
            <w:r>
              <w:rPr>
                <w:rStyle w:val="IndexLink"/>
                <w:rtl w:val="true"/>
              </w:rPr>
              <w:tab/>
            </w:r>
            <w:r>
              <w:rPr>
                <w:rStyle w:val="IndexLink"/>
              </w:rPr>
              <w:t>507</w:t>
            </w:r>
          </w:hyperlink>
        </w:p>
        <w:p>
          <w:pPr>
            <w:pStyle w:val="Contents4"/>
            <w:tabs>
              <w:tab w:val="clear" w:pos="8176"/>
              <w:tab w:val="right" w:pos="9026" w:leader="dot"/>
            </w:tabs>
            <w:rPr/>
          </w:pPr>
          <w:hyperlink w:anchor="__RefHeading___Toc352690_1395250215">
            <w:r>
              <w:rPr>
                <w:webHidden/>
                <w:rStyle w:val="IndexLink"/>
                <w:rtl w:val="true"/>
              </w:rPr>
              <w:t>امام خمینی رحمه‌الله</w:t>
            </w:r>
            <w:r>
              <w:rPr>
                <w:rStyle w:val="IndexLink"/>
                <w:rtl w:val="true"/>
              </w:rPr>
              <w:tab/>
            </w:r>
            <w:r>
              <w:rPr>
                <w:rStyle w:val="IndexLink"/>
              </w:rPr>
              <w:t>508</w:t>
            </w:r>
          </w:hyperlink>
        </w:p>
        <w:p>
          <w:pPr>
            <w:pStyle w:val="Contents4"/>
            <w:tabs>
              <w:tab w:val="clear" w:pos="8176"/>
              <w:tab w:val="right" w:pos="9026" w:leader="dot"/>
            </w:tabs>
            <w:rPr/>
          </w:pPr>
          <w:hyperlink w:anchor="__RefHeading___Toc352692_1395250215">
            <w:r>
              <w:rPr>
                <w:webHidden/>
                <w:rStyle w:val="IndexLink"/>
                <w:rtl w:val="true"/>
              </w:rPr>
              <w:t>مردان الهی</w:t>
            </w:r>
            <w:r>
              <w:rPr>
                <w:rStyle w:val="IndexLink"/>
                <w:rtl w:val="true"/>
              </w:rPr>
              <w:tab/>
            </w:r>
            <w:r>
              <w:rPr>
                <w:rStyle w:val="IndexLink"/>
              </w:rPr>
              <w:t>509</w:t>
            </w:r>
          </w:hyperlink>
        </w:p>
        <w:p>
          <w:pPr>
            <w:pStyle w:val="Contents4"/>
            <w:tabs>
              <w:tab w:val="clear" w:pos="8176"/>
              <w:tab w:val="right" w:pos="9026" w:leader="dot"/>
            </w:tabs>
            <w:rPr/>
          </w:pPr>
          <w:hyperlink w:anchor="__RefHeading___Toc352694_1395250215">
            <w:r>
              <w:rPr>
                <w:webHidden/>
                <w:rStyle w:val="IndexLink"/>
                <w:rtl w:val="true"/>
              </w:rPr>
              <w:t>جانباز</w:t>
            </w:r>
            <w:r>
              <w:rPr>
                <w:rStyle w:val="IndexLink"/>
                <w:rtl w:val="true"/>
              </w:rPr>
              <w:tab/>
            </w:r>
            <w:r>
              <w:rPr>
                <w:rStyle w:val="IndexLink"/>
              </w:rPr>
              <w:t>510</w:t>
            </w:r>
          </w:hyperlink>
        </w:p>
        <w:p>
          <w:pPr>
            <w:pStyle w:val="Contents4"/>
            <w:tabs>
              <w:tab w:val="clear" w:pos="8176"/>
              <w:tab w:val="right" w:pos="9026" w:leader="dot"/>
            </w:tabs>
            <w:rPr/>
          </w:pPr>
          <w:hyperlink w:anchor="__RefHeading___Toc352696_1395250215">
            <w:r>
              <w:rPr>
                <w:webHidden/>
                <w:rStyle w:val="IndexLink"/>
                <w:rtl w:val="true"/>
              </w:rPr>
              <w:t>دعا</w:t>
            </w:r>
            <w:r>
              <w:rPr>
                <w:rStyle w:val="IndexLink"/>
                <w:rtl w:val="true"/>
              </w:rPr>
              <w:tab/>
            </w:r>
            <w:r>
              <w:rPr>
                <w:rStyle w:val="IndexLink"/>
              </w:rPr>
              <w:t>511</w:t>
            </w:r>
          </w:hyperlink>
        </w:p>
        <w:p>
          <w:pPr>
            <w:pStyle w:val="Contents4"/>
            <w:tabs>
              <w:tab w:val="clear" w:pos="8176"/>
              <w:tab w:val="right" w:pos="9026" w:leader="dot"/>
            </w:tabs>
            <w:rPr/>
          </w:pPr>
          <w:hyperlink w:anchor="__RefHeading___Toc352698_1395250215">
            <w:r>
              <w:rPr>
                <w:webHidden/>
                <w:rStyle w:val="IndexLink"/>
                <w:rtl w:val="true"/>
              </w:rPr>
              <w:t>اخلاص</w:t>
            </w:r>
            <w:r>
              <w:rPr>
                <w:rStyle w:val="IndexLink"/>
                <w:rtl w:val="true"/>
              </w:rPr>
              <w:tab/>
            </w:r>
            <w:r>
              <w:rPr>
                <w:rStyle w:val="IndexLink"/>
              </w:rPr>
              <w:t>512</w:t>
            </w:r>
          </w:hyperlink>
        </w:p>
        <w:p>
          <w:pPr>
            <w:pStyle w:val="Contents4"/>
            <w:tabs>
              <w:tab w:val="clear" w:pos="8176"/>
              <w:tab w:val="right" w:pos="9026" w:leader="dot"/>
            </w:tabs>
            <w:rPr/>
          </w:pPr>
          <w:hyperlink w:anchor="__RefHeading___Toc352700_1395250215">
            <w:r>
              <w:rPr>
                <w:webHidden/>
                <w:rStyle w:val="IndexLink"/>
                <w:rtl w:val="true"/>
              </w:rPr>
              <w:t>ولایت و بلا</w:t>
            </w:r>
            <w:r>
              <w:rPr>
                <w:rStyle w:val="IndexLink"/>
                <w:rtl w:val="true"/>
              </w:rPr>
              <w:tab/>
            </w:r>
            <w:r>
              <w:rPr>
                <w:rStyle w:val="IndexLink"/>
              </w:rPr>
              <w:t>513</w:t>
            </w:r>
          </w:hyperlink>
        </w:p>
        <w:p>
          <w:pPr>
            <w:pStyle w:val="Contents4"/>
            <w:tabs>
              <w:tab w:val="clear" w:pos="8176"/>
              <w:tab w:val="right" w:pos="9026" w:leader="dot"/>
            </w:tabs>
            <w:rPr/>
          </w:pPr>
          <w:hyperlink w:anchor="__RefHeading___Toc352702_1395250215">
            <w:r>
              <w:rPr>
                <w:webHidden/>
                <w:rStyle w:val="IndexLink"/>
                <w:rtl w:val="true"/>
              </w:rPr>
              <w:t>هوای نفس</w:t>
            </w:r>
            <w:r>
              <w:rPr>
                <w:rStyle w:val="IndexLink"/>
                <w:rtl w:val="true"/>
              </w:rPr>
              <w:tab/>
            </w:r>
            <w:r>
              <w:rPr>
                <w:rStyle w:val="IndexLink"/>
              </w:rPr>
              <w:t>514</w:t>
            </w:r>
          </w:hyperlink>
        </w:p>
        <w:p>
          <w:pPr>
            <w:pStyle w:val="Contents4"/>
            <w:tabs>
              <w:tab w:val="clear" w:pos="8176"/>
              <w:tab w:val="right" w:pos="9026" w:leader="dot"/>
            </w:tabs>
            <w:rPr/>
          </w:pPr>
          <w:hyperlink w:anchor="__RefHeading___Toc352704_1395250215">
            <w:r>
              <w:rPr>
                <w:webHidden/>
                <w:rStyle w:val="IndexLink"/>
                <w:rtl w:val="true"/>
              </w:rPr>
              <w:t>لغزش و اضطراب</w:t>
            </w:r>
            <w:r>
              <w:rPr>
                <w:rStyle w:val="IndexLink"/>
                <w:rtl w:val="true"/>
              </w:rPr>
              <w:tab/>
            </w:r>
            <w:r>
              <w:rPr>
                <w:rStyle w:val="IndexLink"/>
              </w:rPr>
              <w:t>515</w:t>
            </w:r>
          </w:hyperlink>
        </w:p>
        <w:p>
          <w:pPr>
            <w:pStyle w:val="Contents4"/>
            <w:tabs>
              <w:tab w:val="clear" w:pos="8176"/>
              <w:tab w:val="right" w:pos="9026" w:leader="dot"/>
            </w:tabs>
            <w:rPr/>
          </w:pPr>
          <w:hyperlink w:anchor="__RefHeading___Toc352706_1395250215">
            <w:r>
              <w:rPr>
                <w:webHidden/>
                <w:rStyle w:val="IndexLink"/>
                <w:rtl w:val="true"/>
              </w:rPr>
              <w:t>مدح بزرگان</w:t>
            </w:r>
            <w:r>
              <w:rPr>
                <w:rStyle w:val="IndexLink"/>
                <w:rtl w:val="true"/>
              </w:rPr>
              <w:tab/>
            </w:r>
            <w:r>
              <w:rPr>
                <w:rStyle w:val="IndexLink"/>
              </w:rPr>
              <w:t>516</w:t>
            </w:r>
          </w:hyperlink>
        </w:p>
        <w:p>
          <w:pPr>
            <w:pStyle w:val="Contents4"/>
            <w:tabs>
              <w:tab w:val="clear" w:pos="8176"/>
              <w:tab w:val="right" w:pos="9026" w:leader="dot"/>
            </w:tabs>
            <w:rPr/>
          </w:pPr>
          <w:hyperlink w:anchor="__RefHeading___Toc352708_1395250215">
            <w:r>
              <w:rPr>
                <w:webHidden/>
                <w:rStyle w:val="IndexLink"/>
                <w:rtl w:val="true"/>
              </w:rPr>
              <w:t>آوارگی</w:t>
            </w:r>
            <w:r>
              <w:rPr>
                <w:rStyle w:val="IndexLink"/>
                <w:rtl w:val="true"/>
              </w:rPr>
              <w:tab/>
            </w:r>
            <w:r>
              <w:rPr>
                <w:rStyle w:val="IndexLink"/>
              </w:rPr>
              <w:t>517</w:t>
            </w:r>
          </w:hyperlink>
        </w:p>
        <w:p>
          <w:pPr>
            <w:pStyle w:val="Contents4"/>
            <w:tabs>
              <w:tab w:val="clear" w:pos="8176"/>
              <w:tab w:val="right" w:pos="9026" w:leader="dot"/>
            </w:tabs>
            <w:rPr/>
          </w:pPr>
          <w:hyperlink w:anchor="__RefHeading___Toc352710_1395250215">
            <w:r>
              <w:rPr>
                <w:webHidden/>
                <w:rStyle w:val="IndexLink"/>
                <w:rtl w:val="true"/>
              </w:rPr>
              <w:t>مطالعه تخصصی</w:t>
            </w:r>
            <w:r>
              <w:rPr>
                <w:rStyle w:val="IndexLink"/>
                <w:rtl w:val="true"/>
              </w:rPr>
              <w:tab/>
            </w:r>
            <w:r>
              <w:rPr>
                <w:rStyle w:val="IndexLink"/>
              </w:rPr>
              <w:t>518</w:t>
            </w:r>
          </w:hyperlink>
        </w:p>
        <w:p>
          <w:pPr>
            <w:pStyle w:val="Contents4"/>
            <w:tabs>
              <w:tab w:val="clear" w:pos="8176"/>
              <w:tab w:val="right" w:pos="9026" w:leader="dot"/>
            </w:tabs>
            <w:rPr/>
          </w:pPr>
          <w:hyperlink w:anchor="__RefHeading___Toc352712_1395250215">
            <w:r>
              <w:rPr>
                <w:webHidden/>
                <w:rStyle w:val="IndexLink"/>
                <w:rtl w:val="true"/>
              </w:rPr>
              <w:t>نقدپذیری</w:t>
            </w:r>
            <w:r>
              <w:rPr>
                <w:rStyle w:val="IndexLink"/>
                <w:rtl w:val="true"/>
              </w:rPr>
              <w:tab/>
            </w:r>
            <w:r>
              <w:rPr>
                <w:rStyle w:val="IndexLink"/>
              </w:rPr>
              <w:t>519</w:t>
            </w:r>
          </w:hyperlink>
        </w:p>
        <w:p>
          <w:pPr>
            <w:pStyle w:val="Contents4"/>
            <w:tabs>
              <w:tab w:val="clear" w:pos="8176"/>
              <w:tab w:val="right" w:pos="9026" w:leader="dot"/>
            </w:tabs>
            <w:rPr/>
          </w:pPr>
          <w:hyperlink w:anchor="__RefHeading___Toc352714_1395250215">
            <w:r>
              <w:rPr>
                <w:webHidden/>
                <w:rStyle w:val="IndexLink"/>
                <w:rtl w:val="true"/>
              </w:rPr>
              <w:t>نکته یابی</w:t>
            </w:r>
            <w:r>
              <w:rPr>
                <w:rStyle w:val="IndexLink"/>
                <w:rtl w:val="true"/>
              </w:rPr>
              <w:tab/>
            </w:r>
            <w:r>
              <w:rPr>
                <w:rStyle w:val="IndexLink"/>
              </w:rPr>
              <w:t>520</w:t>
            </w:r>
          </w:hyperlink>
        </w:p>
        <w:p>
          <w:pPr>
            <w:pStyle w:val="Contents4"/>
            <w:tabs>
              <w:tab w:val="clear" w:pos="8176"/>
              <w:tab w:val="right" w:pos="9026" w:leader="dot"/>
            </w:tabs>
            <w:rPr/>
          </w:pPr>
          <w:hyperlink w:anchor="__RefHeading___Toc352716_1395250215">
            <w:r>
              <w:rPr>
                <w:webHidden/>
                <w:rStyle w:val="IndexLink"/>
                <w:rtl w:val="true"/>
              </w:rPr>
              <w:t>حفظ آبرو</w:t>
            </w:r>
            <w:r>
              <w:rPr>
                <w:rStyle w:val="IndexLink"/>
                <w:rtl w:val="true"/>
              </w:rPr>
              <w:tab/>
            </w:r>
            <w:r>
              <w:rPr>
                <w:rStyle w:val="IndexLink"/>
              </w:rPr>
              <w:t>521</w:t>
            </w:r>
          </w:hyperlink>
        </w:p>
        <w:p>
          <w:pPr>
            <w:pStyle w:val="Contents4"/>
            <w:tabs>
              <w:tab w:val="clear" w:pos="8176"/>
              <w:tab w:val="right" w:pos="9026" w:leader="dot"/>
            </w:tabs>
            <w:rPr/>
          </w:pPr>
          <w:hyperlink w:anchor="__RefHeading___Toc352718_1395250215">
            <w:r>
              <w:rPr>
                <w:webHidden/>
                <w:rStyle w:val="IndexLink"/>
                <w:rtl w:val="true"/>
              </w:rPr>
              <w:t>شیوه سیرو سلوک</w:t>
            </w:r>
            <w:r>
              <w:rPr>
                <w:rStyle w:val="IndexLink"/>
                <w:rtl w:val="true"/>
              </w:rPr>
              <w:tab/>
            </w:r>
            <w:r>
              <w:rPr>
                <w:rStyle w:val="IndexLink"/>
              </w:rPr>
              <w:t>522</w:t>
            </w:r>
          </w:hyperlink>
        </w:p>
        <w:p>
          <w:pPr>
            <w:pStyle w:val="Contents4"/>
            <w:tabs>
              <w:tab w:val="clear" w:pos="8176"/>
              <w:tab w:val="right" w:pos="9026" w:leader="dot"/>
            </w:tabs>
            <w:rPr/>
          </w:pPr>
          <w:hyperlink w:anchor="__RefHeading___Toc352720_1395250215">
            <w:r>
              <w:rPr>
                <w:webHidden/>
                <w:rStyle w:val="IndexLink"/>
                <w:rtl w:val="true"/>
              </w:rPr>
              <w:t>عاشق بودن در سیروسلوک</w:t>
            </w:r>
            <w:r>
              <w:rPr>
                <w:rStyle w:val="IndexLink"/>
                <w:rtl w:val="true"/>
              </w:rPr>
              <w:tab/>
            </w:r>
            <w:r>
              <w:rPr>
                <w:rStyle w:val="IndexLink"/>
              </w:rPr>
              <w:t>523</w:t>
            </w:r>
          </w:hyperlink>
        </w:p>
        <w:p>
          <w:pPr>
            <w:pStyle w:val="Contents4"/>
            <w:tabs>
              <w:tab w:val="clear" w:pos="8176"/>
              <w:tab w:val="right" w:pos="9026" w:leader="dot"/>
            </w:tabs>
            <w:rPr/>
          </w:pPr>
          <w:hyperlink w:anchor="__RefHeading___Toc352722_1395250215">
            <w:r>
              <w:rPr>
                <w:webHidden/>
                <w:rStyle w:val="IndexLink"/>
                <w:rtl w:val="true"/>
              </w:rPr>
              <w:t>دوستان نااهل</w:t>
            </w:r>
            <w:r>
              <w:rPr>
                <w:rStyle w:val="IndexLink"/>
                <w:rtl w:val="true"/>
              </w:rPr>
              <w:tab/>
            </w:r>
            <w:r>
              <w:rPr>
                <w:rStyle w:val="IndexLink"/>
              </w:rPr>
              <w:t>524</w:t>
            </w:r>
          </w:hyperlink>
        </w:p>
        <w:p>
          <w:pPr>
            <w:pStyle w:val="Contents4"/>
            <w:tabs>
              <w:tab w:val="clear" w:pos="8176"/>
              <w:tab w:val="right" w:pos="9026" w:leader="dot"/>
            </w:tabs>
            <w:rPr/>
          </w:pPr>
          <w:hyperlink w:anchor="__RefHeading___Toc352724_1395250215">
            <w:r>
              <w:rPr>
                <w:webHidden/>
                <w:rStyle w:val="IndexLink"/>
                <w:rtl w:val="true"/>
              </w:rPr>
              <w:t>بی پایانی دانش</w:t>
            </w:r>
            <w:r>
              <w:rPr>
                <w:rStyle w:val="IndexLink"/>
                <w:rtl w:val="true"/>
              </w:rPr>
              <w:tab/>
            </w:r>
            <w:r>
              <w:rPr>
                <w:rStyle w:val="IndexLink"/>
              </w:rPr>
              <w:t>525</w:t>
            </w:r>
          </w:hyperlink>
        </w:p>
        <w:p>
          <w:pPr>
            <w:pStyle w:val="Contents4"/>
            <w:tabs>
              <w:tab w:val="clear" w:pos="8176"/>
              <w:tab w:val="right" w:pos="9026" w:leader="dot"/>
            </w:tabs>
            <w:rPr/>
          </w:pPr>
          <w:hyperlink w:anchor="__RefHeading___Toc352726_1395250215">
            <w:r>
              <w:rPr>
                <w:webHidden/>
                <w:rStyle w:val="IndexLink"/>
                <w:rtl w:val="true"/>
              </w:rPr>
              <w:t>پرهیز از کبر</w:t>
            </w:r>
            <w:r>
              <w:rPr>
                <w:rStyle w:val="IndexLink"/>
                <w:rtl w:val="true"/>
              </w:rPr>
              <w:tab/>
            </w:r>
            <w:r>
              <w:rPr>
                <w:rStyle w:val="IndexLink"/>
              </w:rPr>
              <w:t>526</w:t>
            </w:r>
          </w:hyperlink>
        </w:p>
        <w:p>
          <w:pPr>
            <w:pStyle w:val="Contents4"/>
            <w:tabs>
              <w:tab w:val="clear" w:pos="8176"/>
              <w:tab w:val="right" w:pos="9026" w:leader="dot"/>
            </w:tabs>
            <w:rPr/>
          </w:pPr>
          <w:hyperlink w:anchor="__RefHeading___Toc352728_1395250215">
            <w:r>
              <w:rPr>
                <w:webHidden/>
                <w:rStyle w:val="IndexLink"/>
                <w:rtl w:val="true"/>
              </w:rPr>
              <w:t>فراق فرزند</w:t>
            </w:r>
            <w:r>
              <w:rPr>
                <w:rStyle w:val="IndexLink"/>
                <w:rtl w:val="true"/>
              </w:rPr>
              <w:tab/>
            </w:r>
            <w:r>
              <w:rPr>
                <w:rStyle w:val="IndexLink"/>
              </w:rPr>
              <w:t>527</w:t>
            </w:r>
          </w:hyperlink>
        </w:p>
        <w:p>
          <w:pPr>
            <w:pStyle w:val="Contents4"/>
            <w:tabs>
              <w:tab w:val="clear" w:pos="8176"/>
              <w:tab w:val="right" w:pos="9026" w:leader="dot"/>
            </w:tabs>
            <w:rPr/>
          </w:pPr>
          <w:hyperlink w:anchor="__RefHeading___Toc352730_1395250215">
            <w:r>
              <w:rPr>
                <w:webHidden/>
                <w:rStyle w:val="IndexLink"/>
                <w:rtl w:val="true"/>
              </w:rPr>
              <w:t>پرهیز از غرور</w:t>
            </w:r>
            <w:r>
              <w:rPr>
                <w:rStyle w:val="IndexLink"/>
                <w:rtl w:val="true"/>
              </w:rPr>
              <w:tab/>
            </w:r>
            <w:r>
              <w:rPr>
                <w:rStyle w:val="IndexLink"/>
              </w:rPr>
              <w:t>528</w:t>
            </w:r>
          </w:hyperlink>
        </w:p>
        <w:p>
          <w:pPr>
            <w:pStyle w:val="Contents4"/>
            <w:tabs>
              <w:tab w:val="clear" w:pos="8176"/>
              <w:tab w:val="right" w:pos="9026" w:leader="dot"/>
            </w:tabs>
            <w:rPr/>
          </w:pPr>
          <w:hyperlink w:anchor="__RefHeading___Toc352732_1395250215">
            <w:r>
              <w:rPr>
                <w:webHidden/>
                <w:rStyle w:val="IndexLink"/>
                <w:rtl w:val="true"/>
              </w:rPr>
              <w:t>تشویق کردن</w:t>
            </w:r>
            <w:r>
              <w:rPr>
                <w:rStyle w:val="IndexLink"/>
                <w:rtl w:val="true"/>
              </w:rPr>
              <w:tab/>
            </w:r>
            <w:r>
              <w:rPr>
                <w:rStyle w:val="IndexLink"/>
              </w:rPr>
              <w:t>529</w:t>
            </w:r>
          </w:hyperlink>
        </w:p>
        <w:p>
          <w:pPr>
            <w:pStyle w:val="Contents4"/>
            <w:tabs>
              <w:tab w:val="clear" w:pos="8176"/>
              <w:tab w:val="right" w:pos="9026" w:leader="dot"/>
            </w:tabs>
            <w:rPr/>
          </w:pPr>
          <w:hyperlink w:anchor="__RefHeading___Toc352734_1395250215">
            <w:r>
              <w:rPr>
                <w:webHidden/>
                <w:rStyle w:val="IndexLink"/>
                <w:rtl w:val="true"/>
              </w:rPr>
              <w:t>خلاقیت</w:t>
            </w:r>
            <w:r>
              <w:rPr>
                <w:rStyle w:val="IndexLink"/>
                <w:rtl w:val="true"/>
              </w:rPr>
              <w:tab/>
            </w:r>
            <w:r>
              <w:rPr>
                <w:rStyle w:val="IndexLink"/>
              </w:rPr>
              <w:t>530</w:t>
            </w:r>
          </w:hyperlink>
        </w:p>
        <w:p>
          <w:pPr>
            <w:pStyle w:val="Contents4"/>
            <w:tabs>
              <w:tab w:val="clear" w:pos="8176"/>
              <w:tab w:val="right" w:pos="9026" w:leader="dot"/>
            </w:tabs>
            <w:rPr/>
          </w:pPr>
          <w:hyperlink w:anchor="__RefHeading___Toc352736_1395250215">
            <w:r>
              <w:rPr>
                <w:webHidden/>
                <w:rStyle w:val="IndexLink"/>
                <w:rtl w:val="true"/>
              </w:rPr>
              <w:t>نوآوری</w:t>
            </w:r>
            <w:r>
              <w:rPr>
                <w:rStyle w:val="IndexLink"/>
                <w:rtl w:val="true"/>
              </w:rPr>
              <w:tab/>
            </w:r>
            <w:r>
              <w:rPr>
                <w:rStyle w:val="IndexLink"/>
              </w:rPr>
              <w:t>531</w:t>
            </w:r>
          </w:hyperlink>
        </w:p>
        <w:p>
          <w:pPr>
            <w:pStyle w:val="Contents4"/>
            <w:tabs>
              <w:tab w:val="clear" w:pos="8176"/>
              <w:tab w:val="right" w:pos="9026" w:leader="dot"/>
            </w:tabs>
            <w:rPr/>
          </w:pPr>
          <w:hyperlink w:anchor="__RefHeading___Toc352738_1395250215">
            <w:r>
              <w:rPr>
                <w:webHidden/>
                <w:rStyle w:val="IndexLink"/>
                <w:rtl w:val="true"/>
              </w:rPr>
              <w:t>فراوان بودن موضوعات علمی</w:t>
            </w:r>
            <w:r>
              <w:rPr>
                <w:rStyle w:val="IndexLink"/>
                <w:rtl w:val="true"/>
              </w:rPr>
              <w:tab/>
            </w:r>
            <w:r>
              <w:rPr>
                <w:rStyle w:val="IndexLink"/>
              </w:rPr>
              <w:t>532</w:t>
            </w:r>
          </w:hyperlink>
        </w:p>
        <w:p>
          <w:pPr>
            <w:pStyle w:val="Contents4"/>
            <w:tabs>
              <w:tab w:val="clear" w:pos="8176"/>
              <w:tab w:val="right" w:pos="9026" w:leader="dot"/>
            </w:tabs>
            <w:rPr/>
          </w:pPr>
          <w:hyperlink w:anchor="__RefHeading___Toc352740_1395250215">
            <w:r>
              <w:rPr>
                <w:webHidden/>
                <w:rStyle w:val="IndexLink"/>
                <w:rtl w:val="true"/>
              </w:rPr>
              <w:t>دوستان بد</w:t>
            </w:r>
            <w:r>
              <w:rPr>
                <w:rStyle w:val="IndexLink"/>
                <w:rtl w:val="true"/>
              </w:rPr>
              <w:tab/>
            </w:r>
            <w:r>
              <w:rPr>
                <w:rStyle w:val="IndexLink"/>
              </w:rPr>
              <w:t>533</w:t>
            </w:r>
          </w:hyperlink>
        </w:p>
        <w:p>
          <w:pPr>
            <w:pStyle w:val="Contents4"/>
            <w:tabs>
              <w:tab w:val="clear" w:pos="8176"/>
              <w:tab w:val="right" w:pos="9026" w:leader="dot"/>
            </w:tabs>
            <w:rPr/>
          </w:pPr>
          <w:hyperlink w:anchor="__RefHeading___Toc352742_1395250215">
            <w:r>
              <w:rPr>
                <w:webHidden/>
                <w:rStyle w:val="IndexLink"/>
                <w:rtl w:val="true"/>
              </w:rPr>
              <w:t>وفا</w:t>
            </w:r>
            <w:r>
              <w:rPr>
                <w:rStyle w:val="IndexLink"/>
                <w:rtl w:val="true"/>
              </w:rPr>
              <w:tab/>
            </w:r>
            <w:r>
              <w:rPr>
                <w:rStyle w:val="IndexLink"/>
              </w:rPr>
              <w:t>534</w:t>
            </w:r>
          </w:hyperlink>
        </w:p>
        <w:p>
          <w:pPr>
            <w:pStyle w:val="Contents4"/>
            <w:tabs>
              <w:tab w:val="clear" w:pos="8176"/>
              <w:tab w:val="right" w:pos="9026" w:leader="dot"/>
            </w:tabs>
            <w:rPr/>
          </w:pPr>
          <w:hyperlink w:anchor="__RefHeading___Toc352744_1395250215">
            <w:r>
              <w:rPr>
                <w:webHidden/>
                <w:rStyle w:val="IndexLink"/>
                <w:rtl w:val="true"/>
              </w:rPr>
              <w:t>جوینده بودن</w:t>
            </w:r>
            <w:r>
              <w:rPr>
                <w:rStyle w:val="IndexLink"/>
                <w:rtl w:val="true"/>
              </w:rPr>
              <w:tab/>
            </w:r>
            <w:r>
              <w:rPr>
                <w:rStyle w:val="IndexLink"/>
              </w:rPr>
              <w:t>535</w:t>
            </w:r>
          </w:hyperlink>
        </w:p>
        <w:p>
          <w:pPr>
            <w:pStyle w:val="Contents4"/>
            <w:tabs>
              <w:tab w:val="clear" w:pos="8176"/>
              <w:tab w:val="right" w:pos="9026" w:leader="dot"/>
            </w:tabs>
            <w:rPr/>
          </w:pPr>
          <w:hyperlink w:anchor="__RefHeading___Toc352746_1395250215">
            <w:r>
              <w:rPr>
                <w:webHidden/>
                <w:rStyle w:val="IndexLink"/>
                <w:rtl w:val="true"/>
              </w:rPr>
              <w:t>خنده تلخ</w:t>
            </w:r>
            <w:r>
              <w:rPr>
                <w:rStyle w:val="IndexLink"/>
                <w:rtl w:val="true"/>
              </w:rPr>
              <w:tab/>
            </w:r>
            <w:r>
              <w:rPr>
                <w:rStyle w:val="IndexLink"/>
              </w:rPr>
              <w:t>536</w:t>
            </w:r>
          </w:hyperlink>
        </w:p>
        <w:p>
          <w:pPr>
            <w:pStyle w:val="Contents4"/>
            <w:tabs>
              <w:tab w:val="clear" w:pos="8176"/>
              <w:tab w:val="right" w:pos="9026" w:leader="dot"/>
            </w:tabs>
            <w:rPr/>
          </w:pPr>
          <w:hyperlink w:anchor="__RefHeading___Toc352748_1395250215">
            <w:r>
              <w:rPr>
                <w:webHidden/>
                <w:rStyle w:val="IndexLink"/>
                <w:rtl w:val="true"/>
              </w:rPr>
              <w:t>دوست واقعی</w:t>
            </w:r>
            <w:r>
              <w:rPr>
                <w:rStyle w:val="IndexLink"/>
                <w:rtl w:val="true"/>
              </w:rPr>
              <w:tab/>
            </w:r>
            <w:r>
              <w:rPr>
                <w:rStyle w:val="IndexLink"/>
              </w:rPr>
              <w:t>537</w:t>
            </w:r>
          </w:hyperlink>
        </w:p>
        <w:p>
          <w:pPr>
            <w:pStyle w:val="Contents4"/>
            <w:tabs>
              <w:tab w:val="clear" w:pos="8176"/>
              <w:tab w:val="right" w:pos="9026" w:leader="dot"/>
            </w:tabs>
            <w:rPr/>
          </w:pPr>
          <w:hyperlink w:anchor="__RefHeading___Toc352750_1395250215">
            <w:r>
              <w:rPr>
                <w:webHidden/>
                <w:rStyle w:val="IndexLink"/>
                <w:rtl w:val="true"/>
              </w:rPr>
              <w:t>اهمیت دانش</w:t>
            </w:r>
            <w:r>
              <w:rPr>
                <w:rStyle w:val="IndexLink"/>
                <w:rtl w:val="true"/>
              </w:rPr>
              <w:tab/>
            </w:r>
            <w:r>
              <w:rPr>
                <w:rStyle w:val="IndexLink"/>
              </w:rPr>
              <w:t>538</w:t>
            </w:r>
          </w:hyperlink>
        </w:p>
        <w:p>
          <w:pPr>
            <w:pStyle w:val="Contents4"/>
            <w:tabs>
              <w:tab w:val="clear" w:pos="8176"/>
              <w:tab w:val="right" w:pos="9026" w:leader="dot"/>
            </w:tabs>
            <w:rPr/>
          </w:pPr>
          <w:hyperlink w:anchor="__RefHeading___Toc352752_1395250215">
            <w:r>
              <w:rPr>
                <w:webHidden/>
                <w:rStyle w:val="IndexLink"/>
                <w:rtl w:val="true"/>
              </w:rPr>
              <w:t>تأثیر همنشین</w:t>
            </w:r>
            <w:r>
              <w:rPr>
                <w:rStyle w:val="IndexLink"/>
                <w:rtl w:val="true"/>
              </w:rPr>
              <w:tab/>
            </w:r>
            <w:r>
              <w:rPr>
                <w:rStyle w:val="IndexLink"/>
              </w:rPr>
              <w:t>539</w:t>
            </w:r>
          </w:hyperlink>
        </w:p>
        <w:p>
          <w:pPr>
            <w:pStyle w:val="Contents4"/>
            <w:tabs>
              <w:tab w:val="clear" w:pos="8176"/>
              <w:tab w:val="right" w:pos="9026" w:leader="dot"/>
            </w:tabs>
            <w:rPr/>
          </w:pPr>
          <w:hyperlink w:anchor="__RefHeading___Toc352754_1395250215">
            <w:r>
              <w:rPr>
                <w:webHidden/>
                <w:rStyle w:val="IndexLink"/>
                <w:rtl w:val="true"/>
              </w:rPr>
              <w:t>جوانی</w:t>
            </w:r>
            <w:r>
              <w:rPr>
                <w:rStyle w:val="IndexLink"/>
                <w:rtl w:val="true"/>
              </w:rPr>
              <w:tab/>
            </w:r>
            <w:r>
              <w:rPr>
                <w:rStyle w:val="IndexLink"/>
              </w:rPr>
              <w:t>540</w:t>
            </w:r>
          </w:hyperlink>
        </w:p>
        <w:p>
          <w:pPr>
            <w:pStyle w:val="Contents4"/>
            <w:tabs>
              <w:tab w:val="clear" w:pos="8176"/>
              <w:tab w:val="right" w:pos="9026" w:leader="dot"/>
            </w:tabs>
            <w:rPr/>
          </w:pPr>
          <w:hyperlink w:anchor="__RefHeading___Toc352756_1395250215">
            <w:r>
              <w:rPr>
                <w:webHidden/>
                <w:rStyle w:val="IndexLink"/>
                <w:rtl w:val="true"/>
              </w:rPr>
              <w:t>حال زار</w:t>
            </w:r>
            <w:r>
              <w:rPr>
                <w:rStyle w:val="IndexLink"/>
                <w:rtl w:val="true"/>
              </w:rPr>
              <w:tab/>
            </w:r>
            <w:r>
              <w:rPr>
                <w:rStyle w:val="IndexLink"/>
              </w:rPr>
              <w:t>541</w:t>
            </w:r>
          </w:hyperlink>
        </w:p>
        <w:p>
          <w:pPr>
            <w:pStyle w:val="Contents4"/>
            <w:tabs>
              <w:tab w:val="clear" w:pos="8176"/>
              <w:tab w:val="right" w:pos="9026" w:leader="dot"/>
            </w:tabs>
            <w:rPr/>
          </w:pPr>
          <w:hyperlink w:anchor="__RefHeading___Toc352758_1395250215">
            <w:r>
              <w:rPr>
                <w:webHidden/>
                <w:rStyle w:val="IndexLink"/>
                <w:rtl w:val="true"/>
              </w:rPr>
              <w:t>اهمیت عمر</w:t>
            </w:r>
            <w:r>
              <w:rPr>
                <w:rStyle w:val="IndexLink"/>
                <w:rtl w:val="true"/>
              </w:rPr>
              <w:tab/>
            </w:r>
            <w:r>
              <w:rPr>
                <w:rStyle w:val="IndexLink"/>
              </w:rPr>
              <w:t>542</w:t>
            </w:r>
          </w:hyperlink>
        </w:p>
        <w:p>
          <w:pPr>
            <w:pStyle w:val="Contents4"/>
            <w:tabs>
              <w:tab w:val="clear" w:pos="8176"/>
              <w:tab w:val="right" w:pos="9026" w:leader="dot"/>
            </w:tabs>
            <w:rPr/>
          </w:pPr>
          <w:hyperlink w:anchor="__RefHeading___Toc352760_1395250215">
            <w:r>
              <w:rPr>
                <w:webHidden/>
                <w:rStyle w:val="IndexLink"/>
                <w:rtl w:val="true"/>
              </w:rPr>
              <w:t>پرهیز از بیهوده رفتاری</w:t>
            </w:r>
            <w:r>
              <w:rPr>
                <w:rStyle w:val="IndexLink"/>
                <w:rtl w:val="true"/>
              </w:rPr>
              <w:tab/>
            </w:r>
            <w:r>
              <w:rPr>
                <w:rStyle w:val="IndexLink"/>
              </w:rPr>
              <w:t>543</w:t>
            </w:r>
          </w:hyperlink>
        </w:p>
        <w:p>
          <w:pPr>
            <w:pStyle w:val="Contents4"/>
            <w:tabs>
              <w:tab w:val="clear" w:pos="8176"/>
              <w:tab w:val="right" w:pos="9026" w:leader="dot"/>
            </w:tabs>
            <w:rPr/>
          </w:pPr>
          <w:hyperlink w:anchor="__RefHeading___Toc352762_1395250215">
            <w:r>
              <w:rPr>
                <w:webHidden/>
                <w:rStyle w:val="IndexLink"/>
                <w:rtl w:val="true"/>
              </w:rPr>
              <w:t>ارزش وقت</w:t>
            </w:r>
            <w:r>
              <w:rPr>
                <w:rStyle w:val="IndexLink"/>
                <w:rtl w:val="true"/>
              </w:rPr>
              <w:tab/>
            </w:r>
            <w:r>
              <w:rPr>
                <w:rStyle w:val="IndexLink"/>
              </w:rPr>
              <w:t>544</w:t>
            </w:r>
          </w:hyperlink>
        </w:p>
        <w:p>
          <w:pPr>
            <w:pStyle w:val="Contents4"/>
            <w:tabs>
              <w:tab w:val="clear" w:pos="8176"/>
              <w:tab w:val="right" w:pos="9026" w:leader="dot"/>
            </w:tabs>
            <w:rPr/>
          </w:pPr>
          <w:hyperlink w:anchor="__RefHeading___Toc352764_1395250215">
            <w:r>
              <w:rPr>
                <w:webHidden/>
                <w:rStyle w:val="IndexLink"/>
                <w:rtl w:val="true"/>
              </w:rPr>
              <w:t>دوری از غفلت</w:t>
            </w:r>
            <w:r>
              <w:rPr>
                <w:rStyle w:val="IndexLink"/>
                <w:rtl w:val="true"/>
              </w:rPr>
              <w:tab/>
            </w:r>
            <w:r>
              <w:rPr>
                <w:rStyle w:val="IndexLink"/>
              </w:rPr>
              <w:t>545</w:t>
            </w:r>
          </w:hyperlink>
        </w:p>
        <w:p>
          <w:pPr>
            <w:pStyle w:val="Contents4"/>
            <w:tabs>
              <w:tab w:val="clear" w:pos="8176"/>
              <w:tab w:val="right" w:pos="9026" w:leader="dot"/>
            </w:tabs>
            <w:rPr/>
          </w:pPr>
          <w:hyperlink w:anchor="__RefHeading___Toc352766_1395250215">
            <w:r>
              <w:rPr>
                <w:webHidden/>
                <w:rStyle w:val="IndexLink"/>
                <w:rtl w:val="true"/>
              </w:rPr>
              <w:t>دل و دیده</w:t>
            </w:r>
            <w:r>
              <w:rPr>
                <w:rStyle w:val="IndexLink"/>
                <w:rtl w:val="true"/>
              </w:rPr>
              <w:tab/>
            </w:r>
            <w:r>
              <w:rPr>
                <w:rStyle w:val="IndexLink"/>
              </w:rPr>
              <w:t>546</w:t>
            </w:r>
          </w:hyperlink>
        </w:p>
        <w:p>
          <w:pPr>
            <w:pStyle w:val="Contents4"/>
            <w:tabs>
              <w:tab w:val="clear" w:pos="8176"/>
              <w:tab w:val="right" w:pos="9026" w:leader="dot"/>
            </w:tabs>
            <w:rPr/>
          </w:pPr>
          <w:hyperlink w:anchor="__RefHeading___Toc352768_1395250215">
            <w:r>
              <w:rPr>
                <w:webHidden/>
                <w:rStyle w:val="IndexLink"/>
                <w:rtl w:val="true"/>
              </w:rPr>
              <w:t>دِرَم و کَرَم</w:t>
            </w:r>
            <w:r>
              <w:rPr>
                <w:rStyle w:val="IndexLink"/>
                <w:rtl w:val="true"/>
              </w:rPr>
              <w:tab/>
            </w:r>
            <w:r>
              <w:rPr>
                <w:rStyle w:val="IndexLink"/>
              </w:rPr>
              <w:t>547</w:t>
            </w:r>
          </w:hyperlink>
        </w:p>
        <w:p>
          <w:pPr>
            <w:pStyle w:val="Contents4"/>
            <w:tabs>
              <w:tab w:val="clear" w:pos="8176"/>
              <w:tab w:val="right" w:pos="9026" w:leader="dot"/>
            </w:tabs>
            <w:rPr/>
          </w:pPr>
          <w:hyperlink w:anchor="__RefHeading___Toc352770_1395250215">
            <w:r>
              <w:rPr>
                <w:webHidden/>
                <w:rStyle w:val="IndexLink"/>
                <w:rtl w:val="true"/>
              </w:rPr>
              <w:t>فراست</w:t>
            </w:r>
            <w:r>
              <w:rPr>
                <w:rStyle w:val="IndexLink"/>
                <w:rtl w:val="true"/>
              </w:rPr>
              <w:tab/>
            </w:r>
            <w:r>
              <w:rPr>
                <w:rStyle w:val="IndexLink"/>
              </w:rPr>
              <w:t>548</w:t>
            </w:r>
          </w:hyperlink>
        </w:p>
        <w:p>
          <w:pPr>
            <w:pStyle w:val="Contents4"/>
            <w:tabs>
              <w:tab w:val="clear" w:pos="8176"/>
              <w:tab w:val="right" w:pos="9026" w:leader="dot"/>
            </w:tabs>
            <w:rPr/>
          </w:pPr>
          <w:hyperlink w:anchor="__RefHeading___Toc352772_1395250215">
            <w:r>
              <w:rPr>
                <w:webHidden/>
                <w:rStyle w:val="IndexLink"/>
                <w:rtl w:val="true"/>
              </w:rPr>
              <w:t>فراق یار</w:t>
            </w:r>
            <w:r>
              <w:rPr>
                <w:rStyle w:val="IndexLink"/>
                <w:rtl w:val="true"/>
              </w:rPr>
              <w:tab/>
            </w:r>
            <w:r>
              <w:rPr>
                <w:rStyle w:val="IndexLink"/>
              </w:rPr>
              <w:t>549</w:t>
            </w:r>
          </w:hyperlink>
        </w:p>
        <w:p>
          <w:pPr>
            <w:pStyle w:val="Contents4"/>
            <w:tabs>
              <w:tab w:val="clear" w:pos="8176"/>
              <w:tab w:val="right" w:pos="9026" w:leader="dot"/>
            </w:tabs>
            <w:rPr/>
          </w:pPr>
          <w:hyperlink w:anchor="__RefHeading___Toc352774_1395250215">
            <w:r>
              <w:rPr>
                <w:webHidden/>
                <w:rStyle w:val="IndexLink"/>
                <w:rtl w:val="true"/>
              </w:rPr>
              <w:t>سرنگونی دشمن</w:t>
            </w:r>
            <w:r>
              <w:rPr>
                <w:rStyle w:val="IndexLink"/>
                <w:rtl w:val="true"/>
              </w:rPr>
              <w:tab/>
            </w:r>
            <w:r>
              <w:rPr>
                <w:rStyle w:val="IndexLink"/>
              </w:rPr>
              <w:t>550</w:t>
            </w:r>
          </w:hyperlink>
        </w:p>
        <w:p>
          <w:pPr>
            <w:pStyle w:val="Contents4"/>
            <w:tabs>
              <w:tab w:val="clear" w:pos="8176"/>
              <w:tab w:val="right" w:pos="9026" w:leader="dot"/>
            </w:tabs>
            <w:rPr/>
          </w:pPr>
          <w:hyperlink w:anchor="__RefHeading___Toc352776_1395250215">
            <w:r>
              <w:rPr>
                <w:webHidden/>
                <w:rStyle w:val="IndexLink"/>
                <w:rtl w:val="true"/>
              </w:rPr>
              <w:t>به راه خونین رفتن</w:t>
            </w:r>
            <w:r>
              <w:rPr>
                <w:rStyle w:val="IndexLink"/>
                <w:rtl w:val="true"/>
              </w:rPr>
              <w:tab/>
            </w:r>
            <w:r>
              <w:rPr>
                <w:rStyle w:val="IndexLink"/>
              </w:rPr>
              <w:t>551</w:t>
            </w:r>
          </w:hyperlink>
        </w:p>
        <w:p>
          <w:pPr>
            <w:pStyle w:val="Contents4"/>
            <w:tabs>
              <w:tab w:val="clear" w:pos="8176"/>
              <w:tab w:val="right" w:pos="9026" w:leader="dot"/>
            </w:tabs>
            <w:rPr/>
          </w:pPr>
          <w:hyperlink w:anchor="__RefHeading___Toc352778_1395250215">
            <w:r>
              <w:rPr>
                <w:webHidden/>
                <w:rStyle w:val="IndexLink"/>
                <w:rtl w:val="true"/>
              </w:rPr>
              <w:t>قدر یکدیگر دانستن</w:t>
            </w:r>
            <w:r>
              <w:rPr>
                <w:rStyle w:val="IndexLink"/>
                <w:rtl w:val="true"/>
              </w:rPr>
              <w:tab/>
            </w:r>
            <w:r>
              <w:rPr>
                <w:rStyle w:val="IndexLink"/>
              </w:rPr>
              <w:t>552</w:t>
            </w:r>
          </w:hyperlink>
        </w:p>
        <w:p>
          <w:pPr>
            <w:pStyle w:val="Contents4"/>
            <w:tabs>
              <w:tab w:val="clear" w:pos="8176"/>
              <w:tab w:val="right" w:pos="9026" w:leader="dot"/>
            </w:tabs>
            <w:rPr/>
          </w:pPr>
          <w:hyperlink w:anchor="__RefHeading___Toc352780_1395250215">
            <w:r>
              <w:rPr>
                <w:webHidden/>
                <w:rStyle w:val="IndexLink"/>
                <w:rtl w:val="true"/>
              </w:rPr>
              <w:t>حرص</w:t>
            </w:r>
            <w:r>
              <w:rPr>
                <w:rStyle w:val="IndexLink"/>
                <w:rtl w:val="true"/>
              </w:rPr>
              <w:tab/>
            </w:r>
            <w:r>
              <w:rPr>
                <w:rStyle w:val="IndexLink"/>
              </w:rPr>
              <w:t>553</w:t>
            </w:r>
          </w:hyperlink>
        </w:p>
        <w:p>
          <w:pPr>
            <w:pStyle w:val="Contents4"/>
            <w:tabs>
              <w:tab w:val="clear" w:pos="8176"/>
              <w:tab w:val="right" w:pos="9026" w:leader="dot"/>
            </w:tabs>
            <w:rPr/>
          </w:pPr>
          <w:hyperlink w:anchor="__RefHeading___Toc352782_1395250215">
            <w:r>
              <w:rPr>
                <w:webHidden/>
                <w:rStyle w:val="IndexLink"/>
                <w:rtl w:val="true"/>
              </w:rPr>
              <w:t>دوری از دل شکستن</w:t>
            </w:r>
            <w:r>
              <w:rPr>
                <w:rStyle w:val="IndexLink"/>
                <w:rtl w:val="true"/>
              </w:rPr>
              <w:tab/>
            </w:r>
            <w:r>
              <w:rPr>
                <w:rStyle w:val="IndexLink"/>
              </w:rPr>
              <w:t>554</w:t>
            </w:r>
          </w:hyperlink>
        </w:p>
        <w:p>
          <w:pPr>
            <w:pStyle w:val="Contents4"/>
            <w:tabs>
              <w:tab w:val="clear" w:pos="8176"/>
              <w:tab w:val="right" w:pos="9026" w:leader="dot"/>
            </w:tabs>
            <w:rPr/>
          </w:pPr>
          <w:hyperlink w:anchor="__RefHeading___Toc352784_1395250215">
            <w:r>
              <w:rPr>
                <w:webHidden/>
                <w:rStyle w:val="IndexLink"/>
                <w:rtl w:val="true"/>
              </w:rPr>
              <w:t>فروتنی</w:t>
            </w:r>
            <w:r>
              <w:rPr>
                <w:rStyle w:val="IndexLink"/>
                <w:rtl w:val="true"/>
              </w:rPr>
              <w:tab/>
            </w:r>
            <w:r>
              <w:rPr>
                <w:rStyle w:val="IndexLink"/>
              </w:rPr>
              <w:t>555</w:t>
            </w:r>
          </w:hyperlink>
        </w:p>
        <w:p>
          <w:pPr>
            <w:pStyle w:val="Contents4"/>
            <w:tabs>
              <w:tab w:val="clear" w:pos="8176"/>
              <w:tab w:val="right" w:pos="9026" w:leader="dot"/>
            </w:tabs>
            <w:rPr/>
          </w:pPr>
          <w:hyperlink w:anchor="__RefHeading___Toc352786_1395250215">
            <w:r>
              <w:rPr>
                <w:webHidden/>
                <w:rStyle w:val="IndexLink"/>
                <w:rtl w:val="true"/>
              </w:rPr>
              <w:t>دوستی</w:t>
            </w:r>
            <w:r>
              <w:rPr>
                <w:rStyle w:val="IndexLink"/>
                <w:rtl w:val="true"/>
              </w:rPr>
              <w:tab/>
            </w:r>
            <w:r>
              <w:rPr>
                <w:rStyle w:val="IndexLink"/>
              </w:rPr>
              <w:t>556</w:t>
            </w:r>
          </w:hyperlink>
        </w:p>
        <w:p>
          <w:pPr>
            <w:pStyle w:val="Contents4"/>
            <w:tabs>
              <w:tab w:val="clear" w:pos="8176"/>
              <w:tab w:val="right" w:pos="9026" w:leader="dot"/>
            </w:tabs>
            <w:rPr/>
          </w:pPr>
          <w:hyperlink w:anchor="__RefHeading___Toc352788_1395250215">
            <w:r>
              <w:rPr>
                <w:webHidden/>
                <w:rStyle w:val="IndexLink"/>
                <w:rtl w:val="true"/>
              </w:rPr>
              <w:t>اظهار عجز نکردن</w:t>
            </w:r>
            <w:r>
              <w:rPr>
                <w:rStyle w:val="IndexLink"/>
                <w:rtl w:val="true"/>
              </w:rPr>
              <w:tab/>
            </w:r>
            <w:r>
              <w:rPr>
                <w:rStyle w:val="IndexLink"/>
              </w:rPr>
              <w:t>557</w:t>
            </w:r>
          </w:hyperlink>
        </w:p>
        <w:p>
          <w:pPr>
            <w:pStyle w:val="Contents4"/>
            <w:tabs>
              <w:tab w:val="clear" w:pos="8176"/>
              <w:tab w:val="right" w:pos="9026" w:leader="dot"/>
            </w:tabs>
            <w:rPr/>
          </w:pPr>
          <w:hyperlink w:anchor="__RefHeading___Toc352790_1395250215">
            <w:r>
              <w:rPr>
                <w:webHidden/>
                <w:rStyle w:val="IndexLink"/>
                <w:rtl w:val="true"/>
              </w:rPr>
              <w:t>درد دل</w:t>
            </w:r>
            <w:r>
              <w:rPr>
                <w:rStyle w:val="IndexLink"/>
                <w:rtl w:val="true"/>
              </w:rPr>
              <w:tab/>
            </w:r>
            <w:r>
              <w:rPr>
                <w:rStyle w:val="IndexLink"/>
              </w:rPr>
              <w:t>558</w:t>
            </w:r>
          </w:hyperlink>
        </w:p>
        <w:p>
          <w:pPr>
            <w:pStyle w:val="Contents4"/>
            <w:tabs>
              <w:tab w:val="clear" w:pos="8176"/>
              <w:tab w:val="right" w:pos="9026" w:leader="dot"/>
            </w:tabs>
            <w:rPr/>
          </w:pPr>
          <w:hyperlink w:anchor="__RefHeading___Toc352792_1395250215">
            <w:r>
              <w:rPr>
                <w:webHidden/>
                <w:rStyle w:val="IndexLink"/>
                <w:rtl w:val="true"/>
              </w:rPr>
              <w:t>نمک بر زخم نپاشیدن</w:t>
            </w:r>
            <w:r>
              <w:rPr>
                <w:rStyle w:val="IndexLink"/>
                <w:rtl w:val="true"/>
              </w:rPr>
              <w:tab/>
            </w:r>
            <w:r>
              <w:rPr>
                <w:rStyle w:val="IndexLink"/>
              </w:rPr>
              <w:t>559</w:t>
            </w:r>
          </w:hyperlink>
        </w:p>
        <w:p>
          <w:pPr>
            <w:pStyle w:val="Contents4"/>
            <w:tabs>
              <w:tab w:val="clear" w:pos="8176"/>
              <w:tab w:val="right" w:pos="9026" w:leader="dot"/>
            </w:tabs>
            <w:rPr/>
          </w:pPr>
          <w:hyperlink w:anchor="__RefHeading___Toc352794_1395250215">
            <w:r>
              <w:rPr>
                <w:webHidden/>
                <w:rStyle w:val="IndexLink"/>
                <w:rtl w:val="true"/>
              </w:rPr>
              <w:t>لقای معشوق</w:t>
            </w:r>
            <w:r>
              <w:rPr>
                <w:rStyle w:val="IndexLink"/>
                <w:rtl w:val="true"/>
              </w:rPr>
              <w:tab/>
            </w:r>
            <w:r>
              <w:rPr>
                <w:rStyle w:val="IndexLink"/>
              </w:rPr>
              <w:t>560</w:t>
            </w:r>
          </w:hyperlink>
        </w:p>
        <w:p>
          <w:pPr>
            <w:pStyle w:val="Contents4"/>
            <w:tabs>
              <w:tab w:val="clear" w:pos="8176"/>
              <w:tab w:val="right" w:pos="9026" w:leader="dot"/>
            </w:tabs>
            <w:rPr/>
          </w:pPr>
          <w:hyperlink w:anchor="__RefHeading___Toc352796_1395250215">
            <w:r>
              <w:rPr>
                <w:webHidden/>
                <w:rStyle w:val="IndexLink"/>
                <w:rtl w:val="true"/>
              </w:rPr>
              <w:t>پرهیز از طلب و طمع</w:t>
            </w:r>
            <w:r>
              <w:rPr>
                <w:rStyle w:val="IndexLink"/>
                <w:rtl w:val="true"/>
              </w:rPr>
              <w:tab/>
            </w:r>
            <w:r>
              <w:rPr>
                <w:rStyle w:val="IndexLink"/>
              </w:rPr>
              <w:t>561</w:t>
            </w:r>
          </w:hyperlink>
        </w:p>
        <w:p>
          <w:pPr>
            <w:pStyle w:val="Contents4"/>
            <w:tabs>
              <w:tab w:val="clear" w:pos="8176"/>
              <w:tab w:val="right" w:pos="9026" w:leader="dot"/>
            </w:tabs>
            <w:rPr/>
          </w:pPr>
          <w:hyperlink w:anchor="__RefHeading___Toc352798_1395250215">
            <w:r>
              <w:rPr>
                <w:webHidden/>
                <w:rStyle w:val="IndexLink"/>
                <w:rtl w:val="true"/>
              </w:rPr>
              <w:t>خود بزرگ بینی</w:t>
            </w:r>
            <w:r>
              <w:rPr>
                <w:rStyle w:val="IndexLink"/>
                <w:rtl w:val="true"/>
              </w:rPr>
              <w:tab/>
            </w:r>
            <w:r>
              <w:rPr>
                <w:rStyle w:val="IndexLink"/>
              </w:rPr>
              <w:t>562</w:t>
            </w:r>
          </w:hyperlink>
        </w:p>
        <w:p>
          <w:pPr>
            <w:pStyle w:val="Contents4"/>
            <w:tabs>
              <w:tab w:val="clear" w:pos="8176"/>
              <w:tab w:val="right" w:pos="9026" w:leader="dot"/>
            </w:tabs>
            <w:rPr/>
          </w:pPr>
          <w:hyperlink w:anchor="__RefHeading___Toc352800_1395250215">
            <w:r>
              <w:rPr>
                <w:webHidden/>
                <w:rStyle w:val="IndexLink"/>
                <w:rtl w:val="true"/>
              </w:rPr>
              <w:t>شعر</w:t>
            </w:r>
            <w:r>
              <w:rPr>
                <w:rStyle w:val="IndexLink"/>
                <w:rtl w:val="true"/>
              </w:rPr>
              <w:tab/>
            </w:r>
            <w:r>
              <w:rPr>
                <w:rStyle w:val="IndexLink"/>
              </w:rPr>
              <w:t>563</w:t>
            </w:r>
          </w:hyperlink>
        </w:p>
        <w:p>
          <w:pPr>
            <w:pStyle w:val="Contents4"/>
            <w:tabs>
              <w:tab w:val="clear" w:pos="8176"/>
              <w:tab w:val="right" w:pos="9026" w:leader="dot"/>
            </w:tabs>
            <w:rPr/>
          </w:pPr>
          <w:hyperlink w:anchor="__RefHeading___Toc352802_1395250215">
            <w:r>
              <w:rPr>
                <w:webHidden/>
                <w:rStyle w:val="IndexLink"/>
                <w:rtl w:val="true"/>
              </w:rPr>
              <w:t>وصل و هجران</w:t>
            </w:r>
            <w:r>
              <w:rPr>
                <w:rStyle w:val="IndexLink"/>
                <w:rtl w:val="true"/>
              </w:rPr>
              <w:tab/>
            </w:r>
            <w:r>
              <w:rPr>
                <w:rStyle w:val="IndexLink"/>
              </w:rPr>
              <w:t>564</w:t>
            </w:r>
          </w:hyperlink>
        </w:p>
        <w:p>
          <w:pPr>
            <w:pStyle w:val="Contents4"/>
            <w:tabs>
              <w:tab w:val="clear" w:pos="8176"/>
              <w:tab w:val="right" w:pos="9026" w:leader="dot"/>
            </w:tabs>
            <w:rPr/>
          </w:pPr>
          <w:hyperlink w:anchor="__RefHeading___Toc352804_1395250215">
            <w:r>
              <w:rPr>
                <w:webHidden/>
                <w:rStyle w:val="IndexLink"/>
                <w:rtl w:val="true"/>
              </w:rPr>
              <w:t>در پی استاد بودن</w:t>
            </w:r>
            <w:r>
              <w:rPr>
                <w:rStyle w:val="IndexLink"/>
                <w:rtl w:val="true"/>
              </w:rPr>
              <w:tab/>
            </w:r>
            <w:r>
              <w:rPr>
                <w:rStyle w:val="IndexLink"/>
              </w:rPr>
              <w:t>565</w:t>
            </w:r>
          </w:hyperlink>
        </w:p>
        <w:p>
          <w:pPr>
            <w:pStyle w:val="Contents4"/>
            <w:tabs>
              <w:tab w:val="clear" w:pos="8176"/>
              <w:tab w:val="right" w:pos="9026" w:leader="dot"/>
            </w:tabs>
            <w:rPr/>
          </w:pPr>
          <w:hyperlink w:anchor="__RefHeading___Toc352806_1395250215">
            <w:r>
              <w:rPr>
                <w:webHidden/>
                <w:rStyle w:val="IndexLink"/>
                <w:rtl w:val="true"/>
              </w:rPr>
              <w:t>پرهیز از غرور علمی</w:t>
            </w:r>
            <w:r>
              <w:rPr>
                <w:rStyle w:val="IndexLink"/>
                <w:rtl w:val="true"/>
              </w:rPr>
              <w:tab/>
            </w:r>
            <w:r>
              <w:rPr>
                <w:rStyle w:val="IndexLink"/>
              </w:rPr>
              <w:t>566</w:t>
            </w:r>
          </w:hyperlink>
        </w:p>
        <w:p>
          <w:pPr>
            <w:pStyle w:val="Contents4"/>
            <w:tabs>
              <w:tab w:val="clear" w:pos="8176"/>
              <w:tab w:val="right" w:pos="9026" w:leader="dot"/>
            </w:tabs>
            <w:rPr/>
          </w:pPr>
          <w:hyperlink w:anchor="__RefHeading___Toc352808_1395250215">
            <w:r>
              <w:rPr>
                <w:webHidden/>
                <w:rStyle w:val="IndexLink"/>
                <w:rtl w:val="true"/>
              </w:rPr>
              <w:t>ترو خشک رابا هم نسوزاندن</w:t>
            </w:r>
            <w:r>
              <w:rPr>
                <w:rStyle w:val="IndexLink"/>
                <w:rtl w:val="true"/>
              </w:rPr>
              <w:tab/>
            </w:r>
            <w:r>
              <w:rPr>
                <w:rStyle w:val="IndexLink"/>
              </w:rPr>
              <w:t>567</w:t>
            </w:r>
          </w:hyperlink>
        </w:p>
        <w:p>
          <w:pPr>
            <w:pStyle w:val="Contents4"/>
            <w:tabs>
              <w:tab w:val="clear" w:pos="8176"/>
              <w:tab w:val="right" w:pos="9026" w:leader="dot"/>
            </w:tabs>
            <w:rPr/>
          </w:pPr>
          <w:hyperlink w:anchor="__RefHeading___Toc352810_1395250215">
            <w:r>
              <w:rPr>
                <w:webHidden/>
                <w:rStyle w:val="IndexLink"/>
                <w:rtl w:val="true"/>
              </w:rPr>
              <w:t>شرایط مقبولیت</w:t>
            </w:r>
            <w:r>
              <w:rPr>
                <w:rStyle w:val="IndexLink"/>
                <w:rtl w:val="true"/>
              </w:rPr>
              <w:tab/>
            </w:r>
            <w:r>
              <w:rPr>
                <w:rStyle w:val="IndexLink"/>
              </w:rPr>
              <w:t>568</w:t>
            </w:r>
          </w:hyperlink>
        </w:p>
        <w:p>
          <w:pPr>
            <w:pStyle w:val="Contents3"/>
            <w:tabs>
              <w:tab w:val="clear" w:pos="8459"/>
              <w:tab w:val="right" w:pos="9026" w:leader="dot"/>
            </w:tabs>
            <w:rPr/>
          </w:pPr>
          <w:hyperlink w:anchor="__RefHeading___Toc352812_1395250215">
            <w:r>
              <w:rPr>
                <w:webHidden/>
                <w:rStyle w:val="IndexLink"/>
                <w:rtl w:val="true"/>
              </w:rPr>
              <w:t xml:space="preserve">اشعار موضوعی برای تبلیغ و سخنوری </w:t>
            </w:r>
            <w:r>
              <w:rPr>
                <w:rStyle w:val="IndexLink"/>
                <w:rtl w:val="true"/>
              </w:rPr>
              <w:t>(</w:t>
            </w:r>
            <w:r>
              <w:rPr>
                <w:rStyle w:val="IndexLink"/>
              </w:rPr>
              <w:t>3</w:t>
            </w:r>
            <w:r>
              <w:rPr>
                <w:rStyle w:val="IndexLink"/>
                <w:rtl w:val="true"/>
              </w:rPr>
              <w:t>)</w:t>
              <w:tab/>
            </w:r>
            <w:r>
              <w:rPr>
                <w:rStyle w:val="IndexLink"/>
              </w:rPr>
              <w:t>569</w:t>
            </w:r>
          </w:hyperlink>
        </w:p>
        <w:p>
          <w:pPr>
            <w:pStyle w:val="Contents4"/>
            <w:tabs>
              <w:tab w:val="clear" w:pos="8176"/>
              <w:tab w:val="right" w:pos="9026" w:leader="dot"/>
            </w:tabs>
            <w:rPr/>
          </w:pPr>
          <w:hyperlink w:anchor="__RefHeading___Toc352814_1395250215">
            <w:r>
              <w:rPr>
                <w:webHidden/>
                <w:rStyle w:val="IndexLink"/>
                <w:rtl w:val="true"/>
              </w:rPr>
              <w:t>سرآغاز با نام خدا</w:t>
            </w:r>
            <w:r>
              <w:rPr>
                <w:rStyle w:val="IndexLink"/>
                <w:rtl w:val="true"/>
              </w:rPr>
              <w:tab/>
            </w:r>
            <w:r>
              <w:rPr>
                <w:rStyle w:val="IndexLink"/>
              </w:rPr>
              <w:t>569</w:t>
            </w:r>
          </w:hyperlink>
        </w:p>
        <w:p>
          <w:pPr>
            <w:pStyle w:val="Contents4"/>
            <w:tabs>
              <w:tab w:val="clear" w:pos="8176"/>
              <w:tab w:val="right" w:pos="9026" w:leader="dot"/>
            </w:tabs>
            <w:rPr/>
          </w:pPr>
          <w:hyperlink w:anchor="__RefHeading___Toc352816_1395250215">
            <w:r>
              <w:rPr>
                <w:webHidden/>
                <w:rStyle w:val="IndexLink"/>
                <w:rtl w:val="true"/>
              </w:rPr>
              <w:t>ناتوانی ما در ذکر اوصاف الهی</w:t>
            </w:r>
            <w:r>
              <w:rPr>
                <w:rStyle w:val="IndexLink"/>
                <w:rtl w:val="true"/>
              </w:rPr>
              <w:tab/>
            </w:r>
            <w:r>
              <w:rPr>
                <w:rStyle w:val="IndexLink"/>
              </w:rPr>
              <w:t>570</w:t>
            </w:r>
          </w:hyperlink>
        </w:p>
        <w:p>
          <w:pPr>
            <w:pStyle w:val="Contents4"/>
            <w:tabs>
              <w:tab w:val="clear" w:pos="8176"/>
              <w:tab w:val="right" w:pos="9026" w:leader="dot"/>
            </w:tabs>
            <w:rPr/>
          </w:pPr>
          <w:hyperlink w:anchor="__RefHeading___Toc352818_1395250215">
            <w:r>
              <w:rPr>
                <w:webHidden/>
                <w:rStyle w:val="IndexLink"/>
                <w:rtl w:val="true"/>
              </w:rPr>
              <w:t>عشق و محبت الهی</w:t>
            </w:r>
            <w:r>
              <w:rPr>
                <w:rStyle w:val="IndexLink"/>
                <w:rtl w:val="true"/>
              </w:rPr>
              <w:tab/>
            </w:r>
            <w:r>
              <w:rPr>
                <w:rStyle w:val="IndexLink"/>
              </w:rPr>
              <w:t>571</w:t>
            </w:r>
          </w:hyperlink>
        </w:p>
        <w:p>
          <w:pPr>
            <w:pStyle w:val="Contents4"/>
            <w:tabs>
              <w:tab w:val="clear" w:pos="8176"/>
              <w:tab w:val="right" w:pos="9026" w:leader="dot"/>
            </w:tabs>
            <w:rPr/>
          </w:pPr>
          <w:hyperlink w:anchor="__RefHeading___Toc352820_1395250215">
            <w:r>
              <w:rPr>
                <w:webHidden/>
                <w:rStyle w:val="IndexLink"/>
                <w:rtl w:val="true"/>
              </w:rPr>
              <w:t>تفسیر عشق و محبت الهی</w:t>
            </w:r>
            <w:r>
              <w:rPr>
                <w:rStyle w:val="IndexLink"/>
                <w:rtl w:val="true"/>
              </w:rPr>
              <w:tab/>
            </w:r>
            <w:r>
              <w:rPr>
                <w:rStyle w:val="IndexLink"/>
              </w:rPr>
              <w:t>572</w:t>
            </w:r>
          </w:hyperlink>
        </w:p>
        <w:p>
          <w:pPr>
            <w:pStyle w:val="Contents4"/>
            <w:tabs>
              <w:tab w:val="clear" w:pos="8176"/>
              <w:tab w:val="right" w:pos="9026" w:leader="dot"/>
            </w:tabs>
            <w:rPr/>
          </w:pPr>
          <w:hyperlink w:anchor="__RefHeading___Toc352822_1395250215">
            <w:r>
              <w:rPr>
                <w:webHidden/>
                <w:rStyle w:val="IndexLink"/>
                <w:rtl w:val="true"/>
              </w:rPr>
              <w:t>راه و رسم خدا عاشقی</w:t>
            </w:r>
            <w:r>
              <w:rPr>
                <w:rStyle w:val="IndexLink"/>
                <w:rtl w:val="true"/>
              </w:rPr>
              <w:tab/>
            </w:r>
            <w:r>
              <w:rPr>
                <w:rStyle w:val="IndexLink"/>
              </w:rPr>
              <w:t>573</w:t>
            </w:r>
          </w:hyperlink>
        </w:p>
        <w:p>
          <w:pPr>
            <w:pStyle w:val="Contents4"/>
            <w:tabs>
              <w:tab w:val="clear" w:pos="8176"/>
              <w:tab w:val="right" w:pos="9026" w:leader="dot"/>
            </w:tabs>
            <w:rPr/>
          </w:pPr>
          <w:hyperlink w:anchor="__RefHeading___Toc352824_1395250215">
            <w:r>
              <w:rPr>
                <w:webHidden/>
                <w:rStyle w:val="IndexLink"/>
                <w:rtl w:val="true"/>
              </w:rPr>
              <w:t>اطاعت الهی</w:t>
            </w:r>
            <w:r>
              <w:rPr>
                <w:rStyle w:val="IndexLink"/>
                <w:rtl w:val="true"/>
              </w:rPr>
              <w:tab/>
            </w:r>
            <w:r>
              <w:rPr>
                <w:rStyle w:val="IndexLink"/>
              </w:rPr>
              <w:t>574</w:t>
            </w:r>
          </w:hyperlink>
        </w:p>
        <w:p>
          <w:pPr>
            <w:pStyle w:val="Contents4"/>
            <w:tabs>
              <w:tab w:val="clear" w:pos="8176"/>
              <w:tab w:val="right" w:pos="9026" w:leader="dot"/>
            </w:tabs>
            <w:rPr/>
          </w:pPr>
          <w:hyperlink w:anchor="__RefHeading___Toc352826_1395250215">
            <w:r>
              <w:rPr>
                <w:webHidden/>
                <w:rStyle w:val="IndexLink"/>
                <w:rtl w:val="true"/>
              </w:rPr>
              <w:t>حرکت در مسیر الهی</w:t>
            </w:r>
            <w:r>
              <w:rPr>
                <w:rStyle w:val="IndexLink"/>
                <w:rtl w:val="true"/>
              </w:rPr>
              <w:tab/>
            </w:r>
            <w:r>
              <w:rPr>
                <w:rStyle w:val="IndexLink"/>
              </w:rPr>
              <w:t>575</w:t>
            </w:r>
          </w:hyperlink>
        </w:p>
        <w:p>
          <w:pPr>
            <w:pStyle w:val="Contents4"/>
            <w:tabs>
              <w:tab w:val="clear" w:pos="8176"/>
              <w:tab w:val="right" w:pos="9026" w:leader="dot"/>
            </w:tabs>
            <w:rPr/>
          </w:pPr>
          <w:hyperlink w:anchor="__RefHeading___Toc352828_1395250215">
            <w:r>
              <w:rPr>
                <w:webHidden/>
                <w:rStyle w:val="IndexLink"/>
                <w:rtl w:val="true"/>
              </w:rPr>
              <w:t>پناهگاه الهی</w:t>
            </w:r>
            <w:r>
              <w:rPr>
                <w:rStyle w:val="IndexLink"/>
                <w:rtl w:val="true"/>
              </w:rPr>
              <w:tab/>
            </w:r>
            <w:r>
              <w:rPr>
                <w:rStyle w:val="IndexLink"/>
              </w:rPr>
              <w:t>576</w:t>
            </w:r>
          </w:hyperlink>
        </w:p>
        <w:p>
          <w:pPr>
            <w:pStyle w:val="Contents4"/>
            <w:tabs>
              <w:tab w:val="clear" w:pos="8176"/>
              <w:tab w:val="right" w:pos="9026" w:leader="dot"/>
            </w:tabs>
            <w:rPr/>
          </w:pPr>
          <w:hyperlink w:anchor="__RefHeading___Toc352830_1395250215">
            <w:r>
              <w:rPr>
                <w:webHidden/>
                <w:rStyle w:val="IndexLink"/>
                <w:rtl w:val="true"/>
              </w:rPr>
              <w:t>درد دل با خدا</w:t>
            </w:r>
            <w:r>
              <w:rPr>
                <w:rStyle w:val="IndexLink"/>
                <w:rtl w:val="true"/>
              </w:rPr>
              <w:tab/>
            </w:r>
            <w:r>
              <w:rPr>
                <w:rStyle w:val="IndexLink"/>
              </w:rPr>
              <w:t>577</w:t>
            </w:r>
          </w:hyperlink>
        </w:p>
        <w:p>
          <w:pPr>
            <w:pStyle w:val="Contents4"/>
            <w:tabs>
              <w:tab w:val="clear" w:pos="8176"/>
              <w:tab w:val="right" w:pos="9026" w:leader="dot"/>
            </w:tabs>
            <w:rPr/>
          </w:pPr>
          <w:hyperlink w:anchor="__RefHeading___Toc352832_1395250215">
            <w:r>
              <w:rPr>
                <w:webHidden/>
                <w:rStyle w:val="IndexLink"/>
                <w:rtl w:val="true"/>
              </w:rPr>
              <w:t>خدا، حلاّل مشکلات</w:t>
            </w:r>
            <w:r>
              <w:rPr>
                <w:rStyle w:val="IndexLink"/>
                <w:rtl w:val="true"/>
              </w:rPr>
              <w:tab/>
            </w:r>
            <w:r>
              <w:rPr>
                <w:rStyle w:val="IndexLink"/>
              </w:rPr>
              <w:t>578</w:t>
            </w:r>
          </w:hyperlink>
        </w:p>
        <w:p>
          <w:pPr>
            <w:pStyle w:val="Contents4"/>
            <w:tabs>
              <w:tab w:val="clear" w:pos="8176"/>
              <w:tab w:val="right" w:pos="9026" w:leader="dot"/>
            </w:tabs>
            <w:rPr/>
          </w:pPr>
          <w:hyperlink w:anchor="__RefHeading___Toc352834_1395250215">
            <w:r>
              <w:rPr>
                <w:webHidden/>
                <w:rStyle w:val="IndexLink"/>
                <w:rtl w:val="true"/>
              </w:rPr>
              <w:t>محمد و آل محمد علیهم‌السلام</w:t>
            </w:r>
            <w:r>
              <w:rPr>
                <w:rStyle w:val="IndexLink"/>
                <w:rtl w:val="true"/>
              </w:rPr>
              <w:tab/>
            </w:r>
            <w:r>
              <w:rPr>
                <w:rStyle w:val="IndexLink"/>
              </w:rPr>
              <w:t>579</w:t>
            </w:r>
          </w:hyperlink>
        </w:p>
        <w:p>
          <w:pPr>
            <w:pStyle w:val="Contents4"/>
            <w:tabs>
              <w:tab w:val="clear" w:pos="8176"/>
              <w:tab w:val="right" w:pos="9026" w:leader="dot"/>
            </w:tabs>
            <w:rPr/>
          </w:pPr>
          <w:hyperlink w:anchor="__RefHeading___Toc352836_1395250215">
            <w:r>
              <w:rPr>
                <w:webHidden/>
                <w:rStyle w:val="IndexLink"/>
                <w:rtl w:val="true"/>
              </w:rPr>
              <w:t>یادکرد اهل بیت علیهم‌السلام</w:t>
            </w:r>
            <w:r>
              <w:rPr>
                <w:rStyle w:val="IndexLink"/>
                <w:rtl w:val="true"/>
              </w:rPr>
              <w:tab/>
            </w:r>
            <w:r>
              <w:rPr>
                <w:rStyle w:val="IndexLink"/>
              </w:rPr>
              <w:t>580</w:t>
            </w:r>
          </w:hyperlink>
        </w:p>
        <w:p>
          <w:pPr>
            <w:pStyle w:val="Contents4"/>
            <w:tabs>
              <w:tab w:val="clear" w:pos="8176"/>
              <w:tab w:val="right" w:pos="9026" w:leader="dot"/>
            </w:tabs>
            <w:rPr/>
          </w:pPr>
          <w:hyperlink w:anchor="__RefHeading___Toc352838_1395250215">
            <w:r>
              <w:rPr>
                <w:webHidden/>
                <w:rStyle w:val="IndexLink"/>
                <w:rtl w:val="true"/>
              </w:rPr>
              <w:t>نامحدود بودن فضائل اهل بیت علیهم‌السلام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352840_1395250215">
            <w:r>
              <w:rPr>
                <w:webHidden/>
                <w:rStyle w:val="IndexLink"/>
                <w:rtl w:val="true"/>
              </w:rPr>
              <w:t>امام زمان علیه‌السلام</w:t>
            </w:r>
            <w:r>
              <w:rPr>
                <w:rStyle w:val="IndexLink"/>
                <w:rtl w:val="true"/>
              </w:rPr>
              <w:tab/>
            </w:r>
            <w:r>
              <w:rPr>
                <w:rStyle w:val="IndexLink"/>
              </w:rPr>
              <w:t>582</w:t>
            </w:r>
          </w:hyperlink>
        </w:p>
        <w:p>
          <w:pPr>
            <w:pStyle w:val="Contents4"/>
            <w:tabs>
              <w:tab w:val="clear" w:pos="8176"/>
              <w:tab w:val="right" w:pos="9026" w:leader="dot"/>
            </w:tabs>
            <w:rPr/>
          </w:pPr>
          <w:hyperlink w:anchor="__RefHeading___Toc352842_1395250215">
            <w:r>
              <w:rPr>
                <w:webHidden/>
                <w:rStyle w:val="IndexLink"/>
                <w:rtl w:val="true"/>
              </w:rPr>
              <w:t>امام خمینی رحمه‌الله</w:t>
            </w:r>
            <w:r>
              <w:rPr>
                <w:rStyle w:val="IndexLink"/>
                <w:rtl w:val="true"/>
              </w:rPr>
              <w:tab/>
            </w:r>
            <w:r>
              <w:rPr>
                <w:rStyle w:val="IndexLink"/>
              </w:rPr>
              <w:t>583</w:t>
            </w:r>
          </w:hyperlink>
        </w:p>
        <w:p>
          <w:pPr>
            <w:pStyle w:val="Contents4"/>
            <w:tabs>
              <w:tab w:val="clear" w:pos="8176"/>
              <w:tab w:val="right" w:pos="9026" w:leader="dot"/>
            </w:tabs>
            <w:rPr/>
          </w:pPr>
          <w:hyperlink w:anchor="__RefHeading___Toc352844_1395250215">
            <w:r>
              <w:rPr>
                <w:webHidden/>
                <w:rStyle w:val="IndexLink"/>
                <w:rtl w:val="true"/>
              </w:rPr>
              <w:t>مقام معظم رهبری مد ظله العالی</w:t>
            </w:r>
            <w:r>
              <w:rPr>
                <w:rStyle w:val="IndexLink"/>
                <w:rtl w:val="true"/>
              </w:rPr>
              <w:tab/>
            </w:r>
            <w:r>
              <w:rPr>
                <w:rStyle w:val="IndexLink"/>
              </w:rPr>
              <w:t>584</w:t>
            </w:r>
          </w:hyperlink>
        </w:p>
        <w:p>
          <w:pPr>
            <w:pStyle w:val="Contents4"/>
            <w:tabs>
              <w:tab w:val="clear" w:pos="8176"/>
              <w:tab w:val="right" w:pos="9026" w:leader="dot"/>
            </w:tabs>
            <w:rPr/>
          </w:pPr>
          <w:hyperlink w:anchor="__RefHeading___Toc352846_1395250215">
            <w:r>
              <w:rPr>
                <w:webHidden/>
                <w:rStyle w:val="IndexLink"/>
                <w:rtl w:val="true"/>
              </w:rPr>
              <w:t>شهیدان</w:t>
            </w:r>
            <w:r>
              <w:rPr>
                <w:rStyle w:val="IndexLink"/>
                <w:rtl w:val="true"/>
              </w:rPr>
              <w:tab/>
            </w:r>
            <w:r>
              <w:rPr>
                <w:rStyle w:val="IndexLink"/>
              </w:rPr>
              <w:t>585</w:t>
            </w:r>
          </w:hyperlink>
        </w:p>
        <w:p>
          <w:pPr>
            <w:pStyle w:val="Contents4"/>
            <w:tabs>
              <w:tab w:val="clear" w:pos="8176"/>
              <w:tab w:val="right" w:pos="9026" w:leader="dot"/>
            </w:tabs>
            <w:rPr/>
          </w:pPr>
          <w:hyperlink w:anchor="__RefHeading___Toc352848_1395250215">
            <w:r>
              <w:rPr>
                <w:webHidden/>
                <w:rStyle w:val="IndexLink"/>
                <w:rtl w:val="true"/>
              </w:rPr>
              <w:t>تربت شهیدان الهی</w:t>
            </w:r>
            <w:r>
              <w:rPr>
                <w:rStyle w:val="IndexLink"/>
                <w:rtl w:val="true"/>
              </w:rPr>
              <w:tab/>
            </w:r>
            <w:r>
              <w:rPr>
                <w:rStyle w:val="IndexLink"/>
              </w:rPr>
              <w:t>586</w:t>
            </w:r>
          </w:hyperlink>
        </w:p>
        <w:p>
          <w:pPr>
            <w:pStyle w:val="Contents4"/>
            <w:tabs>
              <w:tab w:val="clear" w:pos="8176"/>
              <w:tab w:val="right" w:pos="9026" w:leader="dot"/>
            </w:tabs>
            <w:rPr/>
          </w:pPr>
          <w:hyperlink w:anchor="__RefHeading___Toc352850_1395250215">
            <w:r>
              <w:rPr>
                <w:webHidden/>
                <w:rStyle w:val="IndexLink"/>
                <w:rtl w:val="true"/>
              </w:rPr>
              <w:t>زبان حال ایثارگران و بویژه جانبازان شیمیایی</w:t>
            </w:r>
            <w:r>
              <w:rPr>
                <w:rStyle w:val="IndexLink"/>
                <w:rtl w:val="true"/>
              </w:rPr>
              <w:tab/>
            </w:r>
            <w:r>
              <w:rPr>
                <w:rStyle w:val="IndexLink"/>
              </w:rPr>
              <w:t>587</w:t>
            </w:r>
          </w:hyperlink>
        </w:p>
        <w:p>
          <w:pPr>
            <w:pStyle w:val="Contents4"/>
            <w:tabs>
              <w:tab w:val="clear" w:pos="8176"/>
              <w:tab w:val="right" w:pos="9026" w:leader="dot"/>
            </w:tabs>
            <w:rPr/>
          </w:pPr>
          <w:hyperlink w:anchor="__RefHeading___Toc352852_1395250215">
            <w:r>
              <w:rPr>
                <w:webHidden/>
                <w:rStyle w:val="IndexLink"/>
                <w:rtl w:val="true"/>
              </w:rPr>
              <w:t>فلسفه روزه</w:t>
            </w:r>
            <w:r>
              <w:rPr>
                <w:rStyle w:val="IndexLink"/>
                <w:rtl w:val="true"/>
              </w:rPr>
              <w:tab/>
            </w:r>
            <w:r>
              <w:rPr>
                <w:rStyle w:val="IndexLink"/>
              </w:rPr>
              <w:t>588</w:t>
            </w:r>
          </w:hyperlink>
        </w:p>
        <w:p>
          <w:pPr>
            <w:pStyle w:val="Contents4"/>
            <w:tabs>
              <w:tab w:val="clear" w:pos="8176"/>
              <w:tab w:val="right" w:pos="9026" w:leader="dot"/>
            </w:tabs>
            <w:rPr/>
          </w:pPr>
          <w:hyperlink w:anchor="__RefHeading___Toc352854_1395250215">
            <w:r>
              <w:rPr>
                <w:webHidden/>
                <w:rStyle w:val="IndexLink"/>
                <w:rtl w:val="true"/>
              </w:rPr>
              <w:t>إن أحسنتم أحسنتم لأنفسکم</w:t>
            </w:r>
            <w:r>
              <w:rPr>
                <w:rStyle w:val="IndexLink"/>
                <w:rtl w:val="true"/>
              </w:rPr>
              <w:tab/>
            </w:r>
            <w:r>
              <w:rPr>
                <w:rStyle w:val="IndexLink"/>
              </w:rPr>
              <w:t>589</w:t>
            </w:r>
          </w:hyperlink>
        </w:p>
        <w:p>
          <w:pPr>
            <w:pStyle w:val="Contents4"/>
            <w:tabs>
              <w:tab w:val="clear" w:pos="8176"/>
              <w:tab w:val="right" w:pos="9026" w:leader="dot"/>
            </w:tabs>
            <w:rPr/>
          </w:pPr>
          <w:hyperlink w:anchor="__RefHeading___Toc352856_1395250215">
            <w:r>
              <w:rPr>
                <w:webHidden/>
                <w:rStyle w:val="IndexLink"/>
                <w:rtl w:val="true"/>
              </w:rPr>
              <w:t>بهره وری از اوقات و نقد عُمر</w:t>
            </w:r>
            <w:r>
              <w:rPr>
                <w:rStyle w:val="IndexLink"/>
                <w:rtl w:val="true"/>
              </w:rPr>
              <w:tab/>
            </w:r>
            <w:r>
              <w:rPr>
                <w:rStyle w:val="IndexLink"/>
              </w:rPr>
              <w:t>590</w:t>
            </w:r>
          </w:hyperlink>
        </w:p>
        <w:p>
          <w:pPr>
            <w:pStyle w:val="Contents4"/>
            <w:tabs>
              <w:tab w:val="clear" w:pos="8176"/>
              <w:tab w:val="right" w:pos="9026" w:leader="dot"/>
            </w:tabs>
            <w:rPr/>
          </w:pPr>
          <w:hyperlink w:anchor="__RefHeading___Toc352858_1395250215">
            <w:r>
              <w:rPr>
                <w:webHidden/>
                <w:rStyle w:val="IndexLink"/>
                <w:rtl w:val="true"/>
              </w:rPr>
              <w:t>اهمیت وقت</w:t>
            </w:r>
            <w:r>
              <w:rPr>
                <w:rStyle w:val="IndexLink"/>
                <w:rtl w:val="true"/>
              </w:rPr>
              <w:tab/>
            </w:r>
            <w:r>
              <w:rPr>
                <w:rStyle w:val="IndexLink"/>
              </w:rPr>
              <w:t>591</w:t>
            </w:r>
          </w:hyperlink>
        </w:p>
        <w:p>
          <w:pPr>
            <w:pStyle w:val="Contents4"/>
            <w:tabs>
              <w:tab w:val="clear" w:pos="8176"/>
              <w:tab w:val="right" w:pos="9026" w:leader="dot"/>
            </w:tabs>
            <w:rPr/>
          </w:pPr>
          <w:hyperlink w:anchor="__RefHeading___Toc352860_1395250215">
            <w:r>
              <w:rPr>
                <w:webHidden/>
                <w:rStyle w:val="IndexLink"/>
                <w:rtl w:val="true"/>
              </w:rPr>
              <w:t>پرهیز از تکبر و خود بزرگ بینی</w:t>
            </w:r>
            <w:r>
              <w:rPr>
                <w:rStyle w:val="IndexLink"/>
                <w:rtl w:val="true"/>
              </w:rPr>
              <w:tab/>
            </w:r>
            <w:r>
              <w:rPr>
                <w:rStyle w:val="IndexLink"/>
              </w:rPr>
              <w:t>592</w:t>
            </w:r>
          </w:hyperlink>
        </w:p>
        <w:p>
          <w:pPr>
            <w:pStyle w:val="Contents4"/>
            <w:tabs>
              <w:tab w:val="clear" w:pos="8176"/>
              <w:tab w:val="right" w:pos="9026" w:leader="dot"/>
            </w:tabs>
            <w:rPr/>
          </w:pPr>
          <w:hyperlink w:anchor="__RefHeading___Toc352862_1395250215">
            <w:r>
              <w:rPr>
                <w:webHidden/>
                <w:rStyle w:val="IndexLink"/>
                <w:rtl w:val="true"/>
              </w:rPr>
              <w:t>توقع بیجا</w:t>
            </w:r>
            <w:r>
              <w:rPr>
                <w:rStyle w:val="IndexLink"/>
                <w:rtl w:val="true"/>
              </w:rPr>
              <w:tab/>
            </w:r>
            <w:r>
              <w:rPr>
                <w:rStyle w:val="IndexLink"/>
              </w:rPr>
              <w:t>593</w:t>
            </w:r>
          </w:hyperlink>
        </w:p>
        <w:p>
          <w:pPr>
            <w:pStyle w:val="Contents4"/>
            <w:tabs>
              <w:tab w:val="clear" w:pos="8176"/>
              <w:tab w:val="right" w:pos="9026" w:leader="dot"/>
            </w:tabs>
            <w:rPr/>
          </w:pPr>
          <w:hyperlink w:anchor="__RefHeading___Toc352864_1395250215">
            <w:r>
              <w:rPr>
                <w:webHidden/>
                <w:rStyle w:val="IndexLink"/>
                <w:rtl w:val="true"/>
              </w:rPr>
              <w:t>هر عملی عکس العملی دارد</w:t>
            </w:r>
            <w:r>
              <w:rPr>
                <w:rStyle w:val="IndexLink"/>
                <w:rtl w:val="true"/>
              </w:rPr>
              <w:tab/>
            </w:r>
            <w:r>
              <w:rPr>
                <w:rStyle w:val="IndexLink"/>
              </w:rPr>
              <w:t>594</w:t>
            </w:r>
          </w:hyperlink>
        </w:p>
        <w:p>
          <w:pPr>
            <w:pStyle w:val="Contents4"/>
            <w:tabs>
              <w:tab w:val="clear" w:pos="8176"/>
              <w:tab w:val="right" w:pos="9026" w:leader="dot"/>
            </w:tabs>
            <w:rPr/>
          </w:pPr>
          <w:hyperlink w:anchor="__RefHeading___Toc352866_1395250215">
            <w:r>
              <w:rPr>
                <w:webHidden/>
                <w:rStyle w:val="IndexLink"/>
                <w:rtl w:val="true"/>
              </w:rPr>
              <w:t>از دست ندادن دوستان</w:t>
            </w:r>
            <w:r>
              <w:rPr>
                <w:rStyle w:val="IndexLink"/>
                <w:rtl w:val="true"/>
              </w:rPr>
              <w:tab/>
            </w:r>
            <w:r>
              <w:rPr>
                <w:rStyle w:val="IndexLink"/>
              </w:rPr>
              <w:t>595</w:t>
            </w:r>
          </w:hyperlink>
        </w:p>
        <w:p>
          <w:pPr>
            <w:pStyle w:val="Contents4"/>
            <w:tabs>
              <w:tab w:val="clear" w:pos="8176"/>
              <w:tab w:val="right" w:pos="9026" w:leader="dot"/>
            </w:tabs>
            <w:rPr/>
          </w:pPr>
          <w:hyperlink w:anchor="__RefHeading___Toc352868_1395250215">
            <w:r>
              <w:rPr>
                <w:webHidden/>
                <w:rStyle w:val="IndexLink"/>
                <w:rtl w:val="true"/>
              </w:rPr>
              <w:t>همت داشتن در کارها</w:t>
            </w:r>
            <w:r>
              <w:rPr>
                <w:rStyle w:val="IndexLink"/>
                <w:rtl w:val="true"/>
              </w:rPr>
              <w:tab/>
            </w:r>
            <w:r>
              <w:rPr>
                <w:rStyle w:val="IndexLink"/>
              </w:rPr>
              <w:t>596</w:t>
            </w:r>
          </w:hyperlink>
        </w:p>
        <w:p>
          <w:pPr>
            <w:pStyle w:val="Contents4"/>
            <w:tabs>
              <w:tab w:val="clear" w:pos="8176"/>
              <w:tab w:val="right" w:pos="9026" w:leader="dot"/>
            </w:tabs>
            <w:rPr/>
          </w:pPr>
          <w:hyperlink w:anchor="__RefHeading___Toc352870_1395250215">
            <w:r>
              <w:rPr>
                <w:webHidden/>
                <w:rStyle w:val="IndexLink"/>
                <w:rtl w:val="true"/>
              </w:rPr>
              <w:t>تجربه</w:t>
            </w:r>
            <w:r>
              <w:rPr>
                <w:rStyle w:val="IndexLink"/>
                <w:rtl w:val="true"/>
              </w:rPr>
              <w:tab/>
            </w:r>
            <w:r>
              <w:rPr>
                <w:rStyle w:val="IndexLink"/>
              </w:rPr>
              <w:t>597</w:t>
            </w:r>
          </w:hyperlink>
        </w:p>
        <w:p>
          <w:pPr>
            <w:pStyle w:val="Contents4"/>
            <w:tabs>
              <w:tab w:val="clear" w:pos="8176"/>
              <w:tab w:val="right" w:pos="9026" w:leader="dot"/>
            </w:tabs>
            <w:rPr/>
          </w:pPr>
          <w:hyperlink w:anchor="__RefHeading___Toc352872_1395250215">
            <w:r>
              <w:rPr>
                <w:webHidden/>
                <w:rStyle w:val="IndexLink"/>
                <w:rtl w:val="true"/>
              </w:rPr>
              <w:t>غفلت</w:t>
            </w:r>
            <w:r>
              <w:rPr>
                <w:rStyle w:val="IndexLink"/>
                <w:rtl w:val="true"/>
              </w:rPr>
              <w:tab/>
            </w:r>
            <w:r>
              <w:rPr>
                <w:rStyle w:val="IndexLink"/>
              </w:rPr>
              <w:t>598</w:t>
            </w:r>
          </w:hyperlink>
        </w:p>
        <w:p>
          <w:pPr>
            <w:pStyle w:val="Contents4"/>
            <w:tabs>
              <w:tab w:val="clear" w:pos="8176"/>
              <w:tab w:val="right" w:pos="9026" w:leader="dot"/>
            </w:tabs>
            <w:rPr/>
          </w:pPr>
          <w:hyperlink w:anchor="__RefHeading___Toc352874_1395250215">
            <w:r>
              <w:rPr>
                <w:webHidden/>
                <w:rStyle w:val="IndexLink"/>
                <w:rtl w:val="true"/>
              </w:rPr>
              <w:t>اهمیت نویسندگی</w:t>
            </w:r>
            <w:r>
              <w:rPr>
                <w:rStyle w:val="IndexLink"/>
                <w:rtl w:val="true"/>
              </w:rPr>
              <w:tab/>
            </w:r>
            <w:r>
              <w:rPr>
                <w:rStyle w:val="IndexLink"/>
              </w:rPr>
              <w:t>599</w:t>
            </w:r>
          </w:hyperlink>
        </w:p>
        <w:p>
          <w:pPr>
            <w:pStyle w:val="Contents4"/>
            <w:tabs>
              <w:tab w:val="clear" w:pos="8176"/>
              <w:tab w:val="right" w:pos="9026" w:leader="dot"/>
            </w:tabs>
            <w:rPr/>
          </w:pPr>
          <w:hyperlink w:anchor="__RefHeading___Toc352876_1395250215">
            <w:r>
              <w:rPr>
                <w:webHidden/>
                <w:rStyle w:val="IndexLink"/>
                <w:rtl w:val="true"/>
              </w:rPr>
              <w:t>تحمل رنج و زحمت برای رسیدن به مدارج عالی</w:t>
            </w:r>
            <w:r>
              <w:rPr>
                <w:rStyle w:val="IndexLink"/>
                <w:rtl w:val="true"/>
              </w:rPr>
              <w:tab/>
            </w:r>
            <w:r>
              <w:rPr>
                <w:rStyle w:val="IndexLink"/>
              </w:rPr>
              <w:t>600</w:t>
            </w:r>
          </w:hyperlink>
        </w:p>
        <w:p>
          <w:pPr>
            <w:pStyle w:val="Contents4"/>
            <w:tabs>
              <w:tab w:val="clear" w:pos="8176"/>
              <w:tab w:val="right" w:pos="9026" w:leader="dot"/>
            </w:tabs>
            <w:rPr/>
          </w:pPr>
          <w:hyperlink w:anchor="__RefHeading___Toc352878_1395250215">
            <w:r>
              <w:rPr>
                <w:webHidden/>
                <w:rStyle w:val="IndexLink"/>
                <w:rtl w:val="true"/>
              </w:rPr>
              <w:t>به حال خود گذاشتن</w:t>
            </w:r>
            <w:r>
              <w:rPr>
                <w:rStyle w:val="IndexLink"/>
                <w:rtl w:val="true"/>
              </w:rPr>
              <w:tab/>
            </w:r>
            <w:r>
              <w:rPr>
                <w:rStyle w:val="IndexLink"/>
              </w:rPr>
              <w:t>601</w:t>
            </w:r>
          </w:hyperlink>
        </w:p>
        <w:p>
          <w:pPr>
            <w:pStyle w:val="Contents4"/>
            <w:tabs>
              <w:tab w:val="clear" w:pos="8176"/>
              <w:tab w:val="right" w:pos="9026" w:leader="dot"/>
            </w:tabs>
            <w:rPr/>
          </w:pPr>
          <w:hyperlink w:anchor="__RefHeading___Toc352880_1395250215">
            <w:r>
              <w:rPr>
                <w:webHidden/>
                <w:rStyle w:val="IndexLink"/>
                <w:rtl w:val="true"/>
              </w:rPr>
              <w:t>تفاوت دو چیزِ در ظاهر شبیه به هم</w:t>
            </w:r>
            <w:r>
              <w:rPr>
                <w:rStyle w:val="IndexLink"/>
                <w:rtl w:val="true"/>
              </w:rPr>
              <w:tab/>
            </w:r>
            <w:r>
              <w:rPr>
                <w:rStyle w:val="IndexLink"/>
              </w:rPr>
              <w:t>602</w:t>
            </w:r>
          </w:hyperlink>
        </w:p>
        <w:p>
          <w:pPr>
            <w:pStyle w:val="Contents4"/>
            <w:tabs>
              <w:tab w:val="clear" w:pos="8176"/>
              <w:tab w:val="right" w:pos="9026" w:leader="dot"/>
            </w:tabs>
            <w:rPr/>
          </w:pPr>
          <w:hyperlink w:anchor="__RefHeading___Toc352882_1395250215">
            <w:r>
              <w:rPr>
                <w:webHidden/>
                <w:rStyle w:val="IndexLink"/>
                <w:rtl w:val="true"/>
              </w:rPr>
              <w:t>شرمندگی از اعمال خویش</w:t>
            </w:r>
            <w:r>
              <w:rPr>
                <w:rStyle w:val="IndexLink"/>
                <w:rtl w:val="true"/>
              </w:rPr>
              <w:tab/>
            </w:r>
            <w:r>
              <w:rPr>
                <w:rStyle w:val="IndexLink"/>
              </w:rPr>
              <w:t>603</w:t>
            </w:r>
          </w:hyperlink>
        </w:p>
        <w:p>
          <w:pPr>
            <w:pStyle w:val="Contents4"/>
            <w:tabs>
              <w:tab w:val="clear" w:pos="8176"/>
              <w:tab w:val="right" w:pos="9026" w:leader="dot"/>
            </w:tabs>
            <w:rPr/>
          </w:pPr>
          <w:hyperlink w:anchor="__RefHeading___Toc352884_1395250215">
            <w:r>
              <w:rPr>
                <w:webHidden/>
                <w:rStyle w:val="IndexLink"/>
                <w:rtl w:val="true"/>
              </w:rPr>
              <w:t>بی‌پایانی موضوعات و مضامین</w:t>
            </w:r>
            <w:r>
              <w:rPr>
                <w:rStyle w:val="IndexLink"/>
                <w:rtl w:val="true"/>
              </w:rPr>
              <w:tab/>
            </w:r>
            <w:r>
              <w:rPr>
                <w:rStyle w:val="IndexLink"/>
              </w:rPr>
              <w:t>604</w:t>
            </w:r>
          </w:hyperlink>
        </w:p>
        <w:p>
          <w:pPr>
            <w:pStyle w:val="Contents4"/>
            <w:tabs>
              <w:tab w:val="clear" w:pos="8176"/>
              <w:tab w:val="right" w:pos="9026" w:leader="dot"/>
            </w:tabs>
            <w:rPr/>
          </w:pPr>
          <w:hyperlink w:anchor="__RefHeading___Toc352886_1395250215">
            <w:r>
              <w:rPr>
                <w:webHidden/>
                <w:rStyle w:val="IndexLink"/>
                <w:rtl w:val="true"/>
              </w:rPr>
              <w:t>پرهیز از دو رویی</w:t>
            </w:r>
            <w:r>
              <w:rPr>
                <w:rStyle w:val="IndexLink"/>
                <w:rtl w:val="true"/>
              </w:rPr>
              <w:tab/>
            </w:r>
            <w:r>
              <w:rPr>
                <w:rStyle w:val="IndexLink"/>
              </w:rPr>
              <w:t>605</w:t>
            </w:r>
          </w:hyperlink>
        </w:p>
        <w:p>
          <w:pPr>
            <w:pStyle w:val="Contents4"/>
            <w:tabs>
              <w:tab w:val="clear" w:pos="8176"/>
              <w:tab w:val="right" w:pos="9026" w:leader="dot"/>
            </w:tabs>
            <w:rPr/>
          </w:pPr>
          <w:hyperlink w:anchor="__RefHeading___Toc352888_1395250215">
            <w:r>
              <w:rPr>
                <w:webHidden/>
                <w:rStyle w:val="IndexLink"/>
                <w:rtl w:val="true"/>
              </w:rPr>
              <w:t>کار خود را به منتقدان دادن</w:t>
            </w:r>
            <w:r>
              <w:rPr>
                <w:rStyle w:val="IndexLink"/>
                <w:rtl w:val="true"/>
              </w:rPr>
              <w:tab/>
            </w:r>
            <w:r>
              <w:rPr>
                <w:rStyle w:val="IndexLink"/>
              </w:rPr>
              <w:t>606</w:t>
            </w:r>
          </w:hyperlink>
        </w:p>
        <w:p>
          <w:pPr>
            <w:pStyle w:val="Contents4"/>
            <w:tabs>
              <w:tab w:val="clear" w:pos="8176"/>
              <w:tab w:val="right" w:pos="9026" w:leader="dot"/>
            </w:tabs>
            <w:rPr/>
          </w:pPr>
          <w:hyperlink w:anchor="__RefHeading___Toc352890_1395250215">
            <w:r>
              <w:rPr>
                <w:webHidden/>
                <w:rStyle w:val="IndexLink"/>
                <w:rtl w:val="true"/>
              </w:rPr>
              <w:t>شایعه</w:t>
            </w:r>
            <w:r>
              <w:rPr>
                <w:rStyle w:val="IndexLink"/>
                <w:rtl w:val="true"/>
              </w:rPr>
              <w:tab/>
            </w:r>
            <w:r>
              <w:rPr>
                <w:rStyle w:val="IndexLink"/>
              </w:rPr>
              <w:t>607</w:t>
            </w:r>
          </w:hyperlink>
        </w:p>
        <w:p>
          <w:pPr>
            <w:pStyle w:val="Contents4"/>
            <w:tabs>
              <w:tab w:val="clear" w:pos="8176"/>
              <w:tab w:val="right" w:pos="9026" w:leader="dot"/>
            </w:tabs>
            <w:rPr/>
          </w:pPr>
          <w:hyperlink w:anchor="__RefHeading___Toc352892_1395250215">
            <w:r>
              <w:rPr>
                <w:webHidden/>
                <w:rStyle w:val="IndexLink"/>
                <w:rtl w:val="true"/>
              </w:rPr>
              <w:t>آب، کم جو</w:t>
            </w:r>
            <w:r>
              <w:rPr>
                <w:rStyle w:val="IndexLink"/>
                <w:rtl w:val="true"/>
              </w:rPr>
              <w:tab/>
            </w:r>
            <w:r>
              <w:rPr>
                <w:rStyle w:val="IndexLink"/>
              </w:rPr>
              <w:t>608</w:t>
            </w:r>
          </w:hyperlink>
        </w:p>
        <w:p>
          <w:pPr>
            <w:pStyle w:val="Contents4"/>
            <w:tabs>
              <w:tab w:val="clear" w:pos="8176"/>
              <w:tab w:val="right" w:pos="9026" w:leader="dot"/>
            </w:tabs>
            <w:rPr/>
          </w:pPr>
          <w:hyperlink w:anchor="__RefHeading___Toc352894_1395250215">
            <w:r>
              <w:rPr>
                <w:webHidden/>
                <w:rStyle w:val="IndexLink"/>
                <w:rtl w:val="true"/>
              </w:rPr>
              <w:t>پرهیز از تکلّف و تصنّع</w:t>
            </w:r>
            <w:r>
              <w:rPr>
                <w:rStyle w:val="IndexLink"/>
                <w:rtl w:val="true"/>
              </w:rPr>
              <w:tab/>
            </w:r>
            <w:r>
              <w:rPr>
                <w:rStyle w:val="IndexLink"/>
              </w:rPr>
              <w:t>609</w:t>
            </w:r>
          </w:hyperlink>
        </w:p>
        <w:p>
          <w:pPr>
            <w:pStyle w:val="Contents4"/>
            <w:tabs>
              <w:tab w:val="clear" w:pos="8176"/>
              <w:tab w:val="right" w:pos="9026" w:leader="dot"/>
            </w:tabs>
            <w:rPr/>
          </w:pPr>
          <w:hyperlink w:anchor="__RefHeading___Toc352896_1395250215">
            <w:r>
              <w:rPr>
                <w:webHidden/>
                <w:rStyle w:val="IndexLink"/>
                <w:rtl w:val="true"/>
              </w:rPr>
              <w:t>مهم بودن باطن انسانی</w:t>
            </w:r>
            <w:r>
              <w:rPr>
                <w:rStyle w:val="IndexLink"/>
                <w:rtl w:val="true"/>
              </w:rPr>
              <w:tab/>
            </w:r>
            <w:r>
              <w:rPr>
                <w:rStyle w:val="IndexLink"/>
              </w:rPr>
              <w:t>610</w:t>
            </w:r>
          </w:hyperlink>
        </w:p>
        <w:p>
          <w:pPr>
            <w:pStyle w:val="Contents4"/>
            <w:tabs>
              <w:tab w:val="clear" w:pos="8176"/>
              <w:tab w:val="right" w:pos="9026" w:leader="dot"/>
            </w:tabs>
            <w:rPr/>
          </w:pPr>
          <w:hyperlink w:anchor="__RefHeading___Toc352898_1395250215">
            <w:r>
              <w:rPr>
                <w:webHidden/>
                <w:rStyle w:val="IndexLink"/>
                <w:rtl w:val="true"/>
              </w:rPr>
              <w:t>دنیاگرایی</w:t>
            </w:r>
            <w:r>
              <w:rPr>
                <w:rStyle w:val="IndexLink"/>
                <w:rtl w:val="true"/>
              </w:rPr>
              <w:tab/>
            </w:r>
            <w:r>
              <w:rPr>
                <w:rStyle w:val="IndexLink"/>
              </w:rPr>
              <w:t>611</w:t>
            </w:r>
          </w:hyperlink>
        </w:p>
        <w:p>
          <w:pPr>
            <w:pStyle w:val="Contents4"/>
            <w:tabs>
              <w:tab w:val="clear" w:pos="8176"/>
              <w:tab w:val="right" w:pos="9026" w:leader="dot"/>
            </w:tabs>
            <w:rPr/>
          </w:pPr>
          <w:hyperlink w:anchor="__RefHeading___Toc352900_1395250215">
            <w:r>
              <w:rPr>
                <w:webHidden/>
                <w:rStyle w:val="IndexLink"/>
                <w:rtl w:val="true"/>
              </w:rPr>
              <w:t>حریم خویش را نگه داشتن</w:t>
            </w:r>
            <w:r>
              <w:rPr>
                <w:rStyle w:val="IndexLink"/>
                <w:rtl w:val="true"/>
              </w:rPr>
              <w:tab/>
            </w:r>
            <w:r>
              <w:rPr>
                <w:rStyle w:val="IndexLink"/>
              </w:rPr>
              <w:t>612</w:t>
            </w:r>
          </w:hyperlink>
        </w:p>
        <w:p>
          <w:pPr>
            <w:pStyle w:val="Contents4"/>
            <w:tabs>
              <w:tab w:val="clear" w:pos="8176"/>
              <w:tab w:val="right" w:pos="9026" w:leader="dot"/>
            </w:tabs>
            <w:rPr/>
          </w:pPr>
          <w:hyperlink w:anchor="__RefHeading___Toc352902_1395250215">
            <w:r>
              <w:rPr>
                <w:webHidden/>
                <w:rStyle w:val="IndexLink"/>
                <w:rtl w:val="true"/>
              </w:rPr>
              <w:t>سبز زندگی کردن</w:t>
            </w:r>
            <w:r>
              <w:rPr>
                <w:rStyle w:val="IndexLink"/>
                <w:rtl w:val="true"/>
              </w:rPr>
              <w:tab/>
            </w:r>
            <w:r>
              <w:rPr>
                <w:rStyle w:val="IndexLink"/>
              </w:rPr>
              <w:t>613</w:t>
            </w:r>
          </w:hyperlink>
        </w:p>
        <w:p>
          <w:pPr>
            <w:pStyle w:val="Contents4"/>
            <w:tabs>
              <w:tab w:val="clear" w:pos="8176"/>
              <w:tab w:val="right" w:pos="9026" w:leader="dot"/>
            </w:tabs>
            <w:rPr/>
          </w:pPr>
          <w:hyperlink w:anchor="__RefHeading___Toc352904_1395250215">
            <w:r>
              <w:rPr>
                <w:webHidden/>
                <w:rStyle w:val="IndexLink"/>
                <w:rtl w:val="true"/>
              </w:rPr>
              <w:t>انتخاب راه درست</w:t>
            </w:r>
            <w:r>
              <w:rPr>
                <w:rStyle w:val="IndexLink"/>
                <w:rtl w:val="true"/>
              </w:rPr>
              <w:tab/>
            </w:r>
            <w:r>
              <w:rPr>
                <w:rStyle w:val="IndexLink"/>
              </w:rPr>
              <w:t>614</w:t>
            </w:r>
          </w:hyperlink>
        </w:p>
        <w:p>
          <w:pPr>
            <w:pStyle w:val="Contents4"/>
            <w:tabs>
              <w:tab w:val="clear" w:pos="8176"/>
              <w:tab w:val="right" w:pos="9026" w:leader="dot"/>
            </w:tabs>
            <w:rPr/>
          </w:pPr>
          <w:hyperlink w:anchor="__RefHeading___Toc352906_1395250215">
            <w:r>
              <w:rPr>
                <w:webHidden/>
                <w:rStyle w:val="IndexLink"/>
                <w:rtl w:val="true"/>
              </w:rPr>
              <w:t>دوست و همنشین بد</w:t>
            </w:r>
            <w:r>
              <w:rPr>
                <w:rStyle w:val="IndexLink"/>
                <w:rtl w:val="true"/>
              </w:rPr>
              <w:tab/>
            </w:r>
            <w:r>
              <w:rPr>
                <w:rStyle w:val="IndexLink"/>
              </w:rPr>
              <w:t>615</w:t>
            </w:r>
          </w:hyperlink>
        </w:p>
        <w:p>
          <w:pPr>
            <w:pStyle w:val="Contents4"/>
            <w:tabs>
              <w:tab w:val="clear" w:pos="8176"/>
              <w:tab w:val="right" w:pos="9026" w:leader="dot"/>
            </w:tabs>
            <w:rPr/>
          </w:pPr>
          <w:hyperlink w:anchor="__RefHeading___Toc352908_1395250215">
            <w:r>
              <w:rPr>
                <w:webHidden/>
                <w:rStyle w:val="IndexLink"/>
                <w:rtl w:val="true"/>
              </w:rPr>
              <w:t>خود را خوب جلوه دادن</w:t>
            </w:r>
            <w:r>
              <w:rPr>
                <w:rStyle w:val="IndexLink"/>
                <w:rtl w:val="true"/>
              </w:rPr>
              <w:tab/>
            </w:r>
            <w:r>
              <w:rPr>
                <w:rStyle w:val="IndexLink"/>
              </w:rPr>
              <w:t>616</w:t>
            </w:r>
          </w:hyperlink>
        </w:p>
        <w:p>
          <w:pPr>
            <w:pStyle w:val="Contents4"/>
            <w:tabs>
              <w:tab w:val="clear" w:pos="8176"/>
              <w:tab w:val="right" w:pos="9026" w:leader="dot"/>
            </w:tabs>
            <w:rPr/>
          </w:pPr>
          <w:hyperlink w:anchor="__RefHeading___Toc352910_1395250215">
            <w:r>
              <w:rPr>
                <w:webHidden/>
                <w:rStyle w:val="IndexLink"/>
                <w:rtl w:val="true"/>
              </w:rPr>
              <w:t>اهمیت قصه و داستان</w:t>
            </w:r>
            <w:r>
              <w:rPr>
                <w:rStyle w:val="IndexLink"/>
                <w:rtl w:val="true"/>
              </w:rPr>
              <w:tab/>
            </w:r>
            <w:r>
              <w:rPr>
                <w:rStyle w:val="IndexLink"/>
              </w:rPr>
              <w:t>617</w:t>
            </w:r>
          </w:hyperlink>
        </w:p>
        <w:p>
          <w:pPr>
            <w:pStyle w:val="Contents4"/>
            <w:tabs>
              <w:tab w:val="clear" w:pos="8176"/>
              <w:tab w:val="right" w:pos="9026" w:leader="dot"/>
            </w:tabs>
            <w:rPr/>
          </w:pPr>
          <w:hyperlink w:anchor="__RefHeading___Toc352912_1395250215">
            <w:r>
              <w:rPr>
                <w:webHidden/>
                <w:rStyle w:val="IndexLink"/>
                <w:rtl w:val="true"/>
              </w:rPr>
              <w:t>شناخت هنر</w:t>
            </w:r>
            <w:r>
              <w:rPr>
                <w:rStyle w:val="IndexLink"/>
                <w:rtl w:val="true"/>
              </w:rPr>
              <w:tab/>
            </w:r>
            <w:r>
              <w:rPr>
                <w:rStyle w:val="IndexLink"/>
              </w:rPr>
              <w:t>618</w:t>
            </w:r>
          </w:hyperlink>
        </w:p>
        <w:p>
          <w:pPr>
            <w:pStyle w:val="Contents4"/>
            <w:tabs>
              <w:tab w:val="clear" w:pos="8176"/>
              <w:tab w:val="right" w:pos="9026" w:leader="dot"/>
            </w:tabs>
            <w:rPr/>
          </w:pPr>
          <w:hyperlink w:anchor="__RefHeading___Toc352914_1395250215">
            <w:r>
              <w:rPr>
                <w:webHidden/>
                <w:rStyle w:val="IndexLink"/>
                <w:rtl w:val="true"/>
              </w:rPr>
              <w:t>به اشارت گفتن</w:t>
            </w:r>
            <w:r>
              <w:rPr>
                <w:rStyle w:val="IndexLink"/>
                <w:rtl w:val="true"/>
              </w:rPr>
              <w:tab/>
            </w:r>
            <w:r>
              <w:rPr>
                <w:rStyle w:val="IndexLink"/>
              </w:rPr>
              <w:t>619</w:t>
            </w:r>
          </w:hyperlink>
        </w:p>
        <w:p>
          <w:pPr>
            <w:pStyle w:val="Contents4"/>
            <w:tabs>
              <w:tab w:val="clear" w:pos="8176"/>
              <w:tab w:val="right" w:pos="9026" w:leader="dot"/>
            </w:tabs>
            <w:rPr/>
          </w:pPr>
          <w:hyperlink w:anchor="__RefHeading___Toc352916_1395250215">
            <w:r>
              <w:rPr>
                <w:webHidden/>
                <w:rStyle w:val="IndexLink"/>
                <w:rtl w:val="true"/>
              </w:rPr>
              <w:t>گریه دل</w:t>
            </w:r>
            <w:r>
              <w:rPr>
                <w:rStyle w:val="IndexLink"/>
                <w:rtl w:val="true"/>
              </w:rPr>
              <w:tab/>
            </w:r>
            <w:r>
              <w:rPr>
                <w:rStyle w:val="IndexLink"/>
              </w:rPr>
              <w:t>620</w:t>
            </w:r>
          </w:hyperlink>
        </w:p>
        <w:p>
          <w:pPr>
            <w:pStyle w:val="Contents4"/>
            <w:tabs>
              <w:tab w:val="clear" w:pos="8176"/>
              <w:tab w:val="right" w:pos="9026" w:leader="dot"/>
            </w:tabs>
            <w:rPr/>
          </w:pPr>
          <w:hyperlink w:anchor="__RefHeading___Toc352918_1395250215">
            <w:r>
              <w:rPr>
                <w:webHidden/>
                <w:rStyle w:val="IndexLink"/>
                <w:rtl w:val="true"/>
              </w:rPr>
              <w:t>تأثیر ناگذار بودن بدون عمل پاک</w:t>
            </w:r>
            <w:r>
              <w:rPr>
                <w:rStyle w:val="IndexLink"/>
                <w:rtl w:val="true"/>
              </w:rPr>
              <w:tab/>
            </w:r>
            <w:r>
              <w:rPr>
                <w:rStyle w:val="IndexLink"/>
              </w:rPr>
              <w:t>621</w:t>
            </w:r>
          </w:hyperlink>
        </w:p>
        <w:p>
          <w:pPr>
            <w:pStyle w:val="Contents4"/>
            <w:tabs>
              <w:tab w:val="clear" w:pos="8176"/>
              <w:tab w:val="right" w:pos="9026" w:leader="dot"/>
            </w:tabs>
            <w:rPr/>
          </w:pPr>
          <w:hyperlink w:anchor="__RefHeading___Toc352920_1395250215">
            <w:r>
              <w:rPr>
                <w:webHidden/>
                <w:rStyle w:val="IndexLink"/>
                <w:rtl w:val="true"/>
              </w:rPr>
              <w:t>طنز</w:t>
            </w:r>
            <w:r>
              <w:rPr>
                <w:rStyle w:val="IndexLink"/>
                <w:rtl w:val="true"/>
              </w:rPr>
              <w:tab/>
            </w:r>
            <w:r>
              <w:rPr>
                <w:rStyle w:val="IndexLink"/>
              </w:rPr>
              <w:t>622</w:t>
            </w:r>
          </w:hyperlink>
        </w:p>
        <w:p>
          <w:pPr>
            <w:pStyle w:val="Contents4"/>
            <w:tabs>
              <w:tab w:val="clear" w:pos="8176"/>
              <w:tab w:val="right" w:pos="9026" w:leader="dot"/>
            </w:tabs>
            <w:rPr/>
          </w:pPr>
          <w:hyperlink w:anchor="__RefHeading___Toc352922_1395250215">
            <w:r>
              <w:rPr>
                <w:webHidden/>
                <w:rStyle w:val="IndexLink"/>
                <w:rtl w:val="true"/>
              </w:rPr>
              <w:t xml:space="preserve">یاد آن روزها به خیر </w:t>
            </w:r>
            <w:r>
              <w:rPr>
                <w:rStyle w:val="IndexLink"/>
                <w:rtl w:val="true"/>
              </w:rPr>
              <w:t>(</w:t>
            </w:r>
            <w:r>
              <w:rPr>
                <w:rStyle w:val="IndexLink"/>
                <w:rtl w:val="true"/>
              </w:rPr>
              <w:t>طنز</w:t>
            </w:r>
            <w:r>
              <w:rPr>
                <w:rStyle w:val="IndexLink"/>
                <w:rtl w:val="true"/>
              </w:rPr>
              <w:t>)</w:t>
              <w:tab/>
            </w:r>
            <w:r>
              <w:rPr>
                <w:rStyle w:val="IndexLink"/>
              </w:rPr>
              <w:t>623</w:t>
            </w:r>
          </w:hyperlink>
        </w:p>
        <w:p>
          <w:pPr>
            <w:pStyle w:val="Contents3"/>
            <w:tabs>
              <w:tab w:val="clear" w:pos="8459"/>
              <w:tab w:val="right" w:pos="9026" w:leader="dot"/>
            </w:tabs>
            <w:rPr/>
          </w:pPr>
          <w:hyperlink w:anchor="__RefHeading___Toc352924_1395250215">
            <w:r>
              <w:rPr>
                <w:webHidden/>
                <w:rStyle w:val="IndexLink"/>
                <w:rtl w:val="true"/>
              </w:rPr>
              <w:t xml:space="preserve">اشعار موضوعی برای تبلیغ وسخنوری </w:t>
            </w:r>
            <w:r>
              <w:rPr>
                <w:rStyle w:val="IndexLink"/>
                <w:rtl w:val="true"/>
              </w:rPr>
              <w:t>(</w:t>
            </w:r>
            <w:r>
              <w:rPr>
                <w:rStyle w:val="IndexLink"/>
              </w:rPr>
              <w:t>4</w:t>
            </w:r>
            <w:r>
              <w:rPr>
                <w:rStyle w:val="IndexLink"/>
                <w:rtl w:val="true"/>
              </w:rPr>
              <w:t>)</w:t>
              <w:tab/>
            </w:r>
            <w:r>
              <w:rPr>
                <w:rStyle w:val="IndexLink"/>
              </w:rPr>
              <w:t>624</w:t>
            </w:r>
          </w:hyperlink>
        </w:p>
        <w:p>
          <w:pPr>
            <w:pStyle w:val="Contents4"/>
            <w:tabs>
              <w:tab w:val="clear" w:pos="8176"/>
              <w:tab w:val="right" w:pos="9026" w:leader="dot"/>
            </w:tabs>
            <w:rPr/>
          </w:pPr>
          <w:hyperlink w:anchor="__RefHeading___Toc352926_1395250215">
            <w:r>
              <w:rPr>
                <w:webHidden/>
                <w:rStyle w:val="IndexLink"/>
                <w:rtl w:val="true"/>
              </w:rPr>
              <w:t>عشق الهی و پرهیز از خودپرستی</w:t>
            </w:r>
            <w:r>
              <w:rPr>
                <w:rStyle w:val="IndexLink"/>
                <w:rtl w:val="true"/>
              </w:rPr>
              <w:tab/>
            </w:r>
            <w:r>
              <w:rPr>
                <w:rStyle w:val="IndexLink"/>
              </w:rPr>
              <w:t>624</w:t>
            </w:r>
          </w:hyperlink>
        </w:p>
        <w:p>
          <w:pPr>
            <w:pStyle w:val="Contents4"/>
            <w:tabs>
              <w:tab w:val="clear" w:pos="8176"/>
              <w:tab w:val="right" w:pos="9026" w:leader="dot"/>
            </w:tabs>
            <w:rPr/>
          </w:pPr>
          <w:hyperlink w:anchor="__RefHeading___Toc352928_1395250215">
            <w:r>
              <w:rPr>
                <w:webHidden/>
                <w:rStyle w:val="IndexLink"/>
                <w:rtl w:val="true"/>
              </w:rPr>
              <w:t>طلب عفو الهی</w:t>
            </w:r>
            <w:r>
              <w:rPr>
                <w:rStyle w:val="IndexLink"/>
                <w:rtl w:val="true"/>
              </w:rPr>
              <w:tab/>
            </w:r>
            <w:r>
              <w:rPr>
                <w:rStyle w:val="IndexLink"/>
              </w:rPr>
              <w:t>625</w:t>
            </w:r>
          </w:hyperlink>
        </w:p>
        <w:p>
          <w:pPr>
            <w:pStyle w:val="Contents4"/>
            <w:tabs>
              <w:tab w:val="clear" w:pos="8176"/>
              <w:tab w:val="right" w:pos="9026" w:leader="dot"/>
            </w:tabs>
            <w:rPr/>
          </w:pPr>
          <w:hyperlink w:anchor="__RefHeading___Toc352930_1395250215">
            <w:r>
              <w:rPr>
                <w:webHidden/>
                <w:rStyle w:val="IndexLink"/>
                <w:rtl w:val="true"/>
              </w:rPr>
              <w:t>قرآن</w:t>
            </w:r>
            <w:r>
              <w:rPr>
                <w:rStyle w:val="IndexLink"/>
                <w:rtl w:val="true"/>
              </w:rPr>
              <w:tab/>
            </w:r>
            <w:r>
              <w:rPr>
                <w:rStyle w:val="IndexLink"/>
              </w:rPr>
              <w:t>626</w:t>
            </w:r>
          </w:hyperlink>
        </w:p>
        <w:p>
          <w:pPr>
            <w:pStyle w:val="Contents4"/>
            <w:tabs>
              <w:tab w:val="clear" w:pos="8176"/>
              <w:tab w:val="right" w:pos="9026" w:leader="dot"/>
            </w:tabs>
            <w:rPr/>
          </w:pPr>
          <w:hyperlink w:anchor="__RefHeading___Toc352932_1395250215">
            <w:r>
              <w:rPr>
                <w:webHidden/>
                <w:rStyle w:val="IndexLink"/>
                <w:rtl w:val="true"/>
              </w:rPr>
              <w:t>مصیبت امام حسین علیه 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352934_1395250215">
            <w:r>
              <w:rPr>
                <w:webHidden/>
                <w:rStyle w:val="IndexLink"/>
                <w:rtl w:val="true"/>
              </w:rPr>
              <w:t>امام زمان علیه السلام</w:t>
            </w:r>
            <w:r>
              <w:rPr>
                <w:rStyle w:val="IndexLink"/>
                <w:rtl w:val="true"/>
              </w:rPr>
              <w:tab/>
            </w:r>
            <w:r>
              <w:rPr>
                <w:rStyle w:val="IndexLink"/>
              </w:rPr>
              <w:t>628</w:t>
            </w:r>
          </w:hyperlink>
        </w:p>
        <w:p>
          <w:pPr>
            <w:pStyle w:val="Contents4"/>
            <w:tabs>
              <w:tab w:val="clear" w:pos="8176"/>
              <w:tab w:val="right" w:pos="9026" w:leader="dot"/>
            </w:tabs>
            <w:rPr/>
          </w:pPr>
          <w:hyperlink w:anchor="__RefHeading___Toc352936_1395250215">
            <w:r>
              <w:rPr>
                <w:webHidden/>
                <w:rStyle w:val="IndexLink"/>
                <w:rtl w:val="true"/>
              </w:rPr>
              <w:t>امام خمینی رحمه الله</w:t>
            </w:r>
            <w:r>
              <w:rPr>
                <w:rStyle w:val="IndexLink"/>
                <w:rtl w:val="true"/>
              </w:rPr>
              <w:tab/>
            </w:r>
            <w:r>
              <w:rPr>
                <w:rStyle w:val="IndexLink"/>
              </w:rPr>
              <w:t>629</w:t>
            </w:r>
          </w:hyperlink>
        </w:p>
        <w:p>
          <w:pPr>
            <w:pStyle w:val="Contents4"/>
            <w:tabs>
              <w:tab w:val="clear" w:pos="8176"/>
              <w:tab w:val="right" w:pos="9026" w:leader="dot"/>
            </w:tabs>
            <w:rPr/>
          </w:pPr>
          <w:hyperlink w:anchor="__RefHeading___Toc352938_1395250215">
            <w:r>
              <w:rPr>
                <w:webHidden/>
                <w:rStyle w:val="IndexLink"/>
                <w:rtl w:val="true"/>
              </w:rPr>
              <w:t>شهید و شهادت</w:t>
            </w:r>
            <w:r>
              <w:rPr>
                <w:rStyle w:val="IndexLink"/>
                <w:rtl w:val="true"/>
              </w:rPr>
              <w:tab/>
            </w:r>
            <w:r>
              <w:rPr>
                <w:rStyle w:val="IndexLink"/>
              </w:rPr>
              <w:t>630</w:t>
            </w:r>
          </w:hyperlink>
        </w:p>
        <w:p>
          <w:pPr>
            <w:pStyle w:val="Contents4"/>
            <w:tabs>
              <w:tab w:val="clear" w:pos="8176"/>
              <w:tab w:val="right" w:pos="9026" w:leader="dot"/>
            </w:tabs>
            <w:rPr/>
          </w:pPr>
          <w:hyperlink w:anchor="__RefHeading___Toc352940_1395250215">
            <w:r>
              <w:rPr>
                <w:webHidden/>
                <w:rStyle w:val="IndexLink"/>
                <w:rtl w:val="true"/>
              </w:rPr>
              <w:t>مفقود الجسدها</w:t>
            </w:r>
            <w:r>
              <w:rPr>
                <w:rStyle w:val="IndexLink"/>
                <w:rtl w:val="true"/>
              </w:rPr>
              <w:tab/>
            </w:r>
            <w:r>
              <w:rPr>
                <w:rStyle w:val="IndexLink"/>
              </w:rPr>
              <w:t>631</w:t>
            </w:r>
          </w:hyperlink>
        </w:p>
        <w:p>
          <w:pPr>
            <w:pStyle w:val="Contents4"/>
            <w:tabs>
              <w:tab w:val="clear" w:pos="8176"/>
              <w:tab w:val="right" w:pos="9026" w:leader="dot"/>
            </w:tabs>
            <w:rPr/>
          </w:pPr>
          <w:hyperlink w:anchor="__RefHeading___Toc352942_1395250215">
            <w:r>
              <w:rPr>
                <w:webHidden/>
                <w:rStyle w:val="IndexLink"/>
                <w:rtl w:val="true"/>
              </w:rPr>
              <w:t>قضا و قَدَر</w:t>
            </w:r>
            <w:r>
              <w:rPr>
                <w:rStyle w:val="IndexLink"/>
                <w:rtl w:val="true"/>
              </w:rPr>
              <w:tab/>
            </w:r>
            <w:r>
              <w:rPr>
                <w:rStyle w:val="IndexLink"/>
              </w:rPr>
              <w:t>632</w:t>
            </w:r>
          </w:hyperlink>
        </w:p>
        <w:p>
          <w:pPr>
            <w:pStyle w:val="Contents4"/>
            <w:tabs>
              <w:tab w:val="clear" w:pos="8176"/>
              <w:tab w:val="right" w:pos="9026" w:leader="dot"/>
            </w:tabs>
            <w:rPr/>
          </w:pPr>
          <w:hyperlink w:anchor="__RefHeading___Toc352944_1395250215">
            <w:r>
              <w:rPr>
                <w:webHidden/>
                <w:rStyle w:val="IndexLink"/>
                <w:rtl w:val="true"/>
              </w:rPr>
              <w:t>عمل صالح و توجه به نامه اعمال</w:t>
            </w:r>
            <w:r>
              <w:rPr>
                <w:rStyle w:val="IndexLink"/>
                <w:rtl w:val="true"/>
              </w:rPr>
              <w:tab/>
            </w:r>
            <w:r>
              <w:rPr>
                <w:rStyle w:val="IndexLink"/>
              </w:rPr>
              <w:t>633</w:t>
            </w:r>
          </w:hyperlink>
        </w:p>
        <w:p>
          <w:pPr>
            <w:pStyle w:val="Contents4"/>
            <w:tabs>
              <w:tab w:val="clear" w:pos="8176"/>
              <w:tab w:val="right" w:pos="9026" w:leader="dot"/>
            </w:tabs>
            <w:rPr/>
          </w:pPr>
          <w:hyperlink w:anchor="__RefHeading___Toc352946_1395250215">
            <w:r>
              <w:rPr>
                <w:webHidden/>
                <w:rStyle w:val="IndexLink"/>
                <w:rtl w:val="true"/>
              </w:rPr>
              <w:t>همسر خوب</w:t>
            </w:r>
            <w:r>
              <w:rPr>
                <w:rStyle w:val="IndexLink"/>
                <w:rtl w:val="true"/>
              </w:rPr>
              <w:tab/>
            </w:r>
            <w:r>
              <w:rPr>
                <w:rStyle w:val="IndexLink"/>
              </w:rPr>
              <w:t>634</w:t>
            </w:r>
          </w:hyperlink>
        </w:p>
        <w:p>
          <w:pPr>
            <w:pStyle w:val="Contents4"/>
            <w:tabs>
              <w:tab w:val="clear" w:pos="8176"/>
              <w:tab w:val="right" w:pos="9026" w:leader="dot"/>
            </w:tabs>
            <w:rPr/>
          </w:pPr>
          <w:hyperlink w:anchor="__RefHeading___Toc352948_1395250215">
            <w:r>
              <w:rPr>
                <w:webHidden/>
                <w:rStyle w:val="IndexLink"/>
                <w:rtl w:val="true"/>
              </w:rPr>
              <w:t>کَرَم و نیکوکاری</w:t>
            </w:r>
            <w:r>
              <w:rPr>
                <w:rStyle w:val="IndexLink"/>
                <w:rtl w:val="true"/>
              </w:rPr>
              <w:tab/>
            </w:r>
            <w:r>
              <w:rPr>
                <w:rStyle w:val="IndexLink"/>
              </w:rPr>
              <w:t>635</w:t>
            </w:r>
          </w:hyperlink>
        </w:p>
        <w:p>
          <w:pPr>
            <w:pStyle w:val="Contents4"/>
            <w:tabs>
              <w:tab w:val="clear" w:pos="8176"/>
              <w:tab w:val="right" w:pos="9026" w:leader="dot"/>
            </w:tabs>
            <w:rPr/>
          </w:pPr>
          <w:hyperlink w:anchor="__RefHeading___Toc352950_1395250215">
            <w:r>
              <w:rPr>
                <w:webHidden/>
                <w:rStyle w:val="IndexLink"/>
                <w:rtl w:val="true"/>
              </w:rPr>
              <w:t>یاد نیک گذاشتن</w:t>
            </w:r>
            <w:r>
              <w:rPr>
                <w:rStyle w:val="IndexLink"/>
                <w:rtl w:val="true"/>
              </w:rPr>
              <w:tab/>
            </w:r>
            <w:r>
              <w:rPr>
                <w:rStyle w:val="IndexLink"/>
              </w:rPr>
              <w:t>636</w:t>
            </w:r>
          </w:hyperlink>
        </w:p>
        <w:p>
          <w:pPr>
            <w:pStyle w:val="Contents4"/>
            <w:tabs>
              <w:tab w:val="clear" w:pos="8176"/>
              <w:tab w:val="right" w:pos="9026" w:leader="dot"/>
            </w:tabs>
            <w:rPr/>
          </w:pPr>
          <w:hyperlink w:anchor="__RefHeading___Toc352952_1395250215">
            <w:r>
              <w:rPr>
                <w:webHidden/>
                <w:rStyle w:val="IndexLink"/>
                <w:rtl w:val="true"/>
              </w:rPr>
              <w:t>برای پایان سخنرانی و نویسندگی</w:t>
            </w:r>
            <w:r>
              <w:rPr>
                <w:rStyle w:val="IndexLink"/>
                <w:rtl w:val="true"/>
              </w:rPr>
              <w:tab/>
            </w:r>
            <w:r>
              <w:rPr>
                <w:rStyle w:val="IndexLink"/>
              </w:rPr>
              <w:t>637</w:t>
            </w:r>
          </w:hyperlink>
        </w:p>
        <w:p>
          <w:pPr>
            <w:pStyle w:val="Contents4"/>
            <w:tabs>
              <w:tab w:val="clear" w:pos="8176"/>
              <w:tab w:val="right" w:pos="9026" w:leader="dot"/>
            </w:tabs>
            <w:rPr/>
          </w:pPr>
          <w:hyperlink w:anchor="__RefHeading___Toc352954_1395250215">
            <w:r>
              <w:rPr>
                <w:webHidden/>
                <w:rStyle w:val="IndexLink"/>
                <w:rtl w:val="true"/>
              </w:rPr>
              <w:t>استفاده از تخیل در نویسندگی و گویندگی</w:t>
            </w:r>
            <w:r>
              <w:rPr>
                <w:rStyle w:val="IndexLink"/>
                <w:rtl w:val="true"/>
              </w:rPr>
              <w:tab/>
            </w:r>
            <w:r>
              <w:rPr>
                <w:rStyle w:val="IndexLink"/>
              </w:rPr>
              <w:t>638</w:t>
            </w:r>
          </w:hyperlink>
        </w:p>
        <w:p>
          <w:pPr>
            <w:pStyle w:val="Contents4"/>
            <w:tabs>
              <w:tab w:val="clear" w:pos="8176"/>
              <w:tab w:val="right" w:pos="9026" w:leader="dot"/>
            </w:tabs>
            <w:rPr/>
          </w:pPr>
          <w:hyperlink w:anchor="__RefHeading___Toc352956_1395250215">
            <w:r>
              <w:rPr>
                <w:webHidden/>
                <w:rStyle w:val="IndexLink"/>
                <w:rtl w:val="true"/>
              </w:rPr>
              <w:t>خوب زیستن</w:t>
            </w:r>
            <w:r>
              <w:rPr>
                <w:rStyle w:val="IndexLink"/>
                <w:rtl w:val="true"/>
              </w:rPr>
              <w:tab/>
            </w:r>
            <w:r>
              <w:rPr>
                <w:rStyle w:val="IndexLink"/>
              </w:rPr>
              <w:t>639</w:t>
            </w:r>
          </w:hyperlink>
        </w:p>
        <w:p>
          <w:pPr>
            <w:pStyle w:val="Contents4"/>
            <w:tabs>
              <w:tab w:val="clear" w:pos="8176"/>
              <w:tab w:val="right" w:pos="9026" w:leader="dot"/>
            </w:tabs>
            <w:rPr/>
          </w:pPr>
          <w:hyperlink w:anchor="__RefHeading___Toc352958_1395250215">
            <w:r>
              <w:rPr>
                <w:webHidden/>
                <w:rStyle w:val="IndexLink"/>
                <w:rtl w:val="true"/>
              </w:rPr>
              <w:t>روش سخنوری</w:t>
            </w:r>
            <w:r>
              <w:rPr>
                <w:rStyle w:val="IndexLink"/>
                <w:rtl w:val="true"/>
              </w:rPr>
              <w:tab/>
            </w:r>
            <w:r>
              <w:rPr>
                <w:rStyle w:val="IndexLink"/>
              </w:rPr>
              <w:t>640</w:t>
            </w:r>
          </w:hyperlink>
        </w:p>
        <w:p>
          <w:pPr>
            <w:pStyle w:val="Contents2"/>
            <w:tabs>
              <w:tab w:val="clear" w:pos="8743"/>
              <w:tab w:val="right" w:pos="9026" w:leader="dot"/>
            </w:tabs>
            <w:rPr/>
          </w:pPr>
          <w:hyperlink w:anchor="__RefHeading___Toc352960_1395250215">
            <w:r>
              <w:rPr>
                <w:webHidden/>
                <w:rStyle w:val="IndexLink"/>
                <w:rtl w:val="true"/>
              </w:rPr>
              <w:t xml:space="preserve">جلد سوم </w:t>
            </w:r>
            <w:r>
              <w:rPr>
                <w:rStyle w:val="IndexLink"/>
                <w:rtl w:val="true"/>
              </w:rPr>
              <w:t xml:space="preserve">: </w:t>
            </w:r>
            <w:r>
              <w:rPr>
                <w:rStyle w:val="IndexLink"/>
                <w:rtl w:val="true"/>
              </w:rPr>
              <w:t>مهارت در سخنرانی</w:t>
            </w:r>
            <w:r>
              <w:rPr>
                <w:rStyle w:val="IndexLink"/>
                <w:rtl w:val="true"/>
              </w:rPr>
              <w:tab/>
            </w:r>
            <w:r>
              <w:rPr>
                <w:rStyle w:val="IndexLink"/>
              </w:rPr>
              <w:t>641</w:t>
            </w:r>
          </w:hyperlink>
        </w:p>
        <w:p>
          <w:pPr>
            <w:pStyle w:val="Contents3"/>
            <w:tabs>
              <w:tab w:val="clear" w:pos="8459"/>
              <w:tab w:val="right" w:pos="9026" w:leader="dot"/>
            </w:tabs>
            <w:rPr/>
          </w:pPr>
          <w:hyperlink w:anchor="__RefHeading___Toc352962_1395250215">
            <w:r>
              <w:rPr>
                <w:webHidden/>
                <w:rStyle w:val="IndexLink"/>
                <w:rtl w:val="true"/>
              </w:rPr>
              <w:t>چگونه بد سخنرانی کنیم؟</w:t>
            </w:r>
            <w:r>
              <w:rPr>
                <w:rStyle w:val="IndexLink"/>
                <w:rtl w:val="true"/>
              </w:rPr>
              <w:tab/>
            </w:r>
            <w:r>
              <w:rPr>
                <w:rStyle w:val="IndexLink"/>
              </w:rPr>
              <w:t>641</w:t>
            </w:r>
          </w:hyperlink>
        </w:p>
        <w:p>
          <w:pPr>
            <w:pStyle w:val="Contents4"/>
            <w:tabs>
              <w:tab w:val="clear" w:pos="8176"/>
              <w:tab w:val="right" w:pos="9026" w:leader="dot"/>
            </w:tabs>
            <w:rPr/>
          </w:pPr>
          <w:hyperlink w:anchor="__RefHeading___Toc352964_1395250215">
            <w:r>
              <w:rPr>
                <w:webHidden/>
                <w:rStyle w:val="IndexLink"/>
                <w:rtl w:val="true"/>
              </w:rPr>
              <w:t>مقدمه بخش</w:t>
            </w:r>
            <w:r>
              <w:rPr>
                <w:rStyle w:val="IndexLink"/>
                <w:rtl w:val="true"/>
              </w:rPr>
              <w:tab/>
            </w:r>
            <w:r>
              <w:rPr>
                <w:rStyle w:val="IndexLink"/>
              </w:rPr>
              <w:t>641</w:t>
            </w:r>
          </w:hyperlink>
        </w:p>
        <w:p>
          <w:pPr>
            <w:pStyle w:val="Contents4"/>
            <w:tabs>
              <w:tab w:val="clear" w:pos="8176"/>
              <w:tab w:val="right" w:pos="9026" w:leader="dot"/>
            </w:tabs>
            <w:rPr/>
          </w:pPr>
          <w:hyperlink w:anchor="__RefHeading___Toc352966_1395250215">
            <w:r>
              <w:rPr>
                <w:webHidden/>
                <w:rStyle w:val="IndexLink"/>
              </w:rPr>
              <w:t>20</w:t>
            </w:r>
            <w:r>
              <w:rPr>
                <w:rStyle w:val="IndexLink"/>
                <w:rtl w:val="true"/>
              </w:rPr>
              <w:t xml:space="preserve"> </w:t>
            </w:r>
            <w:r>
              <w:rPr>
                <w:rStyle w:val="IndexLink"/>
                <w:rtl w:val="true"/>
              </w:rPr>
              <w:t>نکته برای سخنرانی بد؛</w:t>
            </w:r>
            <w:r>
              <w:rPr>
                <w:rStyle w:val="IndexLink"/>
                <w:rtl w:val="true"/>
              </w:rPr>
              <w:tab/>
            </w:r>
            <w:r>
              <w:rPr>
                <w:rStyle w:val="IndexLink"/>
              </w:rPr>
              <w:t>642</w:t>
            </w:r>
          </w:hyperlink>
        </w:p>
        <w:p>
          <w:pPr>
            <w:pStyle w:val="Contents3"/>
            <w:tabs>
              <w:tab w:val="clear" w:pos="8459"/>
              <w:tab w:val="right" w:pos="9026" w:leader="dot"/>
            </w:tabs>
            <w:rPr/>
          </w:pPr>
          <w:hyperlink w:anchor="__RefHeading___Toc352968_1395250215">
            <w:r>
              <w:rPr>
                <w:webHidden/>
                <w:rStyle w:val="IndexLink"/>
                <w:rtl w:val="true"/>
              </w:rPr>
              <w:t>اعتماد به نفس در سخنرانی</w:t>
            </w:r>
            <w:r>
              <w:rPr>
                <w:rStyle w:val="IndexLink"/>
                <w:rtl w:val="true"/>
              </w:rPr>
              <w:tab/>
            </w:r>
            <w:r>
              <w:rPr>
                <w:rStyle w:val="IndexLink"/>
              </w:rPr>
              <w:t>651</w:t>
            </w:r>
          </w:hyperlink>
        </w:p>
        <w:p>
          <w:pPr>
            <w:pStyle w:val="Contents4"/>
            <w:tabs>
              <w:tab w:val="clear" w:pos="8176"/>
              <w:tab w:val="right" w:pos="9026" w:leader="dot"/>
            </w:tabs>
            <w:rPr/>
          </w:pPr>
          <w:hyperlink w:anchor="__RefHeading___Toc352970_1395250215">
            <w:r>
              <w:rPr>
                <w:webHidden/>
                <w:rStyle w:val="IndexLink"/>
                <w:rtl w:val="true"/>
              </w:rPr>
              <w:t>مقدمه</w:t>
            </w:r>
            <w:r>
              <w:rPr>
                <w:rStyle w:val="IndexLink"/>
                <w:rtl w:val="true"/>
              </w:rPr>
              <w:tab/>
            </w:r>
            <w:r>
              <w:rPr>
                <w:rStyle w:val="IndexLink"/>
              </w:rPr>
              <w:t>651</w:t>
            </w:r>
          </w:hyperlink>
        </w:p>
        <w:p>
          <w:pPr>
            <w:pStyle w:val="Contents4"/>
            <w:tabs>
              <w:tab w:val="clear" w:pos="8176"/>
              <w:tab w:val="right" w:pos="9026" w:leader="dot"/>
            </w:tabs>
            <w:rPr/>
          </w:pPr>
          <w:hyperlink w:anchor="__RefHeading___Toc352972_1395250215">
            <w:r>
              <w:rPr>
                <w:webHidden/>
                <w:rStyle w:val="IndexLink"/>
                <w:rtl w:val="true"/>
              </w:rPr>
              <w:t>تعریف</w:t>
            </w:r>
            <w:r>
              <w:rPr>
                <w:rStyle w:val="IndexLink"/>
                <w:rtl w:val="true"/>
              </w:rPr>
              <w:tab/>
            </w:r>
            <w:r>
              <w:rPr>
                <w:rStyle w:val="IndexLink"/>
              </w:rPr>
              <w:t>652</w:t>
            </w:r>
          </w:hyperlink>
        </w:p>
        <w:p>
          <w:pPr>
            <w:pStyle w:val="Contents4"/>
            <w:tabs>
              <w:tab w:val="clear" w:pos="8176"/>
              <w:tab w:val="right" w:pos="9026" w:leader="dot"/>
            </w:tabs>
            <w:rPr/>
          </w:pPr>
          <w:hyperlink w:anchor="__RefHeading___Toc352974_1395250215">
            <w:r>
              <w:rPr>
                <w:webHidden/>
                <w:rStyle w:val="IndexLink"/>
                <w:rtl w:val="true"/>
              </w:rPr>
              <w:t>سطح تعلیمات</w:t>
            </w:r>
            <w:r>
              <w:rPr>
                <w:rStyle w:val="IndexLink"/>
                <w:rtl w:val="true"/>
              </w:rPr>
              <w:tab/>
            </w:r>
            <w:r>
              <w:rPr>
                <w:rStyle w:val="IndexLink"/>
              </w:rPr>
              <w:t>653</w:t>
            </w:r>
          </w:hyperlink>
        </w:p>
        <w:p>
          <w:pPr>
            <w:pStyle w:val="Contents4"/>
            <w:tabs>
              <w:tab w:val="clear" w:pos="8176"/>
              <w:tab w:val="right" w:pos="9026" w:leader="dot"/>
            </w:tabs>
            <w:rPr/>
          </w:pPr>
          <w:hyperlink w:anchor="__RefHeading___Toc352976_1395250215">
            <w:r>
              <w:rPr>
                <w:webHidden/>
                <w:rStyle w:val="IndexLink"/>
                <w:rtl w:val="true"/>
              </w:rPr>
              <w:t>سطح تمرینات</w:t>
            </w:r>
            <w:r>
              <w:rPr>
                <w:rStyle w:val="IndexLink"/>
                <w:rtl w:val="true"/>
              </w:rPr>
              <w:tab/>
            </w:r>
            <w:r>
              <w:rPr>
                <w:rStyle w:val="IndexLink"/>
              </w:rPr>
              <w:t>654</w:t>
            </w:r>
          </w:hyperlink>
        </w:p>
        <w:p>
          <w:pPr>
            <w:pStyle w:val="Contents4"/>
            <w:tabs>
              <w:tab w:val="clear" w:pos="8176"/>
              <w:tab w:val="right" w:pos="9026" w:leader="dot"/>
            </w:tabs>
            <w:rPr/>
          </w:pPr>
          <w:hyperlink w:anchor="__RefHeading___Toc352978_1395250215">
            <w:r>
              <w:rPr>
                <w:webHidden/>
                <w:rStyle w:val="IndexLink"/>
                <w:rtl w:val="true"/>
              </w:rPr>
              <w:t>سطح تغییرات</w:t>
            </w:r>
            <w:r>
              <w:rPr>
                <w:rStyle w:val="IndexLink"/>
                <w:rtl w:val="true"/>
              </w:rPr>
              <w:tab/>
            </w:r>
            <w:r>
              <w:rPr>
                <w:rStyle w:val="IndexLink"/>
              </w:rPr>
              <w:t>655</w:t>
            </w:r>
          </w:hyperlink>
        </w:p>
        <w:p>
          <w:pPr>
            <w:pStyle w:val="Contents3"/>
            <w:tabs>
              <w:tab w:val="clear" w:pos="8459"/>
              <w:tab w:val="right" w:pos="9026" w:leader="dot"/>
            </w:tabs>
            <w:rPr/>
          </w:pPr>
          <w:hyperlink w:anchor="__RefHeading___Toc352980_1395250215">
            <w:r>
              <w:rPr>
                <w:webHidden/>
                <w:rStyle w:val="IndexLink"/>
                <w:rtl w:val="true"/>
              </w:rPr>
              <w:t>چگونه یک منبر غنی، متنوع و پربار داشته باشیم؟</w:t>
            </w:r>
            <w:r>
              <w:rPr>
                <w:rStyle w:val="IndexLink"/>
                <w:rtl w:val="true"/>
              </w:rPr>
              <w:tab/>
            </w:r>
            <w:r>
              <w:rPr>
                <w:rStyle w:val="IndexLink"/>
              </w:rPr>
              <w:t>658</w:t>
            </w:r>
          </w:hyperlink>
        </w:p>
        <w:p>
          <w:pPr>
            <w:pStyle w:val="Contents4"/>
            <w:tabs>
              <w:tab w:val="clear" w:pos="8176"/>
              <w:tab w:val="right" w:pos="9026" w:leader="dot"/>
            </w:tabs>
            <w:rPr/>
          </w:pPr>
          <w:hyperlink w:anchor="__RefHeading___Toc352982_1395250215">
            <w:r>
              <w:rPr>
                <w:webHidden/>
                <w:rStyle w:val="IndexLink"/>
                <w:rtl w:val="true"/>
              </w:rPr>
              <w:t>مقدمه بخش</w:t>
            </w:r>
            <w:r>
              <w:rPr>
                <w:rStyle w:val="IndexLink"/>
                <w:rtl w:val="true"/>
              </w:rPr>
              <w:tab/>
            </w:r>
            <w:r>
              <w:rPr>
                <w:rStyle w:val="IndexLink"/>
              </w:rPr>
              <w:t>658</w:t>
            </w:r>
          </w:hyperlink>
        </w:p>
        <w:p>
          <w:pPr>
            <w:pStyle w:val="Contents4"/>
            <w:tabs>
              <w:tab w:val="clear" w:pos="8176"/>
              <w:tab w:val="right" w:pos="9026" w:leader="dot"/>
            </w:tabs>
            <w:rPr/>
          </w:pPr>
          <w:hyperlink w:anchor="__RefHeading___Toc352984_1395250215">
            <w:r>
              <w:rPr>
                <w:webHidden/>
                <w:rStyle w:val="IndexLink"/>
              </w:rPr>
              <w:t>1</w:t>
            </w:r>
            <w:r>
              <w:rPr>
                <w:rStyle w:val="IndexLink"/>
                <w:rtl w:val="true"/>
              </w:rPr>
              <w:t xml:space="preserve">. </w:t>
            </w:r>
            <w:r>
              <w:rPr>
                <w:rStyle w:val="IndexLink"/>
                <w:rtl w:val="true"/>
              </w:rPr>
              <w:t>استفاده از ریز موضوعات</w:t>
            </w:r>
            <w:r>
              <w:rPr>
                <w:rStyle w:val="IndexLink"/>
                <w:rtl w:val="true"/>
              </w:rPr>
              <w:t>:</w:t>
              <w:tab/>
            </w:r>
            <w:r>
              <w:rPr>
                <w:rStyle w:val="IndexLink"/>
              </w:rPr>
              <w:t>659</w:t>
            </w:r>
          </w:hyperlink>
        </w:p>
        <w:p>
          <w:pPr>
            <w:pStyle w:val="Contents4"/>
            <w:tabs>
              <w:tab w:val="clear" w:pos="8176"/>
              <w:tab w:val="right" w:pos="9026" w:leader="dot"/>
            </w:tabs>
            <w:rPr/>
          </w:pPr>
          <w:hyperlink w:anchor="__RefHeading___Toc352986_1395250215">
            <w:r>
              <w:rPr>
                <w:webHidden/>
                <w:rStyle w:val="IndexLink"/>
              </w:rPr>
              <w:t>2</w:t>
            </w:r>
            <w:r>
              <w:rPr>
                <w:rStyle w:val="IndexLink"/>
                <w:rtl w:val="true"/>
              </w:rPr>
              <w:t xml:space="preserve">. </w:t>
            </w:r>
            <w:r>
              <w:rPr>
                <w:rStyle w:val="IndexLink"/>
                <w:rtl w:val="true"/>
              </w:rPr>
              <w:t>استفاده از آیات موضوعی</w:t>
            </w:r>
            <w:r>
              <w:rPr>
                <w:rStyle w:val="IndexLink"/>
                <w:rtl w:val="true"/>
              </w:rPr>
              <w:t>:</w:t>
              <w:tab/>
            </w:r>
            <w:r>
              <w:rPr>
                <w:rStyle w:val="IndexLink"/>
              </w:rPr>
              <w:t>660</w:t>
            </w:r>
          </w:hyperlink>
        </w:p>
        <w:p>
          <w:pPr>
            <w:pStyle w:val="Contents4"/>
            <w:tabs>
              <w:tab w:val="clear" w:pos="8176"/>
              <w:tab w:val="right" w:pos="9026" w:leader="dot"/>
            </w:tabs>
            <w:rPr/>
          </w:pPr>
          <w:hyperlink w:anchor="__RefHeading___Toc352988_1395250215">
            <w:r>
              <w:rPr>
                <w:webHidden/>
                <w:rStyle w:val="IndexLink"/>
              </w:rPr>
              <w:t>3</w:t>
            </w:r>
            <w:r>
              <w:rPr>
                <w:rStyle w:val="IndexLink"/>
                <w:rtl w:val="true"/>
              </w:rPr>
              <w:t xml:space="preserve">. </w:t>
            </w:r>
            <w:r>
              <w:rPr>
                <w:rStyle w:val="IndexLink"/>
                <w:rtl w:val="true"/>
              </w:rPr>
              <w:t>استفاده از روایات موضوعی</w:t>
            </w:r>
            <w:r>
              <w:rPr>
                <w:rStyle w:val="IndexLink"/>
                <w:rtl w:val="true"/>
              </w:rPr>
              <w:t>:</w:t>
              <w:tab/>
            </w:r>
            <w:r>
              <w:rPr>
                <w:rStyle w:val="IndexLink"/>
              </w:rPr>
              <w:t>661</w:t>
            </w:r>
          </w:hyperlink>
        </w:p>
        <w:p>
          <w:pPr>
            <w:pStyle w:val="Contents4"/>
            <w:tabs>
              <w:tab w:val="clear" w:pos="8176"/>
              <w:tab w:val="right" w:pos="9026" w:leader="dot"/>
            </w:tabs>
            <w:rPr/>
          </w:pPr>
          <w:hyperlink w:anchor="__RefHeading___Toc352990_1395250215">
            <w:r>
              <w:rPr>
                <w:webHidden/>
                <w:rStyle w:val="IndexLink"/>
              </w:rPr>
              <w:t>4</w:t>
            </w:r>
            <w:r>
              <w:rPr>
                <w:rStyle w:val="IndexLink"/>
                <w:rtl w:val="true"/>
              </w:rPr>
              <w:t xml:space="preserve">. </w:t>
            </w:r>
            <w:r>
              <w:rPr>
                <w:rStyle w:val="IndexLink"/>
                <w:rtl w:val="true"/>
              </w:rPr>
              <w:t>استفاده از ادعیه به صورت موضوعی</w:t>
            </w:r>
            <w:r>
              <w:rPr>
                <w:rStyle w:val="IndexLink"/>
                <w:rtl w:val="true"/>
              </w:rPr>
              <w:t>:</w:t>
              <w:tab/>
            </w:r>
            <w:r>
              <w:rPr>
                <w:rStyle w:val="IndexLink"/>
              </w:rPr>
              <w:t>662</w:t>
            </w:r>
          </w:hyperlink>
        </w:p>
        <w:p>
          <w:pPr>
            <w:pStyle w:val="Contents4"/>
            <w:tabs>
              <w:tab w:val="clear" w:pos="8176"/>
              <w:tab w:val="right" w:pos="9026" w:leader="dot"/>
            </w:tabs>
            <w:rPr/>
          </w:pPr>
          <w:hyperlink w:anchor="__RefHeading___Toc352992_1395250215">
            <w:r>
              <w:rPr>
                <w:webHidden/>
                <w:rStyle w:val="IndexLink"/>
              </w:rPr>
              <w:t>5</w:t>
            </w:r>
            <w:r>
              <w:rPr>
                <w:rStyle w:val="IndexLink"/>
                <w:rtl w:val="true"/>
              </w:rPr>
              <w:t xml:space="preserve">. </w:t>
            </w:r>
            <w:r>
              <w:rPr>
                <w:rStyle w:val="IndexLink"/>
                <w:rtl w:val="true"/>
              </w:rPr>
              <w:t>استفاده از کلمات بزرگان</w:t>
            </w:r>
            <w:r>
              <w:rPr>
                <w:rStyle w:val="IndexLink"/>
                <w:rtl w:val="true"/>
              </w:rPr>
              <w:t>:</w:t>
              <w:tab/>
            </w:r>
            <w:r>
              <w:rPr>
                <w:rStyle w:val="IndexLink"/>
              </w:rPr>
              <w:t>663</w:t>
            </w:r>
          </w:hyperlink>
        </w:p>
        <w:p>
          <w:pPr>
            <w:pStyle w:val="Contents4"/>
            <w:tabs>
              <w:tab w:val="clear" w:pos="8176"/>
              <w:tab w:val="right" w:pos="9026" w:leader="dot"/>
            </w:tabs>
            <w:rPr/>
          </w:pPr>
          <w:hyperlink w:anchor="__RefHeading___Toc352994_1395250215">
            <w:r>
              <w:rPr>
                <w:webHidden/>
                <w:rStyle w:val="IndexLink"/>
              </w:rPr>
              <w:t>6</w:t>
            </w:r>
            <w:r>
              <w:rPr>
                <w:rStyle w:val="IndexLink"/>
                <w:rtl w:val="true"/>
              </w:rPr>
              <w:t xml:space="preserve">. </w:t>
            </w:r>
            <w:r>
              <w:rPr>
                <w:rStyle w:val="IndexLink"/>
                <w:rtl w:val="true"/>
              </w:rPr>
              <w:t>استفاده از اشعار موضوعی</w:t>
            </w:r>
            <w:r>
              <w:rPr>
                <w:rStyle w:val="IndexLink"/>
                <w:rtl w:val="true"/>
              </w:rPr>
              <w:t>:</w:t>
              <w:tab/>
            </w:r>
            <w:r>
              <w:rPr>
                <w:rStyle w:val="IndexLink"/>
              </w:rPr>
              <w:t>664</w:t>
            </w:r>
          </w:hyperlink>
        </w:p>
        <w:p>
          <w:pPr>
            <w:pStyle w:val="Contents4"/>
            <w:tabs>
              <w:tab w:val="clear" w:pos="8176"/>
              <w:tab w:val="right" w:pos="9026" w:leader="dot"/>
            </w:tabs>
            <w:rPr/>
          </w:pPr>
          <w:hyperlink w:anchor="__RefHeading___Toc352996_1395250215">
            <w:r>
              <w:rPr>
                <w:webHidden/>
                <w:rStyle w:val="IndexLink"/>
              </w:rPr>
              <w:t>7</w:t>
            </w:r>
            <w:r>
              <w:rPr>
                <w:rStyle w:val="IndexLink"/>
                <w:rtl w:val="true"/>
              </w:rPr>
              <w:t xml:space="preserve">. </w:t>
            </w:r>
            <w:r>
              <w:rPr>
                <w:rStyle w:val="IndexLink"/>
                <w:rtl w:val="true"/>
              </w:rPr>
              <w:t>استفاده از قصه، حکایت و داستان</w:t>
            </w:r>
            <w:r>
              <w:rPr>
                <w:rStyle w:val="IndexLink"/>
                <w:rtl w:val="true"/>
              </w:rPr>
              <w:t>:</w:t>
              <w:tab/>
            </w:r>
            <w:r>
              <w:rPr>
                <w:rStyle w:val="IndexLink"/>
              </w:rPr>
              <w:t>665</w:t>
            </w:r>
          </w:hyperlink>
        </w:p>
        <w:p>
          <w:pPr>
            <w:pStyle w:val="Contents4"/>
            <w:tabs>
              <w:tab w:val="clear" w:pos="8176"/>
              <w:tab w:val="right" w:pos="9026" w:leader="dot"/>
            </w:tabs>
            <w:rPr/>
          </w:pPr>
          <w:hyperlink w:anchor="__RefHeading___Toc352998_1395250215">
            <w:r>
              <w:rPr>
                <w:webHidden/>
                <w:rStyle w:val="IndexLink"/>
              </w:rPr>
              <w:t>8</w:t>
            </w:r>
            <w:r>
              <w:rPr>
                <w:rStyle w:val="IndexLink"/>
                <w:rtl w:val="true"/>
              </w:rPr>
              <w:t xml:space="preserve">. </w:t>
            </w:r>
            <w:r>
              <w:rPr>
                <w:rStyle w:val="IndexLink"/>
                <w:rtl w:val="true"/>
              </w:rPr>
              <w:t>استفاده از تمثیلات و تشبیهات</w:t>
            </w:r>
            <w:r>
              <w:rPr>
                <w:rStyle w:val="IndexLink"/>
                <w:rtl w:val="true"/>
              </w:rPr>
              <w:t>:</w:t>
              <w:tab/>
            </w:r>
            <w:r>
              <w:rPr>
                <w:rStyle w:val="IndexLink"/>
              </w:rPr>
              <w:t>666</w:t>
            </w:r>
          </w:hyperlink>
        </w:p>
        <w:p>
          <w:pPr>
            <w:pStyle w:val="Contents4"/>
            <w:tabs>
              <w:tab w:val="clear" w:pos="8176"/>
              <w:tab w:val="right" w:pos="9026" w:leader="dot"/>
            </w:tabs>
            <w:rPr/>
          </w:pPr>
          <w:hyperlink w:anchor="__RefHeading___Toc353000_1395250215">
            <w:r>
              <w:rPr>
                <w:webHidden/>
                <w:rStyle w:val="IndexLink"/>
              </w:rPr>
              <w:t>9</w:t>
            </w:r>
            <w:r>
              <w:rPr>
                <w:rStyle w:val="IndexLink"/>
                <w:rtl w:val="true"/>
              </w:rPr>
              <w:t xml:space="preserve">. </w:t>
            </w:r>
            <w:r>
              <w:rPr>
                <w:rStyle w:val="IndexLink"/>
                <w:rtl w:val="true"/>
              </w:rPr>
              <w:t>استفاده از آمار و عملیات ریاضی</w:t>
            </w:r>
            <w:r>
              <w:rPr>
                <w:rStyle w:val="IndexLink"/>
                <w:rtl w:val="true"/>
              </w:rPr>
              <w:t>:</w:t>
              <w:tab/>
            </w:r>
            <w:r>
              <w:rPr>
                <w:rStyle w:val="IndexLink"/>
              </w:rPr>
              <w:t>667</w:t>
            </w:r>
          </w:hyperlink>
        </w:p>
        <w:p>
          <w:pPr>
            <w:pStyle w:val="Contents4"/>
            <w:tabs>
              <w:tab w:val="clear" w:pos="8176"/>
              <w:tab w:val="right" w:pos="9026" w:leader="dot"/>
            </w:tabs>
            <w:rPr/>
          </w:pPr>
          <w:hyperlink w:anchor="__RefHeading___Toc353002_1395250215">
            <w:r>
              <w:rPr>
                <w:webHidden/>
                <w:rStyle w:val="IndexLink"/>
              </w:rPr>
              <w:t>10</w:t>
            </w:r>
            <w:r>
              <w:rPr>
                <w:rStyle w:val="IndexLink"/>
                <w:rtl w:val="true"/>
              </w:rPr>
              <w:t xml:space="preserve">. </w:t>
            </w:r>
            <w:r>
              <w:rPr>
                <w:rStyle w:val="IndexLink"/>
                <w:rtl w:val="true"/>
              </w:rPr>
              <w:t>معرفی منابع موضوعی</w:t>
            </w:r>
            <w:r>
              <w:rPr>
                <w:rStyle w:val="IndexLink"/>
                <w:rtl w:val="true"/>
              </w:rPr>
              <w:t>:</w:t>
              <w:tab/>
            </w:r>
            <w:r>
              <w:rPr>
                <w:rStyle w:val="IndexLink"/>
              </w:rPr>
              <w:t>668</w:t>
            </w:r>
          </w:hyperlink>
        </w:p>
        <w:p>
          <w:pPr>
            <w:pStyle w:val="Contents3"/>
            <w:tabs>
              <w:tab w:val="clear" w:pos="8459"/>
              <w:tab w:val="right" w:pos="9026" w:leader="dot"/>
            </w:tabs>
            <w:rPr/>
          </w:pPr>
          <w:hyperlink w:anchor="__RefHeading___Toc353004_1395250215">
            <w:r>
              <w:rPr>
                <w:webHidden/>
                <w:rStyle w:val="IndexLink"/>
                <w:rtl w:val="true"/>
              </w:rPr>
              <w:t>جستاری در مدیریت منبر</w:t>
            </w:r>
            <w:r>
              <w:rPr>
                <w:rStyle w:val="IndexLink"/>
                <w:rtl w:val="true"/>
              </w:rPr>
              <w:tab/>
            </w:r>
            <w:r>
              <w:rPr>
                <w:rStyle w:val="IndexLink"/>
              </w:rPr>
              <w:t>668</w:t>
            </w:r>
          </w:hyperlink>
        </w:p>
        <w:p>
          <w:pPr>
            <w:pStyle w:val="Contents4"/>
            <w:tabs>
              <w:tab w:val="clear" w:pos="8176"/>
              <w:tab w:val="right" w:pos="9026" w:leader="dot"/>
            </w:tabs>
            <w:rPr/>
          </w:pPr>
          <w:hyperlink w:anchor="__RefHeading___Toc353006_1395250215">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353008_1395250215">
            <w:r>
              <w:rPr>
                <w:webHidden/>
                <w:rStyle w:val="IndexLink"/>
                <w:rtl w:val="true"/>
              </w:rPr>
              <w:t>شرایط مدیریت منبر</w:t>
            </w:r>
            <w:r>
              <w:rPr>
                <w:rStyle w:val="IndexLink"/>
                <w:rtl w:val="true"/>
              </w:rPr>
              <w:tab/>
            </w:r>
            <w:r>
              <w:rPr>
                <w:rStyle w:val="IndexLink"/>
              </w:rPr>
              <w:t>669</w:t>
            </w:r>
          </w:hyperlink>
        </w:p>
        <w:p>
          <w:pPr>
            <w:pStyle w:val="Contents4"/>
            <w:tabs>
              <w:tab w:val="clear" w:pos="8176"/>
              <w:tab w:val="right" w:pos="9026" w:leader="dot"/>
            </w:tabs>
            <w:rPr/>
          </w:pPr>
          <w:hyperlink w:anchor="__RefHeading___Toc353010_1395250215">
            <w:r>
              <w:rPr>
                <w:webHidden/>
                <w:rStyle w:val="IndexLink"/>
                <w:rtl w:val="true"/>
              </w:rPr>
              <w:t>شرایط طبیعی</w:t>
            </w:r>
            <w:r>
              <w:rPr>
                <w:rStyle w:val="IndexLink"/>
                <w:rtl w:val="true"/>
              </w:rPr>
              <w:tab/>
            </w:r>
            <w:r>
              <w:rPr>
                <w:rStyle w:val="IndexLink"/>
              </w:rPr>
              <w:t>670</w:t>
            </w:r>
          </w:hyperlink>
        </w:p>
        <w:p>
          <w:pPr>
            <w:pStyle w:val="Contents4"/>
            <w:tabs>
              <w:tab w:val="clear" w:pos="8176"/>
              <w:tab w:val="right" w:pos="9026" w:leader="dot"/>
            </w:tabs>
            <w:rPr/>
          </w:pPr>
          <w:hyperlink w:anchor="__RefHeading___Toc353012_1395250215">
            <w:r>
              <w:rPr>
                <w:webHidden/>
                <w:rStyle w:val="IndexLink"/>
                <w:rtl w:val="true"/>
              </w:rPr>
              <w:t>شرایط اکتسابی</w:t>
            </w:r>
            <w:r>
              <w:rPr>
                <w:rStyle w:val="IndexLink"/>
                <w:rtl w:val="true"/>
              </w:rPr>
              <w:tab/>
            </w:r>
            <w:r>
              <w:rPr>
                <w:rStyle w:val="IndexLink"/>
              </w:rPr>
              <w:t>671</w:t>
            </w:r>
          </w:hyperlink>
        </w:p>
        <w:p>
          <w:pPr>
            <w:pStyle w:val="Contents3"/>
            <w:tabs>
              <w:tab w:val="clear" w:pos="8459"/>
              <w:tab w:val="right" w:pos="9026" w:leader="dot"/>
            </w:tabs>
            <w:rPr/>
          </w:pPr>
          <w:hyperlink w:anchor="__RefHeading___Toc353014_1395250215">
            <w:r>
              <w:rPr>
                <w:webHidden/>
                <w:rStyle w:val="IndexLink"/>
                <w:rtl w:val="true"/>
              </w:rPr>
              <w:t>سخن و سخنوری</w:t>
            </w:r>
            <w:r>
              <w:rPr>
                <w:rStyle w:val="IndexLink"/>
                <w:rtl w:val="true"/>
              </w:rPr>
              <w:tab/>
            </w:r>
            <w:r>
              <w:rPr>
                <w:rStyle w:val="IndexLink"/>
              </w:rPr>
              <w:t>677</w:t>
            </w:r>
          </w:hyperlink>
        </w:p>
        <w:p>
          <w:pPr>
            <w:pStyle w:val="Contents4"/>
            <w:tabs>
              <w:tab w:val="clear" w:pos="8176"/>
              <w:tab w:val="right" w:pos="9026" w:leader="dot"/>
            </w:tabs>
            <w:rPr/>
          </w:pPr>
          <w:hyperlink w:anchor="__RefHeading___Toc353016_1395250215">
            <w:r>
              <w:rPr>
                <w:webHidden/>
                <w:rStyle w:val="IndexLink"/>
                <w:rtl w:val="true"/>
              </w:rPr>
              <w:t>مقدمه بخش</w:t>
            </w:r>
            <w:r>
              <w:rPr>
                <w:rStyle w:val="IndexLink"/>
                <w:rtl w:val="true"/>
              </w:rPr>
              <w:tab/>
            </w:r>
            <w:r>
              <w:rPr>
                <w:rStyle w:val="IndexLink"/>
              </w:rPr>
              <w:t>677</w:t>
            </w:r>
          </w:hyperlink>
        </w:p>
        <w:p>
          <w:pPr>
            <w:pStyle w:val="Contents4"/>
            <w:tabs>
              <w:tab w:val="clear" w:pos="8176"/>
              <w:tab w:val="right" w:pos="9026" w:leader="dot"/>
            </w:tabs>
            <w:rPr/>
          </w:pPr>
          <w:hyperlink w:anchor="__RefHeading___Toc353018_1395250215">
            <w:r>
              <w:rPr>
                <w:webHidden/>
                <w:rStyle w:val="IndexLink"/>
                <w:rtl w:val="true"/>
              </w:rPr>
              <w:t>ناطق و فن سخن</w:t>
            </w:r>
            <w:r>
              <w:rPr>
                <w:rStyle w:val="IndexLink"/>
                <w:rtl w:val="true"/>
              </w:rPr>
              <w:tab/>
            </w:r>
            <w:r>
              <w:rPr>
                <w:rStyle w:val="IndexLink"/>
              </w:rPr>
              <w:t>678</w:t>
            </w:r>
          </w:hyperlink>
        </w:p>
        <w:p>
          <w:pPr>
            <w:pStyle w:val="Contents4"/>
            <w:tabs>
              <w:tab w:val="clear" w:pos="8176"/>
              <w:tab w:val="right" w:pos="9026" w:leader="dot"/>
            </w:tabs>
            <w:rPr/>
          </w:pPr>
          <w:hyperlink w:anchor="__RefHeading___Toc353020_1395250215">
            <w:r>
              <w:rPr>
                <w:webHidden/>
                <w:rStyle w:val="IndexLink"/>
                <w:rtl w:val="true"/>
              </w:rPr>
              <w:t>آگاهی و آگاه سازی</w:t>
            </w:r>
            <w:r>
              <w:rPr>
                <w:rStyle w:val="IndexLink"/>
                <w:rtl w:val="true"/>
              </w:rPr>
              <w:tab/>
            </w:r>
            <w:r>
              <w:rPr>
                <w:rStyle w:val="IndexLink"/>
              </w:rPr>
              <w:t>679</w:t>
            </w:r>
          </w:hyperlink>
        </w:p>
        <w:p>
          <w:pPr>
            <w:pStyle w:val="Contents4"/>
            <w:tabs>
              <w:tab w:val="clear" w:pos="8176"/>
              <w:tab w:val="right" w:pos="9026" w:leader="dot"/>
            </w:tabs>
            <w:rPr/>
          </w:pPr>
          <w:hyperlink w:anchor="__RefHeading___Toc353022_1395250215">
            <w:r>
              <w:rPr>
                <w:webHidden/>
                <w:rStyle w:val="IndexLink"/>
                <w:rtl w:val="true"/>
              </w:rPr>
              <w:t>اقناع و ترغیب</w:t>
            </w:r>
            <w:r>
              <w:rPr>
                <w:rStyle w:val="IndexLink"/>
                <w:rtl w:val="true"/>
              </w:rPr>
              <w:tab/>
            </w:r>
            <w:r>
              <w:rPr>
                <w:rStyle w:val="IndexLink"/>
              </w:rPr>
              <w:t>680</w:t>
            </w:r>
          </w:hyperlink>
        </w:p>
        <w:p>
          <w:pPr>
            <w:pStyle w:val="Contents4"/>
            <w:tabs>
              <w:tab w:val="clear" w:pos="8176"/>
              <w:tab w:val="right" w:pos="9026" w:leader="dot"/>
            </w:tabs>
            <w:rPr/>
          </w:pPr>
          <w:hyperlink w:anchor="__RefHeading___Toc353024_1395250215">
            <w:r>
              <w:rPr>
                <w:webHidden/>
                <w:rStyle w:val="IndexLink"/>
                <w:rtl w:val="true"/>
              </w:rPr>
              <w:t>سخن گفتن بدون علم</w:t>
            </w:r>
            <w:r>
              <w:rPr>
                <w:rStyle w:val="IndexLink"/>
                <w:rtl w:val="true"/>
              </w:rPr>
              <w:tab/>
            </w:r>
            <w:r>
              <w:rPr>
                <w:rStyle w:val="IndexLink"/>
              </w:rPr>
              <w:t>681</w:t>
            </w:r>
          </w:hyperlink>
        </w:p>
        <w:p>
          <w:pPr>
            <w:pStyle w:val="Contents4"/>
            <w:tabs>
              <w:tab w:val="clear" w:pos="8176"/>
              <w:tab w:val="right" w:pos="9026" w:leader="dot"/>
            </w:tabs>
            <w:rPr/>
          </w:pPr>
          <w:hyperlink w:anchor="__RefHeading___Toc353026_1395250215">
            <w:r>
              <w:rPr>
                <w:webHidden/>
                <w:rStyle w:val="IndexLink"/>
                <w:rtl w:val="true"/>
              </w:rPr>
              <w:t>سخن ارتجالی</w:t>
            </w:r>
            <w:r>
              <w:rPr>
                <w:rStyle w:val="IndexLink"/>
                <w:rtl w:val="true"/>
              </w:rPr>
              <w:tab/>
            </w:r>
            <w:r>
              <w:rPr>
                <w:rStyle w:val="IndexLink"/>
              </w:rPr>
              <w:t>682</w:t>
            </w:r>
          </w:hyperlink>
        </w:p>
        <w:p>
          <w:pPr>
            <w:pStyle w:val="Contents4"/>
            <w:tabs>
              <w:tab w:val="clear" w:pos="8176"/>
              <w:tab w:val="right" w:pos="9026" w:leader="dot"/>
            </w:tabs>
            <w:rPr/>
          </w:pPr>
          <w:hyperlink w:anchor="__RefHeading___Toc353028_1395250215">
            <w:r>
              <w:rPr>
                <w:webHidden/>
                <w:rStyle w:val="IndexLink"/>
                <w:rtl w:val="true"/>
              </w:rPr>
              <w:t>رعایت فهم شنوندگان</w:t>
            </w:r>
            <w:r>
              <w:rPr>
                <w:rStyle w:val="IndexLink"/>
                <w:rtl w:val="true"/>
              </w:rPr>
              <w:tab/>
            </w:r>
            <w:r>
              <w:rPr>
                <w:rStyle w:val="IndexLink"/>
              </w:rPr>
              <w:t>683</w:t>
            </w:r>
          </w:hyperlink>
        </w:p>
        <w:p>
          <w:pPr>
            <w:pStyle w:val="Contents4"/>
            <w:tabs>
              <w:tab w:val="clear" w:pos="8176"/>
              <w:tab w:val="right" w:pos="9026" w:leader="dot"/>
            </w:tabs>
            <w:rPr/>
          </w:pPr>
          <w:hyperlink w:anchor="__RefHeading___Toc353030_1395250215">
            <w:r>
              <w:rPr>
                <w:webHidden/>
                <w:rStyle w:val="IndexLink"/>
                <w:rtl w:val="true"/>
              </w:rPr>
              <w:t>تقوی و خلوص سخنور</w:t>
            </w:r>
            <w:r>
              <w:rPr>
                <w:rStyle w:val="IndexLink"/>
                <w:rtl w:val="true"/>
              </w:rPr>
              <w:tab/>
            </w:r>
            <w:r>
              <w:rPr>
                <w:rStyle w:val="IndexLink"/>
              </w:rPr>
              <w:t>684</w:t>
            </w:r>
          </w:hyperlink>
        </w:p>
        <w:p>
          <w:pPr>
            <w:pStyle w:val="Contents4"/>
            <w:tabs>
              <w:tab w:val="clear" w:pos="8176"/>
              <w:tab w:val="right" w:pos="9026" w:leader="dot"/>
            </w:tabs>
            <w:rPr/>
          </w:pPr>
          <w:hyperlink w:anchor="__RefHeading___Toc353032_1395250215">
            <w:r>
              <w:rPr>
                <w:webHidden/>
                <w:rStyle w:val="IndexLink"/>
                <w:rtl w:val="true"/>
              </w:rPr>
              <w:t>مقدمه سخن</w:t>
            </w:r>
            <w:r>
              <w:rPr>
                <w:rStyle w:val="IndexLink"/>
                <w:rtl w:val="true"/>
              </w:rPr>
              <w:tab/>
            </w:r>
            <w:r>
              <w:rPr>
                <w:rStyle w:val="IndexLink"/>
              </w:rPr>
              <w:t>685</w:t>
            </w:r>
          </w:hyperlink>
        </w:p>
        <w:p>
          <w:pPr>
            <w:pStyle w:val="Contents4"/>
            <w:tabs>
              <w:tab w:val="clear" w:pos="8176"/>
              <w:tab w:val="right" w:pos="9026" w:leader="dot"/>
            </w:tabs>
            <w:rPr/>
          </w:pPr>
          <w:hyperlink w:anchor="__RefHeading___Toc353034_1395250215">
            <w:r>
              <w:rPr>
                <w:webHidden/>
                <w:rStyle w:val="IndexLink"/>
                <w:rtl w:val="true"/>
              </w:rPr>
              <w:t>سخن حاوی پیام</w:t>
            </w:r>
            <w:r>
              <w:rPr>
                <w:rStyle w:val="IndexLink"/>
                <w:rtl w:val="true"/>
              </w:rPr>
              <w:tab/>
            </w:r>
            <w:r>
              <w:rPr>
                <w:rStyle w:val="IndexLink"/>
              </w:rPr>
              <w:t>686</w:t>
            </w:r>
          </w:hyperlink>
        </w:p>
        <w:p>
          <w:pPr>
            <w:pStyle w:val="Contents4"/>
            <w:tabs>
              <w:tab w:val="clear" w:pos="8176"/>
              <w:tab w:val="right" w:pos="9026" w:leader="dot"/>
            </w:tabs>
            <w:rPr/>
          </w:pPr>
          <w:hyperlink w:anchor="__RefHeading___Toc353036_1395250215">
            <w:r>
              <w:rPr>
                <w:webHidden/>
                <w:rStyle w:val="IndexLink"/>
                <w:rtl w:val="true"/>
              </w:rPr>
              <w:t>مزاج متعادل</w:t>
            </w:r>
            <w:r>
              <w:rPr>
                <w:rStyle w:val="IndexLink"/>
                <w:rtl w:val="true"/>
              </w:rPr>
              <w:tab/>
            </w:r>
            <w:r>
              <w:rPr>
                <w:rStyle w:val="IndexLink"/>
              </w:rPr>
              <w:t>687</w:t>
            </w:r>
          </w:hyperlink>
        </w:p>
        <w:p>
          <w:pPr>
            <w:pStyle w:val="Contents4"/>
            <w:tabs>
              <w:tab w:val="clear" w:pos="8176"/>
              <w:tab w:val="right" w:pos="9026" w:leader="dot"/>
            </w:tabs>
            <w:rPr/>
          </w:pPr>
          <w:hyperlink w:anchor="__RefHeading___Toc353038_1395250215">
            <w:r>
              <w:rPr>
                <w:webHidden/>
                <w:rStyle w:val="IndexLink"/>
                <w:rtl w:val="true"/>
              </w:rPr>
              <w:t>بدترین سخن</w:t>
            </w:r>
            <w:r>
              <w:rPr>
                <w:rStyle w:val="IndexLink"/>
                <w:rtl w:val="true"/>
              </w:rPr>
              <w:tab/>
            </w:r>
            <w:r>
              <w:rPr>
                <w:rStyle w:val="IndexLink"/>
              </w:rPr>
              <w:t>688</w:t>
            </w:r>
          </w:hyperlink>
        </w:p>
        <w:p>
          <w:pPr>
            <w:pStyle w:val="Contents4"/>
            <w:tabs>
              <w:tab w:val="clear" w:pos="8176"/>
              <w:tab w:val="right" w:pos="9026" w:leader="dot"/>
            </w:tabs>
            <w:rPr/>
          </w:pPr>
          <w:hyperlink w:anchor="__RefHeading___Toc353040_1395250215">
            <w:r>
              <w:rPr>
                <w:webHidden/>
                <w:rStyle w:val="IndexLink"/>
                <w:rtl w:val="true"/>
              </w:rPr>
              <w:t>چه می‌خواهد بگوید؟</w:t>
            </w:r>
            <w:r>
              <w:rPr>
                <w:rStyle w:val="IndexLink"/>
                <w:rtl w:val="true"/>
              </w:rPr>
              <w:tab/>
            </w:r>
            <w:r>
              <w:rPr>
                <w:rStyle w:val="IndexLink"/>
              </w:rPr>
              <w:t>691</w:t>
            </w:r>
          </w:hyperlink>
        </w:p>
        <w:p>
          <w:pPr>
            <w:pStyle w:val="Contents4"/>
            <w:tabs>
              <w:tab w:val="clear" w:pos="8176"/>
              <w:tab w:val="right" w:pos="9026" w:leader="dot"/>
            </w:tabs>
            <w:rPr/>
          </w:pPr>
          <w:hyperlink w:anchor="__RefHeading___Toc353042_1395250215">
            <w:r>
              <w:rPr>
                <w:webHidden/>
                <w:rStyle w:val="IndexLink"/>
                <w:rtl w:val="true"/>
              </w:rPr>
              <w:t>چگونه می‌خواهد بگوید؟</w:t>
            </w:r>
            <w:r>
              <w:rPr>
                <w:rStyle w:val="IndexLink"/>
                <w:rtl w:val="true"/>
              </w:rPr>
              <w:tab/>
            </w:r>
            <w:r>
              <w:rPr>
                <w:rStyle w:val="IndexLink"/>
              </w:rPr>
              <w:t>692</w:t>
            </w:r>
          </w:hyperlink>
        </w:p>
        <w:p>
          <w:pPr>
            <w:pStyle w:val="Contents4"/>
            <w:tabs>
              <w:tab w:val="clear" w:pos="8176"/>
              <w:tab w:val="right" w:pos="9026" w:leader="dot"/>
            </w:tabs>
            <w:rPr/>
          </w:pPr>
          <w:hyperlink w:anchor="__RefHeading___Toc353044_1395250215">
            <w:r>
              <w:rPr>
                <w:webHidden/>
                <w:rStyle w:val="IndexLink"/>
                <w:rtl w:val="true"/>
              </w:rPr>
              <w:t>پرهیز از نقل شنیده‌ها</w:t>
            </w:r>
            <w:r>
              <w:rPr>
                <w:rStyle w:val="IndexLink"/>
                <w:rtl w:val="true"/>
              </w:rPr>
              <w:tab/>
            </w:r>
            <w:r>
              <w:rPr>
                <w:rStyle w:val="IndexLink"/>
              </w:rPr>
              <w:t>693</w:t>
            </w:r>
          </w:hyperlink>
        </w:p>
        <w:p>
          <w:pPr>
            <w:pStyle w:val="Contents4"/>
            <w:tabs>
              <w:tab w:val="clear" w:pos="8176"/>
              <w:tab w:val="right" w:pos="9026" w:leader="dot"/>
            </w:tabs>
            <w:rPr/>
          </w:pPr>
          <w:hyperlink w:anchor="__RefHeading___Toc353046_1395250215">
            <w:r>
              <w:rPr>
                <w:webHidden/>
                <w:rStyle w:val="IndexLink"/>
                <w:rtl w:val="true"/>
              </w:rPr>
              <w:t>واکنش سخن</w:t>
            </w:r>
            <w:r>
              <w:rPr>
                <w:rStyle w:val="IndexLink"/>
                <w:rtl w:val="true"/>
              </w:rPr>
              <w:tab/>
            </w:r>
            <w:r>
              <w:rPr>
                <w:rStyle w:val="IndexLink"/>
              </w:rPr>
              <w:t>694</w:t>
            </w:r>
          </w:hyperlink>
        </w:p>
        <w:p>
          <w:pPr>
            <w:pStyle w:val="Contents4"/>
            <w:tabs>
              <w:tab w:val="clear" w:pos="8176"/>
              <w:tab w:val="right" w:pos="9026" w:leader="dot"/>
            </w:tabs>
            <w:rPr/>
          </w:pPr>
          <w:hyperlink w:anchor="__RefHeading___Toc353048_1395250215">
            <w:r>
              <w:rPr>
                <w:webHidden/>
                <w:rStyle w:val="IndexLink"/>
                <w:rtl w:val="true"/>
              </w:rPr>
              <w:t>سخنور و فصاحت</w:t>
            </w:r>
            <w:r>
              <w:rPr>
                <w:rStyle w:val="IndexLink"/>
                <w:rtl w:val="true"/>
              </w:rPr>
              <w:tab/>
            </w:r>
            <w:r>
              <w:rPr>
                <w:rStyle w:val="IndexLink"/>
              </w:rPr>
              <w:t>695</w:t>
            </w:r>
          </w:hyperlink>
        </w:p>
        <w:p>
          <w:pPr>
            <w:pStyle w:val="Contents4"/>
            <w:tabs>
              <w:tab w:val="clear" w:pos="8176"/>
              <w:tab w:val="right" w:pos="9026" w:leader="dot"/>
            </w:tabs>
            <w:rPr/>
          </w:pPr>
          <w:hyperlink w:anchor="__RefHeading___Toc353050_1395250215">
            <w:r>
              <w:rPr>
                <w:webHidden/>
                <w:rStyle w:val="IndexLink"/>
                <w:rtl w:val="true"/>
              </w:rPr>
              <w:t>ضرورت تمرین</w:t>
            </w:r>
            <w:r>
              <w:rPr>
                <w:rStyle w:val="IndexLink"/>
                <w:rtl w:val="true"/>
              </w:rPr>
              <w:tab/>
            </w:r>
            <w:r>
              <w:rPr>
                <w:rStyle w:val="IndexLink"/>
              </w:rPr>
              <w:t>696</w:t>
            </w:r>
          </w:hyperlink>
        </w:p>
        <w:p>
          <w:pPr>
            <w:pStyle w:val="Contents4"/>
            <w:tabs>
              <w:tab w:val="clear" w:pos="8176"/>
              <w:tab w:val="right" w:pos="9026" w:leader="dot"/>
            </w:tabs>
            <w:rPr/>
          </w:pPr>
          <w:hyperlink w:anchor="__RefHeading___Toc353052_1395250215">
            <w:r>
              <w:rPr>
                <w:webHidden/>
                <w:rStyle w:val="IndexLink"/>
                <w:rtl w:val="true"/>
              </w:rPr>
              <w:t>زیبایی و جمال</w:t>
            </w:r>
            <w:r>
              <w:rPr>
                <w:rStyle w:val="IndexLink"/>
                <w:rtl w:val="true"/>
              </w:rPr>
              <w:tab/>
            </w:r>
            <w:r>
              <w:rPr>
                <w:rStyle w:val="IndexLink"/>
              </w:rPr>
              <w:t>697</w:t>
            </w:r>
          </w:hyperlink>
        </w:p>
        <w:p>
          <w:pPr>
            <w:pStyle w:val="Contents4"/>
            <w:tabs>
              <w:tab w:val="clear" w:pos="8176"/>
              <w:tab w:val="right" w:pos="9026" w:leader="dot"/>
            </w:tabs>
            <w:rPr/>
          </w:pPr>
          <w:hyperlink w:anchor="__RefHeading___Toc353054_1395250215">
            <w:r>
              <w:rPr>
                <w:webHidden/>
                <w:rStyle w:val="IndexLink"/>
                <w:rtl w:val="true"/>
              </w:rPr>
              <w:t>گزینش لغات</w:t>
            </w:r>
            <w:r>
              <w:rPr>
                <w:rStyle w:val="IndexLink"/>
                <w:rtl w:val="true"/>
              </w:rPr>
              <w:tab/>
            </w:r>
            <w:r>
              <w:rPr>
                <w:rStyle w:val="IndexLink"/>
              </w:rPr>
              <w:t>698</w:t>
            </w:r>
          </w:hyperlink>
        </w:p>
        <w:p>
          <w:pPr>
            <w:pStyle w:val="Contents4"/>
            <w:tabs>
              <w:tab w:val="clear" w:pos="8176"/>
              <w:tab w:val="right" w:pos="9026" w:leader="dot"/>
            </w:tabs>
            <w:rPr/>
          </w:pPr>
          <w:hyperlink w:anchor="__RefHeading___Toc353056_1395250215">
            <w:r>
              <w:rPr>
                <w:webHidden/>
                <w:rStyle w:val="IndexLink"/>
                <w:rtl w:val="true"/>
              </w:rPr>
              <w:t>کلمات زشت</w:t>
            </w:r>
            <w:r>
              <w:rPr>
                <w:rStyle w:val="IndexLink"/>
                <w:rtl w:val="true"/>
              </w:rPr>
              <w:tab/>
            </w:r>
            <w:r>
              <w:rPr>
                <w:rStyle w:val="IndexLink"/>
              </w:rPr>
              <w:t>699</w:t>
            </w:r>
          </w:hyperlink>
        </w:p>
        <w:p>
          <w:pPr>
            <w:pStyle w:val="Contents4"/>
            <w:tabs>
              <w:tab w:val="clear" w:pos="8176"/>
              <w:tab w:val="right" w:pos="9026" w:leader="dot"/>
            </w:tabs>
            <w:rPr/>
          </w:pPr>
          <w:hyperlink w:anchor="__RefHeading___Toc353058_1395250215">
            <w:r>
              <w:rPr>
                <w:webHidden/>
                <w:rStyle w:val="IndexLink"/>
                <w:rtl w:val="true"/>
              </w:rPr>
              <w:t>وقفه در کلام</w:t>
            </w:r>
            <w:r>
              <w:rPr>
                <w:rStyle w:val="IndexLink"/>
                <w:rtl w:val="true"/>
              </w:rPr>
              <w:tab/>
            </w:r>
            <w:r>
              <w:rPr>
                <w:rStyle w:val="IndexLink"/>
              </w:rPr>
              <w:t>700</w:t>
            </w:r>
          </w:hyperlink>
        </w:p>
        <w:p>
          <w:pPr>
            <w:pStyle w:val="Contents4"/>
            <w:tabs>
              <w:tab w:val="clear" w:pos="8176"/>
              <w:tab w:val="right" w:pos="9026" w:leader="dot"/>
            </w:tabs>
            <w:rPr/>
          </w:pPr>
          <w:hyperlink w:anchor="__RefHeading___Toc353060_1395250215">
            <w:r>
              <w:rPr>
                <w:webHidden/>
                <w:rStyle w:val="IndexLink"/>
                <w:rtl w:val="true"/>
              </w:rPr>
              <w:t>لکنت زبان</w:t>
            </w:r>
            <w:r>
              <w:rPr>
                <w:rStyle w:val="IndexLink"/>
                <w:rtl w:val="true"/>
              </w:rPr>
              <w:tab/>
            </w:r>
            <w:r>
              <w:rPr>
                <w:rStyle w:val="IndexLink"/>
              </w:rPr>
              <w:t>701</w:t>
            </w:r>
          </w:hyperlink>
        </w:p>
        <w:p>
          <w:pPr>
            <w:pStyle w:val="Contents4"/>
            <w:tabs>
              <w:tab w:val="clear" w:pos="8176"/>
              <w:tab w:val="right" w:pos="9026" w:leader="dot"/>
            </w:tabs>
            <w:rPr/>
          </w:pPr>
          <w:hyperlink w:anchor="__RefHeading___Toc353062_1395250215">
            <w:r>
              <w:rPr>
                <w:webHidden/>
                <w:rStyle w:val="IndexLink"/>
                <w:rtl w:val="true"/>
              </w:rPr>
              <w:t>تناسب در سرعت کلام</w:t>
            </w:r>
            <w:r>
              <w:rPr>
                <w:rStyle w:val="IndexLink"/>
                <w:rtl w:val="true"/>
              </w:rPr>
              <w:tab/>
            </w:r>
            <w:r>
              <w:rPr>
                <w:rStyle w:val="IndexLink"/>
              </w:rPr>
              <w:t>702</w:t>
            </w:r>
          </w:hyperlink>
        </w:p>
        <w:p>
          <w:pPr>
            <w:pStyle w:val="Contents4"/>
            <w:tabs>
              <w:tab w:val="clear" w:pos="8176"/>
              <w:tab w:val="right" w:pos="9026" w:leader="dot"/>
            </w:tabs>
            <w:rPr/>
          </w:pPr>
          <w:hyperlink w:anchor="__RefHeading___Toc353064_1395250215">
            <w:r>
              <w:rPr>
                <w:webHidden/>
                <w:rStyle w:val="IndexLink"/>
                <w:rtl w:val="true"/>
              </w:rPr>
              <w:t>اندازه گیری صدا</w:t>
            </w:r>
            <w:r>
              <w:rPr>
                <w:rStyle w:val="IndexLink"/>
                <w:rtl w:val="true"/>
              </w:rPr>
              <w:tab/>
            </w:r>
            <w:r>
              <w:rPr>
                <w:rStyle w:val="IndexLink"/>
              </w:rPr>
              <w:t>703</w:t>
            </w:r>
          </w:hyperlink>
        </w:p>
        <w:p>
          <w:pPr>
            <w:pStyle w:val="Contents4"/>
            <w:tabs>
              <w:tab w:val="clear" w:pos="8176"/>
              <w:tab w:val="right" w:pos="9026" w:leader="dot"/>
            </w:tabs>
            <w:rPr/>
          </w:pPr>
          <w:hyperlink w:anchor="__RefHeading___Toc353066_1395250215">
            <w:r>
              <w:rPr>
                <w:webHidden/>
                <w:rStyle w:val="IndexLink"/>
                <w:rtl w:val="true"/>
              </w:rPr>
              <w:t>بلاغت سخنور</w:t>
            </w:r>
            <w:r>
              <w:rPr>
                <w:rStyle w:val="IndexLink"/>
                <w:rtl w:val="true"/>
              </w:rPr>
              <w:tab/>
            </w:r>
            <w:r>
              <w:rPr>
                <w:rStyle w:val="IndexLink"/>
              </w:rPr>
              <w:t>704</w:t>
            </w:r>
          </w:hyperlink>
        </w:p>
        <w:p>
          <w:pPr>
            <w:pStyle w:val="Contents4"/>
            <w:tabs>
              <w:tab w:val="clear" w:pos="8176"/>
              <w:tab w:val="right" w:pos="9026" w:leader="dot"/>
            </w:tabs>
            <w:rPr/>
          </w:pPr>
          <w:hyperlink w:anchor="__RefHeading___Toc353068_1395250215">
            <w:r>
              <w:rPr>
                <w:webHidden/>
                <w:rStyle w:val="IndexLink"/>
                <w:rtl w:val="true"/>
              </w:rPr>
              <w:t>رعایت تناسب مجلس</w:t>
            </w:r>
            <w:r>
              <w:rPr>
                <w:rStyle w:val="IndexLink"/>
                <w:rtl w:val="true"/>
              </w:rPr>
              <w:tab/>
            </w:r>
            <w:r>
              <w:rPr>
                <w:rStyle w:val="IndexLink"/>
              </w:rPr>
              <w:t>706</w:t>
            </w:r>
          </w:hyperlink>
        </w:p>
        <w:p>
          <w:pPr>
            <w:pStyle w:val="Contents4"/>
            <w:tabs>
              <w:tab w:val="clear" w:pos="8176"/>
              <w:tab w:val="right" w:pos="9026" w:leader="dot"/>
            </w:tabs>
            <w:rPr/>
          </w:pPr>
          <w:hyperlink w:anchor="__RefHeading___Toc353070_1395250215">
            <w:r>
              <w:rPr>
                <w:webHidden/>
                <w:rStyle w:val="IndexLink"/>
                <w:rtl w:val="true"/>
              </w:rPr>
              <w:t>جامعه شناسی و روان‌شناسی</w:t>
            </w:r>
            <w:r>
              <w:rPr>
                <w:rStyle w:val="IndexLink"/>
                <w:rtl w:val="true"/>
              </w:rPr>
              <w:tab/>
            </w:r>
            <w:r>
              <w:rPr>
                <w:rStyle w:val="IndexLink"/>
              </w:rPr>
              <w:t>707</w:t>
            </w:r>
          </w:hyperlink>
        </w:p>
        <w:p>
          <w:pPr>
            <w:pStyle w:val="Contents4"/>
            <w:tabs>
              <w:tab w:val="clear" w:pos="8176"/>
              <w:tab w:val="right" w:pos="9026" w:leader="dot"/>
            </w:tabs>
            <w:rPr/>
          </w:pPr>
          <w:hyperlink w:anchor="__RefHeading___Toc353072_1395250215">
            <w:r>
              <w:rPr>
                <w:webHidden/>
                <w:rStyle w:val="IndexLink"/>
                <w:rtl w:val="true"/>
              </w:rPr>
              <w:t>توجه به جو سیاسی</w:t>
            </w:r>
            <w:r>
              <w:rPr>
                <w:rStyle w:val="IndexLink"/>
                <w:rtl w:val="true"/>
              </w:rPr>
              <w:tab/>
            </w:r>
            <w:r>
              <w:rPr>
                <w:rStyle w:val="IndexLink"/>
              </w:rPr>
              <w:t>708</w:t>
            </w:r>
          </w:hyperlink>
        </w:p>
        <w:p>
          <w:pPr>
            <w:pStyle w:val="Contents4"/>
            <w:tabs>
              <w:tab w:val="clear" w:pos="8176"/>
              <w:tab w:val="right" w:pos="9026" w:leader="dot"/>
            </w:tabs>
            <w:rPr/>
          </w:pPr>
          <w:hyperlink w:anchor="__RefHeading___Toc353074_1395250215">
            <w:r>
              <w:rPr>
                <w:webHidden/>
                <w:rStyle w:val="IndexLink"/>
                <w:rtl w:val="true"/>
              </w:rPr>
              <w:t>احترام به شخصیت شنوندگان</w:t>
            </w:r>
            <w:r>
              <w:rPr>
                <w:rStyle w:val="IndexLink"/>
                <w:rtl w:val="true"/>
              </w:rPr>
              <w:tab/>
            </w:r>
            <w:r>
              <w:rPr>
                <w:rStyle w:val="IndexLink"/>
              </w:rPr>
              <w:t>709</w:t>
            </w:r>
          </w:hyperlink>
        </w:p>
        <w:p>
          <w:pPr>
            <w:pStyle w:val="Contents4"/>
            <w:tabs>
              <w:tab w:val="clear" w:pos="8176"/>
              <w:tab w:val="right" w:pos="9026" w:leader="dot"/>
            </w:tabs>
            <w:rPr/>
          </w:pPr>
          <w:hyperlink w:anchor="__RefHeading___Toc353076_1395250215">
            <w:r>
              <w:rPr>
                <w:webHidden/>
                <w:rStyle w:val="IndexLink"/>
                <w:rtl w:val="true"/>
              </w:rPr>
              <w:t>نگرش همه جانبه</w:t>
            </w:r>
            <w:r>
              <w:rPr>
                <w:rStyle w:val="IndexLink"/>
                <w:rtl w:val="true"/>
              </w:rPr>
              <w:tab/>
            </w:r>
            <w:r>
              <w:rPr>
                <w:rStyle w:val="IndexLink"/>
              </w:rPr>
              <w:t>710</w:t>
            </w:r>
          </w:hyperlink>
        </w:p>
        <w:p>
          <w:pPr>
            <w:pStyle w:val="Contents4"/>
            <w:tabs>
              <w:tab w:val="clear" w:pos="8176"/>
              <w:tab w:val="right" w:pos="9026" w:leader="dot"/>
            </w:tabs>
            <w:rPr/>
          </w:pPr>
          <w:hyperlink w:anchor="__RefHeading___Toc353078_1395250215">
            <w:r>
              <w:rPr>
                <w:webHidden/>
                <w:rStyle w:val="IndexLink"/>
                <w:rtl w:val="true"/>
              </w:rPr>
              <w:t>انتقاد اصولی</w:t>
            </w:r>
            <w:r>
              <w:rPr>
                <w:rStyle w:val="IndexLink"/>
                <w:rtl w:val="true"/>
              </w:rPr>
              <w:tab/>
            </w:r>
            <w:r>
              <w:rPr>
                <w:rStyle w:val="IndexLink"/>
              </w:rPr>
              <w:t>711</w:t>
            </w:r>
          </w:hyperlink>
        </w:p>
        <w:p>
          <w:pPr>
            <w:pStyle w:val="Contents4"/>
            <w:tabs>
              <w:tab w:val="clear" w:pos="8176"/>
              <w:tab w:val="right" w:pos="9026" w:leader="dot"/>
            </w:tabs>
            <w:rPr/>
          </w:pPr>
          <w:hyperlink w:anchor="__RefHeading___Toc353080_1395250215">
            <w:r>
              <w:rPr>
                <w:webHidden/>
                <w:rStyle w:val="IndexLink"/>
                <w:rtl w:val="true"/>
              </w:rPr>
              <w:t>حق گویی</w:t>
            </w:r>
            <w:r>
              <w:rPr>
                <w:rStyle w:val="IndexLink"/>
                <w:rtl w:val="true"/>
              </w:rPr>
              <w:tab/>
            </w:r>
            <w:r>
              <w:rPr>
                <w:rStyle w:val="IndexLink"/>
              </w:rPr>
              <w:t>712</w:t>
            </w:r>
          </w:hyperlink>
        </w:p>
        <w:p>
          <w:pPr>
            <w:pStyle w:val="Contents4"/>
            <w:tabs>
              <w:tab w:val="clear" w:pos="8176"/>
              <w:tab w:val="right" w:pos="9026" w:leader="dot"/>
            </w:tabs>
            <w:rPr/>
          </w:pPr>
          <w:hyperlink w:anchor="__RefHeading___Toc353082_1395250215">
            <w:r>
              <w:rPr>
                <w:webHidden/>
                <w:rStyle w:val="IndexLink"/>
                <w:rtl w:val="true"/>
              </w:rPr>
              <w:t>رعایت هماهنگی</w:t>
            </w:r>
            <w:r>
              <w:rPr>
                <w:rStyle w:val="IndexLink"/>
                <w:rtl w:val="true"/>
              </w:rPr>
              <w:tab/>
            </w:r>
            <w:r>
              <w:rPr>
                <w:rStyle w:val="IndexLink"/>
              </w:rPr>
              <w:t>713</w:t>
            </w:r>
          </w:hyperlink>
        </w:p>
        <w:p>
          <w:pPr>
            <w:pStyle w:val="Contents4"/>
            <w:tabs>
              <w:tab w:val="clear" w:pos="8176"/>
              <w:tab w:val="right" w:pos="9026" w:leader="dot"/>
            </w:tabs>
            <w:rPr/>
          </w:pPr>
          <w:hyperlink w:anchor="__RefHeading___Toc353084_1395250215">
            <w:r>
              <w:rPr>
                <w:webHidden/>
                <w:rStyle w:val="IndexLink"/>
                <w:rtl w:val="true"/>
              </w:rPr>
              <w:t>سخنوری و شجاعت</w:t>
            </w:r>
            <w:r>
              <w:rPr>
                <w:rStyle w:val="IndexLink"/>
                <w:rtl w:val="true"/>
              </w:rPr>
              <w:tab/>
            </w:r>
            <w:r>
              <w:rPr>
                <w:rStyle w:val="IndexLink"/>
              </w:rPr>
              <w:t>714</w:t>
            </w:r>
          </w:hyperlink>
        </w:p>
        <w:p>
          <w:pPr>
            <w:pStyle w:val="Contents4"/>
            <w:tabs>
              <w:tab w:val="clear" w:pos="8176"/>
              <w:tab w:val="right" w:pos="9026" w:leader="dot"/>
            </w:tabs>
            <w:rPr/>
          </w:pPr>
          <w:hyperlink w:anchor="__RefHeading___Toc353086_1395250215">
            <w:r>
              <w:rPr>
                <w:webHidden/>
                <w:rStyle w:val="IndexLink"/>
                <w:rtl w:val="true"/>
              </w:rPr>
              <w:t>فهماندن سخن</w:t>
            </w:r>
            <w:r>
              <w:rPr>
                <w:rStyle w:val="IndexLink"/>
                <w:rtl w:val="true"/>
              </w:rPr>
              <w:tab/>
            </w:r>
            <w:r>
              <w:rPr>
                <w:rStyle w:val="IndexLink"/>
              </w:rPr>
              <w:t>715</w:t>
            </w:r>
          </w:hyperlink>
        </w:p>
        <w:p>
          <w:pPr>
            <w:pStyle w:val="Contents4"/>
            <w:tabs>
              <w:tab w:val="clear" w:pos="8176"/>
              <w:tab w:val="right" w:pos="9026" w:leader="dot"/>
            </w:tabs>
            <w:rPr/>
          </w:pPr>
          <w:hyperlink w:anchor="__RefHeading___Toc353088_1395250215">
            <w:r>
              <w:rPr>
                <w:webHidden/>
                <w:rStyle w:val="IndexLink"/>
                <w:rtl w:val="true"/>
              </w:rPr>
              <w:t>پاسخگویی به شبهات</w:t>
            </w:r>
            <w:r>
              <w:rPr>
                <w:rStyle w:val="IndexLink"/>
                <w:rtl w:val="true"/>
              </w:rPr>
              <w:tab/>
            </w:r>
            <w:r>
              <w:rPr>
                <w:rStyle w:val="IndexLink"/>
              </w:rPr>
              <w:t>716</w:t>
            </w:r>
          </w:hyperlink>
        </w:p>
        <w:p>
          <w:pPr>
            <w:pStyle w:val="Contents3"/>
            <w:tabs>
              <w:tab w:val="clear" w:pos="8459"/>
              <w:tab w:val="right" w:pos="9026" w:leader="dot"/>
            </w:tabs>
            <w:rPr/>
          </w:pPr>
          <w:hyperlink w:anchor="__RefHeading___Toc353090_1395250215">
            <w:r>
              <w:rPr>
                <w:webHidden/>
                <w:rStyle w:val="IndexLink"/>
                <w:rtl w:val="true"/>
              </w:rPr>
              <w:t>نکته‌های سخنرانی در مجالس ترحیم</w:t>
            </w:r>
            <w:r>
              <w:rPr>
                <w:rStyle w:val="IndexLink"/>
                <w:rtl w:val="true"/>
              </w:rPr>
              <w:tab/>
            </w:r>
            <w:r>
              <w:rPr>
                <w:rStyle w:val="IndexLink"/>
              </w:rPr>
              <w:t>717</w:t>
            </w:r>
          </w:hyperlink>
        </w:p>
        <w:p>
          <w:pPr>
            <w:pStyle w:val="Contents4"/>
            <w:tabs>
              <w:tab w:val="clear" w:pos="8176"/>
              <w:tab w:val="right" w:pos="9026" w:leader="dot"/>
            </w:tabs>
            <w:rPr/>
          </w:pPr>
          <w:hyperlink w:anchor="__RefHeading___Toc353092_1395250215">
            <w:r>
              <w:rPr>
                <w:webHidden/>
                <w:rStyle w:val="IndexLink"/>
                <w:rtl w:val="true"/>
              </w:rPr>
              <w:t>مقدمه</w:t>
            </w:r>
            <w:r>
              <w:rPr>
                <w:rStyle w:val="IndexLink"/>
                <w:rtl w:val="true"/>
              </w:rPr>
              <w:tab/>
            </w:r>
            <w:r>
              <w:rPr>
                <w:rStyle w:val="IndexLink"/>
              </w:rPr>
              <w:t>717</w:t>
            </w:r>
          </w:hyperlink>
        </w:p>
        <w:p>
          <w:pPr>
            <w:pStyle w:val="Contents4"/>
            <w:tabs>
              <w:tab w:val="clear" w:pos="8176"/>
              <w:tab w:val="right" w:pos="9026" w:leader="dot"/>
            </w:tabs>
            <w:rPr/>
          </w:pPr>
          <w:hyperlink w:anchor="__RefHeading___Toc353094_1395250215">
            <w:r>
              <w:rPr>
                <w:webHidden/>
                <w:rStyle w:val="IndexLink"/>
                <w:rtl w:val="true"/>
              </w:rPr>
              <w:t>پرهیز از موضوعات تکراری</w:t>
            </w:r>
            <w:r>
              <w:rPr>
                <w:rStyle w:val="IndexLink"/>
                <w:rtl w:val="true"/>
              </w:rPr>
              <w:tab/>
            </w:r>
            <w:r>
              <w:rPr>
                <w:rStyle w:val="IndexLink"/>
              </w:rPr>
              <w:t>718</w:t>
            </w:r>
          </w:hyperlink>
        </w:p>
        <w:p>
          <w:pPr>
            <w:pStyle w:val="Contents4"/>
            <w:tabs>
              <w:tab w:val="clear" w:pos="8176"/>
              <w:tab w:val="right" w:pos="9026" w:leader="dot"/>
            </w:tabs>
            <w:rPr/>
          </w:pPr>
          <w:hyperlink w:anchor="__RefHeading___Toc353096_1395250215">
            <w:r>
              <w:rPr>
                <w:webHidden/>
                <w:rStyle w:val="IndexLink"/>
                <w:rtl w:val="true"/>
              </w:rPr>
              <w:t>رعایت مقتضای حال</w:t>
            </w:r>
            <w:r>
              <w:rPr>
                <w:rStyle w:val="IndexLink"/>
                <w:rtl w:val="true"/>
              </w:rPr>
              <w:tab/>
            </w:r>
            <w:r>
              <w:rPr>
                <w:rStyle w:val="IndexLink"/>
              </w:rPr>
              <w:t>719</w:t>
            </w:r>
          </w:hyperlink>
        </w:p>
        <w:p>
          <w:pPr>
            <w:pStyle w:val="Contents4"/>
            <w:tabs>
              <w:tab w:val="clear" w:pos="8176"/>
              <w:tab w:val="right" w:pos="9026" w:leader="dot"/>
            </w:tabs>
            <w:rPr/>
          </w:pPr>
          <w:hyperlink w:anchor="__RefHeading___Toc353098_1395250215">
            <w:r>
              <w:rPr>
                <w:webHidden/>
                <w:rStyle w:val="IndexLink"/>
                <w:rtl w:val="true"/>
              </w:rPr>
              <w:t>گزینش موضوع مناسب و غیر تکراری</w:t>
            </w:r>
            <w:r>
              <w:rPr>
                <w:rStyle w:val="IndexLink"/>
                <w:rtl w:val="true"/>
              </w:rPr>
              <w:tab/>
            </w:r>
            <w:r>
              <w:rPr>
                <w:rStyle w:val="IndexLink"/>
              </w:rPr>
              <w:t>720</w:t>
            </w:r>
          </w:hyperlink>
        </w:p>
        <w:p>
          <w:pPr>
            <w:pStyle w:val="Contents4"/>
            <w:tabs>
              <w:tab w:val="clear" w:pos="8176"/>
              <w:tab w:val="right" w:pos="9026" w:leader="dot"/>
            </w:tabs>
            <w:rPr/>
          </w:pPr>
          <w:hyperlink w:anchor="__RefHeading___Toc353100_1395250215">
            <w:r>
              <w:rPr>
                <w:webHidden/>
                <w:rStyle w:val="IndexLink"/>
                <w:rtl w:val="true"/>
              </w:rPr>
              <w:t>ابراز همدردی با بازماندگان</w:t>
            </w:r>
            <w:r>
              <w:rPr>
                <w:rStyle w:val="IndexLink"/>
                <w:rtl w:val="true"/>
              </w:rPr>
              <w:tab/>
            </w:r>
            <w:r>
              <w:rPr>
                <w:rStyle w:val="IndexLink"/>
              </w:rPr>
              <w:t>721</w:t>
            </w:r>
          </w:hyperlink>
        </w:p>
        <w:p>
          <w:pPr>
            <w:pStyle w:val="Contents4"/>
            <w:tabs>
              <w:tab w:val="clear" w:pos="8176"/>
              <w:tab w:val="right" w:pos="9026" w:leader="dot"/>
            </w:tabs>
            <w:rPr/>
          </w:pPr>
          <w:hyperlink w:anchor="__RefHeading___Toc353102_1395250215">
            <w:r>
              <w:rPr>
                <w:webHidden/>
                <w:rStyle w:val="IndexLink"/>
                <w:rtl w:val="true"/>
              </w:rPr>
              <w:t>سعی در برقراری نظم</w:t>
            </w:r>
            <w:r>
              <w:rPr>
                <w:rStyle w:val="IndexLink"/>
                <w:rtl w:val="true"/>
              </w:rPr>
              <w:tab/>
            </w:r>
            <w:r>
              <w:rPr>
                <w:rStyle w:val="IndexLink"/>
              </w:rPr>
              <w:t>722</w:t>
            </w:r>
          </w:hyperlink>
        </w:p>
        <w:p>
          <w:pPr>
            <w:pStyle w:val="Contents4"/>
            <w:tabs>
              <w:tab w:val="clear" w:pos="8176"/>
              <w:tab w:val="right" w:pos="9026" w:leader="dot"/>
            </w:tabs>
            <w:rPr/>
          </w:pPr>
          <w:hyperlink w:anchor="__RefHeading___Toc353104_1395250215">
            <w:r>
              <w:rPr>
                <w:webHidden/>
                <w:rStyle w:val="IndexLink"/>
                <w:rtl w:val="true"/>
              </w:rPr>
              <w:t>انتخاب و قرائت حدیثی زیبا و متناسب با موضوع مجلس</w:t>
            </w:r>
            <w:r>
              <w:rPr>
                <w:rStyle w:val="IndexLink"/>
                <w:rtl w:val="true"/>
              </w:rPr>
              <w:tab/>
            </w:r>
            <w:r>
              <w:rPr>
                <w:rStyle w:val="IndexLink"/>
              </w:rPr>
              <w:t>723</w:t>
            </w:r>
          </w:hyperlink>
        </w:p>
        <w:p>
          <w:pPr>
            <w:pStyle w:val="Contents4"/>
            <w:tabs>
              <w:tab w:val="clear" w:pos="8176"/>
              <w:tab w:val="right" w:pos="9026" w:leader="dot"/>
            </w:tabs>
            <w:rPr/>
          </w:pPr>
          <w:hyperlink w:anchor="__RefHeading___Toc353106_1395250215">
            <w:r>
              <w:rPr>
                <w:webHidden/>
                <w:rStyle w:val="IndexLink"/>
                <w:rtl w:val="true"/>
              </w:rPr>
              <w:t>انتخاب موضوع سخنرانی مناسب</w:t>
            </w:r>
            <w:r>
              <w:rPr>
                <w:rStyle w:val="IndexLink"/>
                <w:rtl w:val="true"/>
              </w:rPr>
              <w:tab/>
            </w:r>
            <w:r>
              <w:rPr>
                <w:rStyle w:val="IndexLink"/>
              </w:rPr>
              <w:t>724</w:t>
            </w:r>
          </w:hyperlink>
        </w:p>
        <w:p>
          <w:pPr>
            <w:pStyle w:val="Contents4"/>
            <w:tabs>
              <w:tab w:val="clear" w:pos="8176"/>
              <w:tab w:val="right" w:pos="9026" w:leader="dot"/>
            </w:tabs>
            <w:rPr/>
          </w:pPr>
          <w:hyperlink w:anchor="__RefHeading___Toc353108_1395250215">
            <w:r>
              <w:rPr>
                <w:webHidden/>
                <w:rStyle w:val="IndexLink"/>
                <w:rtl w:val="true"/>
              </w:rPr>
              <w:t>دقت در هنگام ذکر مصیبت</w:t>
            </w:r>
            <w:r>
              <w:rPr>
                <w:rStyle w:val="IndexLink"/>
                <w:rtl w:val="true"/>
              </w:rPr>
              <w:tab/>
            </w:r>
            <w:r>
              <w:rPr>
                <w:rStyle w:val="IndexLink"/>
              </w:rPr>
              <w:t>727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2_35975"/>
      <w:bookmarkStart w:id="1" w:name="pg2602_35975"/>
      <w:bookmarkEnd w:id="1"/>
    </w:p>
    <w:p>
      <w:pPr>
        <w:pStyle w:val="Heading2"/>
        <w:numPr>
          <w:ilvl w:val="1"/>
          <w:numId w:val="1"/>
        </w:numPr>
        <w:rPr/>
      </w:pPr>
      <w:bookmarkStart w:id="2" w:name="pg2602_35975"/>
      <w:bookmarkStart w:id="3" w:name="__RefHeading___Toc35217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سخنرانی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نویسندگان مجله مبلغان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 و آموزشهای کاربردی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مبلغان؛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 و آموزشهای کاربردی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Heading2"/>
        <w:numPr>
          <w:ilvl w:val="1"/>
          <w:numId w:val="1"/>
        </w:numPr>
        <w:rPr/>
      </w:pPr>
      <w:bookmarkStart w:id="5" w:name="__RefHeading___Toc352174_1395250215"/>
      <w:bookmarkStart w:id="6" w:name="_Toc2"/>
      <w:bookmarkEnd w:id="5"/>
      <w:r>
        <w:rPr>
          <w:rtl w:val="true"/>
        </w:rPr>
        <w:t xml:space="preserve">جلد اول </w:t>
      </w:r>
      <w:r>
        <w:rPr>
          <w:rtl w:val="true"/>
        </w:rPr>
        <w:t xml:space="preserve">: </w:t>
      </w:r>
      <w:r>
        <w:rPr>
          <w:rtl w:val="true"/>
        </w:rPr>
        <w:t>سخنرانی های کوتاه</w:t>
      </w:r>
      <w:bookmarkEnd w:id="6"/>
    </w:p>
    <w:p>
      <w:pPr>
        <w:pStyle w:val="Heading3"/>
        <w:numPr>
          <w:ilvl w:val="2"/>
          <w:numId w:val="1"/>
        </w:numPr>
        <w:rPr/>
      </w:pPr>
      <w:bookmarkStart w:id="7" w:name="__RefHeading___Toc352176_1395250215"/>
      <w:bookmarkStart w:id="8" w:name="_Toc3"/>
      <w:bookmarkEnd w:id="7"/>
      <w:r>
        <w:rPr/>
        <w:t>8</w:t>
      </w:r>
      <w:r>
        <w:rPr>
          <w:rtl w:val="true"/>
        </w:rPr>
        <w:t xml:space="preserve"> </w:t>
      </w:r>
      <w:r>
        <w:rPr>
          <w:rtl w:val="true"/>
        </w:rPr>
        <w:t>سخنرانی کوتاه از مکتب عاشورا</w:t>
      </w:r>
      <w:bookmarkEnd w:id="8"/>
    </w:p>
    <w:p>
      <w:pPr>
        <w:pStyle w:val="Heading4"/>
        <w:numPr>
          <w:ilvl w:val="3"/>
          <w:numId w:val="1"/>
        </w:numPr>
        <w:rPr/>
      </w:pPr>
      <w:bookmarkStart w:id="9" w:name="__RefHeading___Toc352178_1395250215"/>
      <w:bookmarkStart w:id="10" w:name="_Toc4"/>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عاشورا، مکتبی است درس‌آموز و سرشار از آموزه‌های تعالی‌بخش و بسان خوانی است گسترده، با انبوهی از مائده‌های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آنان که بر سر این سفره مهمان آیند و طعم این مائده‌ها را بچشند و به‌درستی، درسهای این مکتب را فرا گیرند، آینه‌دار حسین‌علیه السلام شده، وجودشان بازتاب خُلق حسینی خواهد شد و چون سالار شهیدان کربلاعلیه السلام صاحب عزّت و کرامت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همانند ابا عبد الله‌علیه السلام به قلّه ایثار و جوانمردی و آزادگی خواهند رسید و بسان سرور شهیدان، حق‌طلب و خدامحور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آن می‌شوند که ابا عبد الله‌علیه السلام برای همان قیام کرد و حماسه خونین عاشورا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علامه اقبال لاهوری به ترسیم فضایل امام حسین‌علیه السلام نشست و قطره‌ای از آن وجود دریاگونه را در سروده‌های خویش باز تابانیده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عاشقان پور بتول‌سرو آزادی ز بستان رسول</w:t>
      </w:r>
    </w:p>
    <w:p>
      <w:pPr>
        <w:pStyle w:val="BookText"/>
        <w:rPr/>
      </w:pPr>
      <w:r>
        <w:rPr>
          <w:rFonts w:ascii="IRNazanin" w:hAnsi="IRNazanin" w:eastAsia="IRNazanin"/>
          <w:color w:val="111111"/>
          <w:sz w:val="28"/>
          <w:sz w:val="28"/>
          <w:szCs w:val="28"/>
          <w:rtl w:val="true"/>
          <w:lang w:bidi="fa-IR"/>
        </w:rPr>
        <w:t>بر زمین کربلا بارید و رفت‌لاله در ویرانه‌ها کارید و رفت</w:t>
      </w:r>
    </w:p>
    <w:p>
      <w:pPr>
        <w:pStyle w:val="BookText"/>
        <w:rPr/>
      </w:pPr>
      <w:r>
        <w:rPr>
          <w:rFonts w:ascii="IRNazanin" w:hAnsi="IRNazanin" w:eastAsia="IRNazanin"/>
          <w:color w:val="111111"/>
          <w:sz w:val="28"/>
          <w:sz w:val="28"/>
          <w:szCs w:val="28"/>
          <w:rtl w:val="true"/>
          <w:lang w:bidi="fa-IR"/>
        </w:rPr>
        <w:t>دشمنان چون ریگ صحرا لا تُعَددوستان او به یزدان هم عدد</w:t>
      </w:r>
    </w:p>
    <w:p>
      <w:pPr>
        <w:pStyle w:val="BookText"/>
        <w:rPr/>
      </w:pPr>
      <w:r>
        <w:rPr>
          <w:rFonts w:ascii="IRNazanin" w:hAnsi="IRNazanin" w:eastAsia="IRNazanin"/>
          <w:color w:val="111111"/>
          <w:sz w:val="28"/>
          <w:sz w:val="28"/>
          <w:szCs w:val="28"/>
          <w:rtl w:val="true"/>
          <w:lang w:bidi="fa-IR"/>
        </w:rPr>
        <w:t>سرّ ابراهیم و اسماعیل بودیعنی آن اجمال را تفصیل بود</w:t>
      </w:r>
    </w:p>
    <w:p>
      <w:pPr>
        <w:pStyle w:val="BookText"/>
        <w:rPr/>
      </w:pPr>
      <w:r>
        <w:rPr>
          <w:rFonts w:ascii="IRNazanin" w:hAnsi="IRNazanin" w:eastAsia="IRNazanin"/>
          <w:color w:val="111111"/>
          <w:sz w:val="28"/>
          <w:sz w:val="28"/>
          <w:szCs w:val="28"/>
          <w:rtl w:val="true"/>
          <w:lang w:bidi="fa-IR"/>
        </w:rPr>
        <w:t>تا قیامت قطع استبداد کردموج خون او چمن ایجاد کرد</w:t>
      </w:r>
    </w:p>
    <w:p>
      <w:pPr>
        <w:pStyle w:val="BookText"/>
        <w:rPr/>
      </w:pPr>
      <w:r>
        <w:rPr>
          <w:rFonts w:ascii="IRNazanin" w:hAnsi="IRNazanin" w:eastAsia="IRNazanin"/>
          <w:color w:val="111111"/>
          <w:sz w:val="28"/>
          <w:sz w:val="28"/>
          <w:szCs w:val="28"/>
          <w:rtl w:val="true"/>
          <w:lang w:bidi="fa-IR"/>
        </w:rPr>
        <w:t>عزم او چون کوهساران استوارپایدار و تند سیر و کامکار</w:t>
      </w:r>
    </w:p>
    <w:p>
      <w:pPr>
        <w:pStyle w:val="BookText"/>
        <w:rPr/>
      </w:pPr>
      <w:r>
        <w:rPr>
          <w:rFonts w:ascii="IRNazanin" w:hAnsi="IRNazanin" w:eastAsia="IRNazanin"/>
          <w:color w:val="111111"/>
          <w:sz w:val="28"/>
          <w:sz w:val="28"/>
          <w:szCs w:val="28"/>
          <w:rtl w:val="true"/>
          <w:lang w:bidi="fa-IR"/>
        </w:rPr>
        <w:t>خون او تفسیر هر اسرار کردملّت خوابیده را بیدار کرد</w:t>
      </w:r>
    </w:p>
    <w:p>
      <w:pPr>
        <w:pStyle w:val="BookText"/>
        <w:rPr/>
      </w:pPr>
      <w:r>
        <w:rPr>
          <w:rFonts w:ascii="IRNazanin" w:hAnsi="IRNazanin" w:eastAsia="IRNazanin"/>
          <w:color w:val="111111"/>
          <w:sz w:val="28"/>
          <w:sz w:val="28"/>
          <w:szCs w:val="28"/>
          <w:rtl w:val="true"/>
          <w:lang w:bidi="fa-IR"/>
        </w:rPr>
        <w:t>نقش الاّ اللّه بر صحرا نوشت‌سطر عنوان نجات ما نوشت</w:t>
      </w:r>
    </w:p>
    <w:p>
      <w:pPr>
        <w:pStyle w:val="BookText"/>
        <w:rPr/>
      </w:pPr>
      <w:r>
        <w:rPr>
          <w:rFonts w:ascii="IRNazanin" w:hAnsi="IRNazanin" w:eastAsia="IRNazanin"/>
          <w:color w:val="111111"/>
          <w:sz w:val="28"/>
          <w:sz w:val="28"/>
          <w:szCs w:val="28"/>
          <w:rtl w:val="true"/>
          <w:lang w:bidi="fa-IR"/>
        </w:rPr>
        <w:t>رمز قرآن از حسین آموختیم‌ز آتش او شعله‌ها اندوختیم</w:t>
      </w:r>
    </w:p>
    <w:p>
      <w:pPr>
        <w:pStyle w:val="BookText"/>
        <w:rPr/>
      </w:pPr>
      <w:r>
        <w:rPr>
          <w:rFonts w:ascii="IRNazanin" w:hAnsi="IRNazanin" w:eastAsia="IRNazanin"/>
          <w:color w:val="111111"/>
          <w:sz w:val="28"/>
          <w:sz w:val="28"/>
          <w:szCs w:val="28"/>
          <w:rtl w:val="true"/>
          <w:lang w:bidi="fa-IR"/>
        </w:rPr>
        <w:t>تار ما از زخمه‌اش لرزان هنوزتازه از تکبیر او ایمان هنوز</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صبا ای پیک دورافتادگان‌اشک ما بر خاک پاک او رسان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جاذبه آن حقیقت بزرگ و آن شهید جاودانه، تنها در سرزمینهای اسلامی محصور نماند؛ بلکه در آن سوی جغرافیای کره خاکی، یعنی مغرب زمین نیزه دلهای بیدار و جانهای مشتاق را مسحور خویش ساخت و زبانشان را به ستایش از خویش گویا کرد؛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ارمان 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در رثای آن حضرت و یارانش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ascii="Consolas" w:hAnsi="Consolas" w:eastAsia="Consolas" w:cs="Consolas"/>
          <w:color w:val="111111"/>
          <w:sz w:val="28"/>
          <w:sz w:val="28"/>
          <w:szCs w:val="28"/>
          <w:rtl w:val="true"/>
          <w:lang w:val="en-US" w:bidi="en-US"/>
        </w:rPr>
        <w:t>علیه السلام‌</w:t>
      </w:r>
      <w:r>
        <w:rPr>
          <w:rFonts w:ascii="IRNazanin" w:hAnsi="IRNazanin" w:eastAsia="IRNazanin"/>
          <w:color w:val="111111"/>
          <w:sz w:val="28"/>
          <w:sz w:val="28"/>
          <w:szCs w:val="28"/>
          <w:rtl w:val="true"/>
          <w:lang w:bidi="fa-IR"/>
        </w:rPr>
        <w:t xml:space="preserve"> پس از پدر و برادر که آن دو نیز در راه خدا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چکمه استبداد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هفتاد و دو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ده هزار؛ و او همسر و فرزندانش را در پسِ تپّه‌ای پناه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آتش می‌بارید و زمین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تشنه افتخار بودند و کودکان تشنه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حسین </w:t>
      </w:r>
      <w:r>
        <w:rPr>
          <w:rFonts w:ascii="Consolas" w:hAnsi="Consolas" w:eastAsia="Consolas" w:cs="Consolas"/>
          <w:color w:val="111111"/>
          <w:sz w:val="28"/>
          <w:sz w:val="28"/>
          <w:szCs w:val="28"/>
          <w:rtl w:val="true"/>
          <w:lang w:val="en-US" w:bidi="en-US"/>
        </w:rPr>
        <w:t>علیه السلام‌</w:t>
      </w:r>
      <w:r>
        <w:rPr>
          <w:rFonts w:ascii="IRNazanin" w:hAnsi="IRNazanin" w:eastAsia="IRNazanin"/>
          <w:color w:val="111111"/>
          <w:sz w:val="28"/>
          <w:sz w:val="28"/>
          <w:szCs w:val="28"/>
          <w:rtl w:val="true"/>
          <w:lang w:bidi="fa-IR"/>
        </w:rPr>
        <w:t xml:space="preserve"> که همه یاران و فرزندانش را از دست داده بود، خود نیز با پیکری خونین و چاک چاک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شامگاه، آسمان خون می‌گرید و وحوش کوه و صحرا نالان‌اند و من بر آن رادمردانی که آن روزها در صحرای کربلا و در راه عشق بی‌پایان به خدا، زندگی و هستی خود را از دست دادند، رشک می‌برم و غبطه می‌خورم</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مروری است بر برخی آموزه‌های متعالی مکتب عاشورا در زمینه‌های اخلاقی، عرفانی، فرهنگی، اقتصادی و خانوادگی که به صورت هشت سخنرانی کوتاه، تهیه و تنظیم شده است</w:t>
      </w:r>
      <w:r>
        <w:rPr>
          <w:rFonts w:eastAsia="IRNazanin" w:cs="IRNazanin"/>
          <w:color w:val="111111"/>
          <w:sz w:val="28"/>
          <w:szCs w:val="28"/>
          <w:rtl w:val="true"/>
          <w:lang w:bidi="fa-IR"/>
        </w:rPr>
        <w:t>.</w:t>
      </w:r>
      <w:bookmarkStart w:id="11" w:name="pg2602_35978"/>
    </w:p>
    <w:p>
      <w:pPr>
        <w:pStyle w:val="Heading4"/>
        <w:numPr>
          <w:ilvl w:val="3"/>
          <w:numId w:val="1"/>
        </w:numPr>
        <w:rPr/>
      </w:pPr>
      <w:bookmarkStart w:id="12" w:name="__RefHeading___Toc352180_1395250215"/>
      <w:bookmarkStart w:id="13" w:name="_Toc5"/>
      <w:bookmarkEnd w:id="11"/>
      <w:bookmarkEnd w:id="12"/>
      <w:r>
        <w:rPr>
          <w:rtl w:val="true"/>
        </w:rPr>
        <w:t>برپا داشتن نماز</w:t>
      </w:r>
      <w:bookmarkEnd w:id="13"/>
    </w:p>
    <w:p>
      <w:pPr>
        <w:pStyle w:val="BookText"/>
        <w:rPr/>
      </w:pPr>
      <w:r>
        <w:rPr>
          <w:rFonts w:ascii="IRNazanin" w:hAnsi="IRNazanin" w:eastAsia="IRNazanin"/>
          <w:color w:val="111111"/>
          <w:sz w:val="28"/>
          <w:sz w:val="28"/>
          <w:szCs w:val="28"/>
          <w:rtl w:val="true"/>
          <w:lang w:bidi="fa-IR"/>
        </w:rPr>
        <w:t>چرا نماز، مورد اهتمام فوق العاده اهل بیت‌علیهم السلام بوده است؟ تا آنجا که در میدان جنگ نیز نماز را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سید الشهدا که برای جان یاران خویش ارزش فراوانی قائل بود، حاضر شد تعدادی از اصحابش سپر او شوند و بدین‌گونه جان خویش را از دست بدهند، تا آن حضرت در آن دشوارترین شرایط، نماز خود را ادا کند؟</w:t>
      </w:r>
    </w:p>
    <w:p>
      <w:pPr>
        <w:pStyle w:val="BookText"/>
        <w:rPr/>
      </w:pPr>
      <w:r>
        <w:rPr>
          <w:rFonts w:ascii="IRNazanin" w:hAnsi="IRNazanin" w:eastAsia="IRNazanin"/>
          <w:color w:val="111111"/>
          <w:sz w:val="28"/>
          <w:sz w:val="28"/>
          <w:szCs w:val="28"/>
          <w:rtl w:val="true"/>
          <w:lang w:bidi="fa-IR"/>
        </w:rPr>
        <w:t>حقیقت، این است که نماز، ارتباط بی‌واسطه با خداوند و معراج نمازگزار است و انسان را به مقام قرب پروردگار می‌رساند، پس دارای اهمیت فراوان است؛ اما به نظر می‌رسد، اقامه نماز منحصر در این دلیل نبوده و دلیل دیگری نیز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که می‌توان برای آن در نظر گرفت این است که این امر، عبادتی است که در آن، حتی پیش از ارتباط درست با پروردگار، سخن از رابطه صحیح با بندگان خداوند و ادای حقوق آنان نیز در میان است؛ گرچه در پستوی خانه و در مکانی کاملاً خلوت، آن فریضه، اقامه 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نمازی را می‌پذیرد که در مکانی مباح خوانده شود، و غصبی نباشد و با لباسی خوانده شود که حاصل تاراج دارایی کسی نباشد؛ و با آب وضویی ادا شود که دزدی و مال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پیش از حقوق پروردگار، حقوق انسانها در آن رعایت شده باشد؛ و پیش از خداگرایی، دگرگرایی در آن جلوه‌گر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در نهاد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ارتباط با خدا، یک حقوق بشر بزرگ،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می‌تواند دلیل دیگر اهتمام امامان معصوم‌علیهم السلام به‌ویژه سالار شهیدان‌علیه السلام به اقامه این فریضه الهی؛ حتی در ظهر عاشورا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استاد شهید مرتضی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که می‌خواهد نماز بخواند، به راستی می‌خواهد خود را یک انسان واقعی بکند و بنمایاند؛ زیرا یک انسان واقعی، آن کس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را محترم بشمارد و نمازگزار، اوّل چیزی که توجه دارد این است که آب وضو و محلّ وضو و لباس و مکان او غصبی نباشد،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واقعی، وقت‌شناس و اهل انضباط است، و نمازگزار در پنج وقت یا سه وقت، همیشه خود را حاضر می‌دارد،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قبله‌شناس است، می‌داند به کدام سو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او جایی است که آنجا به دست ابراهیم بنا شده است نه با دست ستمگر و دزد؛ جایی است که آنجا مظهر فرهنگ و معارف دین است، نه مثلاً لندن و یا واشینگتن و یا مسکو،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خود را از آلودگیها و نجاستها پاکیزه نگه می‌دارد، 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غرایز خود را کنترل می‌کند، و برای مدتی نه می‌خورد و نه می‌خوابد و نه می‌گرید و نه می‌خندد و نه به این طرف و آن طرف متوجه می‌شود، 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اذکار، مانند تکبیر و تسبیح و تحمید را تکرار می‌کند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پیغمبران دو هدف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کشاندن قلبها و روحها به عالم بالا همان‌گونه که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النَّبِیُّ إِنَّآ أَرْسَلْنَکَ شَهِدًا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دَاعِیا إِلَی اللَّهِ بِإِذْنِهِ‌ی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شاهد و بشارت‌دهنده و بیم‌دهنده باشی و به اذن حق، خلق را به سوی خدا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برقرار کردن عدالت در اجتماع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بِالْبَینَتِ وَ أَنزَلْنَا مَعَهُمُ الْکِتَبَ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پیامبران را با ادّله و معجزات </w:t>
      </w:r>
      <w:r>
        <w:rPr>
          <w:rFonts w:ascii="Consolas" w:hAnsi="Consolas" w:eastAsia="Consolas" w:cs="Consolas"/>
          <w:color w:val="111111"/>
          <w:sz w:val="28"/>
          <w:sz w:val="28"/>
          <w:szCs w:val="28"/>
          <w:rtl w:val="true"/>
          <w:lang w:val="en-US" w:bidi="en-US"/>
        </w:rPr>
        <w:t>به سوی خلق</w:t>
      </w:r>
      <w:r>
        <w:rPr>
          <w:rFonts w:ascii="IRNazanin" w:hAnsi="IRNazanin" w:eastAsia="IRNazanin"/>
          <w:color w:val="111111"/>
          <w:sz w:val="28"/>
          <w:sz w:val="28"/>
          <w:szCs w:val="28"/>
          <w:rtl w:val="true"/>
          <w:lang w:bidi="fa-IR"/>
        </w:rPr>
        <w:t xml:space="preserve"> فرستادیم و برایشان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راستی و عدالت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به هدف اولی پیامبران کمک می‌کند و هم به هدف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مذکّر ایمان است، پشتوانه عدالت اجتماعی و اصل مساوات و رعایت حقوق اجتماعی نیز می‌باشد و سرّ موفقیت اسلام، این است که عدالت و عبادت را به هم توأم کرده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نکته پایانی و قابل توجه در باره این فریضه آنکه، نماز پیش از آنکه ذکر بنده از خداوند باشد، یادکرد خدا از بنده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خداوند است که به یاد بنده‌اش می‌افتد و آن‌گاه بنده او بر اثر این توجه پروردگار، به یاد خداوند توفیق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اقامه نماز راستین، نشانه کشش پروردگار به بنده خویش و ترک آن، علامت نبود محبت خداوند به بنده‌اش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از جانب معشوقه نباشد کششی کوشش عاشق بیچاره به جایی نرسد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حقیقت یادشده در تفسیر مجمع البیان،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تَنْهَی عَنِ الْفَحْشَآءِ وَ الْمُنکَرِ وَ لَذِکْرُ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از کار زشت و ناپسند باز می‌دارد، و قطعاً یاد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وَلَذِکْرُ اللّه اکبر؛ یعنی خدا با ارزانی داشتن رحمت خویش بر شما، پیش از فرمانبرداری شما از او یادتان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یاد خدا از شما، بزرگ‌تر است از یاد شما از او</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عاشورا</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رَأیَ الْحُسَینُ حِرْصَ الْقَوْمِ عَلَی تَعْجِیلِ الْقِتَالِ وَ قِلَّةِ انْتِفَاعِهِمْ بِمَواعِظِ الْفِعَالِ وَ الْمَقَالِ، قَالَ لِاَخِیهِ الْعَبَّاسِ‌علیه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اسْتَطَعْتَ اَنْ تَصْرِفَهُمْ عَنَّا فِی هَذَا الْیوْمِ فَافْعَلْ، لَعَلَّنَا نُصَلِّی لِرَبِّنَا فِی هَذِهِ اللَّیلَةِ فَاِنَّهُ یعْلَمُ اِنِّی اُحِبُّ الصَّلاَةَ لَهُ وَ تِلاَوَةَ کِتَابِهِ؛ </w:t>
      </w:r>
      <w:r>
        <w:rPr>
          <w:rStyle w:val="FootnoteAnchor"/>
          <w:rtl w:val="true"/>
        </w:rPr>
        <w:footnoteReference w:id="10"/>
      </w:r>
      <w:r>
        <w:rPr>
          <w:rFonts w:ascii="IRNazanin" w:hAnsi="IRNazanin" w:eastAsia="IRNazanin"/>
          <w:color w:val="111111"/>
          <w:sz w:val="28"/>
          <w:sz w:val="28"/>
          <w:szCs w:val="28"/>
          <w:rtl w:val="true"/>
          <w:lang w:bidi="fa-IR"/>
        </w:rPr>
        <w:t xml:space="preserve"> چون حسین‌علیه السلام دید که </w:t>
      </w:r>
      <w:r>
        <w:rPr>
          <w:rFonts w:ascii="Consolas" w:hAnsi="Consolas" w:eastAsia="Consolas" w:cs="Consolas"/>
          <w:color w:val="111111"/>
          <w:sz w:val="28"/>
          <w:sz w:val="28"/>
          <w:szCs w:val="28"/>
          <w:rtl w:val="true"/>
          <w:lang w:val="en-US" w:bidi="en-US"/>
        </w:rPr>
        <w:t>در روز تاسوعا سپاه ابن زیاد</w:t>
      </w:r>
      <w:r>
        <w:rPr>
          <w:rFonts w:ascii="IRNazanin" w:hAnsi="IRNazanin" w:eastAsia="IRNazanin"/>
          <w:color w:val="111111"/>
          <w:sz w:val="28"/>
          <w:sz w:val="28"/>
          <w:szCs w:val="28"/>
          <w:rtl w:val="true"/>
          <w:lang w:bidi="fa-IR"/>
        </w:rPr>
        <w:t xml:space="preserve"> در شروع جنگ، بسیار عجله و شتاب دارند، و موعظه و نصیحت گفتاری و عملی در آنان اثر نمی‌گذارد، به برادرش عباس‌علیه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این سپاه را امروز از ما منصرف کنی،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امشب را به نماز بپردازیم؛ زیرا خدا می‌داند که من به نماز و تلاوت قرآن علاقه دارم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آمد و درخواست امام حسین‌علیه السلام را با آنان در میان گذاشت عمر بن سعد سکوت کرد و گویا مایل نبود در جنگ، تأخیری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حجّاج زبیدی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دیگری چنین درخواستی می‌کرد، 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حسین‌علیه السلام نپذیریم، و حال آنکه او از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قبول کردند و جنگ، یک روز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وَباتَ الْحُسَینُ‌علیه السلام وَ اَصْحَابُهُ تِلْکَ اللَّیلَةِ، وَلَهُمْ دَوِیٌّ کَدَوِیِّ النَّحْلِ مَا بَینَ رَاکِعٍ وَ سَاجِدٍ وَ قَاعِدٍ؛ </w:t>
      </w:r>
      <w:r>
        <w:rPr>
          <w:rStyle w:val="FootnoteAnchor"/>
          <w:rtl w:val="true"/>
        </w:rPr>
        <w:footnoteReference w:id="11"/>
      </w:r>
      <w:r>
        <w:rPr>
          <w:rFonts w:ascii="IRNazanin" w:hAnsi="IRNazanin" w:eastAsia="IRNazanin"/>
          <w:color w:val="111111"/>
          <w:sz w:val="28"/>
          <w:sz w:val="28"/>
          <w:szCs w:val="28"/>
          <w:rtl w:val="true"/>
          <w:lang w:bidi="fa-IR"/>
        </w:rPr>
        <w:t xml:space="preserve"> حسین‌علیه السلام و یارانش آن شب را در حالی که زمزمه‌ای چون زمزمه زنبور عسل، </w:t>
      </w:r>
      <w:r>
        <w:rPr>
          <w:rFonts w:ascii="Consolas" w:hAnsi="Consolas" w:eastAsia="Consolas" w:cs="Consolas"/>
          <w:color w:val="111111"/>
          <w:sz w:val="28"/>
          <w:sz w:val="28"/>
          <w:szCs w:val="28"/>
          <w:rtl w:val="true"/>
          <w:lang w:val="en-US" w:bidi="en-US"/>
        </w:rPr>
        <w:t>بر اثر دعا و نیایش</w:t>
      </w:r>
      <w:r>
        <w:rPr>
          <w:rFonts w:ascii="IRNazanin" w:hAnsi="IRNazanin" w:eastAsia="IRNazanin"/>
          <w:color w:val="111111"/>
          <w:sz w:val="28"/>
          <w:sz w:val="28"/>
          <w:szCs w:val="28"/>
          <w:rtl w:val="true"/>
          <w:lang w:bidi="fa-IR"/>
        </w:rPr>
        <w:t xml:space="preserve"> داشتند، در رکوع و سجود و در حال نشسته به صبح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آخرین نماز امام حسین‌علیه السلام در روز عاشورا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ظهر فرا رسید، مردی از یاران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ما نزدیک شده‌اند و به خدا سوگند که پیش از تو، من باید کشته شوم و دوست دارم چون خدا را ملاقات می‌کنم با تو نماز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سر به سوی آسمان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تذکّر دادی، خدای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حسین‌علیه السلام زهیر بن قین و سعید بن عبد اللّه را گفت در جلوی آن حضرت بایستند تا او نماز ظهر بگذارد، پس امام‌علیه السلام با نیمی از یارانش نماز خوف به جای آوردند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خوشا آنان که اللّه یارشان بی‌که حمد و قل هو اللّه کارشان بی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آنان که دایم در نمازندبهشت جاودان بازارشان بی </w:t>
      </w:r>
      <w:r>
        <w:rPr>
          <w:rStyle w:val="FootnoteAnchor"/>
          <w:rtl w:val="true"/>
        </w:rPr>
        <w:footnoteReference w:id="13"/>
      </w:r>
      <w:bookmarkStart w:id="14" w:name="pg2602_35983"/>
    </w:p>
    <w:p>
      <w:pPr>
        <w:pStyle w:val="Heading4"/>
        <w:numPr>
          <w:ilvl w:val="3"/>
          <w:numId w:val="1"/>
        </w:numPr>
        <w:rPr/>
      </w:pPr>
      <w:bookmarkStart w:id="15" w:name="__RefHeading___Toc352182_1395250215"/>
      <w:bookmarkStart w:id="16" w:name="_Toc6"/>
      <w:bookmarkEnd w:id="14"/>
      <w:bookmarkEnd w:id="15"/>
      <w:r>
        <w:rPr>
          <w:rtl w:val="true"/>
        </w:rPr>
        <w:t>خیرخواهی‌</w:t>
      </w:r>
      <w:bookmarkEnd w:id="16"/>
    </w:p>
    <w:p>
      <w:pPr>
        <w:pStyle w:val="BookText"/>
        <w:rPr/>
      </w:pPr>
      <w:r>
        <w:rPr>
          <w:rFonts w:ascii="IRNazanin" w:hAnsi="IRNazanin" w:eastAsia="IRNazanin"/>
          <w:color w:val="111111"/>
          <w:sz w:val="28"/>
          <w:sz w:val="28"/>
          <w:szCs w:val="28"/>
          <w:rtl w:val="true"/>
          <w:lang w:bidi="fa-IR"/>
        </w:rPr>
        <w:t>یکی از وظایف مسلمانان در برابر یکدیگر،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بِالنُّصْحِ لِلّهِ فِی خَلْقِهِ فَلَنْ تَلْقَاهُ بِعَمَلٍ اَفْضَلَ مِنْهُ؛ </w:t>
      </w:r>
      <w:r>
        <w:rPr>
          <w:rStyle w:val="FootnoteAnchor"/>
          <w:rtl w:val="true"/>
        </w:rPr>
        <w:footnoteReference w:id="14"/>
      </w:r>
      <w:r>
        <w:rPr>
          <w:rFonts w:ascii="IRNazanin" w:hAnsi="IRNazanin" w:eastAsia="IRNazanin"/>
          <w:color w:val="111111"/>
          <w:sz w:val="28"/>
          <w:sz w:val="28"/>
          <w:szCs w:val="28"/>
          <w:rtl w:val="true"/>
          <w:lang w:bidi="fa-IR"/>
        </w:rPr>
        <w:t xml:space="preserve"> بر شما باد به خیرخواهی برای خدا نسبت به خلق او که هرگز خداوند را با عملی بهتر از این کار ملاقات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آموزه‌های دینی، دایره خیرخواهی، تنها به دوستان، محصور نمی‌شود؛ بلکه انسان کامل از نگاه اسلام، فردی است که خیرخواه همگان است؛ حتی در باره آنان که در باره او ناسپاسی کردند و دشمنی ورزیدند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تبریزی در این 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خودخواه نیست، دیگر خواه است، غمخوار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برابر مردمان، مسئول می‌پندارد و در خود برای آنان احساس پیام و رسالت و وظیفه رهنمونی و دستگیری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می‌خواهد بیخبران را بیاگاهاند و ناپختگان را از خامی به بلوغ و کمال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برابر ناسپاسی و حق‌ناشناسی مردمان و نیز در برابر آزار آنان، همچنان و بیش از هر هنگام، غمخوار ایشان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نمونه‌ای از خیرخواهی را حتی برای کینه‌توزان و کج‌اندیشان، در سوره مبارکه یس می‌خوانیم؛ آنجا که یکی از پیروان راستین پیامبران در میان مردم آمد و آنها را به پیروی از انبیا و پرستش پروردگار دعوت فرمود و بر این دعوت خویش، برهان نیز اقامه کرد؛ اما آنان در برابر این خیرخواهی، وی را به شهادت رساندند و به خیال خود، او را از سر راهشان برداشتند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اینجا قرآن کریم، اوج خیرخواهی این پیرو راستین پیامبر را آن‌گاه که کشته شد و به عالَم برزخ و بهشت وارد شد،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ادْخُلِ الْجَنَّةَ قَالَ یلَیتَ قَوْمِی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لِی رَبِّی وَ جَعَلَنِی مِنَ الْمُکْرَمِینَ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سرانجام به جرم ایمان کشته شد، و بدو</w:t>
      </w:r>
      <w:r>
        <w:rPr>
          <w:rFonts w:ascii="IRNazanin" w:hAnsi="IRNazanin" w:eastAsia="IRNazanin"/>
          <w:color w:val="111111"/>
          <w:sz w:val="28"/>
          <w:sz w:val="28"/>
          <w:szCs w:val="28"/>
          <w:rtl w:val="true"/>
          <w:lang w:bidi="fa-IR"/>
        </w:rPr>
        <w:t xml:space="preserve">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آی</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او از سر خیرخواهی و دلسوزی</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 که پروردگارم چگونه مرا آمرزید و مرا در زمره عزیزان قرار 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نظامی گنجه‌ای در این باره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ما رنجه و راحت اندوز ماچراغ شب و مشعل روز ما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مکتب عاشورا نمونه‌هایی از اوج خیرخواهی سالار شهیدان‌علیه السلام را می‌بینیم؛ آنجا که وقتی برخی برای یاری آن حضرت عذر آوردند و بهانه تراشیدند، آن حضرت از روی خیرخواهی و برای آنکه آنان دچار عذاب الهی نشوند، توصیه می‌کند که از آن مکان فاصله گیرند؛ چرا که اگر باشند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بشنوند و به یاری او برنخیزند، گرفتار دوزخ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نمونه از این خیرخواهی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مشرقی گوید که من و پسرعمویم در قصر بنی مقاتل، خدمت حسین‌علیه السلام رسیدیم و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یاری من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عیالمندم، و مال بسیاری از مردم نیز، نزد من است؛ چون نمی‌دانم کار شما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امانت مردم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نیز مانند همین سخن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اینجا بروید تا فریاد مرا نشنوید و اثری از من نبینید که به راستی هر کس، فریاد ما را بشنود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و شبح ما را ببیند؛ ولی درخواست ما را نپذیرد و به فریاد ما نرسد، بر خدای بلندمرتبه واجب است که او را با خواری به جهنم اندازد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 اللّه مشرقی همدانی می‌گوید که من و مالک بن نضر ارحبی بر ابا عبد اللّه‌علیه السلام وارد شدیم، پس سلام کردیم و در محضر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خوش‌آمد گفت و پاسخ سلام ما 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منظوری نزد من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 و درخواست عافیت برای شما و اینکه به شما خبر دهیم که مردم کوفه برای جنگ با شما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 نِعْمَ المولی و نعم النصیر؛ خدا برای ما بس است و او سرپرست و مددکار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خواستیم از او جدا شویم و خداحافظی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مانعی دارد که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نضر که همراه من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قرض داریم و هم گرفتار زن و فرزند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مرا نیز همین گرفتاریهای قرض و زن و بچه هست؛ ولی حاضرم تو را همراهی، و در راه تو فداکاری کنم؛ اما به آن شرط که هرگاه بی‌کس ماندی و یاری من برای تو سودی نداشت، اجازه بدهی شما را رها کنم و در پی کار خویش بروم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شرط مرا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وی ماندم تا آنکه روز عاشورا فرا رسید و یاران او به شهادت رسیدند و از اصحاب امام جز دو نفر باقی نماند؛ آن‌گاه به حسین‌علیه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قرار بر این بود که تا یاورانی داشته باشی همراه تو بمانم، و شما را یاری کنم، ولی هنگامی که یاران و همراهان تو کشته شدند، آزاد باشم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زمان آن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اما چگونه از دست این لشکر بزرگ می‌گریزی؟ اگر می‌توانی، راهی برای فرار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اجازه رفتن داد، اسب خویش را که از قبل در میان خیمه‌ای پنهان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پیاده می‌جنگیدم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آوردم و سوار شدم و با تازیانه بر او زدم؛ به‌گونه‌ای که روی سم پاهای خود بلند شد، آن‌گاه افسارش را رها کردم تا پیش بتازد؛ دشمن که این حالت را دید، ناگزیر راه را باز کرد و من صفهای آنان را شکافتم و بیرون آمدم و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دو نفر از دشمنان امام‌علیه السلام را کشتم و دست فرد دیگری را قطع کردم؛ حسین‌علیه السلام این کار من را تحسین کرد؛ به‌گونه‌ای که چند بار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تَشَلْ، لاَ یقْطَعَ اللّهُ یدَکَ، جَزاکَ اللَّهُ خَیراً مِنْ اَهْلِ بَیتِ نَبِیکَ صَلَّی اللّهُ علیه و آله؛ </w:t>
      </w:r>
      <w:r>
        <w:rPr>
          <w:rStyle w:val="FootnoteAnchor"/>
          <w:rtl w:val="true"/>
        </w:rPr>
        <w:footnoteReference w:id="20"/>
      </w:r>
      <w:r>
        <w:rPr>
          <w:rFonts w:ascii="IRNazanin" w:hAnsi="IRNazanin" w:eastAsia="IRNazanin"/>
          <w:color w:val="111111"/>
          <w:sz w:val="28"/>
          <w:sz w:val="28"/>
          <w:szCs w:val="28"/>
          <w:rtl w:val="true"/>
          <w:lang w:bidi="fa-IR"/>
        </w:rPr>
        <w:t xml:space="preserve"> دستت درد نکند و شل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نگذارد دست تو قطع شود و پروردگار، پاداش نیکویی به سبب خاندان پیامبرصلی الله علیه وآله به تو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امام حسین‌علیه السلام خیرخواهی را بدانجا رسانیده بود، که حتی خواهان سعادت و نجات دشمنان خویش نیز بود؛ اما آنان در برابر ایشان چه پاسخی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به طفل شیرخوار او نیز رحم نکردند؛ آن‌گاه که امام برای وداع، مقابل خیمه آمد و به خواهرش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ناوِلِینِی وَلَدِیَ الصَّغِیرَ حَتّی اَوْدَعَهُ؛ فَاَخَذَهُ وَاَوَمَأَ اِلَیهِ لِیقَبِّلَهُ فَرَماهُ حَرْمَلَةُ بْنِ الْکاهِلِ الْاَسَدِی بِسَهْمٍ فَوَقَعَ فِی نَحْرِهِ فَذَبَحَهُ فَقالَ لِزِینَبَ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عَلَیَّ ما نَزَلَ بِی اِنَّهُ بِعَینِ اللَّهِ، </w:t>
      </w:r>
      <w:r>
        <w:rPr>
          <w:rStyle w:val="FootnoteAnchor"/>
          <w:rtl w:val="true"/>
        </w:rPr>
        <w:footnoteReference w:id="21"/>
      </w:r>
      <w:r>
        <w:rPr>
          <w:rFonts w:ascii="Amiri" w:hAnsi="Amiri" w:eastAsia="Amiri" w:cs="Amiri"/>
          <w:color w:val="111111"/>
          <w:sz w:val="28"/>
          <w:sz w:val="28"/>
          <w:szCs w:val="28"/>
          <w:rtl w:val="true"/>
          <w:lang w:bidi="ar-SA"/>
        </w:rPr>
        <w:t xml:space="preserve"> ثُمَّ حَفَرَ لَهُ عِنْدَ الْفُسْطاطِ حَفِیرَةً فِی جَفْنِ سَیفِهِ فَدَفَّنَهُ فِیها بِدِمائِهِ؛ </w:t>
      </w:r>
      <w:r>
        <w:rPr>
          <w:rStyle w:val="FootnoteAnchor"/>
          <w:rtl w:val="true"/>
        </w:rPr>
        <w:footnoteReference w:id="22"/>
      </w:r>
      <w:r>
        <w:rPr>
          <w:rFonts w:ascii="IRNazanin" w:hAnsi="IRNazanin" w:eastAsia="IRNazanin"/>
          <w:color w:val="111111"/>
          <w:sz w:val="28"/>
          <w:sz w:val="28"/>
          <w:szCs w:val="28"/>
          <w:rtl w:val="true"/>
          <w:lang w:bidi="fa-IR"/>
        </w:rPr>
        <w:t xml:space="preserve"> فرزند خردسالم را بده تا با او وداع کنم؛ طفل را گرفت و خواست ببوسد که ناگاه حرملة بن کاهل اسدی، او را هدف تیر قرار داد و آن تیر در حلق او جای گرفت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حادثه در برابر دیدگان خداست،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کنار خیمه با نوک شمشیرش، قبری ساخت و او را با همان وضع خون‌آلود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ای نوگل پژمان پرپربخواب ای غنچه نشکفته، اصغر</w:t>
      </w:r>
    </w:p>
    <w:p>
      <w:pPr>
        <w:pStyle w:val="BookText"/>
        <w:rPr/>
      </w:pPr>
      <w:r>
        <w:rPr>
          <w:rFonts w:ascii="IRNazanin" w:hAnsi="IRNazanin" w:eastAsia="IRNazanin"/>
          <w:color w:val="111111"/>
          <w:sz w:val="28"/>
          <w:sz w:val="28"/>
          <w:szCs w:val="28"/>
          <w:rtl w:val="true"/>
          <w:lang w:bidi="fa-IR"/>
        </w:rPr>
        <w:t>بخواب آسوده اندر دامن خاک‌ندیده دامن پر مهر مادر</w:t>
      </w:r>
    </w:p>
    <w:p>
      <w:pPr>
        <w:pStyle w:val="BookText"/>
        <w:rPr/>
      </w:pPr>
      <w:r>
        <w:rPr>
          <w:rFonts w:ascii="IRNazanin" w:hAnsi="IRNazanin" w:eastAsia="IRNazanin"/>
          <w:color w:val="111111"/>
          <w:sz w:val="28"/>
          <w:sz w:val="28"/>
          <w:szCs w:val="28"/>
          <w:rtl w:val="true"/>
          <w:lang w:bidi="fa-IR"/>
        </w:rPr>
        <w:t>بخواب و خواب راحت کن شب و روزکه خاموش است صحرا بار دیگر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افتاده، در خواب‌اند و خاموش‌تویی صحرا و چندین نعش بی‌سر</w:t>
      </w:r>
      <w:bookmarkStart w:id="17" w:name="pg2602_35989"/>
    </w:p>
    <w:p>
      <w:pPr>
        <w:pStyle w:val="Heading4"/>
        <w:numPr>
          <w:ilvl w:val="3"/>
          <w:numId w:val="1"/>
        </w:numPr>
        <w:rPr/>
      </w:pPr>
      <w:bookmarkStart w:id="18" w:name="__RefHeading___Toc352184_1395250215"/>
      <w:bookmarkStart w:id="19" w:name="_Toc7"/>
      <w:bookmarkEnd w:id="17"/>
      <w:bookmarkEnd w:id="18"/>
      <w:r>
        <w:rPr>
          <w:rtl w:val="true"/>
        </w:rPr>
        <w:t>ایثار</w:t>
      </w:r>
      <w:bookmarkEnd w:id="19"/>
    </w:p>
    <w:p>
      <w:pPr>
        <w:pStyle w:val="BookText"/>
        <w:rPr/>
      </w:pPr>
      <w:r>
        <w:rPr>
          <w:rFonts w:ascii="IRNazanin" w:hAnsi="IRNazanin" w:eastAsia="IRNazanin"/>
          <w:color w:val="111111"/>
          <w:sz w:val="28"/>
          <w:sz w:val="28"/>
          <w:szCs w:val="28"/>
          <w:rtl w:val="true"/>
          <w:lang w:bidi="fa-IR"/>
        </w:rPr>
        <w:t>جهان، پیشرفتهای مادی، علمی و معنوی خویش را وامدار ایثارگران است؛ آنها که از مال و جسم و جان خویش، مایه گذاشتند تا آدمیان را مهمان انواع برکتها کنند؛ آنان که سوختند تا به جمع بشر روشنایی بخشند؛ گریستند تا بر لبهای دیگران شکوفه خنده بنشانند و بار غم به دوش کشیدند تا برای دیگران، شادمانی به ارمغان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 الْمَکارِمِ الْاِیثارِ؛ </w:t>
      </w:r>
      <w:r>
        <w:rPr>
          <w:rStyle w:val="FootnoteAnchor"/>
          <w:rtl w:val="true"/>
        </w:rPr>
        <w:footnoteReference w:id="23"/>
      </w:r>
      <w:r>
        <w:rPr>
          <w:rFonts w:ascii="IRNazanin" w:hAnsi="IRNazanin" w:eastAsia="IRNazanin"/>
          <w:color w:val="111111"/>
          <w:sz w:val="28"/>
          <w:sz w:val="28"/>
          <w:szCs w:val="28"/>
          <w:rtl w:val="true"/>
          <w:lang w:bidi="fa-IR"/>
        </w:rPr>
        <w:t xml:space="preserve"> بهترین مکارم اخلاق،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الْاِیثارِ عَلَی النَّفْسِ تَتَبَینُ جَواهِرَ الْکُرَماءِ؛ </w:t>
      </w:r>
      <w:r>
        <w:rPr>
          <w:rStyle w:val="FootnoteAnchor"/>
          <w:rtl w:val="true"/>
        </w:rPr>
        <w:footnoteReference w:id="24"/>
      </w:r>
      <w:r>
        <w:rPr>
          <w:rFonts w:ascii="IRNazanin" w:hAnsi="IRNazanin" w:eastAsia="IRNazanin"/>
          <w:color w:val="111111"/>
          <w:sz w:val="28"/>
          <w:sz w:val="28"/>
          <w:szCs w:val="28"/>
          <w:rtl w:val="true"/>
          <w:lang w:bidi="fa-IR"/>
        </w:rPr>
        <w:t xml:space="preserve"> نزد ایثار بر جان، گوهرهای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 آشکار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شاعره معاصر، پروین اعتصامی در داستانی نمادین، نمونه زیبایی از ایثار را به رشته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حکایت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شمعی به گفتگو پرداخت و از هنرنماییها و شاهکارهای خویش که در دل آن شب، موفق به انجام آن شده بود، سخن به میان آورد و آنها را به رُخ شمع می‌کشید؛ و در این ستایش از خویش تا آنجا پیش رفت که با طعنه به شمع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گرد هنر من نرسی زان که من بذل سر و تن کردم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بدین‌گونه، آن شخص از این نکته مهم غافل شده بود که اگر روشنایی حاصل از ایثار شمع و اشک ریختن و پرتوافکندن اونبود، وی توان انجام دادن هیچ یک از آن هنرنماییها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شمع برای آنکه وی را از این بی‌خبری بیرون آورد و متوجه ایثار خود کند، در پاسخ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خندید که بس تیره شدم‌تا ز تاریکی‌ات ایمن کردم</w:t>
      </w:r>
    </w:p>
    <w:p>
      <w:pPr>
        <w:pStyle w:val="BookText"/>
        <w:rPr/>
      </w:pPr>
      <w:r>
        <w:rPr>
          <w:rFonts w:ascii="IRNazanin" w:hAnsi="IRNazanin" w:eastAsia="IRNazanin"/>
          <w:color w:val="111111"/>
          <w:sz w:val="28"/>
          <w:sz w:val="28"/>
          <w:szCs w:val="28"/>
          <w:rtl w:val="true"/>
          <w:lang w:bidi="fa-IR"/>
        </w:rPr>
        <w:t>پی پیوند گهرهای تو بس‌گهر اشک به دامن کردم</w:t>
      </w:r>
    </w:p>
    <w:p>
      <w:pPr>
        <w:pStyle w:val="BookText"/>
        <w:rPr/>
      </w:pPr>
      <w:r>
        <w:rPr>
          <w:rFonts w:ascii="IRNazanin" w:hAnsi="IRNazanin" w:eastAsia="IRNazanin"/>
          <w:color w:val="111111"/>
          <w:sz w:val="28"/>
          <w:sz w:val="28"/>
          <w:szCs w:val="28"/>
          <w:rtl w:val="true"/>
          <w:lang w:bidi="fa-IR"/>
        </w:rPr>
        <w:t>گریه‌ها کردم و چون ابر بهارخدمت آن گُل و سوسن کردم</w:t>
      </w:r>
    </w:p>
    <w:p>
      <w:pPr>
        <w:pStyle w:val="BookText"/>
        <w:rPr/>
      </w:pPr>
      <w:r>
        <w:rPr>
          <w:rFonts w:ascii="IRNazanin" w:hAnsi="IRNazanin" w:eastAsia="IRNazanin"/>
          <w:color w:val="111111"/>
          <w:sz w:val="28"/>
          <w:sz w:val="28"/>
          <w:szCs w:val="28"/>
          <w:rtl w:val="true"/>
          <w:lang w:bidi="fa-IR"/>
        </w:rPr>
        <w:t>خوشم از سوختن خویش از آنک‌سوختم بزم تو روشن کردم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خرمن عمر من ار سوخته شدحاصل شوق تو خرمن کردم</w:t>
      </w:r>
    </w:p>
    <w:p>
      <w:pPr>
        <w:pStyle w:val="BookText"/>
        <w:rPr/>
      </w:pPr>
      <w:r>
        <w:rPr>
          <w:rFonts w:ascii="IRNazanin" w:hAnsi="IRNazanin" w:eastAsia="IRNazanin"/>
          <w:color w:val="111111"/>
          <w:sz w:val="28"/>
          <w:sz w:val="28"/>
          <w:szCs w:val="28"/>
          <w:rtl w:val="true"/>
          <w:lang w:bidi="fa-IR"/>
        </w:rPr>
        <w:t xml:space="preserve">کارهایی که شمردی بر من‌تو نکردی همه را من کردم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یکی از عارفان بزرگ گفت که هیچ کس بر من، چنان غلبه نکرد که جوانی از بلخ؛ از حج می‌آمد؛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زهد نزد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بیابیم بخوریم و چون نیابیم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سگان بلخ نیز همین صفت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زهد نزد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چون نیابیم صبر کنیم و چون بیابیم ایثار کنیم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بی‌گمان، خدمت بزرگ سالار شهیدان به جهان بشری، در سایه ایثار و جانفشانی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دیگر شهدای کربلا با خورشید ایثار خویش، فرا راه آدمیان را روشن کردند، و بر اثر این فروغ ایثار بود که زمینه رویش انواع خوبیها و نیکیها در میان جامعه انسانی فراهم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استاد شهید مرتضی مطهری‌رحمه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کسانی که به بشریت به‌گونه‌ای خدمت کرده‌اند، حقی به بشریت دارند؛ ولی هیچ کس حقی به اندازه حق شهدا بر بشریت ندارد؛ چرا که شهید، آن کسی است که با فداکاری و از خودگذشتگی خود و با سوختن و خاکستر شدن خود محیط را برای دیگران مساعد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شهید مَثَل شمع است که خدمتش از نوع سوخته شدن و فانی شدن و پرتوافکندن است، تا دیگران در این پرتو که به بهای نیستی او تمام شده، بنشینند و آسایش بیابند و کار خویش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شهدا شمع محفل بشریت‌اند؛ سوختند و محفل بشریت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محفل، تاریک می‌ماند، هیچ دستگاهی نمی‌توانست کار خود را آغاز کند یا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در روز در پرتو خورشید تلاش می‌کند و یا شب در پرتو چراغ یا شمع، کاری انجام می‌دهد، به همه چیز توجه دارد، جز به آنچه پرتوافشانی می‌کند که اگر پرتوافشانی او نبود، همه حرکتها متوقف و همه جنب و جوشها راکد می‌شد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پرتوافشانان و شمعهای فروزنده اجتماع‌اند که اگر پرتوافشانی آنها در ظلمات استبدادها و استعبادها نبود، بشر ره به جایی نمی‌برد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پشت سر هر شهادتی یک روشنایی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شهادت برای اجتماع، نوعی تصفیه نفس است برای اجتماع</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جان است و از محبت جانان دریغ نیست‌اینم که دست می‌دهد ایثار کنم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مصداق بارز ایثار</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گذشتن از همه هستی خویش در راه خدا، چه نمونه‌ای بهتر از حضرت عباس‌علیه السلام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جانباز و ایثارگر کربلا بود که بر قلّه ایثار جای گرفت؛ کسی که امام سجادعلیه السلام در ستایش از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الْعَباسَ، فَلَقَدْ آثَرَ وَاُبْلِیَ وَفَدّی اَخاهُ بِنَفْسِهِ حَتّی قَطَعَتْ یداهُ، فَاَبْدَلَ اللَّهُ عَزَّ وَجَلَّ بِهِما جَناحَینِ یطِیرُ بِهِما مَعَ الْمَلائِکَةِ فِی الْجَنَّةِ کَما جَعَلَ لِجَعْفَرِ بْنِ اَبِی طالِب‌علیه السلام؛ </w:t>
      </w:r>
      <w:r>
        <w:rPr>
          <w:rStyle w:val="FootnoteAnchor"/>
          <w:rtl w:val="true"/>
        </w:rPr>
        <w:footnoteReference w:id="31"/>
      </w:r>
      <w:r>
        <w:rPr>
          <w:rFonts w:ascii="IRNazanin" w:hAnsi="IRNazanin" w:eastAsia="IRNazanin"/>
          <w:color w:val="111111"/>
          <w:sz w:val="28"/>
          <w:sz w:val="28"/>
          <w:szCs w:val="28"/>
          <w:rtl w:val="true"/>
          <w:lang w:bidi="fa-IR"/>
        </w:rPr>
        <w:t xml:space="preserve"> خدا رحمت کند عباس‌علیه السلام را که ایثار کرد و دچار مصائب شد و جانش را برای برادرش حسین‌علیه السلام فدا کرد تا آنجا که دستهایش در این راه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آن دو دست، دو بال به او عنایت کرد که با آن دو بال در بهشت، همراه فرشتگان پرواز می‌کند؛ چنان‌که خداوند به جعفر بن ابی طالب‌علیه السلام نیز </w:t>
      </w:r>
      <w:r>
        <w:rPr>
          <w:rFonts w:ascii="Consolas" w:hAnsi="Consolas" w:eastAsia="Consolas" w:cs="Consolas"/>
          <w:color w:val="111111"/>
          <w:sz w:val="28"/>
          <w:sz w:val="28"/>
          <w:szCs w:val="28"/>
          <w:rtl w:val="true"/>
          <w:lang w:val="en-US" w:bidi="en-US"/>
        </w:rPr>
        <w:t>به جای دو دستش که در جنگ موته قطع شد</w:t>
      </w:r>
      <w:r>
        <w:rPr>
          <w:rFonts w:ascii="IRNazanin" w:hAnsi="IRNazanin" w:eastAsia="IRNazanin"/>
          <w:color w:val="111111"/>
          <w:sz w:val="28"/>
          <w:sz w:val="28"/>
          <w:szCs w:val="28"/>
          <w:rtl w:val="true"/>
          <w:lang w:bidi="fa-IR"/>
        </w:rPr>
        <w:t xml:space="preserve"> دو بال عنایت کرد </w:t>
      </w:r>
      <w:r>
        <w:rPr>
          <w:rFonts w:ascii="Consolas" w:hAnsi="Consolas" w:eastAsia="Consolas" w:cs="Consolas"/>
          <w:color w:val="111111"/>
          <w:sz w:val="28"/>
          <w:sz w:val="28"/>
          <w:szCs w:val="28"/>
          <w:rtl w:val="true"/>
          <w:lang w:val="en-US" w:bidi="en-US"/>
        </w:rPr>
        <w:t>که در بهشت به پرواز درآید</w:t>
      </w:r>
      <w:r>
        <w:rPr>
          <w:rFonts w:eastAsia="Consolas" w:cs="Consolas" w:ascii="Consolas" w:hAnsi="Consola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سجادعلیه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لِلْعَباسِ عِنْدَ اللَّهِ عَزَّ وَجَلَّ مَنْزِلَةٌ یغْبِطُهُ بِها جَمِیعُ الشُّهَداءِ یوْمَ الْقِیامَةِ؛ </w:t>
      </w:r>
      <w:r>
        <w:rPr>
          <w:rStyle w:val="FootnoteAnchor"/>
          <w:rtl w:val="true"/>
        </w:rPr>
        <w:footnoteReference w:id="32"/>
      </w:r>
      <w:r>
        <w:rPr>
          <w:rFonts w:ascii="IRNazanin" w:hAnsi="IRNazanin" w:eastAsia="IRNazanin"/>
          <w:color w:val="111111"/>
          <w:sz w:val="28"/>
          <w:sz w:val="28"/>
          <w:szCs w:val="28"/>
          <w:rtl w:val="true"/>
          <w:lang w:bidi="fa-IR"/>
        </w:rPr>
        <w:t xml:space="preserve"> برای عباس‌علیه السلام در پیشگاه خداوند بزرگ، مقامی بس ارجمند است که همه شهیدان در روز قیامت، از آن مقام حسرت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شاعر درباره حضرت عباس‌علیه السلام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 النَّاسِ اَنْ یبْکی عَلَیهِ‌فَتیً اَبْکَی الْحُسَینَ بِکَرْبَلاء</w:t>
      </w:r>
    </w:p>
    <w:p>
      <w:pPr>
        <w:pStyle w:val="BookText"/>
        <w:rPr/>
      </w:pPr>
      <w:r>
        <w:rPr>
          <w:rFonts w:ascii="Amiri" w:hAnsi="Amiri" w:eastAsia="Amiri" w:cs="Amiri"/>
          <w:color w:val="111111"/>
          <w:sz w:val="28"/>
          <w:sz w:val="28"/>
          <w:szCs w:val="28"/>
          <w:rtl w:val="true"/>
          <w:lang w:bidi="ar-SA"/>
        </w:rPr>
        <w:t>اَخُوهُ وَابْنُ وَالِدِهِ عَلِیٍ‌اَبُو الْفَضْلِ الْمُضَرَّجِ بِالدِّماءِ</w:t>
      </w:r>
    </w:p>
    <w:p>
      <w:pPr>
        <w:pStyle w:val="BookText"/>
        <w:rPr/>
      </w:pPr>
      <w:r>
        <w:rPr>
          <w:rFonts w:ascii="Amiri" w:hAnsi="Amiri" w:eastAsia="Amiri" w:cs="Amiri"/>
          <w:color w:val="111111"/>
          <w:sz w:val="28"/>
          <w:sz w:val="28"/>
          <w:szCs w:val="28"/>
          <w:rtl w:val="true"/>
          <w:lang w:bidi="ar-SA"/>
        </w:rPr>
        <w:t>وَمَنْ وَاساهُ لا یثْنِیهُ شَی‌ءٌوَ جادَلَهُ عَلی عَطَشٍ بِماءٍ</w:t>
      </w:r>
    </w:p>
    <w:p>
      <w:pPr>
        <w:pStyle w:val="BookText"/>
        <w:rPr/>
      </w:pPr>
      <w:r>
        <w:rPr>
          <w:rFonts w:ascii="IRNazanin" w:hAnsi="IRNazanin" w:eastAsia="IRNazanin"/>
          <w:color w:val="111111"/>
          <w:sz w:val="28"/>
          <w:sz w:val="28"/>
          <w:szCs w:val="28"/>
          <w:rtl w:val="true"/>
          <w:lang w:bidi="fa-IR"/>
        </w:rPr>
        <w:t>سزاوارترین مردم برای گریستن، جوانمردی است که حسین‌علیه السلام را در کربلا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حسین و فرزند پدر او، یعنی ابو الفضل به خون آغشته؛ آنکه با حسین‌علیه السلام مواسات و همراهی کرد و هیچ چیز را از همراهی‌اش باز نداشت </w:t>
      </w:r>
      <w:r>
        <w:rPr>
          <w:rFonts w:ascii="Consolas" w:hAnsi="Consolas" w:eastAsia="Consolas" w:cs="Consolas"/>
          <w:color w:val="111111"/>
          <w:sz w:val="28"/>
          <w:sz w:val="28"/>
          <w:szCs w:val="28"/>
          <w:rtl w:val="true"/>
          <w:lang w:val="en-US" w:bidi="en-US"/>
        </w:rPr>
        <w:t>و در حال تشنگی به آب فرات رسید</w:t>
      </w:r>
      <w:r>
        <w:rPr>
          <w:rFonts w:ascii="IRNazanin" w:hAnsi="IRNazanin" w:eastAsia="IRNazanin"/>
          <w:color w:val="111111"/>
          <w:sz w:val="28"/>
          <w:sz w:val="28"/>
          <w:szCs w:val="28"/>
          <w:rtl w:val="true"/>
          <w:lang w:bidi="fa-IR"/>
        </w:rPr>
        <w:t xml:space="preserve"> و چون حسین تشنه بود، آب نیاشامید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عباس برای آوردن آب برای اطفال تشنه‌کام، صف دشمن را درهم شکست و وارد شریعه فرات شد، خواست مقداری آب بنوشد؛ اما یاد عطش حسین و اهل بیت و کودکان، او را از نوشیدن آب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ریخت و این اشعار را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مِنْ بَعْدِ الْحُسَینِ هُونِی‌وَ بَعْدَهُ لا کُنْتِ اَنْ تَکُونِی</w:t>
      </w:r>
    </w:p>
    <w:p>
      <w:pPr>
        <w:pStyle w:val="BookText"/>
        <w:rPr/>
      </w:pPr>
      <w:r>
        <w:rPr>
          <w:rFonts w:ascii="Amiri" w:hAnsi="Amiri" w:eastAsia="Amiri" w:cs="Amiri"/>
          <w:color w:val="111111"/>
          <w:sz w:val="28"/>
          <w:sz w:val="28"/>
          <w:szCs w:val="28"/>
          <w:rtl w:val="true"/>
          <w:lang w:bidi="ar-SA"/>
        </w:rPr>
        <w:t>هذَا الْحُسَینُ شارِبُ الْمَنُونِ‌وَ تَشْرَبِینَ بارِدَ الْمُعِینِ</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بعد از حسین، خواری و ذلّت است، و بعد از او نمانی تا این ذلّت را ببینی؛ این حسین است که شربت مرگ می‌نوشد و تو آب سرد و گوارا می‌نوشی؟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افسوس که عباس به آرزویش نرسید، وبا همه اشتیاقی که داشت، نتوانست مشک آب را به تشنه‌کامان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 بارید بر او تیر تیزمشک شد بر حالت او اشک ریز</w:t>
      </w:r>
    </w:p>
    <w:p>
      <w:pPr>
        <w:pStyle w:val="BookText"/>
        <w:rPr/>
      </w:pPr>
      <w:r>
        <w:rPr>
          <w:rFonts w:ascii="IRNazanin" w:hAnsi="IRNazanin" w:eastAsia="IRNazanin"/>
          <w:color w:val="111111"/>
          <w:sz w:val="28"/>
          <w:sz w:val="28"/>
          <w:szCs w:val="28"/>
          <w:rtl w:val="true"/>
          <w:lang w:bidi="fa-IR"/>
        </w:rPr>
        <w:t>آن چنان گریید بر او چشم مشک‌تا که چشم مشک خالی شد ز اشک</w:t>
      </w:r>
    </w:p>
    <w:p>
      <w:pPr>
        <w:pStyle w:val="BookText"/>
        <w:rPr/>
      </w:pPr>
      <w:r>
        <w:rPr>
          <w:rFonts w:ascii="IRNazanin" w:hAnsi="IRNazanin" w:eastAsia="IRNazanin"/>
          <w:color w:val="111111"/>
          <w:sz w:val="28"/>
          <w:sz w:val="28"/>
          <w:szCs w:val="28"/>
          <w:rtl w:val="true"/>
          <w:lang w:bidi="fa-IR"/>
        </w:rPr>
        <w:t>همچنین در این‌باره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عشاق چون به درگه معشوق رو کننداز آب دیدگان، تن خود شستشو کنند</w:t>
      </w:r>
    </w:p>
    <w:p>
      <w:pPr>
        <w:pStyle w:val="BookText"/>
        <w:rPr/>
      </w:pPr>
      <w:r>
        <w:rPr>
          <w:rFonts w:ascii="IRNazanin" w:hAnsi="IRNazanin" w:eastAsia="IRNazanin"/>
          <w:color w:val="111111"/>
          <w:sz w:val="28"/>
          <w:sz w:val="28"/>
          <w:szCs w:val="28"/>
          <w:rtl w:val="true"/>
          <w:lang w:bidi="fa-IR"/>
        </w:rPr>
        <w:t>قربان عاشقی که شهیدان کوی عشق‌در روز حشر، رتبه او آرزو کنند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درگاه او که درگه باب الحوائج است‌باب الحوائجش همه جا گفتگو کنند</w:t>
      </w:r>
      <w:bookmarkStart w:id="20" w:name="pg2602_35996"/>
    </w:p>
    <w:p>
      <w:pPr>
        <w:pStyle w:val="Heading4"/>
        <w:numPr>
          <w:ilvl w:val="3"/>
          <w:numId w:val="1"/>
        </w:numPr>
        <w:rPr/>
      </w:pPr>
      <w:bookmarkStart w:id="21" w:name="__RefHeading___Toc352186_1395250215"/>
      <w:bookmarkStart w:id="22" w:name="_Toc8"/>
      <w:bookmarkEnd w:id="20"/>
      <w:bookmarkEnd w:id="21"/>
      <w:r>
        <w:rPr>
          <w:rtl w:val="true"/>
        </w:rPr>
        <w:t>رضا و تسلیم در برابر خواست پروردگار</w:t>
      </w:r>
      <w:bookmarkEnd w:id="22"/>
    </w:p>
    <w:p>
      <w:pPr>
        <w:pStyle w:val="BookText"/>
        <w:rPr/>
      </w:pPr>
      <w:r>
        <w:rPr>
          <w:rFonts w:ascii="IRNazanin" w:hAnsi="IRNazanin" w:eastAsia="IRNazanin"/>
          <w:color w:val="111111"/>
          <w:sz w:val="28"/>
          <w:sz w:val="28"/>
          <w:szCs w:val="28"/>
          <w:rtl w:val="true"/>
          <w:lang w:bidi="fa-IR"/>
        </w:rPr>
        <w:t>آنکه خداوند را به حکمت و عدالت می‌شناسد و از این نکته، آگاه است که خداوند جز به صلاح بنده‌اش رفتار نمی‌کند، در برابر مشیت او تسلیم، و به قضا و قدرش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همان‌گونه که در خوشیها خرسند است، در ناخوشیها نیز، سر بر آستان رضا می‌ساید و تسلیم حضرت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رضا، ثمره محبت است و اهل حقیقت را مطلوب این باشد که از خدای تعالی راضی باشند و آن چنان باشد که ایشان را هیچ حالی از احوال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زندگانی و بقا و فنا و رنج و راحت و غنا و فقر، مخالف طبع او نباشد و یکی را بر دیگری ترجیح ننهد؛ چه او می‌داند که همه آنها از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پیش ایشان آید بدان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مرتبه رضا همیشه در آسایش باشد؛ چه او را بایست و نبایست نباشد؛ بلکه بایست و نبایست او همه بایست باشد و هر که به رضا رسید به بهشت رسید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حکایتی آمده است که نزد امام حسین‌علیه السلام گفتند که اباذررحمه الله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درویشی بهتر از توانگری و بیماری بهتر از تندرستی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بر اباذر باد؛ اما من می‌گویم که هر که کار خویش با خدا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او مقدّر کرد،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تمنا نکند؛ مگر آن چیز را که خدا برای 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باباطاهر چه زیبا در این‌باره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درمون پسنددیکی وصل و یکی هجرون پسندد</w:t>
      </w:r>
    </w:p>
    <w:p>
      <w:pPr>
        <w:pStyle w:val="BookText"/>
        <w:rPr/>
      </w:pPr>
      <w:r>
        <w:rPr>
          <w:rFonts w:ascii="IRNazanin" w:hAnsi="IRNazanin" w:eastAsia="IRNazanin"/>
          <w:color w:val="111111"/>
          <w:sz w:val="28"/>
          <w:sz w:val="28"/>
          <w:szCs w:val="28"/>
          <w:rtl w:val="true"/>
          <w:lang w:bidi="fa-IR"/>
        </w:rPr>
        <w:t xml:space="preserve">مو از درمون و درد و وصل و هجرون‌پسندم آنچه را جانون پسندد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بی‌گمان آن اعتماد به نفس و آرامش ژرفی که بر روح ابا عبد اللّه‌علیه السلام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از شهادت و مصیبتهای پیش‌رو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رضامندی آن حضرت در برابر مشیت پروردگار داشت؛ و اینکه آن حضرت سر تسلیم در برابر آستان معبود فرود آورده بود و از مقدّرات خداوند راضی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در سخنی شیوا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رِضَی اللَّهِ رِضانا اَهْلَ الْبَیتِ نَصْبِرُ عَلی بَلائِهِ وَیوَفِّینا اَجْرَ الصَّابِرِینَ؛ </w:t>
      </w:r>
      <w:r>
        <w:rPr>
          <w:rStyle w:val="FootnoteAnchor"/>
          <w:rtl w:val="true"/>
        </w:rPr>
        <w:footnoteReference w:id="38"/>
      </w:r>
      <w:r>
        <w:rPr>
          <w:rFonts w:ascii="IRNazanin" w:hAnsi="IRNazanin" w:eastAsia="IRNazanin"/>
          <w:color w:val="111111"/>
          <w:sz w:val="28"/>
          <w:sz w:val="28"/>
          <w:szCs w:val="28"/>
          <w:rtl w:val="true"/>
          <w:lang w:bidi="fa-IR"/>
        </w:rPr>
        <w:t xml:space="preserve"> آنچه خداوند به آن خشنود است ما اهل بیت هم خشنودیم، و بر بلیاتی که از جانب خدا است صبر می‌کنیم و او مزد صابران را به ما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بیا که تا به خدا التجا کنیم‌وین درد خویش را ز در او دوا کنیم</w:t>
      </w:r>
    </w:p>
    <w:p>
      <w:pPr>
        <w:pStyle w:val="BookText"/>
        <w:rPr/>
      </w:pPr>
      <w:r>
        <w:rPr>
          <w:rFonts w:ascii="IRNazanin" w:hAnsi="IRNazanin" w:eastAsia="IRNazanin"/>
          <w:color w:val="111111"/>
          <w:sz w:val="28"/>
          <w:sz w:val="28"/>
          <w:szCs w:val="28"/>
          <w:rtl w:val="true"/>
          <w:lang w:bidi="fa-IR"/>
        </w:rPr>
        <w:t>سر در نهیم در ره او هر چه باد بادتن در دهیم و هر چه رسد مرحبا کنیم</w:t>
      </w:r>
    </w:p>
    <w:p>
      <w:pPr>
        <w:pStyle w:val="BookText"/>
        <w:rPr/>
      </w:pPr>
      <w:r>
        <w:rPr>
          <w:rFonts w:ascii="IRNazanin" w:hAnsi="IRNazanin" w:eastAsia="IRNazanin"/>
          <w:color w:val="111111"/>
          <w:sz w:val="28"/>
          <w:sz w:val="28"/>
          <w:szCs w:val="28"/>
          <w:rtl w:val="true"/>
          <w:lang w:bidi="fa-IR"/>
        </w:rPr>
        <w:t>چون دوست دوست داشت که ما خون دل خوریم‌از دشمن حسود، شکایت چرا کنیم</w:t>
      </w:r>
    </w:p>
    <w:p>
      <w:pPr>
        <w:pStyle w:val="BookText"/>
        <w:rPr/>
      </w:pPr>
      <w:r>
        <w:rPr>
          <w:rFonts w:ascii="IRNazanin" w:hAnsi="IRNazanin" w:eastAsia="IRNazanin"/>
          <w:color w:val="111111"/>
          <w:sz w:val="28"/>
          <w:sz w:val="28"/>
          <w:szCs w:val="28"/>
          <w:rtl w:val="true"/>
          <w:lang w:bidi="fa-IR"/>
        </w:rPr>
        <w:t>او هر چه می‌کند چو صواب است و محض خیرپس ما چرا حدیث ز چون و چرا کنیم</w:t>
      </w:r>
    </w:p>
    <w:p>
      <w:pPr>
        <w:pStyle w:val="BookText"/>
        <w:rPr/>
      </w:pPr>
      <w:r>
        <w:rPr>
          <w:rFonts w:ascii="IRNazanin" w:hAnsi="IRNazanin" w:eastAsia="IRNazanin"/>
          <w:color w:val="111111"/>
          <w:sz w:val="28"/>
          <w:sz w:val="28"/>
          <w:szCs w:val="28"/>
          <w:rtl w:val="true"/>
          <w:lang w:bidi="fa-IR"/>
        </w:rPr>
        <w:t xml:space="preserve">بر کارها چو بند مشیت نهاد حق‌ما نیز کار خود به مشیت رها کنیم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امام حسین‌علیه السلام والاترین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اراده پروردگار بود، که حتی در دشوارترین شرایط نیز، جز به رضای خداوند نیندیشید، و در سخت‌ترین لحظه‌ها، تنها به آفریدگارش امیدوار بود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 آن حضرت، این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دایره قسمت ما نقطه تسلیمیم‌لطف آنچه تو اندیشی، حکم آنچه تو فرمایی</w:t>
      </w:r>
    </w:p>
    <w:p>
      <w:pPr>
        <w:pStyle w:val="BookText"/>
        <w:rPr/>
      </w:pPr>
      <w:r>
        <w:rPr>
          <w:rFonts w:ascii="IRNazanin" w:hAnsi="IRNazanin" w:eastAsia="IRNazanin"/>
          <w:color w:val="111111"/>
          <w:sz w:val="28"/>
          <w:sz w:val="28"/>
          <w:szCs w:val="28"/>
          <w:rtl w:val="true"/>
          <w:lang w:bidi="fa-IR"/>
        </w:rPr>
        <w:t xml:space="preserve">فکر خود و رأی خود در عالم رندی نیست‌کفر است در این مذهب، خودبینی و خودرایی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ابا عبد اللّه‌علیه السلام در صبح عاشورا، این‌گونه با پروردگار خویش به مناجات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ثِقَتِی فِی کُلِّ کَرْبٍ وَ رَجَایی فِی کُلِّ شِدَّةٍ وَ اَنْتَ لِی فِی کُلِّ اَمْرٍ نَزَلَ بِی ثِقَةٌ وَ عُدَّةٌ، کَمْ مِنْ هَمٍّ یضْعُفُ فِیهِ الْفُؤادُ وَ تَقِلُّ فِیهِ الْحِیلَةُ وَ یخْذُلُ فِیهِ الصَّدِیقُ وَ یشْمُتُ فِیهِ الْعَدُوُّ وَ اَنْزَلْتُهُ بِکَ وَ شَکَوْتُهُ اِلَیکَ رَغْبَةً مِنِّی اِلَیکَ عَمَّنْ سِوَاکَ فَکَشَفْتَهُ وَ فَرَجْتَه فَاَنْتَ وَلِیُّ کُلِّ نِعْمَةٍ وَ صَاحِبُ کُلِّ حَسَنَةٍ وَ مُنْتَهَی کُلِّ رَغْبَةٍ؛ </w:t>
      </w:r>
      <w:r>
        <w:rPr>
          <w:rStyle w:val="FootnoteAnchor"/>
          <w:rtl w:val="true"/>
        </w:rPr>
        <w:footnoteReference w:id="41"/>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گرفتاری و مصیبت، تکیه‌گاه من هستی و امید من در شداید؛ و مورد اعتماد و تکیه‌گاهم در آنچه بر من </w:t>
      </w:r>
      <w:r>
        <w:rPr>
          <w:rFonts w:ascii="Consolas" w:hAnsi="Consolas" w:eastAsia="Consolas" w:cs="Consolas"/>
          <w:color w:val="111111"/>
          <w:sz w:val="28"/>
          <w:sz w:val="28"/>
          <w:szCs w:val="28"/>
          <w:rtl w:val="true"/>
          <w:lang w:val="en-US" w:bidi="en-US"/>
        </w:rPr>
        <w:t>از مصیبتها</w:t>
      </w:r>
      <w:r>
        <w:rPr>
          <w:rFonts w:ascii="IRNazanin" w:hAnsi="IRNazanin" w:eastAsia="IRNazanin"/>
          <w:color w:val="111111"/>
          <w:sz w:val="28"/>
          <w:sz w:val="28"/>
          <w:szCs w:val="28"/>
          <w:rtl w:val="true"/>
          <w:lang w:bidi="fa-IR"/>
        </w:rPr>
        <w:t xml:space="preserve"> نازل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غمها که در برابر آن، قلب انسان، ضعیف و راه چاره مسدود می‌شود؛ غمهایی که با دیدن آن، دوستان، خوار و دشمنان زبان به شماتت می‌گشایند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در چنین مواقعی‌</w:t>
      </w:r>
      <w:r>
        <w:rPr>
          <w:rFonts w:ascii="IRNazanin" w:hAnsi="IRNazanin" w:eastAsia="IRNazanin"/>
          <w:color w:val="111111"/>
          <w:sz w:val="28"/>
          <w:sz w:val="28"/>
          <w:szCs w:val="28"/>
          <w:rtl w:val="true"/>
          <w:lang w:bidi="fa-IR"/>
        </w:rPr>
        <w:t xml:space="preserve">، تنها به تو شکایت آوردم و از دیگران قطع امید کردم و این تو بودی که مرا از گرفتاریها نجات دادی؛ همانا تو صاحب هر نعمت و حسنه و منتهای رغبت </w:t>
      </w:r>
      <w:r>
        <w:rPr>
          <w:rFonts w:ascii="Consolas" w:hAnsi="Consolas" w:eastAsia="Consolas" w:cs="Consolas"/>
          <w:color w:val="111111"/>
          <w:sz w:val="28"/>
          <w:sz w:val="28"/>
          <w:szCs w:val="28"/>
          <w:rtl w:val="true"/>
          <w:lang w:val="en-US" w:bidi="en-US"/>
        </w:rPr>
        <w:t>بندگان</w:t>
      </w:r>
      <w:r>
        <w:rPr>
          <w:rFonts w:ascii="IRNazanin" w:hAnsi="IRNazanin" w:eastAsia="IRNazanin"/>
          <w:color w:val="111111"/>
          <w:sz w:val="28"/>
          <w:sz w:val="28"/>
          <w:szCs w:val="28"/>
          <w:rtl w:val="true"/>
          <w:lang w:bidi="fa-IR"/>
        </w:rPr>
        <w:t xml:space="preserve">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بیان واپسین لحظه‌های زندگی سید الشهداعلیه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ضعف بر امام حسین‌علیه السلام غلبه کرد، لحظه‌ای ایستاد تا استراحت کند؛ همان‌گونه که ایستاده بود، سنگی بر پیشانی او اصابت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از پیشانی‌اش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دامان جامه خود را گرفت تا خون را از پیشانی‌اش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تیر سه شعبه زهرآلودی رسید و بر قلب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تیر را از پشت سر بیرون آورد، و خون چون ناودان از بدن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به آسمان بلند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لشکر، کسی را می‌کشند که جز او پسر دختر پیغمبری بر روی زمین وجود ندارد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روی بنما و مرا گو که ز جان، دل برگیر پیش شمع آتش پروانه به جان گو درگیر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لب تشنه ما بین و مدار آب دریغ بر سر کشته خویش آی و ز خاکش برگیر </w:t>
      </w:r>
      <w:r>
        <w:rPr>
          <w:rStyle w:val="FootnoteAnchor"/>
          <w:rtl w:val="true"/>
        </w:rPr>
        <w:footnoteReference w:id="43"/>
      </w:r>
      <w:bookmarkStart w:id="23" w:name="pg2602_36000"/>
    </w:p>
    <w:p>
      <w:pPr>
        <w:pStyle w:val="Heading4"/>
        <w:numPr>
          <w:ilvl w:val="3"/>
          <w:numId w:val="1"/>
        </w:numPr>
        <w:rPr/>
      </w:pPr>
      <w:bookmarkStart w:id="24" w:name="__RefHeading___Toc352188_1395250215"/>
      <w:bookmarkStart w:id="25" w:name="_Toc9"/>
      <w:bookmarkEnd w:id="23"/>
      <w:bookmarkEnd w:id="24"/>
      <w:r>
        <w:rPr>
          <w:rtl w:val="true"/>
        </w:rPr>
        <w:t>نگرش زیبا به مرگ‌</w:t>
      </w:r>
      <w:bookmarkEnd w:id="25"/>
    </w:p>
    <w:p>
      <w:pPr>
        <w:pStyle w:val="BookText"/>
        <w:rPr/>
      </w:pPr>
      <w:r>
        <w:rPr>
          <w:rFonts w:ascii="IRNazanin" w:hAnsi="IRNazanin" w:eastAsia="IRNazanin"/>
          <w:color w:val="111111"/>
          <w:sz w:val="28"/>
          <w:sz w:val="28"/>
          <w:szCs w:val="28"/>
          <w:rtl w:val="true"/>
          <w:lang w:bidi="fa-IR"/>
        </w:rPr>
        <w:t>نهراسیدن از مرگ و نگرش درست و زیبا به مرگ داشتن، یکی از آموزه‌های عرفانی مکتب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صرف‌نظر از چگونگی احوال انسان در جهان پس از مرگ، موضوع مردن یا همان انتقال از جهانی به جهان دیگر، همان‌گونه که حضرت سید الشهداعلیه السلام فرمود، امری زیبا و در حکم زینت برای فرزندان آدم به 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بیانی دلنشین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الْمَوْتُ عَلَی وُلْدِ آدَمَ مَخَطَّ الْقِلاَدَةِ عَلَی جِیدِ الْفَتَاةِ، وَمَا اَوْلَهَنِی اِلَی اَسْلاَفِی اشْتِیاقَ یعْقُوبَ اِلَی یوسُفَ؛ </w:t>
      </w:r>
      <w:r>
        <w:rPr>
          <w:rStyle w:val="FootnoteAnchor"/>
          <w:rtl w:val="true"/>
        </w:rPr>
        <w:footnoteReference w:id="44"/>
      </w:r>
      <w:r>
        <w:rPr>
          <w:rFonts w:ascii="IRNazanin" w:hAnsi="IRNazanin" w:eastAsia="IRNazanin"/>
          <w:color w:val="111111"/>
          <w:sz w:val="28"/>
          <w:sz w:val="28"/>
          <w:szCs w:val="28"/>
          <w:rtl w:val="true"/>
          <w:lang w:bidi="fa-IR"/>
        </w:rPr>
        <w:t xml:space="preserve"> مرگ برای فرزندان آدم به مثابه گردن‌بند بر گردن دختر جوان، کشیده و بسته شده است؛ چقدر مشتاق دیدن پیشینیان خویشم؛ مانند اشتیاقی که یعقوب به دیدار یوسف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نظامی گنجه‌ای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مرگ رسد چرا هراسم‌کان راه به توست می‌شناسم</w:t>
      </w:r>
    </w:p>
    <w:p>
      <w:pPr>
        <w:pStyle w:val="BookText"/>
        <w:rPr/>
      </w:pPr>
      <w:r>
        <w:rPr>
          <w:rFonts w:ascii="IRNazanin" w:hAnsi="IRNazanin" w:eastAsia="IRNazanin"/>
          <w:color w:val="111111"/>
          <w:sz w:val="28"/>
          <w:sz w:val="28"/>
          <w:szCs w:val="28"/>
          <w:rtl w:val="true"/>
          <w:lang w:bidi="fa-IR"/>
        </w:rPr>
        <w:t>تا چند کنم ز مرگ فریادگر مرگ از اوست، مرگ من باد</w:t>
      </w:r>
    </w:p>
    <w:p>
      <w:pPr>
        <w:pStyle w:val="BookText"/>
        <w:rPr/>
      </w:pPr>
      <w:r>
        <w:rPr>
          <w:rFonts w:ascii="IRNazanin" w:hAnsi="IRNazanin" w:eastAsia="IRNazanin"/>
          <w:color w:val="111111"/>
          <w:sz w:val="28"/>
          <w:sz w:val="28"/>
          <w:szCs w:val="28"/>
          <w:rtl w:val="true"/>
          <w:lang w:bidi="fa-IR"/>
        </w:rPr>
        <w:t>گر بنگرم آن چنان‌که رأی است‌این مرگ نه مرگ، نقل جای است</w:t>
      </w:r>
    </w:p>
    <w:p>
      <w:pPr>
        <w:pStyle w:val="BookText"/>
        <w:rPr/>
      </w:pPr>
      <w:r>
        <w:rPr>
          <w:rFonts w:ascii="IRNazanin" w:hAnsi="IRNazanin" w:eastAsia="IRNazanin"/>
          <w:color w:val="111111"/>
          <w:sz w:val="28"/>
          <w:sz w:val="28"/>
          <w:szCs w:val="28"/>
          <w:rtl w:val="true"/>
          <w:lang w:bidi="fa-IR"/>
        </w:rPr>
        <w:t>از خوردگهی به خوابگاهی‌وز خوابگهی به بزم شاهی</w:t>
      </w:r>
    </w:p>
    <w:p>
      <w:pPr>
        <w:pStyle w:val="BookText"/>
        <w:rPr/>
      </w:pPr>
      <w:r>
        <w:rPr>
          <w:rFonts w:ascii="IRNazanin" w:hAnsi="IRNazanin" w:eastAsia="IRNazanin"/>
          <w:color w:val="111111"/>
          <w:sz w:val="28"/>
          <w:sz w:val="28"/>
          <w:szCs w:val="28"/>
          <w:rtl w:val="true"/>
          <w:lang w:bidi="fa-IR"/>
        </w:rPr>
        <w:t>خوابی که به بزم توست راهش‌گردن نکشم ز خوابگاهش</w:t>
      </w:r>
    </w:p>
    <w:p>
      <w:pPr>
        <w:pStyle w:val="BookText"/>
        <w:rPr/>
      </w:pPr>
      <w:r>
        <w:rPr>
          <w:rFonts w:ascii="IRNazanin" w:hAnsi="IRNazanin" w:eastAsia="IRNazanin"/>
          <w:color w:val="111111"/>
          <w:sz w:val="28"/>
          <w:sz w:val="28"/>
          <w:szCs w:val="28"/>
          <w:rtl w:val="true"/>
          <w:lang w:bidi="fa-IR"/>
        </w:rPr>
        <w:t xml:space="preserve">چون شوق تو هست خانه خیزم‌خوش خسبم و شادمانه خیزم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به تعبیر یکی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هست برای همیشه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هستیِ هستی، دلیل جاودانگی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جاودانه عوض می‌شود پس باید زیباتر شود و اگر ناپدید می‌شود پس باید به صورتی متعالی‌تر باز گردد و اگر به خواب می‌رود، پس باید خواب بیداری بهتری را ببیند؛ زیرا هستی در تولدهای دوباره خود، همواره زیباتر بوده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سالار شهیدان‌علیه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شَأْنِی شَأْنَ مَنْ یخَافُ الْمَوْتَ، مَا اَهْوَنَ الْمَوْتَ عَلَی سَبِیلِ نَیلِ الْعِزِّ، وَ اِحْیاءِ الْحَقِّ، لَیسَ الْمَوْتُ فِی سَبِیلِ الْعِزِّ اِلاَّ حَیاةً خَالِدَةً، وَ لَیسَتِ الْحَیاةُ مَعَ الذُّلِّ اِلاَّ الْمَوْتَ الَّذِی لاَ حَیاةَ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نَفْسِی لَاَکْبَرُ مِنْ ذَلِکَ؛ وَ هِمَّتِی لَاَعْلَی مِنْ اَنْ اَحْمِلَ الضَّیمَ خَوْفاً مِنَ الْمَوْتِ؛ مَرْحَباً بِالْقَتْلِ فِی سَبِیلِ اللّهِ وَلَکِنَّکُمْ لاَ تَقْدِرُونَ عَلَی هَدْمِ مَجْدِی وَ مَحْوِ عِزَّتِی وَ شَرَفِی؛ فَاِذاً لاَ اُبَالِی مِنَ الْقَتْلِ؛ </w:t>
      </w:r>
      <w:r>
        <w:rPr>
          <w:rStyle w:val="FootnoteAnchor"/>
          <w:rtl w:val="true"/>
        </w:rPr>
        <w:footnoteReference w:id="47"/>
      </w:r>
      <w:r>
        <w:rPr>
          <w:rFonts w:ascii="IRNazanin" w:hAnsi="IRNazanin" w:eastAsia="IRNazanin"/>
          <w:color w:val="111111"/>
          <w:sz w:val="28"/>
          <w:sz w:val="28"/>
          <w:szCs w:val="28"/>
          <w:rtl w:val="true"/>
          <w:lang w:bidi="fa-IR"/>
        </w:rPr>
        <w:t xml:space="preserve"> شأن من، شأن کسی نیست که از مرگ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مرگ در راه وصول به عزّت و احیای حق، سبک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عزتمندی، چیزی جز زندگانی جاویدان نیست، و زندگانی با ذلّت و خواری، جز مرگ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بزرگ‌تر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مرگ بهراسد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همت من عالی‌تر است از آن است که از ترس مرگ، بار ستم و ظلم را به دوش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آفرین به کشته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توانایی نابودی مجد و عزت و شرف مرا ندارید؛ پس در این صورت من از کشته شدن،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آی‌تا کِشم خوش در کنارش تنگ تنگ</w:t>
      </w:r>
    </w:p>
    <w:p>
      <w:pPr>
        <w:pStyle w:val="BookText"/>
        <w:rPr/>
      </w:pPr>
      <w:r>
        <w:rPr>
          <w:rFonts w:ascii="IRNazanin" w:hAnsi="IRNazanin" w:eastAsia="IRNazanin"/>
          <w:color w:val="111111"/>
          <w:sz w:val="28"/>
          <w:sz w:val="28"/>
          <w:szCs w:val="28"/>
          <w:rtl w:val="true"/>
          <w:lang w:bidi="fa-IR"/>
        </w:rPr>
        <w:t xml:space="preserve">من از او جانی ستانم پر بهااو ز من دَلقی </w:t>
      </w:r>
      <w:r>
        <w:rPr>
          <w:rStyle w:val="FootnoteAnchor"/>
          <w:rtl w:val="true"/>
        </w:rPr>
        <w:footnoteReference w:id="48"/>
      </w:r>
      <w:r>
        <w:rPr>
          <w:rFonts w:ascii="IRNazanin" w:hAnsi="IRNazanin" w:eastAsia="IRNazanin"/>
          <w:color w:val="111111"/>
          <w:sz w:val="28"/>
          <w:sz w:val="28"/>
          <w:szCs w:val="28"/>
          <w:rtl w:val="true"/>
          <w:lang w:bidi="fa-IR"/>
        </w:rPr>
        <w:t xml:space="preserve"> ستاند رنگ رنگ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نه تنها مرگ در راه حق در کام اباعبد اللّه الحسین‌علیه السلام شیرین و گوارا بود، یاران و بستگان و اصحاب او نیز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سمعان می‌گوید که در مسیر راه حرکت حسین‌علیه السلام از مکه به عراق، با ایشان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لحظه‌ها امام، همان‌گونه که بر اسب، سوار بود، به خواب سبکی فرو رفت، و پس از چند لحظه بیدار شد؛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یا سه مرتبه این جمله را تکرار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به پدر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کردی و آیه استرجاع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خواب دیدم که بر اسب، سوار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به طرف مرگ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کسی که بازگشت بندگان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 که بر حقیم، از مرگ، باکی نیست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شب عاشورا نیز آن‌گاه که قاسم بن حسن‌علیه السلام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در شمار شهیدانم؟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عطوفت و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کام من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نیز از شهیدان خواهی، آن هم پس از رنجی سخت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توانی گر در این ره ترک جان کردتوانی عیش با جان جهان کرد</w:t>
      </w:r>
    </w:p>
    <w:p>
      <w:pPr>
        <w:pStyle w:val="BookText"/>
        <w:rPr/>
      </w:pPr>
      <w:r>
        <w:rPr>
          <w:rFonts w:ascii="IRNazanin" w:hAnsi="IRNazanin" w:eastAsia="IRNazanin"/>
          <w:color w:val="111111"/>
          <w:sz w:val="28"/>
          <w:sz w:val="28"/>
          <w:szCs w:val="28"/>
          <w:rtl w:val="true"/>
          <w:lang w:bidi="fa-IR"/>
        </w:rPr>
        <w:t>اگر جان رفت، جانان هست بر جای‌به جانان زندگی خوش‌تر توان کرد</w:t>
      </w:r>
    </w:p>
    <w:p>
      <w:pPr>
        <w:pStyle w:val="BookText"/>
        <w:rPr/>
      </w:pPr>
      <w:r>
        <w:rPr>
          <w:rFonts w:ascii="IRNazanin" w:hAnsi="IRNazanin" w:eastAsia="IRNazanin"/>
          <w:color w:val="111111"/>
          <w:sz w:val="28"/>
          <w:sz w:val="28"/>
          <w:szCs w:val="28"/>
          <w:rtl w:val="true"/>
          <w:lang w:bidi="fa-IR"/>
        </w:rPr>
        <w:t>چه باشد جان و صد جان در ره دوست‌جهانی جان به قربان می‌توان کرد</w:t>
      </w:r>
    </w:p>
    <w:p>
      <w:pPr>
        <w:pStyle w:val="BookText"/>
        <w:rPr/>
      </w:pPr>
      <w:r>
        <w:rPr>
          <w:rFonts w:ascii="IRNazanin" w:hAnsi="IRNazanin" w:eastAsia="IRNazanin"/>
          <w:color w:val="111111"/>
          <w:sz w:val="28"/>
          <w:sz w:val="28"/>
          <w:szCs w:val="28"/>
          <w:rtl w:val="true"/>
          <w:lang w:bidi="fa-IR"/>
        </w:rPr>
        <w:t>اگر دل از جهان کندن توانی‌توانی هر چه خواهی در جهان کرد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 از زمین کندن توانی‌توانی رخنه‌ای در آسمان کرد </w:t>
      </w:r>
      <w:r>
        <w:rPr>
          <w:rStyle w:val="FootnoteAnchor"/>
          <w:rtl w:val="true"/>
        </w:rPr>
        <w:footnoteReference w:id="52"/>
      </w:r>
      <w:bookmarkStart w:id="26" w:name="pg2602_36004"/>
    </w:p>
    <w:p>
      <w:pPr>
        <w:pStyle w:val="Heading4"/>
        <w:numPr>
          <w:ilvl w:val="3"/>
          <w:numId w:val="1"/>
        </w:numPr>
        <w:rPr/>
      </w:pPr>
      <w:bookmarkStart w:id="27" w:name="__RefHeading___Toc352190_1395250215"/>
      <w:bookmarkStart w:id="28" w:name="_Toc10"/>
      <w:bookmarkEnd w:id="26"/>
      <w:bookmarkEnd w:id="27"/>
      <w:r>
        <w:rPr>
          <w:rtl w:val="true"/>
        </w:rPr>
        <w:t>ادای زکات‌</w:t>
      </w:r>
      <w:bookmarkEnd w:id="28"/>
    </w:p>
    <w:p>
      <w:pPr>
        <w:pStyle w:val="BookText"/>
        <w:rPr/>
      </w:pPr>
      <w:r>
        <w:rPr>
          <w:rFonts w:ascii="Amiri" w:hAnsi="Amiri" w:eastAsia="Amiri" w:cs="Amiri"/>
          <w:color w:val="111111"/>
          <w:sz w:val="28"/>
          <w:sz w:val="28"/>
          <w:szCs w:val="28"/>
          <w:rtl w:val="true"/>
          <w:lang w:bidi="ar-SA"/>
        </w:rPr>
        <w:t>در زیارت‌نامه سالار شهیدان، حسین بن علی‌علیه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اَنَّکَ قَدْ اَقَمْتَ الصَّلَوةَ وَ آتَیتَ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شهادت می‌دهم که تو اقامه نماز و ادای زکات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حکم فقهی و وجود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مردم‌دوستی است که بارها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واژه نماز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پیام اصلی این هم‌جواری زکات با نماز در قرآن، تأکید خداوند بر ارتباط مردم در کنار ارتباط با خداست، و اینکه خداوند، نمازی را به بندگانش سفارش می‌کند که همراه زکات، انفاق و گره‌گشایی باشد، و نمازگزار خود را در گرفتاری و رنج و غم دیگران شریک بداند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می‌توان نتیجه گرفت که ثمره کامل نماز در صورتی بر دل و جان نمازگزار به بار خواهد نشست که با اجتماع، پیوندی تنگاتنگ داشته باشد، و دغدغه رفاه و خوشبختی دیگران را در سر داشته و بر این باور باشد که تا جامعه بر اثر همکاری و همیاری افراد با یکدیگر به نیکی سامان نیابد، کار فرد نیز سامان نخواهد یافت، و تا افراد خود را در برابر مشکلات یکدیگر مسئول ندانند، کار فروبسته این افراد نیز گشوده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افراد، در ضمن سعادت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هر کس در این است که وظایف خود را در قبال دیگران به نیکی انجام دهد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ارسطو و فارابی نیز بر این باورند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اخلاقی، جز در پرتو زندگی جمعی، مجال بروز و امکان تحقق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قانون و عدالت، در ارتباط با جامعه معنا پیدا می‌کند و هویت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تنها با میانجیگری اجتماع، انسان می‌تواند به </w:t>
      </w:r>
      <w:r>
        <w:rPr>
          <w:rFonts w:ascii="Consolas" w:hAnsi="Consolas" w:eastAsia="Consolas" w:cs="Consolas"/>
          <w:color w:val="111111"/>
          <w:sz w:val="28"/>
          <w:sz w:val="28"/>
          <w:szCs w:val="28"/>
          <w:rtl w:val="true"/>
          <w:lang w:val="en-US" w:bidi="en-US"/>
        </w:rPr>
        <w:t>همه‌</w:t>
      </w:r>
      <w:r>
        <w:rPr>
          <w:rFonts w:ascii="IRNazanin" w:hAnsi="IRNazanin" w:eastAsia="IRNazanin"/>
          <w:color w:val="111111"/>
          <w:sz w:val="28"/>
          <w:sz w:val="28"/>
          <w:szCs w:val="28"/>
          <w:rtl w:val="true"/>
          <w:lang w:bidi="fa-IR"/>
        </w:rPr>
        <w:t xml:space="preserve"> نیازهای فطری خویش پاسخ گوید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بر این اساس از اینکه امام صادق‌علیه السلام در زیارت وارث، یکی از آموزه‌های مکتب سید الشهداعلیه السلام و ویژگیهای برجسته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استفاده می‌شود که امام حسین‌علیه السلام به همراه ارتباط با خداوند با جامعه نیز در ارتباط بوده و سامان دادن امور اقتصادی آنان را از راه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همت خویش قرار داده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یکی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عبادتی مالی است، و اسلام از اینکه ثروتمندان، دست مستمندان را بگیرند و یاریشان دهند و نیازهایشان را برآورده سازند، و سرمایه لازم برای تحقق مصالح عمومی فراهم شود، اهتمام فراوان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طریق واجب گردانیدن این عبادت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بقیه ادیان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حکیمانه و میانه‌روانه به مبارزه برخاسته است تا از فاصله طبقاتی و گرد آمدن ثروت و سامان بیش از حد در دست عده‌ای اندک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حکم و قانونی است که در صورت مراعات آن، به انسان از نظر فردی، آزادی کار و تلاش می‌دهد، و از حق همکاری اجتماعی و تعاون و برادری میان مردم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آن، اصل و مبدأ مهم اسلامی یعنی احساس مسئولیت فرد در برابر جامعه و احساس تکلیف جامعه در برابر دیگران، تبلور پیدا می‌کند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حسین‌علیه السلام زکات جاودانگی، سعادت ابدی و سروری کردن بر جوانان اهل بهشت را با نثار جان گرامی خویش و فرزندانش در راه حق تعالی،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لهوف می‌نویسد که وقتی یاران باوفای حسین‌علیه السلام به شهادت رسیدند و جز اهل بیتش کسی زنده نماند، فرزندش علی اکبر که از زیباترین و خوش‌خلق‌ترین مردم بود، برابر پدر قرار گرفت و از او اجازه رفتن به میدان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لَهُ ثُمَّ نَظَرَ اِلَیهِ نَظْرَةَ آیسٍ مِنْهُ وَ اَرْخَی عَینُهُ وَ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فَقَدْ بَرَزَ اِلَیهِمْ غُلاَمٌ اَشْبَهُ النَّاسِ خَلْقاً وَ خُلْقاً وَ مَنْطِقاً بِرَسُولِکَ وَ کُنَّا اِذَا اشْتَقْنَا اِلَی نَبِیکَ نَظَرْنَا اِلَیهِ؛ حسین‌علیه السلام اجازه میدان داد، و آن‌گاه نگاهی مأیوسانه بر او انداخت و قطرات اشک بر صورتش جاری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جوانی به سوی این لشکر رفت که از لحاظ اندام، اخلاق و گفتار، شبیه‌ترین مردم به رسول خداصلی الله علیه وآله بود، و ما هرگاه مشتاق دیدار پیغمبرت می‌شدیم به این جوان می‌نگریستیم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اکبر به میدان رفت و به جنگ پرداخت و پس از قتالی سخت و کشتن عده زیادی از دشمنان به سوی پدر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جانم را به لب رسانیده و سنگینی اسلحه مرا به تعب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با اندکی آب از تشنگی نجاتم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باز گرد و کمی دیگر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نزدیک است که جدّت رسول اللّه‌صلی الله علیه وآله را دیدار کنی و از دست او جام سرشاری از آب بنوشی که از آن پس هرگز تشنه نشوی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به سوی میدان رفت و آماده شهادت شد و حمله شدیدی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مره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هدف تیری قرار داد که بر اثر آن، روی زمین افتاد،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عَلَیکَ مِنِّی السَّلاَمُ هَذَا جَدِّی یقْرِئُکَ السَّلاَمُ وَ یقُولُ لَکَ عَجِّلِ الْقُدُومَ عَلَینَا، ثُمَّ شَهِقَ شَهْقَةً فَمَاتَ، فَجَاءَ الْحُسَین‌علیه السلام حَتَّی وَقَفَ عَلَیهِ وَ وَضَعَ خَدَّهُ عَلَی خَدِّهِ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قَوْماً قَتَلُوکَ مَا اَجْرَأَهُمْ عَلَی اللّهِ وَ عَلَی انْتِهَاکِ حُرْمَةِ الرَّسُولِ، عَلَی الدُّنْیا بَعْدَکَ الْعَفَا؛ </w:t>
      </w:r>
      <w:r>
        <w:rPr>
          <w:rStyle w:val="FootnoteAnchor"/>
          <w:rtl w:val="true"/>
        </w:rPr>
        <w:footnoteReference w:id="57"/>
      </w:r>
      <w:r>
        <w:rPr>
          <w:rFonts w:ascii="IRNazanin" w:hAnsi="IRNazanin" w:eastAsia="IRNazanin"/>
          <w:color w:val="111111"/>
          <w:sz w:val="28"/>
          <w:sz w:val="28"/>
          <w:szCs w:val="28"/>
          <w:rtl w:val="true"/>
          <w:lang w:bidi="fa-IR"/>
        </w:rPr>
        <w:t xml:space="preserve">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و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جدّم رسول خداصلی الله علیه وآله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فریادی کشید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آمد و بر بالین فرزند شهیدش ایستاد و صورت بر صورت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خدا گستاخی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حرمت رسول خداصلی الله علیه وآله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خاک بر سر این دنیا باد</w:t>
      </w:r>
      <w:r>
        <w:rPr>
          <w:rFonts w:eastAsia="IRNazanin" w:cs="IRNazanin"/>
          <w:color w:val="111111"/>
          <w:sz w:val="28"/>
          <w:szCs w:val="28"/>
          <w:rtl w:val="true"/>
          <w:lang w:bidi="fa-IR"/>
        </w:rPr>
        <w:t>.»</w:t>
      </w:r>
      <w:bookmarkStart w:id="29" w:name="pg2602_36008"/>
    </w:p>
    <w:p>
      <w:pPr>
        <w:pStyle w:val="Heading4"/>
        <w:numPr>
          <w:ilvl w:val="3"/>
          <w:numId w:val="1"/>
        </w:numPr>
        <w:rPr/>
      </w:pPr>
      <w:bookmarkStart w:id="30" w:name="__RefHeading___Toc352192_1395250215"/>
      <w:bookmarkStart w:id="31" w:name="_Toc11"/>
      <w:bookmarkEnd w:id="29"/>
      <w:bookmarkEnd w:id="30"/>
      <w:r>
        <w:rPr>
          <w:rtl w:val="true"/>
        </w:rPr>
        <w:t>حلال‌خواری‌</w:t>
      </w:r>
      <w:bookmarkEnd w:id="31"/>
    </w:p>
    <w:p>
      <w:pPr>
        <w:pStyle w:val="BookText"/>
        <w:rPr/>
      </w:pPr>
      <w:r>
        <w:rPr>
          <w:rFonts w:ascii="IRNazanin" w:hAnsi="IRNazanin" w:eastAsia="IRNazanin"/>
          <w:color w:val="111111"/>
          <w:sz w:val="28"/>
          <w:sz w:val="28"/>
          <w:szCs w:val="28"/>
          <w:rtl w:val="true"/>
          <w:lang w:bidi="fa-IR"/>
        </w:rPr>
        <w:t xml:space="preserve">یکی از آموزه‌های مهم اقتصادی مکتب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به دلیل آثار ویرانباری که حرام‌خواری بر جسم و روح انسان به جا می‌گذارد، به شدّت از آن پرهیز می‌کردند و پیروانشان را نیز از آن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باطن غذاهای حرامی چون رشوه را قِی کرده مار سمّی و یا غذایی می‌داند که با آب دهان مار سمّی مخلوط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این باره در ضمن حکایتی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اَعْجَبُ مِنْ ذَلِکَ طَارِقٌ طَرَقَنا بِمَلْفُوفَةٍ فِی وِعَائِهَا، وَ مَعْجُونَةٍ شَنِئْتُهَا، کَاَنَّمَا عُجِنَتْ بِرِیقِ حَیةٍ اَوْ قَیئِهَا،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اَصِلَةٌ‌ام زَکَاةٌ،ام صَدَقَةٌ؟ فَذَلِکَ مُحَرَّمَ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ذَاکَ، وَلَکِنَّهَا 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هَبِلَتْکَ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دِینِ اللّهِ اَتَیتَنِی لَتَخْدَعَنِی؟ أَ مُخْبِطٌ اَنْتَ‌ام ذُو جِنَّةٍ،ام تَهْجُرُ؟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و </w:t>
      </w:r>
      <w:r>
        <w:rPr>
          <w:rStyle w:val="FootnoteAnchor"/>
          <w:rtl w:val="true"/>
        </w:rPr>
        <w:footnoteReference w:id="59"/>
      </w:r>
      <w:r>
        <w:rPr>
          <w:rFonts w:ascii="IRNazanin" w:hAnsi="IRNazanin" w:eastAsia="IRNazanin"/>
          <w:color w:val="111111"/>
          <w:sz w:val="28"/>
          <w:sz w:val="28"/>
          <w:szCs w:val="28"/>
          <w:rtl w:val="true"/>
          <w:lang w:bidi="fa-IR"/>
        </w:rPr>
        <w:t xml:space="preserve"> و از این شگفت‌آورتر اینکه شب هنگام، کسی به دیدار ما آمد و ظرفی سرپوشیده پر از حلوا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در آن ظرف بود که چنان از آن متنفر شدم که گویا آن را با آب دهان مار سمّی، یا قی‌کرده آن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 یا زکات یا صدقه؟ که این دو بر ما اهل بیت پیامبر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و نه صدقه است؛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بچه‌مرده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دین وارد شدی که مرا بفریبی؟ یا عقلت آشفته شده؟ یا جن‌زده شدی؟ یا هذیان می‌گویی؟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طالقانی‌رحمه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تحریم غذاهایی چون مردار، خون و گوشت خنزیر را باید در آثار روحی و اخلاقی یا جسمی آنها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هرگونه غذای حیوانی یا گیاهی و نوع ترکیبات آنها اثر خاصی در تکوین و ترکیب نسوج بدنی و خُلقی انسان دارد که مجموع این آثار، زمینه چگونگی اخلاق و اندیشه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درّندگان، خوی درّندگی را تهییج و تقویت می‌کند و گوشت خوک، شهوات بی‌بند و بی‌غیرتی را تهییج می‌کند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کاید از طریق مشتبه خاک خور، خاک و بر آن دندان منه</w:t>
      </w:r>
    </w:p>
    <w:p>
      <w:pPr>
        <w:pStyle w:val="BookText"/>
        <w:rPr/>
      </w:pPr>
      <w:r>
        <w:rPr>
          <w:rFonts w:ascii="IRNazanin" w:hAnsi="IRNazanin" w:eastAsia="IRNazanin"/>
          <w:color w:val="111111"/>
          <w:sz w:val="28"/>
          <w:sz w:val="28"/>
          <w:szCs w:val="28"/>
          <w:rtl w:val="true"/>
          <w:lang w:bidi="fa-IR"/>
        </w:rPr>
        <w:t>کان ترا در راه دین مغبون کندنور عرفان از دلت بیرون کند</w:t>
      </w:r>
    </w:p>
    <w:p>
      <w:pPr>
        <w:pStyle w:val="BookText"/>
        <w:rPr/>
      </w:pPr>
      <w:r>
        <w:rPr>
          <w:rFonts w:ascii="IRNazanin" w:hAnsi="IRNazanin" w:eastAsia="IRNazanin"/>
          <w:color w:val="111111"/>
          <w:sz w:val="28"/>
          <w:sz w:val="28"/>
          <w:szCs w:val="28"/>
          <w:rtl w:val="true"/>
          <w:lang w:bidi="fa-IR"/>
        </w:rPr>
        <w:t>لقمه نانی که باشد شبهه‌ناک‌در حریم کعبه، ابراهیم پاک</w:t>
      </w:r>
    </w:p>
    <w:p>
      <w:pPr>
        <w:pStyle w:val="BookText"/>
        <w:rPr/>
      </w:pPr>
      <w:r>
        <w:rPr>
          <w:rFonts w:ascii="IRNazanin" w:hAnsi="IRNazanin" w:eastAsia="IRNazanin"/>
          <w:color w:val="111111"/>
          <w:sz w:val="28"/>
          <w:sz w:val="28"/>
          <w:szCs w:val="28"/>
          <w:rtl w:val="true"/>
          <w:lang w:bidi="fa-IR"/>
        </w:rPr>
        <w:t>گر به دست خود فشاندی تخم آن‌ور به گاو چرخ کردی شخم آن</w:t>
      </w:r>
    </w:p>
    <w:p>
      <w:pPr>
        <w:pStyle w:val="BookText"/>
        <w:rPr/>
      </w:pPr>
      <w:r>
        <w:rPr>
          <w:rFonts w:ascii="IRNazanin" w:hAnsi="IRNazanin" w:eastAsia="IRNazanin"/>
          <w:color w:val="111111"/>
          <w:sz w:val="28"/>
          <w:sz w:val="28"/>
          <w:szCs w:val="28"/>
          <w:rtl w:val="true"/>
          <w:lang w:bidi="fa-IR"/>
        </w:rPr>
        <w:t>ور مه نو در حصادش داس کردور به سنگ کعبه‌اش دست آس کرد</w:t>
      </w:r>
    </w:p>
    <w:p>
      <w:pPr>
        <w:pStyle w:val="BookText"/>
        <w:rPr/>
      </w:pPr>
      <w:r>
        <w:rPr>
          <w:rFonts w:ascii="IRNazanin" w:hAnsi="IRNazanin" w:eastAsia="IRNazanin"/>
          <w:color w:val="111111"/>
          <w:sz w:val="28"/>
          <w:sz w:val="28"/>
          <w:szCs w:val="28"/>
          <w:rtl w:val="true"/>
          <w:lang w:bidi="fa-IR"/>
        </w:rPr>
        <w:t>ور به آب زمزمش کردی عجین‌مریم آیین پیکری از حور عین</w:t>
      </w:r>
    </w:p>
    <w:p>
      <w:pPr>
        <w:pStyle w:val="BookText"/>
        <w:rPr/>
      </w:pPr>
      <w:r>
        <w:rPr>
          <w:rFonts w:ascii="IRNazanin" w:hAnsi="IRNazanin" w:eastAsia="IRNazanin"/>
          <w:color w:val="111111"/>
          <w:sz w:val="28"/>
          <w:sz w:val="28"/>
          <w:szCs w:val="28"/>
          <w:rtl w:val="true"/>
          <w:lang w:bidi="fa-IR"/>
        </w:rPr>
        <w:t>وربخواندی بر خمیرش بی‌عددفاتحه با قل هو اللّه احد</w:t>
      </w:r>
    </w:p>
    <w:p>
      <w:pPr>
        <w:pStyle w:val="BookText"/>
        <w:rPr/>
      </w:pPr>
      <w:r>
        <w:rPr>
          <w:rFonts w:ascii="IRNazanin" w:hAnsi="IRNazanin" w:eastAsia="IRNazanin"/>
          <w:color w:val="111111"/>
          <w:sz w:val="28"/>
          <w:sz w:val="28"/>
          <w:szCs w:val="28"/>
          <w:rtl w:val="true"/>
          <w:lang w:bidi="fa-IR"/>
        </w:rPr>
        <w:t>ور بود از شاخ طوبی آتشش‌ور شدی روح الامین هیزم کشش</w:t>
      </w:r>
    </w:p>
    <w:p>
      <w:pPr>
        <w:pStyle w:val="BookText"/>
        <w:rPr/>
      </w:pPr>
      <w:r>
        <w:rPr>
          <w:rFonts w:ascii="IRNazanin" w:hAnsi="IRNazanin" w:eastAsia="IRNazanin"/>
          <w:color w:val="111111"/>
          <w:sz w:val="28"/>
          <w:sz w:val="28"/>
          <w:szCs w:val="28"/>
          <w:rtl w:val="true"/>
          <w:lang w:bidi="fa-IR"/>
        </w:rPr>
        <w:t>ور تو برخوانی هزاران بسمله‌بر سر آن لقمه پر ولوله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خاصیتش ظاهر شودنفس از آن لقمه تو را قاهر شود</w:t>
      </w:r>
    </w:p>
    <w:p>
      <w:pPr>
        <w:pStyle w:val="BookText"/>
        <w:rPr/>
      </w:pPr>
      <w:r>
        <w:rPr>
          <w:rFonts w:ascii="IRNazanin" w:hAnsi="IRNazanin" w:eastAsia="IRNazanin"/>
          <w:color w:val="111111"/>
          <w:sz w:val="28"/>
          <w:sz w:val="28"/>
          <w:szCs w:val="28"/>
          <w:rtl w:val="true"/>
          <w:lang w:bidi="fa-IR"/>
        </w:rPr>
        <w:t>در ره طاعت تو را بی‌جان کندخانه دین تو را ویران کند</w:t>
      </w:r>
    </w:p>
    <w:p>
      <w:pPr>
        <w:pStyle w:val="BookText"/>
        <w:rPr/>
      </w:pPr>
      <w:r>
        <w:rPr>
          <w:rFonts w:ascii="IRNazanin" w:hAnsi="IRNazanin" w:eastAsia="IRNazanin"/>
          <w:color w:val="111111"/>
          <w:sz w:val="28"/>
          <w:sz w:val="28"/>
          <w:szCs w:val="28"/>
          <w:rtl w:val="true"/>
          <w:lang w:bidi="fa-IR"/>
        </w:rPr>
        <w:t xml:space="preserve">درد دینت گر بوَد ای مرد راه‌چاره خود کن که دینت شد تباه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اثر ویرانبار حرام‌خواری تا آنجاست که به فرموده سالار شهیدان‌علیه السلام، آدمی را به وادی هلاکت‌بار نافرمانی از امام زمان خویش، می‌افکند و وی را در مقابله و رویارویی با امام عصر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امام حسین‌علیه السلام وقتی در برابر سپاه کوفه ایستاد، از آن، این‌گونه یاد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مَا عَلَیکُمْ اَنْ تُنْصِتُوا اِلَیَّ فَتَسْمَعُوا قَوْلِی وَ اِنَّمَا اَدْعُوکُمْ اِلَی سَبِیلِ الرَّشَادِ فَمَنْ اَطَاعَنِی کَانَ مِنَ الْمُرْشَدِینَ وَ مَنْ عَصَانِی کَانَ مِنَ الْمُهْلَکِینَ، وَ کُلُّکُمْ عَاصٍ لِاَمْرِی غَیرُ مُسْتَمِعٍ قَوْلِی فَقَدْ مُلِئَتْ بُطُونُکُمْ مِنَ الْحَرَامِ وَ طُبِعَ عَلَی قُلُوبِکُمْ، وَیلَکُمْ اَلاَ تُنْصِتُونَ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می‌برید اگر بن من توجه کنید و سخن مرا بشنوید؟ من شما را به راه راست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فرمان من برَد بر راه صواب باشد، و هر که از من نافرمانی کند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همه فرامین من سر باز می‌زنید، و سخن مرا گوش نمی‌دهید؛ چرا که شکمهای شما از حرام پر شده و بر دلهای شما مهر شقاوت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چرا خاموش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 نمی‌دهید؟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اگر حرام‌خواری همان‌گونه که سالار شهیدان‌علیه السلام فرمود، آدمی را به ورطه هلاکت می‌کشاند؛ در مقابل، حلال‌خواری، زمینه‌ساز سعادت انسانها و عاقبت به خیری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باید کسانی چون زهیر بن قین که در واپسین لحظات، به حسین پیوستند و با آنکه از آن حضرت گریزان بودند، به ناگه با یک دیدار با ابا عبد اللّه الحسین‌علیه السلام، منقلب شدند و به آن حضرت پیوستند که این افراد خواسته یا ناخواسته از حرام‌خواری و مال مردم را به ناحق خوردن، پرهیز می‌کردند، تا آنکه چنین عاقبت درخشانی نصیبشان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 ما با زهیر بن قین از مکه می‌آمدیم و با حسین‌علیه السلام همسفر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اکراه داشت که با او یکجا منزل کند، به همین سبب، هر وقت حسین بن علی‌علیهما السلام کوچ می‌کرد، زهیر بار می‌انداخت و آنجا که حسین‌علیه السلام منزل می‌کرد، زهیر کوچ می‌کرد؛ تا آنکه یک روز ناچار شدیم با حسین‌علیه السلام هم‌منزل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در سویی بار انداختیم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سر سفره نشسته بودیم که فرستاده حسین‌علیه السلام آمد و سلام داد و وارد شد و به زهیر بن 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دنبال تو فرستاده است که نزد او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حسین‌علیه السلام چنین سخنی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لقمه را به زمین گذاشتیم و در جای خویش خشک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همسر 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رسول خدا تو را خواسته است و تو نمی‌روی؟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از جای برخاست و نزد حسین‌علیه السلام رفت و پس از دیداری کوتاه برگشت؛ در حالی که چهره او برافروخته و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چادر و بار و بنه او را نزد حسین ببرند؛ آن‌گاه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در خدمت حسین باشم، تا جانم را قربان او کنم و با همسرش خداحافظ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گریست و با او وداع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مددکارت باشد و برایت خیر پیش آورد، از تو خواهش دارم که در قیامت نزد جدّ حسین‌علیه السلام به یاد من نیز باشی</w:t>
      </w:r>
      <w:r>
        <w:rPr>
          <w:rFonts w:eastAsia="IRNazanin" w:cs="IRNazanin"/>
          <w:color w:val="111111"/>
          <w:sz w:val="28"/>
          <w:szCs w:val="28"/>
          <w:rtl w:val="true"/>
          <w:lang w:bidi="fa-IR"/>
        </w:rPr>
        <w:t xml:space="preserve">.» </w:t>
      </w:r>
      <w:r>
        <w:rPr>
          <w:rStyle w:val="FootnoteAnchor"/>
          <w:rtl w:val="true"/>
        </w:rPr>
        <w:footnoteReference w:id="63"/>
      </w:r>
      <w:bookmarkStart w:id="32" w:name="pg2602_36013"/>
    </w:p>
    <w:p>
      <w:pPr>
        <w:pStyle w:val="Heading4"/>
        <w:numPr>
          <w:ilvl w:val="3"/>
          <w:numId w:val="1"/>
        </w:numPr>
        <w:rPr/>
      </w:pPr>
      <w:bookmarkStart w:id="33" w:name="__RefHeading___Toc352194_1395250215"/>
      <w:bookmarkStart w:id="34" w:name="_Toc12"/>
      <w:bookmarkEnd w:id="32"/>
      <w:bookmarkEnd w:id="33"/>
      <w:r>
        <w:rPr>
          <w:rtl w:val="true"/>
        </w:rPr>
        <w:t>غیرت‌</w:t>
      </w:r>
      <w:bookmarkEnd w:id="34"/>
    </w:p>
    <w:p>
      <w:pPr>
        <w:pStyle w:val="BookText"/>
        <w:rPr/>
      </w:pPr>
      <w:r>
        <w:rPr>
          <w:rFonts w:ascii="IRNazanin" w:hAnsi="IRNazanin" w:eastAsia="IRNazanin"/>
          <w:color w:val="111111"/>
          <w:sz w:val="28"/>
          <w:sz w:val="28"/>
          <w:szCs w:val="28"/>
          <w:rtl w:val="true"/>
          <w:lang w:bidi="fa-IR"/>
        </w:rPr>
        <w:t xml:space="preserve">یکی از ویژگیهای شایسته و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نَفْرَةُ طَبِیعَةٍ تَکونُ عَنْ بُخْلِ مُشَارِکَةِ الْغَیرِ فِی اَمْرِ مَحْبِوبٍ لَهُ؛ </w:t>
      </w:r>
      <w:r>
        <w:rPr>
          <w:rStyle w:val="FootnoteAnchor"/>
          <w:rtl w:val="true"/>
        </w:rPr>
        <w:footnoteReference w:id="64"/>
      </w:r>
      <w:r>
        <w:rPr>
          <w:rFonts w:ascii="IRNazanin" w:hAnsi="IRNazanin" w:eastAsia="IRNazanin"/>
          <w:color w:val="111111"/>
          <w:sz w:val="28"/>
          <w:sz w:val="28"/>
          <w:szCs w:val="28"/>
          <w:rtl w:val="true"/>
          <w:lang w:bidi="fa-IR"/>
        </w:rPr>
        <w:t xml:space="preserve"> غیرت، یعنی آنکه سرشت و طبیعت انسان از مشارکت غیر، در امر مورد علاقه‌اش نفرت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 در اصطلاح، یعنی آنکه کسی نسبت به ناموس خود و همسر خود، تا آنجا اهتمام ورزد که به دیگری اجازه تعرّض به حریم خویش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تَبَارَکَ وَ تَعَالَی لَیمْقُتُ الرَّجُلَ یدْخَلُ عَلَیهِ فِی بَیتِهِ فَلاَ یقَاتِلُ؛ </w:t>
      </w:r>
      <w:r>
        <w:rPr>
          <w:rStyle w:val="FootnoteAnchor"/>
          <w:rtl w:val="true"/>
        </w:rPr>
        <w:footnoteReference w:id="65"/>
      </w:r>
      <w:r>
        <w:rPr>
          <w:rFonts w:ascii="IRNazanin" w:hAnsi="IRNazanin" w:eastAsia="IRNazanin"/>
          <w:color w:val="111111"/>
          <w:sz w:val="28"/>
          <w:sz w:val="28"/>
          <w:szCs w:val="28"/>
          <w:rtl w:val="true"/>
          <w:lang w:bidi="fa-IR"/>
        </w:rPr>
        <w:t xml:space="preserve"> خداوند تبارک و تعالی دشمن می‌دارد مردی را که به خانه‌اش هجوم آورده‌اند و او دفاع نکند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تَبَارَکَ وَ تَعَالَی غَیورٌ یحِبُّ کُلَّ غَیورٍ وَ لِغَیرَتِهِ حَرَّمَ الْفَوَاحِشَ مَا ظَهَرَ مِنْهَا وَمَا بَطَنَ؛ </w:t>
      </w:r>
      <w:r>
        <w:rPr>
          <w:rStyle w:val="FootnoteAnchor"/>
          <w:rtl w:val="true"/>
        </w:rPr>
        <w:footnoteReference w:id="66"/>
      </w:r>
      <w:r>
        <w:rPr>
          <w:rFonts w:ascii="IRNazanin" w:hAnsi="IRNazanin" w:eastAsia="IRNazanin"/>
          <w:color w:val="111111"/>
          <w:sz w:val="28"/>
          <w:sz w:val="28"/>
          <w:szCs w:val="28"/>
          <w:rtl w:val="true"/>
          <w:lang w:bidi="fa-IR"/>
        </w:rPr>
        <w:t xml:space="preserve"> خداوند تبارک و تعالی غیرتمند است و هر غیرتمندی را دوست می‌دارد، و برای همین غیرت است که فواحش را حرام کرده است؛ چه ظاهر باشد و چه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اوج غیرتمندی سالار شهیدان‌علیه السلام را در واپسین لحظه‌های حیات پربار آن حضرت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متوجه تعرّض لشکر دشمن به خیام حرم شد، بانگ برآورد و در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وَیلَکُمْ یا شِیعَةَ آلِ اَبِی سُفْیانٍ اِنْ لَمْ یکُنْ لَکُمْ دِینٌ وَ کُنْتُمْ لاَ تَخَافُونَ الْمَعَادَ، فَکُونُوا اَحْرَاراً فِی دُنْیاکُمْ اِنِّی اُقَاتِلُکُمْ وَ تُقُاتِلُونَنِی وَ النِّسَاءُ لَیسَ عَلَیهِنَّ جُنَاحٌ فَامْنَعُوا عُتَاتِکُمْ وَ جُهَّالِکُمْ وَ طُغَاتِکُمْ مِنَ التَّعَرُّضِ لِحَرَمِی مَا دُمْتُ حَیاً؛ </w:t>
      </w:r>
      <w:r>
        <w:rPr>
          <w:rStyle w:val="FootnoteAnchor"/>
          <w:rtl w:val="true"/>
        </w:rPr>
        <w:footnoteReference w:id="67"/>
      </w:r>
      <w:r>
        <w:rPr>
          <w:rFonts w:ascii="IRNazanin" w:hAnsi="IRNazanin" w:eastAsia="IRNazanin"/>
          <w:color w:val="111111"/>
          <w:sz w:val="28"/>
          <w:sz w:val="28"/>
          <w:szCs w:val="28"/>
          <w:rtl w:val="true"/>
          <w:lang w:bidi="fa-IR"/>
        </w:rPr>
        <w:t xml:space="preserve"> وای بر شما ای پیروان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معاد ترس ندارید، پس دست کم در دنیای خود آزادمرد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 می‌کنم و شما با من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که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نگذارید سرکشان و نادانان و طاغیان شما، متعرّض حرم من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بنی هاشم، غیرتمندان روزگار خویش بودند، و جوانان بنی هاشم پیوسته اهل بیت امام حسین‌علیه السلام را در طول سفر به کربلا محافظت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نیز با حراست این جوانان به‌ویژه قمر بنی هاشم، زنان حرم آسوده و بی‌هراس می‌خفتند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روز عاشورا خانواده و دختران و خواهران خود را توصیه کرد که پس از شهادتش گریبان ندرند و چهره مخراشند و پیش دشمنان صدایشان را به گریه بلند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غیرت دینی او و یارانش بود که زمینه‌ساز آن حماسه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شهیدش نیز غیرتشان اجازه نداد که امام و اهل بیت ایشان را در صحرا و میان انبوه دشمن رها کنند و خود، در پی زندگی و عافیت خویش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عاشورا، هم درس عفاف و حجاب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می‌آموزند، هم دفاع از مظلوم و نصرت حق و مبارزه با باطل و بدعت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حماسه‌آفرینان کربلا الهام می‌گیرند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آن‌گاه که سالار شهیدان‌علیه السلام با اهل حرم وداع فرمود و اراده رفتن به میدان کرد، دختر سه ساله خود را بوسید و آن طفل، از شدت تشنگی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کوچک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برایت آبی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روانه میدان شد و به سوی فرات رفت؛ اما در این هنگام، مردی از سپاه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به خیمه‌ها حمله 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پیش از آنکه به فرات رود، برای حفاظت و دفاع از حریم اهل بیت و ساکنان خیمه‌ها، خود را به سرعت به خیمه‌ها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کوچک به استقبال پدر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شنیدن این سخن، اشک از دیدگانش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تحمل تشنگی و بیقراری تو بر من دشوار است</w:t>
      </w:r>
      <w:r>
        <w:rPr>
          <w:rFonts w:eastAsia="IRNazanin" w:cs="IRNazanin"/>
          <w:color w:val="111111"/>
          <w:sz w:val="28"/>
          <w:szCs w:val="28"/>
          <w:rtl w:val="true"/>
          <w:lang w:bidi="fa-IR"/>
        </w:rPr>
        <w:t>.»</w:t>
      </w:r>
      <w:bookmarkStart w:id="35" w:name="pg2602_36016"/>
    </w:p>
    <w:p>
      <w:pPr>
        <w:pStyle w:val="Heading3"/>
        <w:numPr>
          <w:ilvl w:val="2"/>
          <w:numId w:val="1"/>
        </w:numPr>
        <w:rPr/>
      </w:pPr>
      <w:bookmarkStart w:id="36" w:name="__RefHeading___Toc352196_1395250215"/>
      <w:bookmarkStart w:id="37" w:name="_Toc13"/>
      <w:bookmarkEnd w:id="35"/>
      <w:bookmarkEnd w:id="36"/>
      <w:r>
        <w:rPr/>
        <w:t>11</w:t>
      </w:r>
      <w:r>
        <w:rPr>
          <w:rtl w:val="true"/>
        </w:rPr>
        <w:t xml:space="preserve"> </w:t>
      </w:r>
      <w:r>
        <w:rPr>
          <w:rtl w:val="true"/>
        </w:rPr>
        <w:t>منبر از صفات عاشوراییان</w:t>
      </w:r>
      <w:bookmarkEnd w:id="37"/>
    </w:p>
    <w:p>
      <w:pPr>
        <w:pStyle w:val="Heading4"/>
        <w:numPr>
          <w:ilvl w:val="3"/>
          <w:numId w:val="1"/>
        </w:numPr>
        <w:rPr/>
      </w:pPr>
      <w:bookmarkStart w:id="38" w:name="__RefHeading___Toc352198_1395250215"/>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پس بر پیشانی او دست کشید و وی را تسلّی داد و چون امام خواست از خیمه‌ها بیرون رود، آن طفل به سوی امام دوید و دامان پدر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زودی نزد تو خواهم آمد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ماه خون فرا می‌رسد و عاشقان، گرد شمع حماسه عاشوراییان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ذکر موضوعات و ویژگیهایی که سبب بلندی جایگاه آن حماسه‌سازان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شد، برای رهروان و عاشقان مکتب حسینی‌علیه‌السلام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تلاش کرده است تا با بیان این موضوعات و بررسی آن در آیات، روایات، سیره معصومان و سیره حضرت امام خمینی‌رحمه الله و دیگر علما و بزرگان دین به این مهم بپردازد و در پایان، توسلی متناسب با موضوع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برای مبلّغان محترم به کار آید</w:t>
      </w:r>
      <w:r>
        <w:rPr>
          <w:rFonts w:eastAsia="IRNazanin" w:cs="IRNazanin"/>
          <w:color w:val="111111"/>
          <w:sz w:val="28"/>
          <w:szCs w:val="28"/>
          <w:rtl w:val="true"/>
          <w:lang w:bidi="fa-IR"/>
        </w:rPr>
        <w:t>.</w:t>
      </w:r>
      <w:bookmarkStart w:id="40" w:name="pg2602_36017"/>
    </w:p>
    <w:p>
      <w:pPr>
        <w:pStyle w:val="Heading4"/>
        <w:numPr>
          <w:ilvl w:val="3"/>
          <w:numId w:val="1"/>
        </w:numPr>
        <w:rPr/>
      </w:pPr>
      <w:bookmarkStart w:id="41" w:name="__RefHeading___Toc352200_1395250215"/>
      <w:bookmarkStart w:id="42" w:name="_Toc15"/>
      <w:bookmarkEnd w:id="40"/>
      <w:bookmarkEnd w:id="41"/>
      <w:r>
        <w:rPr>
          <w:rtl w:val="true"/>
        </w:rPr>
        <w:t>شب اوّل</w:t>
      </w:r>
      <w:r>
        <w:rPr>
          <w:rtl w:val="true"/>
        </w:rPr>
        <w:t xml:space="preserve">- </w:t>
      </w:r>
      <w:r>
        <w:rPr>
          <w:rtl w:val="true"/>
        </w:rPr>
        <w:t>اخلاص‌</w:t>
      </w:r>
      <w:bookmarkEnd w:id="42"/>
    </w:p>
    <w:p>
      <w:pPr>
        <w:pStyle w:val="BookText"/>
        <w:rPr/>
      </w:pPr>
      <w:r>
        <w:rPr>
          <w:rFonts w:ascii="IRNazanin" w:hAnsi="IRNazanin" w:eastAsia="IRNazanin"/>
          <w:color w:val="111111"/>
          <w:sz w:val="28"/>
          <w:sz w:val="28"/>
          <w:szCs w:val="28"/>
          <w:rtl w:val="true"/>
          <w:lang w:bidi="fa-IR"/>
        </w:rPr>
        <w:t>تعریفهای گوناگونی از اخلاص، ارائه شده است؛ چنانکه شیخ بهایی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تَنْزِیهُ الْعَمَلِ مِنْ اَنْ یکُونَ لِغَیرِ اللَّهِ فِیهِ نَصِیبٌ؛ </w:t>
      </w:r>
      <w:r>
        <w:rPr>
          <w:rStyle w:val="FootnoteAnchor"/>
          <w:rtl w:val="true"/>
        </w:rPr>
        <w:footnoteReference w:id="70"/>
      </w:r>
      <w:r>
        <w:rPr>
          <w:rFonts w:ascii="IRNazanin" w:hAnsi="IRNazanin" w:eastAsia="IRNazanin"/>
          <w:color w:val="111111"/>
          <w:sz w:val="28"/>
          <w:sz w:val="28"/>
          <w:szCs w:val="28"/>
          <w:rtl w:val="true"/>
          <w:lang w:bidi="fa-IR"/>
        </w:rPr>
        <w:t xml:space="preserve"> اخلاص، پاکیزه کردن عمل از این است که در آن بهره‌ای برای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فرازی دیگر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لا یرِیدُ عامِلُهُ عَلَیهِ عِوَضاً فِی الدارَین؛ </w:t>
      </w:r>
      <w:r>
        <w:rPr>
          <w:rStyle w:val="FootnoteAnchor"/>
          <w:rtl w:val="true"/>
        </w:rPr>
        <w:footnoteReference w:id="71"/>
      </w:r>
      <w:r>
        <w:rPr>
          <w:rFonts w:ascii="Consolas" w:hAnsi="Consolas" w:eastAsia="Consolas" w:cs="Consolas"/>
          <w:color w:val="111111"/>
          <w:sz w:val="28"/>
          <w:sz w:val="28"/>
          <w:szCs w:val="28"/>
          <w:rtl w:val="true"/>
          <w:lang w:val="en-US" w:bidi="en-US"/>
        </w:rPr>
        <w:t>اخلاص</w:t>
      </w:r>
      <w:r>
        <w:rPr>
          <w:rFonts w:ascii="IRNazanin" w:hAnsi="IRNazanin" w:eastAsia="IRNazanin"/>
          <w:color w:val="111111"/>
          <w:sz w:val="28"/>
          <w:sz w:val="28"/>
          <w:szCs w:val="28"/>
          <w:rtl w:val="true"/>
          <w:lang w:bidi="fa-IR"/>
        </w:rPr>
        <w:t xml:space="preserve"> این است که عمل‌کننده به آن در مقابل عمل خود پاداشی را در دو جهان اراده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اخلاص را نشانه بندگان موحد و پاک خود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أُمِرُوا إِلَّا لِیعْبُدُوا اللَّهَ مُخْلِصِینَ لَهُ الدِّینَ حُنَفَآءَ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خدای را بپرستند؛ در حالی که به توحید گراییده‌اند، و دین </w:t>
      </w:r>
      <w:r>
        <w:rPr>
          <w:rFonts w:ascii="Consolas" w:hAnsi="Consolas" w:eastAsia="Consolas" w:cs="Consolas"/>
          <w:color w:val="111111"/>
          <w:sz w:val="28"/>
          <w:sz w:val="28"/>
          <w:szCs w:val="28"/>
          <w:rtl w:val="true"/>
          <w:lang w:val="en-US" w:bidi="en-US"/>
        </w:rPr>
        <w:t>خود</w:t>
      </w:r>
      <w:r>
        <w:rPr>
          <w:rFonts w:ascii="IRNazanin" w:hAnsi="IRNazanin" w:eastAsia="IRNazanin"/>
          <w:color w:val="111111"/>
          <w:sz w:val="28"/>
          <w:sz w:val="28"/>
          <w:szCs w:val="28"/>
          <w:rtl w:val="true"/>
          <w:lang w:bidi="fa-IR"/>
        </w:rPr>
        <w:t xml:space="preserve"> را برای او خالص سازند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و اهمیت اخلاص، بدانجاست که میزان و پذیرش اعمال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بزرگی یا کوچکی صورت ظاهری اعمال در روز حساب ملاک نیست و میزان، برتری اعمال به میزان اخلاص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نورانی پیامبر اکرم‌صلی‌الله‌علیه‌وآله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اَخْلِصْ دِینَکَ یکْفِیکَ الْقَلِیلُ مِنَ الْعَمَلِ؛ </w:t>
      </w:r>
      <w:r>
        <w:rPr>
          <w:rStyle w:val="FootnoteAnchor"/>
          <w:rtl w:val="true"/>
        </w:rPr>
        <w:footnoteReference w:id="73"/>
      </w:r>
      <w:r>
        <w:rPr>
          <w:rFonts w:ascii="IRNazanin" w:hAnsi="IRNazanin" w:eastAsia="IRNazanin"/>
          <w:color w:val="111111"/>
          <w:sz w:val="28"/>
          <w:sz w:val="28"/>
          <w:szCs w:val="28"/>
          <w:rtl w:val="true"/>
          <w:lang w:bidi="fa-IR"/>
        </w:rPr>
        <w:t xml:space="preserve"> دینت را خالص کن </w:t>
      </w:r>
      <w:r>
        <w:rPr>
          <w:rFonts w:ascii="Consolas" w:hAnsi="Consolas" w:eastAsia="Consolas" w:cs="Consolas"/>
          <w:color w:val="111111"/>
          <w:sz w:val="28"/>
          <w:sz w:val="28"/>
          <w:szCs w:val="28"/>
          <w:rtl w:val="true"/>
          <w:lang w:val="en-US" w:bidi="en-US"/>
        </w:rPr>
        <w:t>تا</w:t>
      </w:r>
      <w:r>
        <w:rPr>
          <w:rFonts w:ascii="IRNazanin" w:hAnsi="IRNazanin" w:eastAsia="IRNazanin"/>
          <w:color w:val="111111"/>
          <w:sz w:val="28"/>
          <w:sz w:val="28"/>
          <w:szCs w:val="28"/>
          <w:rtl w:val="true"/>
          <w:lang w:bidi="fa-IR"/>
        </w:rPr>
        <w:t xml:space="preserve"> عملی اندک تو را بسنده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صبح ز اخلاص بیا بر در ماگر کام تو بر نیاید آن‌گه گله کن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تعداد اندک مخلصان</w:t>
      </w:r>
    </w:p>
    <w:p>
      <w:pPr>
        <w:pStyle w:val="BookText"/>
        <w:rPr/>
      </w:pPr>
      <w:r>
        <w:rPr>
          <w:rFonts w:ascii="IRNazanin" w:hAnsi="IRNazanin" w:eastAsia="IRNazanin"/>
          <w:color w:val="111111"/>
          <w:sz w:val="28"/>
          <w:sz w:val="28"/>
          <w:szCs w:val="28"/>
          <w:rtl w:val="true"/>
          <w:lang w:bidi="fa-IR"/>
        </w:rPr>
        <w:t>روزی سدیر صیرفی نزد امام صادق‌علیه‌السلام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خانه‌نشینی بر شما روا نیست؛ زیرا یاران بسیاری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اندکی ساکت ماند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مایل باشی و زحمتی برایت نداشته باشد همراه من تا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سوار مرکب شده، تا نزدیکیهای ظهر، راه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چوپانی همراه تعداد اندکی از گوسفندانش از مقابل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همچنان پرسش سدیر را در خاطر داشت و موقعیت را برای پاسخ‌دادن مناسب دید،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 مخلص ما به اندازه تعداد این گوسفندان بودند، هرگز خانه‌نشینی و سکوت را برنمی‌گزیدیم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گوسفندان را شمرد و دید که تعداد آنها هفده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گویا پاسخ خود را دریافت کرده بود، سر به زیر انداخت و دیگر هیچ نگفت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 آن نیست که بر خاک نهی پیشانی صدق پیش آر که اخلاص به پیشانی نیست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اخلاص شرط قبولی اعمال</w:t>
      </w:r>
    </w:p>
    <w:p>
      <w:pPr>
        <w:pStyle w:val="BookText"/>
        <w:rPr/>
      </w:pPr>
      <w:r>
        <w:rPr>
          <w:rFonts w:ascii="IRNazanin" w:hAnsi="IRNazanin" w:eastAsia="IRNazanin"/>
          <w:color w:val="111111"/>
          <w:sz w:val="28"/>
          <w:sz w:val="28"/>
          <w:szCs w:val="28"/>
          <w:rtl w:val="true"/>
          <w:lang w:bidi="fa-IR"/>
        </w:rPr>
        <w:t>در اواخر عمر مرحوم آیت اللّه بروجردی‌رحمه الله گاهی ایشان را ناراحت می‌دیدند؛ ولی دلیل آن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اطرافیان، دلیل ناراحتی‌شان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آهی کشید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ما گذشت و نتوانستیم کاری بکنیم و باید با دست خالی از دنیا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به سرعت شروع به برشمردن کارهای بزرگ ایشان از قبیل ساخت مساجد، مدارس علمیه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حرفها مال ما بیچاره‌هاست که نه مثل شما شاگردی تربیت کرده‌ایم ونه مدرسه و مسجدی ساخته‌ایم و نه این همه کتاب به چاپ رسانیده‌ایم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بروجردی‌رحمه الله چهره در هم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الْعَمَلَ فَاِنَّ الناقِدَ بَصِیرٌ بَصِیرٌ؛ عملت را خالص کن که حسابرس آگاه است،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اینهایی که شما در این دنیا می‌بینید، صورت ظاهری اعمال است و هیچ تضمینی نیست که این اعمال در پیشگاه خدا هم مقبول باشد و خداست که می‌داند کدام عمل پذیرفته می‌شود و کدام ردّ می‌شود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آنچه سبب ماندگاری نهضت عاشورا شده، اخلاص عاشوراییان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روزگاری که همه، امام خویش را تنها گذاشته، به کنج گرم خانه‌هایشان خزیدند و در فاصله‌ای نه چندان دور از شهر علی‌علیه‌السلام، پسر علی‌علیه‌السلام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صحنه‌های خونین بسیاری به خود دیده است؛ اما آنچه از عاشورا نقشی ابدی ساخت، رنگ الهی و خدایی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حسین‌علیه‌السلام برای این سفر خطیر پا در رکاب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اِنَّکَ تَعْلَمُ اَنَّهُ لَمْ یکُنْ ما کانَ مِنَّا تَنافُساً فِی سُلْطانٍ وَلا الْتِماساً مِنْ فُضُولِ الْحُطامِ وَلکِنَّ لَنَریَ الْمَعالِمَ مِنْ دِینِکَ وَتَظْهَرُ الْاِصْلاحُ فِی بِلادِکَ وَیاْمَنُ الْمَظْلُومُونَ مِنْ عِبادِکَ وَیعْمَلُ بِفَرائِضِکَ وَسُنَّتِکَ وَاَحْکامِکَ؛ </w:t>
      </w:r>
      <w:r>
        <w:rPr>
          <w:rStyle w:val="FootnoteAnchor"/>
          <w:rtl w:val="true"/>
        </w:rPr>
        <w:footnoteReference w:id="78"/>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آنچه از ما </w:t>
      </w:r>
      <w:r>
        <w:rPr>
          <w:rFonts w:ascii="Consolas" w:hAnsi="Consolas" w:eastAsia="Consolas" w:cs="Consolas"/>
          <w:color w:val="111111"/>
          <w:sz w:val="28"/>
          <w:sz w:val="28"/>
          <w:szCs w:val="28"/>
          <w:rtl w:val="true"/>
          <w:lang w:val="en-US" w:bidi="en-US"/>
        </w:rPr>
        <w:t>سر زده‌</w:t>
      </w:r>
      <w:r>
        <w:rPr>
          <w:rFonts w:ascii="IRNazanin" w:hAnsi="IRNazanin" w:eastAsia="IRNazanin"/>
          <w:color w:val="111111"/>
          <w:sz w:val="28"/>
          <w:sz w:val="28"/>
          <w:szCs w:val="28"/>
          <w:rtl w:val="true"/>
          <w:lang w:bidi="fa-IR"/>
        </w:rPr>
        <w:t xml:space="preserve"> است، هرگز نزاع بر سر قدرت و دنبال کالای دنیا رفتن نبوده؛ بلکه ما می‌خواهیم معالم دین را آشکار کنیم و اصلاح در سرزمینها ظاهر شود و همچنین مظلومان در امان باشند و به واجبات و سنن و احکام تو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امام حسین‌علیه‌السلام مخلصانه برای عمل به تکلیف گام برمی‌داشت، پنددهی و خیرخواهیِ هیچ کس در انگیزه او خللی وارد نمی‌کرد؛ از همین روی، در روز عاشورا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وَاِنِّی زَاحِفٌ بِهذِهِ الْاُسْرَةِ عَلَی قِلَّةِ الْعَدَدِ وَکَثْرَةِ الْعَدُوِّ وَخَذَلَةِ النَّاصِرِ؛ </w:t>
      </w:r>
      <w:r>
        <w:rPr>
          <w:rStyle w:val="FootnoteAnchor"/>
          <w:rtl w:val="true"/>
        </w:rPr>
        <w:footnoteReference w:id="79"/>
      </w:r>
      <w:r>
        <w:rPr>
          <w:rFonts w:ascii="IRNazanin" w:hAnsi="IRNazanin" w:eastAsia="IRNazanin"/>
          <w:color w:val="111111"/>
          <w:sz w:val="28"/>
          <w:sz w:val="28"/>
          <w:szCs w:val="28"/>
          <w:rtl w:val="true"/>
          <w:lang w:bidi="fa-IR"/>
        </w:rPr>
        <w:t xml:space="preserve"> من با همین گروه اندک با آنکه دشمن، بسیار است و یاوران، یاری‌ام را ترک کرده‌اند، خواهم جنگید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است که در زیارت حرم او 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خالِصَةَ اللَّهِ؛ </w:t>
      </w:r>
      <w:r>
        <w:rPr>
          <w:rStyle w:val="FootnoteAnchor"/>
          <w:rtl w:val="true"/>
        </w:rPr>
        <w:footnoteReference w:id="80"/>
      </w:r>
      <w:r>
        <w:rPr>
          <w:rFonts w:ascii="IRNazanin" w:hAnsi="IRNazanin" w:eastAsia="IRNazanin"/>
          <w:color w:val="111111"/>
          <w:sz w:val="28"/>
          <w:sz w:val="28"/>
          <w:szCs w:val="28"/>
          <w:rtl w:val="true"/>
          <w:lang w:bidi="fa-IR"/>
        </w:rPr>
        <w:t xml:space="preserve"> سلام بر تو ای خالص خدا</w:t>
      </w:r>
      <w:r>
        <w:rPr>
          <w:rFonts w:eastAsia="IRNazanin" w:cs="IRNazanin"/>
          <w:color w:val="111111"/>
          <w:sz w:val="28"/>
          <w:szCs w:val="28"/>
          <w:rtl w:val="true"/>
          <w:lang w:bidi="fa-IR"/>
        </w:rPr>
        <w:t>.»</w:t>
      </w:r>
      <w:bookmarkStart w:id="43" w:name="pg2602_36021"/>
    </w:p>
    <w:p>
      <w:pPr>
        <w:pStyle w:val="Heading4"/>
        <w:numPr>
          <w:ilvl w:val="3"/>
          <w:numId w:val="1"/>
        </w:numPr>
        <w:rPr/>
      </w:pPr>
      <w:bookmarkStart w:id="44" w:name="__RefHeading___Toc352202_1395250215"/>
      <w:bookmarkStart w:id="45" w:name="_Toc16"/>
      <w:bookmarkEnd w:id="43"/>
      <w:bookmarkEnd w:id="44"/>
      <w:r>
        <w:rPr>
          <w:rtl w:val="true"/>
        </w:rPr>
        <w:t>شب دوم</w:t>
      </w:r>
      <w:r>
        <w:rPr>
          <w:rtl w:val="true"/>
        </w:rPr>
        <w:t xml:space="preserve">- </w:t>
      </w:r>
      <w:r>
        <w:rPr>
          <w:rtl w:val="true"/>
        </w:rPr>
        <w:t>قیام برای خدا</w:t>
      </w:r>
      <w:bookmarkEnd w:id="45"/>
    </w:p>
    <w:p>
      <w:pPr>
        <w:pStyle w:val="BookText"/>
        <w:rPr/>
      </w:pPr>
      <w:r>
        <w:rPr>
          <w:rFonts w:ascii="IRNazanin" w:hAnsi="IRNazanin" w:eastAsia="IRNazanin"/>
          <w:color w:val="111111"/>
          <w:sz w:val="28"/>
          <w:sz w:val="28"/>
          <w:szCs w:val="28"/>
          <w:rtl w:val="true"/>
          <w:lang w:bidi="fa-IR"/>
        </w:rPr>
        <w:t>قیام برای خدا از اخلاص و پاکی نیات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خدا قیام می‌کنند، تمام عزم خود را جزم کرده، هرگز با تنها ماندن و بی‌وفایی، اطرافیان خسته نمی‌شوند و میدان را خالی نمی‌کنند و خللی به عزم و اراده‌شان وارد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قیام فردی برای خدا را ضروری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إِنَّمَآ أَعِظُکُم بِوَ حِدَةٍ أَن تَقُومُوا لِلَّهِ مَثْنَی وَ فُرَ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شما را به یک امر سفارش می‌کنم و آن اینکه دو به دو یا </w:t>
      </w:r>
      <w:r>
        <w:rPr>
          <w:rFonts w:ascii="Consolas" w:hAnsi="Consolas" w:eastAsia="Consolas" w:cs="Consolas"/>
          <w:color w:val="111111"/>
          <w:sz w:val="28"/>
          <w:sz w:val="28"/>
          <w:szCs w:val="28"/>
          <w:rtl w:val="true"/>
          <w:lang w:val="en-US" w:bidi="en-US"/>
        </w:rPr>
        <w:t>حتی‌</w:t>
      </w:r>
      <w:r>
        <w:rPr>
          <w:rFonts w:ascii="IRNazanin" w:hAnsi="IRNazanin" w:eastAsia="IRNazanin"/>
          <w:color w:val="111111"/>
          <w:sz w:val="28"/>
          <w:sz w:val="28"/>
          <w:szCs w:val="28"/>
          <w:rtl w:val="true"/>
          <w:lang w:bidi="fa-IR"/>
        </w:rPr>
        <w:t xml:space="preserve"> تک تک برای خدا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خداوند متعال سفارش می‌کند برای رضای او و در راه او ابتدا به‌طور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حسین‌علیه‌السلام قیام خود را در ابتدا علنی ساخت؛ اما حتی آن‌گاه که تنها شد، از ادامه قیام، دست برنداشت و تسلیم دشمن نشد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قیام برای خدا</w:t>
      </w:r>
    </w:p>
    <w:p>
      <w:pPr>
        <w:pStyle w:val="BookText"/>
        <w:rPr/>
      </w:pPr>
      <w:r>
        <w:rPr>
          <w:rFonts w:ascii="IRNazanin" w:hAnsi="IRNazanin" w:eastAsia="IRNazanin"/>
          <w:color w:val="111111"/>
          <w:sz w:val="28"/>
          <w:sz w:val="28"/>
          <w:szCs w:val="28"/>
          <w:rtl w:val="true"/>
          <w:lang w:bidi="fa-IR"/>
        </w:rPr>
        <w:t>پس از اینکه از زندان آزاد شدم، نمی‌دانم به چه انگیزه‌ای دست به قلم بردم و برای حضرت امام نامه‌ای نوشتم و جریان زندانی‌شدن و سختی زندان انفرادی را برای امام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پاسخ، به‌طور خلاصه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گرفتاری شما بی‌اطلاع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روزگار سختی را می‌گذرانم؛ ولی چون همگی اینها برای خدا است، گوارا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یکی از فقهای شورای نگهبان نقل می‌کرد که در سفری همراه حضرت امام به تهران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که دولت عراق، اجازه مسافرت به ایرانیها نمی‌دهد وگرنه فضلا و طلاب حوزه علمیه قم همگی به سوی نجف می‌رفتند و حوزه علمیه قم خلوت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طرز سخن‌گفتن من برآشفت و از قم تا تهران برای من صحبت کردند که اگر کسی در فکر غیرخدا باشد و بخواهد که یکی از بالا و دیگری از پایین بیاید، حوزه قم شلوغ شود و حوزه نجف خلوت یا بالعکس و خلاصه اگر کسی جز راه خدا و رضای خدا به فکر تأمین مسئله دیگری باشد، از مدار توحید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باید کار برای خدا باشد، نه علاقه‌ها و نه روابط و تعصبهای محلی و نژادی و نه روابط منطقه‌ای و قبیله‌ای و</w:t>
      </w:r>
      <w:r>
        <w:rPr>
          <w:rFonts w:eastAsia="IRNazanin" w:cs="IRNazanin"/>
          <w:color w:val="111111"/>
          <w:sz w:val="28"/>
          <w:szCs w:val="28"/>
          <w:rtl w:val="true"/>
          <w:lang w:bidi="fa-IR"/>
        </w:rPr>
        <w:t xml:space="preserve">... . </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بی‌بهره</w:t>
      </w:r>
    </w:p>
    <w:p>
      <w:pPr>
        <w:pStyle w:val="BookText"/>
        <w:rPr/>
      </w:pPr>
      <w:r>
        <w:rPr>
          <w:rFonts w:ascii="IRNazanin" w:hAnsi="IRNazanin" w:eastAsia="IRNazanin"/>
          <w:color w:val="111111"/>
          <w:sz w:val="28"/>
          <w:sz w:val="28"/>
          <w:szCs w:val="28"/>
          <w:rtl w:val="true"/>
          <w:lang w:bidi="fa-IR"/>
        </w:rPr>
        <w:t>مردی به نام قزمان در مدینه می‌زیست که کارهای شایسته‌اش، از وی شخصیتی محترم ساخته بود؛ اما پیامبر اکرم‌صلی‌الله‌علیه‌وآله درباره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آتش جنگ احد برافروخته شد و قزمان نیز دوشادوش مسلمانان با شجاعت خاصی مشغول پیکار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قزمان در نتیجه جنگ، زخمهای زیادی برداشت و پس از پایان جنگ او را به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بر بالین او حاضر شد و حاضران، به تحسین او زبان گشودند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تو مژده باد که در راه خدا جانفشانی کردی و از خویشتن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که هنوز جان در بدن داشت، چهره درهم کشید و با صدای ضعیفی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بهشت را برای 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فداکاری و جنگم تنها برای دفاع از قبیله و بستگانم بوده است و اگر برای قوم و قبیله‌ام نبود، هرگز در این نبرد حاضر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زخمهای بسیار، وی را بی‌تاب کرده بود و از درد به خود می‌پیچید و برای پایان دادن به دردهای جسمی‌اش، خنجرش را کشید و رگ گردن خود را زد و به زندگی خویش پایان داد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قیام برای خدا، عامل عظمت قیام عاشورا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حسین‌علیه‌السلام تا آخرین نفر و آخرین نفس برای خدا قیام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برادرش محمّد حنفیه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اَخِی وَاللَّهِ لَوْ لَمْ یکُنْ فِی الدُّنْیا مَلْجَأٌ وَلا مَأْوی لَمَا بایعْتُ یزِیدَ بْنِ مُعاوِیة؛ </w:t>
      </w:r>
      <w:r>
        <w:rPr>
          <w:rStyle w:val="FootnoteAnchor"/>
          <w:rtl w:val="true"/>
        </w:rPr>
        <w:footnoteReference w:id="85"/>
      </w:r>
      <w:r>
        <w:rPr>
          <w:rFonts w:ascii="IRNazanin" w:hAnsi="IRNazanin" w:eastAsia="IRNazanin"/>
          <w:color w:val="111111"/>
          <w:sz w:val="28"/>
          <w:sz w:val="28"/>
          <w:szCs w:val="28"/>
          <w:rtl w:val="true"/>
          <w:lang w:bidi="fa-IR"/>
        </w:rPr>
        <w:t xml:space="preserve">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دنیا هیچ پناهگاهی هم نداشته باشم، هرگز با یزید بن معاویه بیعت نخواهم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عزیزرحمه الله نیز به ایشان اقتدا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کشته شدن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نبود، چون قیام للّه بود، قیام للّه شکست ندارد</w:t>
      </w:r>
      <w:r>
        <w:rPr>
          <w:rFonts w:eastAsia="IRNazanin" w:cs="IRNazanin"/>
          <w:color w:val="111111"/>
          <w:sz w:val="28"/>
          <w:szCs w:val="28"/>
          <w:rtl w:val="true"/>
          <w:lang w:bidi="fa-IR"/>
        </w:rPr>
        <w:t xml:space="preserve">.» </w:t>
      </w:r>
      <w:r>
        <w:rPr>
          <w:rStyle w:val="FootnoteAnchor"/>
          <w:rtl w:val="true"/>
        </w:rPr>
        <w:footnoteReference w:id="86"/>
      </w:r>
      <w:bookmarkStart w:id="46" w:name="pg2602_36025"/>
    </w:p>
    <w:p>
      <w:pPr>
        <w:pStyle w:val="Heading4"/>
        <w:numPr>
          <w:ilvl w:val="3"/>
          <w:numId w:val="1"/>
        </w:numPr>
        <w:rPr/>
      </w:pPr>
      <w:bookmarkStart w:id="47" w:name="__RefHeading___Toc352204_1395250215"/>
      <w:bookmarkStart w:id="48" w:name="_Toc17"/>
      <w:bookmarkEnd w:id="46"/>
      <w:bookmarkEnd w:id="47"/>
      <w:r>
        <w:rPr>
          <w:rtl w:val="true"/>
        </w:rPr>
        <w:t>شب سوم</w:t>
      </w:r>
      <w:r>
        <w:rPr>
          <w:rtl w:val="true"/>
        </w:rPr>
        <w:t xml:space="preserve">- </w:t>
      </w:r>
      <w:r>
        <w:rPr>
          <w:rtl w:val="true"/>
        </w:rPr>
        <w:t>توکل</w:t>
      </w:r>
      <w:bookmarkEnd w:id="48"/>
    </w:p>
    <w:p>
      <w:pPr>
        <w:pStyle w:val="BookText"/>
        <w:rPr/>
      </w:pPr>
      <w:r>
        <w:rPr>
          <w:rFonts w:ascii="IRNazanin" w:hAnsi="IRNazanin" w:eastAsia="IRNazanin"/>
          <w:color w:val="111111"/>
          <w:sz w:val="28"/>
          <w:sz w:val="28"/>
          <w:szCs w:val="28"/>
          <w:rtl w:val="true"/>
          <w:lang w:bidi="fa-IR"/>
        </w:rPr>
        <w:t xml:space="preserve">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گوناگونی وجود دارد که از آن میان، حضرت امام خمینی‌رحمه الله تعریف ذیل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مشتقات آن دلالت بر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واگذاری امر به فرد معتمدی است، از آن باب که خود را در صورت‌دادن آن امر عاجز می‌بیند و وکالت و توکیل از این باب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قرآن کریم، توکل کردن بر خداوند متعال را نوعی وظیفه برای مؤمنان معرفی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لَآ إِلَهَ إِلَّا هُوَ وَ عَلَی اللَّهِ فَلْیتَوَکَّلِ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جز او معبودی نیست و مؤمنان باید فقط بر خداوند اعتماد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معصومان نیز تأکید فراوانی بر آن صورت گرفته است وگاه در برخی روایات، از توکل به عدم ترس از غیر خدا تعبیر شده است که مؤمن، کسی را غیر خدا در نظر نداشته و از غیر او نیز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صادق‌علیه‌السلام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اِلَّا وَلَهُ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وَما حَدُّ التَّوَکُّلِ؟ قالَ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یخافَ مَعَ اللَّهِ شَیئاً؛ </w:t>
      </w:r>
      <w:r>
        <w:rPr>
          <w:rStyle w:val="FootnoteAnchor"/>
          <w:rtl w:val="true"/>
        </w:rPr>
        <w:footnoteReference w:id="89"/>
      </w:r>
      <w:r>
        <w:rPr>
          <w:rFonts w:ascii="IRNazanin" w:hAnsi="IRNazanin" w:eastAsia="IRNazanin"/>
          <w:color w:val="111111"/>
          <w:sz w:val="28"/>
          <w:sz w:val="28"/>
          <w:szCs w:val="28"/>
          <w:rtl w:val="true"/>
          <w:lang w:bidi="fa-IR"/>
        </w:rPr>
        <w:t xml:space="preserve">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اینکه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توکل چیست؟ امام‌علیه‌السلام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 </w:t>
      </w:r>
      <w:r>
        <w:rPr>
          <w:rFonts w:ascii="Consolas" w:hAnsi="Consolas" w:eastAsia="Consolas" w:cs="Consolas"/>
          <w:color w:val="111111"/>
          <w:sz w:val="28"/>
          <w:sz w:val="28"/>
          <w:szCs w:val="28"/>
          <w:rtl w:val="true"/>
          <w:lang w:val="en-US" w:bidi="en-US"/>
        </w:rPr>
        <w:t>وجود</w:t>
      </w:r>
      <w:r>
        <w:rPr>
          <w:rFonts w:ascii="IRNazanin" w:hAnsi="IRNazanin" w:eastAsia="IRNazanin"/>
          <w:color w:val="111111"/>
          <w:sz w:val="28"/>
          <w:sz w:val="28"/>
          <w:szCs w:val="28"/>
          <w:rtl w:val="true"/>
          <w:lang w:bidi="fa-IR"/>
        </w:rPr>
        <w:t xml:space="preserve"> خدا، از چیزی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محمّدتقی بافقی‌رحمه الله نمونه کامل از توکل به خدا و نهراسیدن از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آزادی از زندان رضاخان به شهر ری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مأمور شد به نحوی از او دلجویی کند تا دست از سرسختی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ایشان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با غرور به آقا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مأمور شده‌ام هر چیزی نیاز دارید برایتان فراهم 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بافقی‌رحمه الله برآشفت و با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کاره هستی که چنین ادعایی می‌کنی و می‌گویی من هر حاجتی داشته باشم می‌توانی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با غرورگفت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رئیس شهربانی این 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حالا که این‌طور است الآن دستور بده هوا ابری شود و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مافوق تو چطور؟ او می‌تواند؟ اصلاً بالاترین مقام مملکت، شخص شاه چطور؟ او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سرش را زیر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بلند شو برو و دیگر هم از این سخنان شرک‌آمیز به زبان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با شگفتی از توحید و توکل آن مرد خدا از جایش بلند شد و با شرمندگی بیرون رفت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تکیه بر تقوا و دانش در مسیر کافری است‌راهرو گر صد هنر دارد توکل بایدش</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توکل بر خدا و تکیه داشتن بر نیروی الهی و یاری او، رمزی ناگشوده از ایمان سرشار اولیای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اکسیری روح‌افزا و نیرویی کمال‌بخش در دل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حسین‌علیه‌السلام از ابتدای حرکت خویش و در تمامی مراحل قیام خونین خود، بر پروردگار توکل کرد و هر گامی را با توکل به سوی گستره کربلا برداشت و آن‌گاه که غریبه و آشنا او را نصیحت کردند و بسیاری از نزدیکان، وی را تنها گذاشتند، امام با قلبی سرشار از توکل بر پروردگار به سوی فردای روشن خود حرکت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حتی بر تعداد سربازان و یاران خویش هم تکیه نداشت و شب عاشورا همگان را آزاد گذاشت تا هر که می‌خواهد باز گردد؛ چرا که از ابتدای سفر، شعار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تَوْفِیقِی اِلَّا بِاللَّهِ عَلَیهِ تَوَکَّلْتُ وَاِلَیهِ اُنِیبُ؛ </w:t>
      </w:r>
      <w:r>
        <w:rPr>
          <w:rStyle w:val="FootnoteAnchor"/>
          <w:rtl w:val="true"/>
        </w:rPr>
        <w:footnoteReference w:id="91"/>
      </w:r>
      <w:r>
        <w:rPr>
          <w:rFonts w:ascii="IRNazanin" w:hAnsi="IRNazanin" w:eastAsia="IRNazanin"/>
          <w:color w:val="111111"/>
          <w:sz w:val="28"/>
          <w:sz w:val="28"/>
          <w:szCs w:val="28"/>
          <w:rtl w:val="true"/>
          <w:lang w:bidi="fa-IR"/>
        </w:rPr>
        <w:t>هیچ توفیقی برای من نیست؛ مگر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می‌کنم و به سوی او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گرماگرم نبرد، هرگاه فرصتی می‌یافت برای اتمام حجت با لشکر دشمن و نیز به منظور بشارت و دلگرمی یاران خود خطبه‌ای ایراد و رو به اصحاب خود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تَوَکَّلْتُ عَلَی اللَّهِ رَبِّی وَرَبُّکُمْ؛ </w:t>
      </w:r>
      <w:r>
        <w:rPr>
          <w:rStyle w:val="FootnoteAnchor"/>
          <w:rtl w:val="true"/>
        </w:rPr>
        <w:footnoteReference w:id="92"/>
      </w:r>
      <w:r>
        <w:rPr>
          <w:rFonts w:ascii="IRNazanin" w:hAnsi="IRNazanin" w:eastAsia="IRNazanin"/>
          <w:color w:val="111111"/>
          <w:sz w:val="28"/>
          <w:sz w:val="28"/>
          <w:szCs w:val="28"/>
          <w:rtl w:val="true"/>
          <w:lang w:bidi="fa-IR"/>
        </w:rPr>
        <w:t xml:space="preserve"> من بر خدایی که پروردگار خودم و پروردگار شما است توکل می‌کنم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اردوگاه امام از هر سرباز فداکار خالی شد و اطراف او را بدنهای غرقه به خون برادران و برادرزادگانش فرا گرفته بود، دست از توکل بر خدای خود برنداشت و در واپسین لحظات که پیکرش آماج تیرها و نیزه‌ها قرار گرفته بود، زیر لب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اَسْتَعِینُ بِکَ ضَعِیفاً وَاَتَوَکَّلُ عَلَیکَ کافِیاً؛ </w:t>
      </w:r>
      <w:r>
        <w:rPr>
          <w:rStyle w:val="FootnoteAnchor"/>
          <w:rtl w:val="true"/>
        </w:rPr>
        <w:footnoteReference w:id="93"/>
      </w:r>
      <w:r>
        <w:rPr>
          <w:rFonts w:ascii="IRNazanin" w:hAnsi="IRNazanin" w:eastAsia="IRNazanin"/>
          <w:color w:val="111111"/>
          <w:sz w:val="28"/>
          <w:sz w:val="28"/>
          <w:szCs w:val="28"/>
          <w:rtl w:val="true"/>
          <w:lang w:bidi="fa-IR"/>
        </w:rPr>
        <w:t xml:space="preserve"> من به سبب ضعف و ناتوانی‌ام، از تو درخواست یاری دارم و به تو توکل می‌کنم؛ در حالی که تو مرا بسنده هستی</w:t>
      </w:r>
      <w:r>
        <w:rPr>
          <w:rFonts w:eastAsia="IRNazanin" w:cs="IRNazanin"/>
          <w:color w:val="111111"/>
          <w:sz w:val="28"/>
          <w:szCs w:val="28"/>
          <w:rtl w:val="true"/>
          <w:lang w:bidi="fa-IR"/>
        </w:rPr>
        <w:t>.»</w:t>
      </w:r>
      <w:bookmarkStart w:id="49" w:name="pg2602_36029"/>
    </w:p>
    <w:p>
      <w:pPr>
        <w:pStyle w:val="Heading4"/>
        <w:numPr>
          <w:ilvl w:val="3"/>
          <w:numId w:val="1"/>
        </w:numPr>
        <w:rPr/>
      </w:pPr>
      <w:bookmarkStart w:id="50" w:name="__RefHeading___Toc352206_1395250215"/>
      <w:bookmarkStart w:id="51" w:name="_Toc18"/>
      <w:bookmarkEnd w:id="49"/>
      <w:bookmarkEnd w:id="50"/>
      <w:r>
        <w:rPr>
          <w:rtl w:val="true"/>
        </w:rPr>
        <w:t>شب چهارم</w:t>
      </w:r>
      <w:r>
        <w:rPr>
          <w:rtl w:val="true"/>
        </w:rPr>
        <w:t xml:space="preserve">- </w:t>
      </w:r>
      <w:r>
        <w:rPr>
          <w:rtl w:val="true"/>
        </w:rPr>
        <w:t>رجا</w:t>
      </w:r>
      <w:bookmarkEnd w:id="51"/>
    </w:p>
    <w:p>
      <w:pPr>
        <w:pStyle w:val="BookText"/>
        <w:rPr/>
      </w:pPr>
      <w:r>
        <w:rPr>
          <w:rFonts w:ascii="IRNazanin" w:hAnsi="IRNazanin" w:eastAsia="IRNazanin"/>
          <w:color w:val="111111"/>
          <w:sz w:val="28"/>
          <w:sz w:val="28"/>
          <w:szCs w:val="28"/>
          <w:rtl w:val="true"/>
          <w:lang w:bidi="fa-IR"/>
        </w:rPr>
        <w:t>امیدواری به رحمت و لطف پروردگار در دل مؤمن، نیرویی ایجاد می‌کند که سبب می‌شود مشکلات برای او آسان شده، تلاشهای او بیش‌تر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امیدوار است گام در مسیری می‌نهد که هر گام آن، پیروزی و سعادت است؛ چرا که او خود را به نیروی لطف و رحمت خدا متصل می‌داند، نه موجودی عبث با تلاشهای بی‌ثمر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 در قرآن</w:t>
      </w:r>
    </w:p>
    <w:p>
      <w:pPr>
        <w:pStyle w:val="BookText"/>
        <w:rPr/>
      </w:pPr>
      <w:r>
        <w:rPr>
          <w:rFonts w:ascii="IRNazanin" w:hAnsi="IRNazanin" w:eastAsia="IRNazanin"/>
          <w:color w:val="111111"/>
          <w:sz w:val="28"/>
          <w:sz w:val="28"/>
          <w:szCs w:val="28"/>
          <w:rtl w:val="true"/>
          <w:lang w:bidi="fa-IR"/>
        </w:rPr>
        <w:t>خداوند متعال در قرآن کریم، سیمای امیدواران را این چنین ترسیم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وَالَّذِینَ هَاجَرُوا وَجَهَدُوا فِی سَبِیلِ اللَّهِ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یرْجُونَ رَحْمَتَ اللَّهِ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کسانی که هجرت و در راه خدا جهاد کرده‌اند، آنان به رحمت خدا امیدوارند و خداوند آمرزنده و مهربان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فکندند چرخ را بنیاددری نبست زمانه که دیگری نگشاد</w:t>
      </w:r>
    </w:p>
    <w:p>
      <w:pPr>
        <w:pStyle w:val="BookText"/>
        <w:rPr/>
      </w:pPr>
      <w:r>
        <w:rPr>
          <w:rFonts w:ascii="IRNazanin" w:hAnsi="IRNazanin" w:eastAsia="IRNazanin"/>
          <w:color w:val="111111"/>
          <w:sz w:val="28"/>
          <w:sz w:val="28"/>
          <w:szCs w:val="28"/>
          <w:rtl w:val="true"/>
          <w:lang w:bidi="fa-IR"/>
        </w:rPr>
        <w:t>رجا در روایات</w:t>
      </w:r>
    </w:p>
    <w:p>
      <w:pPr>
        <w:pStyle w:val="BookText"/>
        <w:rPr/>
      </w:pPr>
      <w:r>
        <w:rPr>
          <w:rFonts w:ascii="IRNazanin" w:hAnsi="IRNazanin" w:eastAsia="IRNazanin"/>
          <w:color w:val="111111"/>
          <w:sz w:val="28"/>
          <w:sz w:val="28"/>
          <w:szCs w:val="28"/>
          <w:rtl w:val="true"/>
          <w:lang w:bidi="fa-IR"/>
        </w:rPr>
        <w:t>امیدواری به اندازه‌ای ارزشمند است که طبق روایات، انسان باید حتی به آن چیزی که بدان امیدی ندارد به خاطر لطف و بخشش خداوند، امیدوارتر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لِما لا تَرْجُوا اَرجی مِنْکَ لِما تَرْجُو، فَاِنَّ مُوسَی بْنِ عُمْرانَ‌علیهماالسلام خَرَجَ یقْتَبِسُ لِاَهْلِهِ ناراً فَکَلَّمَهُ اللَّهُ عَزَّ وَجَلَّ فَرَجِعَ نَبِیاً وَخَرَجَتْ مَلَکَةُ سَبَأ فَاَسْلَمَتْ مَعَ سُلَیمانُ‌علیه‌السلام وَخَرَجَ سَحَرَةُ فِرْعَوْنَ یطْلُبُونَ الْعِزَّةَ لِفِرْعَوْنَ فَرَجَعُوا مُؤْمِنِینَ؛ </w:t>
      </w:r>
      <w:r>
        <w:rPr>
          <w:rStyle w:val="FootnoteAnchor"/>
          <w:rtl w:val="true"/>
        </w:rPr>
        <w:footnoteReference w:id="95"/>
      </w:r>
      <w:r>
        <w:rPr>
          <w:rFonts w:ascii="IRNazanin" w:hAnsi="IRNazanin" w:eastAsia="IRNazanin"/>
          <w:color w:val="111111"/>
          <w:sz w:val="28"/>
          <w:sz w:val="28"/>
          <w:szCs w:val="28"/>
          <w:rtl w:val="true"/>
          <w:lang w:bidi="fa-IR"/>
        </w:rPr>
        <w:t xml:space="preserve"> به آنچه بدان امیدی نداری، امیدوارتر باش از آنچه بدان امیدواری، پس به‌درستی‌که موسی بن عمران‌علیه‌السلام خارج شد تا برای خانواده‌اش آتش بیاورد؛ اما با خداوند بلندمرتبه و بزرگ صحبت کرد و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سبأ خارج شد؛ اما همراه سلیمان‌علیه‌السلام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شعبده‌بازان فرعون خارج شدند تا برای فرعون عزت و بزرگی بیاورند؛ اما مؤمن بازگشتند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غرّه مشو که مرکب مردان مرد رادر سنگلاخ بادیه پیها بریده‌اند</w:t>
      </w:r>
    </w:p>
    <w:p>
      <w:pPr>
        <w:pStyle w:val="BookText"/>
        <w:rPr/>
      </w:pPr>
      <w:r>
        <w:rPr>
          <w:rFonts w:ascii="IRNazanin" w:hAnsi="IRNazanin" w:eastAsia="IRNazanin"/>
          <w:color w:val="111111"/>
          <w:sz w:val="28"/>
          <w:sz w:val="28"/>
          <w:szCs w:val="28"/>
          <w:rtl w:val="true"/>
          <w:lang w:bidi="fa-IR"/>
        </w:rPr>
        <w:t>نومید هم مباش که رندان جرعه‌نوش‌ناگه به یک ترانه به منزل رسیده‌اند</w:t>
      </w:r>
    </w:p>
    <w:p>
      <w:pPr>
        <w:pStyle w:val="BookText"/>
        <w:rPr/>
      </w:pPr>
      <w:r>
        <w:rPr>
          <w:rFonts w:ascii="IRNazanin" w:hAnsi="IRNazanin" w:eastAsia="IRNazanin"/>
          <w:color w:val="111111"/>
          <w:sz w:val="28"/>
          <w:sz w:val="28"/>
          <w:szCs w:val="28"/>
          <w:rtl w:val="true"/>
          <w:lang w:bidi="fa-IR"/>
        </w:rPr>
        <w:t>حضرت امام خمینی‌رحمه الله دراین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 از فطریات است، و قنوط برخلاف فطرت مخموره و از احتجاب است، و نیز مبدأ حصول رجاء، حسن ظنّ به خدای تعالی، و مبدأ قنوطِ از رحمت، سوء ظنّ به ذات مقدّس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گاه ممکن است این ویژگی برجسته و پسندیده در عمل با مفاهیم دیگری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خمینی‌رحمه الله در این‌باره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مورد اشتباه است و انسان به واسطه محجوبیت گول می‌خورد، تمییز ما بین غرور و امانی و مابین رجا و وثوق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معلوم است که غرور از بزرگ‌ترین جنود ابلیس است، به خلاف رجاء که از جنود رحمان عقل است، با اینکه این دو هم به حسب مبادی و هم به حسب آثار، مختلف و متمیزند، مبدأ رجاء علم به سعه رحمت، و ایمان به بسط فیض و کمال و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غرور، تهاون به امر الهی، و جهل به عوالم غیب و صور غیبیه افعال و لوازم ملکوتیه صفات نفس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امید</w:t>
      </w:r>
    </w:p>
    <w:p>
      <w:pPr>
        <w:pStyle w:val="BookText"/>
        <w:rPr/>
      </w:pPr>
      <w:r>
        <w:rPr>
          <w:rFonts w:ascii="IRNazanin" w:hAnsi="IRNazanin" w:eastAsia="IRNazanin"/>
          <w:color w:val="111111"/>
          <w:sz w:val="28"/>
          <w:sz w:val="28"/>
          <w:szCs w:val="28"/>
          <w:rtl w:val="true"/>
          <w:lang w:bidi="fa-IR"/>
        </w:rPr>
        <w:t>روزی شخصی نزد امام صادق‌علیه‌السلام رفت و به دلیل مشکلات توانفرسای مالی از ایشان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برای کمک به تو در دسترس ندارم؛ اما به زودی مالی به دستم خواهد رسید و آن را به شما خواهم داد،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موعدی را مقرر کنید که خدمت شما برسم و آن را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چند نمی‌خواست امید را از آن مرد بگیرد؛ ولی فهمید که مرد، امیدواری چندانی به رحمت خدا ندارد؛ از اینرو،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تو وعده بدهم؛ در حالی که من به آنچه امیدی ندارم، در برابر رحمت پروردگار امیدوار می‌شوم و مهربانی خدا هر ناامیدی را برایم به امیدواری تبدیل می‌کند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دوازده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 معنا است که با هر یک عسر، سه راحتی است و این خود مایه امید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نورانی امام‌رحمه الله</w:t>
      </w:r>
    </w:p>
    <w:p>
      <w:pPr>
        <w:pStyle w:val="BookText"/>
        <w:rPr/>
      </w:pPr>
      <w:r>
        <w:rPr>
          <w:rFonts w:ascii="IRNazanin" w:hAnsi="IRNazanin" w:eastAsia="IRNazanin"/>
          <w:color w:val="111111"/>
          <w:sz w:val="28"/>
          <w:sz w:val="28"/>
          <w:szCs w:val="28"/>
          <w:rtl w:val="true"/>
          <w:lang w:bidi="fa-IR"/>
        </w:rPr>
        <w:t>نخستین روزهایی که جنگ شروع شده بود، دشمن، تمام مناطق مرزی را درنوردید و تا پشت دیوار اهواز و دزفول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آبادان در تهدید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یکی از آقایان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امام چیست؟ از طرفی شما این مطالب را می‌گویید و از طرفی بنی صدر، همین حالا در خدمت امام‌رحمه الله است و ضدّ این مطالب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حرفهایی که شما و امثال شما می‌زنید، اعتبار نظامی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جملات فوق، مرا مصمم کرد که برای انتقال مطالب به ایشان و سایر دست‌اندرکاران عازم تهران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مطالب را مفصلاً به بعضی از بزرگان و نزدیکان حضرت امام‌رحمه الله از جمله شهید بهشتی‌رحمه الله گفتم تا بدین طریق، تکلیف را از گردن خود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عازم زیارت حضرت امام‌رحمه الله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روحانی جوان که معلوم بود پدرش از علمای کردستان یا باختران است،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رسمی که بود، او را جلو انداختم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چهره مبارک امام را به حدّی بشاش و نورانی دیدم که قطعاً نه قبل و نه بعد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آقا، نام پدرش را گفت، حضرت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پدرتان برسانید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به زودی، کردستان پاکسازی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کارها سهل است و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جمله امام را با آن امیدواری و طمأنینه شنیدم، فکرم عوض شد و به آینده کاملاً امیدوار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که رسید، به‌طور اجمال گفتم از خوزستان آمده‌ام؛ ولی تفاصیلی را در نظر داشتم که گفتن آنها را بی‌مورد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و مشغول کار شوید و بدانید که شما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امام، هیچ‌گونه رنگ و بویی از تردید نداشت و با امید کامل و قاطعیت از آینده خبر می‌داد و من با دلی شاد و امیدوار به اهواز مراجعت کردم و با ایمان به آینده، به کار مشغول شدم و بحمد اللّه هیچ خطر جدی پیش نیامد و ما هم پیروز شدیم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در دعاهای امام حسین‌علیه‌السلام این موضوع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بروز مشکلات عدیده، خدا را این‌گونه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عُدَّتِی عِنْدَ شِدَّتِی وَیا غَوْثِی عِنْدَ کُرْبَتِی، اُحْرُسْنِی بِعَینِکَ الَّتِی لا تَنامُ وَاکْفِنِی بِرُکْنِکَ الّذِی لا یرامُ وَارْحَمْنِی بِقُدْرَتِکَ عَلَیَّ فَلا اَهْلَکُ وَاَنْتَ رَجائِی؛ </w:t>
      </w:r>
      <w:r>
        <w:rPr>
          <w:rStyle w:val="FootnoteAnchor"/>
          <w:rtl w:val="true"/>
        </w:rPr>
        <w:footnoteReference w:id="100"/>
      </w:r>
      <w:r>
        <w:rPr>
          <w:rFonts w:ascii="IRNazanin" w:hAnsi="IRNazanin" w:eastAsia="IRNazanin"/>
          <w:color w:val="111111"/>
          <w:sz w:val="28"/>
          <w:sz w:val="28"/>
          <w:szCs w:val="28"/>
          <w:rtl w:val="true"/>
          <w:lang w:bidi="fa-IR"/>
        </w:rPr>
        <w:t xml:space="preserve"> ای قدرت و توان من در هنگام شدت مشکلات و ای فریادرس من، هنگام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چشمت که خواب در آن راه ندارد، حفظ فرما و به پناهت که بدان تعدی نمی‌شود،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قدرتت بر من،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هلاک نمی‌شوم، تا زمانی که امیدواری‌ام به تو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صبح عاشورا، آن‌گاه که دشمن، طبل جنگ می‌زد، به درگاه الهی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غم و اندوه، پناهگاه من، و در هر پیشامد ناگوار، مایه امید من هستی و در هر حادثه‌ای، سلاح و تکیه‌گاه منی؛ آن گاه غمهای سنگین بر من فرود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هر نعمت من هستی و آخرین امید و آرزوی منی؟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یا آن‌گاه که خود یکه و تنها نبرد را آغاز کرد، به لشکر نگون‌بخت عمر سعد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کردید که به خاندان محمدصلی‌الله‌علیه‌وآله پس از او جفا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از کشتن بندگان خدا هراسی ندارید؛ زیرا کشتن من، کشتن آنان را بر شما هموار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امیدوارم که در برابر خواری شما کرامت شهادت را به من عطا کند و از راهی که گمان نمی‌برید، انتقام مرا از شما بگیرد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امام‌علیه‌السلام یاران خود را نیز بر داشتن امید به خدا سفارش می‌کرد و در گرماگرم نبرد، آن‌گاه که آنان در آستانه شهادت قرار می‌گرفتند، ملاقات خدا را به آنان وعده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در روز عاشورا وقتی دو برادر از قبیله غفاریان با چشمانی گریان نزد امام‌علیه‌السلام آمدند تا برای فدا شدن در مقابل او اجازه میدان بگیرند، به گرمی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 اَدْنُوا مِنِّی؛ 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آیید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در آغوش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اِبْنَیْ اَخِی ما یبْکِیکُما؛ فَوَاللَّهِ اِنِّی لَاَرْجُو اَنْ تَکُونا عَنْ ساعَةٍ قَرِیرَیِ الْعَینِ جَزاکُمَا اللَّهُ یا اِبْنَی یوجِدُکُما مِنْ ذلِکَ وَمُواساتِکُما اِیایَ بَاَنْفُسِکُما اَحْسَنَ جَزاءِ الْمُتَّقِینَ؛ </w:t>
      </w:r>
      <w:r>
        <w:rPr>
          <w:rStyle w:val="FootnoteAnchor"/>
          <w:rtl w:val="true"/>
        </w:rPr>
        <w:footnoteReference w:id="103"/>
      </w:r>
      <w:r>
        <w:rPr>
          <w:rFonts w:ascii="IRNazanin" w:hAnsi="IRNazanin" w:eastAsia="IRNazanin"/>
          <w:color w:val="111111"/>
          <w:sz w:val="28"/>
          <w:sz w:val="28"/>
          <w:szCs w:val="28"/>
          <w:rtl w:val="true"/>
          <w:lang w:bidi="fa-IR"/>
        </w:rPr>
        <w:t xml:space="preserve"> ای برادرزادگانم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می‌گریید؟ به خدا که من امید دارم تا یک ساعت دیگر؛ دیده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پرهیزگاران را به سبب این وجدان و همدردی و برادری و ایثار به من، عطا فرماید</w:t>
      </w:r>
      <w:r>
        <w:rPr>
          <w:rFonts w:eastAsia="IRNazanin" w:cs="IRNazanin"/>
          <w:color w:val="111111"/>
          <w:sz w:val="28"/>
          <w:szCs w:val="28"/>
          <w:rtl w:val="true"/>
          <w:lang w:bidi="fa-IR"/>
        </w:rPr>
        <w:t>.»</w:t>
      </w:r>
      <w:bookmarkStart w:id="52" w:name="pg2602_36036"/>
    </w:p>
    <w:p>
      <w:pPr>
        <w:pStyle w:val="Heading4"/>
        <w:numPr>
          <w:ilvl w:val="3"/>
          <w:numId w:val="1"/>
        </w:numPr>
        <w:rPr/>
      </w:pPr>
      <w:bookmarkStart w:id="53" w:name="__RefHeading___Toc352208_1395250215"/>
      <w:bookmarkStart w:id="54" w:name="_Toc19"/>
      <w:bookmarkEnd w:id="52"/>
      <w:bookmarkEnd w:id="53"/>
      <w:r>
        <w:rPr>
          <w:rtl w:val="true"/>
        </w:rPr>
        <w:t>شب پنجم</w:t>
      </w:r>
      <w:r>
        <w:rPr>
          <w:rtl w:val="true"/>
        </w:rPr>
        <w:t xml:space="preserve">- </w:t>
      </w:r>
      <w:r>
        <w:rPr>
          <w:rtl w:val="true"/>
        </w:rPr>
        <w:t>ولایت و دوستی اهل بیت</w:t>
      </w:r>
      <w:r>
        <w:rPr>
          <w:rtl w:val="true"/>
        </w:rPr>
        <w:t>(</w:t>
      </w:r>
      <w:r>
        <w:rPr>
          <w:rtl w:val="true"/>
        </w:rPr>
        <w:t>ع</w:t>
      </w:r>
      <w:r>
        <w:rPr>
          <w:rtl w:val="true"/>
        </w:rPr>
        <w:t>)</w:t>
      </w:r>
      <w:bookmarkEnd w:id="54"/>
    </w:p>
    <w:p>
      <w:pPr>
        <w:pStyle w:val="BookText"/>
        <w:rPr/>
      </w:pPr>
      <w:r>
        <w:rPr>
          <w:rFonts w:ascii="IRNazanin" w:hAnsi="IRNazanin" w:eastAsia="IRNazanin"/>
          <w:color w:val="111111"/>
          <w:sz w:val="28"/>
          <w:sz w:val="28"/>
          <w:szCs w:val="28"/>
          <w:rtl w:val="true"/>
          <w:lang w:bidi="fa-IR"/>
        </w:rPr>
        <w:t xml:space="preserve">از جمله اساسی‌ترین و بنیادی‌ترین اصول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پذیرفتن وگردن نهادن به رهبری و سرپرستی رهبر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ولایت‌پذیری پیامبر اکرم‌صلی‌الله‌علیه‌وآله و اهل بیت او دارای دو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جنبه اعتقادی آن است که گذشت و دوم، بعد عاطفی و درونی نسبت به پیشوایان دین است؛ از اینرو، در کنار ولایت، محبت به خاندان عصمت و طهارت‌علیهم‌السلام نیز قابل بحث است؛ به‌گونه‌ای که این جنبه با عنوان تولا و تبرّا در ردیف فروع دین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به معنای دوست‌داشتن دوستان خدا، و تبرّا به مفهوم بیزاری از دشمنان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 بیت‌علیهم‌السلام در قرآن</w:t>
      </w:r>
    </w:p>
    <w:p>
      <w:pPr>
        <w:pStyle w:val="BookText"/>
        <w:rPr/>
      </w:pPr>
      <w:r>
        <w:rPr>
          <w:rFonts w:ascii="IRNazanin" w:hAnsi="IRNazanin" w:eastAsia="IRNazanin"/>
          <w:color w:val="111111"/>
          <w:sz w:val="28"/>
          <w:sz w:val="28"/>
          <w:szCs w:val="28"/>
          <w:rtl w:val="true"/>
          <w:lang w:bidi="fa-IR"/>
        </w:rPr>
        <w:t>قرآن کریم، محبت و ولایت اهل بیت پیامبرصلی‌الله‌علیه‌وآله را برترین اجر و مزد برای مشقتهای پیامبرصلی‌الله‌علیه‌وآله در راه رسالت خویش برمی‌شمارد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لَّآ أَسَْلُکُمْ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اجر و مزدی از شما نمی‌خواهم، غیر از دوستی با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برترین اجری هم که خداوند برای دوستی و حجت خاندان پیامبرصلی‌الله‌علیه‌وآله در نظر گرفته است برخورداری از شفاعت ایشان در روز قیامت باشد؛ آن سان که خود پیامبر اکرم‌صلی‌الله‌علیه‌وآله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اَلْزِمُوا مَوَدَّتَنا اَهْلَ الْبَیتِ فَاِنَّهُ مَنْ لَقَی اللَّهَ یوْمَ الْقِیامَةِ وَهُوَ یوَدُّنا دَخَلَ الْجَنَّةَ بِشَفاعَتِنا؛ </w:t>
      </w:r>
      <w:r>
        <w:rPr>
          <w:rStyle w:val="FootnoteAnchor"/>
          <w:rtl w:val="true"/>
        </w:rPr>
        <w:footnoteReference w:id="105"/>
      </w:r>
      <w:r>
        <w:rPr>
          <w:rFonts w:ascii="IRNazanin" w:hAnsi="IRNazanin" w:eastAsia="IRNazanin"/>
          <w:color w:val="111111"/>
          <w:sz w:val="28"/>
          <w:sz w:val="28"/>
          <w:szCs w:val="28"/>
          <w:rtl w:val="true"/>
          <w:lang w:bidi="fa-IR"/>
        </w:rPr>
        <w:t xml:space="preserve"> پیوسته با دوستی ما اهل بیت‌علیهم‌السلام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به‌درستی‌که هر کس، روز قیامت، خدا را ملاقات کند، در حالی که ما را دوست دارد، با شفاعت ما وارد بهشت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شیعه و محبّ اهل بیت‌علیهم‌السلام</w:t>
      </w:r>
    </w:p>
    <w:p>
      <w:pPr>
        <w:pStyle w:val="BookText"/>
        <w:rPr/>
      </w:pPr>
      <w:r>
        <w:rPr>
          <w:rFonts w:ascii="IRNazanin" w:hAnsi="IRNazanin" w:eastAsia="IRNazanin"/>
          <w:color w:val="111111"/>
          <w:sz w:val="28"/>
          <w:sz w:val="28"/>
          <w:szCs w:val="28"/>
          <w:rtl w:val="true"/>
          <w:lang w:bidi="fa-IR"/>
        </w:rPr>
        <w:t>امام عسکری‌علیه‌السلام نقل می‌کند که روزی گروهی به درب منزل امام رضاعلیه‌السلام آمدند و خود را گروهی از شیعیان امیر مؤمنان‌علیه‌السلام نامیدند 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به آنان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روز دیگر آمدند؛ اما امام‌علیه‌السلام باز هم آنان را به حضور نپذیرفت و این کار، روزهای زیادی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اجازه یافتند که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ناراحتی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شیعه علی‌علیه‌السلام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امیر مؤمنان، حسن و حسین‌علیهماالسلام سلمان و ابوذر و مقداد و عمار و محمّد بن ابی‌بکر بودند که هیچ‌کدام از اینان لحظه‌ای با پیشوا و امام خود مخالفت نورزیدند و از دستورهای او سرپیچی نکردند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همچنان سر پا ایستاده بودند و امام‌علیه‌السلام با ناراحتی با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چیست و چرا باید این‌گونه تحقیر می‌شدیم؟ برای ما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أَصَبَکُم مِّن مُّصِیبَةٍ فَبِمَا کَسَبَتْ أَیدِیکُمْ وَ یعْفُوا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ascii="Consolas" w:hAnsi="Consolas" w:eastAsia="Consolas" w:cs="Consolas"/>
          <w:color w:val="111111"/>
          <w:sz w:val="28"/>
          <w:sz w:val="28"/>
          <w:szCs w:val="28"/>
          <w:rtl w:val="true"/>
          <w:lang w:val="en-US" w:bidi="en-US"/>
        </w:rPr>
        <w:t>گونه</w:t>
      </w:r>
      <w:r>
        <w:rPr>
          <w:rFonts w:ascii="IRNazanin" w:hAnsi="IRNazanin" w:eastAsia="IRNazanin"/>
          <w:color w:val="111111"/>
          <w:sz w:val="28"/>
          <w:sz w:val="28"/>
          <w:szCs w:val="28"/>
          <w:rtl w:val="true"/>
          <w:lang w:bidi="fa-IR"/>
        </w:rPr>
        <w:t xml:space="preserve"> مصیبتی به شما برسد، به سبب دستاورد خود شما است و </w:t>
      </w:r>
      <w:r>
        <w:rPr>
          <w:rFonts w:ascii="Consolas" w:hAnsi="Consolas" w:eastAsia="Consolas" w:cs="Consolas"/>
          <w:color w:val="111111"/>
          <w:sz w:val="28"/>
          <w:sz w:val="28"/>
          <w:szCs w:val="28"/>
          <w:rtl w:val="true"/>
          <w:lang w:val="en-US" w:bidi="en-US"/>
        </w:rPr>
        <w:t>خدا</w:t>
      </w:r>
      <w:r>
        <w:rPr>
          <w:rFonts w:ascii="IRNazanin" w:hAnsi="IRNazanin" w:eastAsia="IRNazanin"/>
          <w:color w:val="111111"/>
          <w:sz w:val="28"/>
          <w:sz w:val="28"/>
          <w:szCs w:val="28"/>
          <w:rtl w:val="true"/>
          <w:lang w:bidi="fa-IR"/>
        </w:rPr>
        <w:t xml:space="preserve"> از بسیاری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این کار به خدا و رسول و امیر مؤمنان‌علیه‌السلام و پدران صالحم اقتدا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عتاب کردند و من نیز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شما ادعا کردید و خود را از شیعیان نامیدید؛ در حالی که شما در بیش‌تر اعمال و کردارتان، با آنان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خود کوتاهی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برادران دینی خود سهل‌انگارید و از آنان دوری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تقیه واجب است، تقیه نمی‌کنید و آن‌گاه که تقیه واجب نیست، تقیه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می‌گفتید که ما از دوستداران شما هستیم که با شما دوست و با دشمنانتان دشمن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سخنتان نادرست نبود که این نیز خود مرتبه‌ای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شرمنده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ما از گفته خود استغفار و توبه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مولایمان به ما یاد داد، ما دوستدار شما هستیم و دوستدارانتان را نیز دوست داریم و با دشمنانتان دشمنیم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به روی آنان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آفرین بر شما برادرانم و دوستدارانم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بیایید و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بالای مجلس فرا خواند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دشوار پسند است و مرا روی سیاه‌ترسم از نوکری خویش رهایم سازد</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عبارت است از دوستی قلبی اما مودّت عبارت است از آن نوع دوستی که به دست و زبان جاری شود و ثمره آن دیده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دلیل در قرآن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لَّآ أَسَْلُکُمْ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پیامبر خواسته که مردم محبت به خاندانش را ابراز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محبت علوی</w:t>
      </w:r>
    </w:p>
    <w:p>
      <w:pPr>
        <w:pStyle w:val="BookText"/>
        <w:rPr/>
      </w:pPr>
      <w:r>
        <w:rPr>
          <w:rFonts w:ascii="IRNazanin" w:hAnsi="IRNazanin" w:eastAsia="IRNazanin"/>
          <w:color w:val="111111"/>
          <w:sz w:val="28"/>
          <w:sz w:val="28"/>
          <w:szCs w:val="28"/>
          <w:rtl w:val="true"/>
          <w:lang w:bidi="fa-IR"/>
        </w:rPr>
        <w:t>وقتی علامه طباطبایی‌رحمه الله با دست خالی برای تحصیل به نجف رفت، ابتدا مستقیم به زیارت امیر مؤمنان‌علیه‌السلام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نخستین نگاه به گنبد حرم امام با چشمانی اشکبار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تحصیل علم به محضر شما شرفیاب شده‌ام؛ ولی نمی‌دانم چه روشی را در پیش گیرم و چه برنامه‌ای را برای درس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را صلاح است پیش روی من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روزهای نخست در منزل محقر و اجاره‌ای خود در نجف به سر می‌برد و نگران آینده تحصیل خود بود که در خانه به صدا در آمد و سیدی، با جذبه‌ای خاص با او سلام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علامه خیر مقدم گفت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طالب تحصیل هستی بدان که در این مدت نباید از نفس خود غافل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آن روز، شیفته و مرید آن سید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مرحوم قاضی طباطبایی عارف بزرگ بود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بیابان طلب گرچه ز هر سو خطری است می‌رود حافظِ بی‌دل به تولّای تو خوش</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در بلندترین فراز از زیارت عاشورا که اوج شعر و شعور عاشوراییان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سِلْمٌ لِمَنْ سالَمَکُمْ وَحَرْبٌ لِمَنْ حارَبَکُمْ وَوَلِیٌّ لِمَنْ والاکُمْ وَعَدُوٌّ لِمَنْ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زیارت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نشانه‌های شیعه است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اِنِّی اُشْهِدُکَ اِنِّی وَلِیٌّ لِمَنْ والاهُ وَعَدُوٌّ لِمَنْ عاداهُ؛ </w:t>
      </w:r>
      <w:r>
        <w:rPr>
          <w:rStyle w:val="FootnoteAnchor"/>
          <w:rtl w:val="true"/>
        </w:rPr>
        <w:footnoteReference w:id="111"/>
      </w:r>
      <w:r>
        <w:rPr>
          <w:rFonts w:ascii="IRNazanin" w:hAnsi="IRNazanin" w:eastAsia="IRNazanin"/>
          <w:color w:val="111111"/>
          <w:sz w:val="28"/>
          <w:sz w:val="28"/>
          <w:szCs w:val="28"/>
          <w:rtl w:val="true"/>
          <w:lang w:bidi="fa-IR"/>
        </w:rPr>
        <w:t xml:space="preserve"> پروردگارا من تو را گواه می‌گیرم که من دوستدار کسی هستم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داشته باشد و دشمنم با آن کسی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عبد اللّه‌علیه‌السلام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سالار شهیدان کربلا در زمانه‌ای که دوستی با دشمنان اهل بیت‌علیهم‌السلام از جمله خاندان اموی، رایج بود، آشکارا فریاد برآورد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اَهْلُ الْبَیتِ اَوْلی بِالْوِلایةِ هذَا الْاَمْرِ عَلَیکُمْ مِنْ هذَا الْمُدَّعِینَ ما لَیسَ لَهُمْ؛ </w:t>
      </w:r>
      <w:r>
        <w:rPr>
          <w:rStyle w:val="FootnoteAnchor"/>
          <w:rtl w:val="true"/>
        </w:rPr>
        <w:footnoteReference w:id="112"/>
      </w:r>
      <w:r>
        <w:rPr>
          <w:rFonts w:ascii="IRNazanin" w:hAnsi="IRNazanin" w:eastAsia="IRNazanin"/>
          <w:color w:val="111111"/>
          <w:sz w:val="28"/>
          <w:sz w:val="28"/>
          <w:szCs w:val="28"/>
          <w:rtl w:val="true"/>
          <w:lang w:bidi="fa-IR"/>
        </w:rPr>
        <w:t xml:space="preserve"> ما خاندان پیامبرصلی‌الله‌علیه‌وآله بر تصدی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این مدعیانِ ناحق، سزاوارتریم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آن‌گاه که امام‌علیه‌السلام تکلیف خود را از عهده همگان برداشت و فرموده بود تا هر کس می‌خواهد تاریکی هوا را مرکب خود قرار دهد و از صحنه پیکار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دوستداران و شیعیان راستین امام‌علیه‌السلام بود از ایشان خواست، تا با کوفیان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تجدید میثاق با امام خویش، در پایان سخنانش، کوبنده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اَبْرَءُ اِلَیکَ مِنْ فِعالِ هؤُلاءِ الْقَوْمِ؛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این گروه به پیشگاه تو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باران تیر به سویش روانه شد</w:t>
      </w:r>
      <w:r>
        <w:rPr>
          <w:rFonts w:eastAsia="IRNazanin" w:cs="IRNazanin"/>
          <w:color w:val="111111"/>
          <w:sz w:val="28"/>
          <w:szCs w:val="28"/>
          <w:rtl w:val="true"/>
          <w:lang w:bidi="fa-IR"/>
        </w:rPr>
        <w:t xml:space="preserve">. </w:t>
      </w:r>
      <w:r>
        <w:rPr>
          <w:rStyle w:val="FootnoteAnchor"/>
          <w:rtl w:val="true"/>
        </w:rPr>
        <w:footnoteReference w:id="113"/>
      </w:r>
      <w:bookmarkStart w:id="55" w:name="pg2602_36043"/>
    </w:p>
    <w:p>
      <w:pPr>
        <w:pStyle w:val="Heading4"/>
        <w:numPr>
          <w:ilvl w:val="3"/>
          <w:numId w:val="1"/>
        </w:numPr>
        <w:rPr/>
      </w:pPr>
      <w:bookmarkStart w:id="56" w:name="__RefHeading___Toc352210_1395250215"/>
      <w:bookmarkStart w:id="57" w:name="_Toc20"/>
      <w:bookmarkEnd w:id="55"/>
      <w:bookmarkEnd w:id="56"/>
      <w:r>
        <w:rPr>
          <w:rtl w:val="true"/>
        </w:rPr>
        <w:t>شب ششم</w:t>
      </w:r>
      <w:r>
        <w:rPr>
          <w:rtl w:val="true"/>
        </w:rPr>
        <w:t xml:space="preserve">- </w:t>
      </w:r>
      <w:r>
        <w:rPr>
          <w:rtl w:val="true"/>
        </w:rPr>
        <w:t>ورع‌</w:t>
      </w:r>
      <w:bookmarkEnd w:id="57"/>
    </w:p>
    <w:p>
      <w:pPr>
        <w:pStyle w:val="BookText"/>
        <w:rPr/>
      </w:pPr>
      <w:r>
        <w:rPr>
          <w:rFonts w:ascii="IRNazanin" w:hAnsi="IRNazanin" w:eastAsia="IRNazanin"/>
          <w:color w:val="111111"/>
          <w:sz w:val="28"/>
          <w:sz w:val="28"/>
          <w:szCs w:val="28"/>
          <w:rtl w:val="true"/>
          <w:lang w:bidi="fa-IR"/>
        </w:rPr>
        <w:t>در ادبیات اسلامی ورع به معنای پرهیزگاری، خداترسی و یا همان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توضیح این معنا می‌نویسد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ورع‌</w:t>
      </w:r>
      <w:r>
        <w:rPr>
          <w:rFonts w:ascii="IRNazanin" w:hAnsi="IRNazanin" w:eastAsia="IRNazanin"/>
          <w:color w:val="111111"/>
          <w:sz w:val="28"/>
          <w:sz w:val="28"/>
          <w:szCs w:val="28"/>
          <w:rtl w:val="true"/>
          <w:lang w:bidi="fa-IR"/>
        </w:rPr>
        <w:t xml:space="preserve"> به معنای تقوا و کمال پرهیزکاری است</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و یا</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نفس را رد می‌کنی از مشتهیات خود و ارتکاب آنها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لغت در قرآن کریم نیامده است؛ اما مترادفهای زیادی از قبیل تقوا، خشیت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اندکی تفاوت به همان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کشتی نجات</w:t>
      </w:r>
    </w:p>
    <w:p>
      <w:pPr>
        <w:pStyle w:val="BookText"/>
        <w:rPr/>
      </w:pPr>
      <w:r>
        <w:rPr>
          <w:rFonts w:ascii="IRNazanin" w:hAnsi="IRNazanin" w:eastAsia="IRNazanin"/>
          <w:color w:val="111111"/>
          <w:sz w:val="28"/>
          <w:sz w:val="28"/>
          <w:szCs w:val="28"/>
          <w:rtl w:val="true"/>
          <w:lang w:bidi="fa-IR"/>
        </w:rPr>
        <w:t>در حدیث معراج آمده است که ورع، همچون یک کشتی، افراد زاهد را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بِالْوَرَع فَاِنَّ الْوَرَعَ رَاْسُ الدِّینِ وَوَسَطُ الدِّینِ وَآخِرُ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الْوَرَعَ رَاْسُ الْاِیمانِ وَعِمادُ الدِّینِ اِنَّ الْوَرَعَ مَثَلُهُ کَمَثَلِ السَّفِینَةِ کَما اَنَّ فِی الْبَحْرِ لا ینْجُو اِلَّا مَنْ کانَ فِیها کَذلِکَ لا ینْجُوا الزاهِدُونَ اِلَّا بِالْوَرَعِ؛ </w:t>
      </w:r>
      <w:r>
        <w:rPr>
          <w:rStyle w:val="FootnoteAnchor"/>
          <w:rtl w:val="true"/>
        </w:rPr>
        <w:footnoteReference w:id="115"/>
      </w:r>
      <w:r>
        <w:rPr>
          <w:rFonts w:ascii="IRNazanin" w:hAnsi="IRNazanin" w:eastAsia="IRNazanin"/>
          <w:color w:val="111111"/>
          <w:sz w:val="28"/>
          <w:sz w:val="28"/>
          <w:szCs w:val="28"/>
          <w:rtl w:val="true"/>
          <w:lang w:bidi="fa-IR"/>
        </w:rPr>
        <w:t xml:space="preserve">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به‌درستی‌که ورع، اوّل دین، وسط دین و آخر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ورع، رأس ایمان و ستون دین است و به تحقیق که مَثَلِ ورع، مَثَلِ کشتی است؛ همان‌گونه که در دریا نجات نمی‌یابند، مگر کسانی که در آن کشتی هستند، افراد زاهد نیز جز با پرهیز گاری نجات نمی‌یابند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جانی که بر تقواست پابندرهاند از هوا جانش خداوند</w:t>
      </w:r>
    </w:p>
    <w:p>
      <w:pPr>
        <w:pStyle w:val="BookText"/>
        <w:rPr/>
      </w:pPr>
      <w:r>
        <w:rPr>
          <w:rFonts w:ascii="IRNazanin" w:hAnsi="IRNazanin" w:eastAsia="IRNazanin"/>
          <w:color w:val="111111"/>
          <w:sz w:val="28"/>
          <w:sz w:val="28"/>
          <w:szCs w:val="28"/>
          <w:rtl w:val="true"/>
          <w:lang w:bidi="fa-IR"/>
        </w:rPr>
        <w:t>هلا تقوا و ترس از خداوندرها سازد به محشرتان ز هر بند</w:t>
      </w:r>
    </w:p>
    <w:p>
      <w:pPr>
        <w:pStyle w:val="BookText"/>
        <w:rPr/>
      </w:pPr>
      <w:r>
        <w:rPr>
          <w:rFonts w:ascii="IRNazanin" w:hAnsi="IRNazanin" w:eastAsia="IRNazanin"/>
          <w:color w:val="111111"/>
          <w:sz w:val="28"/>
          <w:sz w:val="28"/>
          <w:szCs w:val="28"/>
          <w:rtl w:val="true"/>
          <w:lang w:bidi="fa-IR"/>
        </w:rPr>
        <w:t>پرهیز از هوای نفس</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نزدیک و دوست صمیمی امیر مؤمنان‌علیه‌السلام بود، ظرفی فالوده، مقابل ایشان گذاشت تا آن حضرت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ظرف انداخت و سپس انگشت خود را در گوشه‌ای از آن فرو کرد و بدون آنکه مقدار زیادی از آن بردارد، در کام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میل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الْحَلالَ طَیبٌ وَما هُوَ بِحَرامٍ وَلکِنِّی اَکْرَهُ اَنْ اُعَوِّدَ نَفْسِی ما لَمْ اُعَوِّدْها؛ </w:t>
      </w:r>
      <w:r>
        <w:rPr>
          <w:rStyle w:val="FootnoteAnchor"/>
          <w:rtl w:val="true"/>
        </w:rPr>
        <w:footnoteReference w:id="116"/>
      </w:r>
      <w:r>
        <w:rPr>
          <w:rFonts w:ascii="IRNazanin" w:hAnsi="IRNazanin" w:eastAsia="IRNazanin"/>
          <w:color w:val="111111"/>
          <w:sz w:val="28"/>
          <w:sz w:val="28"/>
          <w:szCs w:val="28"/>
          <w:rtl w:val="true"/>
          <w:lang w:bidi="fa-IR"/>
        </w:rPr>
        <w:t xml:space="preserve"> به‌درستی که حلال خداوند گوارا است و هرگز حرام نیست؛ ولی من خوش ندارم که نفسم را به چیزی که هنوز به آن عادت نکرده، وابسته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حبه عرنی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جلوی من بردار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کاخی که از تقواست محکم‌نسازد گردش دوران از آن کم</w:t>
      </w:r>
    </w:p>
    <w:p>
      <w:pPr>
        <w:pStyle w:val="BookText"/>
        <w:rPr/>
      </w:pPr>
      <w:r>
        <w:rPr>
          <w:rFonts w:ascii="IRNazanin" w:hAnsi="IRNazanin" w:eastAsia="IRNazanin"/>
          <w:color w:val="111111"/>
          <w:sz w:val="28"/>
          <w:sz w:val="28"/>
          <w:szCs w:val="28"/>
          <w:rtl w:val="true"/>
          <w:lang w:bidi="fa-IR"/>
        </w:rPr>
        <w:t>ورع در ارتباط با غیرمسلمانان</w:t>
      </w:r>
    </w:p>
    <w:p>
      <w:pPr>
        <w:pStyle w:val="BookText"/>
        <w:rPr/>
      </w:pPr>
      <w:r>
        <w:rPr>
          <w:rFonts w:ascii="IRNazanin" w:hAnsi="IRNazanin" w:eastAsia="IRNazanin"/>
          <w:color w:val="111111"/>
          <w:sz w:val="28"/>
          <w:sz w:val="28"/>
          <w:szCs w:val="28"/>
          <w:rtl w:val="true"/>
          <w:lang w:bidi="fa-IR"/>
        </w:rPr>
        <w:t>یکی از سفیران نوشته بود که در بعضی مجالس، مشروبات الکلی وجود دارد و اگر ما نپذیریم و نخوریم، حمل به چیزهای دیگر می‌شود و مشکلاتی در روابط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چیزها بترسند، نباید بروند، دلیلش را هم باید بگویند تا آنها هم بفهمند برای چیست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روزی پلیس نوفل لوشاتو عکسی از امام خمینی‌رحمه الله در حال قنوت نماز برای امضا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عکس را گرفتند و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امضا توجه کردم، دیدم مثل سایر امضاهای ایشان نیست و کلمه‌ای از اسمشان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امضای شما مثل سایر امضاها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مسیحی هستند و رعایت وضو را نمی‌کنند، اسم روح اللّه را ننوشتم، مبادا دستشان کلمة اللّه را مسح کند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بنیانگذار انقلاب در پاریس بودند، اگر مردی داخل اتاق می‌شد و مثلاً انگشتر طلا به دستش بود، فوراً از او می‌خواستند که انگشتر را دربیاورد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همان‌گونه که از زبان پیامبر اعظم‌صلی‌الله‌علیه‌وآله گفته شد، جهاد با نفس، جهاد اکبر و بسی بزرگ‌تر از جهاد اصغر است؛ چرا که این کار، سنگ بنای ستیز با دشمن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بدون پیروزی در جهاد اکبر، پیامدی جز غرور، فساد، ظلم، ریا، عجب و بی‌تقوایی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جبهه درونی و غلبه بر هوای نفس پیروز شود، در صحنه‌های گوناگون بیرونی نیز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عاشورا بدیع‌ترین و چشم‌نوازترین صحنه آزمون برای پیروزشدگان در جهاد اکبر و پیشی‌گیرندگان در جهاد اصغر است و ستارگان آسمان آن، هر یک از دیگری درخشان‌تر و چشم‌نوازتر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رشیدی بود که همراه خانواده و همسرش که تازه با او ازدواج کرده بود، در کربلا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گیرودارِ قیام، هنوز به او اجازه عروسی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در کنار امام و رهبر خویش گام به گام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شبی از شبهایی که آب را بر خیمه‌ها بسته بودند، با جمعی از سپاهیان و فداییان امام به شریعه فرات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فرات، وی را شناخت و هنگامی که برق شمشیر و چهره درهم کشیده و مصمم نافع به هلال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می‌توانی آب بخوری؛ ولی حق نداری برای امام آب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حسین بن علی‌علیهماالسلام و یاران و فرزندانش تشنه باشند و من آب بنوشم</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به خیمه‌ها آب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عاشورا، هنگامه جدایی نافع از همه علایق و خواسته‌های درونی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جهاد اکبر او با جهاد اصغر همراه شد؛ آن هنگام که لباس رزم پوشید و برای خداحافظی نزد عروس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جوانش با زاری از او خواست که به میدان نرود؛ اما نافع، مصمم‌تر از آن بود که نگاه مهرآمیز فرزند رسول خداصلی‌الله‌علیه‌وآله را در واپسین لحظه زندگانی به نگاههای نگران همسرش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صحنه کافی بود که هر جوانی را در انگیزه جهاد متزلزل کند؛ اما وی با بی‌اعتنایی از خیمه بیرون 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حسین‌علیه‌السلام متوجه موضوع شد و کریمانه از او خواست که شادمانی همسرش را بر میدان رفتن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نافع سرازیر شد و با دیدن این رأفت و بزرگواری امام‌علیه‌السلام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خداصلی‌الله‌علیه‌وآله اگر امروز تو را یاری نکنم، فردا چگونه پاسخ جدت رسول خداصلی‌الله‌علیه‌وآله را بدهم</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اصرار اجازه طلبید و در جهاد اصغر نیز پیروز شد و بر بستر سرخ شهادت آرمید</w:t>
      </w:r>
      <w:r>
        <w:rPr>
          <w:rFonts w:eastAsia="IRNazanin" w:cs="IRNazanin"/>
          <w:color w:val="111111"/>
          <w:sz w:val="28"/>
          <w:szCs w:val="28"/>
          <w:rtl w:val="true"/>
          <w:lang w:bidi="fa-IR"/>
        </w:rPr>
        <w:t>.</w:t>
      </w:r>
      <w:bookmarkStart w:id="58" w:name="pg2602_36047"/>
    </w:p>
    <w:p>
      <w:pPr>
        <w:pStyle w:val="Heading4"/>
        <w:numPr>
          <w:ilvl w:val="3"/>
          <w:numId w:val="1"/>
        </w:numPr>
        <w:rPr/>
      </w:pPr>
      <w:bookmarkStart w:id="59" w:name="__RefHeading___Toc352212_1395250215"/>
      <w:bookmarkStart w:id="60" w:name="_Toc21"/>
      <w:bookmarkEnd w:id="58"/>
      <w:bookmarkEnd w:id="59"/>
      <w:r>
        <w:rPr>
          <w:rtl w:val="true"/>
        </w:rPr>
        <w:t>شب هفتم</w:t>
      </w:r>
      <w:r>
        <w:rPr>
          <w:rtl w:val="true"/>
        </w:rPr>
        <w:t xml:space="preserve">- </w:t>
      </w:r>
      <w:r>
        <w:rPr>
          <w:rtl w:val="true"/>
        </w:rPr>
        <w:t>دعا و نیایش</w:t>
      </w:r>
      <w:bookmarkEnd w:id="60"/>
    </w:p>
    <w:p>
      <w:pPr>
        <w:pStyle w:val="BookText"/>
        <w:rPr/>
      </w:pPr>
      <w:r>
        <w:rPr>
          <w:rFonts w:ascii="IRNazanin" w:hAnsi="IRNazanin" w:eastAsia="IRNazanin"/>
          <w:color w:val="111111"/>
          <w:sz w:val="28"/>
          <w:sz w:val="28"/>
          <w:szCs w:val="28"/>
          <w:rtl w:val="true"/>
          <w:lang w:bidi="fa-IR"/>
        </w:rPr>
        <w:t>دعا در لغت به معنای خواندن و صدا زدن است در اصطلاح به این معنا است که بنده خدای خویش را برای طلبیدن حاجتی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پل ارتباط عاشقانه با معبود محسوب می‌شود و این ارتباط، همان روح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اعتناء پروردگار</w:t>
      </w:r>
    </w:p>
    <w:p>
      <w:pPr>
        <w:pStyle w:val="BookText"/>
        <w:rPr/>
      </w:pPr>
      <w:r>
        <w:rPr>
          <w:rFonts w:ascii="IRNazanin" w:hAnsi="IRNazanin" w:eastAsia="IRNazanin"/>
          <w:color w:val="111111"/>
          <w:sz w:val="28"/>
          <w:sz w:val="28"/>
          <w:szCs w:val="28"/>
          <w:rtl w:val="true"/>
          <w:lang w:bidi="fa-IR"/>
        </w:rPr>
        <w:t>دعا علاوه بر برآورده شدن حاجات، کارکردهای دیگری نیزدارد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بنده به درگاه پروردگار نباشد، خدا توجهی به بنده‌اش نمی‌کند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لَوْلَا دُعَآؤُکُمْ فَقَدْ کَذَّبْتُمْ فَسَوْفَ یکُونُ لِزَامَاً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به تکذیب پرداخته‌اید و به زودی </w:t>
      </w:r>
      <w:r>
        <w:rPr>
          <w:rFonts w:ascii="Consolas" w:hAnsi="Consolas" w:eastAsia="Consolas" w:cs="Consolas"/>
          <w:color w:val="111111"/>
          <w:sz w:val="28"/>
          <w:sz w:val="28"/>
          <w:szCs w:val="28"/>
          <w:rtl w:val="true"/>
          <w:lang w:val="en-US" w:bidi="en-US"/>
        </w:rPr>
        <w:t>عذاب بر شما</w:t>
      </w:r>
      <w:r>
        <w:rPr>
          <w:rFonts w:ascii="IRNazanin" w:hAnsi="IRNazanin" w:eastAsia="IRNazanin"/>
          <w:color w:val="111111"/>
          <w:sz w:val="28"/>
          <w:sz w:val="28"/>
          <w:szCs w:val="28"/>
          <w:rtl w:val="true"/>
          <w:lang w:bidi="fa-IR"/>
        </w:rPr>
        <w:t xml:space="preserve"> لازم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کلید گشایش در کارها است و اگر آدمی توان بر انجام کاری هم داشته باشد باید آن کار را با دعا شروع کند تا روحیه تعبد نیز در او تقویت شود و خدا را منشأ انجام امور ببیند؛ چرا که خداوند، دعا را پلی برای ارتباط بندگان با خود قرار داده است؛ نه اینکه فقط هنگام گرفتاری، از او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فِی الدُّعاءِ اُسْتُجِیبَ لَهُ اِذا نُزِلَ بِهِ الْبَلاءُ وَقالَتِ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مَعْرُوفٌ وَلَمْ یحْجَبْ عَنِ السَّماءِ وَمَنْ لَمْ یتَقَدَّمْ فِی الدُّعاءِ لَمْ یسْتَجَبْ لَهُ اِذا نُزِلَ بِهِ الْبَلاءُ وَقالَتِ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 الصَّوْتِ لا نَعْرِفُهُ؛ </w:t>
      </w:r>
      <w:r>
        <w:rPr>
          <w:rStyle w:val="FootnoteAnchor"/>
          <w:rtl w:val="true"/>
        </w:rPr>
        <w:footnoteReference w:id="123"/>
      </w:r>
      <w:r>
        <w:rPr>
          <w:rFonts w:ascii="IRNazanin" w:hAnsi="IRNazanin" w:eastAsia="IRNazanin"/>
          <w:color w:val="111111"/>
          <w:sz w:val="28"/>
          <w:sz w:val="28"/>
          <w:szCs w:val="28"/>
          <w:rtl w:val="true"/>
          <w:lang w:bidi="fa-IR"/>
        </w:rPr>
        <w:t xml:space="preserve"> هر کس دعا را </w:t>
      </w:r>
      <w:r>
        <w:rPr>
          <w:rFonts w:ascii="Consolas" w:hAnsi="Consolas" w:eastAsia="Consolas" w:cs="Consolas"/>
          <w:color w:val="111111"/>
          <w:sz w:val="28"/>
          <w:sz w:val="28"/>
          <w:szCs w:val="28"/>
          <w:rtl w:val="true"/>
          <w:lang w:val="en-US" w:bidi="en-US"/>
        </w:rPr>
        <w:t>بر دیگر کارها</w:t>
      </w:r>
      <w:r>
        <w:rPr>
          <w:rFonts w:ascii="IRNazanin" w:hAnsi="IRNazanin" w:eastAsia="IRNazanin"/>
          <w:color w:val="111111"/>
          <w:sz w:val="28"/>
          <w:sz w:val="28"/>
          <w:szCs w:val="28"/>
          <w:rtl w:val="true"/>
          <w:lang w:bidi="fa-IR"/>
        </w:rPr>
        <w:t xml:space="preserve"> مقدم بدارد، هنگامی که بلایی بر او نازل شود، دعایش مستجاب می‌شود و ملائکه می‌گویند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این</w:t>
      </w:r>
      <w:r>
        <w:rPr>
          <w:rFonts w:ascii="IRNazanin" w:hAnsi="IRNazanin" w:eastAsia="IRNazanin"/>
          <w:color w:val="111111"/>
          <w:sz w:val="28"/>
          <w:sz w:val="28"/>
          <w:szCs w:val="28"/>
          <w:rtl w:val="true"/>
          <w:lang w:bidi="fa-IR"/>
        </w:rPr>
        <w:t xml:space="preserve"> صدایی آشنا است، و از آسمان پوشیده نمی‌شود و هر کس دعا را مقدم نکند، هنگامی که بلایی بر او نازل شود، دعایش مستجاب نمی‌شود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این صدا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صبح و آه شب، کلید گنج مقصود است‌بدین راه و روش می‌رو که با دلدار پیوندی</w:t>
      </w:r>
    </w:p>
    <w:p>
      <w:pPr>
        <w:pStyle w:val="BookText"/>
        <w:rPr/>
      </w:pPr>
      <w:r>
        <w:rPr>
          <w:rFonts w:ascii="IRNazanin" w:hAnsi="IRNazanin" w:eastAsia="IRNazanin"/>
          <w:color w:val="111111"/>
          <w:sz w:val="28"/>
          <w:sz w:val="28"/>
          <w:szCs w:val="28"/>
          <w:rtl w:val="true"/>
          <w:lang w:bidi="fa-IR"/>
        </w:rPr>
        <w:t>امیدواری در دعا</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امام رضاعلیه‌السلام، نزد ایشان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سالی است که حاجتی دارم و آن را از خدا خواسته‌ام؛ ولی دعایم مستجاب نمی‌شود؛ به‌گونه‌ای که دیگر در دلم شک و تردید از استجابت آن راه یافته است و به تنگ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رضاعلیه‌السلام به او به تندی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شیطان بر تو چیره نشود و تو را مأیوس و ناامید از رحمت پروردگار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جدم امام باقرعلیه‌السلام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نیاز خود را از خدا می‌خواهد؛ ولی خداوند، برآوردن آن را به تأخیر می‌اندازد؛ به این سبب که ناله و زاری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تأخیر در برآوردن نیازهای دنیوی مؤمنان از سوی پروردگار، برای آنها بهتر از تعجیل در برآوردن نیاز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باقرعلیه‌السلام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دعای مؤمن در حال آسایش، مانند دعای او در حال سختی باشد و اگر دعایش به اجابت نرسید، سست نشود و باز هم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دعا کردن خسته نشو؛ زیرا دعا در پیشگاه خدا دارای منزلت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ساز و بدان، کسی که در این دنیا از نعمتهای الهی برخوردار است، اگر درخواستی از خدا بکند و دعایش مستجاب شود، بر اثر حرص، باز هم درخواست دیگری می‌کند و در نتیجه، نعمتهای خدا در نظرش بی‌ارزش جلوه می‌کنند؛ چرا که او سیر نمی‌شود و در صورتی که نعمتهای او فراوان شود، وی در این راه به سبب حقوقی که بر او واجب است، نمی‌تواند از عهده همه آنها برآید و در فتنه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بدانم اگر من چیزی به تو بگویم، آیا به‌درستی‌آن اطمینان می‌کنی؟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سرش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اطمینان نکنم، پس به چه کسی اطمینان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 هستید و حتماً سخن شما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 که به سخن من اطمینان داری، باید به گفتار خداوند بیش‌تر اطمینان داشته باشی؛ چرا که خداوند به وعده خود وفا می‌کند؛ مگر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بندگان من از تو درباره من سؤال کردند، بگو من نزدیکم و دعای دعاکننده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مگر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پروردگار ناامید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یعِدُکُمْ مَغْفِرَةً مِنْهُ وَفَضْلاً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شما وعده آمرزش از جانب خودش و فزونی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اعتمادت به خدا بیش‌تر از دیگران باشد و درب خانه دل خود را به راه یافتن چیزی جز خوبی مگشای که در این صورت، شما آمرزیده‌اید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دعا جمله مستجاب شدی‌هر دمی عالمی خراب شدی</w:t>
      </w:r>
    </w:p>
    <w:p>
      <w:pPr>
        <w:pStyle w:val="BookText"/>
        <w:rPr/>
      </w:pPr>
      <w:r>
        <w:rPr>
          <w:rFonts w:ascii="IRNazanin" w:hAnsi="IRNazanin" w:eastAsia="IRNazanin"/>
          <w:color w:val="111111"/>
          <w:sz w:val="28"/>
          <w:sz w:val="28"/>
          <w:szCs w:val="28"/>
          <w:rtl w:val="true"/>
          <w:lang w:bidi="fa-IR"/>
        </w:rPr>
        <w:t>نسیم فیض الهی</w:t>
      </w:r>
    </w:p>
    <w:p>
      <w:pPr>
        <w:pStyle w:val="BookText"/>
        <w:rPr/>
      </w:pPr>
      <w:r>
        <w:rPr>
          <w:rFonts w:ascii="IRNazanin" w:hAnsi="IRNazanin" w:eastAsia="IRNazanin"/>
          <w:color w:val="111111"/>
          <w:sz w:val="28"/>
          <w:sz w:val="28"/>
          <w:szCs w:val="28"/>
          <w:rtl w:val="true"/>
          <w:lang w:bidi="fa-IR"/>
        </w:rPr>
        <w:t>نوشته‌اند روزی مرحوم میرزا جواد آقای ملکی تبریزی‌رحمه الله پس از پایان درس به اتفاق برخی شاگردانش به حجره یکی از طلبه‌ها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آنجا نشست و سپس برخاست، خدا حافظی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ایشان برای شاگردانشان مایه شگفتی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هدفتان از سر زدن به حجره آن طلبه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هنگام سحر، فیض الهی شامل حالم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این از دعای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پی بردم که این طلبه در نماز شبش مرا دعا کرده و فیضی که به من داده شد، به برکت دعای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این کار از او سپاسگزاری کرده باشم</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تنها از مادری همچون فاطمه زهراعلیهاالسلام است که فرزندی چون حسین‌علیه‌السلام، تربیت شده، این همه افتخارات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زهرایی که در نیایش و دعا نیز برترین الگو است؛ هم او که از مردم مدینه بسیار بی‌وفایی و جفا دید؛ اما همچنان آنان را دعا کرد و زمزمه دعای او برای همسایگان در نیمه شب قطع نشد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نقل می‌کند که در روزهای پایانی عمر شریف حضرت فاطمه‌علیهاالسلام در محضر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غسل کرد و لباسهای تمیز پوشید و به راز و نیاز با خدای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دیدم که رو به قبله نشسته و با آن حالت زار و بیمار دست به دعا برداشته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وَسَیدِی اَسْئَلُکَ بِالَّذِینَ اصْطَفَیتَهُمْ وَبَبُکاءِ وَلَدَیَّ فِی مُفارَقَتِی اَنْ تَغْفِرَ لِعُصاةِ شِیعَتِی وَشِیعَةِ ذُرِّیتِی؛ </w:t>
      </w:r>
      <w:r>
        <w:rPr>
          <w:rStyle w:val="FootnoteAnchor"/>
          <w:rtl w:val="true"/>
        </w:rPr>
        <w:footnoteReference w:id="130"/>
      </w:r>
      <w:r>
        <w:rPr>
          <w:rFonts w:ascii="IRNazanin" w:hAnsi="IRNazanin" w:eastAsia="IRNazanin"/>
          <w:color w:val="111111"/>
          <w:sz w:val="28"/>
          <w:sz w:val="28"/>
          <w:szCs w:val="28"/>
          <w:rtl w:val="true"/>
          <w:lang w:bidi="fa-IR"/>
        </w:rPr>
        <w:t xml:space="preserve">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کسانی که آنان را برگزیدی و به حق گریه‌های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حسن‌علیه‌السلام و حسین‌علیه‌السلام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 دنیا رفتنم، از تو می‌خواهم که از گناهکاران شیعیان من و شیعیان فرزندان من درگذری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بی‌توجه به دردها و رنجهایی که از دست گناهکاران امت پیامبرصلی‌الله‌علیه‌وآله دیده بود، همه را دعا کرد و با قلبی مالامال از آرامش به سوی خدا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آخرین لحظات به جانب پروردگار خویش دست بلند کرد و تنها برای خود یک دعا کرد و آن اینکه خداوند، او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رسول خدا شصت روز پس از رحلت پیامبرصلی‌الله‌علیه‌وآله به شدت بیمار شد و چند روز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اَسْتَغِیثُ فَاَغِثْنِی اللَّهُمَّ زَحْزِحْنِی عَنِ النَّارِ وَاَدْخِلْنِی الْجَنَّةَ وَاَلْحِقْنِی بِاَبِی مُحَمَّد؛ ای خدای زنده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می‌آورم 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پناه ده و مرا از آتش دوزخ، دور فرما و وارد بهشت نما و مرا به پدرم، محمّد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علی‌علیه‌السلام خطاب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عافیت دهد و تو را زنده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فاطمه زهراعلیهاالسلام در پاسخ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است که من با خدای خود ملاقات کنم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نیز امام حسین‌علیه‌السلام هر گامی را با مناجات و نیایش با معبود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بحرانی‌ترین لحظات به خدا پناه می‌برد و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لحظه آغاز نبرد سر به جانب آسمان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ثِقَتِی فِی کُلِّ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 در هر سختی و شدّتی تکیه‌گاهم هستی</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مناجاتهای عاشقانه ابا عبد اللّه الحسین‌علیه‌السلام در گودی قتلگاه نیز پیوند عارفانه او در قالب دعا دیده می‌شود</w:t>
      </w:r>
      <w:r>
        <w:rPr>
          <w:rFonts w:eastAsia="IRNazanin" w:cs="IRNazanin"/>
          <w:color w:val="111111"/>
          <w:sz w:val="28"/>
          <w:szCs w:val="28"/>
          <w:rtl w:val="true"/>
          <w:lang w:bidi="fa-IR"/>
        </w:rPr>
        <w:t>.</w:t>
      </w:r>
      <w:bookmarkStart w:id="61" w:name="pg2602_36053"/>
    </w:p>
    <w:p>
      <w:pPr>
        <w:pStyle w:val="Heading4"/>
        <w:numPr>
          <w:ilvl w:val="3"/>
          <w:numId w:val="1"/>
        </w:numPr>
        <w:rPr/>
      </w:pPr>
      <w:bookmarkStart w:id="62" w:name="__RefHeading___Toc352214_1395250215"/>
      <w:bookmarkStart w:id="63" w:name="_Toc22"/>
      <w:bookmarkEnd w:id="61"/>
      <w:bookmarkEnd w:id="62"/>
      <w:r>
        <w:rPr>
          <w:rtl w:val="true"/>
        </w:rPr>
        <w:t>شب هشتم</w:t>
      </w:r>
      <w:r>
        <w:rPr>
          <w:rtl w:val="true"/>
        </w:rPr>
        <w:t xml:space="preserve">- </w:t>
      </w:r>
      <w:r>
        <w:rPr>
          <w:rtl w:val="true"/>
        </w:rPr>
        <w:t>گذشت‌</w:t>
      </w:r>
      <w:bookmarkEnd w:id="63"/>
    </w:p>
    <w:p>
      <w:pPr>
        <w:pStyle w:val="BookText"/>
        <w:rPr/>
      </w:pPr>
      <w:r>
        <w:rPr>
          <w:rFonts w:ascii="IRNazanin" w:hAnsi="IRNazanin" w:eastAsia="IRNazanin"/>
          <w:color w:val="111111"/>
          <w:sz w:val="28"/>
          <w:sz w:val="28"/>
          <w:szCs w:val="28"/>
          <w:rtl w:val="true"/>
          <w:lang w:bidi="fa-IR"/>
        </w:rPr>
        <w:t xml:space="preserve">گذشت در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خرده نگرفتن و درگذشتن و چشم‌پوشی از اشتباه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دارای پیامدهای مثبت فردی و اجتماعی است و سبب می‌شود ظرفیت و تحمل فرد بالا رفته و در بعد اجتماعی نیز سبب تقویت حل همزیستی سالم و در نهایت، نشاط و بالندگی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گذشت‌کننده</w:t>
      </w:r>
    </w:p>
    <w:p>
      <w:pPr>
        <w:pStyle w:val="BookText"/>
        <w:rPr/>
      </w:pPr>
      <w:r>
        <w:rPr>
          <w:rFonts w:ascii="IRNazanin" w:hAnsi="IRNazanin" w:eastAsia="IRNazanin"/>
          <w:color w:val="111111"/>
          <w:sz w:val="28"/>
          <w:sz w:val="28"/>
          <w:szCs w:val="28"/>
          <w:rtl w:val="true"/>
          <w:lang w:bidi="fa-IR"/>
        </w:rPr>
        <w:t>باید گفت گذشت و چشم‌پوشی از خطای دیگران در درجه اوّل، صفت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ستار العیوب است و از خطا می‌گذرد و این صفت را دوست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ؤُا سَیئَةٍ سَیئَةٌ مِّثْلُهَا فَمَنْ عَفَا وَ أَصْلَحَ فَأَجْرُهُ‌و عَلَی اللَّهِ إِنَّهُ‌و لَا یحِبُّ الظَّلِمِینَ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درگذرد و نیکوکاری کند، پاداش او بر </w:t>
      </w:r>
      <w:r>
        <w:rPr>
          <w:rFonts w:ascii="Consolas" w:hAnsi="Consolas" w:eastAsia="Consolas" w:cs="Consolas"/>
          <w:color w:val="111111"/>
          <w:sz w:val="28"/>
          <w:sz w:val="28"/>
          <w:szCs w:val="28"/>
          <w:rtl w:val="true"/>
          <w:lang w:val="en-US" w:bidi="en-US"/>
        </w:rPr>
        <w:t>عهده</w:t>
      </w:r>
      <w:r>
        <w:rPr>
          <w:rFonts w:ascii="IRNazanin" w:hAnsi="IRNazanin" w:eastAsia="IRNazanin"/>
          <w:color w:val="111111"/>
          <w:sz w:val="28"/>
          <w:sz w:val="28"/>
          <w:szCs w:val="28"/>
          <w:rtl w:val="true"/>
          <w:lang w:bidi="fa-IR"/>
        </w:rPr>
        <w:t xml:space="preserve">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ستمگران را دوست نمی‌دارد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پروردگار متعال، گذشت‌کنندگان را برترین آفریدگان خود در دنیا و آخرت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اَخْبِرُکُمْ بِخَیرِ خَلائِقِ الدُّنْیا وَالْاخِرَةِ؟ الْعَفْوُ عَمَّنْ ظَلَمَکَ وَتَصِلُ مَنْ قَطَعَکَ وَالْاِحْسانُ اِلی مَنْ اَساءَ اِلَیکَ وَاِعْطاءُ مَنْ حَرَمَکَ؛ </w:t>
      </w:r>
      <w:r>
        <w:rPr>
          <w:rStyle w:val="FootnoteAnchor"/>
          <w:rtl w:val="true"/>
        </w:rPr>
        <w:footnoteReference w:id="134"/>
      </w:r>
      <w:r>
        <w:rPr>
          <w:rFonts w:ascii="IRNazanin" w:hAnsi="IRNazanin" w:eastAsia="IRNazanin"/>
          <w:color w:val="111111"/>
          <w:sz w:val="28"/>
          <w:sz w:val="28"/>
          <w:szCs w:val="28"/>
          <w:rtl w:val="true"/>
          <w:lang w:bidi="fa-IR"/>
        </w:rPr>
        <w:t xml:space="preserve"> آیا به شما خبر ندهم به بهترین آفریدگان در دنیا و آخرت؟ آن عفو و گذشت از کسی است که به تو ستم کرده است و پیوستن به کسی است که از تو بریده و قطع رابطه کرده و نیکی کردن به کسی که به تو بدی کرده و بخشش کسی است که تو را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گذشت</w:t>
      </w:r>
    </w:p>
    <w:p>
      <w:pPr>
        <w:pStyle w:val="BookText"/>
        <w:rPr/>
      </w:pPr>
      <w:r>
        <w:rPr>
          <w:rFonts w:ascii="IRNazanin" w:hAnsi="IRNazanin" w:eastAsia="IRNazanin"/>
          <w:color w:val="111111"/>
          <w:sz w:val="28"/>
          <w:sz w:val="28"/>
          <w:szCs w:val="28"/>
          <w:rtl w:val="true"/>
          <w:lang w:bidi="fa-IR"/>
        </w:rPr>
        <w:t>همگان نشسته بودند و پس از ساعتی سخن گفتن با رسول خداصلی‌الله‌علیه‌وآله به چهره ایشان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لبخندی ملیح بر چهره ایشان نقش بست؛ به‌گونه‌ای که دندانهای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دلیل خنده ایشان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امت خود را دیدم که در پیشگاه پروردگار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از این مرد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برادرت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از اعمال نیک من باقی نمانده است که بخواهم حق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حق به پروردگار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بردار و به گناهان او بیفزا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اشک در چشمان پیامبر حلقه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روزی است که مردم احتیاج دارند، گناهانشان را کسی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کس که حقش را می‌خواهد،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را برگردان و به سوی بهشت نگاه کن و ببین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صورتش را به سوی بهشت برمی‌گرداند و آنچه نعمت در آن مهیا شده،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تعجب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می‌توانی به آن 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می‌توانم به آن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 از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دست برادرت را بگیر و هر دو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اشک را از چشمانش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نیز پرهیزگار باشید و از همدیگر بگذرید و گذشت کنید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برخورد رئوفانه</w:t>
      </w:r>
    </w:p>
    <w:p>
      <w:pPr>
        <w:pStyle w:val="BookText"/>
        <w:rPr/>
      </w:pPr>
      <w:r>
        <w:rPr>
          <w:rFonts w:ascii="IRNazanin" w:hAnsi="IRNazanin" w:eastAsia="IRNazanin"/>
          <w:color w:val="111111"/>
          <w:sz w:val="28"/>
          <w:sz w:val="28"/>
          <w:szCs w:val="28"/>
          <w:rtl w:val="true"/>
          <w:lang w:bidi="fa-IR"/>
        </w:rPr>
        <w:t>در زمان بنی صدر یک بار یکی از بستگان، خدمت امام‌رحمه 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ما در حیاط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برخی مسائل اعتراض داشت و نظریات خاص خودش را خیلی بلند و تند با امام خمینی‌رحمه الله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امام‌رحمه الله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بگذارید بیایند در منزلتان تا مرگ بر فلان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اینکه من در قیافه ایشان ناراحتی را می‌دیدم، با او برخوردی ملایم داشتند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داد می‌کشید؟ بیایید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جوری با هم کنار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نگفتم کسی نیاید و جلوی کسی را هم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صحبتهایشان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خیلی ملایم برخورد کردند و این در حالی بود که کسالت هم داشتند و من نگران قلب ایشان بودم</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حسین‌علیه‌السلام فرزند برومند علی‌علیه‌السلام و پرورده در دامان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کربلا نیز آزمون شاگردان ابا عبد اللّه‌علیه‌السلام است که در مکتب او گذشت و مواسات را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گذشت و مواسات خود درباره حر، بدو این سجیه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واسانا بِنَفْسِهِ کانَ مَعاً غَداً فِی الْجَنانِ نَجِیاً مِنْ غَضَبِ الرَّحْمنِ؛ هر کس با جانش با ما مواسات کند، در فردا </w:t>
      </w:r>
      <w:r>
        <w:rPr>
          <w:rFonts w:ascii="Consolas" w:hAnsi="Consolas" w:eastAsia="Consolas" w:cs="Consolas"/>
          <w:color w:val="111111"/>
          <w:sz w:val="28"/>
          <w:sz w:val="28"/>
          <w:szCs w:val="28"/>
          <w:rtl w:val="true"/>
          <w:lang w:val="en-US" w:bidi="en-US"/>
        </w:rPr>
        <w:t>ی قیامت‌</w:t>
      </w:r>
      <w:r>
        <w:rPr>
          <w:rFonts w:ascii="IRNazanin" w:hAnsi="IRNazanin" w:eastAsia="IRNazanin"/>
          <w:color w:val="111111"/>
          <w:sz w:val="28"/>
          <w:sz w:val="28"/>
          <w:szCs w:val="28"/>
          <w:rtl w:val="true"/>
          <w:lang w:bidi="fa-IR"/>
        </w:rPr>
        <w:t xml:space="preserve"> در بهشت با ما خواهد بود، در حالی که از خشم خدا نجات یافته است</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آن‌گاه که اذن میدان خواست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مُواسِیاً لَکَ بِنَفْسِی؛ از جان خویش برایت گذشته‌ام</w:t>
      </w:r>
      <w:r>
        <w:rPr>
          <w:rFonts w:eastAsia="IRNazanin" w:cs="IRNazanin"/>
          <w:color w:val="111111"/>
          <w:sz w:val="28"/>
          <w:szCs w:val="28"/>
          <w:rtl w:val="true"/>
          <w:lang w:bidi="fa-IR"/>
        </w:rPr>
        <w:t xml:space="preserve">.» </w:t>
      </w:r>
      <w:r>
        <w:rPr>
          <w:rStyle w:val="FootnoteAnchor"/>
          <w:rtl w:val="true"/>
        </w:rPr>
        <w:footnoteReference w:id="138"/>
      </w:r>
      <w:bookmarkStart w:id="64" w:name="pg2602_36057"/>
    </w:p>
    <w:p>
      <w:pPr>
        <w:pStyle w:val="Heading4"/>
        <w:numPr>
          <w:ilvl w:val="3"/>
          <w:numId w:val="1"/>
        </w:numPr>
        <w:rPr/>
      </w:pPr>
      <w:bookmarkStart w:id="65" w:name="__RefHeading___Toc352216_1395250215"/>
      <w:bookmarkStart w:id="66" w:name="_Toc23"/>
      <w:bookmarkEnd w:id="64"/>
      <w:bookmarkEnd w:id="65"/>
      <w:r>
        <w:rPr>
          <w:rtl w:val="true"/>
        </w:rPr>
        <w:t>شب نهم</w:t>
      </w:r>
      <w:r>
        <w:rPr>
          <w:rtl w:val="true"/>
        </w:rPr>
        <w:t xml:space="preserve">- </w:t>
      </w:r>
      <w:r>
        <w:rPr>
          <w:rtl w:val="true"/>
        </w:rPr>
        <w:t>تواضع</w:t>
      </w:r>
      <w:bookmarkEnd w:id="66"/>
    </w:p>
    <w:p>
      <w:pPr>
        <w:pStyle w:val="BookText"/>
        <w:rPr/>
      </w:pPr>
      <w:r>
        <w:rPr>
          <w:rFonts w:ascii="IRNazanin" w:hAnsi="IRNazanin" w:eastAsia="IRNazanin"/>
          <w:color w:val="111111"/>
          <w:sz w:val="28"/>
          <w:sz w:val="28"/>
          <w:szCs w:val="28"/>
          <w:rtl w:val="true"/>
          <w:lang w:bidi="fa-IR"/>
        </w:rPr>
        <w:t>تواضع به معنای افتاده حالی و دوری از خودبرتربینی است و نقطه مقابل آن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که خدای تعالی را سرچشمه هستی و کمال می‌داند هر نعمتی را از جانب خدا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می‌شود که هیچ چیز را عامل بزرگی و فخر خود نسبت به دیگری محسوب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تواضع هرگز به معنای عجز و زبونی نیست؛ بلکه مؤمن در عین خاکساری و افتادگی، غزتمند و توانمند است؛ اما در برابر دیگران، جانب فروتنی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تُصَعِّرْ خَدَّکَ لِلنَّاسِ وَ لَا تَمْشِ فِی الْأَرْضِ مَرَحًا إِنَّ اللَّهَ لَا یحِبُّ کُلَّ مُخْتَالٍ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w:t>
      </w:r>
      <w:r>
        <w:rPr>
          <w:rFonts w:ascii="Consolas" w:hAnsi="Consolas" w:eastAsia="Consolas" w:cs="Consolas"/>
          <w:color w:val="111111"/>
          <w:sz w:val="28"/>
          <w:sz w:val="28"/>
          <w:szCs w:val="28"/>
          <w:rtl w:val="true"/>
          <w:lang w:val="en-US" w:bidi="en-US"/>
        </w:rPr>
        <w:t>از روی خودپرستی‌</w:t>
      </w:r>
      <w:r>
        <w:rPr>
          <w:rFonts w:ascii="IRNazanin" w:hAnsi="IRNazanin" w:eastAsia="IRNazanin"/>
          <w:color w:val="111111"/>
          <w:sz w:val="28"/>
          <w:sz w:val="28"/>
          <w:szCs w:val="28"/>
          <w:rtl w:val="true"/>
          <w:lang w:bidi="fa-IR"/>
        </w:rPr>
        <w:t xml:space="preserve"> رخ برمتاب و به نخوت، روی زمین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خداوند هیچ گردن‌فراز خودستا را دوست نمی‌دارد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آدم سرشت از خاک دارداگر خاکی نباشد آدمی نیست</w:t>
      </w:r>
    </w:p>
    <w:p>
      <w:pPr>
        <w:pStyle w:val="BookText"/>
        <w:rPr/>
      </w:pPr>
      <w:r>
        <w:rPr>
          <w:rFonts w:ascii="IRNazanin" w:hAnsi="IRNazanin" w:eastAsia="IRNazanin"/>
          <w:color w:val="111111"/>
          <w:sz w:val="28"/>
          <w:sz w:val="28"/>
          <w:szCs w:val="28"/>
          <w:rtl w:val="true"/>
          <w:lang w:bidi="fa-IR"/>
        </w:rPr>
        <w:t>نشانه‌های تواضع</w:t>
      </w:r>
    </w:p>
    <w:p>
      <w:pPr>
        <w:pStyle w:val="BookText"/>
        <w:rPr/>
      </w:pPr>
      <w:r>
        <w:rPr>
          <w:rFonts w:ascii="IRNazanin" w:hAnsi="IRNazanin" w:eastAsia="IRNazanin"/>
          <w:color w:val="111111"/>
          <w:sz w:val="28"/>
          <w:sz w:val="28"/>
          <w:szCs w:val="28"/>
          <w:rtl w:val="true"/>
          <w:lang w:bidi="fa-IR"/>
        </w:rPr>
        <w:t>افرادی که دارای این صفت برازنده یک مؤمن خداجویند دارای ویژگیهایی برای حفظ آن هستند امام صادق‌علیه‌السلام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التَّواضُعُ اَنْ تَرضی مِنَ الْمَجْلِسِ بِدُونِ شَرَفِکَ وَاَنْ تُسَلِّمَ عَلی مَنْ لاقَیتَ وَاَنْ تَتْرُکَ الْمِراءَ وَاِنْ کُنْتَ مُحِقّاً وَرَاْسُ الْخَیرِ التَّواضُعُ؛ </w:t>
      </w:r>
      <w:r>
        <w:rPr>
          <w:rStyle w:val="FootnoteAnchor"/>
          <w:rtl w:val="true"/>
        </w:rPr>
        <w:footnoteReference w:id="140"/>
      </w:r>
      <w:r>
        <w:rPr>
          <w:rFonts w:ascii="IRNazanin" w:hAnsi="IRNazanin" w:eastAsia="IRNazanin"/>
          <w:color w:val="111111"/>
          <w:sz w:val="28"/>
          <w:sz w:val="28"/>
          <w:szCs w:val="28"/>
          <w:rtl w:val="true"/>
          <w:lang w:bidi="fa-IR"/>
        </w:rPr>
        <w:t xml:space="preserve"> تواضع این است که به جایی که نشسته‌ای راضی باشی؛ حتی اگر پایین‌تر از منزلت تو باشد و این که به هر کس می‌رسی، سلام کنی و این که جدال را ترک کنی؛ حتی اگر حق با تو باشد و رأس همه خیرها تواضع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 بی‌میوه کشد سر به قیام‌شاخ پرمیوه شود خم به سلام</w:t>
      </w:r>
    </w:p>
    <w:p>
      <w:pPr>
        <w:pStyle w:val="BookText"/>
        <w:rPr/>
      </w:pPr>
      <w:r>
        <w:rPr>
          <w:rFonts w:ascii="IRNazanin" w:hAnsi="IRNazanin" w:eastAsia="IRNazanin"/>
          <w:color w:val="111111"/>
          <w:sz w:val="28"/>
          <w:sz w:val="28"/>
          <w:szCs w:val="28"/>
          <w:rtl w:val="true"/>
          <w:lang w:bidi="fa-IR"/>
        </w:rPr>
        <w:t>فرزندان یک پدر و مادر</w:t>
      </w:r>
    </w:p>
    <w:p>
      <w:pPr>
        <w:pStyle w:val="BookText"/>
        <w:rPr/>
      </w:pPr>
      <w:r>
        <w:rPr>
          <w:rFonts w:ascii="IRNazanin" w:hAnsi="IRNazanin" w:eastAsia="IRNazanin"/>
          <w:color w:val="111111"/>
          <w:sz w:val="28"/>
          <w:sz w:val="28"/>
          <w:szCs w:val="28"/>
          <w:rtl w:val="true"/>
          <w:lang w:bidi="fa-IR"/>
        </w:rPr>
        <w:t>امام رضاعلیه‌السلام با گروهی به مسافرت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برای خواندن نماز و خوردن غذا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پهن شد، آن حضرت، همه همراهان، حتی خدمتگزاران و سیاهان را هم بر سر سفره نشانید و خود نیز در کنار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رفتار امام‌علیه‌السلام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اینان، یک سفره جداگانه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سخن مرد بلخی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همگی ما یکی است و همگی ما نیز از یک پدر و مادر هستیم و پاداش هر کس نیز به عمل او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عاقبت خاک است‌خاک شو پیش از آنکه خاک شوی</w:t>
      </w:r>
    </w:p>
    <w:p>
      <w:pPr>
        <w:pStyle w:val="BookText"/>
        <w:rPr/>
      </w:pPr>
      <w:r>
        <w:rPr>
          <w:rFonts w:ascii="IRNazanin" w:hAnsi="IRNazanin" w:eastAsia="IRNazanin"/>
          <w:color w:val="111111"/>
          <w:sz w:val="28"/>
          <w:sz w:val="28"/>
          <w:szCs w:val="28"/>
          <w:rtl w:val="true"/>
          <w:lang w:bidi="fa-IR"/>
        </w:rPr>
        <w:t>اجابت دعوت تنگدستان</w:t>
      </w:r>
    </w:p>
    <w:p>
      <w:pPr>
        <w:pStyle w:val="BookText"/>
        <w:rPr/>
      </w:pPr>
      <w:r>
        <w:rPr>
          <w:rFonts w:ascii="IRNazanin" w:hAnsi="IRNazanin" w:eastAsia="IRNazanin"/>
          <w:color w:val="111111"/>
          <w:sz w:val="28"/>
          <w:sz w:val="28"/>
          <w:szCs w:val="28"/>
          <w:rtl w:val="true"/>
          <w:lang w:bidi="fa-IR"/>
        </w:rPr>
        <w:t>روزی امام حسین‌علیه‌السلام از کوچه‌ای در مدینه عبور می‌کرد که دید تعدادی از فقیران و تهیدستان در گوشه‌ای حلقه زده و عبای خود را پهن کرده‌اند و مشغول خوردن مقداری نان خشک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آنان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سلام را دادند و از حضرت خواستند تا با آنان همسفره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نهایت تواضع در کنار آنها روی خاک نشست و با مهربانی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صدقه بر ما حرام است‌</w:t>
      </w:r>
      <w:r>
        <w:rPr>
          <w:rFonts w:ascii="IRNazanin" w:hAnsi="IRNazanin" w:eastAsia="IRNazanin"/>
          <w:color w:val="111111"/>
          <w:sz w:val="28"/>
          <w:sz w:val="28"/>
          <w:szCs w:val="28"/>
          <w:rtl w:val="true"/>
          <w:lang w:bidi="fa-IR"/>
        </w:rPr>
        <w:t xml:space="preserve"> اگر این نان از صدقه نبود، حتماً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دعوت کرد که همگی به منزل ایشان بروند و پذیرایی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امام را اجابت کردند و همگی برخاستند و به خانه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غذاهای خوب از آنها پذیرایی کرد و هنگام بازگشتن به همه آنها لباس و مقادیری درهم داد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متواضع</w:t>
      </w:r>
    </w:p>
    <w:p>
      <w:pPr>
        <w:pStyle w:val="BookText"/>
        <w:rPr/>
      </w:pPr>
      <w:r>
        <w:rPr>
          <w:rFonts w:ascii="IRNazanin" w:hAnsi="IRNazanin" w:eastAsia="IRNazanin"/>
          <w:color w:val="111111"/>
          <w:sz w:val="28"/>
          <w:sz w:val="28"/>
          <w:szCs w:val="28"/>
          <w:rtl w:val="true"/>
          <w:lang w:bidi="fa-IR"/>
        </w:rPr>
        <w:t>در احوال مرحوم مقدس اردبیلی‌رحمه الله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همراه گروهی از مردم به زیارت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آنها در محلی برای استراحت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متین با سر و وضعی ساده و چهره‌ای فروتن بود و متواضعانه نیز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زائران با دیدن رفتار ایشان، جلو آمد و لباس خود را به او داد و گفت که آن را برایش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اردبیلی‌رحمه الله با تواضع تمام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را گرفت و آن را تمیز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اطرافیان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سرزنش آن مرد کردند که چرا به این عالم بزرگ، جسارت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اردبیلی‌رحمه الله از برخورد آنان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حقوق مؤمنان به یکدیگر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کاری نکرده‌ام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تواضع گرامیت سازندوز تکبر به خاکت اندازند</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تواضع، هنر مردان خدا و سرّ نهفته در ضمیر عاشقان الهی است که خود را در پیشگاه او هیچ می‌انگارند ودر برخورد با خلق و اولیای خدا نیز فروتن و خاکسارند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اسطوره‌ای که در بین فرزندان اهل بیت‌علیهم‌السلام نمادی از فروتنی است، حضرت عباس‌علیه‌السلام است که هرگز دیده نشد در جایی که در محضر امام بنشیند ویا آن جناب را برادر خطاب کند؛ </w:t>
      </w:r>
      <w:r>
        <w:rPr>
          <w:rStyle w:val="FootnoteAnchor"/>
          <w:rtl w:val="true"/>
        </w:rPr>
        <w:footnoteReference w:id="144"/>
      </w:r>
      <w:r>
        <w:rPr>
          <w:rFonts w:ascii="IRNazanin" w:hAnsi="IRNazanin" w:eastAsia="IRNazanin"/>
          <w:color w:val="111111"/>
          <w:sz w:val="28"/>
          <w:sz w:val="28"/>
          <w:szCs w:val="28"/>
          <w:rtl w:val="true"/>
          <w:lang w:bidi="fa-IR"/>
        </w:rPr>
        <w:t xml:space="preserve"> بلکه همواره وی را با برترین القاب صدا می‌زد و فروتنانه درخدمتگزاری به ایشان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هر حاجتی از امام داشتند، برای برآورده شدن آن، ابتدا مشکل خویش را با حضرت ابا الفضل‌علیه‌السلام بازگو می‌کردند و این‌گونه شد که او را در مدینه باب الحوائج خواندند</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تنها یک مرتبه، امام خویش را برادر صدا زد و آن در هنگامه‌ای بود که تیرها بر بدن او فرود آمدند و از مرکب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 اَخاکَ یا اَخاهُ؛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بالای سر او رسانید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وَقَلَّتْ حِیلَتِی وَشَمَّتْ بِی عَدُوِّی؛ اکنون کمرم شکست و بیچاره شدم و دشمنم نسبت به من دلیر شد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 زیر بدن او برد تا وی را به خیمه بازگرداند؛ اما عباس‌علیه‌السلام مانع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جَدّکَ رَسُولِ اللَّهِ عَلَیکَ اَنْ لا تَحمِلْنِی وَدَعْنِی فِی مَکانِ هذا؛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رسول خدا تو را قسم می‌دهم که مرا نبری و در همین مکان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را پرسید و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لَاِنِّی مُسْتَحٍ مِنْ اِبْنَتِکَ سُکَینَة وَقَدْ دَعَوتُها بِالْماءِ وَلَمْ آتِ بِهِ؛ چون من از روی دخترت سکینه شرمگین هستم؛ چرا که به او وعده آب دادم، ولی نیاوردم</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ناله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همان‌جا گذاشت و بازگشت</w:t>
      </w:r>
      <w:r>
        <w:rPr>
          <w:rFonts w:eastAsia="IRNazanin" w:cs="IRNazanin"/>
          <w:color w:val="111111"/>
          <w:sz w:val="28"/>
          <w:szCs w:val="28"/>
          <w:rtl w:val="true"/>
          <w:lang w:bidi="fa-IR"/>
        </w:rPr>
        <w:t xml:space="preserve">. </w:t>
      </w:r>
      <w:r>
        <w:rPr>
          <w:rStyle w:val="FootnoteAnchor"/>
          <w:rtl w:val="true"/>
        </w:rPr>
        <w:footnoteReference w:id="148"/>
      </w:r>
      <w:bookmarkStart w:id="67" w:name="pg2602_36063"/>
    </w:p>
    <w:p>
      <w:pPr>
        <w:pStyle w:val="Heading4"/>
        <w:numPr>
          <w:ilvl w:val="3"/>
          <w:numId w:val="1"/>
        </w:numPr>
        <w:rPr/>
      </w:pPr>
      <w:bookmarkStart w:id="68" w:name="__RefHeading___Toc352218_1395250215"/>
      <w:bookmarkStart w:id="69" w:name="_Toc24"/>
      <w:bookmarkEnd w:id="67"/>
      <w:bookmarkEnd w:id="68"/>
      <w:r>
        <w:rPr>
          <w:rtl w:val="true"/>
        </w:rPr>
        <w:t>شب دهم</w:t>
      </w:r>
      <w:r>
        <w:rPr>
          <w:rtl w:val="true"/>
        </w:rPr>
        <w:t xml:space="preserve">- </w:t>
      </w:r>
      <w:r>
        <w:rPr>
          <w:rtl w:val="true"/>
        </w:rPr>
        <w:t>دوستی و همنشینی</w:t>
      </w:r>
      <w:bookmarkEnd w:id="69"/>
    </w:p>
    <w:p>
      <w:pPr>
        <w:pStyle w:val="BookText"/>
        <w:rPr/>
      </w:pPr>
      <w:r>
        <w:rPr>
          <w:rFonts w:ascii="IRNazanin" w:hAnsi="IRNazanin" w:eastAsia="IRNazanin"/>
          <w:color w:val="111111"/>
          <w:sz w:val="28"/>
          <w:sz w:val="28"/>
          <w:szCs w:val="28"/>
          <w:rtl w:val="true"/>
          <w:lang w:bidi="fa-IR"/>
        </w:rPr>
        <w:t xml:space="preserve">در لسان عربی دوست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یا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همنشین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دوستی به دلیل حساسیت آن در تأثیرگذاری بر افراد، بسیار توجه کرده است؛ چه اینکه دوست انسان، معرف شخصیت، امیال، اندیشه‌ها و خواسته‌های اوست؛ زیرا فرد هرگونه تمایل و گرایشی داشته باشد، تلاش می‌کند آن را در افراد دیگر جستجو کند و به نوعی کمال در آن برسد؛ خواه این ویژگی پسندیده باشد یا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دوستی و همنشینی به اندازه‌ای مهم است که در روز قیامت برخی به خاطر دوستی با برخی دیگر عذاب می‌شوند و آرزو می‌کردند که ای کاش او را به عنوان دوست خود برنمی‌گزیدند؛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یوَیلَتَی لَیتَنِی لَمْ أَتَّخِذْ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فلانی را دوست </w:t>
      </w:r>
      <w:r>
        <w:rPr>
          <w:rFonts w:ascii="Consolas" w:hAnsi="Consolas" w:eastAsia="Consolas" w:cs="Consolas"/>
          <w:color w:val="111111"/>
          <w:sz w:val="28"/>
          <w:sz w:val="28"/>
          <w:szCs w:val="28"/>
          <w:rtl w:val="true"/>
          <w:lang w:val="en-US" w:bidi="en-US"/>
        </w:rPr>
        <w:t>خود</w:t>
      </w:r>
      <w:r>
        <w:rPr>
          <w:rFonts w:ascii="IRNazanin" w:hAnsi="IRNazanin" w:eastAsia="IRNazanin"/>
          <w:color w:val="111111"/>
          <w:sz w:val="28"/>
          <w:sz w:val="28"/>
          <w:szCs w:val="28"/>
          <w:rtl w:val="true"/>
          <w:lang w:bidi="fa-IR"/>
        </w:rPr>
        <w:t xml:space="preserve"> نگرفته بودم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در روایات</w:t>
      </w:r>
    </w:p>
    <w:p>
      <w:pPr>
        <w:pStyle w:val="BookText"/>
        <w:rPr/>
      </w:pPr>
      <w:r>
        <w:rPr>
          <w:rFonts w:ascii="IRNazanin" w:hAnsi="IRNazanin" w:eastAsia="IRNazanin"/>
          <w:color w:val="111111"/>
          <w:sz w:val="28"/>
          <w:sz w:val="28"/>
          <w:szCs w:val="28"/>
          <w:rtl w:val="true"/>
          <w:lang w:bidi="fa-IR"/>
        </w:rPr>
        <w:t>در روایات به دوستی و همنشینی با برخی سفارش شده است که همنشینی با آنان سبب عاقبت به خیری و رستگاری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دانشمندان پرهیزگار هستند که همنشینی با آنان سبب فضل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لِمَنْ یرْغَبُ فِی التَکَثُّرِ مِنَ الاَصْحابِ کَیفَ لا یصْحَبُ الْعُلَماءَ الْاَلِبَّاءَ الْاَتْقِیاءَ الَّذِینَ یغْنِمُ فَضائِلَهُمْ وَتَهْدِیهِ عُلُومُهُمْ وَتَزَینَهُ صُحْبَتَهُمْ؛ </w:t>
      </w:r>
      <w:r>
        <w:rPr>
          <w:rStyle w:val="FootnoteAnchor"/>
          <w:rtl w:val="true"/>
        </w:rPr>
        <w:footnoteReference w:id="150"/>
      </w:r>
      <w:r>
        <w:rPr>
          <w:rFonts w:ascii="IRNazanin" w:hAnsi="IRNazanin" w:eastAsia="IRNazanin"/>
          <w:color w:val="111111"/>
          <w:sz w:val="28"/>
          <w:sz w:val="28"/>
          <w:szCs w:val="28"/>
          <w:rtl w:val="true"/>
          <w:lang w:bidi="fa-IR"/>
        </w:rPr>
        <w:t xml:space="preserve"> در شگفتم از کسی که میل به زیاد کردن یاران خود دارد، چگونه همنشین علمای دانای پارسا نمی‌شود که فضایل آنان را به دست می‌آورد و علومشان او را هدایت می‌کند و گفتارشان او را زینت می‌بخشد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اوّل بگو با کیان زیستی‌من آن‌گه بگویم که تو کیستی</w:t>
      </w:r>
    </w:p>
    <w:p>
      <w:pPr>
        <w:pStyle w:val="BookText"/>
        <w:rPr/>
      </w:pPr>
      <w:r>
        <w:rPr>
          <w:rFonts w:ascii="IRNazanin" w:hAnsi="IRNazanin" w:eastAsia="IRNazanin"/>
          <w:color w:val="111111"/>
          <w:sz w:val="28"/>
          <w:sz w:val="28"/>
          <w:szCs w:val="28"/>
          <w:rtl w:val="true"/>
          <w:lang w:bidi="fa-IR"/>
        </w:rPr>
        <w:t>همچنین در روایات اسلامی از همنشینی و دوستی با برخی افراد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دوری از همنشینی با فرد خائن، ستمکار و سخن‌چین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مِنَ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الْخائِنُ وَالظَّلُومُ وَالنَّمامُ لِاَنَّ مَنْ خانَ لَکَ خَانَکَ وَمَنْ ظَلَمَ لَکَ سَیظْلِمُکَ وَمَنْ نَمَّ عَلَیکَ سَینَمُّ عَلَیکَ؛ </w:t>
      </w:r>
      <w:r>
        <w:rPr>
          <w:rStyle w:val="FootnoteAnchor"/>
          <w:rtl w:val="true"/>
        </w:rPr>
        <w:footnoteReference w:id="151"/>
      </w:r>
      <w:r>
        <w:rPr>
          <w:rFonts w:ascii="IRNazanin" w:hAnsi="IRNazanin" w:eastAsia="IRNazanin"/>
          <w:color w:val="111111"/>
          <w:sz w:val="28"/>
          <w:sz w:val="28"/>
          <w:szCs w:val="28"/>
          <w:rtl w:val="true"/>
          <w:lang w:bidi="fa-IR"/>
        </w:rPr>
        <w:t xml:space="preserve"> از دوستی با سه تن از مردم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جفاپیشه و سخن‌چین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هر کس برای تو </w:t>
      </w:r>
      <w:r>
        <w:rPr>
          <w:rFonts w:ascii="Consolas" w:hAnsi="Consolas" w:eastAsia="Consolas" w:cs="Consolas"/>
          <w:color w:val="111111"/>
          <w:sz w:val="28"/>
          <w:sz w:val="28"/>
          <w:szCs w:val="28"/>
          <w:rtl w:val="true"/>
          <w:lang w:val="en-US" w:bidi="en-US"/>
        </w:rPr>
        <w:t>به کسی</w:t>
      </w:r>
      <w:r>
        <w:rPr>
          <w:rFonts w:ascii="IRNazanin" w:hAnsi="IRNazanin" w:eastAsia="IRNazanin"/>
          <w:color w:val="111111"/>
          <w:sz w:val="28"/>
          <w:sz w:val="28"/>
          <w:szCs w:val="28"/>
          <w:rtl w:val="true"/>
          <w:lang w:bidi="fa-IR"/>
        </w:rPr>
        <w:t xml:space="preserve"> خیانت بکند، به تو نیز خیانت خواهد کرد و هر کس برای تو </w:t>
      </w:r>
      <w:r>
        <w:rPr>
          <w:rFonts w:ascii="Consolas" w:hAnsi="Consolas" w:eastAsia="Consolas" w:cs="Consolas"/>
          <w:color w:val="111111"/>
          <w:sz w:val="28"/>
          <w:sz w:val="28"/>
          <w:szCs w:val="28"/>
          <w:rtl w:val="true"/>
          <w:lang w:val="en-US" w:bidi="en-US"/>
        </w:rPr>
        <w:t>به کسی‌</w:t>
      </w:r>
      <w:r>
        <w:rPr>
          <w:rFonts w:ascii="IRNazanin" w:hAnsi="IRNazanin" w:eastAsia="IRNazanin"/>
          <w:color w:val="111111"/>
          <w:sz w:val="28"/>
          <w:sz w:val="28"/>
          <w:szCs w:val="28"/>
          <w:rtl w:val="true"/>
          <w:lang w:bidi="fa-IR"/>
        </w:rPr>
        <w:t xml:space="preserve"> ظلم کند، به زودی به خود تو هم ستم روا می‌دارد و هر کس سخن‌چینی </w:t>
      </w:r>
      <w:r>
        <w:rPr>
          <w:rFonts w:ascii="Consolas" w:hAnsi="Consolas" w:eastAsia="Consolas" w:cs="Consolas"/>
          <w:color w:val="111111"/>
          <w:sz w:val="28"/>
          <w:sz w:val="28"/>
          <w:szCs w:val="28"/>
          <w:rtl w:val="true"/>
          <w:lang w:val="en-US" w:bidi="en-US"/>
        </w:rPr>
        <w:t>دیگری را</w:t>
      </w:r>
      <w:r>
        <w:rPr>
          <w:rFonts w:ascii="IRNazanin" w:hAnsi="IRNazanin" w:eastAsia="IRNazanin"/>
          <w:color w:val="111111"/>
          <w:sz w:val="28"/>
          <w:sz w:val="28"/>
          <w:szCs w:val="28"/>
          <w:rtl w:val="true"/>
          <w:lang w:bidi="fa-IR"/>
        </w:rPr>
        <w:t xml:space="preserve"> پیش تو کند، به زودی سخن‌چینی تو را هم خواهد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موعظت پیر می فروش این است‌که از معاشرت ناجنس احتراز کنید</w:t>
      </w:r>
    </w:p>
    <w:p>
      <w:pPr>
        <w:pStyle w:val="BookText"/>
        <w:rPr/>
      </w:pPr>
      <w:r>
        <w:rPr>
          <w:rFonts w:ascii="IRNazanin" w:hAnsi="IRNazanin" w:eastAsia="IRNazanin"/>
          <w:color w:val="111111"/>
          <w:sz w:val="28"/>
          <w:sz w:val="28"/>
          <w:szCs w:val="28"/>
          <w:rtl w:val="true"/>
          <w:lang w:bidi="fa-IR"/>
        </w:rPr>
        <w:t>حقوق دوستی</w:t>
      </w:r>
    </w:p>
    <w:p>
      <w:pPr>
        <w:pStyle w:val="BookText"/>
        <w:rPr/>
      </w:pPr>
      <w:r>
        <w:rPr>
          <w:rFonts w:ascii="IRNazanin" w:hAnsi="IRNazanin" w:eastAsia="IRNazanin"/>
          <w:color w:val="111111"/>
          <w:sz w:val="28"/>
          <w:sz w:val="28"/>
          <w:szCs w:val="28"/>
          <w:rtl w:val="true"/>
          <w:lang w:bidi="fa-IR"/>
        </w:rPr>
        <w:t>امام علی‌علیه‌السلام روزی در بازگشت از سفر، آرام آرام به کوفه نزدیک می‌شد و از سفر دور خود به سوی خانه برمی‌گشت؛ اما هنوز راه زیادی تا کوفه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مردی یهودی را دید که او نیز به سوی کوفه حرکت می‌کرد؛ اما مقصدش اطراف و حومه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وی را نمی‌شناخت و نمی‌دانست که امیر مؤمنان‌علیه‌السلام است؛ ولی چون راهشان یکی بود، با او همراه شد و با هم به راه خود ادامه دادند و در بین راه به گفتگو پرداختند تا اینکه به یک دو راهی رسیدند که یکی به کوفه ودیگری به حومه آن می‌رفت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جای اینکه راه کوفه را انتخاب کند، راه دیگر را برگزید و همچنان مرد یهودی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می‌دانست او می‌خواهد به کوفه برود،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نگفتی که می‌خواهی به کوفه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توکه راه کوفه را می‌دانی، پس چرا با من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مسیر با هم دوست شدیم و این کار، برای نیکو پایان‌دادن به این همسفری است؛ چرا که انسان برای احترام، همسفرش را هنگام جدایی، چند قدمی دنبال، و او را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شما به راستی این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به سبب همین اخلاق نیکو و رفتار پسندیده حضرت، مسلمان 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عنبر فروشان اگر بگذری‌شود جامه تو همه عنبری</w:t>
      </w:r>
    </w:p>
    <w:p>
      <w:pPr>
        <w:pStyle w:val="BookText"/>
        <w:rPr/>
      </w:pPr>
      <w:r>
        <w:rPr>
          <w:rFonts w:ascii="IRNazanin" w:hAnsi="IRNazanin" w:eastAsia="IRNazanin"/>
          <w:color w:val="111111"/>
          <w:sz w:val="28"/>
          <w:sz w:val="28"/>
          <w:szCs w:val="28"/>
          <w:rtl w:val="true"/>
          <w:lang w:bidi="fa-IR"/>
        </w:rPr>
        <w:t>همدردی با دوستان</w:t>
      </w:r>
    </w:p>
    <w:p>
      <w:pPr>
        <w:pStyle w:val="BookText"/>
        <w:rPr/>
      </w:pPr>
      <w:r>
        <w:rPr>
          <w:rFonts w:ascii="IRNazanin" w:hAnsi="IRNazanin" w:eastAsia="IRNazanin"/>
          <w:color w:val="111111"/>
          <w:sz w:val="28"/>
          <w:sz w:val="28"/>
          <w:szCs w:val="28"/>
          <w:rtl w:val="true"/>
          <w:lang w:bidi="fa-IR"/>
        </w:rPr>
        <w:t xml:space="preserve">حضرت امام </w:t>
      </w:r>
      <w:r>
        <w:rPr>
          <w:rFonts w:ascii="Consolas" w:hAnsi="Consolas" w:eastAsia="Consolas" w:cs="Consolas"/>
          <w:color w:val="111111"/>
          <w:sz w:val="28"/>
          <w:sz w:val="28"/>
          <w:szCs w:val="28"/>
          <w:rtl w:val="true"/>
          <w:lang w:val="en-US" w:bidi="en-US"/>
        </w:rPr>
        <w:t>خمینی‌رحمه الله‌</w:t>
      </w:r>
      <w:r>
        <w:rPr>
          <w:rFonts w:ascii="IRNazanin" w:hAnsi="IRNazanin" w:eastAsia="IRNazanin"/>
          <w:color w:val="111111"/>
          <w:sz w:val="28"/>
          <w:sz w:val="28"/>
          <w:szCs w:val="28"/>
          <w:rtl w:val="true"/>
          <w:lang w:bidi="fa-IR"/>
        </w:rPr>
        <w:t xml:space="preserve"> با همه ما بسیار صمیمی و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تظاهر ایشان به دوستی کم بود؛ ولی وقتی که آنها نبودند یا تأخیر داشتند موضوع را با حساسیت دنبال می‌کردند تا مبادا آنها گرفتاری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امام در نجف که از طلاب ایرانی بودند و بعد هم همراه ایشان از نجف هجرت کردند، همه بر این مطلب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خمینی‌رحمه الله از این خدمتگزاران،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واقعاً به فکر دوستان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چون طلبه‌ها و دوستانشان کولرنداشتند، تقریباً از وسایل خنک‌کننده در نجف استفاده نکردند و حتی برای استراحت به کوفه نرفتند و با اینکه کوفه نزدیک نجف است و به دلیل داشتن شطّ و آب فراوان، هوای بهتری دارد و همه به آنجا می‌رفتند؛ ولی امام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 در وضعیت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جز یک سفر که در ابتدای ورود به نجف، به کوفه رفتند و در مسجد کوفه اعمال انجام دادند، هرگز به کوفه نرفتند و از کولر هم استفاده نکردند و فقط از سرداب و پنکه‌های معمولی استفاده می‌کردند و شبهای تابستان را هم به پشت‌بام می‌رفتند؛ در حالی که وقتی حتی صبح هم انسان به آجرها دست می‌گذاشت، هنوز داغ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این‌گونه، آن شرایط را تحمل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 در وضع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به حرم مشرف می‌شوم، برای دوستان گرفتار خیلی دعا می‌کنم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توسّل</w:t>
      </w:r>
    </w:p>
    <w:p>
      <w:pPr>
        <w:pStyle w:val="BookText"/>
        <w:rPr/>
      </w:pPr>
      <w:r>
        <w:rPr>
          <w:rFonts w:ascii="IRNazanin" w:hAnsi="IRNazanin" w:eastAsia="IRNazanin"/>
          <w:color w:val="111111"/>
          <w:sz w:val="28"/>
          <w:sz w:val="28"/>
          <w:szCs w:val="28"/>
          <w:rtl w:val="true"/>
          <w:lang w:bidi="fa-IR"/>
        </w:rPr>
        <w:t>کربلا بارزترین نماد دوستیها و دشمنیها بود؛ به‌ویژه در شب عاشورا که دوستان راستین و دوستداران واقعی بر سر پیمان مودت خود با امام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آنکه با تو دوست باشد، دوست هستم و با هر کس که با تو دشمن باشد دشمنم</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بلندترین فراز از زیارت عاشورا نیز بر همین نکته پافشاری می‌کنیم که با دوستان امام دوست و با دشمن او، دشمن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سِلْمٌ لِمَنْ سالَمَکُمْ وَ حَرْبٌ لِمَنْ حارَبَکُمْ وَ وَلِیٌ لِمَنْ والاکُمْ وَ عَدُوٌّ لِمَنْ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دوستی با دوستان خدا و دشمنی با دشمنان خدا والاترین نماد و نمود ایمان است؛ همان‌گونه که در روایات بسیاری از امامان معصوم‌علیهم‌السلام دین و دینداری، شالوده‌ای جز دوستی و دشمنی ندارد</w:t>
      </w:r>
      <w:r>
        <w:rPr>
          <w:rFonts w:eastAsia="IRNazanin" w:cs="IRNazanin"/>
          <w:color w:val="111111"/>
          <w:sz w:val="28"/>
          <w:szCs w:val="28"/>
          <w:rtl w:val="true"/>
          <w:lang w:bidi="fa-IR"/>
        </w:rPr>
        <w:t>.</w:t>
      </w:r>
      <w:bookmarkStart w:id="70" w:name="pg2602_36069"/>
    </w:p>
    <w:p>
      <w:pPr>
        <w:pStyle w:val="Heading4"/>
        <w:numPr>
          <w:ilvl w:val="3"/>
          <w:numId w:val="1"/>
        </w:numPr>
        <w:rPr/>
      </w:pPr>
      <w:bookmarkStart w:id="71" w:name="__RefHeading___Toc352220_1395250215"/>
      <w:bookmarkStart w:id="72" w:name="_Toc25"/>
      <w:bookmarkEnd w:id="70"/>
      <w:bookmarkEnd w:id="71"/>
      <w:r>
        <w:rPr>
          <w:rtl w:val="true"/>
        </w:rPr>
        <w:t>شب یازدهم</w:t>
      </w:r>
      <w:r>
        <w:rPr>
          <w:rtl w:val="true"/>
        </w:rPr>
        <w:t xml:space="preserve">- </w:t>
      </w:r>
      <w:r>
        <w:rPr>
          <w:rtl w:val="true"/>
        </w:rPr>
        <w:t>انس با قرآن</w:t>
      </w:r>
      <w:bookmarkEnd w:id="72"/>
    </w:p>
    <w:p>
      <w:pPr>
        <w:pStyle w:val="BookText"/>
        <w:rPr/>
      </w:pPr>
      <w:r>
        <w:rPr>
          <w:rFonts w:ascii="IRNazanin" w:hAnsi="IRNazanin" w:eastAsia="IRNazanin"/>
          <w:color w:val="111111"/>
          <w:sz w:val="28"/>
          <w:sz w:val="28"/>
          <w:szCs w:val="28"/>
          <w:rtl w:val="true"/>
          <w:lang w:bidi="fa-IR"/>
        </w:rPr>
        <w:t>قرآن کریم به عنوان ثقل اکبر، بزرگ‌ترین میراث هدایت الهی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آثار روحی و روانی عمیقی که از تلاوت آیات نورانی آن و تدبر و تأمّل در این آیات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موارد به قرآن، به عنوان وسیله‌ای برای رسیدن به ثواب تلاوت نگاه می‌شود؛ در حالی که این کتاب آسمانی، مشحون از مضامین و اندیشه عالی و اهداف بزرگ خلقت است که بی‌توجهی به این نکات ارزنده، سبب مهجوریت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 را زیباترین سخن می‌خواند و درباره آثار آیات نورانی خود بر دلها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 کِتَبًا مُّتَشَبِهًا مَّثَانِیَ تَقْشَعِرُّ مِنْهُ جُلُودُ الَّذِینَ یخْشَوْنَ رَبَّهُمْ ثُمَّ تَلِینُ جُلُودُهُمْ وَ قُلُوبُهُمْ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زیباترین سخن را </w:t>
      </w:r>
      <w:r>
        <w:rPr>
          <w:rFonts w:ascii="Consolas" w:hAnsi="Consolas" w:eastAsia="Consolas" w:cs="Consolas"/>
          <w:color w:val="111111"/>
          <w:sz w:val="28"/>
          <w:sz w:val="28"/>
          <w:szCs w:val="28"/>
          <w:rtl w:val="true"/>
          <w:lang w:val="en-US" w:bidi="en-US"/>
        </w:rPr>
        <w:t>به صورت‌</w:t>
      </w:r>
      <w:r>
        <w:rPr>
          <w:rFonts w:ascii="IRNazanin" w:hAnsi="IRNazanin" w:eastAsia="IRNazanin"/>
          <w:color w:val="111111"/>
          <w:sz w:val="28"/>
          <w:sz w:val="28"/>
          <w:szCs w:val="28"/>
          <w:rtl w:val="true"/>
          <w:lang w:bidi="fa-IR"/>
        </w:rPr>
        <w:t xml:space="preserve"> 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پروردگارشان را می‌شناسند، پوست بدنشان از آن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پوستشان و دلشان به یاد خدا نرم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از نظر آثار روحی، خود را مایه درمان و رحمت قلمداد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الْقُرْءَانِ مَا هُوَ شِفَآءٌ وَ رَحْمَةٌ لِّلْمُؤْمِنِینَ وَ لَا یزِیدُ الظَّلِمِینَ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آنچه را برای مؤمنان، مایه درمان و رحمت است، از قرآن نازل می‌کنیم؛ </w:t>
      </w:r>
      <w:r>
        <w:rPr>
          <w:rFonts w:ascii="Consolas" w:hAnsi="Consolas" w:eastAsia="Consolas" w:cs="Consolas"/>
          <w:color w:val="111111"/>
          <w:sz w:val="28"/>
          <w:sz w:val="28"/>
          <w:szCs w:val="28"/>
          <w:rtl w:val="true"/>
          <w:lang w:val="en-US" w:bidi="en-US"/>
        </w:rPr>
        <w:t>ولی</w:t>
      </w:r>
      <w:r>
        <w:rPr>
          <w:rFonts w:ascii="IRNazanin" w:hAnsi="IRNazanin" w:eastAsia="IRNazanin"/>
          <w:color w:val="111111"/>
          <w:sz w:val="28"/>
          <w:sz w:val="28"/>
          <w:szCs w:val="28"/>
          <w:rtl w:val="true"/>
          <w:lang w:bidi="fa-IR"/>
        </w:rPr>
        <w:t xml:space="preserve"> ستمگران را جز زیان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خیزی و سلامت‌طلبی چو حافظهر چه کردم همه از دولت قرآن کردم</w:t>
      </w:r>
    </w:p>
    <w:p>
      <w:pPr>
        <w:pStyle w:val="BookText"/>
        <w:rPr/>
      </w:pPr>
      <w:r>
        <w:rPr>
          <w:rFonts w:ascii="IRNazanin" w:hAnsi="IRNazanin" w:eastAsia="IRNazanin"/>
          <w:color w:val="111111"/>
          <w:sz w:val="28"/>
          <w:sz w:val="28"/>
          <w:szCs w:val="28"/>
          <w:rtl w:val="true"/>
          <w:lang w:bidi="fa-IR"/>
        </w:rPr>
        <w:t>این آثار روحی و روانی تا اندازه‌ای است که حتی گوش دادن به آیات نورانی آن دارای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خوبی نشان می‌دهد که این آثار مورد نظر پروردگار متعال بوده است که چنین حسناتی را حتی برای گوش دادن به آن لحاظ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اسْتَمَعَ اِلی آیةٍ مِنْ کِتابِ اللَّهِ کُتِبَتْ لَهُ حَسَنَةٌ مُضاعَفَةٌ وَمَنْ تَلا آیةً مِنْ کِتابِ اللَّهِ کانَتْ لَهُ نُوراً یوْمَ الْقِیامَةِ؛ </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آیه‌ای از کتاب خدا گوش فرا دهد، بر او حسنه‌ای چند برابر نوشته می‌شود و هر کس آیه‌ای از کتاب خدا را تلاوت کند، روز قیامت </w:t>
      </w:r>
      <w:r>
        <w:rPr>
          <w:rFonts w:ascii="Consolas" w:hAnsi="Consolas" w:eastAsia="Consolas" w:cs="Consolas"/>
          <w:color w:val="111111"/>
          <w:sz w:val="28"/>
          <w:sz w:val="28"/>
          <w:szCs w:val="28"/>
          <w:rtl w:val="true"/>
          <w:lang w:val="en-US" w:bidi="en-US"/>
        </w:rPr>
        <w:t>آن آیه</w:t>
      </w:r>
      <w:r>
        <w:rPr>
          <w:rFonts w:ascii="IRNazanin" w:hAnsi="IRNazanin" w:eastAsia="IRNazanin"/>
          <w:color w:val="111111"/>
          <w:sz w:val="28"/>
          <w:sz w:val="28"/>
          <w:szCs w:val="28"/>
          <w:rtl w:val="true"/>
          <w:lang w:bidi="fa-IR"/>
        </w:rPr>
        <w:t xml:space="preserve"> برای او نور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دلبردگان پی قرآن و عترتیم‌هر راه دعوت دگری جز فریب نیست</w:t>
      </w:r>
    </w:p>
    <w:p>
      <w:pPr>
        <w:pStyle w:val="BookText"/>
        <w:rPr/>
      </w:pPr>
      <w:r>
        <w:rPr>
          <w:rFonts w:ascii="IRNazanin" w:hAnsi="IRNazanin" w:eastAsia="IRNazanin"/>
          <w:color w:val="111111"/>
          <w:sz w:val="28"/>
          <w:sz w:val="28"/>
          <w:szCs w:val="28"/>
          <w:rtl w:val="true"/>
          <w:lang w:bidi="fa-IR"/>
        </w:rPr>
        <w:t>قاری ولایت‌ناپذیر</w:t>
      </w:r>
    </w:p>
    <w:p>
      <w:pPr>
        <w:pStyle w:val="BookText"/>
        <w:rPr/>
      </w:pPr>
      <w:r>
        <w:rPr>
          <w:rFonts w:ascii="IRNazanin" w:hAnsi="IRNazanin" w:eastAsia="IRNazanin"/>
          <w:color w:val="111111"/>
          <w:sz w:val="28"/>
          <w:sz w:val="28"/>
          <w:szCs w:val="28"/>
          <w:rtl w:val="true"/>
          <w:lang w:bidi="fa-IR"/>
        </w:rPr>
        <w:t xml:space="preserve">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مؤمنان‌علیه‌السلام را به سوی منزل ایشان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خانه‌ای گذشتند که از آن صدای تلاوت قرآن،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او به اندازه‌ای دلنشین و زیبا بود که کمیل به حالش غبطه خورد و در دل خویش بر او آفرین گفت؛ ولی سخنی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حالت کمیل شد و بدون مقدمه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او تو را گول نزند؛ زیرا 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قرآن‌خوانانی که قرآن آنها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درباره او گفتم، بر تو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شگفت‌زده شد و به فکر فرو 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این ماجرا گذشت و این پرسش در ذهن کمیل باقی ماند تا اینکه خوارج بر ضد امیر مؤمنان‌علیه‌السلام شورش کردند و در جنگ بسیاری از ایشان کشته شدند؛ در حالی که در بین آنها حافظان قرآن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که فرو نشست، امام علی‌علیه‌السلام کمیل را فرا خواند و با شمشیرش، به سر یکی از کشتگان خوارج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آن شب، قرآن می‌خواند و تو بر حال خوش او و تلاوت زیبایش غبطه می‌خوردی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که گویی به دریایی از ایمان به خدا و رهبر خویش دست یافته بود، دست رهبر فرزانه خویش را بوسید و از گفته خود استغفار کرد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همنشین دائمی قرآن</w:t>
      </w:r>
    </w:p>
    <w:p>
      <w:pPr>
        <w:pStyle w:val="BookText"/>
        <w:rPr/>
      </w:pPr>
      <w:r>
        <w:rPr>
          <w:rFonts w:ascii="IRNazanin" w:hAnsi="IRNazanin" w:eastAsia="IRNazanin"/>
          <w:color w:val="111111"/>
          <w:sz w:val="28"/>
          <w:sz w:val="28"/>
          <w:szCs w:val="28"/>
          <w:rtl w:val="true"/>
          <w:lang w:bidi="fa-IR"/>
        </w:rPr>
        <w:t>یکی از برنامه‌های روزانه زندگی و همیشگی امام خمینی‌رحمه الله که نظم خاصی هم داشت،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روز که خدمت ایشان بودیم، شاهد بودیم که ایشان روزی چهار بار قرآن می‌خواندند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وقتی حاج آقا مصطفی رحلت کرده بودند، قرار شد جمعی به اتفاق حاج احمد آقا خدمت امام‌رحمه الله برسند و به صورت تدریجی خبر را به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حاج آقا مصطفی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حبیب اللّه اراکی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از بیمارستان تلفن کردند که ایشان را مثل اینکه باید زودتر به بغداد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جلوی صدای گریه‌اش را نتوانست بگیرد؛ ولی رویش را برگرداند که امام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صورتش را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چیه؟ مگر حاج آقا مصطفی مرده؟ اهل آسمانها می‌میرند و از اهل زمین کسی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بفرمایید سر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بلند شدند و وضو گرفتند و در این شرایط سخت، مشغول خواندن قرآن شدند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 در کنج فقر و خلوت شبهای تارتا بود وردت دعا و درس قرآن غم مخور</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قرآن، به عنوان ثقل اکبر، بزرگ‌ترین میراثی بود که رسول خداصلی‌الله‌علیه‌وآله آن را همراه اهل بیت گران‌قدر خویش در بین مردم به یادگار گذاشت و از آنان خواست که این هر دو را گرامی بدارند؛ اما پس از رحلت آن بزرگوار، مردم هر دو را مهجور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اهل بیت او را کنار زدند و در ظاهر به قرآن تمسک جستند و بعد از مدتی، قرآن را نیز به فراموشی سپردند؛ تا آنجا که تمامی سنتهای اسلامی و ارزشهای آن فراموش شد و امام حسین‌علیه‌السلام به ناچار برای احیای کتاب خدا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دفاع از قرآن و دعوت به سوی آن را شعار بلندی از شعارهای قیام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مردم بصره نگاشت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وَاَنَا اَدْعُوکُمْ اِلی کِتابِ اللَّهِ وَسُنّةِ نَبِیهِ‌علیهاالسلام فَاِنَّ السُّنَّةَ قَدْ اُمِیتَتْ وَاِنَّ الْبِدْعَةَ قَدْ اُحْییتْ؛ </w:t>
      </w:r>
      <w:r>
        <w:rPr>
          <w:rStyle w:val="FootnoteAnchor"/>
          <w:rtl w:val="true"/>
        </w:rPr>
        <w:footnoteReference w:id="161"/>
      </w:r>
      <w:r>
        <w:rPr>
          <w:rFonts w:ascii="IRNazanin" w:hAnsi="IRNazanin" w:eastAsia="IRNazanin"/>
          <w:color w:val="111111"/>
          <w:sz w:val="28"/>
          <w:sz w:val="28"/>
          <w:szCs w:val="28"/>
          <w:rtl w:val="true"/>
          <w:lang w:bidi="fa-IR"/>
        </w:rPr>
        <w:t xml:space="preserve"> و من شما را به سوی کتاب خدا و سنت رسول خداصلی‌الله‌علیه‌وآله دعوت می‌کنم؛ چرا که سنت مرده و بدعت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امام‌علیه‌السلام در مسیر راه به طرف کوفه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برخورد کرد و درباره انگیزه قیام خود با ایشان سخن گفت،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اطاعت خدا را واگذاشته‌اند و پیرو شیطان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به فساد می‌پردازند؛ حدود الهی را تعطیل کرده و به میگساری پرداخته و اموال فقیران و تهیدستان را از آن خویش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برای یاری دین خدا به پا خیزم و برای عزّت‌بخشیدن به دین او جهاد کنم؛ تا آن‌جا که سرانجام، کلام خدا برتری یابد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اگر چه سر از بدنش جدا کردند؛ اما توانست آن کند که فرموده بود و توانست دوباره مردم را به سوی قرآنی که فراموش شده بود، توجه دهد و آن نیز روزی بود که سر بریده او را وارد شهر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 را پیشاپیش کاروان از دروازه شهر وارد کردند و مردم با دیدن سرهای بریده و اسیران در بند و پیروزی یزید شادی‌کنان به سوی سرها دویدند؛ اما آن‌گاه که آنان را خارجی و خروج‌کننده از دین خواندند، به ناگاه از سر بریده او این صدا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الْکَهْفِ وَ الرَّقِیمِ کَانُوا مِنْ ءَایتِنَا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پنداشتی اصحاب کهف و رقیم </w:t>
      </w:r>
      <w:r>
        <w:rPr>
          <w:rFonts w:ascii="Consolas" w:hAnsi="Consolas" w:eastAsia="Consolas" w:cs="Consolas"/>
          <w:color w:val="111111"/>
          <w:sz w:val="28"/>
          <w:sz w:val="28"/>
          <w:szCs w:val="28"/>
          <w:rtl w:val="true"/>
          <w:lang w:val="en-US" w:bidi="en-US"/>
        </w:rPr>
        <w:t>خفتگان غار لوحه‌دار</w:t>
      </w:r>
      <w:r>
        <w:rPr>
          <w:rFonts w:ascii="IRNazanin" w:hAnsi="IRNazanin" w:eastAsia="IRNazanin"/>
          <w:color w:val="111111"/>
          <w:sz w:val="28"/>
          <w:sz w:val="28"/>
          <w:szCs w:val="28"/>
          <w:rtl w:val="true"/>
          <w:lang w:bidi="fa-IR"/>
        </w:rPr>
        <w:t xml:space="preserve"> از آیات ما در شگفت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 به طوری بود که همه متوجه سر بریده شدند</w:t>
      </w:r>
      <w:r>
        <w:rPr>
          <w:rFonts w:eastAsia="IRNazanin" w:cs="IRNazanin"/>
          <w:color w:val="111111"/>
          <w:sz w:val="28"/>
          <w:szCs w:val="28"/>
          <w:rtl w:val="true"/>
          <w:lang w:bidi="fa-IR"/>
        </w:rPr>
        <w:t xml:space="preserve">. </w:t>
      </w:r>
      <w:r>
        <w:rPr>
          <w:rStyle w:val="FootnoteAnchor"/>
          <w:rtl w:val="true"/>
        </w:rPr>
        <w:footnoteReference w:id="164"/>
      </w:r>
      <w:bookmarkStart w:id="73" w:name="pg2602_36075"/>
    </w:p>
    <w:p>
      <w:pPr>
        <w:pStyle w:val="Heading3"/>
        <w:numPr>
          <w:ilvl w:val="2"/>
          <w:numId w:val="1"/>
        </w:numPr>
        <w:rPr/>
      </w:pPr>
      <w:bookmarkStart w:id="74" w:name="__RefHeading___Toc352222_1395250215"/>
      <w:bookmarkStart w:id="75" w:name="_Toc26"/>
      <w:bookmarkEnd w:id="73"/>
      <w:bookmarkEnd w:id="74"/>
      <w:r>
        <w:rPr/>
        <w:t>9</w:t>
      </w:r>
      <w:r>
        <w:rPr>
          <w:rtl w:val="true"/>
        </w:rPr>
        <w:t xml:space="preserve"> </w:t>
      </w:r>
      <w:r>
        <w:rPr>
          <w:rtl w:val="true"/>
        </w:rPr>
        <w:t>سخنرانی از نُه فراز زیارت عاشورا</w:t>
      </w:r>
      <w:bookmarkEnd w:id="75"/>
    </w:p>
    <w:p>
      <w:pPr>
        <w:pStyle w:val="Heading4"/>
        <w:numPr>
          <w:ilvl w:val="3"/>
          <w:numId w:val="1"/>
        </w:numPr>
        <w:rPr/>
      </w:pPr>
      <w:bookmarkStart w:id="76" w:name="__RefHeading___Toc352224_1395250215"/>
      <w:bookmarkStart w:id="77" w:name="_Toc27"/>
      <w:bookmarkEnd w:id="76"/>
      <w:r>
        <w:rPr>
          <w:rtl w:val="true"/>
        </w:rPr>
        <w:t>اشاره</w:t>
      </w:r>
      <w:r>
        <w:rPr>
          <w:rtl w:val="true"/>
        </w:rPr>
        <w:t>:</w:t>
      </w:r>
      <w:bookmarkEnd w:id="77"/>
    </w:p>
    <w:p>
      <w:pPr>
        <w:pStyle w:val="BookText"/>
        <w:rPr/>
      </w:pPr>
      <w:r>
        <w:rPr>
          <w:rFonts w:ascii="IRNazanin" w:hAnsi="IRNazanin" w:eastAsia="IRNazanin"/>
          <w:color w:val="111111"/>
          <w:sz w:val="28"/>
          <w:sz w:val="28"/>
          <w:szCs w:val="28"/>
          <w:rtl w:val="true"/>
          <w:lang w:bidi="fa-IR"/>
        </w:rPr>
        <w:t>با فرا رسیدن ماه محرم و موسم هجرت مبلّغان محترم برای تبلیغ معارف دینی، بر آن شدیم تا توشه‌ای هر چند اندک از دریای بیکران معارف اسلامی را در قالب مقاله‌ای با احیاگران شعائر اسلامی همراه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بیان ده موضوع برگرفته از فرازهای بلند زیارت عاشوراست که به تفکیک موضوعات و در خور ارائه یک سخنرانی تنظیم شده است که تحلیل و بازپروری داده‌های آن بر عهده خود مبلغان گذاشته شده تا با سلیقه خود و بهره گیری از توانمندیهای خویش در سخنرانی، تنوع و نشاط بیشتری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مقاله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جنان زیارت عاشوراست روشنگر جان زیارت عاشوراست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کند خلق جهان را بیداراز خواب گران زیارت عاشوراست</w:t>
      </w:r>
      <w:bookmarkStart w:id="78" w:name="pg2602_36076"/>
    </w:p>
    <w:p>
      <w:pPr>
        <w:pStyle w:val="Heading4"/>
        <w:numPr>
          <w:ilvl w:val="3"/>
          <w:numId w:val="1"/>
        </w:numPr>
        <w:rPr/>
      </w:pPr>
      <w:bookmarkStart w:id="79" w:name="__RefHeading___Toc352226_1395250215"/>
      <w:bookmarkStart w:id="80" w:name="_Toc28"/>
      <w:bookmarkEnd w:id="78"/>
      <w:bookmarkEnd w:id="79"/>
      <w:r>
        <w:rPr>
          <w:rtl w:val="true"/>
        </w:rPr>
        <w:t>سلام</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اَلسَّلامُ عَلَیکَ یا ابنَ رَسُولِ اللَّهِ اَلسَّلامُ عَلَیکَ یا ابنَ اَمیرِالمُؤْمنینَ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خدا</w:t>
      </w:r>
    </w:p>
    <w:p>
      <w:pPr>
        <w:pStyle w:val="BookText"/>
        <w:rPr/>
      </w:pPr>
      <w:r>
        <w:rPr>
          <w:rFonts w:ascii="IRNazanin" w:hAnsi="IRNazanin" w:eastAsia="IRNazanin"/>
          <w:color w:val="111111"/>
          <w:sz w:val="28"/>
          <w:sz w:val="28"/>
          <w:szCs w:val="28"/>
          <w:rtl w:val="true"/>
          <w:lang w:bidi="fa-IR"/>
        </w:rPr>
        <w:t>سلام یکی از نامهای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السَّلامَ اسمٌ مِنْ اَسماءِ اللَّهِ تَعالی فَأَفْشُوهُ بَینَکُمْ </w:t>
      </w:r>
      <w:r>
        <w:rPr>
          <w:rStyle w:val="FootnoteAnchor"/>
          <w:rtl w:val="true"/>
        </w:rPr>
        <w:footnoteReference w:id="165"/>
      </w:r>
      <w:r>
        <w:rPr>
          <w:rFonts w:ascii="IRNazanin" w:hAnsi="IRNazanin" w:eastAsia="IRNazanin"/>
          <w:color w:val="111111"/>
          <w:sz w:val="28"/>
          <w:sz w:val="28"/>
          <w:szCs w:val="28"/>
          <w:rtl w:val="true"/>
          <w:lang w:bidi="fa-IR"/>
        </w:rPr>
        <w:t xml:space="preserve"> ؛ به درستی که سلام نامی از نامهای پروردگار بزرگ است، پس آن را بین خود گسترش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لَآ إِلَهَ إِلَّا هُوَ الْمَلِکُ الْقُدُّوسُ السَّلامُ الْمُؤْمِنُ الْمُهَیمِنُ الْعَزِیزُ الْجَبَّارُ الْمُتَکَبِّرُ سُبْحَنَ اللَّهِ عَمَّا یشْرِکُونَ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ascii="Consolas" w:hAnsi="Consolas" w:eastAsia="Consolas" w:cs="Consolas"/>
          <w:color w:val="111111"/>
          <w:sz w:val="28"/>
          <w:sz w:val="28"/>
          <w:szCs w:val="28"/>
          <w:rtl w:val="true"/>
          <w:lang w:val="en-US" w:bidi="en-US"/>
        </w:rPr>
        <w:t>بخش و</w:t>
      </w:r>
      <w:r>
        <w:rPr>
          <w:rFonts w:ascii="IRNazanin" w:hAnsi="IRNazanin" w:eastAsia="IRNazanin"/>
          <w:color w:val="111111"/>
          <w:sz w:val="28"/>
          <w:sz w:val="28"/>
          <w:szCs w:val="28"/>
          <w:rtl w:val="true"/>
          <w:lang w:bidi="fa-IR"/>
        </w:rPr>
        <w:t xml:space="preserve"> مؤمن </w:t>
      </w:r>
      <w:r>
        <w:rPr>
          <w:rFonts w:ascii="Consolas" w:hAnsi="Consolas" w:eastAsia="Consolas" w:cs="Consolas"/>
          <w:color w:val="111111"/>
          <w:sz w:val="28"/>
          <w:sz w:val="28"/>
          <w:szCs w:val="28"/>
          <w:rtl w:val="true"/>
          <w:lang w:val="en-US" w:bidi="en-US"/>
        </w:rPr>
        <w:t>به حقیقت حقّه خود که</w:t>
      </w:r>
      <w:r>
        <w:rPr>
          <w:rFonts w:ascii="IRNazanin" w:hAnsi="IRNazanin" w:eastAsia="IRNazanin"/>
          <w:color w:val="111111"/>
          <w:sz w:val="28"/>
          <w:sz w:val="28"/>
          <w:szCs w:val="28"/>
          <w:rtl w:val="true"/>
          <w:lang w:bidi="fa-IR"/>
        </w:rPr>
        <w:t xml:space="preserve"> نگهبان، عزیز، جبار </w:t>
      </w:r>
      <w:r>
        <w:rPr>
          <w:rFonts w:ascii="Consolas" w:hAnsi="Consolas" w:eastAsia="Consolas" w:cs="Consolas"/>
          <w:color w:val="111111"/>
          <w:sz w:val="28"/>
          <w:sz w:val="28"/>
          <w:szCs w:val="28"/>
          <w:rtl w:val="true"/>
          <w:lang w:val="en-US" w:bidi="en-US"/>
        </w:rPr>
        <w:t>و</w:t>
      </w:r>
      <w:r>
        <w:rPr>
          <w:rFonts w:ascii="IRNazanin" w:hAnsi="IRNazanin" w:eastAsia="IRNazanin"/>
          <w:color w:val="111111"/>
          <w:sz w:val="28"/>
          <w:sz w:val="28"/>
          <w:szCs w:val="28"/>
          <w:rtl w:val="true"/>
          <w:lang w:bidi="fa-IR"/>
        </w:rPr>
        <w:t xml:space="preserve"> متکبر </w:t>
      </w:r>
      <w:r>
        <w:rPr>
          <w:rFonts w:ascii="Consolas" w:hAnsi="Consolas" w:eastAsia="Consolas" w:cs="Consolas"/>
          <w:color w:val="111111"/>
          <w:sz w:val="28"/>
          <w:sz w:val="28"/>
          <w:szCs w:val="28"/>
          <w:rtl w:val="true"/>
          <w:lang w:val="en-US" w:bidi="en-US"/>
        </w:rPr>
        <w:t>است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ascii="Consolas" w:hAnsi="Consolas" w:eastAsia="Consolas" w:cs="Consolas"/>
          <w:color w:val="111111"/>
          <w:sz w:val="28"/>
          <w:sz w:val="28"/>
          <w:szCs w:val="28"/>
          <w:rtl w:val="true"/>
          <w:lang w:val="en-US" w:bidi="en-US"/>
        </w:rPr>
        <w:t>با او</w:t>
      </w:r>
      <w:r>
        <w:rPr>
          <w:rFonts w:ascii="IRNazanin" w:hAnsi="IRNazanin" w:eastAsia="IRNazanin"/>
          <w:color w:val="111111"/>
          <w:sz w:val="28"/>
          <w:sz w:val="28"/>
          <w:szCs w:val="28"/>
          <w:rtl w:val="true"/>
          <w:lang w:bidi="fa-IR"/>
        </w:rPr>
        <w:t xml:space="preserve"> شریک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زیارتنامه مخصوص حضرت سیدالشهداء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اَنْتَ السَّلامُ وَمِنْکَ السَّلامُ وَاِلَیکَ یرْجِعُ السَّلامُ </w:t>
      </w:r>
      <w:r>
        <w:rPr>
          <w:rStyle w:val="FootnoteAnchor"/>
          <w:rtl w:val="true"/>
        </w:rPr>
        <w:footnoteReference w:id="167"/>
      </w:r>
      <w:r>
        <w:rPr>
          <w:rFonts w:ascii="IRNazanin" w:hAnsi="IRNazanin" w:eastAsia="IRNazanin"/>
          <w:color w:val="111111"/>
          <w:sz w:val="28"/>
          <w:sz w:val="28"/>
          <w:szCs w:val="28"/>
          <w:rtl w:val="true"/>
          <w:lang w:bidi="fa-IR"/>
        </w:rPr>
        <w:t xml:space="preserve">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توست و به سوی تو نیز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شرایط سلام کردن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پیش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بِالْکَلامِ قَبْلَ السَّلامِ فَلاتُجیبُوهُ وَقالَ لاتَدْعُ اِلی طَعامِکَ اَحَداً حَتَّی یسَلِّمَ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هر کس سخن</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را پیش از سلام کردن آغاز نمود، پاسخش را ندهید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w:t>
      </w:r>
    </w:p>
    <w:p>
      <w:pPr>
        <w:pStyle w:val="BookText"/>
        <w:rPr/>
      </w:pPr>
      <w:r>
        <w:rPr>
          <w:rFonts w:ascii="IRNazanin" w:hAnsi="IRNazanin" w:eastAsia="IRNazanin"/>
          <w:color w:val="111111"/>
          <w:sz w:val="28"/>
          <w:sz w:val="28"/>
          <w:szCs w:val="28"/>
          <w:rtl w:val="true"/>
          <w:lang w:bidi="fa-IR"/>
        </w:rPr>
        <w:t>خوردن</w:t>
      </w:r>
    </w:p>
    <w:p>
      <w:pPr>
        <w:pStyle w:val="BookText"/>
        <w:rPr/>
      </w:pPr>
      <w:r>
        <w:rPr>
          <w:rFonts w:ascii="IRNazanin" w:hAnsi="IRNazanin" w:eastAsia="IRNazanin"/>
          <w:color w:val="111111"/>
          <w:sz w:val="28"/>
          <w:sz w:val="28"/>
          <w:szCs w:val="28"/>
          <w:rtl w:val="true"/>
          <w:lang w:bidi="fa-IR"/>
        </w:rPr>
        <w:t>غذای خود فرا مخوان مگر اینکه سلام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لاتَأْذَنُوا لاَِحَدٍ حَتّی یسَلِّمَ </w:t>
      </w:r>
      <w:r>
        <w:rPr>
          <w:rStyle w:val="FootnoteAnchor"/>
          <w:rtl w:val="true"/>
        </w:rPr>
        <w:footnoteReference w:id="168"/>
      </w:r>
      <w:r>
        <w:rPr>
          <w:rFonts w:ascii="IRNazanin" w:hAnsi="IRNazanin" w:eastAsia="IRNazanin"/>
          <w:color w:val="111111"/>
          <w:sz w:val="28"/>
          <w:sz w:val="28"/>
          <w:szCs w:val="28"/>
          <w:rtl w:val="true"/>
          <w:lang w:bidi="fa-IR"/>
        </w:rPr>
        <w:t xml:space="preserve"> ؛ به احدی اجازه ندهید مگر اینکه سلام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افشاء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یحِبَّ إطْعامَ الطَّعامِ وَ إِفْشاءَ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درستی که پروردگار غذا دادن</w:t>
      </w:r>
    </w:p>
    <w:p>
      <w:pPr>
        <w:pStyle w:val="BookText"/>
        <w:rPr/>
      </w:pPr>
      <w:r>
        <w:rPr>
          <w:rFonts w:ascii="IRNazanin" w:hAnsi="IRNazanin" w:eastAsia="IRNazanin"/>
          <w:color w:val="111111"/>
          <w:sz w:val="28"/>
          <w:sz w:val="28"/>
          <w:szCs w:val="28"/>
          <w:rtl w:val="true"/>
          <w:lang w:bidi="fa-IR"/>
        </w:rPr>
        <w:t>به دیگران</w:t>
      </w:r>
    </w:p>
    <w:p>
      <w:pPr>
        <w:pStyle w:val="BookText"/>
        <w:rPr/>
      </w:pPr>
      <w:r>
        <w:rPr>
          <w:rFonts w:ascii="IRNazanin" w:hAnsi="IRNazanin" w:eastAsia="IRNazanin"/>
          <w:color w:val="111111"/>
          <w:sz w:val="28"/>
          <w:sz w:val="28"/>
          <w:szCs w:val="28"/>
          <w:rtl w:val="true"/>
          <w:lang w:bidi="fa-IR"/>
        </w:rPr>
        <w:t>و انتشار دادن سلام را دوست می‌دارد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اُخْبِرُکُمْ بِخَیرِ أَخْلاقِ أَهْلِ الدُّنْیا وَ الآخِرَةِ؟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السَّلامِ فِی العالَمِ </w:t>
      </w:r>
      <w:r>
        <w:rPr>
          <w:rStyle w:val="FootnoteAnchor"/>
          <w:rtl w:val="true"/>
        </w:rPr>
        <w:footnoteReference w:id="169"/>
      </w:r>
      <w:r>
        <w:rPr>
          <w:rFonts w:ascii="IRNazanin" w:hAnsi="IRNazanin" w:eastAsia="IRNazanin"/>
          <w:color w:val="111111"/>
          <w:sz w:val="28"/>
          <w:sz w:val="28"/>
          <w:szCs w:val="28"/>
          <w:rtl w:val="true"/>
          <w:lang w:bidi="fa-IR"/>
        </w:rPr>
        <w:t xml:space="preserve"> ؛ آیا شما را از برترین اخلاق اهل دنیا و آخرت با خبر نسازم؟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سلام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ابتداء به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اَولَی النَّاسِ بِاللَّهِ وَ بِرَسُولِهِ مَنْ بَدَأَ بِالسَّلامِ؛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درستی که سزاورترین مردم در نزد خدا و رسولش صلی الله علیه وآله کسی است که ابتدا به سلام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لِلسَّلامِ سَبْعُونَ حَسَنَةً تِسْعٌ وَ سِتُّونَ لِلْمُبْتَدِئِ وَ واحِدَةٌ لِلرَّادِّ؛ </w:t>
      </w:r>
      <w:r>
        <w:rPr>
          <w:rStyle w:val="FootnoteAnchor"/>
          <w:rtl w:val="true"/>
        </w:rPr>
        <w:footnoteReference w:id="170"/>
      </w:r>
      <w:r>
        <w:rPr>
          <w:rFonts w:ascii="IRNazanin" w:hAnsi="IRNazanin" w:eastAsia="IRNazanin"/>
          <w:color w:val="111111"/>
          <w:sz w:val="28"/>
          <w:sz w:val="28"/>
          <w:szCs w:val="28"/>
          <w:rtl w:val="true"/>
          <w:lang w:bidi="fa-IR"/>
        </w:rPr>
        <w:t xml:space="preserve"> برای سلام هفتاد ثواب است که شصت و نه ثواب آن برای کسی است که سلام کند و یک ثواب برای کسی است که پاسخ سلام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هنگام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بُیوتًا فَسَلِّمُواْ عَلَی أَنفُسِکُمْ تَحِیةً مِنْ عِندِ اللَّهِ مُبَارَکَةً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خانه‌هایی وارد شدید به یکدیگر سلام کنید؛ درودی که از نزد خدا مبارک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دَخَلَ الرَّجُلُ مِنْکُمْ بَیتاً فَاِنْ کانَ فیهِ اَحَدٌ یسَلِّمُ عَلَیهِمْ وَ اِنْ لَمْ یکُنْ فیهِ اَحَدٌ فَلْیقُلْ اَلسَّلامُ عَلَینا مِنْ عِنْدِ رَبِّنا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مِنْ عِنْدِ اللَّهِ مُبارَکَةً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هر گاه کسی از شما وارد خانه‌ای شود، اگر کسی در آن بود به آنها سلام می‌کند و اگر کسی در آن نبود پس باید بگوید سلام بر ما از جانب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درودی که از نزد خدا مبارک و خوش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کوچکتر به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یسَلِّمُ الصَّغیرُ عَلَی الْکَبیرِ وَالمارُّ عَلَی القاعِدِ وَ الْقَلیلُ عَلَی الْکَثیرِ؛ </w:t>
      </w:r>
      <w:r>
        <w:rPr>
          <w:rStyle w:val="FootnoteAnchor"/>
          <w:rtl w:val="true"/>
        </w:rPr>
        <w:footnoteReference w:id="173"/>
      </w:r>
      <w:r>
        <w:rPr>
          <w:rFonts w:ascii="IRNazanin" w:hAnsi="IRNazanin" w:eastAsia="IRNazanin"/>
          <w:color w:val="111111"/>
          <w:sz w:val="28"/>
          <w:sz w:val="28"/>
          <w:szCs w:val="28"/>
          <w:rtl w:val="true"/>
          <w:lang w:bidi="fa-IR"/>
        </w:rPr>
        <w:t xml:space="preserve"> کوچکتر باید به بزرگتر سلام کند و رهگذر بر کسی که نشسته و گروه کم بر گروه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فواید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آمرزش و مغفرت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مُوجِباتِ الْمَغْفِرَةِ بَذْلُ السَّلامِ؛ </w:t>
      </w:r>
      <w:r>
        <w:rPr>
          <w:rStyle w:val="FootnoteAnchor"/>
          <w:rtl w:val="true"/>
        </w:rPr>
        <w:footnoteReference w:id="174"/>
      </w:r>
      <w:r>
        <w:rPr>
          <w:rFonts w:ascii="IRNazanin" w:hAnsi="IRNazanin" w:eastAsia="IRNazanin"/>
          <w:color w:val="111111"/>
          <w:sz w:val="28"/>
          <w:sz w:val="28"/>
          <w:szCs w:val="28"/>
          <w:rtl w:val="true"/>
          <w:lang w:bidi="fa-IR"/>
        </w:rPr>
        <w:t xml:space="preserve"> به درستی که از عوامل آمرزش گناهان سلام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 و برکت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اَفْشِ السَّلامَ یکْثُرْ خَیرُ بَیتِکَ؛ </w:t>
      </w:r>
      <w:r>
        <w:rPr>
          <w:rStyle w:val="FootnoteAnchor"/>
          <w:rtl w:val="true"/>
        </w:rPr>
        <w:footnoteReference w:id="175"/>
      </w:r>
      <w:r>
        <w:rPr>
          <w:rFonts w:ascii="IRNazanin" w:hAnsi="IRNazanin" w:eastAsia="IRNazanin"/>
          <w:color w:val="111111"/>
          <w:sz w:val="28"/>
          <w:sz w:val="28"/>
          <w:szCs w:val="28"/>
          <w:rtl w:val="true"/>
          <w:lang w:bidi="fa-IR"/>
        </w:rPr>
        <w:t xml:space="preserve"> سلام را انتشار ده خیر و برکت خانه ات زیاد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دَخَلَ اَحَدُکُمْ بَیتَهُ فَلْیسَلِّمْ فَاِنَّهُ ینَزِّلُهُ الْبَرَکَةَ وَ تُؤنِسُهُ الْمَلائِکَةُ؛ </w:t>
      </w:r>
      <w:r>
        <w:rPr>
          <w:rStyle w:val="FootnoteAnchor"/>
          <w:rtl w:val="true"/>
        </w:rPr>
        <w:footnoteReference w:id="176"/>
      </w:r>
      <w:r>
        <w:rPr>
          <w:rFonts w:ascii="IRNazanin" w:hAnsi="IRNazanin" w:eastAsia="IRNazanin"/>
          <w:color w:val="111111"/>
          <w:sz w:val="28"/>
          <w:sz w:val="28"/>
          <w:szCs w:val="28"/>
          <w:rtl w:val="true"/>
          <w:lang w:bidi="fa-IR"/>
        </w:rPr>
        <w:t>هر گاه یکی از شما وارد خانه‌اش شود پس باید سلام کند، پس به درستی که سلام برکت را به خانه‌اش نازل می‌کند و فرشتگان را با او مأنوس می‌گرداند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جواب سلام دادن</w:t>
      </w:r>
    </w:p>
    <w:p>
      <w:pPr>
        <w:pStyle w:val="BookText"/>
        <w:rPr/>
      </w:pPr>
      <w:r>
        <w:rPr>
          <w:rFonts w:ascii="IRNazanin" w:hAnsi="IRNazanin" w:eastAsia="IRNazanin"/>
          <w:color w:val="111111"/>
          <w:sz w:val="28"/>
          <w:sz w:val="28"/>
          <w:szCs w:val="28"/>
          <w:rtl w:val="true"/>
          <w:lang w:bidi="fa-IR"/>
        </w:rPr>
        <w:t>سلمان فارسی می‌گوید مردی نزد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مرد دیگری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مرد دیگری هم از راه رسید و به پیامبرصلی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 صلی الله علیه وآله فقط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ابتدا در حضور رسول خداصلی الله علیه وآله نشسته بود و نحوه سلام کردن افراد و پاسخ دادن رسول خداصلی الله علیه وآله را زیر نظر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که به شما سلام کردند شما پاسخ آنها را بهتر از سلامشان دادید اما پاسخ مرد سومی را که سلامش از همه کاملتر بود بسیار کوتاه رد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چه بود؟ پیامبر اکرم صلی الله علیه وآله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دیگر چیزی برای ما باقی نگذاشت که پاسخش را بهتر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حُییتُمْ بِتَحِیةِ فَحَیوا بِأَحْسَنَ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به شما درود گفته شد شما به </w:t>
      </w:r>
      <w:r>
        <w:rPr>
          <w:rFonts w:ascii="Consolas" w:hAnsi="Consolas" w:eastAsia="Consolas" w:cs="Consolas"/>
          <w:color w:val="111111"/>
          <w:sz w:val="28"/>
          <w:sz w:val="28"/>
          <w:szCs w:val="28"/>
          <w:rtl w:val="true"/>
          <w:lang w:val="en-US" w:bidi="en-US"/>
        </w:rPr>
        <w:t>صورتی</w:t>
      </w:r>
      <w:r>
        <w:rPr>
          <w:rFonts w:ascii="IRNazanin" w:hAnsi="IRNazanin" w:eastAsia="IRNazanin"/>
          <w:color w:val="111111"/>
          <w:sz w:val="28"/>
          <w:sz w:val="28"/>
          <w:szCs w:val="28"/>
          <w:rtl w:val="true"/>
          <w:lang w:bidi="fa-IR"/>
        </w:rPr>
        <w:t xml:space="preserve"> بهتر از آن درود بگویید</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پاسخش تنها گفتم علیک</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سلام و مصافحه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ابوعبیده می‌گوید در سفری من با امام باقرعلیه السلام همسفر بودم و هر دو در یک کجاوه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ابتدا من سوار می‌شدم و سپس ایشان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سوار می‌شد به من سلام می‌کرد و احوالپرسی می‌نمود به گونه‌ای که گویا مدتهاست مرا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پیاده شدن امام زودتر از من پیاده می‌شد و وقتی من نیز پیاده می‌شدم، امام دوباره به من سلام می‌کرد و احوالپرسی گرمی می‌نمود که گویا مدتهاست مرا ندیده و خبری از من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می‌کنید که دوستان ما نمی‌کنند و اگر یک بار هم چنین کنند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وقتی د و مؤمن به هم سلام می‌کنند و دست می‌دهند گناهان آنان پیوسته تا هنگامی که از هم جدا شوند می‌ریزد</w:t>
      </w:r>
      <w:r>
        <w:rPr>
          <w:rFonts w:eastAsia="IRNazanin" w:cs="IRNazanin"/>
          <w:color w:val="111111"/>
          <w:sz w:val="28"/>
          <w:szCs w:val="28"/>
          <w:rtl w:val="true"/>
          <w:lang w:bidi="fa-IR"/>
        </w:rPr>
        <w:t xml:space="preserve">.» </w:t>
      </w:r>
      <w:r>
        <w:rPr>
          <w:rStyle w:val="FootnoteAnchor"/>
          <w:rtl w:val="true"/>
        </w:rPr>
        <w:footnoteReference w:id="179"/>
      </w:r>
      <w:bookmarkStart w:id="81" w:name="pg2602_36082"/>
    </w:p>
    <w:p>
      <w:pPr>
        <w:pStyle w:val="Heading4"/>
        <w:numPr>
          <w:ilvl w:val="3"/>
          <w:numId w:val="1"/>
        </w:numPr>
        <w:rPr/>
      </w:pPr>
      <w:bookmarkStart w:id="82" w:name="__RefHeading___Toc352228_1395250215"/>
      <w:bookmarkStart w:id="83" w:name="_Toc29"/>
      <w:bookmarkEnd w:id="81"/>
      <w:bookmarkEnd w:id="82"/>
      <w:r>
        <w:rPr>
          <w:rtl w:val="true"/>
        </w:rPr>
        <w:t>لعن و نفرین</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اُمَّةً اَسَّسَتْ اَساسَ الظُّلْمِ وَ الْجَوْرِ عَلَیکُمْ وَ لَعَنَ اللَّهُ اُمَّةً دَفَعَتْکُمْ عَنْ مَقامِکُمْ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ماهیت لعن</w:t>
      </w:r>
    </w:p>
    <w:p>
      <w:pPr>
        <w:pStyle w:val="BookText"/>
        <w:rPr/>
      </w:pPr>
      <w:r>
        <w:rPr>
          <w:rFonts w:ascii="Amiri" w:hAnsi="Amiri" w:eastAsia="Amiri" w:cs="Amiri"/>
          <w:color w:val="111111"/>
          <w:sz w:val="28"/>
          <w:sz w:val="28"/>
          <w:szCs w:val="28"/>
          <w:rtl w:val="true"/>
          <w:lang w:bidi="ar-SA"/>
        </w:rPr>
        <w:t>ماهیت لعن، دور کردن از رحمت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اِنّی لَمْ اُبْعَثْ لَعَّاناً وَ اِنَّما بُعِثْتُ رَحْمَةً </w:t>
      </w:r>
      <w:r>
        <w:rPr>
          <w:rStyle w:val="FootnoteAnchor"/>
          <w:rtl w:val="true"/>
        </w:rPr>
        <w:footnoteReference w:id="180"/>
      </w:r>
      <w:r>
        <w:rPr>
          <w:rFonts w:ascii="IRNazanin" w:hAnsi="IRNazanin" w:eastAsia="IRNazanin"/>
          <w:color w:val="111111"/>
          <w:sz w:val="28"/>
          <w:sz w:val="28"/>
          <w:szCs w:val="28"/>
          <w:rtl w:val="true"/>
          <w:lang w:bidi="fa-IR"/>
        </w:rPr>
        <w:t xml:space="preserve"> ؛ به درستی که من لعن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کننده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نشده‌ام، بلکه من بر رحمت برانگیخته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پیامدهای لعن بدون دلیل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سلب حق شفاعت و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لایکُونُ اللَّعَّانُونَ شُفَعاءً وَلاشُهَداءً یوْمَ الْقِیامَةِ </w:t>
      </w:r>
      <w:r>
        <w:rPr>
          <w:rStyle w:val="FootnoteAnchor"/>
          <w:rtl w:val="true"/>
        </w:rPr>
        <w:footnoteReference w:id="181"/>
      </w:r>
      <w:r>
        <w:rPr>
          <w:rFonts w:ascii="IRNazanin" w:hAnsi="IRNazanin" w:eastAsia="IRNazanin"/>
          <w:color w:val="111111"/>
          <w:sz w:val="28"/>
          <w:sz w:val="28"/>
          <w:szCs w:val="28"/>
          <w:rtl w:val="true"/>
          <w:lang w:bidi="fa-IR"/>
        </w:rPr>
        <w:t xml:space="preserve"> ؛ آنان که بسیار لعن و نفرین می‌کنند از شفاعت کنندگان و شاهدان روز قیامت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لعن به لعن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اللَّعْنَةَ اِذا خَرَجَتْ مِنْ صاحِبِها تَرَدَّدَتْ بَینَهُ وَ بَینَ الَّذی یلْعَنُ فَإِنْ وَجَدَتْ مَساغاً وَ اِلاَّ عادَتْ اِلی صاحِبِها وَ کانَ اَحَقَّ بِها فَاحْذَرُوا اَنْ یلْعَنُوا مُؤْمِناً فَیحِلَّ بِکُمْ </w:t>
      </w:r>
      <w:r>
        <w:rPr>
          <w:rStyle w:val="FootnoteAnchor"/>
          <w:rtl w:val="true"/>
        </w:rPr>
        <w:footnoteReference w:id="182"/>
      </w:r>
      <w:r>
        <w:rPr>
          <w:rFonts w:ascii="IRNazanin" w:hAnsi="IRNazanin" w:eastAsia="IRNazanin"/>
          <w:color w:val="111111"/>
          <w:sz w:val="28"/>
          <w:sz w:val="28"/>
          <w:szCs w:val="28"/>
          <w:rtl w:val="true"/>
          <w:lang w:bidi="fa-IR"/>
        </w:rPr>
        <w:t xml:space="preserve"> ؛ به درستی که لعنت وقتی از لعنت کننده صادر شود بین او و کسی که لعنت شده تردد می‌کند، پس اگر راهی یافت </w:t>
      </w:r>
      <w:r>
        <w:rPr>
          <w:rFonts w:ascii="Consolas" w:hAnsi="Consolas" w:eastAsia="Consolas" w:cs="Consolas"/>
          <w:color w:val="111111"/>
          <w:sz w:val="28"/>
          <w:sz w:val="28"/>
          <w:szCs w:val="28"/>
          <w:rtl w:val="true"/>
          <w:lang w:val="en-US" w:bidi="en-US"/>
        </w:rPr>
        <w:t>که هیچ</w:t>
      </w:r>
      <w:r>
        <w:rPr>
          <w:rFonts w:ascii="IRNazanin" w:hAnsi="IRNazanin" w:eastAsia="IRNazanin"/>
          <w:color w:val="111111"/>
          <w:sz w:val="28"/>
          <w:sz w:val="28"/>
          <w:szCs w:val="28"/>
          <w:rtl w:val="true"/>
          <w:lang w:bidi="fa-IR"/>
        </w:rPr>
        <w:t xml:space="preserve"> و گرنه به سوی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در حالی که خود او سزاوارتر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نفرین کردن مؤمن بپرهیزید که بر شما حلال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سزاوار آن شوید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لَعَنَ رَجُلٌ ناقَتَهُ وَ هُوَ یسیرُ مَعَها قالَ صلی الله علیه وآله اَخِّرْها عَنَّا فَقَدِ اسْتُجیبَ لَکَ </w:t>
      </w:r>
      <w:r>
        <w:rPr>
          <w:rStyle w:val="FootnoteAnchor"/>
          <w:rtl w:val="true"/>
        </w:rPr>
        <w:footnoteReference w:id="183"/>
      </w:r>
      <w:r>
        <w:rPr>
          <w:rFonts w:ascii="IRNazanin" w:hAnsi="IRNazanin" w:eastAsia="IRNazanin"/>
          <w:color w:val="111111"/>
          <w:sz w:val="28"/>
          <w:sz w:val="28"/>
          <w:szCs w:val="28"/>
          <w:rtl w:val="true"/>
          <w:lang w:bidi="fa-IR"/>
        </w:rPr>
        <w:t xml:space="preserve"> ؛ هنگامی که مردی شتر خود را نفرین کرد در حالی که با آن می‌رفت،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ما عقب بینداز، پس به تحقیق برای تو به اجابت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ملعونان کیانند؟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الْکَفِرِینَ وَ أَعَدَّ لَهُمْ سَعِیرًا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کافران را لعنت کرده و برای آنها آتش فروزانی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رسانندگان به خدا و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یؤْذُونَ اللَّهَ وَ رَسُولَهُ لَعَنَهُمُ اللَّهُ فِی الدُّنْیا وَ الْأَخِرَةِ وَ أَعَدَّ لَهُمْ عَذَابًا 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رسولش را آزار می‌دهند، مشمول لعنت خدا در دنیا و آخرت هستند و عذاب خوارکننده‌ای برای آنها مهیا کرده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منافقان در امر به معروف و نهی از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الآمِرینَ بِالْمَعْرُوفِ التَّارِکینَ لَهُ وَ النَّاهینَ عَنِ الْمُنْکَرِ الْعامِلینَ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کسانی را که امر به معروف می‌کنند و خود آن را ترک می‌نمایند و نهی کنندگان از منکر را که خود به منکر عمل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عَسَیتُمْ اِنْ تَوَلَّیتُمْ أَنْ تُفْسِدُوا فِی الْاَرْضِ وَ تُقَطِّعُوا أَرْحامَکُمْ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لَعَنَهُمُ اللَّهُ فَأَصَمَّهُمْ وَ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دستورهای الهی رویگردان شوید جز این انتظار نمی‌رود که در زمین فساد کرده و پیوند خانوادگی تان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لعنت شان کرده و گوشهایشان را کر و چشمانشان را کور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کنندگان به عمل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مَنْ عَمِلَ عَمَلَ قَوْمِ لُوطٍ؛ </w:t>
      </w:r>
      <w:r>
        <w:rPr>
          <w:rStyle w:val="FootnoteAnchor"/>
          <w:rtl w:val="true"/>
        </w:rPr>
        <w:footnoteReference w:id="188"/>
      </w:r>
      <w:r>
        <w:rPr>
          <w:rFonts w:ascii="IRNazanin" w:hAnsi="IRNazanin" w:eastAsia="IRNazanin"/>
          <w:color w:val="111111"/>
          <w:sz w:val="28"/>
          <w:sz w:val="28"/>
          <w:szCs w:val="28"/>
          <w:rtl w:val="true"/>
          <w:lang w:bidi="fa-IR"/>
        </w:rPr>
        <w:t xml:space="preserve"> خداوند لعنت کند کسی را که عمل قوم لوط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تأخیر اندازان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بن الحسن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مَلْعُونٌ مَنْ اَخَّرَ صَلوةَ الْغَداةِ حَتَّی تَنْقَضِی النُّجوُمُ وَ مَلْعُونٌ مَلْعُونٌ مَنْ اَخَّرَ صَلوةَ الْعِشاءِ حَتَّی تَشْتَبِکَ النُّجُومُ؛ </w:t>
      </w:r>
      <w:r>
        <w:rPr>
          <w:rStyle w:val="FootnoteAnchor"/>
          <w:rtl w:val="true"/>
        </w:rPr>
        <w:footnoteReference w:id="189"/>
      </w:r>
      <w:r>
        <w:rPr>
          <w:rFonts w:ascii="IRNazanin" w:hAnsi="IRNazanin" w:eastAsia="IRNazanin"/>
          <w:color w:val="111111"/>
          <w:sz w:val="28"/>
          <w:sz w:val="28"/>
          <w:szCs w:val="28"/>
          <w:rtl w:val="true"/>
          <w:lang w:bidi="fa-IR"/>
        </w:rPr>
        <w:t xml:space="preserve"> ملعون است معلون است کسی که نماز صبح را تا رفتن ستاره‌ها به تأخیر اندازد و ملعون است ملعون است کسی که نماز عشاء را تا پدیدار شدن همه ستاره‌ها به تأخیر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دهنده و رشوه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الرَّاشِی وَالْمُرْتَشی وَالْماشی بَینَهُما؛ </w:t>
      </w:r>
      <w:r>
        <w:rPr>
          <w:rStyle w:val="FootnoteAnchor"/>
          <w:rtl w:val="true"/>
        </w:rPr>
        <w:footnoteReference w:id="190"/>
      </w:r>
      <w:r>
        <w:rPr>
          <w:rFonts w:ascii="IRNazanin" w:hAnsi="IRNazanin" w:eastAsia="IRNazanin"/>
          <w:color w:val="111111"/>
          <w:sz w:val="28"/>
          <w:sz w:val="28"/>
          <w:szCs w:val="28"/>
          <w:rtl w:val="true"/>
          <w:lang w:bidi="fa-IR"/>
        </w:rPr>
        <w:t xml:space="preserve"> خداوند لعنت کند رشوه دهنده و رشوه گیرنده و کسی که بین آنها ارتباط برقرار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آزار دهنده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مَلْعُونٌ مَنْ ضَرَبَ والِدَهُ أَوْ والِدَتَهُ مَلْعُونٌ مَلْعُونٌ مَنْ عَقَّ والِدَیهِ؛ </w:t>
      </w:r>
      <w:r>
        <w:rPr>
          <w:rStyle w:val="FootnoteAnchor"/>
          <w:rtl w:val="true"/>
        </w:rPr>
        <w:footnoteReference w:id="191"/>
      </w:r>
      <w:r>
        <w:rPr>
          <w:rFonts w:ascii="IRNazanin" w:hAnsi="IRNazanin" w:eastAsia="IRNazanin"/>
          <w:color w:val="111111"/>
          <w:sz w:val="28"/>
          <w:sz w:val="28"/>
          <w:szCs w:val="28"/>
          <w:rtl w:val="true"/>
          <w:lang w:bidi="fa-IR"/>
        </w:rPr>
        <w:t xml:space="preserve"> ملعون است ملعون است کسی که پدر یا مادرش را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پدر و مادرش را بیازارد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لباس زن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صلی الله علیه وآله الرَّجُلَ یلْبِسُ لَبْسَةَ الْمَرْأَةِ؛ </w:t>
      </w:r>
      <w:r>
        <w:rPr>
          <w:rStyle w:val="FootnoteAnchor"/>
          <w:rtl w:val="true"/>
        </w:rPr>
        <w:footnoteReference w:id="192"/>
      </w:r>
      <w:r>
        <w:rPr>
          <w:rFonts w:ascii="IRNazanin" w:hAnsi="IRNazanin" w:eastAsia="IRNazanin"/>
          <w:color w:val="111111"/>
          <w:sz w:val="28"/>
          <w:sz w:val="28"/>
          <w:szCs w:val="28"/>
          <w:rtl w:val="true"/>
          <w:lang w:bidi="fa-IR"/>
        </w:rPr>
        <w:t xml:space="preserve"> رسول خداصلی الله علیه وآله نفرین کرد مردی را که لباس زن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رباخواران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صلی الله علیه وآله آکِلَ الرِّبا وَمُوَکِّلَهُ وَ شاهِدَیهِ وَ کاتِبَهُ؛ </w:t>
      </w:r>
      <w:r>
        <w:rPr>
          <w:rStyle w:val="FootnoteAnchor"/>
          <w:rtl w:val="true"/>
        </w:rPr>
        <w:footnoteReference w:id="193"/>
      </w:r>
      <w:r>
        <w:rPr>
          <w:rFonts w:ascii="IRNazanin" w:hAnsi="IRNazanin" w:eastAsia="IRNazanin"/>
          <w:color w:val="111111"/>
          <w:sz w:val="28"/>
          <w:sz w:val="28"/>
          <w:szCs w:val="28"/>
          <w:rtl w:val="true"/>
          <w:lang w:bidi="fa-IR"/>
        </w:rPr>
        <w:t xml:space="preserve"> رسول خدا صلی الله علیه وآله رباخوار و وکیل و دو شاهد و نویسنده آن را لعن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گردانندگان از پدر و مادر، به هم زنندگان رابطه زناشویی و سخن چینان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لَعَنَهُمُ اللَّهُ تَعالی رَجُلٌ رَغِبَ عَنْ والِدَیهِ وَ رَجُلٌ سَعی بَینَ رَجُلٍ وَامْرَأَةٍ یفَرِّقُ بَینَهُما یخْلِفُ عَلَیها مِنْ بَعْدِهِ وَ رَجُلٌ سَعی بَینَ الْمُؤْمِنینَ بِالاَحادیثِ لَیتَباغَضُوا وَ یتَحاسَدُوا؛ </w:t>
      </w:r>
      <w:r>
        <w:rPr>
          <w:rStyle w:val="FootnoteAnchor"/>
          <w:rtl w:val="true"/>
        </w:rPr>
        <w:footnoteReference w:id="194"/>
      </w:r>
      <w:r>
        <w:rPr>
          <w:rFonts w:ascii="IRNazanin" w:hAnsi="IRNazanin" w:eastAsia="IRNazanin"/>
          <w:color w:val="111111"/>
          <w:sz w:val="28"/>
          <w:sz w:val="28"/>
          <w:szCs w:val="28"/>
          <w:rtl w:val="true"/>
          <w:lang w:bidi="fa-IR"/>
        </w:rPr>
        <w:t xml:space="preserve"> سه کس را پروردگار بزرگ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پدر و مادر خویش روی گرداند، کسی که سعی کند بین مرد و زنی جدایی بیندازد و زن دیگری را بعد از آن جایگزین آن زن کند و کسی که با سخنانی بین مؤمنین، تلاش کند تا آنها را به کینه و حسد نسبت به هم وادارد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شایستگی لعن بر دشمنان خدا و اهل بیت علیهم السلام</w:t>
      </w:r>
    </w:p>
    <w:p>
      <w:pPr>
        <w:pStyle w:val="BookText"/>
        <w:rPr/>
      </w:pPr>
      <w:r>
        <w:rPr>
          <w:rFonts w:ascii="IRNazanin" w:hAnsi="IRNazanin" w:eastAsia="IRNazanin"/>
          <w:color w:val="111111"/>
          <w:sz w:val="28"/>
          <w:sz w:val="28"/>
          <w:szCs w:val="28"/>
          <w:rtl w:val="true"/>
          <w:lang w:bidi="fa-IR"/>
        </w:rPr>
        <w:t>روزی پیرزنی نزد امام صادق علیه السلام آمد در حالی که دو لباس بافته شده از پشم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سلام کرد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لباس را من با دست خویش بافته‌ام؛ اما یکی از این دو را در حالی بافتم که هر رشته را با سلام و درود بر خاندان پیامبر اکرم صلی الله علیه وآله گره زده‌ام و در دیگری هر رشته را با لعن و نفرین نسبت به دشمنان شما بافته‌ام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دو را خدمت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لباس نزد شما محبوبتر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لباسی را که با لعن و نفرین نسبت به دشمنان ما بافته ای</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امام مجتبی علیه السلام روزی معاویه در مدینه بالای منبر رفت و در حضور مردم شروع کرد از امیرالمؤمنین علیه السلام بد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کیست و پسر او چکاره است تا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مجتبی علیه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حاضران کرد و پس از سپاس و ستایش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بلند مرتبه و سترگ هیچ پیامبری را بر نیانگیخت مگر اینکه برای او دشمنی از ستمکاران و گناه پیشگان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علی علیه السلام هستم و تو پسر صخر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هند است و مادر من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تو قتیله است و جده من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لعنت کند هر یک از ما دو نفر را که حسبی پایین‌تر و یادی فرو افتاده‌تر و کفری بیشتر و نفاقی شدیدتر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در مسجد جمع شده بودند یکصدا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سرافکنده خطبه خود را قطع کرد و شرمگین از منبر پایین آمد و از مسجد بیرون رفت</w:t>
      </w:r>
      <w:r>
        <w:rPr>
          <w:rFonts w:eastAsia="IRNazanin" w:cs="IRNazanin"/>
          <w:color w:val="111111"/>
          <w:sz w:val="28"/>
          <w:szCs w:val="28"/>
          <w:rtl w:val="true"/>
          <w:lang w:bidi="fa-IR"/>
        </w:rPr>
        <w:t xml:space="preserve">. </w:t>
      </w:r>
      <w:r>
        <w:rPr>
          <w:rStyle w:val="FootnoteAnchor"/>
          <w:rtl w:val="true"/>
        </w:rPr>
        <w:footnoteReference w:id="196"/>
      </w:r>
      <w:bookmarkStart w:id="84" w:name="pg2602_36088"/>
    </w:p>
    <w:p>
      <w:pPr>
        <w:pStyle w:val="Heading4"/>
        <w:numPr>
          <w:ilvl w:val="3"/>
          <w:numId w:val="1"/>
        </w:numPr>
        <w:rPr/>
      </w:pPr>
      <w:bookmarkStart w:id="85" w:name="__RefHeading___Toc352230_1395250215"/>
      <w:bookmarkStart w:id="86" w:name="_Toc30"/>
      <w:bookmarkEnd w:id="84"/>
      <w:bookmarkEnd w:id="85"/>
      <w:r>
        <w:rPr>
          <w:rtl w:val="true"/>
        </w:rPr>
        <w:t>دوستی و دشمنی</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سِلْمٌ لِمَنْ سالَمَکُمْ وَ حَرْبٌ لِمَنْ حارَبَکُمْ وَ وَلِی لِمَنْ والاکُمْ وَ عَدُوٌّ لِمَنْ عاداکُمْ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دوستی با اهل 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 از آتش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وِلایتی وَ وِلایةُ اَهْلِ بَیتی اَمانٌ مِنَ النَّارِ؛ </w:t>
      </w:r>
      <w:r>
        <w:rPr>
          <w:rStyle w:val="FootnoteAnchor"/>
          <w:rtl w:val="true"/>
        </w:rPr>
        <w:footnoteReference w:id="197"/>
      </w:r>
      <w:r>
        <w:rPr>
          <w:rFonts w:ascii="IRNazanin" w:hAnsi="IRNazanin" w:eastAsia="IRNazanin"/>
          <w:color w:val="111111"/>
          <w:sz w:val="28"/>
          <w:sz w:val="28"/>
          <w:szCs w:val="28"/>
          <w:rtl w:val="true"/>
          <w:lang w:bidi="fa-IR"/>
        </w:rPr>
        <w:t xml:space="preserve"> دوستی با من و خاندان من امان از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 از عبادت یک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آلِ مُحَمَّدٍ یوْماً خَیرٌ مِنْ عِبادَةِ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دوستی خاندان پیامبرصلی الله علیه وآله برتر از عبادت یک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شدن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حُبَّنا اَهْلَ الْبَیتِ لَیحُطُّ الذُّنُوبَ عَنْ الْعِبادِ کَما تَحُطُّ الرّیحُ الشَّدیدَةُ الْوَرَقَ عَنِ الشَّجَرِ؛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دوستی ما اهل بیت گناهان بندگان را می‌ریزد؛ همان گونه که باد شدید برگ را از درخت جدا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اَحَبَّنا اَهْلَ الْبَیتِ وَ حَقَّقَ حُبَّنا فی قَلْبِهِ جَری ینابیعُ الْحِکْمَةِ عَلی لِسانِهِ وَ جُدِّدَ الایمانُ فی قَلْبِهِ وَ جُدِّدَ لَهُ عَمَلُ سَبْعینَ نَبِیاً وَ سَبْعینَ صِدّیقاً وَ سَبْعینَ شَهیداً وَ عَمَلُ سَبْعینَ عابِداً عَبَدَ اللَّهَ سَبْعینَ سَنَةً؛ </w:t>
      </w:r>
      <w:r>
        <w:rPr>
          <w:rStyle w:val="FootnoteAnchor"/>
          <w:rtl w:val="true"/>
        </w:rPr>
        <w:footnoteReference w:id="200"/>
      </w:r>
      <w:r>
        <w:rPr>
          <w:rFonts w:ascii="IRNazanin" w:hAnsi="IRNazanin" w:eastAsia="IRNazanin"/>
          <w:color w:val="111111"/>
          <w:sz w:val="28"/>
          <w:sz w:val="28"/>
          <w:szCs w:val="28"/>
          <w:rtl w:val="true"/>
          <w:lang w:bidi="fa-IR"/>
        </w:rPr>
        <w:t xml:space="preserve"> هر کس ما اهل بیت را دوست داشته باشد و دوستی ما را در دلش محقق نماید، چشمه‌های حکمت بر زبانش جاری می‌شود و ایمان در قلبش تجدید می‌شود و ثواب عمل هفتاد پیامبر و هفتاد راستگو و هفتاد شهید و هفتاد عابد که هفتاد سال عبادت کرده برای او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سود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اَرادَ التَّوَکَّلُ عَلَی اللَّهِ فَلْیحِبَّ اَهْلَ بَیتی وَ مَنْ اَرادَ اَنْ ینْجُو مِنْ عَذابِ الْقَبْرِ فَلْیحِبَّ اَهْلَ بَیتی وَ مَنْ اَرادَ الْحِکْمَةَ فَلْیحِبُّ اَهْلَ بَیتی وَ مَنْ اَرادَ دُخُولَ الْجَنَّةِ بِغَیرِ حِسابٍ فَلْیحِبُّ اَهْلَ بَیتی فَوَاللَّهِ ما اَحَبَّهُمْ اَحَدٌ اِلاَّ رَبِحَ فِی الدُّنْیا وَ الآخِرَةِ؛ </w:t>
      </w:r>
      <w:r>
        <w:rPr>
          <w:rStyle w:val="FootnoteAnchor"/>
          <w:rtl w:val="true"/>
        </w:rPr>
        <w:footnoteReference w:id="201"/>
      </w:r>
      <w:r>
        <w:rPr>
          <w:rFonts w:ascii="IRNazanin" w:hAnsi="IRNazanin" w:eastAsia="IRNazanin"/>
          <w:color w:val="111111"/>
          <w:sz w:val="28"/>
          <w:sz w:val="28"/>
          <w:szCs w:val="28"/>
          <w:rtl w:val="true"/>
          <w:lang w:bidi="fa-IR"/>
        </w:rPr>
        <w:t xml:space="preserve"> هر کس توکل بر خدا را می‌خواهد باید اهل بیت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نجات از عذاب قبر را می‌خواهد پس باید اهل بیت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حکمت می‌خواهد پس باید اهل بیت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شدن بدون حساب در بهشت را می‌خواهد باید اهل بیت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احدی به آنها مهر نمی‌ورزد مگر اینکه در دنیا و آخرت سود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مندی از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أَلْزِمُوا مَوَدَّتَنا اَهْلَ الْبَیتِ فَاِنَّهُ مَنْ لَقِی اللَّهَ یوْمَ الْقِیامَةِ وَ هُوَ یوَدُّنا دَخَلَ الْجَنَّةَ بِشَفاعَتِنا؛ </w:t>
      </w:r>
      <w:r>
        <w:rPr>
          <w:rStyle w:val="FootnoteAnchor"/>
          <w:rtl w:val="true"/>
        </w:rPr>
        <w:footnoteReference w:id="202"/>
      </w:r>
      <w:r>
        <w:rPr>
          <w:rFonts w:ascii="IRNazanin" w:hAnsi="IRNazanin" w:eastAsia="IRNazanin"/>
          <w:color w:val="111111"/>
          <w:sz w:val="28"/>
          <w:sz w:val="28"/>
          <w:szCs w:val="28"/>
          <w:rtl w:val="true"/>
          <w:lang w:bidi="fa-IR"/>
        </w:rPr>
        <w:t xml:space="preserve"> پیوسته با دوستی ما اهل بیت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هر کس روز قیامت خدا را ملاقات کند در حالی که ما را دوست دارد، با شفاعت ما وارد بهشت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عبور از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أَثْبَتُکُمْ عَلَی الصِّراطِ أَشَدُّکُمْ حُبّاً لی وَ لأَهْلِ بَیتی؛ </w:t>
      </w:r>
      <w:r>
        <w:rPr>
          <w:rStyle w:val="FootnoteAnchor"/>
          <w:rtl w:val="true"/>
        </w:rPr>
        <w:footnoteReference w:id="203"/>
      </w:r>
      <w:r>
        <w:rPr>
          <w:rFonts w:ascii="IRNazanin" w:hAnsi="IRNazanin" w:eastAsia="IRNazanin"/>
          <w:color w:val="111111"/>
          <w:sz w:val="28"/>
          <w:sz w:val="28"/>
          <w:szCs w:val="28"/>
          <w:rtl w:val="true"/>
          <w:lang w:bidi="fa-IR"/>
        </w:rPr>
        <w:t xml:space="preserve"> ثابت قدم‌ترین شما بر پل صراط، کسی است که ثابت‌ترین دوستی را نسبت به من و خاندان من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باقرعلیه السلام بودیم در حالی که خانه امام آکنده از شیعیان و دوستداران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پیرمردی کمر خمیده، عصا زنان وارد شد و ابتدا به امام باقرعلیه السلام سلام نمود و صبر کرد تا امام جواب سلام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حاضران و به آنان نیز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نیز جواب سلام او را داد و آن گاه 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خداصلی الله علیه وآله فدایت شوم، مرا نزدیک خود جای دهید تا سخن شما را بهتر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إِنّی اُحِبُّکُمْ وَ اُحِبُّ مَنْ یحِبُّکُمْ وَاللَّهِ ما اُحِبُّکُمْ وَ اُحِبُّ مَنْ یحِبُّکُمْ لِطَمَعٍ فِی الدُّنْیا وَاللَّهِ اِنّی لاَُبْغِضُ عَدُوَّکُمْ وَ اَبْرَأُ مِنْهُ وَاللَّهِ ما أَبْغَضُهُ وَأَبْرَأُ مِنْهُ لِوَتَرٍ کانَ بَینی وَ بَینَهُ وَاللَّهِ اِنّی لَاُحِلُّ حَلالَکُمْ وَ اُحَرِّمُ حَرامَکُمْ وَ اَنْتَظِرُ اَمْرَکُمْ فَهَلْ تَرْجُو لی جَعَلَنِی اللَّهُ فِداکَ؛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و دوستداران شما را نیز دوست دارم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 دوستدارانتان را به خاطر مطامع دنیایی دوست ندارم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را دشمن می‌دارم و از او بیزاری می‌جویم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دشمنی و کینه خود با او دشمن نیستم و از او برائت نمی‌جویم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شما را حلال می‌شمارم و حرام شما را حرام می‌دانم و منتظر امر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ascii="Consolas" w:hAnsi="Consolas" w:eastAsia="Consolas" w:cs="Consolas"/>
          <w:color w:val="111111"/>
          <w:sz w:val="28"/>
          <w:sz w:val="28"/>
          <w:szCs w:val="28"/>
          <w:rtl w:val="true"/>
          <w:lang w:val="en-US" w:bidi="en-US"/>
        </w:rPr>
        <w:t>با این وصف</w:t>
      </w:r>
      <w:r>
        <w:rPr>
          <w:rFonts w:ascii="IRNazanin" w:hAnsi="IRNazanin" w:eastAsia="IRNazanin"/>
          <w:color w:val="111111"/>
          <w:sz w:val="28"/>
          <w:sz w:val="28"/>
          <w:szCs w:val="28"/>
          <w:rtl w:val="true"/>
          <w:lang w:bidi="fa-IR"/>
        </w:rPr>
        <w:t xml:space="preserve"> آیا امیدی در من می‌بینید؟ خدا مرا فدای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تبسمی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او را نزدیک خود فرا خواند که در کنار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شخصی همین سؤال را که تو پرسیدی، از پدرم علی بن الحسین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همین عقیده از دنیا بروی، آن هنگام که مرگ تو در رسد، پیامبر خداصلی الله علیه وآله، علی علیه السلام، حسن علیه السلام، و حسین علیه السلام و علی بن الحسین علیهما السلام بر بالین تو حاضر می‌شوند و قلبت آرام می‌گیرد و چشمت روشن می‌شود و روح و ریحان همراه با کرام الکاتبین به استقبال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جان به سینه 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نیز لطفی از خدا خواهی دید که چشمت به آن روشن می‌شود و روز قیامت نیز در کنار ما خواهی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که از سخنان امام سخت شگفت زده شده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یک بار دیگر سخن خود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حوصله سخن خود را تکرار کرد و پیرمرد از فرط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منم که مشمول این الطاف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صیحه‌ای زد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فریاد کشیدند و به سوی او دویدند و وی را از زمین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جلو آمد و با دست خود اشک از چشمان پیرمرد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دست امام را گرفت و بر چشم و صورت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لباسش را کنار زد و دو دست امام را بر سینه خود کشید و از جایش برخاست و خداحافظی کرد و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همچنان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پشت سر نگاهی به او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مردی از اهل بهشت را ببیند، به این مرد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بدان روز مجلسی را چنین حسرت زده ندیده بودم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مذمت دشمنی با اهل 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بدتر از شرابخواری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الشَّارِبُ الْخَمْرِ کَعابِدِ وَثَنٍ وَ النَّاصِبُ لآِلِ مُحَمَّدٍ شَرٌّ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شرابخوار مانند بت پرست است و دشمن خاندان پیامبر صلی الله علیه وآله از او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عن رسول اللَّه 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یحِبَّ عِتْرَتی فَهُوَ لإِحْدی ثَلاثٍ إِمَّا مُنافِقٌ وَ إِمَّا زَنْیةٌ وَ إِمَّا اُمُّهُ حُمِلَتْ بِهِ فی غَیرِ 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خاندان مرا دوست نداشته باشد، پس او یکی از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منافق است و یا زنا زاده است و یا مادرش در غیر از ایام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دنیایی و اخروی دشمنی با اهل 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سخت جان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نَفْسی بَیدِهِ لایفارِقُ رُوحٌ جَسَدَ صاحِبِها حَتَّی یأْکُلَ مِنْ ثَمَرِ الْجَنَّةِ اَوْ مِنْ شَجَرِ الزَّقُّومِ وَ حَتَّی یری مَلَکَ الْمَوْتِ وَ یرانی وَ یری عَلِیاً وَ فاطِمَةَ وَ الْحَسَنَ وَالْحُسَینَ فَإِنْ کانَ یحِبُّنا قُلْتُ یا مَلَکَ الْمَوتِ اِرْفَقْ بِهِ فَاِنَّهُ کانَ یحِبُّنی وَ اَهْلَ بَیتی وَ اِنْ کانَ یبْغِضُنی وَ یبْغِضُ اَهْلَ بَیتی قُلْتُ یا مَلَکَ الْمَوتِ شَدِّدْ عَلَیهِ فَاِنَّهُ کانَ یبْغِضُنی وَ یبْغِضُ اَهْلَ بَیتی لایحِبُّنا اِلاَّ مُؤْمِنٌ وَلایبْغِضُنا اِلاَّ مُنافِقٌ شَقِی؛ </w:t>
      </w:r>
      <w:r>
        <w:rPr>
          <w:rStyle w:val="FootnoteAnchor"/>
          <w:rtl w:val="true"/>
        </w:rPr>
        <w:footnoteReference w:id="205"/>
      </w:r>
      <w:r>
        <w:rPr>
          <w:rFonts w:ascii="IRNazanin" w:hAnsi="IRNazanin" w:eastAsia="IRNazanin"/>
          <w:color w:val="111111"/>
          <w:sz w:val="28"/>
          <w:sz w:val="28"/>
          <w:szCs w:val="28"/>
          <w:rtl w:val="true"/>
          <w:lang w:bidi="fa-IR"/>
        </w:rPr>
        <w:t xml:space="preserve"> سوگند به کسی که جانم به دست اوست، روح از بدن کسی جدا نمی‌شود مگر اینکه از میوه بهشت بخورد یا از درخت زقوم </w:t>
      </w:r>
      <w:r>
        <w:rPr>
          <w:rFonts w:ascii="Consolas" w:hAnsi="Consolas" w:eastAsia="Consolas" w:cs="Consolas"/>
          <w:color w:val="111111"/>
          <w:sz w:val="28"/>
          <w:sz w:val="28"/>
          <w:szCs w:val="28"/>
          <w:rtl w:val="true"/>
          <w:lang w:val="en-US" w:bidi="en-US"/>
        </w:rPr>
        <w:t>جهنم</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اینکه ملک الموت را می‌بیند و من و علی و فاطمه و حسن و حسین علیهم السلام را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را دوست داشته باشد، من می‌گویم‌ای ملک الموت با او مدارا کن، به درستی که او من و خاندانم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و عترتم را دوست نداشته باشد، می‌گویم‌ای ملک الموت بر او سخت بگیر، به درستی که او با من و خاندانم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ندارد مگر مؤمن و با ما دشمن نیست مگر منافق بدبخت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یهودی محشور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اَیهَا النَّاسُ مَنْ اَبْغَضَنا اَهْلَ الْبَیتِ بَعَثَهُ اللَّهُ یوْمَ الْقِیامَةِ یهُودِیاً </w:t>
      </w:r>
      <w:r>
        <w:rPr>
          <w:rFonts w:ascii="Consolas" w:hAnsi="Consolas" w:eastAsia="Consolas" w:cs="Consolas"/>
          <w:color w:val="111111"/>
          <w:sz w:val="28"/>
          <w:sz w:val="28"/>
          <w:szCs w:val="28"/>
          <w:rtl w:val="true"/>
          <w:lang w:val="en-US" w:bidi="en-US"/>
        </w:rPr>
        <w:t>قالَ جابِرُ بنُ عَبْدِاللَّهِ الاَنْصارِی</w:t>
      </w:r>
      <w:r>
        <w:rPr>
          <w:rFonts w:ascii="Amiri" w:hAnsi="Amiri" w:eastAsia="Amiri" w:cs="Amiri"/>
          <w:color w:val="111111"/>
          <w:sz w:val="28"/>
          <w:sz w:val="28"/>
          <w:szCs w:val="28"/>
          <w:rtl w:val="true"/>
          <w:lang w:bidi="ar-SA"/>
        </w:rPr>
        <w:t xml:space="preserve"> قُلْتُ یا رَسُولَ اللَّهِ وَ اِنْ صامَ وَ صَلَّی وَ زَعَمَ اَنَّهُ مُسْلِمٌ قالَ صلی الله علیه وآله وَ اِنْ صامَ وَ صَلَّی وَ زَعَمَ اَنَّهُ مُسْلِمٌ؛ </w:t>
      </w:r>
      <w:r>
        <w:rPr>
          <w:rStyle w:val="FootnoteAnchor"/>
          <w:rtl w:val="true"/>
        </w:rPr>
        <w:footnoteReference w:id="206"/>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اهل بیت دشمنی کند، خداوند روز قیامت او را یهودی برمی انگیزد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جابر بن عبداللَّه انصاری می‌گوید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روزه گرفته باشد و نماز خوانده باشد و خیال کند که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روزه بگیرد و نماز بخواند و خیال کند که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قبولی 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صَفَنَ بَینَ الرُّکْنِ وَ الْمَقامِ فَصَلَّی وَ صامَ ثُمَّ لَقِی اللَّهَ وَ هُوَ مُبْغِضٌ لأَهْلِ بَیتِ مُحَمَّدٍ دَخَلَ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کسی در بین رکن و مقام ماندگار شود و به نماز بایستد و روزه بگیرد، سپس در حالی خدا را ملاقات کند که دشمن خاندان محمدصلی الله علیه وآله است، وارد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دوستی با دشمنان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مغضوب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اَرَدْتَ اَنْ تَعْلَمَ اَنَّ فیکَ خَیراً فَانْظُرْ اِلی قَلْبِکَ فَاِنْ کانَ یحِبُّ اَهْلَ طاعَةِ اللَّهِ وَیبْغِضُ اَهْلَ مَعْصِیتِهِ فَفیکَ خَیرٌ وَاللَّهُ یحِبُّکَ وَاِذا کانَ یبْغِضُ اَهْلَ طاعَةِ اللَّهِ وَ یحِبُّ اَهْلَ مَعْصِیتِهِ فَلَیسَ فیکَ خَیرٌ وَاللَّهُ یبْغِضُکَ و َالْمَرْءُ مَعَ مَنْ اَحَبَّ؛ </w:t>
      </w:r>
      <w:r>
        <w:rPr>
          <w:rStyle w:val="FootnoteAnchor"/>
          <w:rtl w:val="true"/>
        </w:rPr>
        <w:footnoteReference w:id="207"/>
      </w:r>
      <w:r>
        <w:rPr>
          <w:rFonts w:ascii="IRNazanin" w:hAnsi="IRNazanin" w:eastAsia="IRNazanin"/>
          <w:color w:val="111111"/>
          <w:sz w:val="28"/>
          <w:sz w:val="28"/>
          <w:szCs w:val="28"/>
          <w:rtl w:val="true"/>
          <w:lang w:bidi="fa-IR"/>
        </w:rPr>
        <w:t xml:space="preserve"> هر گاه خواستی بدانی که آیا در تو خوبی‌ای هست یا نه، پس به قلبت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فرمانبرداری خدا را دوست دارد و گناهکاران را دوست ندارد، پس در تو خوبی هست و خدا نیز تو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فرمانبرداران خدا را دوست ندارد و گناهکاران را دوست دارد، بدان در تو خیری نیست و خدا نیز تو را دوست ندارد و انسان با کسی است که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محشور شدن با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اِیاکَ اَنْ تُحِبَّ اَعْداءَ اللَّهِ اَوْ تُصَفَّی وُدَّکَ لِغَیرِ اَوْلِیاءِ اللَّهِ فَاِنَّ مَنْ اَحَبَّ قَوْماً حُشِرَ مَعَهُمْ؛ </w:t>
      </w:r>
      <w:r>
        <w:rPr>
          <w:rStyle w:val="FootnoteAnchor"/>
          <w:rtl w:val="true"/>
        </w:rPr>
        <w:footnoteReference w:id="208"/>
      </w:r>
      <w:r>
        <w:rPr>
          <w:rFonts w:ascii="IRNazanin" w:hAnsi="IRNazanin" w:eastAsia="IRNazanin"/>
          <w:color w:val="111111"/>
          <w:sz w:val="28"/>
          <w:sz w:val="28"/>
          <w:szCs w:val="28"/>
          <w:rtl w:val="true"/>
          <w:lang w:bidi="fa-IR"/>
        </w:rPr>
        <w:t xml:space="preserve"> از اینکه با دشمنان خدا دوستی کنی و یا دوستی خود را بر غیر اولیای خدا خالص گردانی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هر کس قومی را دوست داشته باشد با آنان محشور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بازخواست شدید بدون در نظر گرفتن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الی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عَمِلْتَ لی عَمَلاً قَطُّ قالَ صَلَّیتُ لَکَ وَ صُمْتُ لَکَ وَ تَصدَّقْتُ لَکَ وَ ذَکَرْتُ لَکَ قالَ اللَّهُ تَعالی وَ اَمَّا الصَّلاةُ فَلَکَ بُرْهانٌ وَ الصَّوْمُ جُنَّةٌ وَ الصَّدَقَةُ ظِلٌّ وَالزَّکوةُ نُورٌ فَأَی عَمَلٍ عَمِلْتَ لی قالَ مَوْسی علیه السلام دُلَّنی عَلَی الْعَمَلِ الَّذی هُوَ لَکَ قالَ یا مُوسی هَلْ والَیتَ لی وَلِیاً وَ هَلْ عادَیتَ لی عَدُوّاً قَطُّ فَعَلِمَ مُوسی اَنَّ اَفْضَلَ الاَعْمالِ الْحُبُّ فِی اللَّهِ وَ الْبُغْضُ فِی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 بلند مرتبه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عملی را فقط به خاطر من انجام داده ای؟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نماز خوانده‌ام و روزه گرفته‌ام و صدقه داده‌ام و ذکر تو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که برای هدایت خودت بوده و روزه پوشش</w:t>
      </w:r>
    </w:p>
    <w:p>
      <w:pPr>
        <w:pStyle w:val="BookText"/>
        <w:rPr/>
      </w:pPr>
      <w:r>
        <w:rPr>
          <w:rFonts w:ascii="IRNazanin" w:hAnsi="IRNazanin" w:eastAsia="IRNazanin"/>
          <w:color w:val="111111"/>
          <w:sz w:val="28"/>
          <w:sz w:val="28"/>
          <w:szCs w:val="28"/>
          <w:rtl w:val="true"/>
          <w:lang w:bidi="fa-IR"/>
        </w:rPr>
        <w:t>تو از آتش</w:t>
      </w:r>
    </w:p>
    <w:p>
      <w:pPr>
        <w:pStyle w:val="BookText"/>
        <w:rPr/>
      </w:pPr>
      <w:r>
        <w:rPr>
          <w:rFonts w:ascii="IRNazanin" w:hAnsi="IRNazanin" w:eastAsia="IRNazanin"/>
          <w:color w:val="111111"/>
          <w:sz w:val="28"/>
          <w:sz w:val="28"/>
          <w:szCs w:val="28"/>
          <w:rtl w:val="true"/>
          <w:lang w:bidi="fa-IR"/>
        </w:rPr>
        <w:t>و صدقه سایه بان</w:t>
      </w:r>
    </w:p>
    <w:p>
      <w:pPr>
        <w:pStyle w:val="BookText"/>
        <w:rPr/>
      </w:pPr>
      <w:r>
        <w:rPr>
          <w:rFonts w:ascii="IRNazanin" w:hAnsi="IRNazanin" w:eastAsia="IRNazanin"/>
          <w:color w:val="111111"/>
          <w:sz w:val="28"/>
          <w:sz w:val="28"/>
          <w:szCs w:val="28"/>
          <w:rtl w:val="true"/>
          <w:lang w:bidi="fa-IR"/>
        </w:rPr>
        <w:t>روز جزا</w:t>
      </w:r>
    </w:p>
    <w:p>
      <w:pPr>
        <w:pStyle w:val="BookText"/>
        <w:rPr/>
      </w:pPr>
      <w:r>
        <w:rPr>
          <w:rFonts w:ascii="IRNazanin" w:hAnsi="IRNazanin" w:eastAsia="IRNazanin"/>
          <w:color w:val="111111"/>
          <w:sz w:val="28"/>
          <w:sz w:val="28"/>
          <w:szCs w:val="28"/>
          <w:rtl w:val="true"/>
          <w:lang w:bidi="fa-IR"/>
        </w:rPr>
        <w:t>و زکات نور</w:t>
      </w:r>
    </w:p>
    <w:p>
      <w:pPr>
        <w:pStyle w:val="BookText"/>
        <w:rPr/>
      </w:pPr>
      <w:r>
        <w:rPr>
          <w:rFonts w:ascii="IRNazanin" w:hAnsi="IRNazanin" w:eastAsia="IRNazanin"/>
          <w:color w:val="111111"/>
          <w:sz w:val="28"/>
          <w:sz w:val="28"/>
          <w:szCs w:val="28"/>
          <w:rtl w:val="true"/>
          <w:lang w:bidi="fa-IR"/>
        </w:rPr>
        <w:t>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عملی را برای من انجام داده ای؟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بر عملی که برای توست؟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من با کسی دوستی کرده‌ای و آیا به خاطر من با کسی دشمنی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دانست که بهترین اعمال</w:t>
      </w:r>
    </w:p>
    <w:p>
      <w:pPr>
        <w:pStyle w:val="BookText"/>
        <w:rPr/>
      </w:pPr>
      <w:r>
        <w:rPr>
          <w:rFonts w:ascii="IRNazanin" w:hAnsi="IRNazanin" w:eastAsia="IRNazanin"/>
          <w:color w:val="111111"/>
          <w:sz w:val="28"/>
          <w:sz w:val="28"/>
          <w:szCs w:val="28"/>
          <w:rtl w:val="true"/>
          <w:lang w:bidi="fa-IR"/>
        </w:rPr>
        <w:t>در نزد پروردگار</w:t>
      </w:r>
    </w:p>
    <w:p>
      <w:pPr>
        <w:pStyle w:val="BookText"/>
        <w:rPr/>
      </w:pPr>
      <w:r>
        <w:rPr>
          <w:rFonts w:ascii="IRNazanin" w:hAnsi="IRNazanin" w:eastAsia="IRNazanin"/>
          <w:color w:val="111111"/>
          <w:sz w:val="28"/>
          <w:sz w:val="28"/>
          <w:szCs w:val="28"/>
          <w:rtl w:val="true"/>
          <w:lang w:bidi="fa-IR"/>
        </w:rPr>
        <w:t>دوستی به خاطر خدا و دشمنی به خاطر خداست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رسیدم و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تعدادی از دشمنان شما را می‌شناسم، در شگفتم آنها که جزو دوستداران دشمنان شما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انسانهای امانت دار، راستگو و وفادار به عهد و پیمانهایشان هستند، اما بسیاری از دوستداران شما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خشمگین شد و نگاه تندی به او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براساس پذیرش ولایت امام جائر خدای را بپرستد دین ندارد و هر آن کس که در پوشش ولایت پذیری از امام عادل خدای را عبادت کند عتابی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آنها که دین ندارند و اینها هم که مشکل و عتابی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پروردگار پاک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و سرپرست کسانی است که ایمان آورده اند، آنها را از تاریکی به نور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پذیرش ولایت امام عادل، آنها را از ظلمت گناه به سوی نورانیت توبه و مغفرت رهنمون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را که در سرپرستی طاغوت به سر می‌برند، از نور بیرون می‌کند و به سوی ظلمت می‌کشاند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مراد از الذین کفروا کافران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کافر نور دارد که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مسلمانانی هستند که ولایت امام جائر را پذیرفته اند، از نور خارج شده اند و کافر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استحقاق عذاب دارند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نتیجه دوستی با منحرفان</w:t>
      </w:r>
    </w:p>
    <w:p>
      <w:pPr>
        <w:pStyle w:val="BookText"/>
        <w:rPr/>
      </w:pPr>
      <w:r>
        <w:rPr>
          <w:rFonts w:ascii="IRNazanin" w:hAnsi="IRNazanin" w:eastAsia="IRNazanin"/>
          <w:color w:val="111111"/>
          <w:sz w:val="28"/>
          <w:sz w:val="28"/>
          <w:szCs w:val="28"/>
          <w:rtl w:val="true"/>
          <w:lang w:bidi="fa-IR"/>
        </w:rPr>
        <w:t xml:space="preserve">روزی امام هادی علیه السلام به شخصی از نزدیکان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امام رفت و آمد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تو را نزد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با او رابطه دوستی داری؟ جعفری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انسان منحرفی است و درباره پروردگار حرفهای نادرستی می‌زند و به جسم بودن خدا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چه می‌خواهد بگوید، من فقط با او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گفته‌های او معتقد نباشم، دوستی ما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یا با او دوست باش و ما را رها کن و یا ما را دوست داشته باش و او را ترک کن؛ زیرا ممکن نیست که هم ما را دوست داشته باشی و هم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که بر او عذابی نازل شود و هر دو به یک باره گرفتار شوید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داستان جوانی را تعریف کرد که خودش از پیروان موسی علیه السلام بود و پدرش از یاران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سپاه فرعون در کنار رود نیل به موسی و پیروان او رسید، جوان از گروه موسی علیه السلام جدا شد تا پدرش را نصیحت کند و به موسی علیه السلام ملحق نماید، اما پدرش گوش شنوا نداشت و اندرز جوان در او اثری نبخشید و سرسختانه به پیروی از فرعون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یاران موسی علیه السلام به ساحل رسیدند و جوان که مانده بود به همراه پدرش و قوم فرعون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موسی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حال جوان پرسیدند که آیا او اهل رحمت است یا عذاب؟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مشمول رحمت الهی است چون در عقیده پدر نبود، ولی هنگامی که عذاب نازل گردید، نزدیکان گناهکاران نیز گرفتار عذاب می‌شوند و آتش بدی بدکاران، خوبان را نیز به کام خود فرو می‌برد</w:t>
      </w:r>
      <w:r>
        <w:rPr>
          <w:rFonts w:eastAsia="IRNazanin" w:cs="IRNazanin"/>
          <w:color w:val="111111"/>
          <w:sz w:val="28"/>
          <w:szCs w:val="28"/>
          <w:rtl w:val="true"/>
          <w:lang w:bidi="fa-IR"/>
        </w:rPr>
        <w:t xml:space="preserve">.» </w:t>
      </w:r>
      <w:r>
        <w:rPr>
          <w:rStyle w:val="FootnoteAnchor"/>
          <w:rtl w:val="true"/>
        </w:rPr>
        <w:footnoteReference w:id="210"/>
      </w:r>
      <w:bookmarkStart w:id="87" w:name="pg2602_36098"/>
    </w:p>
    <w:p>
      <w:pPr>
        <w:pStyle w:val="Heading4"/>
        <w:numPr>
          <w:ilvl w:val="3"/>
          <w:numId w:val="1"/>
        </w:numPr>
        <w:rPr/>
      </w:pPr>
      <w:bookmarkStart w:id="88" w:name="__RefHeading___Toc352232_1395250215"/>
      <w:bookmarkStart w:id="89" w:name="_Toc31"/>
      <w:bookmarkEnd w:id="87"/>
      <w:bookmarkEnd w:id="88"/>
      <w:r>
        <w:rPr>
          <w:rtl w:val="true"/>
        </w:rPr>
        <w:t>تقرب و توسل</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عِنْدَکَ وَجیهاً بِالْحُسَینِ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اَتَقَرَّبُ اِلَی اللَّهِ وَ اِلی رَسُولِهِ وَ اِلی اَمیرِالْمُؤْمِنینَ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 اللَّهِ ثُمَّ اِلَیکُمْ بِمُوالاتِکُمْ وَ مُوالاةِ وَلِیکُمْ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مقرّبان کیانند؟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 گیرندگان بر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السَّبِقُونَ السَّبِقُونَ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 گیرندگان </w:t>
      </w:r>
      <w:r>
        <w:rPr>
          <w:rFonts w:ascii="Consolas" w:hAnsi="Consolas" w:eastAsia="Consolas" w:cs="Consolas"/>
          <w:color w:val="111111"/>
          <w:sz w:val="28"/>
          <w:sz w:val="28"/>
          <w:szCs w:val="28"/>
          <w:rtl w:val="true"/>
          <w:lang w:val="en-US" w:bidi="en-US"/>
        </w:rPr>
        <w:t>مقدمند</w:t>
      </w:r>
      <w:r>
        <w:rPr>
          <w:rFonts w:ascii="IRNazanin" w:hAnsi="IRNazanin" w:eastAsia="IRNazanin"/>
          <w:color w:val="111111"/>
          <w:sz w:val="28"/>
          <w:sz w:val="28"/>
          <w:szCs w:val="28"/>
          <w:rtl w:val="true"/>
          <w:lang w:bidi="fa-IR"/>
        </w:rPr>
        <w:t xml:space="preserve"> آنان همان مقرّبان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راستین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اَقْرَبُ النَّاسِ مِنَ اللَّهِ سُبْحانَهُ أَحْسَنُهُمْ ایماناً؛ </w:t>
      </w:r>
      <w:r>
        <w:rPr>
          <w:rStyle w:val="FootnoteAnchor"/>
          <w:rtl w:val="true"/>
        </w:rPr>
        <w:footnoteReference w:id="212"/>
      </w:r>
      <w:r>
        <w:rPr>
          <w:rFonts w:ascii="IRNazanin" w:hAnsi="IRNazanin" w:eastAsia="IRNazanin"/>
          <w:color w:val="111111"/>
          <w:sz w:val="28"/>
          <w:sz w:val="28"/>
          <w:szCs w:val="28"/>
          <w:rtl w:val="true"/>
          <w:lang w:bidi="fa-IR"/>
        </w:rPr>
        <w:t>مقرب‌ترین مردم در نزد پروردگار پاک، آنانی هستند که ایمانشان از همه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بردباران و نیکوسیرتان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زین العابدین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أَقْرَبَکُمْ مِنَ اللَّهِ أَوْسَعُکُمْ خُلْقاً؛ </w:t>
      </w:r>
      <w:r>
        <w:rPr>
          <w:rStyle w:val="FootnoteAnchor"/>
          <w:rtl w:val="true"/>
        </w:rPr>
        <w:footnoteReference w:id="213"/>
      </w:r>
      <w:r>
        <w:rPr>
          <w:rFonts w:ascii="IRNazanin" w:hAnsi="IRNazanin" w:eastAsia="IRNazanin"/>
          <w:color w:val="111111"/>
          <w:sz w:val="28"/>
          <w:sz w:val="28"/>
          <w:szCs w:val="28"/>
          <w:rtl w:val="true"/>
          <w:lang w:bidi="fa-IR"/>
        </w:rPr>
        <w:t xml:space="preserve"> به درستی که مقرب‌ترین شما به پروردگار آن کسانی هستند که وسعت اخلاق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اَوحَی اللَّهُ عَزَّوَجَلَّ اِلی داوُدَ علیه السلام یا داوُدُ کَما اَنَّ اَقْرَبَ النَّاسِ مِنَ اللَّهِ الْمُتَواضِعُونَ کَذلِکَ أَبْعَدُ النَّاسَ مِنَ اللَّهِ الْمُتَکَبِّرُونَ؛ </w:t>
      </w:r>
      <w:r>
        <w:rPr>
          <w:rStyle w:val="FootnoteAnchor"/>
          <w:rtl w:val="true"/>
        </w:rPr>
        <w:footnoteReference w:id="214"/>
      </w:r>
      <w:r>
        <w:rPr>
          <w:rFonts w:ascii="IRNazanin" w:hAnsi="IRNazanin" w:eastAsia="IRNazanin"/>
          <w:color w:val="111111"/>
          <w:sz w:val="28"/>
          <w:sz w:val="28"/>
          <w:szCs w:val="28"/>
          <w:rtl w:val="true"/>
          <w:lang w:bidi="fa-IR"/>
        </w:rPr>
        <w:t xml:space="preserve"> پروردگار بلند مرتبه و سترگ به داود وحی کرد که‌ای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مقرب‌ترین مردم نسبت به خدا فروتنان هستند، همانند آن دورترین مردم از خدا متکبرانند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العِبادِ اِلَی اللَّهِ تَعالی اَقْوَلُهُمْ لِلْحَقِّ وَاِنْ کانَ عَلَیهِ وَ اَعْمَلُهُمْ بِالْحَقِّ وَ اِنْ کانَ فیهِ کُرْهُهُ؛ </w:t>
      </w:r>
      <w:r>
        <w:rPr>
          <w:rStyle w:val="FootnoteAnchor"/>
          <w:rtl w:val="true"/>
        </w:rPr>
        <w:footnoteReference w:id="215"/>
      </w:r>
      <w:r>
        <w:rPr>
          <w:rFonts w:ascii="IRNazanin" w:hAnsi="IRNazanin" w:eastAsia="IRNazanin"/>
          <w:color w:val="111111"/>
          <w:sz w:val="28"/>
          <w:sz w:val="28"/>
          <w:szCs w:val="28"/>
          <w:rtl w:val="true"/>
          <w:lang w:bidi="fa-IR"/>
        </w:rPr>
        <w:t xml:space="preserve"> نزدیک‌ترین بندگان به خداوند بلند مرتبه کسی است که بیشتر از همه حق را می‌گوید، حتی اگر به ضرر او باشد و از همه بیشتر به حق عمل می‌کند، حتی اگر آن عمل را ناپسند بدارد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عوامل تقرب به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امید از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تَتَّصِلَ بِالْخالِقِ حَتَّی تَنْقَطِعُ عَنِ الْخَلْقِ؛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هرگز به آفریدگار نزدیک نمی‌شوی مگر اینکه از آفریدگان منقطع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میاور رو به مردم تا نگردانند رو از توکه باشد بر خلایق پشت بودن مقتدا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تَقَرَّبَ اِلَی عَبْدِی الْمُؤْمِنُ بِمِثْلِ أَداءِ مَا افْتَرَضْتُ عَلَیهِ؛ </w:t>
      </w:r>
      <w:r>
        <w:rPr>
          <w:rStyle w:val="FootnoteAnchor"/>
          <w:rtl w:val="true"/>
        </w:rPr>
        <w:footnoteReference w:id="216"/>
      </w:r>
      <w:r>
        <w:rPr>
          <w:rFonts w:ascii="IRNazanin" w:hAnsi="IRNazanin" w:eastAsia="IRNazanin"/>
          <w:color w:val="111111"/>
          <w:sz w:val="28"/>
          <w:sz w:val="28"/>
          <w:szCs w:val="28"/>
          <w:rtl w:val="true"/>
          <w:lang w:bidi="fa-IR"/>
        </w:rPr>
        <w:t xml:space="preserve"> هیچ چیزی مانند اداء آنچه را من بر بنده مؤمنم واجب کرده‌ام، او را به من نزدیک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ناجَی اللَّهُ تَبارَکَ وَ تَعالی بِهِ مُوسی صَلَواتُ اللَّهِ عَلَیهِ یا مُوسی ما تَقَرَّبَ اِلَی الْمُتَقَرِّبُونَ بِمِثْلِ وَرَعٍ عَنْ مَحارِمی؛ </w:t>
      </w:r>
      <w:r>
        <w:rPr>
          <w:rStyle w:val="FootnoteAnchor"/>
          <w:rtl w:val="true"/>
        </w:rPr>
        <w:footnoteReference w:id="217"/>
      </w:r>
      <w:r>
        <w:rPr>
          <w:rFonts w:ascii="IRNazanin" w:hAnsi="IRNazanin" w:eastAsia="IRNazanin"/>
          <w:color w:val="111111"/>
          <w:sz w:val="28"/>
          <w:sz w:val="28"/>
          <w:szCs w:val="28"/>
          <w:rtl w:val="true"/>
          <w:lang w:bidi="fa-IR"/>
        </w:rPr>
        <w:t xml:space="preserve"> پروردگار بلند مرتبه و بزرگ با این جمله با موسی که درود خدا بر او باد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دوری از حرامهای من تقرب جویندگان را به من نزدیک نکرده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از غم دنیا جدا توانی کردنشاط و عیش به باغ بقا توانی کرد</w:t>
      </w:r>
    </w:p>
    <w:p>
      <w:pPr>
        <w:pStyle w:val="BookText"/>
        <w:rPr/>
      </w:pPr>
      <w:r>
        <w:rPr>
          <w:rFonts w:ascii="IRNazanin" w:hAnsi="IRNazanin" w:eastAsia="IRNazanin"/>
          <w:color w:val="111111"/>
          <w:sz w:val="28"/>
          <w:sz w:val="28"/>
          <w:szCs w:val="28"/>
          <w:rtl w:val="true"/>
          <w:lang w:bidi="fa-IR"/>
        </w:rPr>
        <w:t>ز منزلات هوس گر برون نهی قدمی نزول در حرم کبریا توانی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خلوص 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تَقَرُّبُ الْعَبْدِ اِلَی اللَّهِ سُبْحانَهُ بِاخْلاصِ نِیتِهِ؛ </w:t>
      </w:r>
      <w:r>
        <w:rPr>
          <w:rStyle w:val="FootnoteAnchor"/>
          <w:rtl w:val="true"/>
        </w:rPr>
        <w:footnoteReference w:id="218"/>
      </w:r>
      <w:r>
        <w:rPr>
          <w:rFonts w:ascii="IRNazanin" w:hAnsi="IRNazanin" w:eastAsia="IRNazanin"/>
          <w:color w:val="111111"/>
          <w:sz w:val="28"/>
          <w:sz w:val="28"/>
          <w:szCs w:val="28"/>
          <w:rtl w:val="true"/>
          <w:lang w:bidi="fa-IR"/>
        </w:rPr>
        <w:t xml:space="preserve"> بنده به پروردگار سبحان با خلوص در نیتش نزدیک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و درخواست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اَلتَّقَرُّبُ اِلَی اللَّهِ تَعالی بِمَسْأَلِتِهِ وَ اِلَی النَّاسِ بَتَرْکِها؛ </w:t>
      </w:r>
      <w:r>
        <w:rPr>
          <w:rStyle w:val="FootnoteAnchor"/>
          <w:rtl w:val="true"/>
        </w:rPr>
        <w:footnoteReference w:id="219"/>
      </w:r>
      <w:r>
        <w:rPr>
          <w:rFonts w:ascii="IRNazanin" w:hAnsi="IRNazanin" w:eastAsia="IRNazanin"/>
          <w:color w:val="111111"/>
          <w:sz w:val="28"/>
          <w:sz w:val="28"/>
          <w:szCs w:val="28"/>
          <w:rtl w:val="true"/>
          <w:lang w:bidi="fa-IR"/>
        </w:rPr>
        <w:t xml:space="preserve"> نزدیک شدن به پروردگار بزرگ با درخواست از اوست و نزدیکی به مردم به ترک درخواست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مدار که دارد طریق عشق از پا فتادنی که به منزل برابر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ناجَی اللَّهُ بِهِ مُوسی علیه السلام عَلَی الطَّورِ یا مُوسی اَبْلِغْ قَوْمَکَ اَنَّهُ ما یتَقَرَّبُ اِلَی الْمُتَقَرِّبُونَ بِمِثْلِ الْبُکاءِ مِنْ خَشْیتی؛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با این جمله به موسی علیه السلام در کوه طور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قومت ابلاغ کن که به هیچ چیزی مانند گریه از ترس من نزدیک شوندگان به من نزدیک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کنندگان حال زیردستان و تلاش گران در اصلاح بین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هُمْ اَقْرَبُ النَّاسِ اِلَی اللَّهِ یومَ الْقِیامَةِ حَتَّی یفْرُغَ</w:t>
      </w:r>
    </w:p>
    <w:p>
      <w:pPr>
        <w:pStyle w:val="BookText"/>
        <w:rPr/>
      </w:pPr>
      <w:r>
        <w:rPr>
          <w:rFonts w:ascii="Amiri" w:hAnsi="Amiri" w:eastAsia="Amiri" w:cs="Amiri"/>
          <w:color w:val="111111"/>
          <w:sz w:val="28"/>
          <w:sz w:val="28"/>
          <w:szCs w:val="28"/>
          <w:rtl w:val="true"/>
          <w:lang w:bidi="ar-SA"/>
        </w:rPr>
        <w:t>النَّاسُ</w:t>
      </w:r>
    </w:p>
    <w:p>
      <w:pPr>
        <w:pStyle w:val="BookText"/>
        <w:rPr/>
      </w:pPr>
      <w:r>
        <w:rPr>
          <w:rFonts w:ascii="Amiri" w:hAnsi="Amiri" w:eastAsia="Amiri" w:cs="Amiri"/>
          <w:color w:val="111111"/>
          <w:sz w:val="28"/>
          <w:sz w:val="28"/>
          <w:szCs w:val="28"/>
          <w:rtl w:val="true"/>
          <w:lang w:bidi="ar-SA"/>
        </w:rPr>
        <w:t>مِنَ الْحِسابِ رَجُلٌ لَمْ تَدْعُهُ قُدْرَتُهُ فی حالِ غَضَبِهِ اِلی اَنْ یحیفَ عَلی مَنْ تَحْتَ یدَیهِ وَرَجُلٌ مَشی بَینَ اثْنَینِ فَلَمْ یمِلْ مَعَ اَحَدِهِما عَلَی الآخَرِ بِشَعیرَةٍ وَ رَجُلٌ قالَ الْحَقَّ فیما لَهُ وَ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کس در روز قیامت تا آن زمان که همگان از حسابرسی فارغ شوند به خدا نزدیک‌تر هستند؛ کسی که قدرتش او را در حال خشم رها نمی‌کند که نسبت به آنان که زیر دست اویند ستم کند و کسی که</w:t>
      </w:r>
    </w:p>
    <w:p>
      <w:pPr>
        <w:pStyle w:val="BookText"/>
        <w:rPr/>
      </w:pPr>
      <w:r>
        <w:rPr>
          <w:rFonts w:ascii="IRNazanin" w:hAnsi="IRNazanin" w:eastAsia="IRNazanin"/>
          <w:color w:val="111111"/>
          <w:sz w:val="28"/>
          <w:sz w:val="28"/>
          <w:szCs w:val="28"/>
          <w:rtl w:val="true"/>
          <w:lang w:bidi="fa-IR"/>
        </w:rPr>
        <w:t>برای اصلاح</w:t>
      </w:r>
    </w:p>
    <w:p>
      <w:pPr>
        <w:pStyle w:val="BookText"/>
        <w:rPr/>
      </w:pPr>
      <w:r>
        <w:rPr>
          <w:rFonts w:ascii="IRNazanin" w:hAnsi="IRNazanin" w:eastAsia="IRNazanin"/>
          <w:color w:val="111111"/>
          <w:sz w:val="28"/>
          <w:sz w:val="28"/>
          <w:szCs w:val="28"/>
          <w:rtl w:val="true"/>
          <w:lang w:bidi="fa-IR"/>
        </w:rPr>
        <w:t>بین دو نفر تلاش می‌نماید و حتی به اندازه دانه جویی به سمت یکی از دو نفر تمایل نمی‌یابد و کسی که همواره حق را می‌گوید، چه در آنجا که به نفع او باشد و چه در جایی که به ضرر او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قرآن و اهل 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مردی با حالتی نگران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گرفتاری برای من پیش آمده است که بسیار نگرانم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آمده‌ام تا راهی نشان من بدهید که من از مشکلاتم خلاصی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من این است که بدهکاری سنگینی دارم و دوم اینکه در سیطره زورگویی حاکم ستمگری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تاریکی شب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آیة الکرسی و در رکعت دوم حمد و آیات پایانی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الْقُرْءَانَ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 و پس از نماز قرآن را بالای سرت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هذَا الْقُرآنِ وَ بِحَقِّ مَنْ اَرْسَلْتَهُ بِهِ وَ بِحَقِّ کُلِّ مُؤْمِنٍ مَدَحْتَهُ فیهِ وَ بِحَقِّکَ عَلَیهِمْ فَلا اَحَدَ اَعْرَفُ بِحَقِّکَ مِنْکَ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یا اللَّه را ده مرتبه بگوی، سپس ده مرتبه بگو یا محمدصلی الله علیه وآله، سپس ده مرتبه یا علی علیه السلام، سپس ده مرتبه یا فاطمه علیها السلام، سپس ده مرتبه یا حسن علیه السلام، و تا آخر ائمه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یا اَیها الحجة و آن گاه حاجت خود را از پروردگار بخواه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امام تشکر کرد و به خانه خود رفت و پس از مدتی نزد امام آمد و گفت که در نتیجه آن تمامی مشکلاتش حل شده است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رسول خداصلی الله علیه وآله بودم که مردی نابینا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مشکلی شده‌ام، اکنون نزد شما آمده‌ام تا از پروردگار بخواهید که گرفتاری من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برایت دعا می‌کنم وگرنه صبر کن تا راهی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آب برو و وضو بساز آن گاه دو رکعت نماز به جای آور و آنگاه دست به دعا بردار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وَ اَتَوَجَّهُ اِلَیکَ بِنَبِیکَ مُحَمَّدٍصلی الله علیه وآله نَبِی الرَّحْمَةِ یا مُحَمَّدُ اِنّی اَتَوَجَّهُ بِکَ اِلی رَبّی فَیجَلِّ لی عَنْ بَصَری اَللَّهُمَّ فَشَفِّعْهُ فِی؛ پروردگارا به درستی که از تو مسئلت دارم و پیامبرت محمدصلی الله علیه وآله رسول رحمت تو را به سوی تو وجیه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درگاه پروردگارم وجیه قرار می‌دهم، پس چشمانم را نورانی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شفیع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می‌گوید به خدا سوگند که هنوز ما متفرق نشده بودیم که مرد بازگشت و آثار شادمانی در چهره‌اش دیده می‌شد که گویی هیچ مشکلی نداشته است</w:t>
      </w:r>
      <w:r>
        <w:rPr>
          <w:rFonts w:eastAsia="IRNazanin" w:cs="IRNazanin"/>
          <w:color w:val="111111"/>
          <w:sz w:val="28"/>
          <w:szCs w:val="28"/>
          <w:rtl w:val="true"/>
          <w:lang w:bidi="fa-IR"/>
        </w:rPr>
        <w:t xml:space="preserve">. </w:t>
      </w:r>
      <w:r>
        <w:rPr>
          <w:rStyle w:val="FootnoteAnchor"/>
          <w:rtl w:val="true"/>
        </w:rPr>
        <w:footnoteReference w:id="221"/>
      </w:r>
      <w:bookmarkStart w:id="90" w:name="pg2602_36105"/>
    </w:p>
    <w:p>
      <w:pPr>
        <w:pStyle w:val="Heading4"/>
        <w:numPr>
          <w:ilvl w:val="3"/>
          <w:numId w:val="1"/>
        </w:numPr>
        <w:rPr/>
      </w:pPr>
      <w:bookmarkStart w:id="91" w:name="__RefHeading___Toc352234_1395250215"/>
      <w:bookmarkStart w:id="92" w:name="_Toc32"/>
      <w:bookmarkEnd w:id="90"/>
      <w:bookmarkEnd w:id="91"/>
      <w:r>
        <w:rPr>
          <w:rtl w:val="true"/>
        </w:rPr>
        <w:t>حیات طیبه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مَحْیای مَحْیا مُحَمَّدٍ وَ آلِ مُحَمَّدٍ وَ مَماتی مَماتَ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حیات طیبه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دعای امام صادق در روز سه شنبه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وَارْزُقْنَا اللَّهُمَّ دیناً قَیماً وَ شُکْراً دائِماً وَ صَبْراً جَمیلاً وَ حَیاةً طَیبَةً؛ </w:t>
      </w:r>
      <w:r>
        <w:rPr>
          <w:rStyle w:val="FootnoteAnchor"/>
          <w:rtl w:val="true"/>
        </w:rPr>
        <w:footnoteReference w:id="222"/>
      </w:r>
      <w:r>
        <w:rPr>
          <w:rFonts w:ascii="IRNazanin" w:hAnsi="IRNazanin" w:eastAsia="IRNazanin"/>
          <w:color w:val="111111"/>
          <w:sz w:val="28"/>
          <w:sz w:val="28"/>
          <w:szCs w:val="28"/>
          <w:rtl w:val="true"/>
          <w:lang w:bidi="fa-IR"/>
        </w:rPr>
        <w:t xml:space="preserve"> پروردگارا دینی استوار و شکری دائم و صبری زیبا و زندگانی‌ای نیکو روزی مان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دیگر از امام صادق علیه السلام در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اجْعَلْنی مِمَّنْ رَضیتَ عَمَلَهُ وَ اَطَلْتَ عُمْرَهُ وَ اَحْییتَهُ بَعْدَ الْمَماتِ حَیاةً طَیبَةً؛ </w:t>
      </w:r>
      <w:r>
        <w:rPr>
          <w:rStyle w:val="FootnoteAnchor"/>
          <w:rtl w:val="true"/>
        </w:rPr>
        <w:footnoteReference w:id="223"/>
      </w:r>
      <w:r>
        <w:rPr>
          <w:rFonts w:ascii="IRNazanin" w:hAnsi="IRNazanin" w:eastAsia="IRNazanin"/>
          <w:color w:val="111111"/>
          <w:sz w:val="28"/>
          <w:sz w:val="28"/>
          <w:szCs w:val="28"/>
          <w:rtl w:val="true"/>
          <w:lang w:bidi="fa-IR"/>
        </w:rPr>
        <w:t xml:space="preserve"> پروردگارا مرا از جمله کسانی قرار ده که از عملش راضی هستی و عمرش را طولانی کرده‌ای و زندگانی بعد از مرگش را نیکو قرار داده ای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عوامل مؤثر در دستیابی به حیات طیبه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جَعْفَرعلیه السلام عَنْ جابِرِ بنِ عَبْدِاللَّهِ </w:t>
      </w:r>
      <w:r>
        <w:rPr>
          <w:rFonts w:ascii="Consolas" w:hAnsi="Consolas" w:eastAsia="Consolas" w:cs="Consolas"/>
          <w:color w:val="111111"/>
          <w:sz w:val="28"/>
          <w:sz w:val="28"/>
          <w:szCs w:val="28"/>
          <w:rtl w:val="true"/>
          <w:lang w:val="en-US" w:bidi="en-US"/>
        </w:rPr>
        <w:t>الاَْنْصارِی</w:t>
      </w:r>
      <w:r>
        <w:rPr>
          <w:rFonts w:ascii="Amiri" w:hAnsi="Amiri" w:eastAsia="Amiri" w:cs="Amiri"/>
          <w:color w:val="111111"/>
          <w:sz w:val="28"/>
          <w:sz w:val="28"/>
          <w:szCs w:val="28"/>
          <w:rtl w:val="true"/>
          <w:lang w:bidi="ar-SA"/>
        </w:rPr>
        <w:t xml:space="preserve"> قالَ سَمِعْتُ النَّبِی صلی الله علیه وآله یقُولُ کانَ فیما اَعْطَی اللَّهُ عَزَّوَجَلَّ مُوسی علیه السلام فِی الالْواحِ الاُوَلِ اشْکُرْلی وَ لِوالِدَیکَ اَقیکَ الْمَتالِفَ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اَحیکَ حَیاةً طَیبَةً وَ اَقْلِبْکَ اِلی خَیرٍ مِنْها؛ </w:t>
      </w:r>
      <w:r>
        <w:rPr>
          <w:rStyle w:val="FootnoteAnchor"/>
          <w:rtl w:val="true"/>
        </w:rPr>
        <w:footnoteReference w:id="224"/>
      </w:r>
      <w:r>
        <w:rPr>
          <w:rFonts w:ascii="IRNazanin" w:hAnsi="IRNazanin" w:eastAsia="IRNazanin"/>
          <w:color w:val="111111"/>
          <w:sz w:val="28"/>
          <w:sz w:val="28"/>
          <w:szCs w:val="28"/>
          <w:rtl w:val="true"/>
          <w:lang w:bidi="fa-IR"/>
        </w:rPr>
        <w:t xml:space="preserve"> امام صادق علیه السلام از جابر روایت می‌کند که گفت از رسول خداصلی الله علیه وآله شنیدم که می‌فرمود در آنچه پروردگار بلند مرتبه و سترگ به موسی علیه السلام در لوحهایش ارزانی داشت </w:t>
      </w:r>
      <w:r>
        <w:rPr>
          <w:rFonts w:ascii="Consolas" w:hAnsi="Consolas" w:eastAsia="Consolas" w:cs="Consolas"/>
          <w:color w:val="111111"/>
          <w:sz w:val="28"/>
          <w:sz w:val="28"/>
          <w:szCs w:val="28"/>
          <w:rtl w:val="true"/>
          <w:lang w:val="en-US" w:bidi="en-US"/>
        </w:rPr>
        <w:t>این مطلب</w:t>
      </w:r>
      <w:r>
        <w:rPr>
          <w:rFonts w:ascii="IRNazanin" w:hAnsi="IRNazanin" w:eastAsia="IRNazanin"/>
          <w:color w:val="111111"/>
          <w:sz w:val="28"/>
          <w:sz w:val="28"/>
          <w:szCs w:val="28"/>
          <w:rtl w:val="true"/>
          <w:lang w:bidi="fa-IR"/>
        </w:rPr>
        <w:t xml:space="preserve"> بود که سپاسگزار من و پدر و مادرت باش تا به واسطه آن تو را از آسیبها در امان دارم و تو را بر زندگانی نیکو زنده دارم و تو را به سوی نیکیهای آن سوق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صَلِحًا مِّن ذَکَرٍ أَوْ أُنثَی وَ هُوَ مُؤْمِنٌ فَلَنُحْیینَّهُ حَیوةً طَیبَةً وَ لَنَجْزِینَّهُمْ أَجْرَهُم بِأَحْسَنِ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شایسته کند و مؤمن باشد، قطعاً او را با زندگی پاکیزه‌ای حیات </w:t>
      </w:r>
      <w:r>
        <w:rPr>
          <w:rFonts w:ascii="Consolas" w:hAnsi="Consolas" w:eastAsia="Consolas" w:cs="Consolas"/>
          <w:color w:val="111111"/>
          <w:sz w:val="28"/>
          <w:sz w:val="28"/>
          <w:szCs w:val="28"/>
          <w:rtl w:val="true"/>
          <w:lang w:val="en-US" w:bidi="en-US"/>
        </w:rPr>
        <w:t>حقیقی</w:t>
      </w:r>
      <w:r>
        <w:rPr>
          <w:rFonts w:ascii="IRNazanin" w:hAnsi="IRNazanin" w:eastAsia="IRNazanin"/>
          <w:color w:val="111111"/>
          <w:sz w:val="28"/>
          <w:sz w:val="28"/>
          <w:szCs w:val="28"/>
          <w:rtl w:val="true"/>
          <w:lang w:bidi="fa-IR"/>
        </w:rPr>
        <w:t xml:space="preserve"> می 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علی بن ابی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یحْیی حَیاتی وَ یمُوتَ مَماتی وَ یسْکُنَ جَنَّةَ الْخُلْدِ الَّذی وَعَدَنی رَبّی عَزَّوَجَلَّ غَرَسَ قَضْبانَها بِیدِهِ فَلْیتَوَلَّ عَلِی بْنَ اَبی طالِبٍ فَاِنَّهُ لَنْ یخْرِجْکُمْ مِنْ هُدی وَ لَنْ یدْخِلْکُمْ فی ضَلالَةٍ؛ هر کس دوست دارد که زندگانی‌اش مانند زندگانی من و مرگش مانند مرگ من باشد و در بهشت برینی که پروردگار بلند مرتبه و بزرگم و عده آن را به من داده و درختانش را خود کاشته سکنی گزیند، پس باید ولایت علی بن ابی طالب علیهما السلام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او هرگز شما را از هدایت دور نمی‌کند و در گمراهی داخل نمی‌کند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قرائت سوره 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الْمُزَمِّلِ فِی الْعِشاءِ اَوْ فی آخِرِ الّلَیلِ کانَ لَهُ الّلَیلُ وَالنَّهارُ شاهِدینَ مَعَ سُورَةِ الْمُزَمِّلِ وَ اَحْیاهُ اللَّهُ حَیاةً طَیبَةً وَ اَماتَهُ میتَةً طَیبَةً؛ </w:t>
      </w:r>
      <w:r>
        <w:rPr>
          <w:rStyle w:val="FootnoteAnchor"/>
          <w:rtl w:val="true"/>
        </w:rPr>
        <w:footnoteReference w:id="227"/>
      </w:r>
      <w:r>
        <w:rPr>
          <w:rFonts w:ascii="IRNazanin" w:hAnsi="IRNazanin" w:eastAsia="IRNazanin"/>
          <w:color w:val="111111"/>
          <w:sz w:val="28"/>
          <w:sz w:val="28"/>
          <w:szCs w:val="28"/>
          <w:rtl w:val="true"/>
          <w:lang w:bidi="fa-IR"/>
        </w:rPr>
        <w:t xml:space="preserve"> هر کس سوره مزمل را در نماز عشا یا در آخر شب تلاوت کند، سوره مزمل و روز و شب شاهدان او می‌شوند </w:t>
      </w:r>
      <w:r>
        <w:rPr>
          <w:rFonts w:ascii="Consolas" w:hAnsi="Consolas" w:eastAsia="Consolas" w:cs="Consolas"/>
          <w:color w:val="111111"/>
          <w:sz w:val="28"/>
          <w:sz w:val="28"/>
          <w:szCs w:val="28"/>
          <w:rtl w:val="true"/>
          <w:lang w:val="en-US" w:bidi="en-US"/>
        </w:rPr>
        <w:t>در روز جزاء</w:t>
      </w:r>
      <w:r>
        <w:rPr>
          <w:rFonts w:ascii="IRNazanin" w:hAnsi="IRNazanin" w:eastAsia="IRNazanin"/>
          <w:color w:val="111111"/>
          <w:sz w:val="28"/>
          <w:sz w:val="28"/>
          <w:szCs w:val="28"/>
          <w:rtl w:val="true"/>
          <w:lang w:bidi="fa-IR"/>
        </w:rPr>
        <w:t xml:space="preserve"> و پروردگار او را با زندگانی نیکو زنده می‌دارد و با مرگ نیکو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دارندگان حیات طیبه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پدرش از امیرالمؤمنین از رسول خدا نقل می‌کند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الْخَیرِ وَ اَهْلَ الآخِرَةِ کَثیرٌ حَیاؤُهُمْ قَلیلٌ حُمْقُهُمْ کِثیرٌ نَفْعُهُمْ، النَّاسُ مِنْهُمْ فی راحَةٍ وَ اَنْفُسُهُمْ مِنْهُمْ فی تَعَبٍ، کَلامُهُمْ مَوزُونٌ، مُحاسبینَ لاَنْفُسُهِمْ، مُتْعِبینَ لَها، تَنامُ اَعْینُهُمْ وَلا تَنامُ قُلُوبُهُمْ، اَعْینُهُمْ باکِیةٌ، قُلُوبُهُمْ ذاکِرَةٌ، فی اَوَّلِ نِعْمَةٍ یحْمَدُونَ وَ فی آخِرِها یشْکُرُونَ، یحِبُّ الرَّبُّ اَنْ تَسْمَعَ کَلامَهُمْ کَما تُحِبُّ الوالِدَةُ وَلَدَها وَ لایشْغَلُهُمْ عَنِ اللَّهِ شَی ءٌ طَرْفَةَ عَینٍ وَ لایریدُونَ کَثْرَةَ الطَّعامِ وَ لاکَثْرَةَ الْکَلامِ وَ لاکَثْرَةَ الّلِباسِ، اَلنَّاسُ عِنْدَهُمْ مَوْتی وَاللَّهُ عِنْدَهُمْ حَی قَیومٌ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صارَتِ الدُّنْیا وَ الآخِرَةُ عِنْدَهُمْ واحِدٌ، یمُوتُ النَّاسُ مَرَّةً وَ یمُوتُ اَحَدُهُمْ فی کُلِّ یوْمٍ سَبْعینَ مَرَّةً مِنْ مُجاهَدَةِ أَنْفُسِهِمْ وَمُخالَفَةِ هَواهُمْ لا اَری فِی قَلْبِهِمْ شُغْلاً لِمَخْلُوقٍ فَوَعِزَّتی وَ جَلالی لأُحْیینَّهُمْ حَیاةً طَیبَةً؛ای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نیکی و اهل آخرت حیاءشان بسیار است، نادانی شان اندک است و نفعشان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w:t>
      </w:r>
      <w:r>
        <w:rPr>
          <w:rFonts w:ascii="Consolas" w:hAnsi="Consolas" w:eastAsia="Consolas" w:cs="Consolas"/>
          <w:color w:val="111111"/>
          <w:sz w:val="28"/>
          <w:sz w:val="28"/>
          <w:szCs w:val="28"/>
          <w:rtl w:val="true"/>
          <w:lang w:val="en-US" w:bidi="en-US"/>
        </w:rPr>
        <w:t>دست</w:t>
      </w:r>
      <w:r>
        <w:rPr>
          <w:rFonts w:ascii="IRNazanin" w:hAnsi="IRNazanin" w:eastAsia="IRNazanin"/>
          <w:color w:val="111111"/>
          <w:sz w:val="28"/>
          <w:sz w:val="28"/>
          <w:szCs w:val="28"/>
          <w:rtl w:val="true"/>
          <w:lang w:bidi="fa-IR"/>
        </w:rPr>
        <w:t xml:space="preserve"> آنها در آسایش هستند ولی نفس شان از دست آنها در رنج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شان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محاسبه می‌کنند و آن را در سختی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شان می‌خوابد ولی دلهایشان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w:t>
      </w:r>
      <w:r>
        <w:rPr>
          <w:rFonts w:ascii="Consolas" w:hAnsi="Consolas" w:eastAsia="Consolas" w:cs="Consolas"/>
          <w:color w:val="111111"/>
          <w:sz w:val="28"/>
          <w:sz w:val="28"/>
          <w:szCs w:val="28"/>
          <w:rtl w:val="true"/>
          <w:lang w:val="en-US" w:bidi="en-US"/>
        </w:rPr>
        <w:t>از خوف خدا</w:t>
      </w:r>
      <w:r>
        <w:rPr>
          <w:rFonts w:ascii="IRNazanin" w:hAnsi="IRNazanin" w:eastAsia="IRNazanin"/>
          <w:color w:val="111111"/>
          <w:sz w:val="28"/>
          <w:sz w:val="28"/>
          <w:szCs w:val="28"/>
          <w:rtl w:val="true"/>
          <w:lang w:bidi="fa-IR"/>
        </w:rPr>
        <w:t xml:space="preserve">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به یاد </w:t>
      </w:r>
      <w:r>
        <w:rPr>
          <w:rFonts w:ascii="Consolas" w:hAnsi="Consolas" w:eastAsia="Consolas" w:cs="Consolas"/>
          <w:color w:val="111111"/>
          <w:sz w:val="28"/>
          <w:sz w:val="28"/>
          <w:szCs w:val="28"/>
          <w:rtl w:val="true"/>
          <w:lang w:val="en-US" w:bidi="en-US"/>
        </w:rPr>
        <w:t>خدا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نعمتی خدا را سپاس می‌گویند و در آخر هر نعمتی شکر </w:t>
      </w:r>
      <w:r>
        <w:rPr>
          <w:rFonts w:ascii="Consolas" w:hAnsi="Consolas" w:eastAsia="Consolas" w:cs="Consolas"/>
          <w:color w:val="111111"/>
          <w:sz w:val="28"/>
          <w:sz w:val="28"/>
          <w:szCs w:val="28"/>
          <w:rtl w:val="true"/>
          <w:lang w:val="en-US" w:bidi="en-US"/>
        </w:rPr>
        <w:t>او را</w:t>
      </w:r>
      <w:r>
        <w:rPr>
          <w:rFonts w:ascii="IRNazanin" w:hAnsi="IRNazanin" w:eastAsia="IRNazanin"/>
          <w:color w:val="111111"/>
          <w:sz w:val="28"/>
          <w:sz w:val="28"/>
          <w:szCs w:val="28"/>
          <w:rtl w:val="true"/>
          <w:lang w:bidi="fa-IR"/>
        </w:rPr>
        <w:t xml:space="preserve">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دوست دارد سخن شان را بشنود همان گونه که مادر بچه‌اش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آنان را به اندازه چشم برهم زدنی از خدا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زیاد و سخن زیاد و لباس زیادی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نزد آنها مردگانند و پروردگار در نزد آنها زنده، سرپرست </w:t>
      </w:r>
      <w:r>
        <w:rPr>
          <w:rFonts w:ascii="Consolas" w:hAnsi="Consolas" w:eastAsia="Consolas" w:cs="Consolas"/>
          <w:color w:val="111111"/>
          <w:sz w:val="28"/>
          <w:sz w:val="28"/>
          <w:szCs w:val="28"/>
          <w:rtl w:val="true"/>
          <w:lang w:val="en-US" w:bidi="en-US"/>
        </w:rPr>
        <w:t>و</w:t>
      </w:r>
      <w:r>
        <w:rPr>
          <w:rFonts w:ascii="IRNazanin" w:hAnsi="IRNazanin" w:eastAsia="IRNazanin"/>
          <w:color w:val="111111"/>
          <w:sz w:val="28"/>
          <w:sz w:val="28"/>
          <w:szCs w:val="28"/>
          <w:rtl w:val="true"/>
          <w:lang w:bidi="fa-IR"/>
        </w:rPr>
        <w:t xml:space="preserve">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برای 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تنها یک بار می‌میرند، اما آنها در هر روز به خاطر مبارزه با نفس و مخالفت با خواهشهای نفسانی هفتاد بار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آنها گرفتاری و مشغولیتی از سوی آفریدگان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جلالم سوگند که آنها را زندگانی نیکو خواهم بخشید</w:t>
      </w:r>
      <w:r>
        <w:rPr>
          <w:rFonts w:eastAsia="IRNazanin" w:cs="IRNazanin"/>
          <w:color w:val="111111"/>
          <w:sz w:val="28"/>
          <w:szCs w:val="28"/>
          <w:rtl w:val="true"/>
          <w:lang w:bidi="fa-IR"/>
        </w:rPr>
        <w:t xml:space="preserve">.» </w:t>
      </w:r>
      <w:r>
        <w:rPr>
          <w:rStyle w:val="FootnoteAnchor"/>
          <w:rtl w:val="true"/>
        </w:rPr>
        <w:footnoteReference w:id="228"/>
      </w:r>
      <w:bookmarkStart w:id="93" w:name="pg2602_36109"/>
    </w:p>
    <w:p>
      <w:pPr>
        <w:pStyle w:val="Heading4"/>
        <w:numPr>
          <w:ilvl w:val="3"/>
          <w:numId w:val="1"/>
        </w:numPr>
        <w:rPr/>
      </w:pPr>
      <w:bookmarkStart w:id="94" w:name="__RefHeading___Toc352236_1395250215"/>
      <w:bookmarkStart w:id="95" w:name="_Toc33"/>
      <w:bookmarkEnd w:id="93"/>
      <w:bookmarkEnd w:id="94"/>
      <w:r>
        <w:rPr>
          <w:rtl w:val="true"/>
        </w:rPr>
        <w:t>زیارت</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فی مَقامی هذا مِمَّنْ تَنالُهُ مِنْکَ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وَلاجَعَلَهُ اللَّهُ آخِرَ الْعَهْدِ مِنّی لِزِیارَتِکُمْ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سیره رسول خداصلی الله علیه وآله</w:t>
      </w:r>
    </w:p>
    <w:p>
      <w:pPr>
        <w:pStyle w:val="BookText"/>
        <w:rPr/>
      </w:pPr>
      <w:r>
        <w:rPr>
          <w:rFonts w:ascii="IRNazanin" w:hAnsi="IRNazanin" w:eastAsia="IRNazanin"/>
          <w:color w:val="111111"/>
          <w:sz w:val="28"/>
          <w:sz w:val="28"/>
          <w:szCs w:val="28"/>
          <w:rtl w:val="true"/>
          <w:lang w:bidi="fa-IR"/>
        </w:rPr>
        <w:t>ابن ابی شیبة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کانَ یأْتی قُبُورَ الشُّهَداءِ بِاُحُد عَلی رَأْسِ کُلِّ حَوْلٍ فَیقُولُ السَّلامُ عَلَیکُمْ بِماصَبَرْتُمْ فَنِعْمَ عُقْبَی الدَّارُ؛ پیامبر اکرم سر هر سال بر سر قبور شهداء جنگ احد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خاطر صبری که نمودید، پس چه نیکوست منزلگاه واپسین شما</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زیارت قبور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یاد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الْقُبُورَ تُذَکِّرْ بِهَا الآخِرَةَ؛ قبرها را زیارت کن تا به وسیله آن به یاد آخرت بیفتی</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اَنْ یزُورَ قَبْراً فَلْیزُرْهُ فَاِنَّهُ یرِقُّ الْقَلْبَ وَ یدْمِعُ الْعَینَ؛ هر کس بخواهد قبری را زیارت کند، پس آن را زیارت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زیارت قبور قلب را رقیق و چشم را گریان می‌کند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فَزُورُوا الْقُبُورَ فَاِنَّها تُزَهِّدُ فِی الدُّنْیا؛ قبرها را زیارت کنید، پس به درستی که آن </w:t>
      </w:r>
      <w:r>
        <w:rPr>
          <w:rFonts w:ascii="Consolas" w:hAnsi="Consolas" w:eastAsia="Consolas" w:cs="Consolas"/>
          <w:color w:val="111111"/>
          <w:sz w:val="28"/>
          <w:sz w:val="28"/>
          <w:szCs w:val="28"/>
          <w:rtl w:val="true"/>
          <w:lang w:val="en-US" w:bidi="en-US"/>
        </w:rPr>
        <w:t>انسان را</w:t>
      </w:r>
      <w:r>
        <w:rPr>
          <w:rFonts w:ascii="IRNazanin" w:hAnsi="IRNazanin" w:eastAsia="IRNazanin"/>
          <w:color w:val="111111"/>
          <w:sz w:val="28"/>
          <w:sz w:val="28"/>
          <w:szCs w:val="28"/>
          <w:rtl w:val="true"/>
          <w:lang w:bidi="fa-IR"/>
        </w:rPr>
        <w:t xml:space="preserve"> از دنیاپرستی دور می‌کند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عبرت اندوزی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فَزُورُوا اِخْوانَکُمْ وَ سَلِّمُوا عَلَیهِمْ فَاِنَّ فیها عِبْرَةً؛ به هوش باشید و </w:t>
      </w:r>
      <w:r>
        <w:rPr>
          <w:rFonts w:ascii="Consolas" w:hAnsi="Consolas" w:eastAsia="Consolas" w:cs="Consolas"/>
          <w:color w:val="111111"/>
          <w:sz w:val="28"/>
          <w:sz w:val="28"/>
          <w:szCs w:val="28"/>
          <w:rtl w:val="true"/>
          <w:lang w:val="en-US" w:bidi="en-US"/>
        </w:rPr>
        <w:t>قبور</w:t>
      </w:r>
      <w:r>
        <w:rPr>
          <w:rFonts w:ascii="IRNazanin" w:hAnsi="IRNazanin" w:eastAsia="IRNazanin"/>
          <w:color w:val="111111"/>
          <w:sz w:val="28"/>
          <w:sz w:val="28"/>
          <w:szCs w:val="28"/>
          <w:rtl w:val="true"/>
          <w:lang w:bidi="fa-IR"/>
        </w:rPr>
        <w:t xml:space="preserve"> برادرانتان را زیارت کنید و بر آنها سلام دهید، پس به درستی که در آن عبرت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 عَلَی الْمَقابِرِ فَقَرَأَ قُلْ هُوَ اللَّهُ اَحَدٌ اِحْدی عَشَرَ مَرَّة ثُمَّ وَهَبَ اَجْرَها لِلاَمْواتِ اُعْطِی مِنَ الاجْرِ بِعَدَدِ الاَمْواتِ؛ هر کس بر قبرستانی عبور کند و یازده مرتبه سوره قل هو اللَّه احد را بخواند و ثواب آن را به مردگان هدیه کند، به تعداد آن اموات پاداش می‌گیرد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زیارت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یزُورُ قَبْرَ أَخیهِ وَ یجْلِسُ عِنْدَهُ اِلاَّ اسْتَأْنَسَ بِهِ؛ هیچ کس قبر برادر مؤمن خویش را زیارت نمی‌کند و بر کنار مزار او نمی‌نشیند مگر اینکه با او انس می‌گیرد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زیارت امام حسین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شدن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اَتاکَ بَعْدَ وَفاتِکِ زائِراً لایریدُ اِلاَّ زِیارَتَکَ فَلَهُ الْجَنَّةُ؛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درگذشت تو به زیارت تو بیاید و هیچ نیتی غیر از زیارت تو نداشته باشد، پس بهشت برای اوست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شدن روزی و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قَبْرِ الْحُسَینِ علیه السلام فَاِنَّ اِتْیانَهُ یزیدُ فِی الرِّزْقِ وَ یمُدُّ فِی الْعُمْرِ وَ یدْفَعُ مَدافِعَ السُّوءِ وَ اِتْیانُهُ مُفْتَرَضٌ عَلی کُلِّ مُؤْمِنٍ یقِرُّ لَهُ بِالاِمامَةِ مِنَ اللَّهِ؛ شیعیان ما را به زیارت قبر امام حسین علیه السلام امر کنید، پس به درستی که انجام آن سبب زیاد شدن روزی و طولانی شدن عمر و دور شدن بدیها و گرفتاریهاست و انجام آن بر هر مؤمنی که به امامت او از سوی خدا اقرار دارد واجب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علیه السلام مِنْ شیعَتِنا لَمْ یرْجَعْ حَتَّی یغْفَرَ لَهُ کُلَّ ذَنْبٍ وَ یکْتَبُ لَهُ بِکُلِّ خُطْوَةٍ أَخْطَاَها وَ کُلِّ یدٍ رَفَعَتْها دابَّتُهُ اَلْفَ حَسَنَةٍ وَ مَحا عَنْهُ اَلْفَ سَیئَةٍ وَ تُرْفَعُ لَهُ أَلْفَ دَرَجَةٍ؛ از شیعیان ما کسی که امام حسین علیه السلام را زیارت بکند، از زیارت بر نمی‌گردد مگر آنکه تمام گناهانش آمرزیده می‌شود و با هر قدمی که چارپایش بر می‌دارد و هردستی که بالا می‌برد، هزار حسنه برای او ثبت شده و هزار گناه او محو گشته و هزار درجه و مرتبه‌اش بالا می‌رود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نشدن ایام زیارت از عمر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موسی الرضاعلیه السلام عن ابیه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اَیامَ زائِرِی الْحُسَینِ علیه السلام لاتُحْسَبُ مِنْ اَعْمارِهِمْ وَ لاتُعَدُّ مِنْ اجالِهِمْ؛ </w:t>
      </w:r>
      <w:r>
        <w:rPr>
          <w:rStyle w:val="FootnoteAnchor"/>
          <w:rtl w:val="true"/>
        </w:rPr>
        <w:footnoteReference w:id="239"/>
      </w:r>
      <w:r>
        <w:rPr>
          <w:rFonts w:ascii="IRNazanin" w:hAnsi="IRNazanin" w:eastAsia="IRNazanin"/>
          <w:color w:val="111111"/>
          <w:sz w:val="28"/>
          <w:sz w:val="28"/>
          <w:szCs w:val="28"/>
          <w:rtl w:val="true"/>
          <w:lang w:bidi="fa-IR"/>
        </w:rPr>
        <w:t xml:space="preserve"> به درستی که ایام زیارت امام حسین علیه السلام جزء عمر زائرین شمرده نشده و از اجلشان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همسایگی با اهل بیت علیهم السلام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اَنْ یکُونَ فی جَوارِ نَبِیهِ صلی الله علیه وآله وَ جَوارِ عَلِی علیه السلام وَ فاطِمَةَعلیها السلام فَلا یدَع زِیارَتَ الْحُسَینِ بْنِ عَلِی علیهم السلام؛ </w:t>
      </w:r>
      <w:r>
        <w:rPr>
          <w:rStyle w:val="FootnoteAnchor"/>
          <w:rtl w:val="true"/>
        </w:rPr>
        <w:footnoteReference w:id="240"/>
      </w:r>
      <w:r>
        <w:rPr>
          <w:rFonts w:ascii="IRNazanin" w:hAnsi="IRNazanin" w:eastAsia="IRNazanin"/>
          <w:color w:val="111111"/>
          <w:sz w:val="28"/>
          <w:sz w:val="28"/>
          <w:szCs w:val="28"/>
          <w:rtl w:val="true"/>
          <w:lang w:bidi="fa-IR"/>
        </w:rPr>
        <w:t xml:space="preserve"> هر کس می‌خواهد </w:t>
      </w:r>
      <w:r>
        <w:rPr>
          <w:rFonts w:ascii="Consolas" w:hAnsi="Consolas" w:eastAsia="Consolas" w:cs="Consolas"/>
          <w:color w:val="111111"/>
          <w:sz w:val="28"/>
          <w:sz w:val="28"/>
          <w:szCs w:val="28"/>
          <w:rtl w:val="true"/>
          <w:lang w:val="en-US" w:bidi="en-US"/>
        </w:rPr>
        <w:t>در بهشت</w:t>
      </w:r>
      <w:r>
        <w:rPr>
          <w:rFonts w:ascii="IRNazanin" w:hAnsi="IRNazanin" w:eastAsia="IRNazanin"/>
          <w:color w:val="111111"/>
          <w:sz w:val="28"/>
          <w:sz w:val="28"/>
          <w:szCs w:val="28"/>
          <w:rtl w:val="true"/>
          <w:lang w:bidi="fa-IR"/>
        </w:rPr>
        <w:t xml:space="preserve"> همسایه رسول خداصلی الله علیه وآله و همسایه علی علیه السلام و فاطمه علیها السلام باشد، پس زیارت حسین بن علی علیهما السلام را ترک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یک عمره به پاس هر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علیه السلام مُحْتَسِباً لا أَشِراً وَ لابَطِراً وَ لا رِیاءً وَ لاسُمْعَةً مُحِّصَتْ عَنْهُ ذُنُوبُهُ کَما یحَصُّ الثَّوْبُ بِالْماءِ فَلاتَبْقی عَلَیهِ دَنَسٌ وَ یکْتَبُ لَهُ بِکُلِّ خُطْوَةٍ حَجَّةٌ وَ کُلَّما رَفَعَ قَدَماً عُمْرَةٌ؛ کسی که به امید ثواب و اجر به زیارت حسین علیه السلام برود؛ نه از روی تکبر و نخوت و نه ریا و سُمعه، گناهانش پاک می‌شود، همان طور که لباس با آب پاک می‌شود، پس هیچ آلودگی بر او باقی نمی‌ماند و به پاس هر گامی که برداشته، یک حج و هر قدمی که از زمین بلند کرده، یک عمره برای او نوشته می‌شود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ارزش حائر حسینی علیه السلام نزد اهل 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نزدیکان امام هادی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همراه محمد بن حمزه نزد امام هادی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به محضر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به من خبر داد که امام به او پیوسته فرموده است شخصی را به حائر حسینی علیه السلام بفرستید تا برای شفای من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محمد بن حمزه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امام نگفتی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این دستور را عملی نمایم و به حائر حسینی بروم؟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محضر امام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حائر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بسیار دقت و احتیاط کن که کسی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کردم و نزد یکی از شیعیان به نام علی بن بلال رفتم و فرموده امام را به او ابلاغ کردم و گفتم که امام خواسته تا کسی به نیابت از او به حائر حسینی علیه السلام برود و برایش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حائر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w:t>
      </w:r>
      <w:r>
        <w:rPr>
          <w:rFonts w:ascii="Consolas" w:hAnsi="Consolas" w:eastAsia="Consolas" w:cs="Consolas"/>
          <w:color w:val="111111"/>
          <w:sz w:val="28"/>
          <w:sz w:val="28"/>
          <w:szCs w:val="28"/>
          <w:rtl w:val="true"/>
          <w:lang w:val="en-US" w:bidi="en-US"/>
        </w:rPr>
        <w:t>در حدّ</w:t>
      </w:r>
      <w:r>
        <w:rPr>
          <w:rFonts w:ascii="IRNazanin" w:hAnsi="IRNazanin" w:eastAsia="IRNazanin"/>
          <w:color w:val="111111"/>
          <w:sz w:val="28"/>
          <w:sz w:val="28"/>
          <w:szCs w:val="28"/>
          <w:rtl w:val="true"/>
          <w:lang w:bidi="fa-IR"/>
        </w:rPr>
        <w:t xml:space="preserve"> حائر حسینی علیه السلام هستند </w:t>
      </w:r>
      <w:r>
        <w:rPr>
          <w:rFonts w:ascii="Consolas" w:hAnsi="Consolas" w:eastAsia="Consolas" w:cs="Consolas"/>
          <w:color w:val="111111"/>
          <w:sz w:val="28"/>
          <w:sz w:val="28"/>
          <w:szCs w:val="28"/>
          <w:rtl w:val="true"/>
          <w:lang w:val="en-US" w:bidi="en-US"/>
        </w:rPr>
        <w:t>و امام بر حقّ شیعیانند</w:t>
      </w:r>
      <w:r>
        <w:rPr>
          <w:rFonts w:eastAsia="Consolas" w:cs="Consolas" w:ascii="Consolas" w:hAnsi="Consolas"/>
          <w:color w:val="111111"/>
          <w:sz w:val="28"/>
          <w:szCs w:val="28"/>
          <w:rtl w:val="true"/>
          <w:lang w:val="en-US" w:bidi="en-US"/>
        </w:rPr>
        <w:t>!</w:t>
      </w:r>
      <w:r>
        <w:rPr>
          <w:rFonts w:ascii="Consolas" w:hAnsi="Consolas" w:eastAsia="Consolas" w:cs="Consolas"/>
          <w:color w:val="111111"/>
          <w:sz w:val="28"/>
          <w:sz w:val="28"/>
          <w:szCs w:val="28"/>
          <w:rtl w:val="true"/>
          <w:lang w:val="en-US" w:bidi="en-US"/>
        </w:rPr>
        <w:t>؟</w:t>
      </w:r>
      <w:r>
        <w:rPr>
          <w:rFonts w:ascii="IRNazanin" w:hAnsi="IRNazanin" w:eastAsia="IRNazanin"/>
          <w:color w:val="111111"/>
          <w:sz w:val="28"/>
          <w:sz w:val="28"/>
          <w:szCs w:val="28"/>
          <w:rtl w:val="true"/>
          <w:lang w:bidi="fa-IR"/>
        </w:rPr>
        <w:t xml:space="preserve"> این سؤال در ذهن من نیز نقش بست، از این رو دوباره به خدمت امام شرفیاب شدم اما شرمندگی به من اجازه نمی‌داد سؤالم را مطرح کنم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برخیزم و بروم که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لطف و عنایت او را دیدم سؤال خود و علی بن هلال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اطراف خانه خدا طواف می‌کرد و حجر الاسود را می‌بوسید در حالی که حرمت پیامبرصلی الله علیه وآله و هر مؤمنی از کعبه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 فرموده که در عرفه وقوف کند با اینکه احترام پیامبرصلی الله علیه وآله از عرفه بیشتر است و سرّ آن این است که این مکانها اماکنی هستند که خدا دوست دارد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دوست دارم برای شفای من در جایی دعا بشود که خدا آن را دوست دارد و حائر حسینی علیه السلام از همین مکانهاست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ادب زیارت امام حسین علیه السلام</w:t>
      </w:r>
    </w:p>
    <w:p>
      <w:pPr>
        <w:pStyle w:val="BookText"/>
        <w:rPr/>
      </w:pPr>
      <w:r>
        <w:rPr>
          <w:rFonts w:ascii="IRNazanin" w:hAnsi="IRNazanin" w:eastAsia="IRNazanin"/>
          <w:color w:val="111111"/>
          <w:sz w:val="28"/>
          <w:sz w:val="28"/>
          <w:szCs w:val="28"/>
          <w:rtl w:val="true"/>
          <w:lang w:bidi="fa-IR"/>
        </w:rPr>
        <w:t xml:space="preserve">روزی 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رقّه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حضرت اباعبداللَّه الحسین علیه السلام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ابوالمضاء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خود سفره‌ای و خوردنیهایی برداشته و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ناراحتی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بر سر قبر پدران خود نیز بروید، چنین کاری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ابوالمضاء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ساده مانند نان و شیر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بن عمرو که با او همراه بود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گروهی به زیارت قبر حضرت حسین بن علی علیهما السلام می‌روند و سفره هایشان را از انواع خوردنیهای مطبوع و معطر و لذیذ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اگر بر سر قبر پدرانشان بروند چنین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یکی از شما وقتی به زیارت قبر پدرش می‌رود غمگین و اندوهناک می‌رود، ولی به زیارت قبر مطهر حسین علیه السلام که می‌روید با خود سفره‌ها بر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نباید به زیارت آن امام بروید، بلکه با حالتی افسرده و غمگین و گرفته</w:t>
      </w:r>
      <w:r>
        <w:rPr>
          <w:rFonts w:eastAsia="IRNazanin" w:cs="IRNazanin"/>
          <w:color w:val="111111"/>
          <w:sz w:val="28"/>
          <w:szCs w:val="28"/>
          <w:rtl w:val="true"/>
          <w:lang w:bidi="fa-IR"/>
        </w:rPr>
        <w:t xml:space="preserve">.» </w:t>
      </w:r>
      <w:r>
        <w:rPr>
          <w:rStyle w:val="FootnoteAnchor"/>
          <w:rtl w:val="true"/>
        </w:rPr>
        <w:footnoteReference w:id="243"/>
      </w:r>
      <w:bookmarkStart w:id="96" w:name="pg2602_36116"/>
    </w:p>
    <w:p>
      <w:pPr>
        <w:pStyle w:val="Heading4"/>
        <w:numPr>
          <w:ilvl w:val="3"/>
          <w:numId w:val="1"/>
        </w:numPr>
        <w:rPr/>
      </w:pPr>
      <w:bookmarkStart w:id="97" w:name="__RefHeading___Toc352238_1395250215"/>
      <w:bookmarkStart w:id="98" w:name="_Toc34"/>
      <w:bookmarkEnd w:id="96"/>
      <w:bookmarkEnd w:id="97"/>
      <w:r>
        <w:rPr>
          <w:rtl w:val="true"/>
        </w:rPr>
        <w:t>صبر بر مصیبت</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الرَّزِیةُ وَ جَلَّتْ وَ عَظُمَتِ الْمُصیبَةُ بِکَ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 اللَّهُ بِحَقِّکُمْ وَ بِالشَّأْنِ الَّذی لَکُمْ عِنْدَهُ اَنْ یعْطِینی بِمُصابی بِکُمْ اَفْضَلَ ما یعْطِی مُصاباً بِمُصیبَتِهِ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مُصابی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عَظیمِ رَزِیتی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صبر بر مصیبت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 وَاسْتَرْجَعَ وَ حَمَدَ اللَّهَ عِنْدَ الْمُصیبَةِ فَقَدْ رَضِی بِما صَنَعَ اللَّهُ وَ وَقَعَ اَجْرُهُ عَلَی اللَّهِ؛ هر کس در مصیبتی صبر پیشه سازد و کلمه استرجاع به زبان آورد و سپاس خدا گوید، پس به آنچه خدا انجام داده راضی شده و اجر او بر خداست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اَلتَّصَبُّرُ عَلَی الْمَکْرُوهِ یعْصِمُ الْقَلْبَ؛ </w:t>
      </w:r>
      <w:r>
        <w:rPr>
          <w:rStyle w:val="FootnoteAnchor"/>
          <w:rtl w:val="true"/>
        </w:rPr>
        <w:footnoteReference w:id="245"/>
      </w:r>
      <w:r>
        <w:rPr>
          <w:rFonts w:ascii="IRNazanin" w:hAnsi="IRNazanin" w:eastAsia="IRNazanin"/>
          <w:color w:val="111111"/>
          <w:sz w:val="28"/>
          <w:sz w:val="28"/>
          <w:szCs w:val="28"/>
          <w:rtl w:val="true"/>
          <w:lang w:bidi="fa-IR"/>
        </w:rPr>
        <w:t xml:space="preserve"> خود را به صبر زدن بر آنچه انسان ناپسند می‌دارد، سبب پاک شدن دل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 صَبَرْتَ جَرَتْ عَلَیکَ الْمَقادیرُ وَ اَنْتَ مَأْجُورٌ وَ اِنْ جَزَعْتَ جَرَتْ عَلَیکَ الْمَقادیرُ وَ اَنْتَ مَأْزُورٌ؛ به درستی که اگر تو صبر پیشه خودسازی، آنچه برای تو در نظر گرفته شده پیش می‌آید در حالی که تو اجر می‌بری و اگر نابردباری نمایی، آنچه برای تو در نظر گرفته شده پیش می‌آید در حالی که زیانکار هستی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بین رفتن 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یصابُ بِمُصیبَةٍ فِی الدُّنْیا فَیسْتَرْجِعَ عِنْدَ مُصیبَةٍ حینَ تَفَجَّاُهُ الْمُصیبَةُ اِلاَّ غَفَرَ اللَّهُ لَهُ ما مَضی مِنْ ذُنُوبِهِ اِلاَّ الْکَبائِرَ الَّتی اَوْجَبَ اللَّهُ عَلَیهَا النَّارَ؛ </w:t>
      </w:r>
      <w:r>
        <w:rPr>
          <w:rStyle w:val="FootnoteAnchor"/>
          <w:rtl w:val="true"/>
        </w:rPr>
        <w:footnoteReference w:id="247"/>
      </w:r>
      <w:r>
        <w:rPr>
          <w:rFonts w:ascii="IRNazanin" w:hAnsi="IRNazanin" w:eastAsia="IRNazanin"/>
          <w:color w:val="111111"/>
          <w:sz w:val="28"/>
          <w:sz w:val="28"/>
          <w:szCs w:val="28"/>
          <w:rtl w:val="true"/>
          <w:lang w:bidi="fa-IR"/>
        </w:rPr>
        <w:t xml:space="preserve"> هیچ مؤمنی در دنیا با مصیبتی برخورد نمی‌کند و هنگامی که مصیبت بر سر او می‌آید کلمه استرجاع را نمی‌گوید، مگر اینکه پروردگار گناهانش را می‌آمرزد؛ به جز گناهان کبیره را که پروردگار آتش را بر آن واجب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برخورداری از بهشت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اُلْهِمَ الاِسْتِرْجاعَ عِنْدَ الْمُصیبَةِ وَجَبَتْ لَهُ الْجَنَّةُ؛ </w:t>
      </w:r>
      <w:r>
        <w:rPr>
          <w:rStyle w:val="FootnoteAnchor"/>
          <w:rtl w:val="true"/>
        </w:rPr>
        <w:footnoteReference w:id="248"/>
      </w:r>
      <w:r>
        <w:rPr>
          <w:rFonts w:ascii="IRNazanin" w:hAnsi="IRNazanin" w:eastAsia="IRNazanin"/>
          <w:color w:val="111111"/>
          <w:sz w:val="28"/>
          <w:sz w:val="28"/>
          <w:szCs w:val="28"/>
          <w:rtl w:val="true"/>
          <w:lang w:bidi="fa-IR"/>
        </w:rPr>
        <w:t xml:space="preserve"> هر کس هنگام پیشامد مصیبتی کلمه استرجاع را بگوید، بهشت بر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کُنُوزِ الْبِرِّ کِتْمانُ الْمَصائِبِ؛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گنجهای نیکی، پوشیده داشتن مصیبتهاست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دوری از بی صبری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صَوْتانِ مَلْعُونانِ یبْغِضُهُمَا اللَّهُ اِعْوالٌ عِنْدَ مُصیبَةٍ وَ صَوْتٌ عِنْدَ النِّعْمَةِ یعْنی اَلنَّوْحَ وَ الْغِناءَ؛ دو گونه صدا ملعون هستند و خدا آن دو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کردن در مصیبت و آواز کردن در خوشی؛ یعنی نوحه گری و غنا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جاهلیت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اَلنِّیاحَةُ عَمَلُ الْجاهِلِیةِ؛ </w:t>
      </w:r>
      <w:r>
        <w:rPr>
          <w:rStyle w:val="FootnoteAnchor"/>
          <w:rtl w:val="true"/>
        </w:rPr>
        <w:footnoteReference w:id="250"/>
      </w:r>
      <w:r>
        <w:rPr>
          <w:rFonts w:ascii="IRNazanin" w:hAnsi="IRNazanin" w:eastAsia="IRNazanin"/>
          <w:color w:val="111111"/>
          <w:sz w:val="28"/>
          <w:sz w:val="28"/>
          <w:szCs w:val="28"/>
          <w:rtl w:val="true"/>
          <w:lang w:bidi="fa-IR"/>
        </w:rPr>
        <w:t xml:space="preserve"> نوحه گری </w:t>
      </w:r>
      <w:r>
        <w:rPr>
          <w:rFonts w:ascii="Consolas" w:hAnsi="Consolas" w:eastAsia="Consolas" w:cs="Consolas"/>
          <w:color w:val="111111"/>
          <w:sz w:val="28"/>
          <w:sz w:val="28"/>
          <w:szCs w:val="28"/>
          <w:rtl w:val="true"/>
          <w:lang w:val="en-US" w:bidi="en-US"/>
        </w:rPr>
        <w:t>بر مرده</w:t>
      </w:r>
      <w:r>
        <w:rPr>
          <w:rFonts w:ascii="IRNazanin" w:hAnsi="IRNazanin" w:eastAsia="IRNazanin"/>
          <w:color w:val="111111"/>
          <w:sz w:val="28"/>
          <w:sz w:val="28"/>
          <w:szCs w:val="28"/>
          <w:rtl w:val="true"/>
          <w:lang w:bidi="fa-IR"/>
        </w:rPr>
        <w:t xml:space="preserve"> از رفتارهای جاهلی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قِلَّةُ الصَّبْرِ فَضیحَةٌ؛ کمی صبر </w:t>
      </w:r>
      <w:r>
        <w:rPr>
          <w:rFonts w:ascii="Consolas" w:hAnsi="Consolas" w:eastAsia="Consolas" w:cs="Consolas"/>
          <w:color w:val="111111"/>
          <w:sz w:val="28"/>
          <w:sz w:val="28"/>
          <w:szCs w:val="28"/>
          <w:rtl w:val="true"/>
          <w:lang w:val="en-US" w:bidi="en-US"/>
        </w:rPr>
        <w:t>سبب</w:t>
      </w:r>
      <w:r>
        <w:rPr>
          <w:rFonts w:ascii="IRNazanin" w:hAnsi="IRNazanin" w:eastAsia="IRNazanin"/>
          <w:color w:val="111111"/>
          <w:sz w:val="28"/>
          <w:sz w:val="28"/>
          <w:szCs w:val="28"/>
          <w:rtl w:val="true"/>
          <w:lang w:bidi="fa-IR"/>
        </w:rPr>
        <w:t xml:space="preserve"> رسوایی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 اجری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وَاصْبِرُوا فَاِنَّهُ مَنْ لَمْ یصْبِرْ أَهْلَکَهُ الْجَزَعَ وَ اِنَّما هَلاکُهُ فِی الْجَزَعِ اَنَّهُ اِذا جَزَعَ لَمْ یؤْجَرْ؛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خدا بترسید و بردباری پیشه نمایید، پس به درستی که هر کس بردباری نکند، بی تابی او را هلاک می‌کند و هلاک اوفقط در جزع است؛ زیرا هنگامی که بی تابی می‌کند، اجری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گریه و جزع بر مصائب سیدالشهداء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غرفه‌ای 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السجادعلیه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اَیما مُؤْمِنٍ دَمَعَتْ عَیناهُ لِقَتْلِ الْحُسَینِ دَمْعَةً حَتّی تَسیلَ عَلی خَدِّهِ بَوَّأَهُ اللَّهُ فِی الْجَنَّةِ غُرَفاً یسْکُنُها اَحْقاباً؛ </w:t>
      </w:r>
      <w:r>
        <w:rPr>
          <w:rStyle w:val="FootnoteAnchor"/>
          <w:rtl w:val="true"/>
        </w:rPr>
        <w:footnoteReference w:id="252"/>
      </w:r>
      <w:r>
        <w:rPr>
          <w:rFonts w:ascii="IRNazanin" w:hAnsi="IRNazanin" w:eastAsia="IRNazanin"/>
          <w:color w:val="111111"/>
          <w:sz w:val="28"/>
          <w:sz w:val="28"/>
          <w:szCs w:val="28"/>
          <w:rtl w:val="true"/>
          <w:lang w:bidi="fa-IR"/>
        </w:rPr>
        <w:t xml:space="preserve"> هر گاه مؤمنی به خاطر شهادت امام حسین علیه السلام گریه کند تا اینکه اشک بر گونه‌اش جاری شود، خداوند در بهشت خانه‌ای به او می‌دهد که مدتها در آن ساکن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بی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شَی ءٍ ثَواب ٌ اِلاَّ الدَّمْعَةَ فینا؛ </w:t>
      </w:r>
      <w:r>
        <w:rPr>
          <w:rStyle w:val="FootnoteAnchor"/>
          <w:rtl w:val="true"/>
        </w:rPr>
        <w:footnoteReference w:id="253"/>
      </w:r>
      <w:r>
        <w:rPr>
          <w:rFonts w:ascii="IRNazanin" w:hAnsi="IRNazanin" w:eastAsia="IRNazanin"/>
          <w:color w:val="111111"/>
          <w:sz w:val="28"/>
          <w:sz w:val="28"/>
          <w:szCs w:val="28"/>
          <w:rtl w:val="true"/>
          <w:lang w:bidi="fa-IR"/>
        </w:rPr>
        <w:t xml:space="preserve">برای هر چیزی ثواب </w:t>
      </w:r>
      <w:r>
        <w:rPr>
          <w:rFonts w:ascii="Consolas" w:hAnsi="Consolas" w:eastAsia="Consolas" w:cs="Consolas"/>
          <w:color w:val="111111"/>
          <w:sz w:val="28"/>
          <w:sz w:val="28"/>
          <w:szCs w:val="28"/>
          <w:rtl w:val="true"/>
          <w:lang w:val="en-US" w:bidi="en-US"/>
        </w:rPr>
        <w:t>مشخصی</w:t>
      </w:r>
      <w:r>
        <w:rPr>
          <w:rFonts w:ascii="IRNazanin" w:hAnsi="IRNazanin" w:eastAsia="IRNazanin"/>
          <w:color w:val="111111"/>
          <w:sz w:val="28"/>
          <w:sz w:val="28"/>
          <w:szCs w:val="28"/>
          <w:rtl w:val="true"/>
          <w:lang w:bidi="fa-IR"/>
        </w:rPr>
        <w:t xml:space="preserve"> است، مگر اشک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الْبُکاءَ وَالْجَزَعَ مَکْرُوهٌ فی کُلِّ ما جُزِعَ ما خَلاَ الْبُکاءُ وَالْجَزَعُ عَلَی الْحُسَینِ بْنِ عَلِی علیهما السلام فَاِنَّهُ فیهِ مَأْجُورٌ؛ به درستی که گریه و بی تابی بر هر از دست رفته‌ای ناپسند است، مگر گریه و بی تابی بر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w:t>
      </w:r>
      <w:r>
        <w:rPr>
          <w:rFonts w:ascii="Consolas" w:hAnsi="Consolas" w:eastAsia="Consolas" w:cs="Consolas"/>
          <w:color w:val="111111"/>
          <w:sz w:val="28"/>
          <w:sz w:val="28"/>
          <w:szCs w:val="28"/>
          <w:rtl w:val="true"/>
          <w:lang w:val="en-US" w:bidi="en-US"/>
        </w:rPr>
        <w:t>گریه کننده و بی تابی کننده</w:t>
      </w:r>
      <w:r>
        <w:rPr>
          <w:rFonts w:ascii="IRNazanin" w:hAnsi="IRNazanin" w:eastAsia="IRNazanin"/>
          <w:color w:val="111111"/>
          <w:sz w:val="28"/>
          <w:sz w:val="28"/>
          <w:szCs w:val="28"/>
          <w:rtl w:val="true"/>
          <w:lang w:bidi="fa-IR"/>
        </w:rPr>
        <w:t xml:space="preserve"> در این کار اجر می‌برد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 بر اشک سوگواران سیدالشهداءعلیه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دوستداران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اهالی عراق هستی، آیا به زیارت مزار حضرت حسین علیه السلام می‌روی؟ مسمع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مردی مشهور از اهل بصره هستم و در نزدیکی ما کسانی هستند که پیرو و هوادار خلیفه هستند و تعداد زیادی از ناصبیها و دشمان شما مرا می‌شناسند و در نزدیک خانه من به سر می‌برند و من اطمینان ندارم که آنها جریان را به خلیفه گزارش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 را دارم که مورد اذیت و آزار آنان قرار گیرم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ظلمهایی را که به جدم حسین بن علی علیهما السلام روا داشته شده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 تابی و گریه 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گریه و بی تابی می‌کنم به طوری که خانواده‌ام نیز هنگام مشاهده من چنان دگرگون می‌شوند که دست از غذا خوردن می‌کشند و اشک از چشمانشان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دمعتک؛ رحمت خدا بر اشک چشمانت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 تو از کسانی محسوب می‌شوی که به خاطر ما بی تابی می‌کنند و به واسطه سُرور ما خرسند و با غم ما شریک هستند و به خاطر ما در ترس از دشمن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هنگام مرگ ات اجداد و نیاکان من را بالای سرت خواهی دید که به ملک الموت سفارش می‌کنند بر تو آسان گیرد و به تو بشارتی خواهند داد که از هر چه فکر کنی بالاتر است، و ملک الموت از مادر به تو مهربان‌تر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اشک از چشمان امام سرازیر شد و مسمع نیز با امام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 احدی به خاطر ترحم به ما و به دلیل مصائبی که بر ما وارد شده گریه نمی‌کند مگر آنکه قبل از آمدن اشکش پروردگار او را رحمت می‌نماید و وقتی اشک بر گونه‌اش جاری شد، در صورتی که یک قطره از آن در جهنم بیفتد، حرارت و آتش آن را خاموش می‌کند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گریستن و گریاندن بر سیدالشهداءعلیه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اباهارون مکفوف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شعری در رثای جدم حسین علیه السلام برایم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اباهارون اطاعت کرد و قصیده‌ای در رثای امام حسین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اباهارون با دیدن حال امام اندکی مدارا نمود و برخی ابیات جانسوز آن را نخواند و تلاش کرد تاامام را زیاد به گریه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خودتان</w:t>
      </w:r>
    </w:p>
    <w:p>
      <w:pPr>
        <w:pStyle w:val="BookText"/>
        <w:rPr/>
      </w:pPr>
      <w:r>
        <w:rPr>
          <w:rFonts w:ascii="IRNazanin" w:hAnsi="IRNazanin" w:eastAsia="IRNazanin"/>
          <w:color w:val="111111"/>
          <w:sz w:val="28"/>
          <w:sz w:val="28"/>
          <w:szCs w:val="28"/>
          <w:rtl w:val="true"/>
          <w:lang w:bidi="fa-IR"/>
        </w:rPr>
        <w:t>در بین قوم خود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اباهارون اطاعت کرد 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عَلی جَدَثِ الْحُسَینِ علیه السلام فَقُلْ لِاَعْظُمِهِ الزَّکِیةِ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مزار حسین علیه السلام گذر کن و به استخوانهای مطهرش بگو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امام با شنیدن این بیت شدت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اباهارون قصیده دیگری را نیز شروع کرد و آن قدر ادامه داد که صدای اهل خانه از آن سوی پرده نیز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اشعار به پایان 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رثای حسین بن علی علیهما السلام شعری بخواند، خود گریه کند و ده نفر را بگریاند،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شعری بخواند و خود گریه کند و حتی یک نفر را بگریاند، بهشت بر هر دوی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حسین علیه السلام بگرید و به اندازه بال مگس اشک از چشمش بیاید، خدا برای او به کمتر از بهشت راضی نمی‌شود</w:t>
      </w:r>
      <w:r>
        <w:rPr>
          <w:rFonts w:eastAsia="IRNazanin" w:cs="IRNazanin"/>
          <w:color w:val="111111"/>
          <w:sz w:val="28"/>
          <w:szCs w:val="28"/>
          <w:rtl w:val="true"/>
          <w:lang w:bidi="fa-IR"/>
        </w:rPr>
        <w:t xml:space="preserve">.» </w:t>
      </w:r>
      <w:r>
        <w:rPr>
          <w:rStyle w:val="FootnoteAnchor"/>
          <w:rtl w:val="true"/>
        </w:rPr>
        <w:footnoteReference w:id="256"/>
      </w:r>
      <w:bookmarkStart w:id="99" w:name="pg2602_36123"/>
    </w:p>
    <w:p>
      <w:pPr>
        <w:pStyle w:val="Heading4"/>
        <w:numPr>
          <w:ilvl w:val="3"/>
          <w:numId w:val="1"/>
        </w:numPr>
        <w:rPr/>
      </w:pPr>
      <w:bookmarkStart w:id="100" w:name="__RefHeading___Toc352240_1395250215"/>
      <w:bookmarkStart w:id="101" w:name="_Toc35"/>
      <w:bookmarkEnd w:id="99"/>
      <w:bookmarkEnd w:id="100"/>
      <w:r>
        <w:rPr>
          <w:rtl w:val="true"/>
        </w:rPr>
        <w:t>بدعت؛ بزرگ‌ترین ظلم به جایگاه امامت</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اَسَّسَتْ اَساسَ الظُّلْمِ وَالْجَوْرِ عَلَیکُمْ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یوْمٌ تَبَرَّکَتْ بِهِ بَنُواُمَیة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وَبِالْبَرائَةِ مِمَّنْ أَسَّسَ اَساسَ الظُّلْمِ وَالْجَوْرِ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اَبْرَءُ اِلَی اللَّهِ وَ اِلی رَسُولِهِ مِمَّنْ اَسَّسَ اَساسَ ذلِکَ وَ بَنی عَلَیهِ بُنْیانَهُ وَ جَری فی ظُلْمِهِ وَجَوْرِهِ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ماهیت بدعت گزاران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الْبِدَعِ کِلابُ اَهْلِ النَّارِ؛ </w:t>
      </w:r>
      <w:r>
        <w:rPr>
          <w:rStyle w:val="FootnoteAnchor"/>
          <w:rtl w:val="true"/>
        </w:rPr>
        <w:footnoteReference w:id="257"/>
      </w:r>
      <w:r>
        <w:rPr>
          <w:rFonts w:ascii="IRNazanin" w:hAnsi="IRNazanin" w:eastAsia="IRNazanin"/>
          <w:color w:val="111111"/>
          <w:sz w:val="28"/>
          <w:sz w:val="28"/>
          <w:szCs w:val="28"/>
          <w:rtl w:val="true"/>
          <w:lang w:bidi="fa-IR"/>
        </w:rPr>
        <w:t xml:space="preserve"> بدعت گزاران سگان اهل جهنم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الْبِدَعِ شَرُّ الْخَلْقِ؛ </w:t>
      </w:r>
      <w:r>
        <w:rPr>
          <w:rStyle w:val="FootnoteAnchor"/>
          <w:rtl w:val="true"/>
        </w:rPr>
        <w:footnoteReference w:id="258"/>
      </w:r>
      <w:r>
        <w:rPr>
          <w:rFonts w:ascii="IRNazanin" w:hAnsi="IRNazanin" w:eastAsia="IRNazanin"/>
          <w:color w:val="111111"/>
          <w:sz w:val="28"/>
          <w:sz w:val="28"/>
          <w:szCs w:val="28"/>
          <w:rtl w:val="true"/>
          <w:lang w:bidi="fa-IR"/>
        </w:rPr>
        <w:t xml:space="preserve"> بدعت گزاران بدترین آفریدگانند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و روی برتافتگان از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اَهْلُ الْبِدْعَةِ فَالْمُخالِفُونَ لاَمْرِ اللَّهِ وَ لِکِتابِهِ وَ لِرَسُولِهِ؛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بدعت گزاران، همانا روی برتافتگان از دستور خدا و کتاب خدا و رسول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بدعت گزاری در دین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اللَّهُ لِصاحِبِ الْبِدْعَةِ بِالتَّوْبَةِ؛ </w:t>
      </w:r>
      <w:r>
        <w:rPr>
          <w:rStyle w:val="FootnoteAnchor"/>
          <w:rtl w:val="true"/>
        </w:rPr>
        <w:footnoteReference w:id="259"/>
      </w:r>
      <w:r>
        <w:rPr>
          <w:rFonts w:ascii="IRNazanin" w:hAnsi="IRNazanin" w:eastAsia="IRNazanin"/>
          <w:color w:val="111111"/>
          <w:sz w:val="28"/>
          <w:sz w:val="28"/>
          <w:szCs w:val="28"/>
          <w:rtl w:val="true"/>
          <w:lang w:bidi="fa-IR"/>
        </w:rPr>
        <w:t xml:space="preserve"> خداوند از توبه بدعت گزار ابا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نشدن اعمال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تَعالی لایقْبَلُ لِصاحِبِ بِدْعَةٍ صَوْماً وَ لاصَلاةً وَ لاحَجّاً وَ لا عُمْرَةً وَ لا جَهاداً؛ </w:t>
      </w:r>
      <w:r>
        <w:rPr>
          <w:rStyle w:val="FootnoteAnchor"/>
          <w:rtl w:val="true"/>
        </w:rPr>
        <w:footnoteReference w:id="260"/>
      </w:r>
      <w:r>
        <w:rPr>
          <w:rFonts w:ascii="IRNazanin" w:hAnsi="IRNazanin" w:eastAsia="IRNazanin"/>
          <w:color w:val="111111"/>
          <w:sz w:val="28"/>
          <w:sz w:val="28"/>
          <w:szCs w:val="28"/>
          <w:rtl w:val="true"/>
          <w:lang w:bidi="fa-IR"/>
        </w:rPr>
        <w:t xml:space="preserve"> خدای بلند مرتبه روزه و نماز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و عمره و جهاد فرد بدعت گزار را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گرفتن گناه عمل کنندگان به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اَنْ تَسِنَّ سُنَّةَ بِدْعَةً فَاِنَّ الْعَبْدَ اِذا سَنَّ سُنَّةً سَیئَةً لَحِقَهُ وِزْرُها وَ وِزْرُ مَنْ عَمِلَ بِها؛ بپرهیز از اینکه سنت جدیدی در دین بگذاری، پس به درستی که هنگامی که بنده سنت ناپسندی را می‌گذارد، سنگینی </w:t>
      </w:r>
      <w:r>
        <w:rPr>
          <w:rFonts w:ascii="Consolas" w:hAnsi="Consolas" w:eastAsia="Consolas" w:cs="Consolas"/>
          <w:color w:val="111111"/>
          <w:sz w:val="28"/>
          <w:sz w:val="28"/>
          <w:szCs w:val="28"/>
          <w:rtl w:val="true"/>
          <w:lang w:val="en-US" w:bidi="en-US"/>
        </w:rPr>
        <w:t>و گناه</w:t>
      </w:r>
      <w:r>
        <w:rPr>
          <w:rFonts w:ascii="IRNazanin" w:hAnsi="IRNazanin" w:eastAsia="IRNazanin"/>
          <w:color w:val="111111"/>
          <w:sz w:val="28"/>
          <w:sz w:val="28"/>
          <w:szCs w:val="28"/>
          <w:rtl w:val="true"/>
          <w:lang w:bidi="fa-IR"/>
        </w:rPr>
        <w:t xml:space="preserve"> آن بر دوش خودش می‌افتد و نیز گناه کسانی را که بدان عمل می‌کنند بر دوش می‌گیرد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دوری رسول خداصلی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وَکَانُواْ شِیعًا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 اَصْحابُ الْبِدَعِ وَ لَیسَ لَهُمْ تَوْبَةٌ اَنَا مِنْهُمْ بَرِی ءٌ وَ هُمْ مِنّی 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در تفسیر سخن پروردگار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دین خود را پراکنده کردند و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بدعت گزاران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بیزارم و آنان از من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نمونه از بدعت گزاران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 امیه و بنی مغیره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وَبِئْسَ الْقَرَارُ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هُمَا الاَفْجَرانِ مِنْ قُرَیشٍ بَنُو اُمَیةَ وَ بَنُو الْمُغَیرَةِ؛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کسانی که شکر نعمت خدا را به کفر تبدیل کردند و قوم خود را به سرای هلاکت در آوردند، ننگریستی؟</w:t>
      </w:r>
    </w:p>
    <w:p>
      <w:pPr>
        <w:pStyle w:val="BookText"/>
        <w:rPr/>
      </w:pPr>
      <w:r>
        <w:rPr>
          <w:rFonts w:ascii="IRNazanin" w:hAnsi="IRNazanin" w:eastAsia="IRNazanin"/>
          <w:color w:val="111111"/>
          <w:sz w:val="28"/>
          <w:sz w:val="28"/>
          <w:szCs w:val="28"/>
          <w:rtl w:val="true"/>
          <w:lang w:bidi="fa-IR"/>
        </w:rPr>
        <w:t>در آن سرای که</w:t>
      </w:r>
    </w:p>
    <w:p>
      <w:pPr>
        <w:pStyle w:val="BookText"/>
        <w:rPr/>
      </w:pPr>
      <w:r>
        <w:rPr>
          <w:rFonts w:ascii="IRNazanin" w:hAnsi="IRNazanin" w:eastAsia="IRNazanin"/>
          <w:color w:val="111111"/>
          <w:sz w:val="28"/>
          <w:sz w:val="28"/>
          <w:szCs w:val="28"/>
          <w:rtl w:val="true"/>
          <w:lang w:bidi="fa-IR"/>
        </w:rPr>
        <w:t>جهنم است</w:t>
      </w:r>
    </w:p>
    <w:p>
      <w:pPr>
        <w:pStyle w:val="BookText"/>
        <w:rPr/>
      </w:pPr>
      <w:r>
        <w:rPr>
          <w:rFonts w:ascii="IRNazanin" w:hAnsi="IRNazanin" w:eastAsia="IRNazanin"/>
          <w:color w:val="111111"/>
          <w:sz w:val="28"/>
          <w:sz w:val="28"/>
          <w:szCs w:val="28"/>
          <w:rtl w:val="true"/>
          <w:lang w:bidi="fa-IR"/>
        </w:rPr>
        <w:t>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وارد می‌شوند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ستم کارترین گروه در میان قریش یعنی بنی امیه و بنی مغیره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یقُولُ رَسُولُ اللَّهِ صلی الله علیه وآله اِذا رَأَیتُمْ مُعاوِیةَ عَلی مِنْبَری فَاقْتُلُوهُ فَما فَعَلُوا وَلا اَفْلَحُوا؛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بر بالای منبر من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چنین نکردند و رستگار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بنی امیه در روز عاشورا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روز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درباره روز عاشورا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صَوْمِ ابْنِ مَرْجانَةَ تَسْئَلُنی؟ ذلِکَ یوْمٌ صامَهُ الاَدْعِیاءَ مِنْ آلِ زِیادٍ لِقَتْلِ الْحُسَینِ علیه السلام وَ هُوَ یوْمٌ یتَشائَمُ بِهِ آلُ مُحَمَّدٍ وَ یتَشائَمُ بِهِ اَهْلُ الاِسْلامِ وَ یوْمُ الاِثْنَینِ یوْمٌ قَبَضَ اللَّهُ فیهِ نَبِیهُ وَ یوْمُ عاشُورا قُتِلَ الْحُسَینُ علیه السلام وَ تَبَرَّکَ بِهِ ابْنُ مَرْجانَةَ فَمَنْ صامَهُما اَوْ تَبَرَّکَ بِهِما لَقِی اللَّهَ تَبارَکَ وَ تَعالی مَمْسُوخَ الْقَلْبِ وَ کانَ حَشَرَهُ مَع الَّذینَ سَنُّوا صَوْمَهُما وَ التَّبَرُّکَ بِهِما؛ آیا از روزه‌ای از من می‌پرسی که پایه گذارش ابن مرجانه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خطاکاران خاندان زیاد به خاطر </w:t>
      </w:r>
      <w:r>
        <w:rPr>
          <w:rFonts w:ascii="Consolas" w:hAnsi="Consolas" w:eastAsia="Consolas" w:cs="Consolas"/>
          <w:color w:val="111111"/>
          <w:sz w:val="28"/>
          <w:sz w:val="28"/>
          <w:szCs w:val="28"/>
          <w:rtl w:val="true"/>
          <w:lang w:val="en-US" w:bidi="en-US"/>
        </w:rPr>
        <w:t>تبرک جستن از</w:t>
      </w:r>
      <w:r>
        <w:rPr>
          <w:rFonts w:ascii="IRNazanin" w:hAnsi="IRNazanin" w:eastAsia="IRNazanin"/>
          <w:color w:val="111111"/>
          <w:sz w:val="28"/>
          <w:sz w:val="28"/>
          <w:szCs w:val="28"/>
          <w:rtl w:val="true"/>
          <w:lang w:bidi="fa-IR"/>
        </w:rPr>
        <w:t xml:space="preserve"> قتل حسین علیه السلام در آن روز روزه می‌گیرند و آن روزی است که خاندان محمدصلی الله علیه وآله و اهل اسلام در آن روز خوش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دوشنبه روزی است که در آن خدا رسول خودش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روزی است که حسین علیه السلام در آن کشته شد و ابن مرجانه بدان روز تبرک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دو روز را روزه بگیرد یا به آنها تبرک جوید، خدا را در حالت دلمرده شدن ملاقات می‌کند و با همان کسانی که روزه این دو روز و تبرک جویی به آن دو را سنت گذاری کردند محشور می‌نماید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السَّعْی فی حَوائِجِهِ یوْمَ عاشُورا قَضَی اللَّهُ لَهُ حَوائِجَ الدُّنْیا وَ الآخِرَةِ وَ مَنْ کانَ یوْمُ عاشُورا یوْمَ مُصیبَتِهِ وَ حُزْنِهِ وَ بُکائِهِ جَعَلَ اللَّهُ عَزَّوَجَلَّ یوْمَ الْقِیامَةِ یوْمَ فَرَحِهِ وَ سُرُورِهِ وَ قَرَّتْ بِنا فِی الْجَنانِ عَینُهُ وَ مَنْ سَمَّی یوْمَ عاشُوراء یوْمَ بَرَکَةٍ وَ ادَّخَرَ فیهِ لِمَنْزِلِهِ شَیئاً لَمْ یبارِکْ لَهُ فیمَا ادَّخَرَ وَ حُشِرَ یوْمَ الْقِیامَةِ مَعَ یزیدَ وَ عُبَیدِاللَّهِ بنِ زِیادٍ وَ عُمَرَ بنَ سَعْدٍ لَعَنَهُمُ اللَّهُ فی اَسْفَلِ دَرَکٍ مِنَ النَّارِ؛ هر کس تلاش برای نیازهایش را در روز عاشورا رها کند، خداوند حاجتهای دنیایی و اخروی‌اش را برآورده می‌سازد، و هر کس روز عاشورا روز مصیبت و اندوه و گریه‌اش باشد، خداوند بلند مرتبه و بزرگ روز قیامت را روز شادی و شادمانی او قرار می‌دهد و چشمش به </w:t>
      </w:r>
      <w:r>
        <w:rPr>
          <w:rFonts w:ascii="Consolas" w:hAnsi="Consolas" w:eastAsia="Consolas" w:cs="Consolas"/>
          <w:color w:val="111111"/>
          <w:sz w:val="28"/>
          <w:sz w:val="28"/>
          <w:szCs w:val="28"/>
          <w:rtl w:val="true"/>
          <w:lang w:val="en-US" w:bidi="en-US"/>
        </w:rPr>
        <w:t>دیدار</w:t>
      </w:r>
      <w:r>
        <w:rPr>
          <w:rFonts w:ascii="IRNazanin" w:hAnsi="IRNazanin" w:eastAsia="IRNazanin"/>
          <w:color w:val="111111"/>
          <w:sz w:val="28"/>
          <w:sz w:val="28"/>
          <w:szCs w:val="28"/>
          <w:rtl w:val="true"/>
          <w:lang w:bidi="fa-IR"/>
        </w:rPr>
        <w:t xml:space="preserve"> ما در بهشت روشن می‌شود، و هر کس روز عاشورا را روز برکت قرار دهد و برای منزل خود چیزی را ذخیره کند، در آنچه که اندوخته خیری نمی‌یابد و روز قیامت نیز با یزید و عبیداللَّه بن زیاد و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پایین‌ترین درجه جهنم محشور می‌شود</w:t>
      </w:r>
      <w:r>
        <w:rPr>
          <w:rFonts w:eastAsia="IRNazanin" w:cs="IRNazanin"/>
          <w:color w:val="111111"/>
          <w:sz w:val="28"/>
          <w:szCs w:val="28"/>
          <w:rtl w:val="true"/>
          <w:lang w:bidi="fa-IR"/>
        </w:rPr>
        <w:t xml:space="preserve">.» </w:t>
      </w:r>
      <w:r>
        <w:rPr>
          <w:rStyle w:val="FootnoteAnchor"/>
          <w:rtl w:val="true"/>
        </w:rPr>
        <w:footnoteReference w:id="263"/>
      </w:r>
      <w:bookmarkStart w:id="102" w:name="pg2602_36127"/>
    </w:p>
    <w:p>
      <w:pPr>
        <w:pStyle w:val="Heading4"/>
        <w:numPr>
          <w:ilvl w:val="3"/>
          <w:numId w:val="1"/>
        </w:numPr>
        <w:rPr/>
      </w:pPr>
      <w:bookmarkStart w:id="103" w:name="__RefHeading___Toc352242_1395250215"/>
      <w:bookmarkStart w:id="104" w:name="_Toc36"/>
      <w:bookmarkEnd w:id="102"/>
      <w:bookmarkEnd w:id="103"/>
      <w:r>
        <w:rPr>
          <w:rtl w:val="true"/>
        </w:rPr>
        <w:t>شفاعت</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شَفاعَةَ الْحُسَینِ یوْمَ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شفیعان کیانند؟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الشَّفَعَةُ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یکسره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الْقُرآنَ فِاِنَّهُ شافِعٌ یوْمَ الْقِیامَةِ؛ </w:t>
      </w:r>
      <w:r>
        <w:rPr>
          <w:rStyle w:val="FootnoteAnchor"/>
          <w:rtl w:val="true"/>
        </w:rPr>
        <w:footnoteReference w:id="265"/>
      </w:r>
      <w:r>
        <w:rPr>
          <w:rFonts w:ascii="IRNazanin" w:hAnsi="IRNazanin" w:eastAsia="IRNazanin"/>
          <w:color w:val="111111"/>
          <w:sz w:val="28"/>
          <w:sz w:val="28"/>
          <w:szCs w:val="28"/>
          <w:rtl w:val="true"/>
          <w:lang w:bidi="fa-IR"/>
        </w:rPr>
        <w:t xml:space="preserve"> قرآن را بیاموزید، پس به درستی که قرآن در روز رستاخیز شفاعت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انبیاء، علما و شهیدان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یشْفَعُونَ اِلَی اللَّهِ عَزَّوَجَلَّ فَیشَفَّعُونَ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الاَنْبِیاءُ ثُمَّ الْعُلَماءُ ثُمَّ الشُّهَداءُ؛ </w:t>
      </w:r>
      <w:r>
        <w:rPr>
          <w:rStyle w:val="FootnoteAnchor"/>
          <w:rtl w:val="true"/>
        </w:rPr>
        <w:footnoteReference w:id="266"/>
      </w:r>
      <w:r>
        <w:rPr>
          <w:rFonts w:ascii="IRNazanin" w:hAnsi="IRNazanin" w:eastAsia="IRNazanin"/>
          <w:color w:val="111111"/>
          <w:sz w:val="28"/>
          <w:sz w:val="28"/>
          <w:szCs w:val="28"/>
          <w:rtl w:val="true"/>
          <w:lang w:bidi="fa-IR"/>
        </w:rPr>
        <w:t xml:space="preserve"> سه کس در نزد پروردگار بلند مرتبه و سترگ شفاعت می‌کنند و شفاعتشان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علما و شهیدان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و اهل 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اِنّی اَشْفَعُ یوْمَ الْقِیامَةِ فَأُشَفَّعُ وَیشَفَعُ عَلِی فَیشَفَّعُ وَ یشْفَعُ اَهْلُ بَیتی فَیشَفَّعُونَ؛ </w:t>
      </w:r>
      <w:r>
        <w:rPr>
          <w:rStyle w:val="FootnoteAnchor"/>
          <w:rtl w:val="true"/>
        </w:rPr>
        <w:footnoteReference w:id="267"/>
      </w:r>
      <w:r>
        <w:rPr>
          <w:rFonts w:ascii="IRNazanin" w:hAnsi="IRNazanin" w:eastAsia="IRNazanin"/>
          <w:color w:val="111111"/>
          <w:sz w:val="28"/>
          <w:sz w:val="28"/>
          <w:szCs w:val="28"/>
          <w:rtl w:val="true"/>
          <w:lang w:bidi="fa-IR"/>
        </w:rPr>
        <w:t xml:space="preserve"> به درستی که من روز رستاخیز شفاعت می‌کنم، پس شفاعتم پذیرفته می‌شود و علی علیه السلام شفاعت می‌کند و شفاعتش پذیرفته می‌شود و اهل بیتم شفاعت می‌کنند و شفاعتشان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شَفیعَ اَنْجَحَ مِنَ التَّوْبَةِ؛ </w:t>
      </w:r>
      <w:r>
        <w:rPr>
          <w:rStyle w:val="FootnoteAnchor"/>
          <w:rtl w:val="true"/>
        </w:rPr>
        <w:footnoteReference w:id="268"/>
      </w:r>
      <w:r>
        <w:rPr>
          <w:rFonts w:ascii="IRNazanin" w:hAnsi="IRNazanin" w:eastAsia="IRNazanin"/>
          <w:color w:val="111111"/>
          <w:sz w:val="28"/>
          <w:sz w:val="28"/>
          <w:szCs w:val="28"/>
          <w:rtl w:val="true"/>
          <w:lang w:bidi="fa-IR"/>
        </w:rPr>
        <w:t xml:space="preserve"> هیچ شفاعت کننده‌ای مانند توبه رستگار کننده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شافِعُ الْخَلْقِ اَلْعَمَلُ بِالْحَقِّ وَ لُزُومُ الصِّدْقِ؛ </w:t>
      </w:r>
      <w:r>
        <w:rPr>
          <w:rStyle w:val="FootnoteAnchor"/>
          <w:rtl w:val="true"/>
        </w:rPr>
        <w:footnoteReference w:id="269"/>
      </w:r>
      <w:r>
        <w:rPr>
          <w:rFonts w:ascii="IRNazanin" w:hAnsi="IRNazanin" w:eastAsia="IRNazanin"/>
          <w:color w:val="111111"/>
          <w:sz w:val="28"/>
          <w:sz w:val="28"/>
          <w:szCs w:val="28"/>
          <w:rtl w:val="true"/>
          <w:lang w:bidi="fa-IR"/>
        </w:rPr>
        <w:t>شفاعت کننده آفریدگان، عمل به حق و همراهی با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شفاعت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لأََشْفَعَنَّ یوْمَ الْقِیامَةِ لِمَنْ کانَ فی قَلْبِهِ جَناحُ بَعُوضَةٍ إِیمانٌ؛ </w:t>
      </w:r>
      <w:r>
        <w:rPr>
          <w:rStyle w:val="FootnoteAnchor"/>
          <w:rtl w:val="true"/>
        </w:rPr>
        <w:footnoteReference w:id="270"/>
      </w:r>
      <w:r>
        <w:rPr>
          <w:rFonts w:ascii="IRNazanin" w:hAnsi="IRNazanin" w:eastAsia="IRNazanin"/>
          <w:color w:val="111111"/>
          <w:sz w:val="28"/>
          <w:sz w:val="28"/>
          <w:szCs w:val="28"/>
          <w:rtl w:val="true"/>
          <w:lang w:bidi="fa-IR"/>
        </w:rPr>
        <w:t xml:space="preserve"> به طور یقین در روز قیامت من شفاعت کسی را که به اندازه بال پشه‌ای ایمان داشته باشد،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یشْفَعُ الاَنْبِیاءُ فی کُلِّ مَنْ کانَ یشْهَدُ اَنْ لا اِلهَ اِلاَّ اللَّه مُخْلِصاً؛ </w:t>
      </w:r>
      <w:r>
        <w:rPr>
          <w:rStyle w:val="FootnoteAnchor"/>
          <w:rtl w:val="true"/>
        </w:rPr>
        <w:footnoteReference w:id="271"/>
      </w:r>
      <w:r>
        <w:rPr>
          <w:rFonts w:ascii="IRNazanin" w:hAnsi="IRNazanin" w:eastAsia="IRNazanin"/>
          <w:color w:val="111111"/>
          <w:sz w:val="28"/>
          <w:sz w:val="28"/>
          <w:szCs w:val="28"/>
          <w:rtl w:val="true"/>
          <w:lang w:bidi="fa-IR"/>
        </w:rPr>
        <w:t xml:space="preserve"> پیامبران هر که را از روی اخلاص کلمه توحید را شهادت دهد، شفاعت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اَنَّهُ لَیسَ یغنی عَنْکُمْ مِنَ اللَّهِ اَحَدٌ مِنْ خَلْقِهِ شَیئاً لا مَلَکٌ مُقَرَّبٌ وَ لانَبِی مُرْسَلٌ وَ لا مِنْ دُونِ ذلِکَ فَمَنْ سَرَّهُ اَنْ تَنْفَعُهُ شَفاعَةُ الشَّافِعینَ عِنْدَ اللَّهِ فَلْیطْلُبْ اِلَی اللَّهِ اَنْ یرضی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بدانید که احدی از آفریدگان شما را از خدا کفایت نمی‌کند در چیزی؛ نه فرشته مقربی و نه پیامبر فرستاده شده‌ای و نه هیچ کس غیر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می‌خواهد در نزد خدا از شفاعت شفاعت کنندگان بهره مند شود، پس باید در نزد پروردگار رضایت او را جلب نماید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محرومین از شفاعت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کنندگان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کُنَّا نُکَذِّبُ بِیوْمِ الدِّینِ حَتَّی أَتَانَا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شَفَعَةُ الشَّفِعِینَ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 و روز جزا را دروغ می‌شمردیم تا مرگ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شفاعت گران آنان را سود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شمارندگان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شَفاعَتَنا لَنْ تَنالَ مُسْتَخِفّاً بِالصَّلاةِ؛ </w:t>
      </w:r>
      <w:r>
        <w:rPr>
          <w:rStyle w:val="FootnoteAnchor"/>
          <w:rtl w:val="true"/>
        </w:rPr>
        <w:footnoteReference w:id="273"/>
      </w:r>
      <w:r>
        <w:rPr>
          <w:rFonts w:ascii="IRNazanin" w:hAnsi="IRNazanin" w:eastAsia="IRNazanin"/>
          <w:color w:val="111111"/>
          <w:sz w:val="28"/>
          <w:sz w:val="28"/>
          <w:szCs w:val="28"/>
          <w:rtl w:val="true"/>
          <w:lang w:bidi="fa-IR"/>
        </w:rPr>
        <w:t xml:space="preserve"> به درستی که شفاعت ما هرگز به کسانی که نماز را سبک می‌شمارند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مشرکان و شکاکان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اَلشَّفاعَةُ لاتَکُونُ لاَهْلِ الشَکِّ وَالشِّرْکِ وَلا لأَهْلِ الْکُفْرِ وَالْجُحُودِ بَلْ یکُونُ لِلْمُؤْمِنینَ مِنْ اَهْلِ التَّوحیدِ؛ </w:t>
      </w:r>
      <w:r>
        <w:rPr>
          <w:rStyle w:val="FootnoteAnchor"/>
          <w:rtl w:val="true"/>
        </w:rPr>
        <w:footnoteReference w:id="274"/>
      </w:r>
      <w:r>
        <w:rPr>
          <w:rFonts w:ascii="IRNazanin" w:hAnsi="IRNazanin" w:eastAsia="IRNazanin"/>
          <w:color w:val="111111"/>
          <w:sz w:val="28"/>
          <w:sz w:val="28"/>
          <w:szCs w:val="28"/>
          <w:rtl w:val="true"/>
          <w:lang w:bidi="fa-IR"/>
        </w:rPr>
        <w:t xml:space="preserve"> نه شفاعتی برای اهل تردید و شرک است و نه برای کافران و انکار کنندگان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برای مؤمنان از اهل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کنندگان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کَذَّبَ بِشِفاعَةِ رَسُولِ اللَّهِ صلی الله علیه وآله لَمْ تَنَلْهُ؛ </w:t>
      </w:r>
      <w:r>
        <w:rPr>
          <w:rStyle w:val="FootnoteAnchor"/>
          <w:rtl w:val="true"/>
        </w:rPr>
        <w:footnoteReference w:id="275"/>
      </w:r>
      <w:r>
        <w:rPr>
          <w:rFonts w:ascii="IRNazanin" w:hAnsi="IRNazanin" w:eastAsia="IRNazanin"/>
          <w:color w:val="111111"/>
          <w:sz w:val="28"/>
          <w:sz w:val="28"/>
          <w:szCs w:val="28"/>
          <w:rtl w:val="true"/>
          <w:lang w:bidi="fa-IR"/>
        </w:rPr>
        <w:t xml:space="preserve"> هر کس شفاعت رسول خداصلی الله علیه وآله را تکذیب کند بدان نائل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ستمگران و غلو کنندگان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 لاتَنالُهُما شَفاعَتی صاحِبُ سُلْطانٍ عَسُوفٍ غَشُومٍ وَ غالٍ فِی الدّینِ مارِقٍ؛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کس به شفاعت من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پادشاه ستمگر و مستبد و غلو کننده در دین و پیشی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سرمست از باده شفاعت</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نشسته بود و با امام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بدبخت‌ترین مردم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اندازه‌ای از این گفته او ناراحت شد که چهره مبارکش سرخ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تکیه کرد و دوباره سؤالش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بیراه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مردم بدبخت‌ترین هستیم؛ زیرا آنها همواره به ما طعنه می‌زنند و ما را کافر و رافضی می‌خوانند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متوجه شد سماعه از طعنه‌های مردم نسبت به شیعیان امام به تنگ آمده است، نگاهی به او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مردم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که شما را به سوی بهشت می‌برند و آنان را به سوی جهنم رهنمون می‌شوند، معلوم می‌شود چه کسی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شما را حسرت زده نگاه می‌کنند و می‌گویند اینان همان کسانی هستند که ما آنها را بدبخت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که شیعه ما هستید مرتکب خطا شده باشد، ما با گامهای خود به سوی پروردگار رفته و شفاعت او را می‌نماییم و جز اندکی از شما عذاب نخواهند شد، پس کوشش کنید که مجاهده با نفس نمایید و درجات خود را نزد خدا ارتقاء دهید تا ما شفاعت شما را بکنیم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بر دل دشمنان خود نهید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فاطمه علیها السلام شفیعه روز جزا</w:t>
      </w:r>
    </w:p>
    <w:p>
      <w:pPr>
        <w:pStyle w:val="BookText"/>
        <w:rPr/>
      </w:pPr>
      <w:r>
        <w:rPr>
          <w:rFonts w:ascii="IRNazanin" w:hAnsi="IRNazanin" w:eastAsia="IRNazanin"/>
          <w:color w:val="111111"/>
          <w:sz w:val="28"/>
          <w:sz w:val="28"/>
          <w:szCs w:val="28"/>
          <w:rtl w:val="true"/>
          <w:lang w:bidi="fa-IR"/>
        </w:rPr>
        <w:t>در واپسین روزهای زندگانی حضرت زهراعلیها السلام، امیرالمؤمنین در کنار بستر او بسته‌ای دید که جنس آن از حریر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بسته صفحه‌ای سفید وجود دارد که چند سطر بر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عروسی‌ام مستمندی درب خانه آمد و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لباس داشتم که یکی نو بود و آن را در آن شب پوشیده بودم و دیگری اندکی مستعمل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لباس نو را بیرون آوردم و به او دادم و خود جامه کهنه را پوشیدم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پدرم مرا دید و پرسید چرا لباس نوی خود را نپوشیده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هر چه انسان به مستمندان و نیازمندان کمک کند، برای خود ذخیره کرده است؟ من نیز دیشب جامه نوی خویش را به فقیری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نو را می‌پوشیدی و کهنه را به فقیر می‌دادی برای شوهرت بهتر بود و فقیر نیز به پوشاک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شما پیروی نمودم؛ زیرا مادرم خدیجه علیها السلام وقتی که به ازدواج شما در آمد، تمام دارایی خود را در اختیار شما گذاشت و شما همه آن را در راه خدا صرف کردید تا آنجا که وقتی فقیری از شما پیراهنی خواست، جامه خود را در آوردید و به او دادید و خود را در حصیری پیچیدید و به خانه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کسی به جایگاه شما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شنیدن سخن من گریه کرد و مرا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اکنون بر من نازل شد و از جانب پروردگار به تو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 به خاطر این عملش هر آنچه از ما درخواست کند عطا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خواسته‌ای جز ملاقات پروردگار خویش در حال رضایت او از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دستانم را بلند کردم، او نیز دست به دعا برداشت، به گونه‌ای که سفیدی زیر بغلش پدیدار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آمین گفتم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جبرئیل دوباره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امت تو که محبت فاطمه علیها السلام و شوهر وفرزندان او را داشته باشند،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تقاضای سندی کردم تا در روز قیامت شفاعت امت را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حریر سبزی به من داد که در آن بر صفحه‌ای سفید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نیز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حفظ کن و در وقت وفات خود سفارش کن آن را با تو در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اکنون می‌خواهم این بسته را در روز قیامت آن لحظه که شعله‌ها زبانه می‌کشند به پدرم بدهم و آنچه را که پروردگار در مورد من وعده نموده درخواست نمایم</w:t>
      </w:r>
      <w:r>
        <w:rPr>
          <w:rFonts w:eastAsia="IRNazanin" w:cs="IRNazanin"/>
          <w:color w:val="111111"/>
          <w:sz w:val="28"/>
          <w:szCs w:val="28"/>
          <w:rtl w:val="true"/>
          <w:lang w:bidi="fa-IR"/>
        </w:rPr>
        <w:t xml:space="preserve">.» </w:t>
      </w:r>
      <w:r>
        <w:rPr>
          <w:rStyle w:val="FootnoteAnchor"/>
          <w:rtl w:val="true"/>
        </w:rPr>
        <w:footnoteReference w:id="277"/>
      </w:r>
      <w:bookmarkStart w:id="105" w:name="pg2602_36134"/>
    </w:p>
    <w:p>
      <w:pPr>
        <w:pStyle w:val="Heading3"/>
        <w:numPr>
          <w:ilvl w:val="2"/>
          <w:numId w:val="1"/>
        </w:numPr>
        <w:rPr/>
      </w:pPr>
      <w:bookmarkStart w:id="106" w:name="__RefHeading___Toc352244_1395250215"/>
      <w:bookmarkStart w:id="107" w:name="_Toc37"/>
      <w:bookmarkEnd w:id="105"/>
      <w:bookmarkEnd w:id="106"/>
      <w:r>
        <w:rPr>
          <w:rtl w:val="true"/>
        </w:rPr>
        <w:t>سبک زندگی اسلامی</w:t>
      </w:r>
      <w:bookmarkEnd w:id="107"/>
    </w:p>
    <w:p>
      <w:pPr>
        <w:pStyle w:val="Heading4"/>
        <w:numPr>
          <w:ilvl w:val="3"/>
          <w:numId w:val="1"/>
        </w:numPr>
        <w:rPr/>
      </w:pPr>
      <w:bookmarkStart w:id="108" w:name="__RefHeading___Toc352246_1395250215"/>
      <w:bookmarkStart w:id="109" w:name="_Toc38"/>
      <w:bookmarkEnd w:id="108"/>
      <w:r>
        <w:rPr>
          <w:rtl w:val="true"/>
        </w:rPr>
        <w:t>اشاره</w:t>
      </w:r>
      <w:r>
        <w:rPr>
          <w:rtl w:val="true"/>
        </w:rPr>
        <w:t>:</w:t>
      </w:r>
      <w:bookmarkEnd w:id="1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سخنرانیهای کوتاه در این مجله همیشه مورد استقبال مبلغان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ذوق و سلیقه خود مطالبی را به هر یک از سخنرانیهای کوتاه افزوده و آنها را با توجه به شرایط شنوندگان ارائه نمایید</w:t>
      </w:r>
      <w:r>
        <w:rPr>
          <w:rFonts w:eastAsia="IRNazanin" w:cs="IRNazanin"/>
          <w:color w:val="111111"/>
          <w:sz w:val="28"/>
          <w:szCs w:val="28"/>
          <w:rtl w:val="true"/>
          <w:lang w:bidi="fa-IR"/>
        </w:rPr>
        <w:t>.</w:t>
      </w:r>
      <w:bookmarkStart w:id="110" w:name="pg2602_36135"/>
    </w:p>
    <w:p>
      <w:pPr>
        <w:pStyle w:val="Heading4"/>
        <w:numPr>
          <w:ilvl w:val="3"/>
          <w:numId w:val="1"/>
        </w:numPr>
        <w:rPr/>
      </w:pPr>
      <w:bookmarkStart w:id="111" w:name="__RefHeading___Toc352248_1395250215"/>
      <w:bookmarkStart w:id="112" w:name="_Toc39"/>
      <w:bookmarkEnd w:id="110"/>
      <w:bookmarkEnd w:id="111"/>
      <w:r>
        <w:rPr>
          <w:rtl w:val="true"/>
        </w:rPr>
        <w:t>اهمیت برنامه‌ریزی از نگاه اسلام</w:t>
      </w:r>
      <w:bookmarkEnd w:id="112"/>
    </w:p>
    <w:p>
      <w:pPr>
        <w:pStyle w:val="BookText"/>
        <w:rPr/>
      </w:pPr>
      <w:r>
        <w:rPr>
          <w:rFonts w:ascii="IRNazanin" w:hAnsi="IRNazanin" w:eastAsia="IRNazanin"/>
          <w:color w:val="111111"/>
          <w:sz w:val="28"/>
          <w:sz w:val="28"/>
          <w:szCs w:val="28"/>
          <w:rtl w:val="true"/>
          <w:lang w:bidi="fa-IR"/>
        </w:rPr>
        <w:t>از عوامل توفیق و پیروزی، نظم و برنامه‌ریزی در امور زندگی است؛ همچنانکه بی سامانی و بی برنامگی انسان را به وادی شکست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امیر مؤمنان علی علیه السلام در آخرین وصیت خود به فرزندانش، امام حسن و امام حسین علیهما السلام روشن‌ترین راهنمای ماست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اُوصِیکُما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اَمْرِکُمْ؛ </w:t>
      </w:r>
      <w:r>
        <w:rPr>
          <w:rStyle w:val="FootnoteAnchor"/>
          <w:rtl w:val="true"/>
        </w:rPr>
        <w:footnoteReference w:id="278"/>
      </w:r>
      <w:r>
        <w:rPr>
          <w:rFonts w:ascii="IRNazanin" w:hAnsi="IRNazanin" w:eastAsia="IRNazanin"/>
          <w:color w:val="111111"/>
          <w:sz w:val="28"/>
          <w:sz w:val="28"/>
          <w:szCs w:val="28"/>
          <w:rtl w:val="true"/>
          <w:lang w:bidi="fa-IR"/>
        </w:rPr>
        <w:t xml:space="preserve"> شما را به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w:t>
      </w:r>
      <w:r>
        <w:rPr>
          <w:rFonts w:ascii="Consolas" w:hAnsi="Consolas" w:eastAsia="Consolas" w:cs="Consolas"/>
          <w:color w:val="111111"/>
          <w:sz w:val="28"/>
          <w:sz w:val="28"/>
          <w:szCs w:val="28"/>
          <w:rtl w:val="true"/>
          <w:lang w:val="en-US" w:bidi="en-US"/>
        </w:rPr>
        <w:t>و انضباط</w:t>
      </w:r>
      <w:r>
        <w:rPr>
          <w:rFonts w:ascii="IRNazanin" w:hAnsi="IRNazanin" w:eastAsia="IRNazanin"/>
          <w:color w:val="111111"/>
          <w:sz w:val="28"/>
          <w:sz w:val="28"/>
          <w:szCs w:val="28"/>
          <w:rtl w:val="true"/>
          <w:lang w:bidi="fa-IR"/>
        </w:rPr>
        <w:t xml:space="preserve"> در کارهایتان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همواره برای تمام ساعات زندگی برنامه دارد و هرگز فرصتها را از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استفاده از فرصت کوتاه عمر باید با نظم و برنامه دقیق حرکت کرد و از این سرمایه ارزشمند کمال بهره را برد؛ چرا که عمر از دست رفته، هرگز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این زمینه چه زیبا سروده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نبود اسب مطلّا لگام زد بتوان بر قدم خویش گام</w:t>
      </w:r>
    </w:p>
    <w:p>
      <w:pPr>
        <w:pStyle w:val="BookText"/>
        <w:rPr/>
      </w:pPr>
      <w:r>
        <w:rPr>
          <w:rFonts w:ascii="IRNazanin" w:hAnsi="IRNazanin" w:eastAsia="IRNazanin"/>
          <w:color w:val="111111"/>
          <w:sz w:val="28"/>
          <w:sz w:val="28"/>
          <w:szCs w:val="28"/>
          <w:rtl w:val="true"/>
          <w:lang w:bidi="fa-IR"/>
        </w:rPr>
        <w:t>ور نبود مشربه از زرّ ناب با دو کف دست توان خورد آب</w:t>
      </w:r>
    </w:p>
    <w:p>
      <w:pPr>
        <w:pStyle w:val="BookText"/>
        <w:rPr/>
      </w:pPr>
      <w:r>
        <w:rPr>
          <w:rFonts w:ascii="IRNazanin" w:hAnsi="IRNazanin" w:eastAsia="IRNazanin"/>
          <w:color w:val="111111"/>
          <w:sz w:val="28"/>
          <w:sz w:val="28"/>
          <w:szCs w:val="28"/>
          <w:rtl w:val="true"/>
          <w:lang w:bidi="fa-IR"/>
        </w:rPr>
        <w:t>ور نبود جامه اطلس تو رادلق کهن ساتر تن بس تو را</w:t>
      </w:r>
    </w:p>
    <w:p>
      <w:pPr>
        <w:pStyle w:val="BookText"/>
        <w:rPr/>
      </w:pPr>
      <w:r>
        <w:rPr>
          <w:rFonts w:ascii="IRNazanin" w:hAnsi="IRNazanin" w:eastAsia="IRNazanin"/>
          <w:color w:val="111111"/>
          <w:sz w:val="28"/>
          <w:sz w:val="28"/>
          <w:szCs w:val="28"/>
          <w:rtl w:val="true"/>
          <w:lang w:bidi="fa-IR"/>
        </w:rPr>
        <w:t>جمله که بینی همه دارد عوضوز عوضش گشته میسر غرض</w:t>
      </w:r>
    </w:p>
    <w:p>
      <w:pPr>
        <w:pStyle w:val="BookText"/>
        <w:rPr/>
      </w:pPr>
      <w:r>
        <w:rPr>
          <w:rFonts w:ascii="IRNazanin" w:hAnsi="IRNazanin" w:eastAsia="IRNazanin"/>
          <w:color w:val="111111"/>
          <w:sz w:val="28"/>
          <w:sz w:val="28"/>
          <w:szCs w:val="28"/>
          <w:rtl w:val="true"/>
          <w:lang w:bidi="fa-IR"/>
        </w:rPr>
        <w:t>آنچه ندارد عوض‌ای هوشیارعمر عزیز است غنیمت شمار</w:t>
      </w:r>
    </w:p>
    <w:p>
      <w:pPr>
        <w:pStyle w:val="BookText"/>
        <w:rPr/>
      </w:pPr>
      <w:r>
        <w:rPr>
          <w:rFonts w:ascii="IRNazanin" w:hAnsi="IRNazanin" w:eastAsia="IRNazanin"/>
          <w:color w:val="111111"/>
          <w:sz w:val="28"/>
          <w:sz w:val="28"/>
          <w:szCs w:val="28"/>
          <w:rtl w:val="true"/>
          <w:lang w:bidi="fa-IR"/>
        </w:rPr>
        <w:t>بنابراین، باید برای اوقات محدود عمر برنامه‌ریزی کرد و با نظم و ترتیب خاص از آن کمال بهره را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این جهت، علی علیه السلام در مورد اهمیت برنامه‌ریزی صحیح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قِوامُ الْعَیشِ حُسْنُ التَّقْدِیرِ وَمِلاکُهُ حُسْنُ التَّدْبِیرِ؛ </w:t>
      </w:r>
      <w:r>
        <w:rPr>
          <w:rStyle w:val="FootnoteAnchor"/>
          <w:rtl w:val="true"/>
        </w:rPr>
        <w:footnoteReference w:id="279"/>
      </w:r>
      <w:r>
        <w:rPr>
          <w:rFonts w:ascii="IRNazanin" w:hAnsi="IRNazanin" w:eastAsia="IRNazanin"/>
          <w:color w:val="111111"/>
          <w:sz w:val="28"/>
          <w:sz w:val="28"/>
          <w:szCs w:val="28"/>
          <w:rtl w:val="true"/>
          <w:lang w:bidi="fa-IR"/>
        </w:rPr>
        <w:t xml:space="preserve"> استواری زندگی </w:t>
      </w:r>
      <w:r>
        <w:rPr>
          <w:rFonts w:ascii="Consolas" w:hAnsi="Consolas" w:eastAsia="Consolas" w:cs="Consolas"/>
          <w:color w:val="111111"/>
          <w:sz w:val="28"/>
          <w:sz w:val="28"/>
          <w:szCs w:val="28"/>
          <w:rtl w:val="true"/>
          <w:lang w:val="en-US" w:bidi="en-US"/>
        </w:rPr>
        <w:t>صحیح و موفق</w:t>
      </w:r>
      <w:r>
        <w:rPr>
          <w:rFonts w:ascii="IRNazanin" w:hAnsi="IRNazanin" w:eastAsia="IRNazanin"/>
          <w:color w:val="111111"/>
          <w:sz w:val="28"/>
          <w:sz w:val="28"/>
          <w:szCs w:val="28"/>
          <w:rtl w:val="true"/>
          <w:lang w:bidi="fa-IR"/>
        </w:rPr>
        <w:t xml:space="preserve"> برنامه ریزی نیکو و معیار آن دوراندیشی نیکو می‌باشد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باقرعلیه السلام نیز تأکید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اِیاکَ وَالتَّفْرِیطَ عِنْدَ اِمْکانِ الْفُرْصَةِ فِاِنَّهُ مَیدانٌ یجْرِی لِاَهْلِهِ بِالْخُسْرانِ؛ </w:t>
      </w:r>
      <w:r>
        <w:rPr>
          <w:rStyle w:val="FootnoteAnchor"/>
          <w:rtl w:val="true"/>
        </w:rPr>
        <w:footnoteReference w:id="280"/>
      </w:r>
      <w:r>
        <w:rPr>
          <w:rFonts w:ascii="IRNazanin" w:hAnsi="IRNazanin" w:eastAsia="IRNazanin"/>
          <w:color w:val="111111"/>
          <w:sz w:val="28"/>
          <w:sz w:val="28"/>
          <w:szCs w:val="28"/>
          <w:rtl w:val="true"/>
          <w:lang w:bidi="fa-IR"/>
        </w:rPr>
        <w:t xml:space="preserve"> مبادا فرصتهای به دست آمده را </w:t>
      </w:r>
      <w:r>
        <w:rPr>
          <w:rFonts w:ascii="Consolas" w:hAnsi="Consolas" w:eastAsia="Consolas" w:cs="Consolas"/>
          <w:color w:val="111111"/>
          <w:sz w:val="28"/>
          <w:sz w:val="28"/>
          <w:szCs w:val="28"/>
          <w:rtl w:val="true"/>
          <w:lang w:val="en-US" w:bidi="en-US"/>
        </w:rPr>
        <w:t>به آسانی</w:t>
      </w:r>
      <w:r>
        <w:rPr>
          <w:rFonts w:ascii="IRNazanin" w:hAnsi="IRNazanin" w:eastAsia="IRNazanin"/>
          <w:color w:val="111111"/>
          <w:sz w:val="28"/>
          <w:sz w:val="28"/>
          <w:szCs w:val="28"/>
          <w:rtl w:val="true"/>
          <w:lang w:bidi="fa-IR"/>
        </w:rPr>
        <w:t xml:space="preserve"> از دست بدهی که در این میدان کسی که وقت خود را ضایع کند، ضرر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فرصتهای به دست آمده و برنامه‌ریزی صحیح در این مسیر از بهترین راههای توفیق و پیروزی است و غفلت از گذر زمان و از دست رفتن فرصتها شکست حتمی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نظم و برنامه‌ریزی</w:t>
      </w:r>
    </w:p>
    <w:p>
      <w:pPr>
        <w:pStyle w:val="BookText"/>
        <w:rPr/>
      </w:pPr>
      <w:r>
        <w:rPr>
          <w:rFonts w:ascii="IRNazanin" w:hAnsi="IRNazanin" w:eastAsia="IRNazanin"/>
          <w:color w:val="111111"/>
          <w:sz w:val="28"/>
          <w:sz w:val="28"/>
          <w:szCs w:val="28"/>
          <w:rtl w:val="true"/>
          <w:lang w:bidi="fa-IR"/>
        </w:rPr>
        <w:t xml:space="preserve">در مورد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انسانهای موفق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در زندگی خود نظم و برنامه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در ساعتهایی معین انجام می‌شد؛ یعنی خیلی مقید بودند که در ساعت معین غذا بخورند، در ساعت معین بخوابند و رأس ساعتی خاص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داشتند یا با کسی قرار می‌گذاشتند، از آن هیچ عدول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امام رحمه الله نظم و برنامه‌ریزی ایشان بود و از دوران جوانی به نظافت و منظم بودن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اتاقی که انباشته از کتاب، کاغذ و یادداشت بود، هر کاغذ یا یادداشتی را که می‌خواستند، فوراً پیدا می‌کردند؛ برای اینکه تمام آنها با نظم و در جای مخصوص به خود بودند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مطالعه، قرائت قرآن و کارهای مستحب و حتی زیارتها و دعاهایی که قرائت آنها در وقت خاصی هم وارد نشده، وقت خاصی را تنظیم کرده بودند و هر کاری را روی همان زمان بندی انجام می‌دادند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تقسیم شبانه روز</w:t>
      </w:r>
    </w:p>
    <w:p>
      <w:pPr>
        <w:pStyle w:val="BookText"/>
        <w:rPr/>
      </w:pPr>
      <w:r>
        <w:rPr>
          <w:rFonts w:ascii="Amiri" w:hAnsi="Amiri" w:eastAsia="Amiri" w:cs="Amiri"/>
          <w:color w:val="111111"/>
          <w:sz w:val="28"/>
          <w:sz w:val="28"/>
          <w:szCs w:val="28"/>
          <w:rtl w:val="true"/>
          <w:lang w:bidi="ar-SA"/>
        </w:rPr>
        <w:t>حضرت 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اِجْتَهِدُوا اَنْ یکُونَ زَمانُکُمْ اَرْبَعَ ساعاتٍ ساعَةً مِنْهُ لِمُناجاتِ اللَّهِ وَساعَةً لِاَمْرِ الْمَعاشِ وَساعَةً لِمُعاشَرَةِ الْاِخْوانِ الثِّقاتِ وَالَّذِینَ یعَرِّفُونَکُمْ عُیوبَکُمْ وَیخْلِصُونَ لَکُمْ فِی الْباطِنِ وَساعَةً تَخْلُونَ فِیها لِلَذَّاتِکُمْ وَبِهذِهِ السَّاعَةِ تَقْدِرُونَ عَلَی الثَّلاثِ السَّاعاتِ؛ </w:t>
      </w:r>
      <w:r>
        <w:rPr>
          <w:rStyle w:val="FootnoteAnchor"/>
          <w:rtl w:val="true"/>
        </w:rPr>
        <w:footnoteReference w:id="283"/>
      </w:r>
      <w:r>
        <w:rPr>
          <w:rFonts w:ascii="IRNazanin" w:hAnsi="IRNazanin" w:eastAsia="IRNazanin"/>
          <w:color w:val="111111"/>
          <w:sz w:val="28"/>
          <w:sz w:val="28"/>
          <w:szCs w:val="28"/>
          <w:rtl w:val="true"/>
          <w:lang w:bidi="fa-IR"/>
        </w:rPr>
        <w:t xml:space="preserve"> سعی کنید زمان خود را به چهار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مناجات با خداوند، ساعتی دیگر برای تأمین معاش، ساعت سوم را برای معاشرت با برادران </w:t>
      </w:r>
      <w:r>
        <w:rPr>
          <w:rFonts w:ascii="Consolas" w:hAnsi="Consolas" w:eastAsia="Consolas" w:cs="Consolas"/>
          <w:color w:val="111111"/>
          <w:sz w:val="28"/>
          <w:sz w:val="28"/>
          <w:szCs w:val="28"/>
          <w:rtl w:val="true"/>
          <w:lang w:val="en-US" w:bidi="en-US"/>
        </w:rPr>
        <w:t>دینی و افراد</w:t>
      </w:r>
      <w:r>
        <w:rPr>
          <w:rFonts w:ascii="IRNazanin" w:hAnsi="IRNazanin" w:eastAsia="IRNazanin"/>
          <w:color w:val="111111"/>
          <w:sz w:val="28"/>
          <w:sz w:val="28"/>
          <w:szCs w:val="28"/>
          <w:rtl w:val="true"/>
          <w:lang w:bidi="fa-IR"/>
        </w:rPr>
        <w:t xml:space="preserve"> مورد اعتماد و کسانی که عیبها و اشکالات شما را گوشزد می‌کنند و از ته دل به شما علاقه مندند و ساعت چهارم را برای </w:t>
      </w:r>
      <w:r>
        <w:rPr>
          <w:rFonts w:ascii="Consolas" w:hAnsi="Consolas" w:eastAsia="Consolas" w:cs="Consolas"/>
          <w:color w:val="111111"/>
          <w:sz w:val="28"/>
          <w:sz w:val="28"/>
          <w:szCs w:val="28"/>
          <w:rtl w:val="true"/>
          <w:lang w:val="en-US" w:bidi="en-US"/>
        </w:rPr>
        <w:t>تفریح سالم</w:t>
      </w:r>
      <w:r>
        <w:rPr>
          <w:rFonts w:ascii="IRNazanin" w:hAnsi="IRNazanin" w:eastAsia="IRNazanin"/>
          <w:color w:val="111111"/>
          <w:sz w:val="28"/>
          <w:sz w:val="28"/>
          <w:szCs w:val="28"/>
          <w:rtl w:val="true"/>
          <w:lang w:bidi="fa-IR"/>
        </w:rPr>
        <w:t xml:space="preserve"> و لذتهای </w:t>
      </w:r>
      <w:r>
        <w:rPr>
          <w:rFonts w:ascii="Consolas" w:hAnsi="Consolas" w:eastAsia="Consolas" w:cs="Consolas"/>
          <w:color w:val="111111"/>
          <w:sz w:val="28"/>
          <w:sz w:val="28"/>
          <w:szCs w:val="28"/>
          <w:rtl w:val="true"/>
          <w:lang w:val="en-US" w:bidi="en-US"/>
        </w:rPr>
        <w:t>حلال</w:t>
      </w:r>
      <w:r>
        <w:rPr>
          <w:rFonts w:ascii="IRNazanin" w:hAnsi="IRNazanin" w:eastAsia="IRNazanin"/>
          <w:color w:val="111111"/>
          <w:sz w:val="28"/>
          <w:sz w:val="28"/>
          <w:szCs w:val="28"/>
          <w:rtl w:val="true"/>
          <w:lang w:bidi="fa-IR"/>
        </w:rPr>
        <w:t xml:space="preserve"> خود اختصاص بدهید و شما با این تفریحات و لذتهای حلال توانایی انجام سه بخش اوّل را خواهید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نظم جهان عبرت انگیزاین درّ سخن به گوشت آویز</w:t>
      </w:r>
    </w:p>
    <w:p>
      <w:pPr>
        <w:pStyle w:val="BookText"/>
        <w:rPr/>
      </w:pPr>
      <w:r>
        <w:rPr>
          <w:rFonts w:ascii="IRNazanin" w:hAnsi="IRNazanin" w:eastAsia="IRNazanin"/>
          <w:color w:val="111111"/>
          <w:sz w:val="28"/>
          <w:sz w:val="28"/>
          <w:szCs w:val="28"/>
          <w:rtl w:val="true"/>
          <w:lang w:bidi="fa-IR"/>
        </w:rPr>
        <w:t>خواهی به کمال راه یابی با صبغه نظم عمل بیامیز</w:t>
      </w:r>
    </w:p>
    <w:p>
      <w:pPr>
        <w:pStyle w:val="BookText"/>
        <w:rPr/>
      </w:pPr>
      <w:r>
        <w:rPr>
          <w:rFonts w:ascii="IRNazanin" w:hAnsi="IRNazanin" w:eastAsia="IRNazanin"/>
          <w:color w:val="111111"/>
          <w:sz w:val="28"/>
          <w:sz w:val="28"/>
          <w:szCs w:val="28"/>
          <w:rtl w:val="true"/>
          <w:lang w:bidi="fa-IR"/>
        </w:rPr>
        <w:t>بنابراین، برای رسیدن به قله‌های رفیع کمال باید با برنامه منظم حرکت نمود و از هر فرصتی بهره گرفت وگرنه لحظات زندگی و نفسهای ما که اجزای عمرمان هستند، به راحتی از دست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 فرصت که عالم دمی است دمی پیش دانا به از عالمی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انسان فرصتهایی را از دست داده و مدتهایی بدون نظم و برنامه زندگی کرده است، نباید در باقی عمر مأیوس و افسرده شود؛ بلکه از ضرر در هر موقعی جلوگیری کند سود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مدیر موفق و شایسته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این همه کار، منظم و به طور دقیق رسیدگی می‌کنی؟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برنامه عمل می‌کنم و کار امروز را به فردا موکول نمی‌کنم و هرگز کاری را که وقت معینی دارد، به تأخیر نمی‌اندازم</w:t>
      </w:r>
      <w:r>
        <w:rPr>
          <w:rFonts w:eastAsia="IRNazanin" w:cs="IRNazanin"/>
          <w:color w:val="111111"/>
          <w:sz w:val="28"/>
          <w:szCs w:val="28"/>
          <w:rtl w:val="true"/>
          <w:lang w:bidi="fa-IR"/>
        </w:rPr>
        <w:t>.</w:t>
      </w:r>
      <w:bookmarkStart w:id="113" w:name="pg2602_36140"/>
    </w:p>
    <w:p>
      <w:pPr>
        <w:pStyle w:val="Heading4"/>
        <w:numPr>
          <w:ilvl w:val="3"/>
          <w:numId w:val="1"/>
        </w:numPr>
        <w:rPr/>
      </w:pPr>
      <w:bookmarkStart w:id="114" w:name="__RefHeading___Toc352250_1395250215"/>
      <w:bookmarkStart w:id="115" w:name="_Toc40"/>
      <w:bookmarkEnd w:id="113"/>
      <w:bookmarkEnd w:id="114"/>
      <w:r>
        <w:rPr>
          <w:rtl w:val="true"/>
        </w:rPr>
        <w:t>ارزش زیبایی و پاکیزگی در اسلام</w:t>
      </w:r>
      <w:bookmarkEnd w:id="115"/>
    </w:p>
    <w:p>
      <w:pPr>
        <w:pStyle w:val="BookText"/>
        <w:rPr/>
      </w:pPr>
      <w:r>
        <w:rPr>
          <w:rFonts w:ascii="IRNazanin" w:hAnsi="IRNazanin" w:eastAsia="IRNazanin"/>
          <w:color w:val="111111"/>
          <w:sz w:val="28"/>
          <w:sz w:val="28"/>
          <w:szCs w:val="28"/>
          <w:rtl w:val="true"/>
          <w:lang w:bidi="fa-IR"/>
        </w:rPr>
        <w:t>از امتیازات دین مبین اسلام توجه به زیبایی و آراستگی ظاهری و پاکیزگی در کنار سیرت پاک و آراستگی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همچنان که انسانها را به سوی پاکی و سلامت روح فرا می‌خواند، همان طور به آنان دستور می‌دهد که ظاهری جذاب، با سلیقه و زیبا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التَّوَّ ابِینَ وَیحِبُّ الْمُتَطَهِّرِینَ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توبه کننده گان </w:t>
      </w:r>
      <w:r>
        <w:rPr>
          <w:rFonts w:ascii="Consolas" w:hAnsi="Consolas" w:eastAsia="Consolas" w:cs="Consolas"/>
          <w:color w:val="111111"/>
          <w:sz w:val="28"/>
          <w:sz w:val="28"/>
          <w:szCs w:val="28"/>
          <w:rtl w:val="true"/>
          <w:lang w:val="en-US" w:bidi="en-US"/>
        </w:rPr>
        <w:t>و کسانی که روح و روان خود را از آلودگیهای گناه شستشو می‌دهند</w:t>
      </w:r>
      <w:r>
        <w:rPr>
          <w:rFonts w:ascii="IRNazanin" w:hAnsi="IRNazanin" w:eastAsia="IRNazanin"/>
          <w:color w:val="111111"/>
          <w:sz w:val="28"/>
          <w:sz w:val="28"/>
          <w:szCs w:val="28"/>
          <w:rtl w:val="true"/>
          <w:lang w:bidi="fa-IR"/>
        </w:rPr>
        <w:t xml:space="preserve"> و پاکان </w:t>
      </w:r>
      <w:r>
        <w:rPr>
          <w:rFonts w:ascii="Consolas" w:hAnsi="Consolas" w:eastAsia="Consolas" w:cs="Consolas"/>
          <w:color w:val="111111"/>
          <w:sz w:val="28"/>
          <w:sz w:val="28"/>
          <w:szCs w:val="28"/>
          <w:rtl w:val="true"/>
          <w:lang w:val="en-US" w:bidi="en-US"/>
        </w:rPr>
        <w:t>که با طهارت و نظافت، جسم خود را از آلودگیها حفظ می‌کنند</w:t>
      </w:r>
      <w:r>
        <w:rPr>
          <w:rFonts w:ascii="IRNazanin" w:hAnsi="IRNazanin" w:eastAsia="IRNazanin"/>
          <w:color w:val="111111"/>
          <w:sz w:val="28"/>
          <w:sz w:val="28"/>
          <w:szCs w:val="28"/>
          <w:rtl w:val="true"/>
          <w:lang w:bidi="fa-IR"/>
        </w:rPr>
        <w:t xml:space="preserve"> را دوست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اَلطُّهْرُ نِصْفُ الْاِیمانِ؛ </w:t>
      </w:r>
      <w:r>
        <w:rPr>
          <w:rStyle w:val="FootnoteAnchor"/>
          <w:rtl w:val="true"/>
        </w:rPr>
        <w:footnoteReference w:id="285"/>
      </w:r>
      <w:r>
        <w:rPr>
          <w:rFonts w:ascii="IRNazanin" w:hAnsi="IRNazanin" w:eastAsia="IRNazanin"/>
          <w:color w:val="111111"/>
          <w:sz w:val="28"/>
          <w:sz w:val="28"/>
          <w:szCs w:val="28"/>
          <w:rtl w:val="true"/>
          <w:lang w:bidi="fa-IR"/>
        </w:rPr>
        <w:t xml:space="preserve"> پاکیزگی نیمی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دیگری زیبایی در اسلام را در یک جمله خلاصه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جَمِیلٌ یحِبُّ الْجَمالَ وَ یحِبُّ أَنْ یری اَثَرَ النِّعْمَةِ عَلی عَبْدِهِ؛ </w:t>
      </w:r>
      <w:r>
        <w:rPr>
          <w:rStyle w:val="FootnoteAnchor"/>
          <w:rtl w:val="true"/>
        </w:rPr>
        <w:footnoteReference w:id="286"/>
      </w:r>
      <w:r>
        <w:rPr>
          <w:rFonts w:ascii="IRNazanin" w:hAnsi="IRNazanin" w:eastAsia="IRNazanin"/>
          <w:color w:val="111111"/>
          <w:sz w:val="28"/>
          <w:sz w:val="28"/>
          <w:szCs w:val="28"/>
          <w:rtl w:val="true"/>
          <w:lang w:bidi="fa-IR"/>
        </w:rPr>
        <w:t xml:space="preserve"> خداوند زیباست و زیبایی را دوست دارد و دوست دارد که اثر نعمت را بر </w:t>
      </w:r>
      <w:r>
        <w:rPr>
          <w:rFonts w:ascii="Consolas" w:hAnsi="Consolas" w:eastAsia="Consolas" w:cs="Consolas"/>
          <w:color w:val="111111"/>
          <w:sz w:val="28"/>
          <w:sz w:val="28"/>
          <w:szCs w:val="28"/>
          <w:rtl w:val="true"/>
          <w:lang w:val="en-US" w:bidi="en-US"/>
        </w:rPr>
        <w:t>وجود</w:t>
      </w:r>
      <w:r>
        <w:rPr>
          <w:rFonts w:ascii="IRNazanin" w:hAnsi="IRNazanin" w:eastAsia="IRNazanin"/>
          <w:color w:val="111111"/>
          <w:sz w:val="28"/>
          <w:sz w:val="28"/>
          <w:szCs w:val="28"/>
          <w:rtl w:val="true"/>
          <w:lang w:bidi="fa-IR"/>
        </w:rPr>
        <w:t xml:space="preserve"> بنده‌اش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به فضل 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فَاَلْبِسْ وَتَجَمَّلْ فَاِنَّ اللَّهَ جَمِیلٌ یحِبُّ الْجَمالَ وَلْیکُنْ مِنْ حَلالٍ؛ </w:t>
      </w:r>
      <w:r>
        <w:rPr>
          <w:rStyle w:val="FootnoteAnchor"/>
          <w:rtl w:val="true"/>
        </w:rPr>
        <w:footnoteReference w:id="287"/>
      </w:r>
      <w:r>
        <w:rPr>
          <w:rFonts w:ascii="IRNazanin" w:hAnsi="IRNazanin" w:eastAsia="IRNazanin"/>
          <w:color w:val="111111"/>
          <w:sz w:val="28"/>
          <w:sz w:val="28"/>
          <w:szCs w:val="28"/>
          <w:rtl w:val="true"/>
          <w:lang w:bidi="fa-IR"/>
        </w:rPr>
        <w:t xml:space="preserve"> لباس </w:t>
      </w:r>
      <w:r>
        <w:rPr>
          <w:rFonts w:ascii="Consolas" w:hAnsi="Consolas" w:eastAsia="Consolas" w:cs="Consolas"/>
          <w:color w:val="111111"/>
          <w:sz w:val="28"/>
          <w:sz w:val="28"/>
          <w:szCs w:val="28"/>
          <w:rtl w:val="true"/>
          <w:lang w:val="en-US" w:bidi="en-US"/>
        </w:rPr>
        <w:t>زیبا</w:t>
      </w:r>
      <w:r>
        <w:rPr>
          <w:rFonts w:ascii="IRNazanin" w:hAnsi="IRNazanin" w:eastAsia="IRNazanin"/>
          <w:color w:val="111111"/>
          <w:sz w:val="28"/>
          <w:sz w:val="28"/>
          <w:szCs w:val="28"/>
          <w:rtl w:val="true"/>
          <w:lang w:bidi="fa-IR"/>
        </w:rPr>
        <w:t xml:space="preserve"> بپوش و خود را بیارای؛ چرا که خداوند زیباست و زیبایی را دوست دارد و البته به شرط اینکه از راه حلال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نظافت و پاکیزگی ظاهر، ناخواسته در دیگران جاذبه ایجاد می‌کند و انسانها به سوی فردی که ظاهری آراسته و زیبا داشته باشد، به طور ناخودآگاه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یک انسان با ایمان با رسیدگی به وضع ظاهری خویش و مرتب کردن لباس و پوشش مناسب و تمیز، خود را در جامعه دوست داشتنی و محبوب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علاوه بر اینکه موجب عزت و آرامش است، جلوه‌ای از خصلتهای زیبای انسان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عشق به زیبایی و زیبادوستی از تمایلات فطری بشر است و تمام طبقات مردم، از اقوام و ملتهای پیشرفته تا عقب افتاده‌ترین افراد جامعه به این حقیقت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به پوشش ظاهری زیبا و تمیز و پاکیزه تأکید فراوان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اَخْلاقِ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تَجَمُّلاً فِی فاقَةٍ؛ </w:t>
      </w:r>
      <w:r>
        <w:rPr>
          <w:rStyle w:val="FootnoteAnchor"/>
          <w:rtl w:val="true"/>
        </w:rPr>
        <w:footnoteReference w:id="288"/>
      </w:r>
      <w:r>
        <w:rPr>
          <w:rFonts w:ascii="IRNazanin" w:hAnsi="IRNazanin" w:eastAsia="IRNazanin"/>
          <w:color w:val="111111"/>
          <w:sz w:val="28"/>
          <w:sz w:val="28"/>
          <w:szCs w:val="28"/>
          <w:rtl w:val="true"/>
          <w:lang w:bidi="fa-IR"/>
        </w:rPr>
        <w:t xml:space="preserve"> از ویژگیهای مؤمنین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فقر و ناداری، ظاهری آراسته </w:t>
      </w:r>
      <w:r>
        <w:rPr>
          <w:rFonts w:ascii="Consolas" w:hAnsi="Consolas" w:eastAsia="Consolas" w:cs="Consolas"/>
          <w:color w:val="111111"/>
          <w:sz w:val="28"/>
          <w:sz w:val="28"/>
          <w:szCs w:val="28"/>
          <w:rtl w:val="true"/>
          <w:lang w:val="en-US" w:bidi="en-US"/>
        </w:rPr>
        <w:t>و پاکیزه</w:t>
      </w:r>
      <w:r>
        <w:rPr>
          <w:rFonts w:ascii="IRNazanin" w:hAnsi="IRNazanin" w:eastAsia="IRNazanin"/>
          <w:color w:val="111111"/>
          <w:sz w:val="28"/>
          <w:sz w:val="28"/>
          <w:szCs w:val="28"/>
          <w:rtl w:val="true"/>
          <w:lang w:bidi="fa-IR"/>
        </w:rPr>
        <w:t xml:space="preserve">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مؤمنین هر چقدر هم فقیر و بی چیز باشند، خود را در ظاهر مفلوک و درمانده و کثیف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فرد با ایمان، جلوه‌ای از ایمان باطنی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خود نیز چنین بود و جمال ظاهری را با جمال باطنی درهم آمیخته بود و صورت زیبا را با سیرت نیکو یکسان می‌نمود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این زمینه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 صلی الله علیه وآله ینْفِقُ عَلَی الطِّیبِ اَکْثَرَ مِمَّا ینْفِقُ عَلَی الطَّعامِ؛ </w:t>
      </w:r>
      <w:r>
        <w:rPr>
          <w:rStyle w:val="FootnoteAnchor"/>
          <w:rtl w:val="true"/>
        </w:rPr>
        <w:footnoteReference w:id="289"/>
      </w:r>
      <w:r>
        <w:rPr>
          <w:rFonts w:ascii="IRNazanin" w:hAnsi="IRNazanin" w:eastAsia="IRNazanin"/>
          <w:color w:val="111111"/>
          <w:sz w:val="28"/>
          <w:sz w:val="28"/>
          <w:szCs w:val="28"/>
          <w:rtl w:val="true"/>
          <w:lang w:bidi="fa-IR"/>
        </w:rPr>
        <w:t xml:space="preserve"> رسول خداصلی الله علیه وآله همواره برای عطر بیشتر از غذا پول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اهمیت زیبایی ظاهری را در سیره آن حضرت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همیشه آراستگی ظاهری نشانه پاکیزگی و لطافت باطن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پاکیزه رویی، پاکزاد است که نسل پاک ز اصل پاک‌زاد است</w:t>
      </w:r>
    </w:p>
    <w:p>
      <w:pPr>
        <w:pStyle w:val="BookText"/>
        <w:rPr/>
      </w:pPr>
      <w:r>
        <w:rPr>
          <w:rFonts w:ascii="IRNazanin" w:hAnsi="IRNazanin" w:eastAsia="IRNazanin"/>
          <w:color w:val="111111"/>
          <w:sz w:val="28"/>
          <w:sz w:val="28"/>
          <w:szCs w:val="28"/>
          <w:rtl w:val="true"/>
          <w:lang w:bidi="fa-IR"/>
        </w:rPr>
        <w:t>امام خمینی رحمه الله و آراستگی ظاهری</w:t>
      </w:r>
    </w:p>
    <w:p>
      <w:pPr>
        <w:pStyle w:val="BookText"/>
        <w:rPr/>
      </w:pPr>
      <w:r>
        <w:rPr>
          <w:rFonts w:ascii="IRNazanin" w:hAnsi="IRNazanin" w:eastAsia="IRNazanin"/>
          <w:color w:val="111111"/>
          <w:sz w:val="28"/>
          <w:sz w:val="28"/>
          <w:szCs w:val="28"/>
          <w:rtl w:val="true"/>
          <w:lang w:bidi="fa-IR"/>
        </w:rPr>
        <w:t>در اینجا به سیره امام خمینی رحمه الله نیز اشاره می‌کنیم که در آراستگی ظاهری و باطنی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سی سالگی از مدرسین نامی قم بود و از همان دوران با سایر طلبه‌ها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ایشان خیلی زیبا و لباسشان خیلی تمیز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بود که کفش تمیز و جوراب مرتبی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 را مرتب می‌کرد و در جامعه به صورت یک انسان پاک و منظم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امام آینه‌ای بر دیوار قرار داشت که هر وقت بلند می‌شد، در آینه خود را مرتب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بسیاری از شاگردان، امام از نفاق و ریاکاری متنفر بودند و از حالت فقر نمایی بدشان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اینکه مقروض بودند، به وضع ظاهری خودشان می‌رسیدند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یک قبا و لباده داشتند؛ ولی همین یک قبا آن قدر تمیز بود که شاید کمتر کسی به نظافت ایشان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صرف غذا دستمالی بلند را جلوی گردن و سینه قرار می‌دادند که احیاناً غذا روی لباس ایشان نریزد و لباسشان لک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چند متری اتاق امام بوی عطر به مشام می‌رسید</w:t>
      </w:r>
      <w:r>
        <w:rPr>
          <w:rFonts w:eastAsia="IRNazanin" w:cs="IRNazanin"/>
          <w:color w:val="111111"/>
          <w:sz w:val="28"/>
          <w:szCs w:val="28"/>
          <w:rtl w:val="true"/>
          <w:lang w:bidi="fa-IR"/>
        </w:rPr>
        <w:t xml:space="preserve">. </w:t>
      </w:r>
      <w:r>
        <w:rPr>
          <w:rStyle w:val="FootnoteAnchor"/>
          <w:rtl w:val="true"/>
        </w:rPr>
        <w:footnoteReference w:id="290"/>
      </w:r>
      <w:bookmarkStart w:id="116" w:name="pg2602_36144"/>
    </w:p>
    <w:p>
      <w:pPr>
        <w:pStyle w:val="Heading4"/>
        <w:numPr>
          <w:ilvl w:val="3"/>
          <w:numId w:val="1"/>
        </w:numPr>
        <w:rPr/>
      </w:pPr>
      <w:bookmarkStart w:id="117" w:name="__RefHeading___Toc352252_1395250215"/>
      <w:bookmarkStart w:id="118" w:name="_Toc41"/>
      <w:bookmarkEnd w:id="116"/>
      <w:bookmarkEnd w:id="117"/>
      <w:r>
        <w:rPr>
          <w:rtl w:val="true"/>
        </w:rPr>
        <w:t>اهمیت میهمان نوازی در اسلام</w:t>
      </w:r>
      <w:bookmarkEnd w:id="118"/>
    </w:p>
    <w:p>
      <w:pPr>
        <w:pStyle w:val="BookText"/>
        <w:rPr/>
      </w:pPr>
      <w:r>
        <w:rPr>
          <w:rFonts w:ascii="IRNazanin" w:hAnsi="IRNazanin" w:eastAsia="IRNazanin"/>
          <w:color w:val="111111"/>
          <w:sz w:val="28"/>
          <w:sz w:val="28"/>
          <w:szCs w:val="28"/>
          <w:rtl w:val="true"/>
          <w:lang w:bidi="fa-IR"/>
        </w:rPr>
        <w:t>از منظر مکتب آسمانی اسلام، پذیرایی از میهمان جایگاه ویژه‌ای دارد و اهمیت آن را می‌توان از لابه لای کتاب خداوند و جوامع حدیثی و متون فقهی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از تکریم میهمان و اجر و پاداش آن سخن می‌گوید و در ضمن آیاتی داستان میهمان نوازی حضرت ابراهیم علیه السلام را نقل می‌کند و او را به این خصلت زیبا می‌ستاید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محبوب‌ترین خصلت</w:t>
      </w:r>
    </w:p>
    <w:p>
      <w:pPr>
        <w:pStyle w:val="BookText"/>
        <w:rPr/>
      </w:pPr>
      <w:r>
        <w:rPr>
          <w:rFonts w:ascii="IRNazanin" w:hAnsi="IRNazanin" w:eastAsia="IRNazanin"/>
          <w:color w:val="111111"/>
          <w:sz w:val="28"/>
          <w:sz w:val="28"/>
          <w:szCs w:val="28"/>
          <w:rtl w:val="true"/>
          <w:lang w:bidi="fa-IR"/>
        </w:rPr>
        <w:t>شیخ کلینی در ضمن روایتی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اسیرانی را به محضر رسول گرامی اسلام 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حکم همه، نوبت به آخرین اسیر رسید؛ در آن حال، حضرت جبرئیل علیه السلام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رَبُّکَ یقْرِئُکَ السَّلامَ وَیقُولُ لَکَ اِنَّ أَسِیرَکَ هذا یطْعِمُ الطَّعامَ وَیقْرِی الضَّیفَ؛ای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 تو کسی است که </w:t>
      </w:r>
      <w:r>
        <w:rPr>
          <w:rFonts w:ascii="Consolas" w:hAnsi="Consolas" w:eastAsia="Consolas" w:cs="Consolas"/>
          <w:color w:val="111111"/>
          <w:sz w:val="28"/>
          <w:sz w:val="28"/>
          <w:szCs w:val="28"/>
          <w:rtl w:val="true"/>
          <w:lang w:val="en-US" w:bidi="en-US"/>
        </w:rPr>
        <w:t>به نیازمندان</w:t>
      </w:r>
      <w:r>
        <w:rPr>
          <w:rFonts w:ascii="IRNazanin" w:hAnsi="IRNazanin" w:eastAsia="IRNazanin"/>
          <w:color w:val="111111"/>
          <w:sz w:val="28"/>
          <w:sz w:val="28"/>
          <w:szCs w:val="28"/>
          <w:rtl w:val="true"/>
          <w:lang w:bidi="fa-IR"/>
        </w:rPr>
        <w:t xml:space="preserve"> اطعام می‌کند و از میهمانان پذیرایی می‌نماید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این پیام را همراه با مژده آزادی‌اش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 کافر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میهمان نوازی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تحت تأثیر این پیام حیات بخش قرار گرفته بود، با کمال اشتیاق شهادتین بر لب جاری کرد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به پیامبری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کسی را از در خانه‌ام رد نکرده‌ام و در این راه از اموالم مضایقه ننموده‌ام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ویژگیهای اهل بیت علیهم السلام</w:t>
      </w:r>
    </w:p>
    <w:p>
      <w:pPr>
        <w:pStyle w:val="BookText"/>
        <w:rPr/>
      </w:pPr>
      <w:r>
        <w:rPr>
          <w:rFonts w:ascii="Amiri" w:hAnsi="Amiri" w:eastAsia="Amiri" w:cs="Amiri"/>
          <w:color w:val="111111"/>
          <w:sz w:val="28"/>
          <w:sz w:val="28"/>
          <w:szCs w:val="28"/>
          <w:rtl w:val="true"/>
          <w:lang w:bidi="ar-SA"/>
        </w:rPr>
        <w:t>علی علیه 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اَهْلُ بَیتٍ أُمِرْنا أَنْ نُطْعِمَ الطَّعامَ؛ </w:t>
      </w:r>
      <w:r>
        <w:rPr>
          <w:rStyle w:val="FootnoteAnchor"/>
          <w:rtl w:val="true"/>
        </w:rPr>
        <w:footnoteReference w:id="293"/>
      </w:r>
      <w:r>
        <w:rPr>
          <w:rFonts w:ascii="IRNazanin" w:hAnsi="IRNazanin" w:eastAsia="IRNazanin"/>
          <w:color w:val="111111"/>
          <w:sz w:val="28"/>
          <w:sz w:val="28"/>
          <w:szCs w:val="28"/>
          <w:rtl w:val="true"/>
          <w:lang w:bidi="fa-IR"/>
        </w:rPr>
        <w:t xml:space="preserve"> ما اهل بیتی هستیم که دستور داریم </w:t>
      </w:r>
      <w:r>
        <w:rPr>
          <w:rFonts w:ascii="Consolas" w:hAnsi="Consolas" w:eastAsia="Consolas" w:cs="Consolas"/>
          <w:color w:val="111111"/>
          <w:sz w:val="28"/>
          <w:sz w:val="28"/>
          <w:szCs w:val="28"/>
          <w:rtl w:val="true"/>
          <w:lang w:val="en-US" w:bidi="en-US"/>
        </w:rPr>
        <w:t>در راه خدا به نیازمندان</w:t>
      </w:r>
      <w:r>
        <w:rPr>
          <w:rFonts w:ascii="IRNazanin" w:hAnsi="IRNazanin" w:eastAsia="IRNazanin"/>
          <w:color w:val="111111"/>
          <w:sz w:val="28"/>
          <w:sz w:val="28"/>
          <w:szCs w:val="28"/>
          <w:rtl w:val="true"/>
          <w:lang w:bidi="fa-IR"/>
        </w:rPr>
        <w:t xml:space="preserve"> اطعام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ایمان</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الْاِیمانِ حُسْنُ الْخُلْقِ وَاِطْعامُ الطَّعامِ؛ </w:t>
      </w:r>
      <w:r>
        <w:rPr>
          <w:rStyle w:val="FootnoteAnchor"/>
          <w:rtl w:val="true"/>
        </w:rPr>
        <w:footnoteReference w:id="294"/>
      </w:r>
      <w:r>
        <w:rPr>
          <w:rFonts w:ascii="IRNazanin" w:hAnsi="IRNazanin" w:eastAsia="IRNazanin"/>
          <w:color w:val="111111"/>
          <w:sz w:val="28"/>
          <w:sz w:val="28"/>
          <w:szCs w:val="28"/>
          <w:rtl w:val="true"/>
          <w:lang w:bidi="fa-IR"/>
        </w:rPr>
        <w:t xml:space="preserve"> از نشانه‌های ایمان خوش خلقی </w:t>
      </w:r>
      <w:r>
        <w:rPr>
          <w:rFonts w:ascii="Consolas" w:hAnsi="Consolas" w:eastAsia="Consolas" w:cs="Consolas"/>
          <w:color w:val="111111"/>
          <w:sz w:val="28"/>
          <w:sz w:val="28"/>
          <w:szCs w:val="28"/>
          <w:rtl w:val="true"/>
          <w:lang w:val="en-US" w:bidi="en-US"/>
        </w:rPr>
        <w:t>و پذیرایی از میهمان</w:t>
      </w:r>
      <w:r>
        <w:rPr>
          <w:rFonts w:ascii="IRNazanin" w:hAnsi="IRNazanin" w:eastAsia="IRNazanin"/>
          <w:color w:val="111111"/>
          <w:sz w:val="28"/>
          <w:sz w:val="28"/>
          <w:szCs w:val="28"/>
          <w:rtl w:val="true"/>
          <w:lang w:bidi="fa-IR"/>
        </w:rPr>
        <w:t xml:space="preserve"> و اطعام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مشاهده می‌کنیم، این خصلت پسندیده، ارزش والای دینی و اجتماعی دارد و هر انسانی که به سوی کمال حرکت می‌کند، بدون این ویژگی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گشاده دستی و میهمان نوازی از میانبرترین شیوه‌های رسیدن به قله رفیع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رهبران بزرگ الهی به داشتن چنین ویژگی انسانی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نمونه‌ای از این دست می‌باشد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 نوازی علی علیه السلام</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دو نفر میهمان که پدر و پسر بودند به منزل علی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پایشان برخاست، آنان را احترام کرد و روبه روی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غذا آوردند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ظرف آب را به دست گرفت تا بر دستان مرد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التماس افتاد و خود را به خاک افکند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مرا در حالی بنگرد که شخصیتی مانند تو بر دستانم آب می‌ریزد و من دستانم را می‌شویم؟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دستانت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می‌بیند، در حالی که برادرت که با تو هیچ فرقی و امتیازی ندارد، به تو خدمت می‌کند و با این عمل خود، ده برابر عمل اهل دنیا را در بهشت می‌جوید و به همین اندازه به داراییهایش در بهشت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میهمان در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می‌دهم به آن حق بزرگ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آن را می‌شناسی و بر آن احترام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تواضع تو در برابر خداوند که خداوند به تو پاداش خیر دهد، به من اجازه بده آن خدمتی را در حق تو به جا آورم که تو را شرافت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راحت و مطمئن بشوی؛ آن چنان که اگر قنبر آب می‌ریخت، راحت می‌شستی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میهمان نیز چنین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شستن دست مرد میهمان، امام آفتابه چوبین را به دست محمد بن حنفیه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پسر تنها آمده بود و پدرش در کنارش نبود، من شخصاً به دست او آب می‌ریختم؛ امّا خداوند متعال دوست نمی‌دارد که هرگاه پسر و پدری با هم بودند، بین آنان تساوی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پدر به پدر خدمت کرد و شایسته است پسر نیز به پسر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نیز بر دستان پسر آب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این روایت،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این امور از علی علیه السلام پیروی کرد، او شیعه راستین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البته پذیرایی از میهمان در مکتب اسلام دایره‌ای فراتر از پیروان مکتب دارد و یک ارزش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در این زمینه به علی علیه السلام سفارش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 الضَّیفَ وَلَوْ کانَ کافِراً؛ </w:t>
      </w:r>
      <w:r>
        <w:rPr>
          <w:rStyle w:val="FootnoteAnchor"/>
          <w:rtl w:val="true"/>
        </w:rPr>
        <w:footnoteReference w:id="296"/>
      </w:r>
      <w:r>
        <w:rPr>
          <w:rFonts w:ascii="IRNazanin" w:hAnsi="IRNazanin" w:eastAsia="IRNazanin"/>
          <w:color w:val="111111"/>
          <w:sz w:val="28"/>
          <w:sz w:val="28"/>
          <w:szCs w:val="28"/>
          <w:rtl w:val="true"/>
          <w:lang w:bidi="fa-IR"/>
        </w:rPr>
        <w:t xml:space="preserve"> میهمان را گرامی بدار، گرچه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اکرام میهمانی که از در وارد می‌شود، بر هر انسانی لازم است و خداوند متعال دوست دارد که تکریم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 ماست هر کس بی نواست آشنا با ماست چون بی آشناست</w:t>
      </w:r>
    </w:p>
    <w:p>
      <w:pPr>
        <w:pStyle w:val="BookText"/>
        <w:rPr/>
      </w:pPr>
      <w:r>
        <w:rPr>
          <w:rFonts w:ascii="IRNazanin" w:hAnsi="IRNazanin" w:eastAsia="IRNazanin"/>
          <w:color w:val="111111"/>
          <w:sz w:val="28"/>
          <w:sz w:val="28"/>
          <w:szCs w:val="28"/>
          <w:rtl w:val="true"/>
          <w:lang w:bidi="fa-IR"/>
        </w:rPr>
        <w:t>میزبانی امام حسن علیه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مجتبی علیه السلام از محلی عبور می‌کردند، کودکانی را در کوچه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دور هم جمع شده، هم بازی می‌کردند و هم به خوردن خرده نانهایی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امام را دیدند، با شور و علاقه حضرت را به جمع کوچک و ساده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کمال تواضع دعوت آنان را پذیرفت و به همراه آنان از آن نانهای خرده ریز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کودکان را مورد تفقد قرار داد و به منزل خود آورد و بعد از اطعام و پذیرایی کامل، لباسهای مناسبی نیز به ایشان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یارانش این جمله زیبا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لَهُمْ لِاَنَّهُمْ لَمْ یجِدُوا غَیرَ ما اَطْعَمُونِی وَنَحْنُ نَجِدُ اَکْثَرَ مِمَّا اَطْعَمْناهُمْ؛ </w:t>
      </w:r>
      <w:r>
        <w:rPr>
          <w:rStyle w:val="FootnoteAnchor"/>
          <w:rtl w:val="true"/>
        </w:rPr>
        <w:footnoteReference w:id="297"/>
      </w:r>
      <w:r>
        <w:rPr>
          <w:rFonts w:ascii="Consolas" w:hAnsi="Consolas" w:eastAsia="Consolas" w:cs="Consolas"/>
          <w:color w:val="111111"/>
          <w:sz w:val="28"/>
          <w:sz w:val="28"/>
          <w:szCs w:val="28"/>
          <w:rtl w:val="true"/>
          <w:lang w:val="en-US" w:bidi="en-US"/>
        </w:rPr>
        <w:t>باز هم</w:t>
      </w:r>
      <w:r>
        <w:rPr>
          <w:rFonts w:ascii="IRNazanin" w:hAnsi="IRNazanin" w:eastAsia="IRNazanin"/>
          <w:color w:val="111111"/>
          <w:sz w:val="28"/>
          <w:sz w:val="28"/>
          <w:szCs w:val="28"/>
          <w:rtl w:val="true"/>
          <w:lang w:bidi="fa-IR"/>
        </w:rPr>
        <w:t xml:space="preserve">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تعامل از آنِ کودکان است؛ زیرا آنان غیر از آنچه به ما اطعام کردند نیافتند؛ ولی ما بیشتر از آنچه به آنان اطعام کردیم، موجودی داریم</w:t>
      </w:r>
      <w:r>
        <w:rPr>
          <w:rFonts w:eastAsia="IRNazanin" w:cs="IRNazanin"/>
          <w:color w:val="111111"/>
          <w:sz w:val="28"/>
          <w:szCs w:val="28"/>
          <w:rtl w:val="true"/>
          <w:lang w:bidi="fa-IR"/>
        </w:rPr>
        <w:t>.»</w:t>
      </w:r>
      <w:bookmarkStart w:id="119" w:name="pg2602_36149"/>
    </w:p>
    <w:p>
      <w:pPr>
        <w:pStyle w:val="Heading4"/>
        <w:numPr>
          <w:ilvl w:val="3"/>
          <w:numId w:val="1"/>
        </w:numPr>
        <w:rPr/>
      </w:pPr>
      <w:bookmarkStart w:id="120" w:name="__RefHeading___Toc352254_1395250215"/>
      <w:bookmarkStart w:id="121" w:name="_Toc42"/>
      <w:bookmarkEnd w:id="119"/>
      <w:bookmarkEnd w:id="120"/>
      <w:r>
        <w:rPr>
          <w:rtl w:val="true"/>
        </w:rPr>
        <w:t>موسیقی و پیامدهای فردی و اجتماعی آن</w:t>
      </w:r>
      <w:bookmarkEnd w:id="121"/>
    </w:p>
    <w:p>
      <w:pPr>
        <w:pStyle w:val="BookText"/>
        <w:rPr/>
      </w:pPr>
      <w:r>
        <w:rPr>
          <w:rFonts w:ascii="IRNazanin" w:hAnsi="IRNazanin" w:eastAsia="IRNazanin"/>
          <w:color w:val="111111"/>
          <w:sz w:val="28"/>
          <w:sz w:val="28"/>
          <w:szCs w:val="28"/>
          <w:rtl w:val="true"/>
          <w:lang w:bidi="fa-IR"/>
        </w:rPr>
        <w:t>یکی از مشکلات عصر ما که بسیاری از مردم را به خود مشغول کرده، موضوع موسیقی و غناست تا آنجا که برخی از افراد به ظاهر مسلمان، چنان به موسیقی عادت کرده اند که بسیاری از اوقات خود را ملزم به استماع آن نموده اند و همانند نان و آب برای خود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ندای وحی الهی و سخنان گهربار رسول اکرم صلی الله علیه وآله و امامان معصوم علیهم السلام را در این باره نشنیده اند که موسیقی حرام و غیر مجاز </w:t>
      </w:r>
      <w:r>
        <w:rPr>
          <w:rStyle w:val="FootnoteAnchor"/>
          <w:rtl w:val="true"/>
        </w:rPr>
        <w:footnoteReference w:id="298"/>
      </w:r>
      <w:r>
        <w:rPr>
          <w:rFonts w:ascii="IRNazanin" w:hAnsi="IRNazanin" w:eastAsia="IRNazanin"/>
          <w:color w:val="111111"/>
          <w:sz w:val="28"/>
          <w:sz w:val="28"/>
          <w:szCs w:val="28"/>
          <w:rtl w:val="true"/>
          <w:lang w:bidi="fa-IR"/>
        </w:rPr>
        <w:t xml:space="preserve"> ، علاوه بر حرمت شرعی، عواقب شوم و آثار سوء و مضرات جسمی، روانی و اجتماعی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در آخر الزمان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تمایل بسیار به سوی موسیقی حرام و غنا، یکی از نشانه‌های آخر الزمان است و رسول خداصلی الله علیه وآله در ضمن بیان علائم آخر الزمان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الْکُوبَةُ وَالْقَیناتُ وَالْمَعازِفُ وَالْمَیلُ اِلی أَصْحابِ الطَّنابِیرِ وَالدُّفُوفِ وَالْمَزامِیرِ وَسائِرِ آلاتِ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9"/>
      </w:r>
      <w:r>
        <w:rPr>
          <w:rFonts w:ascii="Consolas" w:hAnsi="Consolas" w:eastAsia="Consolas" w:cs="Consolas"/>
          <w:color w:val="111111"/>
          <w:sz w:val="28"/>
          <w:sz w:val="28"/>
          <w:szCs w:val="28"/>
          <w:rtl w:val="true"/>
          <w:lang w:val="en-US" w:bidi="en-US"/>
        </w:rPr>
        <w:t>در آن زمان</w:t>
      </w:r>
      <w:r>
        <w:rPr>
          <w:rFonts w:ascii="IRNazanin" w:hAnsi="IRNazanin" w:eastAsia="IRNazanin"/>
          <w:color w:val="111111"/>
          <w:sz w:val="28"/>
          <w:sz w:val="28"/>
          <w:szCs w:val="28"/>
          <w:rtl w:val="true"/>
          <w:lang w:bidi="fa-IR"/>
        </w:rPr>
        <w:t xml:space="preserve"> 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ومعازف </w:t>
      </w:r>
      <w:r>
        <w:rPr>
          <w:rFonts w:ascii="Consolas" w:hAnsi="Consolas" w:eastAsia="Consolas" w:cs="Consolas"/>
          <w:color w:val="111111"/>
          <w:sz w:val="28"/>
          <w:sz w:val="28"/>
          <w:szCs w:val="28"/>
          <w:rtl w:val="true"/>
          <w:lang w:val="en-US" w:bidi="en-US"/>
        </w:rPr>
        <w:t>از آلات موسیقی</w:t>
      </w:r>
      <w:r>
        <w:rPr>
          <w:rFonts w:ascii="IRNazanin" w:hAnsi="IRNazanin" w:eastAsia="IRNazanin"/>
          <w:color w:val="111111"/>
          <w:sz w:val="28"/>
          <w:sz w:val="28"/>
          <w:szCs w:val="28"/>
          <w:rtl w:val="true"/>
          <w:lang w:bidi="fa-IR"/>
        </w:rPr>
        <w:t xml:space="preserve"> رایج می‌شود و مردم از اهل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 و مزامیر ودیگر آلات لهو و لعب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موسیقی و غنا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لفظی است که بر فنون نواختن آلات طرب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غناء بر وزن کساء آوازی است که طرب آور 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نظر علمای شیعه</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حرمت غنا </w:t>
      </w:r>
      <w:r>
        <w:rPr>
          <w:rFonts w:ascii="Consolas" w:hAnsi="Consolas" w:eastAsia="Consolas" w:cs="Consolas"/>
          <w:color w:val="111111"/>
          <w:sz w:val="28"/>
          <w:sz w:val="28"/>
          <w:szCs w:val="28"/>
          <w:rtl w:val="true"/>
          <w:lang w:val="en-US" w:bidi="en-US"/>
        </w:rPr>
        <w:t>و موسیقی</w:t>
      </w:r>
      <w:r>
        <w:rPr>
          <w:rFonts w:ascii="IRNazanin" w:hAnsi="IRNazanin" w:eastAsia="IRNazanin"/>
          <w:color w:val="111111"/>
          <w:sz w:val="28"/>
          <w:sz w:val="28"/>
          <w:szCs w:val="28"/>
          <w:rtl w:val="true"/>
          <w:lang w:bidi="fa-IR"/>
        </w:rPr>
        <w:t xml:space="preserve"> میان علمای شیعه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علامه حلی و ابن ادریس رحمه الله همه بر حرمت موسیقی اجماع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حرمت غنا همواره از مذهب شیعه معلوم بوده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استفاده از موسیقی در آیات وحی با عبارت لهو الحدیث، قول الزور، لغو و لهو تقبیح شده است و مسئولیت گوش و چشم و دل انسان در همین زمینه نیز گوشزد گردیده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و پیامدهای موسیقی حرام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جامعه</w:t>
      </w:r>
    </w:p>
    <w:p>
      <w:pPr>
        <w:pStyle w:val="BookText"/>
        <w:rPr/>
      </w:pPr>
      <w:r>
        <w:rPr>
          <w:rFonts w:ascii="Amiri" w:hAnsi="Amiri" w:eastAsia="Amiri" w:cs="Amiri"/>
          <w:color w:val="111111"/>
          <w:sz w:val="28"/>
          <w:sz w:val="28"/>
          <w:szCs w:val="28"/>
          <w:rtl w:val="true"/>
          <w:lang w:bidi="ar-SA"/>
        </w:rPr>
        <w:t>امام سجادعلیه السلام در مورد عوارض اجتماعی رواج موسیقی حرام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یقَدِّسُ اللَّهُ اُمَّةً فِیها بَرْبَطٌ یقَعْقِعُ؛ </w:t>
      </w:r>
      <w:r>
        <w:rPr>
          <w:rStyle w:val="FootnoteAnchor"/>
          <w:rtl w:val="true"/>
        </w:rPr>
        <w:footnoteReference w:id="302"/>
      </w:r>
      <w:r>
        <w:rPr>
          <w:rFonts w:ascii="IRNazanin" w:hAnsi="IRNazanin" w:eastAsia="IRNazanin"/>
          <w:color w:val="111111"/>
          <w:sz w:val="28"/>
          <w:sz w:val="28"/>
          <w:szCs w:val="28"/>
          <w:rtl w:val="true"/>
          <w:lang w:bidi="fa-IR"/>
        </w:rPr>
        <w:t xml:space="preserve"> خداوند امّتی را که در آن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آلت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 آید تقدیس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الطاف خداوندی</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 الْمَلائِکَةُ بَیتاً فِیهِ خَمْرٌ أَوْ دَفٌّ أَوْ طُنْبُورٌ أَوْ نَرْدٌ وَلا یسْتَجابُ دُعاؤُهُمْ وَتُرْفَعُ عَنْهُمُ الْبَرَکَةُ؛ </w:t>
      </w:r>
      <w:r>
        <w:rPr>
          <w:rStyle w:val="FootnoteAnchor"/>
          <w:rtl w:val="true"/>
        </w:rPr>
        <w:footnoteReference w:id="303"/>
      </w:r>
      <w:r>
        <w:rPr>
          <w:rFonts w:ascii="IRNazanin" w:hAnsi="IRNazanin" w:eastAsia="IRNazanin"/>
          <w:color w:val="111111"/>
          <w:sz w:val="28"/>
          <w:sz w:val="28"/>
          <w:szCs w:val="28"/>
          <w:rtl w:val="true"/>
          <w:lang w:bidi="fa-IR"/>
        </w:rPr>
        <w:t xml:space="preserve"> در خانه‌ای که شراب یا دف یا طنبور و نرد باشد، فرشتگان رحمت به آن وارد نمی‌شوند و دعای اهل آن خانه به اجابت نمی‌رسد و برکت از آنان برداشته خواهد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نفاق</w:t>
      </w:r>
    </w:p>
    <w:p>
      <w:pPr>
        <w:pStyle w:val="BookText"/>
        <w:rPr/>
      </w:pPr>
      <w:r>
        <w:rPr>
          <w:rFonts w:ascii="IRNazanin" w:hAnsi="IRNazanin" w:eastAsia="IRNazanin"/>
          <w:color w:val="111111"/>
          <w:sz w:val="28"/>
          <w:sz w:val="28"/>
          <w:szCs w:val="28"/>
          <w:rtl w:val="true"/>
          <w:lang w:bidi="fa-IR"/>
        </w:rPr>
        <w:t>امام صادق علیه السلام نیز عواقب شوم گوش دادن به موسیقی حرام را این 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اَلْغِناءُ یورِثُ النِّفاقَ وَیعْقِبُ الْفَقْرَ؛ </w:t>
      </w:r>
      <w:r>
        <w:rPr>
          <w:rStyle w:val="FootnoteAnchor"/>
          <w:rtl w:val="true"/>
        </w:rPr>
        <w:footnoteReference w:id="304"/>
      </w:r>
      <w:r>
        <w:rPr>
          <w:rFonts w:ascii="IRNazanin" w:hAnsi="IRNazanin" w:eastAsia="IRNazanin"/>
          <w:color w:val="111111"/>
          <w:sz w:val="28"/>
          <w:sz w:val="28"/>
          <w:szCs w:val="28"/>
          <w:rtl w:val="true"/>
          <w:lang w:bidi="fa-IR"/>
        </w:rPr>
        <w:t xml:space="preserve">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نفاق می‌گردد و فقر را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حیا و عفت و جوانمردی</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اِیاکُمْ وَالْغِناءَ فَاِنَّهُ ینْقُصُ الْحَیاءَ وَیزِیدُ فِی الشَهْوَةِ وَیهْدِمُ الْمُرُوَّةَ؛ </w:t>
      </w:r>
      <w:r>
        <w:rPr>
          <w:rStyle w:val="FootnoteAnchor"/>
          <w:rtl w:val="true"/>
        </w:rPr>
        <w:footnoteReference w:id="305"/>
      </w:r>
      <w:r>
        <w:rPr>
          <w:rFonts w:ascii="IRNazanin" w:hAnsi="IRNazanin" w:eastAsia="IRNazanin"/>
          <w:color w:val="111111"/>
          <w:sz w:val="28"/>
          <w:sz w:val="28"/>
          <w:szCs w:val="28"/>
          <w:rtl w:val="true"/>
          <w:lang w:bidi="fa-IR"/>
        </w:rPr>
        <w:t xml:space="preserve"> از غناء دوری کنید؛ زیرا غناء حیای انسان را کم و شهوت را زیاد می‌کند و </w:t>
      </w:r>
      <w:r>
        <w:rPr>
          <w:rFonts w:ascii="Consolas" w:hAnsi="Consolas" w:eastAsia="Consolas" w:cs="Consolas"/>
          <w:color w:val="111111"/>
          <w:sz w:val="28"/>
          <w:sz w:val="28"/>
          <w:szCs w:val="28"/>
          <w:rtl w:val="true"/>
          <w:lang w:val="en-US" w:bidi="en-US"/>
        </w:rPr>
        <w:t>روحیه</w:t>
      </w:r>
      <w:r>
        <w:rPr>
          <w:rFonts w:ascii="IRNazanin" w:hAnsi="IRNazanin" w:eastAsia="IRNazanin"/>
          <w:color w:val="111111"/>
          <w:sz w:val="28"/>
          <w:sz w:val="28"/>
          <w:szCs w:val="28"/>
          <w:rtl w:val="true"/>
          <w:lang w:bidi="fa-IR"/>
        </w:rPr>
        <w:t xml:space="preserve"> مردانگی را نابود می‌سازد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 غیرتی</w:t>
      </w:r>
    </w:p>
    <w:p>
      <w:pPr>
        <w:pStyle w:val="BookText"/>
        <w:rPr/>
      </w:pPr>
      <w:r>
        <w:rPr>
          <w:rFonts w:ascii="IRNazanin" w:hAnsi="IRNazanin" w:eastAsia="IRNazanin"/>
          <w:color w:val="111111"/>
          <w:sz w:val="28"/>
          <w:sz w:val="28"/>
          <w:szCs w:val="28"/>
          <w:rtl w:val="true"/>
          <w:lang w:bidi="fa-IR"/>
        </w:rPr>
        <w:t>از مهم‌ترین پیامدهای موسیقی غیرمشروع، بی غیرت شدن افراد است که به تدریج روحیه دفاع از ناموس و خانواده را از میان برمی دارد و در فرو پاشی زندگیهای سعادتمندانه نقشی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شخصی چهل روز موسیقی حرام نواخته شود و مردم در آن داخل شوند، شیطان تمام اعضای بدن صاحب خانه را لمس می‌کند و نفس شیطانی خود را می‌دمد و چنان در صاحب خانه اثر می‌گذارد که اگر دیگران با همسرش رابطه نامشروع هم داشته باشند، دیگر غیرت نشان نخواهد داد و کاملاً بی تفاوت می‌شود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حضرت امام خمینی رحمه الله نیز در مورد آثار سوء موسیقی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مغزی که دنبال این رفت که موسیقی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به این کرد، این مغز مریض می‌شود، این نمی‌تواند فکر این بکند که کشورش به چه حال دارد می‌گذرد، مثل یک آدم هروئینی می‌ماند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موسیقیها همه مخدّر هستند؛ یعنی جوانهای ما، جوانی که عادت به موسیقی کرد، دیگر نمی‌تواند کار انجام بدهد، دیگر نمی‌تواند قاطع باشد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آثار موسیقی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 عدم توازن اعصاب، اختلالات دماغی، تضعیف حس شنوایی و بینایی، هیجان، عامل جنایت و خودکشی، نابودی نیروی فکر و اندیشه، عامل فحشا و تحریک شهوت، سلب اراده و غیرت، اتلاف وقت، عامل بردگی و سلب اختیار و آزادی</w:t>
      </w:r>
      <w:r>
        <w:rPr>
          <w:rFonts w:eastAsia="IRNazanin" w:cs="IRNazanin"/>
          <w:color w:val="111111"/>
          <w:sz w:val="28"/>
          <w:szCs w:val="28"/>
          <w:rtl w:val="true"/>
          <w:lang w:bidi="fa-IR"/>
        </w:rPr>
        <w:t xml:space="preserve">. </w:t>
      </w:r>
      <w:r>
        <w:rPr>
          <w:rStyle w:val="FootnoteAnchor"/>
          <w:rtl w:val="true"/>
        </w:rPr>
        <w:footnoteReference w:id="309"/>
      </w:r>
      <w:bookmarkStart w:id="122" w:name="pg2602_36154"/>
    </w:p>
    <w:p>
      <w:pPr>
        <w:pStyle w:val="Heading4"/>
        <w:numPr>
          <w:ilvl w:val="3"/>
          <w:numId w:val="1"/>
        </w:numPr>
        <w:rPr/>
      </w:pPr>
      <w:bookmarkStart w:id="123" w:name="__RefHeading___Toc352256_1395250215"/>
      <w:bookmarkStart w:id="124" w:name="_Toc43"/>
      <w:bookmarkEnd w:id="122"/>
      <w:bookmarkEnd w:id="123"/>
      <w:r>
        <w:rPr>
          <w:rtl w:val="true"/>
        </w:rPr>
        <w:t>عوامل شکست و پیروزی</w:t>
      </w:r>
      <w:bookmarkEnd w:id="124"/>
    </w:p>
    <w:p>
      <w:pPr>
        <w:pStyle w:val="BookText"/>
        <w:rPr/>
      </w:pPr>
      <w:r>
        <w:rPr>
          <w:rFonts w:ascii="IRNazanin" w:hAnsi="IRNazanin" w:eastAsia="IRNazanin"/>
          <w:color w:val="111111"/>
          <w:sz w:val="28"/>
          <w:sz w:val="28"/>
          <w:szCs w:val="28"/>
          <w:rtl w:val="true"/>
          <w:lang w:bidi="fa-IR"/>
        </w:rPr>
        <w:t>انسان برای رسیدن به مقاصد عالی خود باید از مسیر پر تلاطم و گردنه‌های سخت و نفس گیر عبور کند؛ امّا در طی این مسیر گاهی کامیاب و گاهی ناکام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آشنایی بیشتر در این زمینه، به چند مورد از عوامل شکست و پیروزی انسانها در نبرد سخت زندگی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و روایات، برخی از عوامل پیروزی انسان در عرصه زندگی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p>
    <w:p>
      <w:pPr>
        <w:pStyle w:val="BookText"/>
        <w:rPr/>
      </w:pPr>
      <w:r>
        <w:rPr>
          <w:rFonts w:ascii="IRNazanin" w:hAnsi="IRNazanin" w:eastAsia="IRNazanin"/>
          <w:color w:val="111111"/>
          <w:sz w:val="28"/>
          <w:sz w:val="28"/>
          <w:szCs w:val="28"/>
          <w:rtl w:val="true"/>
          <w:lang w:bidi="fa-IR"/>
        </w:rPr>
        <w:t>صبر و تلاش و استقامت موجب پیروزی، و ناشکیبایی و بی صبری سبب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لقمان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اَصابَکَ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در برابر آنچه </w:t>
      </w:r>
      <w:r>
        <w:rPr>
          <w:rFonts w:ascii="Consolas" w:hAnsi="Consolas" w:eastAsia="Consolas" w:cs="Consolas"/>
          <w:color w:val="111111"/>
          <w:sz w:val="28"/>
          <w:sz w:val="28"/>
          <w:szCs w:val="28"/>
          <w:rtl w:val="true"/>
          <w:lang w:val="en-US" w:bidi="en-US"/>
        </w:rPr>
        <w:t>از مصائب و ناملایمات روزگار</w:t>
      </w:r>
      <w:r>
        <w:rPr>
          <w:rFonts w:ascii="IRNazanin" w:hAnsi="IRNazanin" w:eastAsia="IRNazanin"/>
          <w:color w:val="111111"/>
          <w:sz w:val="28"/>
          <w:sz w:val="28"/>
          <w:szCs w:val="28"/>
          <w:rtl w:val="true"/>
          <w:lang w:bidi="fa-IR"/>
        </w:rPr>
        <w:t xml:space="preserve"> به تو می‌رسد، صبر </w:t>
      </w:r>
      <w:r>
        <w:rPr>
          <w:rFonts w:ascii="Consolas" w:hAnsi="Consolas" w:eastAsia="Consolas" w:cs="Consolas"/>
          <w:color w:val="111111"/>
          <w:sz w:val="28"/>
          <w:sz w:val="28"/>
          <w:szCs w:val="28"/>
          <w:rtl w:val="true"/>
          <w:lang w:val="en-US" w:bidi="en-US"/>
        </w:rPr>
        <w:t>و بردباری</w:t>
      </w:r>
      <w:r>
        <w:rPr>
          <w:rFonts w:ascii="IRNazanin" w:hAnsi="IRNazanin" w:eastAsia="IRNazanin"/>
          <w:color w:val="111111"/>
          <w:sz w:val="28"/>
          <w:sz w:val="28"/>
          <w:szCs w:val="28"/>
          <w:rtl w:val="true"/>
          <w:lang w:bidi="fa-IR"/>
        </w:rPr>
        <w:t xml:space="preserve"> پیشه کن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اسْتَقَمُواْ تَتَنَزَّلُ عَلَیهِمُ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ِکَةُ أَلَّا تَخَافُواْ وَ لَا تَحْزَنُواْ وَ أَبْشِرُواْ بِالْجَنَّةِ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یگانه است، سپس استقامت کردند، فرشتگان بر آنان نازل می‌شوند که نترسید و غمگین مباشید و بشارت باد بر شما به آن بهشتی که وعده داده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توضیح این معنا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قدیمندبر اثر صبر نوبت ظفر آید</w:t>
      </w:r>
    </w:p>
    <w:p>
      <w:pPr>
        <w:pStyle w:val="BookText"/>
        <w:rPr/>
      </w:pPr>
      <w:r>
        <w:rPr>
          <w:rFonts w:ascii="IRNazanin" w:hAnsi="IRNazanin" w:eastAsia="IRNazanin"/>
          <w:color w:val="111111"/>
          <w:sz w:val="28"/>
          <w:sz w:val="28"/>
          <w:szCs w:val="28"/>
          <w:rtl w:val="true"/>
          <w:lang w:bidi="fa-IR"/>
        </w:rPr>
        <w:t>آری کشاورزی که می‌خواهد از کاشته‌های خود محصول برداشت کند و به مقصود خود برسد، باید به همراه سعی و کوشش در مقابل موانع و مشکلات طبیعی، استقامت ورزد و از خود پشتکار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هدف و اراده قوی</w:t>
      </w:r>
    </w:p>
    <w:p>
      <w:pPr>
        <w:pStyle w:val="BookText"/>
        <w:rPr/>
      </w:pPr>
      <w:r>
        <w:rPr>
          <w:rFonts w:ascii="IRNazanin" w:hAnsi="IRNazanin" w:eastAsia="IRNazanin"/>
          <w:color w:val="111111"/>
          <w:sz w:val="28"/>
          <w:sz w:val="28"/>
          <w:szCs w:val="28"/>
          <w:rtl w:val="true"/>
          <w:lang w:bidi="fa-IR"/>
        </w:rPr>
        <w:t>از رازهای توفیق و پیروزی، ایمان و اعتقاد راسخ به هدف می‌باشد و در مقابل، عدم شوق و رغبت و اعتقاد قلبی نداشتن در هر کاری موجب شکست و ناکامی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مقصود، انسان را چنان قوی و مقتدر می‌سازد که یقیناً هیچ مانعی او را از رسیدن به هدف باز نمی‌دارد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در این زمینه کلام زیبا و آموزنده‌ای برای تمام انسانها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وقتی که با لجاجت وفشارهای سخت قریش مواجه شد، به عمویش حضرت ابو طالب 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عَمِّ وَاللَّهِ لَوْ وَضَعُوا الشَّمْسَ فِی یمِینِی وَالْقَمَرَ فِی یسارِی عَلی أَنْ اَتْرُکَ هذَا الْاَمْرَ حَتّی یظْهِرَهُ اللَّهُ أَوْ اُهْلِکَ فِیهِ ما تَرَکْتُهُ؛ </w:t>
      </w:r>
      <w:r>
        <w:rPr>
          <w:rStyle w:val="FootnoteAnchor"/>
          <w:rtl w:val="true"/>
        </w:rPr>
        <w:footnoteReference w:id="312"/>
      </w:r>
      <w:r>
        <w:rPr>
          <w:rFonts w:ascii="IRNazanin" w:hAnsi="IRNazanin" w:eastAsia="IRNazanin"/>
          <w:color w:val="111111"/>
          <w:sz w:val="28"/>
          <w:sz w:val="28"/>
          <w:szCs w:val="28"/>
          <w:rtl w:val="true"/>
          <w:lang w:bidi="fa-IR"/>
        </w:rPr>
        <w:t xml:space="preserve">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در دست راستم و ماه را در دست چپم قرار دهند که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آسمانی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بردارم، هرگز نخواهم پذیرفت تا اینکه یا خداوند دین مرا پیروز کند و یا اینکه جانم را در راه آن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ابو جعرانه</w:t>
      </w:r>
    </w:p>
    <w:p>
      <w:pPr>
        <w:pStyle w:val="BookText"/>
        <w:rPr/>
      </w:pPr>
      <w:r>
        <w:rPr>
          <w:rFonts w:ascii="IRNazanin" w:hAnsi="IRNazanin" w:eastAsia="IRNazanin"/>
          <w:color w:val="111111"/>
          <w:sz w:val="28"/>
          <w:sz w:val="28"/>
          <w:szCs w:val="28"/>
          <w:rtl w:val="true"/>
          <w:lang w:bidi="fa-IR"/>
        </w:rPr>
        <w:t>او از دانشمندان معروفی است که به ایمان و استقامت در راه هدف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درس را از یک حشره به نام جعرانه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جامع دمشق کنار ستون صافی نشسته بودم که دیدم این حشره قصد دارد روی آن سنگ صاف بالا رود و بالای ستون کنار چراغی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شب تا نزدیکیهای صبح در کنار آن ستون نشسته بودم و در بالا رفتن این جانور دقت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روی زمین تا میان ستون بالا رفت و در وسط راه شکست خورده، به روی زمین افتاد؛ زیرا آن ستون صاف بود و پای او روی آن قرار نمی‌گرفت و در وسط می‌لغزید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قوی و اراده پولادین این حشره فوق العاده در تعجب فروماندم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وضو ساختم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آن حشره کردم و دیدم بر اثر استقامت، مقصود را در آغوش کشیده و کنار آن چراغ نشسته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ایمان به هدف و اراده قوی در راه رسیدن به آن می‌تواند یکی از عوامل مهم پیروزی و توفیق به حساب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نیکان و صالحان</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شَی ءٌ اَدْعی لِخَیرٍ وَاَنْجی مِنْ شَرٍّ مِنْ صُحْبَةِ الْاَخْیارِ؛ </w:t>
      </w:r>
      <w:r>
        <w:rPr>
          <w:rStyle w:val="FootnoteAnchor"/>
          <w:rtl w:val="true"/>
        </w:rPr>
        <w:footnoteReference w:id="314"/>
      </w:r>
      <w:r>
        <w:rPr>
          <w:rFonts w:ascii="IRNazanin" w:hAnsi="IRNazanin" w:eastAsia="IRNazanin"/>
          <w:color w:val="111111"/>
          <w:sz w:val="28"/>
          <w:sz w:val="28"/>
          <w:szCs w:val="28"/>
          <w:rtl w:val="true"/>
          <w:lang w:bidi="fa-IR"/>
        </w:rPr>
        <w:t xml:space="preserve"> چیزی بهتر از دوستی با خوبان برای رسیدن به نیکیها و دوری از بدیها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عوامل مهم توفیق و پیروزی در زندگی، دوستی و انس با نیکان است؛ چرا که رفتار و گفتار انسان صالح خواهی نخواهی در وجود انسان تأثیر مثبت می‌گذارد و او را به پیروزی نزدیک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صالح دارای صفات ویژه‌ای هستند که با مجالست و همنشینی با آنان بسیاری از آن ویژگیها به انسان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قوی و یقین به هدف، نظم و انضباط، فکر و اندیشه، همت عالی، تجربه‌های درس آموز، استقامت بی نظیر، خلوص نیت، علم و دانش، توفیقات معنوی، تقوا و بندگی خدا، آشنایی با بسیاری از نیازهای زندگی، کار و تلاش مداوم، توسل و تهجد، رازداری، و دهها خصلت نیکوی دیگر، از اوصاف مثبت انسانهای صالح و موفق است که از طریق همنشینی به وجود انسان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همنشینی با افراد ناصالح مانع پیشرفت و ترقی است و انسان را در زندگی به سوی شکست و سقوط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فکران، گمراهان، هواپرستان، افراد بدسرشت و گریزان از حق، گروههایی هستند که انس با آنان انسان را از رسیدن به اهداف والا مانع خواهد شد؛ همچنان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کم نشین که در مانی خوپذیر است نفس انسانی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ندیدم سلامتی ز خسان گر تو دیدی سلام ما برسان</w:t>
      </w:r>
      <w:bookmarkStart w:id="125" w:name="pg2602_36158"/>
    </w:p>
    <w:p>
      <w:pPr>
        <w:pStyle w:val="Heading4"/>
        <w:numPr>
          <w:ilvl w:val="3"/>
          <w:numId w:val="1"/>
        </w:numPr>
        <w:rPr/>
      </w:pPr>
      <w:bookmarkStart w:id="126" w:name="__RefHeading___Toc352258_1395250215"/>
      <w:bookmarkStart w:id="127" w:name="_Toc44"/>
      <w:bookmarkEnd w:id="125"/>
      <w:bookmarkEnd w:id="126"/>
      <w:r>
        <w:rPr>
          <w:rtl w:val="true"/>
        </w:rPr>
        <w:t>نمونه‌هایی از زندگیهای موفق</w:t>
      </w:r>
      <w:bookmarkEnd w:id="127"/>
    </w:p>
    <w:p>
      <w:pPr>
        <w:pStyle w:val="BookText"/>
        <w:rPr/>
      </w:pPr>
      <w:r>
        <w:rPr>
          <w:rFonts w:ascii="IRNazanin" w:hAnsi="IRNazanin" w:eastAsia="IRNazanin"/>
          <w:color w:val="111111"/>
          <w:sz w:val="28"/>
          <w:sz w:val="28"/>
          <w:szCs w:val="28"/>
          <w:rtl w:val="true"/>
          <w:lang w:bidi="fa-IR"/>
        </w:rPr>
        <w:t>برای آشنایی و آگاهی بیشتر در طی مسیر کمال، یادآوری خاطرات و نمونه‌هایی از زندگی انسانهای موفق تاریخ مناسب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در غلبه بر هوای نفس</w:t>
      </w:r>
    </w:p>
    <w:p>
      <w:pPr>
        <w:pStyle w:val="BookText"/>
        <w:rPr/>
      </w:pPr>
      <w:r>
        <w:rPr>
          <w:rFonts w:ascii="IRNazanin" w:hAnsi="IRNazanin" w:eastAsia="IRNazanin"/>
          <w:color w:val="111111"/>
          <w:sz w:val="28"/>
          <w:sz w:val="28"/>
          <w:szCs w:val="28"/>
          <w:rtl w:val="true"/>
          <w:lang w:bidi="fa-IR"/>
        </w:rPr>
        <w:t xml:space="preserve">میرزای شیرازی بزرگ مرجع دنیای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فتوای کوتاه خود نقشه‌های استعمارگران را به هم ریخت و کمر قدرتمندترین کشور جهان آن روز، یعنی انگلستان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شریف خود به جز عده‌ای معدود، کسان دیگر را به حضور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با سر و وضع بسیار ساده به خانه میرزا آمد و تقاضای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میرزا ضعیف و رنجور شده و کسی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به میرزا بگویید فلانی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وقتی به میرزا رسید، با شوق فراوان از جای خود برخاست و به استقبالش شتافت و او را در آغوش گرفت و با احترامی فوق العاده او را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افراد حاضر از میرزا علت آن همه احترام را پرسیدند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هم بحثِ من بود و درسها را با هم مباحثه می‌کردیم و از ابتدا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شخص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وارد روستایی شد تا نماز بخواند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متوجه می‌شود که مردم برای رفع نیازمندیهای شرعی و در مورد حلال و حرام و مسائل اعتقادی کسی را ندارند تا آنان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می‌گیرد در آن آبادی بماند و به مشکلات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بر هوای نفس خود غالب می‌شود و بسیاری از آرزوهای شخصی و نفسانی خود را نادیده می‌گیرد و مدت طولانی است که در آن آبادی مشغول نشر حقایق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میرزای شیرازی حاضرم تمام خدمات و اعمال خود را با خدمات او در آن آبادی معاوضه کنم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w:t>
      </w:r>
    </w:p>
    <w:p>
      <w:pPr>
        <w:pStyle w:val="BookText"/>
        <w:rPr/>
      </w:pPr>
      <w:r>
        <w:rPr>
          <w:rFonts w:ascii="IRNazanin" w:hAnsi="IRNazanin" w:eastAsia="IRNazanin"/>
          <w:color w:val="111111"/>
          <w:sz w:val="28"/>
          <w:sz w:val="28"/>
          <w:szCs w:val="28"/>
          <w:rtl w:val="true"/>
          <w:lang w:bidi="fa-IR"/>
        </w:rPr>
        <w:t xml:space="preserve">یکی از شاگردان آیة اللّه مکارم شیرازی، راز موفقیت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نیم قرن اخیر یکی از چهره‌های موفق عالم تشیع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این 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نبوغ و استعداد موهبتی؛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و ابتکار؛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قوی، پشتکار و جدیت در عمل؛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پرکاری و فعالیت مداوم، به گونه‌ای که تعطیلات در قاموس کاری استاد مفهومی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تمام امور؛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جلب اعتماد استادان، به طوری که وی از همان دوران نوجوانی مشمول انواع حمایتها و تشویقها و محبتهای بی دریغ اساتید و مربیان قرار گرفته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مقتضیات زمان؛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و بیان روان؛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برخورداری از نشاط جسمی؛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در عمل؛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انوار پاک اهل عصمت؛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 و جلب تأییدات غیبی حضرت حق</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او که در یک قرن اخیر گوی سبقت را از همگان ربوده و در توفیق و سعادت به مرتبه بالایی رسیده است، نمونه دیگری از انسانهای کمال یافته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تواضع وصف ناپذیر او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همه درخشندگی که در آسمان تشیع دارد و آثارش در کنار قرآن و نهج البلاغه قرار گرفته، وقتی در کتاب فوائد الرضویة به نام خود می‌رسد،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چون این کتاب شریف در بیان احوال علماست، شایسته ندیدم که ترجمه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احقر و کوچک‌تر از آنم که در عداد ایشان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ذکر حال خود صرف نظر کرده، اکتفا می‌کنم به ذکر مؤلفات خود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او به حدّی بود که هرگز مدح و ستایش از خود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سلطان الواعظین شیرازی، مؤلف کتاب ارزشمند شبهای پیشاور،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مفاتیح الجنان تازه منتشر شده بود، روزی در سرداب سامره آن را به دست گرفته بودم و زیارت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در کنارم با قبای کرباس و عمامه کوچک نشسته، مشغول ذکر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 آقای حاج شیخ عباس است و شروع به تعریف مؤلف کتاب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ساده پوش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تعریف ندارد، بی خود تعریف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پهلوی من نشسته بود، به پهلویم 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محدث قمی، آقای حاج شیخ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برخاستم با آن بزرگوار روبوسی کردم و عذر خواستم و خم شدم که دست ایشان را ببوسم، ولی آن مرحوم نگذاشت و خم شد دست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هستید</w:t>
      </w:r>
      <w:r>
        <w:rPr>
          <w:rFonts w:eastAsia="IRNazanin" w:cs="IRNazanin"/>
          <w:color w:val="111111"/>
          <w:sz w:val="28"/>
          <w:szCs w:val="28"/>
          <w:rtl w:val="true"/>
          <w:lang w:bidi="fa-IR"/>
        </w:rPr>
        <w:t xml:space="preserve">.» </w:t>
      </w:r>
      <w:r>
        <w:rPr>
          <w:rStyle w:val="FootnoteAnchor"/>
          <w:rtl w:val="true"/>
        </w:rPr>
        <w:footnoteReference w:id="318"/>
      </w:r>
      <w:bookmarkStart w:id="128" w:name="pg2602_36161"/>
    </w:p>
    <w:p>
      <w:pPr>
        <w:pStyle w:val="Heading3"/>
        <w:numPr>
          <w:ilvl w:val="2"/>
          <w:numId w:val="1"/>
        </w:numPr>
        <w:rPr/>
      </w:pPr>
      <w:bookmarkStart w:id="129" w:name="__RefHeading___Toc352260_1395250215"/>
      <w:bookmarkStart w:id="130" w:name="_Toc45"/>
      <w:bookmarkEnd w:id="128"/>
      <w:bookmarkEnd w:id="129"/>
      <w:r>
        <w:rPr>
          <w:rtl w:val="true"/>
        </w:rPr>
        <w:t>حجاب و اخلاق در خانواده</w:t>
      </w:r>
      <w:bookmarkEnd w:id="130"/>
    </w:p>
    <w:p>
      <w:pPr>
        <w:pStyle w:val="Heading4"/>
        <w:numPr>
          <w:ilvl w:val="3"/>
          <w:numId w:val="1"/>
        </w:numPr>
        <w:rPr/>
      </w:pPr>
      <w:bookmarkStart w:id="131" w:name="__RefHeading___Toc352262_1395250215"/>
      <w:bookmarkStart w:id="132" w:name="_Toc46"/>
      <w:bookmarkEnd w:id="131"/>
      <w:r>
        <w:rPr>
          <w:rtl w:val="true"/>
        </w:rPr>
        <w:t>علل بدحجابی</w:t>
      </w:r>
      <w:bookmarkEnd w:id="132"/>
    </w:p>
    <w:p>
      <w:pPr>
        <w:pStyle w:val="BookText"/>
        <w:rPr/>
      </w:pPr>
      <w:r>
        <w:rPr>
          <w:rFonts w:ascii="IRNazanin" w:hAnsi="IRNazanin" w:eastAsia="IRNazanin"/>
          <w:color w:val="111111"/>
          <w:sz w:val="28"/>
          <w:sz w:val="28"/>
          <w:szCs w:val="28"/>
          <w:rtl w:val="true"/>
          <w:lang w:bidi="fa-IR"/>
        </w:rPr>
        <w:t>در سالهای اخیر به عللی که اشاره می‌شود، بدحجابیها در میان برخی از مردم رو به فزونی نهاده است که به اهم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w:t>
      </w:r>
    </w:p>
    <w:p>
      <w:pPr>
        <w:pStyle w:val="BookText"/>
        <w:rPr/>
      </w:pPr>
      <w:r>
        <w:rPr>
          <w:rFonts w:ascii="IRNazanin" w:hAnsi="IRNazanin" w:eastAsia="IRNazanin"/>
          <w:color w:val="111111"/>
          <w:sz w:val="28"/>
          <w:sz w:val="28"/>
          <w:szCs w:val="28"/>
          <w:rtl w:val="true"/>
          <w:lang w:bidi="fa-IR"/>
        </w:rPr>
        <w:t>گروهی با اینکه مسلمان و مسلمان زاده هستند، از احکام و دستورات حجاب آگاهی درستی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اعتقادی</w:t>
      </w:r>
    </w:p>
    <w:p>
      <w:pPr>
        <w:pStyle w:val="BookText"/>
        <w:rPr/>
      </w:pPr>
      <w:r>
        <w:rPr>
          <w:rFonts w:ascii="IRNazanin" w:hAnsi="IRNazanin" w:eastAsia="IRNazanin"/>
          <w:color w:val="111111"/>
          <w:sz w:val="28"/>
          <w:sz w:val="28"/>
          <w:szCs w:val="28"/>
          <w:rtl w:val="true"/>
          <w:lang w:bidi="fa-IR"/>
        </w:rPr>
        <w:t>عده‌ای هستند که اسلام آنها شعاری است؛ یعنی فقط به نام مسلمان اند و هیچ گونه پایبندی به دستورات و احکام اسلامی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غلط از آزادی</w:t>
      </w:r>
    </w:p>
    <w:p>
      <w:pPr>
        <w:pStyle w:val="BookText"/>
        <w:rPr/>
      </w:pPr>
      <w:r>
        <w:rPr>
          <w:rFonts w:ascii="IRNazanin" w:hAnsi="IRNazanin" w:eastAsia="IRNazanin"/>
          <w:color w:val="111111"/>
          <w:sz w:val="28"/>
          <w:sz w:val="28"/>
          <w:szCs w:val="28"/>
          <w:rtl w:val="true"/>
          <w:lang w:bidi="fa-IR"/>
        </w:rPr>
        <w:t>تفسیر غلطی که از آزادی در جوامع غربی و به وسیله وابستگان داخلی آنان ارائه شد، پدیده بی حجابی و یا بدحجابی را برای برخی زنان به ارمغان آورد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انسان را در بعد مادّی خلاصه کردند و سعادت و خوشبختی او را در این دانستند که از تمامی میدانهایی که برای او باز شده، کاملاً استفاده برد و هرچه لذّت بیشتر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 به آزادی مطلق حیوانی دست یافت و زن با بی بندوباری در خدمت آزادی مرد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زدگی</w:t>
      </w:r>
    </w:p>
    <w:p>
      <w:pPr>
        <w:pStyle w:val="BookText"/>
        <w:rPr/>
      </w:pPr>
      <w:r>
        <w:rPr>
          <w:rFonts w:ascii="IRNazanin" w:hAnsi="IRNazanin" w:eastAsia="IRNazanin"/>
          <w:color w:val="111111"/>
          <w:sz w:val="28"/>
          <w:sz w:val="28"/>
          <w:szCs w:val="28"/>
          <w:rtl w:val="true"/>
          <w:lang w:bidi="fa-IR"/>
        </w:rPr>
        <w:t>مسئله غرب زدگی و خودباختگی در برابر مظاهر فریبنده غربیان، از خطرناک‌ترین انحرافاتی است که در جوامع اسلامی و ایران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تأثیرپذیران از غرب فکر می‌کنند که چون آنها از جهت علمی و مادّی پیشرفت کرده اند، تمام کارهای آنان از جمله بی حجابی نشانه ترقی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هنوز هم در میان عده‌ای وجود دارد که بدحجابی را نشانه متمدن بودن و پیشرفت و حتی پیشرفت علمی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وری سودجویانه از زنان</w:t>
      </w:r>
    </w:p>
    <w:p>
      <w:pPr>
        <w:pStyle w:val="BookText"/>
        <w:rPr/>
      </w:pPr>
      <w:r>
        <w:rPr>
          <w:rFonts w:ascii="IRNazanin" w:hAnsi="IRNazanin" w:eastAsia="IRNazanin"/>
          <w:color w:val="111111"/>
          <w:sz w:val="28"/>
          <w:sz w:val="28"/>
          <w:szCs w:val="28"/>
          <w:rtl w:val="true"/>
          <w:lang w:bidi="fa-IR"/>
        </w:rPr>
        <w:t>رشد نظام سرمایه داری حاکم توأم با رقابتهای اقتصادی در کلّیه زمینه‌های بهره گیری و استثمار جمعی، موجب شد که زن به عنوان یک وسیله تبلیغاتی در تجارت و فیلمها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وری در برخی فیلمهای سینمایی داخل نیز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ناپاکِ استعمارگران</w:t>
      </w:r>
    </w:p>
    <w:p>
      <w:pPr>
        <w:pStyle w:val="BookText"/>
        <w:rPr/>
      </w:pPr>
      <w:r>
        <w:rPr>
          <w:rFonts w:ascii="IRNazanin" w:hAnsi="IRNazanin" w:eastAsia="IRNazanin"/>
          <w:color w:val="111111"/>
          <w:sz w:val="28"/>
          <w:sz w:val="28"/>
          <w:szCs w:val="28"/>
          <w:rtl w:val="true"/>
          <w:lang w:bidi="fa-IR"/>
        </w:rPr>
        <w:t>بعد از پیروزی انقلاب اسلامی و الگوپذیری جوامع اسلامی از آن، استعمارگران غربی به خوبی متوجه شدند که زنان محجّبه در پیشرفت انقلاب اسلامی نقش به سزایی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سرمایه گذاری فراوان وارد میدان شده اند که از طرق مختلف بدحجابی را در جامعه رواج دهند تا جوانان به انحراف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بارها و بارها گروهها و باندهایی شناسایی و دستگیر شده اند و همگی اعتراف کرده اند که از طرف غرب خصوصاً آمریکا مأمور بوده اند که بی حجابی و بدحجابی را ترویج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در مقابل انقلاب</w:t>
      </w:r>
    </w:p>
    <w:p>
      <w:pPr>
        <w:pStyle w:val="BookText"/>
        <w:rPr/>
      </w:pPr>
      <w:r>
        <w:rPr>
          <w:rFonts w:ascii="IRNazanin" w:hAnsi="IRNazanin" w:eastAsia="IRNazanin"/>
          <w:color w:val="111111"/>
          <w:sz w:val="28"/>
          <w:sz w:val="28"/>
          <w:szCs w:val="28"/>
          <w:rtl w:val="true"/>
          <w:lang w:bidi="fa-IR"/>
        </w:rPr>
        <w:t>عده‌ای که از انقلاب اسلامی ناراضی هستند و منافع خویش را از دست داده اند، برای مخالفت و کج دهنی نسبت به انقلاب از حربه بدحجابی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شخصیت کاذب بودن</w:t>
      </w:r>
    </w:p>
    <w:p>
      <w:pPr>
        <w:pStyle w:val="BookText"/>
        <w:rPr/>
      </w:pPr>
      <w:r>
        <w:rPr>
          <w:rFonts w:ascii="IRNazanin" w:hAnsi="IRNazanin" w:eastAsia="IRNazanin"/>
          <w:color w:val="111111"/>
          <w:sz w:val="28"/>
          <w:sz w:val="28"/>
          <w:szCs w:val="28"/>
          <w:rtl w:val="true"/>
          <w:lang w:bidi="fa-IR"/>
        </w:rPr>
        <w:t>عده‌ای از اقشار فقیر که بر اثر عوامل مختلف از روستاها هجرت کرده اند و ساکن شهرها شده اند، با تمام فقر مادّی، برای اثبات پیشرفت خویش نسبت به کسانی که در روستاها باقی مانده اند، با بدحجاب شدن، شخصیت کاذب خود را به رخ آنها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همسریابی</w:t>
      </w:r>
    </w:p>
    <w:p>
      <w:pPr>
        <w:pStyle w:val="BookText"/>
        <w:rPr/>
      </w:pPr>
      <w:r>
        <w:rPr>
          <w:rFonts w:ascii="IRNazanin" w:hAnsi="IRNazanin" w:eastAsia="IRNazanin"/>
          <w:color w:val="111111"/>
          <w:sz w:val="28"/>
          <w:sz w:val="28"/>
          <w:szCs w:val="28"/>
          <w:rtl w:val="true"/>
          <w:lang w:bidi="fa-IR"/>
        </w:rPr>
        <w:t>بعد از انتشار آمارهای غیرواقعی و این که دختران بیش از دو برابر پسران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میان برخی از کسانی که از ایمان قوی برخوردار نبودند، به وجود آمد که در این بازار آشفته و قحط الرجال، هر چه زودتر باید دست به کار شد و پیش از آنکه بازار سیاه پسران نیز ظاهر شود، یکی از آنها را صید و شکار نمود و شاید بهترین دام برای این کار را زلفهای پریشان و لباسهای تنگ و آرایش کذایی دانستند و با همین قصد راهی کوچه‌ها و خیابانها شدند تا زودتر سهم خویش را از بازار قحط الرجال تصاحب نمایند؛ لذا اغلب دختران که از این طریق با پسران دوست می‌شوند، انگیزه خود را انتظار برای ازدواج ذکر می‌کنند، بر عکسِ پسران که بیشتر به دنبال تنوع طلبی و لذت جویی هستند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اقلیتهای مذهبی</w:t>
      </w:r>
    </w:p>
    <w:p>
      <w:pPr>
        <w:pStyle w:val="BookText"/>
        <w:rPr/>
      </w:pPr>
      <w:r>
        <w:rPr>
          <w:rFonts w:ascii="IRNazanin" w:hAnsi="IRNazanin" w:eastAsia="IRNazanin"/>
          <w:color w:val="111111"/>
          <w:sz w:val="28"/>
          <w:sz w:val="28"/>
          <w:szCs w:val="28"/>
          <w:rtl w:val="true"/>
          <w:lang w:bidi="fa-IR"/>
        </w:rPr>
        <w:t>وجود اقلیتهای مذهبی با موقعیت مالی بهتر و ظاهر شدن آنان با لباسهای زننده و بی حجاب عامل دیگری است برای ترویج بدحجابی؛ خصوصاً که گاهی دستهای ناپاک خارجی نیز در بین آنان نفوذ می‌نماید و مسئله، جنبه سیاسی هم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ادعا، آن است که در شهرها و محلاّتی که این اقلیتها سکونت دارند، برخی از مسلمانان نیز رنگ و بوی آنها را پیدا کرده اند و با وضع زننده و بدحجابی ظاهر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گردشگران خارجی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به قول آقایان، جذب توریست و گردشگران خارجی سودآور و ارز جذب کن است؛ ولی از نظر دینی و فرهنگی آثار مخرّب و زیانباری بر جای می‌گذارند که از جمله آن بدلباسی و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آن گاه به خوبی می‌توان باور کرد که در اکثر شهرها و محلاّتی که گردشگران خارجی رفت و آمد دارند، مردم آنجا از رفتار آنان متأثر شده اند و رنگ و بوی آنان را پیدا کرده اند</w:t>
      </w:r>
      <w:r>
        <w:rPr>
          <w:rFonts w:eastAsia="IRNazanin" w:cs="IRNazanin"/>
          <w:color w:val="111111"/>
          <w:sz w:val="28"/>
          <w:szCs w:val="28"/>
          <w:rtl w:val="true"/>
          <w:lang w:bidi="fa-IR"/>
        </w:rPr>
        <w:t>.</w:t>
      </w:r>
      <w:bookmarkStart w:id="133" w:name="pg2602_36166"/>
    </w:p>
    <w:p>
      <w:pPr>
        <w:pStyle w:val="Heading4"/>
        <w:numPr>
          <w:ilvl w:val="3"/>
          <w:numId w:val="1"/>
        </w:numPr>
        <w:rPr/>
      </w:pPr>
      <w:bookmarkStart w:id="134" w:name="__RefHeading___Toc352264_1395250215"/>
      <w:bookmarkStart w:id="135" w:name="_Toc47"/>
      <w:bookmarkEnd w:id="133"/>
      <w:bookmarkEnd w:id="134"/>
      <w:r>
        <w:rPr>
          <w:rtl w:val="true"/>
        </w:rPr>
        <w:t>حجاب برتر</w:t>
      </w:r>
      <w:bookmarkEnd w:id="135"/>
    </w:p>
    <w:p>
      <w:pPr>
        <w:pStyle w:val="BookText"/>
        <w:rPr/>
      </w:pPr>
      <w:r>
        <w:rPr>
          <w:rFonts w:ascii="IRNazanin" w:hAnsi="IRNazanin" w:eastAsia="IRNazanin"/>
          <w:color w:val="111111"/>
          <w:sz w:val="28"/>
          <w:sz w:val="28"/>
          <w:szCs w:val="28"/>
          <w:rtl w:val="true"/>
          <w:lang w:bidi="fa-IR"/>
        </w:rPr>
        <w:t>هر چیزی و هر کاری دارای مراتب عالی، متوسط و ضعیف است و مرتبه عالی آن نیز دارای درجاتی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متوسط و لازم و ضروری آن همان است که بدن به هر وسیله از نامحرمان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مقداری که استثنا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باشد؛ ولی مراتب عالی آن این است که علاوه بر پوشش مناسب توسط چادر که بهترین پوشش و حجاب است، </w:t>
      </w:r>
      <w:r>
        <w:rPr>
          <w:rStyle w:val="FootnoteAnchor"/>
          <w:rtl w:val="true"/>
        </w:rPr>
        <w:footnoteReference w:id="320"/>
      </w:r>
      <w:r>
        <w:rPr>
          <w:rFonts w:ascii="IRNazanin" w:hAnsi="IRNazanin" w:eastAsia="IRNazanin"/>
          <w:color w:val="111111"/>
          <w:sz w:val="28"/>
          <w:sz w:val="28"/>
          <w:szCs w:val="28"/>
          <w:rtl w:val="true"/>
          <w:lang w:bidi="fa-IR"/>
        </w:rPr>
        <w:t xml:space="preserve"> نکات ریز دیگری نیز مراعات شود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معرض دید نباشد</w:t>
      </w:r>
    </w:p>
    <w:p>
      <w:pPr>
        <w:pStyle w:val="BookText"/>
        <w:rPr/>
      </w:pPr>
      <w:r>
        <w:rPr>
          <w:rFonts w:ascii="Amiri" w:hAnsi="Amiri" w:eastAsia="Amiri" w:cs="Amiri"/>
          <w:color w:val="111111"/>
          <w:sz w:val="28"/>
          <w:sz w:val="28"/>
          <w:szCs w:val="28"/>
          <w:rtl w:val="true"/>
          <w:lang w:bidi="ar-SA"/>
        </w:rPr>
        <w:t>از امیر مؤمنان علیه السلام نقل شده که 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اَخْبِرُونِی‌ای شَیی ءٍ خَیرٌ لِلنِّساءِ فَقالَتْ فاطِمَةُعلیها السلام أَنْ لا یرَینَ الرِّجالَ وَلا یراهُنَّ الرِّجالُ فَأُعْجِبَ النَّبِی صلی الله علیه وآله وَقالَ اِنَّ فاطِمَةَ بَضْعَةٌ مِنِّی؛ </w:t>
      </w:r>
      <w:r>
        <w:rPr>
          <w:rStyle w:val="FootnoteAnchor"/>
          <w:rtl w:val="true"/>
        </w:rPr>
        <w:footnoteReference w:id="321"/>
      </w:r>
      <w:r>
        <w:rPr>
          <w:rFonts w:ascii="IRNazanin" w:hAnsi="IRNazanin" w:eastAsia="IRNazanin"/>
          <w:color w:val="111111"/>
          <w:sz w:val="28"/>
          <w:sz w:val="28"/>
          <w:szCs w:val="28"/>
          <w:rtl w:val="true"/>
          <w:lang w:bidi="fa-IR"/>
        </w:rPr>
        <w:t xml:space="preserve"> به من بگویید که چه چیزی برای زنان بهتر است؟ </w:t>
      </w:r>
      <w:r>
        <w:rPr>
          <w:rFonts w:ascii="Consolas" w:hAnsi="Consolas" w:eastAsia="Consolas" w:cs="Consolas"/>
          <w:color w:val="111111"/>
          <w:sz w:val="28"/>
          <w:sz w:val="28"/>
          <w:szCs w:val="28"/>
          <w:rtl w:val="true"/>
          <w:lang w:val="en-US" w:bidi="en-US"/>
        </w:rPr>
        <w:t>مردم هر کدام جوابی دادند که پذیرفته نشد</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خبر به فاطمه زهراعلیها السلام رسید</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بهترین چیز برای زنان این است</w:t>
      </w:r>
      <w:r>
        <w:rPr>
          <w:rFonts w:ascii="IRNazanin" w:hAnsi="IRNazanin" w:eastAsia="IRNazanin"/>
          <w:color w:val="111111"/>
          <w:sz w:val="28"/>
          <w:sz w:val="28"/>
          <w:szCs w:val="28"/>
          <w:rtl w:val="true"/>
          <w:lang w:bidi="fa-IR"/>
        </w:rPr>
        <w:t xml:space="preserve"> که مردان </w:t>
      </w:r>
      <w:r>
        <w:rPr>
          <w:rFonts w:ascii="Consolas" w:hAnsi="Consolas" w:eastAsia="Consolas" w:cs="Consolas"/>
          <w:color w:val="111111"/>
          <w:sz w:val="28"/>
          <w:sz w:val="28"/>
          <w:szCs w:val="28"/>
          <w:rtl w:val="true"/>
          <w:lang w:val="en-US" w:bidi="en-US"/>
        </w:rPr>
        <w:t>نامحرم</w:t>
      </w:r>
      <w:r>
        <w:rPr>
          <w:rFonts w:ascii="IRNazanin" w:hAnsi="IRNazanin" w:eastAsia="IRNazanin"/>
          <w:color w:val="111111"/>
          <w:sz w:val="28"/>
          <w:sz w:val="28"/>
          <w:szCs w:val="28"/>
          <w:rtl w:val="true"/>
          <w:lang w:bidi="fa-IR"/>
        </w:rPr>
        <w:t xml:space="preserve">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خوشحال شد </w:t>
      </w:r>
      <w:r>
        <w:rPr>
          <w:rFonts w:ascii="Consolas" w:hAnsi="Consolas" w:eastAsia="Consolas" w:cs="Consolas"/>
          <w:color w:val="111111"/>
          <w:sz w:val="28"/>
          <w:sz w:val="28"/>
          <w:szCs w:val="28"/>
          <w:rtl w:val="true"/>
          <w:lang w:val="en-US" w:bidi="en-US"/>
        </w:rPr>
        <w:t>و جواب او را پسندید</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فاطمه پاره تن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نابینا</w:t>
      </w:r>
    </w:p>
    <w:p>
      <w:pPr>
        <w:pStyle w:val="BookText"/>
        <w:rPr/>
      </w:pPr>
      <w:r>
        <w:rPr>
          <w:rFonts w:ascii="IRNazanin" w:hAnsi="IRNazanin" w:eastAsia="IRNazanin"/>
          <w:color w:val="111111"/>
          <w:sz w:val="28"/>
          <w:sz w:val="28"/>
          <w:szCs w:val="28"/>
          <w:rtl w:val="true"/>
          <w:lang w:bidi="fa-IR"/>
        </w:rPr>
        <w:t>شخص نابینایی وارد خانه حضرت فاطمه زهراعلیها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پوشاندی، در حالی که آن نابینا تو را نمی‌بیند؟ حضرت فاطمه زهراعلیها السلام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لَمْ یکُنْ یرانی فَاِنِّی اَراهُ وَهُوَ یشَمُّ الرِّیحَ؛ </w:t>
      </w:r>
      <w:r>
        <w:rPr>
          <w:rStyle w:val="FootnoteAnchor"/>
          <w:rtl w:val="true"/>
        </w:rPr>
        <w:footnoteReference w:id="322"/>
      </w:r>
      <w:r>
        <w:rPr>
          <w:rFonts w:ascii="IRNazanin" w:hAnsi="IRNazanin" w:eastAsia="IRNazanin"/>
          <w:color w:val="111111"/>
          <w:sz w:val="28"/>
          <w:sz w:val="28"/>
          <w:szCs w:val="28"/>
          <w:rtl w:val="true"/>
          <w:lang w:bidi="fa-IR"/>
        </w:rPr>
        <w:t xml:space="preserve"> اگر نابینا مرا نمی‌بیند، ولی من که او را می‌بینم و وی بو </w:t>
      </w:r>
      <w:r>
        <w:rPr>
          <w:rFonts w:ascii="Consolas" w:hAnsi="Consolas" w:eastAsia="Consolas" w:cs="Consolas"/>
          <w:color w:val="111111"/>
          <w:sz w:val="28"/>
          <w:sz w:val="28"/>
          <w:szCs w:val="28"/>
          <w:rtl w:val="true"/>
          <w:lang w:val="en-US" w:bidi="en-US"/>
        </w:rPr>
        <w:t>ی مرا</w:t>
      </w:r>
      <w:r>
        <w:rPr>
          <w:rFonts w:ascii="IRNazanin" w:hAnsi="IRNazanin" w:eastAsia="IRNazanin"/>
          <w:color w:val="111111"/>
          <w:sz w:val="28"/>
          <w:sz w:val="28"/>
          <w:szCs w:val="28"/>
          <w:rtl w:val="true"/>
          <w:lang w:bidi="fa-IR"/>
        </w:rPr>
        <w:t xml:space="preserve"> استشمام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حالت به خدا</w:t>
      </w:r>
    </w:p>
    <w:p>
      <w:pPr>
        <w:pStyle w:val="BookText"/>
        <w:rPr/>
      </w:pPr>
      <w:r>
        <w:rPr>
          <w:rFonts w:ascii="IRNazanin" w:hAnsi="IRNazanin" w:eastAsia="IRNazanin"/>
          <w:color w:val="111111"/>
          <w:sz w:val="28"/>
          <w:sz w:val="28"/>
          <w:szCs w:val="28"/>
          <w:rtl w:val="true"/>
          <w:lang w:bidi="fa-IR"/>
        </w:rPr>
        <w:t>حضرت فاطمه زهراعلیها السلام در پاسخ به رسول خداصلی الله علیه وآله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چه حالتی به خدا از همه نزدیک‌تر است؟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اَدْنی ما تَکُونُ مِنْ رَبِّها اَنْ تَلْزَمَ قَعْرَ بَیتِها؛ </w:t>
      </w:r>
      <w:r>
        <w:rPr>
          <w:rStyle w:val="FootnoteAnchor"/>
          <w:rtl w:val="true"/>
        </w:rPr>
        <w:footnoteReference w:id="323"/>
      </w:r>
      <w:r>
        <w:rPr>
          <w:rFonts w:ascii="IRNazanin" w:hAnsi="IRNazanin" w:eastAsia="IRNazanin"/>
          <w:color w:val="111111"/>
          <w:sz w:val="28"/>
          <w:sz w:val="28"/>
          <w:szCs w:val="28"/>
          <w:rtl w:val="true"/>
          <w:lang w:bidi="fa-IR"/>
        </w:rPr>
        <w:t xml:space="preserve"> هنگامی که زن در خانه می‌ماند، از همه حالات به پروردگارش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پوششهای احتیاطی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روز ابری و بارانی خدمت رسول خداصلی الله علیه وآله در بقیع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حالی که بر الاغی سوار بود،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حیوان در گودی فرو رفت و زن از پشت حیوان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شلوار پوشیده بود </w:t>
      </w:r>
      <w:r>
        <w:rPr>
          <w:rFonts w:ascii="Consolas" w:hAnsi="Consolas" w:eastAsia="Consolas" w:cs="Consolas"/>
          <w:color w:val="111111"/>
          <w:sz w:val="28"/>
          <w:sz w:val="28"/>
          <w:szCs w:val="28"/>
          <w:rtl w:val="true"/>
          <w:lang w:val="en-US" w:bidi="en-US"/>
        </w:rPr>
        <w:t>لذا جایی از بدنش آشکار نگردید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شلوار می‌پوشند، مورد لطفت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شلوار استفاده کنید که پوشش بهتری است و هنگام خارج شدن از منزل، به وسیله شلوار زنانتان را </w:t>
      </w:r>
      <w:r>
        <w:rPr>
          <w:rFonts w:ascii="Consolas" w:hAnsi="Consolas" w:eastAsia="Consolas" w:cs="Consolas"/>
          <w:color w:val="111111"/>
          <w:sz w:val="28"/>
          <w:sz w:val="28"/>
          <w:szCs w:val="28"/>
          <w:rtl w:val="true"/>
          <w:lang w:val="en-US" w:bidi="en-US"/>
        </w:rPr>
        <w:t>از نگاه نامحرم</w:t>
      </w:r>
      <w:r>
        <w:rPr>
          <w:rFonts w:ascii="IRNazanin" w:hAnsi="IRNazanin" w:eastAsia="IRNazanin"/>
          <w:color w:val="111111"/>
          <w:sz w:val="28"/>
          <w:sz w:val="28"/>
          <w:szCs w:val="28"/>
          <w:rtl w:val="true"/>
          <w:lang w:bidi="fa-IR"/>
        </w:rPr>
        <w:t xml:space="preserve"> حفظ کنید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پرده جواب بگویید</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سَأَلْتُمُوهُنَّ مَتاعاً فَسْئَلُوهُنَّ مِنْ وَراءِ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زنان پیغمبر متاعی خواستید، از پس پرده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زنان با ایمان نیز با مردان نامحرم از پشت پرده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خمینی رحمه الله دو مسئله سؤال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حجاب اسلامی برای بانوان چیست و آیا برای این منظور، پوشیدن لباس بلند آزاد و شلوار و روسری کفایت می‌کند؟ اصولاً چه کیفیتی در لباس و پوشش زن در برابر افراد نامحرم باید رعایت شود؟</w:t>
      </w:r>
    </w:p>
    <w:p>
      <w:pPr>
        <w:pStyle w:val="BookText"/>
        <w:rPr/>
      </w:pPr>
      <w:r>
        <w:rPr>
          <w:rFonts w:ascii="IRNazanin" w:hAnsi="IRNazanin" w:eastAsia="IRNazanin"/>
          <w:color w:val="111111"/>
          <w:sz w:val="28"/>
          <w:sz w:val="28"/>
          <w:szCs w:val="28"/>
          <w:rtl w:val="true"/>
          <w:lang w:bidi="fa-IR"/>
        </w:rPr>
        <w:t>آن بزرگوار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تمام بدنِ زن به جز قرص صورت و دستها تا مچ از نامحرم پوشیده شود و لباس مذکور اگر مقدار واجب را بپوشاند، مانع ندارد؛ ولی پوشیدن چادر بهتر است و از پوشیدن لباسهایی که توجه نامحرم را جلب می‌کند، باید اجتناب 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فرمایش حضرت امام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لباسهایی که جلب توجه می‌کند،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جوراب ضخیم بدون شلوار با این که حجم بدن از بیرون مشخص و در بعض موارد مهیج است و یا پوشیدن کفشهایی که در هنگام راه رفتن صدای مهیج دارد، جایز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هرگونه لباس مهیج باید خودداری کنند</w:t>
      </w:r>
      <w:r>
        <w:rPr>
          <w:rFonts w:eastAsia="IRNazanin" w:cs="IRNazanin"/>
          <w:color w:val="111111"/>
          <w:sz w:val="28"/>
          <w:szCs w:val="28"/>
          <w:rtl w:val="true"/>
          <w:lang w:bidi="fa-IR"/>
        </w:rPr>
        <w:t xml:space="preserve">.» </w:t>
      </w:r>
      <w:r>
        <w:rPr>
          <w:rStyle w:val="FootnoteAnchor"/>
          <w:rtl w:val="true"/>
        </w:rPr>
        <w:footnoteReference w:id="327"/>
      </w:r>
      <w:bookmarkStart w:id="136" w:name="pg2602_36170"/>
    </w:p>
    <w:p>
      <w:pPr>
        <w:pStyle w:val="Heading4"/>
        <w:numPr>
          <w:ilvl w:val="3"/>
          <w:numId w:val="1"/>
        </w:numPr>
        <w:rPr/>
      </w:pPr>
      <w:bookmarkStart w:id="137" w:name="__RefHeading___Toc352266_1395250215"/>
      <w:bookmarkStart w:id="138" w:name="_Toc48"/>
      <w:bookmarkEnd w:id="136"/>
      <w:bookmarkEnd w:id="137"/>
      <w:r>
        <w:rPr>
          <w:rtl w:val="true"/>
        </w:rPr>
        <w:t>لزوم حاکم نمودن اخلاق در خانواده</w:t>
      </w:r>
      <w:bookmarkEnd w:id="138"/>
    </w:p>
    <w:p>
      <w:pPr>
        <w:pStyle w:val="BookText"/>
        <w:rPr/>
      </w:pPr>
      <w:r>
        <w:rPr>
          <w:rFonts w:ascii="IRNazanin" w:hAnsi="IRNazanin" w:eastAsia="IRNazanin"/>
          <w:color w:val="111111"/>
          <w:sz w:val="28"/>
          <w:sz w:val="28"/>
          <w:szCs w:val="28"/>
          <w:rtl w:val="true"/>
          <w:lang w:bidi="fa-IR"/>
        </w:rPr>
        <w:t>اسلام در عین حال که حقوقی را برای زوجین تعیین نموده است، توصیه‌های جدّی دارد که زندگی بر اساس رفتار اخلاقی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نمونه‌هایی از آیات و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گذشت اساس زندگی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ءَایتِهِ أَنْ خَلَقَ لَکُم مِّنْ أَنفُسِکُمْ أَزْوَ جًا لِّتَسْکُنُواْ إِلَیهَا وَجَعَلَ بَینَکُم مَّوَدَّةً وَ رَحْمَةً إِنَّ فِی ذَ لِکَ لَأَیتٍ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می‌گوید که اساس زندگی را باید محبت به همدیگر و مهربانی و گذشت تشکیل دهد، نه اعمال حق و دریافت و استیفای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و غمخوار هم 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وَاَنْتُمْ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لباس شما هستند و شما </w:t>
      </w:r>
      <w:r>
        <w:rPr>
          <w:rFonts w:ascii="Consolas" w:hAnsi="Consolas" w:eastAsia="Consolas" w:cs="Consolas"/>
          <w:color w:val="111111"/>
          <w:sz w:val="28"/>
          <w:sz w:val="28"/>
          <w:szCs w:val="28"/>
          <w:rtl w:val="true"/>
          <w:lang w:val="en-US" w:bidi="en-US"/>
        </w:rPr>
        <w:t>مردان</w:t>
      </w:r>
      <w:r>
        <w:rPr>
          <w:rFonts w:ascii="IRNazanin" w:hAnsi="IRNazanin" w:eastAsia="IRNazanin"/>
          <w:color w:val="111111"/>
          <w:sz w:val="28"/>
          <w:sz w:val="28"/>
          <w:szCs w:val="28"/>
          <w:rtl w:val="true"/>
          <w:lang w:bidi="fa-IR"/>
        </w:rPr>
        <w:t xml:space="preserve"> لباس آنها </w:t>
      </w:r>
      <w:r>
        <w:rPr>
          <w:rFonts w:ascii="Consolas" w:hAnsi="Consolas" w:eastAsia="Consolas" w:cs="Consolas"/>
          <w:color w:val="111111"/>
          <w:sz w:val="28"/>
          <w:sz w:val="28"/>
          <w:szCs w:val="28"/>
          <w:rtl w:val="true"/>
          <w:lang w:val="en-US" w:bidi="en-US"/>
        </w:rPr>
        <w:t>که هر دو زینت هم و سبب افتخار یکدیگرند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تشبیه نکات متعددی دارد که بسیار در خور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گرما و سرما حفظ می‌کند، زن و شوهر هم باید در سختی و راحتی یار و غمخوار و همراه هم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عیبهای انسان را می‌پوشاند، زوجین نیز باید در زندگی مدفن عیوب همدیگر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عامل زینت و افتخار و شخصیت انسان است، همسر نیز باید چنین نقشی را ایفا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برای این است که تأکید شود زندگی بر اساس رابطه اخلاقی اداره شود، نه حق طلبی و استیفای آن تا ریال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مردان در مورد زنان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یخْدُمُ الْعِیالَ اِلاَّ صِدِّیقٌ اَوْ شَهِیدٌ اَوْ رَجُلٌ یرِیدُ اللَّهُ بِهِ خَیرَ الدُّنْیا وَالْآخِرَةِ؛ </w:t>
      </w:r>
      <w:r>
        <w:rPr>
          <w:rStyle w:val="FootnoteAnchor"/>
          <w:rtl w:val="true"/>
        </w:rPr>
        <w:footnoteReference w:id="330"/>
      </w:r>
      <w:r>
        <w:rPr>
          <w:rFonts w:ascii="IRNazanin" w:hAnsi="IRNazanin" w:eastAsia="IRNazanin"/>
          <w:color w:val="111111"/>
          <w:sz w:val="28"/>
          <w:sz w:val="28"/>
          <w:szCs w:val="28"/>
          <w:rtl w:val="true"/>
          <w:lang w:bidi="fa-IR"/>
        </w:rPr>
        <w:t xml:space="preserve"> به اهل و عیال خدمت نمی‌کند، مگر صدّیق یا شهید یا مردی که خداوند خیر دنیا و آخرت او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جُلُوسُ الْمَرْءِ عِنْدَ عِیالِهِ اَحَبُّ اِلَی اللَّهِ تَعَالَی مِنِ اعْتِکَافٍ فِی مَسْجِدِی هَذَا؛ </w:t>
      </w:r>
      <w:r>
        <w:rPr>
          <w:rStyle w:val="FootnoteAnchor"/>
          <w:rtl w:val="true"/>
        </w:rPr>
        <w:footnoteReference w:id="331"/>
      </w:r>
      <w:r>
        <w:rPr>
          <w:rFonts w:ascii="IRNazanin" w:hAnsi="IRNazanin" w:eastAsia="IRNazanin"/>
          <w:color w:val="111111"/>
          <w:sz w:val="28"/>
          <w:sz w:val="28"/>
          <w:szCs w:val="28"/>
          <w:rtl w:val="true"/>
          <w:lang w:bidi="fa-IR"/>
        </w:rPr>
        <w:t xml:space="preserve"> نشستن مرد در نزد عیالش، پیش خدای متعال محبوب‌تر از اعتکاف در این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حَسُنَ بِرُّهُ بِأَهْلِهِ زَادَ اللَّهُ فِی عُمُرِهِ؛ </w:t>
      </w:r>
      <w:r>
        <w:rPr>
          <w:rStyle w:val="FootnoteAnchor"/>
          <w:rtl w:val="true"/>
        </w:rPr>
        <w:footnoteReference w:id="332"/>
      </w:r>
      <w:r>
        <w:rPr>
          <w:rFonts w:ascii="IRNazanin" w:hAnsi="IRNazanin" w:eastAsia="IRNazanin"/>
          <w:color w:val="111111"/>
          <w:sz w:val="28"/>
          <w:sz w:val="28"/>
          <w:szCs w:val="28"/>
          <w:rtl w:val="true"/>
          <w:lang w:bidi="fa-IR"/>
        </w:rPr>
        <w:t xml:space="preserve"> هر که به خانواده‌اش نیکی کند، خداوند بر عمرش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در رابطه با همسرش از سه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او تا بدین وسیله سازگاری و محبت و عشق او را به خود جلب کند و خوشخویی با او و دلبری از او با آراستن خود برای وی و فراهم آوردن امکانات رفاهی او</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معاذ از یاران بسیار خوب پیامبر خداصلی الله علیه وآله بود تا حدّی که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به تو که خداوند شهادت را نصیب تو خواهد کرد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گروهی اهل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خواهند رسید و عرش </w:t>
      </w:r>
      <w:r>
        <w:rPr>
          <w:rFonts w:ascii="Consolas" w:hAnsi="Consolas" w:eastAsia="Consolas" w:cs="Consolas"/>
          <w:color w:val="111111"/>
          <w:sz w:val="28"/>
          <w:sz w:val="28"/>
          <w:szCs w:val="28"/>
          <w:rtl w:val="true"/>
          <w:lang w:val="en-US" w:bidi="en-US"/>
        </w:rPr>
        <w:t>خدای</w:t>
      </w:r>
      <w:r>
        <w:rPr>
          <w:rFonts w:ascii="IRNazanin" w:hAnsi="IRNazanin" w:eastAsia="IRNazanin"/>
          <w:color w:val="111111"/>
          <w:sz w:val="28"/>
          <w:sz w:val="28"/>
          <w:szCs w:val="28"/>
          <w:rtl w:val="true"/>
          <w:lang w:bidi="fa-IR"/>
        </w:rPr>
        <w:t xml:space="preserve"> رحمن از مرگ تو به لرزه در می‌آید و به اندازه موهای حیوانات طائفه بنی کلب، به خاطر شفاعت تو داخل بهشت می‌شوند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سعد که از مجروحان جنگی احد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با سر و پای برهنه جنازه‌اش را برداشت، غسل داد و بعد از نماز او را داخل قبر گذاشت و قبر او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بعد از پایان، سه سؤال را مطرح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جنازه سعد را با سر و پای برهنه تشییع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سر و پای برهنه در تشییع او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گاهی جانب راست تابوت را می‌گرفتی و گاهی سمت چپ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دستم را حرکت می‌داد، پیروی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مادر سعد وقتی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قطعی در مورد کارهای خداوند نگو؛ زیرا فشاری</w:t>
      </w:r>
    </w:p>
    <w:p>
      <w:pPr>
        <w:pStyle w:val="BookText"/>
        <w:rPr/>
      </w:pPr>
      <w:r>
        <w:rPr>
          <w:rFonts w:ascii="IRNazanin" w:hAnsi="IRNazanin" w:eastAsia="IRNazanin"/>
          <w:color w:val="111111"/>
          <w:sz w:val="28"/>
          <w:sz w:val="28"/>
          <w:szCs w:val="28"/>
          <w:rtl w:val="true"/>
          <w:lang w:bidi="fa-IR"/>
        </w:rPr>
        <w:t>در قبر</w:t>
      </w:r>
    </w:p>
    <w:p>
      <w:pPr>
        <w:pStyle w:val="BookText"/>
        <w:rPr/>
      </w:pPr>
      <w:r>
        <w:rPr>
          <w:rFonts w:ascii="Amiri" w:hAnsi="Amiri" w:eastAsia="Amiri" w:cs="Amiri"/>
          <w:color w:val="111111"/>
          <w:sz w:val="28"/>
          <w:sz w:val="28"/>
          <w:szCs w:val="28"/>
          <w:rtl w:val="true"/>
          <w:lang w:bidi="ar-SA"/>
        </w:rPr>
        <w:t>بر سعد وارد خواهد شد؟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اِنَّهُ کَانَ فِی خُلُقِهِ مَعَ اَهْلِهِ 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او فشاری می‌بیند</w:t>
      </w:r>
    </w:p>
    <w:p>
      <w:pPr>
        <w:pStyle w:val="BookText"/>
        <w:rPr/>
      </w:pPr>
      <w:r>
        <w:rPr>
          <w:rFonts w:ascii="IRNazanin" w:hAnsi="IRNazanin" w:eastAsia="IRNazanin"/>
          <w:color w:val="111111"/>
          <w:sz w:val="28"/>
          <w:sz w:val="28"/>
          <w:szCs w:val="28"/>
          <w:rtl w:val="true"/>
          <w:lang w:bidi="fa-IR"/>
        </w:rPr>
        <w:t>به خاطر اینکه با اهل و عیالش بداخلاقی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زنان در مورد شوهران</w:t>
      </w:r>
    </w:p>
    <w:p>
      <w:pPr>
        <w:pStyle w:val="BookText"/>
        <w:rPr/>
      </w:pPr>
      <w:r>
        <w:rPr>
          <w:rFonts w:ascii="IRNazanin" w:hAnsi="IRNazanin" w:eastAsia="IRNazanin"/>
          <w:color w:val="111111"/>
          <w:sz w:val="28"/>
          <w:sz w:val="28"/>
          <w:szCs w:val="28"/>
          <w:rtl w:val="true"/>
          <w:lang w:bidi="fa-IR"/>
        </w:rPr>
        <w:t>همان گونه که سفارشات متعدد در مورد زنان آمده، به زنان هم سفارش شده که با اخلاق و برخورد صحیح با شوهر خود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روایات در این باره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زن، خوب شوهرداری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مَلْعُونَةٌ مَلْعُونَةٌ امْرَأَةٌ تُؤْذِی زَوْجَهَا وَتَغُمُّهُ وَسَعِیدَةٌ سَعِیدَةٌ امْرَأَةٌ تُکْرِمُ زَوْجَهَا وَلاَ تُؤْذِیهِ وَتُطِیعُهُ فِی جَمِیعِ اَحْوَالِهِ؛ </w:t>
      </w:r>
      <w:r>
        <w:rPr>
          <w:rStyle w:val="FootnoteAnchor"/>
          <w:rtl w:val="true"/>
        </w:rPr>
        <w:footnoteReference w:id="335"/>
      </w:r>
      <w:r>
        <w:rPr>
          <w:rFonts w:ascii="IRNazanin" w:hAnsi="IRNazanin" w:eastAsia="IRNazanin"/>
          <w:color w:val="111111"/>
          <w:sz w:val="28"/>
          <w:sz w:val="28"/>
          <w:szCs w:val="28"/>
          <w:rtl w:val="true"/>
          <w:lang w:bidi="fa-IR"/>
        </w:rPr>
        <w:t xml:space="preserve"> ملعون است ملعون، زنی که شوهر خود را بیازارد و غمگین کند و خوشبخت است خوشبخت، آن زنی که شوهر خود را احترام کند و آزارش ندهد و در همه حال از وی فرمان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لَهُ امْرَأَةٌ تُؤْذِیهِ لَمْ یقْبَلِ اللَّهُ صَلاَتَهَا وَلاَ حَسَنَةً مِنْ عَمَلِهَا حَتَّی تُعِینَهُ وَتُرْضِیهُ وَاِنْ صَامَتِ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الرَّجُلِ مِثْلُ ذَلِکَ الْوِزْرِ وَالْعَذَابِ اِذَا کَانَ لَهَا مُؤْذِباً ظَالِماً؛ </w:t>
      </w:r>
      <w:r>
        <w:rPr>
          <w:rStyle w:val="FootnoteAnchor"/>
          <w:rtl w:val="true"/>
        </w:rPr>
        <w:footnoteReference w:id="336"/>
      </w:r>
      <w:r>
        <w:rPr>
          <w:rFonts w:ascii="IRNazanin" w:hAnsi="IRNazanin" w:eastAsia="IRNazanin"/>
          <w:color w:val="111111"/>
          <w:sz w:val="28"/>
          <w:sz w:val="28"/>
          <w:szCs w:val="28"/>
          <w:rtl w:val="true"/>
          <w:lang w:bidi="fa-IR"/>
        </w:rPr>
        <w:t xml:space="preserve"> هر که زنی داشته باشد که وی را بیازارد، خداوند نه نماز آن زن را قبول می‌کند و نه کار نیکش را؛ هرچند همه عمر روزه بگیرد تا زمانی که به شوهر کمک کند و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اگر زن خود را بیازارد و به او ستم کند، همین گناه و عذاب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صَبَرَتْ عَلَی سُوءِ خُلُقِ زَوْجِهَا اَعْطَاهَا مِثْلَ ثَوَابِ آسِیةَ بِنْتِ مُزَاحَمٍ؛ </w:t>
      </w:r>
      <w:r>
        <w:rPr>
          <w:rStyle w:val="FootnoteAnchor"/>
          <w:rtl w:val="true"/>
        </w:rPr>
        <w:footnoteReference w:id="337"/>
      </w:r>
      <w:r>
        <w:rPr>
          <w:rFonts w:ascii="IRNazanin" w:hAnsi="IRNazanin" w:eastAsia="IRNazanin"/>
          <w:color w:val="111111"/>
          <w:sz w:val="28"/>
          <w:sz w:val="28"/>
          <w:szCs w:val="28"/>
          <w:rtl w:val="true"/>
          <w:lang w:bidi="fa-IR"/>
        </w:rPr>
        <w:t xml:space="preserve"> هر زنی که در برابر بداخلاقی شوهرش شکیبایی ورزد، خداوند همانند ثواب آسیه دختر مزاحم به او عطا کند</w:t>
      </w:r>
      <w:r>
        <w:rPr>
          <w:rFonts w:eastAsia="IRNazanin" w:cs="IRNazanin"/>
          <w:color w:val="111111"/>
          <w:sz w:val="28"/>
          <w:szCs w:val="28"/>
          <w:rtl w:val="true"/>
          <w:lang w:bidi="fa-IR"/>
        </w:rPr>
        <w:t>.»</w:t>
      </w:r>
      <w:bookmarkStart w:id="139" w:name="pg2602_36176"/>
    </w:p>
    <w:p>
      <w:pPr>
        <w:pStyle w:val="Heading3"/>
        <w:numPr>
          <w:ilvl w:val="2"/>
          <w:numId w:val="1"/>
        </w:numPr>
        <w:rPr/>
      </w:pPr>
      <w:bookmarkStart w:id="140" w:name="__RefHeading___Toc352268_1395250215"/>
      <w:bookmarkStart w:id="141" w:name="_Toc49"/>
      <w:bookmarkEnd w:id="139"/>
      <w:bookmarkEnd w:id="140"/>
      <w:r>
        <w:rPr/>
        <w:t>16</w:t>
      </w:r>
      <w:r>
        <w:rPr>
          <w:rtl w:val="true"/>
        </w:rPr>
        <w:t xml:space="preserve"> </w:t>
      </w:r>
      <w:r>
        <w:rPr>
          <w:rtl w:val="true"/>
        </w:rPr>
        <w:t xml:space="preserve">منبر </w:t>
      </w:r>
      <w:r>
        <w:rPr/>
        <w:t>5</w:t>
      </w:r>
      <w:r>
        <w:rPr>
          <w:rtl w:val="true"/>
        </w:rPr>
        <w:t xml:space="preserve"> </w:t>
      </w:r>
      <w:r>
        <w:rPr>
          <w:rtl w:val="true"/>
        </w:rPr>
        <w:t>دقیقه ای</w:t>
      </w:r>
      <w:r>
        <w:rPr>
          <w:rtl w:val="true"/>
        </w:rPr>
        <w:t>(</w:t>
      </w:r>
      <w:r>
        <w:rPr>
          <w:rtl w:val="true"/>
        </w:rPr>
        <w:t>خانواده و ازدواج</w:t>
      </w:r>
      <w:r>
        <w:rPr>
          <w:rtl w:val="true"/>
        </w:rPr>
        <w:t>)</w:t>
      </w:r>
      <w:bookmarkEnd w:id="141"/>
    </w:p>
    <w:p>
      <w:pPr>
        <w:pStyle w:val="Heading4"/>
        <w:numPr>
          <w:ilvl w:val="3"/>
          <w:numId w:val="1"/>
        </w:numPr>
        <w:rPr/>
      </w:pPr>
      <w:bookmarkStart w:id="142" w:name="__RefHeading___Toc352270_1395250215"/>
      <w:bookmarkStart w:id="143" w:name="_Toc50"/>
      <w:bookmarkEnd w:id="142"/>
      <w:r>
        <w:rPr>
          <w:rtl w:val="true"/>
        </w:rPr>
        <w:t>امر به معروف و نهی از منکر در فامیل و خانواده</w:t>
      </w:r>
      <w:bookmarkEnd w:id="143"/>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قُواْ أَنفُسَکُمْ وَ أَهْلِیکُمْ نَارًا وَقُودُهَا النَّاسُ وَ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انسانها و سنگهاست،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ابو بصیر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خانواده را از آتش دوزخ نگه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انجام آنچه خدا فرمان داده فرمان می‌دهی و از آنچه خدا منعشان کرده،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کردند، آنان را از آتش حفظ کرده‌ای و اگر نافرمانیت کردند، تو وظیفه ات را انجام داده ای</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خود، به ترک گناه و عدم تسلیم در برابر شهوات سرکش است و نگهداری خانواده به تعلیم و تربیت و امر به معروف و نهی از منکر و فراهم ساختن محیطی پاک و خالی از هر گونه آلودگی در فضای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رجایی رحمه الله پیوسته برای حفظ خانواده و فامیل خود از انحرافات، خصوصاً در دوران طاغوت اندیشه می‌کرد و خود به راه‌های عملی در این جهت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جلسات هفتگی یا ماهانه یا مسافرت ترتیب می‌داد و از این طریق بر آنها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قبل از انقلاب که برای تفریح همراه عده‌ای از جوانان و مردان فامیل به کرج می‌رفت، جوانان به اقتضای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تصنیفهای معروف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یکی از بزرگان فامیل اعتراض کرد که اینها حرام است، نخوانید؛ ولی جوانان به حرف او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رجایی بی آنکه برنامه آنها را به هم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لحظه ساکت باشید و به این سرود که می‌خوانم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آهنگ زیبایی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جنبش و پرتو امیدسرای جان می‌دهد نوید</w:t>
      </w:r>
    </w:p>
    <w:p>
      <w:pPr>
        <w:pStyle w:val="BookText"/>
        <w:rPr/>
      </w:pPr>
      <w:r>
        <w:rPr>
          <w:rFonts w:ascii="IRNazanin" w:hAnsi="IRNazanin" w:eastAsia="IRNazanin"/>
          <w:color w:val="111111"/>
          <w:sz w:val="28"/>
          <w:sz w:val="28"/>
          <w:szCs w:val="28"/>
          <w:rtl w:val="true"/>
          <w:lang w:bidi="fa-IR"/>
        </w:rPr>
        <w:t>به راه زندگی با صفا و مهربه درگه خدا می‌توان رسید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وقتی این اشعار را شنیدند، با آهنگهای مختلف این سرود را همخوانی کردند</w:t>
      </w:r>
      <w:r>
        <w:rPr>
          <w:rFonts w:eastAsia="IRNazanin" w:cs="IRNazanin"/>
          <w:color w:val="111111"/>
          <w:sz w:val="28"/>
          <w:szCs w:val="28"/>
          <w:rtl w:val="true"/>
          <w:lang w:bidi="fa-IR"/>
        </w:rPr>
        <w:t xml:space="preserve">. </w:t>
      </w:r>
      <w:r>
        <w:rPr>
          <w:rStyle w:val="FootnoteAnchor"/>
          <w:rtl w:val="true"/>
        </w:rPr>
        <w:footnoteReference w:id="340"/>
      </w:r>
      <w:bookmarkStart w:id="144" w:name="pg2602_36178"/>
    </w:p>
    <w:p>
      <w:pPr>
        <w:pStyle w:val="Heading4"/>
        <w:numPr>
          <w:ilvl w:val="3"/>
          <w:numId w:val="1"/>
        </w:numPr>
        <w:rPr/>
      </w:pPr>
      <w:bookmarkStart w:id="145" w:name="__RefHeading___Toc352272_1395250215"/>
      <w:bookmarkStart w:id="146" w:name="_Toc51"/>
      <w:bookmarkEnd w:id="144"/>
      <w:bookmarkEnd w:id="145"/>
      <w:r>
        <w:rPr>
          <w:rtl w:val="true"/>
        </w:rPr>
        <w:t>انکار قولی در مقابل منکرات</w:t>
      </w:r>
      <w:bookmarkEnd w:id="146"/>
    </w:p>
    <w:p>
      <w:pPr>
        <w:pStyle w:val="BookText"/>
        <w:rPr/>
      </w:pPr>
      <w:r>
        <w:rPr>
          <w:rFonts w:ascii="Amiri" w:hAnsi="Amiri" w:eastAsia="Amiri" w:cs="Amiri"/>
          <w:color w:val="111111"/>
          <w:sz w:val="28"/>
          <w:sz w:val="28"/>
          <w:szCs w:val="28"/>
          <w:rtl w:val="true"/>
          <w:lang w:bidi="ar-SA"/>
        </w:rPr>
        <w:t>امیر المؤمنین علیه السلام در بیان مراتب برخورد با منکر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 عُدْواناً یعْمَلُ بِهِ وَمُنْکَراً یدْعی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وَاَنْکَرَهُ بِلِسانِهِ فَقَدْ 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 هرکس ببیند به گناهی عمل می‌شود و به بدیها دعوت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زبانش آن را انکار کند، اجر و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مراحل امر به معروف و نهی از منکر استفاده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قول لین و محبّت آمیز بر همه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به موسی و هارون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اذْهَبَآ إِلَی فِرْعَوْنَ إِنَّهُ و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و 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او طغیان کرده است و با گفتار نرم با او سخن بگویید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گفتاری می‌تواند صورتهای مختلفی به خود بگیرد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منکر، نهی مستقیم و اعلام بیزاری و تأثر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در جایی به کار می‌رود که شخص گناهکار، فرد ناآگاهی است که با اظهار نفرت و ناخشنودی متوجه عمل خود نمی‌شود و باید او را به وظیفه‌اش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اکرم صلی الله علیه وآله، همه مسلمانان با اشتیاق وصف ناپذیری برای شنیدن سخنان رسول خدا به مسجد روی می‌آوردند و در مراسم خاصی که لازم بود شرکت می‌کردند و برادرگونه در صفوفی منظم، دل در گرو فرمایشات پیامبر خدا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ثروتمندی با لباسهای گرانبها و تمیز نشسته بود، مسلمانی فقیر با لباسهای مندرس وارد شد و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از روی تکبر و خودبینی، نگاهی همراه با حقارت به مرد فقیر انداخت و لباس خود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بسیار کوچک از دید تیزبین رسول خدا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آن حضرت اقدام به نهی از منکر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چیزی از فقر این مرد به تو بچسبد؟ مرد ثروتمند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داشتی که از ثروت تو چیزی به او برسد؟ مرد ثروتمند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کار را انجام دادی؟ مرد ثروتمند که متوجه خطای خود شده بود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نیکیها را در نظرم ناپسند و زشتیها را پسندیده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معذرت خواهی از ا ین رفتارم، نیمی از ثروت خود را به این برادر فقیر بخشیدم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رو به فقیر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می‌پذیری؟ مرد فقیر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ثروت، مرا نیز چون این مرد دچار خودبرتربینی کند</w:t>
      </w:r>
      <w:r>
        <w:rPr>
          <w:rFonts w:eastAsia="IRNazanin" w:cs="IRNazanin"/>
          <w:color w:val="111111"/>
          <w:sz w:val="28"/>
          <w:szCs w:val="28"/>
          <w:rtl w:val="true"/>
          <w:lang w:bidi="fa-IR"/>
        </w:rPr>
        <w:t xml:space="preserve">. </w:t>
      </w:r>
      <w:r>
        <w:rPr>
          <w:rStyle w:val="FootnoteAnchor"/>
          <w:rtl w:val="true"/>
        </w:rPr>
        <w:footnoteReference w:id="343"/>
      </w:r>
      <w:bookmarkStart w:id="147" w:name="pg2602_36180"/>
    </w:p>
    <w:p>
      <w:pPr>
        <w:pStyle w:val="Heading4"/>
        <w:numPr>
          <w:ilvl w:val="3"/>
          <w:numId w:val="1"/>
        </w:numPr>
        <w:rPr/>
      </w:pPr>
      <w:bookmarkStart w:id="148" w:name="__RefHeading___Toc352274_1395250215"/>
      <w:bookmarkStart w:id="149" w:name="_Toc52"/>
      <w:bookmarkEnd w:id="147"/>
      <w:bookmarkEnd w:id="148"/>
      <w:r>
        <w:rPr>
          <w:rtl w:val="true"/>
        </w:rPr>
        <w:t>انکار عملی در مقابل منکرات</w:t>
      </w:r>
      <w:bookmarkEnd w:id="149"/>
    </w:p>
    <w:p>
      <w:pPr>
        <w:pStyle w:val="BookText"/>
        <w:rPr/>
      </w:pPr>
      <w:r>
        <w:rPr>
          <w:rFonts w:ascii="IRNazanin" w:hAnsi="IRNazanin" w:eastAsia="IRNazanin"/>
          <w:color w:val="111111"/>
          <w:sz w:val="28"/>
          <w:sz w:val="28"/>
          <w:szCs w:val="28"/>
          <w:rtl w:val="true"/>
          <w:lang w:bidi="fa-IR"/>
        </w:rPr>
        <w:t>پیامبر خدا در سفارش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مُرْ بِالْمَعْرُوفِ وَانْهَ عَنِ الْمُنْکَرِ بِیدِکَ فَاِنْ لَمْ تَسْتَطِعْ فَبِقَلْبِکَ وَاِلاَّ فَلا تَلُومَنَّ اِلاَّ نَفْسَکَ؛ </w:t>
      </w:r>
      <w:r>
        <w:rPr>
          <w:rStyle w:val="FootnoteAnchor"/>
          <w:rtl w:val="true"/>
        </w:rPr>
        <w:footnoteReference w:id="344"/>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امر به معروف و نهی از منکر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با قلبت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نباید کسی جز خودت را ملامت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مرتبه امر به معروف و نهی از منکر برخورد عملی و مستقیم است که خود مراحل چندگانه‌ای دارد و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بردن منکر و یا وادار کردن به معروف با برخوردی ملایم و آرام ممکن باشد، برخورد شدید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علیهم السلام گاه با برخوردی ملایم به برطرف کردن عملی منکر اقدام می‌کردند و زمانی که چنین برخوردی را کافی نمی‌دیدند، برخوردی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کتک زدن با شلاق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اگر این اقدامات نیز مؤثر نبود، با اجرای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تا مرز کشتن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جامعه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 دین خدا و از بین بردن منکرات شدتی بیش از این می‌طلبید، آن بزرگان به میدان جهاد می‌آمدند و شمشیر به دست می‌گرفتند، چنانچه سید الشهداعلیه السلام هدف از قیام خود را امر به معروف و نهی از منکر معرفی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وارد بازار خرمافروشان شد، زنی را مشاهده کرد که گریه می‌کند و با مرد خرمافروشی بحث و جدل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 ین مرد خرما خریده‌ام ولی خرمای زیرین او مثل خرمای رویین که من دیده‌ام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 خرمافروش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این زن را پس بده، ولی مرد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تکرار کرد، ولی باز هم فروشنده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شلاق خود او را کتک زد تا پول زن را پس داد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البته برخورد عملی همیشه به کتک زدن و شمشیر به دست گرفتن نیست و نمونه زیر می‌تواند مصداق این مرتبه از امر و نهی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ریاست جمهوری مقام معظم رهبری، ایشان سفری به زیمبابوه داشتند و طبق معمول توسط رئیس جمهور زیمبابوه به مهمانی رسمی شام دعوت شدند، بعد از آنکه به معظم له اطلاع داده شد که سر میز شام مشروبات الکلی وجود دارد، ایشان پیغام دادند که ما در این مهمانی شرکت نمی‌کنیم، مگر اینکه مشروبات الکلی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کاری نداریم و به شما تعارف نمی‌کنیم، ولی ایشان فرمودند ما سر سفره شامی که در آن مشروبات الکلی باشد حاضر نمی‌شویم، چون شرعاً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نشدند که مشروبات را جمع کنند، معظم له هم در آن میهمانی شام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در رسانه‌ها منعکس کردند که رئیس جمهور ایران بر خلاف آنچه که در پروتکلهای تشریفاتی جهان مرسوم است، در میهمانی شام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 بودند که از این خبر سوء استفاده‌ها خواهند کرد، ولی انتشار این خبر در جهان اسلام موجب تقویت آرمان نظام اسلامی شد و به نفع جمهوری اسلامی ایران تمام شد</w:t>
      </w:r>
      <w:r>
        <w:rPr>
          <w:rFonts w:eastAsia="IRNazanin" w:cs="IRNazanin"/>
          <w:color w:val="111111"/>
          <w:sz w:val="28"/>
          <w:szCs w:val="28"/>
          <w:rtl w:val="true"/>
          <w:lang w:bidi="fa-IR"/>
        </w:rPr>
        <w:t xml:space="preserve">. </w:t>
      </w:r>
      <w:r>
        <w:rPr>
          <w:rStyle w:val="FootnoteAnchor"/>
          <w:rtl w:val="true"/>
        </w:rPr>
        <w:footnoteReference w:id="346"/>
      </w:r>
      <w:bookmarkStart w:id="150" w:name="pg2602_36182"/>
    </w:p>
    <w:p>
      <w:pPr>
        <w:pStyle w:val="Heading4"/>
        <w:numPr>
          <w:ilvl w:val="3"/>
          <w:numId w:val="1"/>
        </w:numPr>
        <w:rPr/>
      </w:pPr>
      <w:bookmarkStart w:id="151" w:name="__RefHeading___Toc352276_1395250215"/>
      <w:bookmarkStart w:id="152" w:name="_Toc53"/>
      <w:bookmarkEnd w:id="150"/>
      <w:bookmarkEnd w:id="151"/>
      <w:r>
        <w:rPr>
          <w:rtl w:val="true"/>
        </w:rPr>
        <w:t>شریک گناهکاران</w:t>
      </w:r>
      <w:bookmarkEnd w:id="152"/>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لَهُ جارٌ وَیعْمَلُ بِالْمَعاصی فَلَمْ ینْهَهُ فَهُوَشَرِیکُهُ؛ </w:t>
      </w:r>
      <w:r>
        <w:rPr>
          <w:rStyle w:val="FootnoteAnchor"/>
          <w:rtl w:val="true"/>
        </w:rPr>
        <w:footnoteReference w:id="347"/>
      </w:r>
      <w:r>
        <w:rPr>
          <w:rFonts w:ascii="IRNazanin" w:hAnsi="IRNazanin" w:eastAsia="IRNazanin"/>
          <w:color w:val="111111"/>
          <w:sz w:val="28"/>
          <w:sz w:val="28"/>
          <w:szCs w:val="28"/>
          <w:rtl w:val="true"/>
          <w:lang w:bidi="fa-IR"/>
        </w:rPr>
        <w:t xml:space="preserve"> هرکس همسایه‌ای دارد که اهل معصیت است و او را نهی نمی‌کند، در گناه او ش 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از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داستانی از بنی اسرائیل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دریا زندگی می‌کردند، یکی از وسایل امرار معاش آنان ماهیانی بود که از دریا صید می‌کردند، خداوند می‌خواست آنها را امتحان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روز عبادت شماست و تعطیل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را تعطیل کنید و از آب ماهی نگیرید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ماهیها روی آب می‌آمدند، شکمهای سفیدشان زیر آفتاب برق می‌زد و بنی اسرائیل هم حسرت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کردند، از ماهیها نمی‌شود صرف نظر کرد، از طرفی هم با صراحت نمی‌شود مخالفت امر خدا نمود، از این رو به دنبال کلاه شرعی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اند روز شنبه صید ماهی نکنیم، ما هم قبول می‌کنیم، ولی به ما دستور نداده اند که کنار دریا حوضچه درست نکنید، همینطور به ما دستور نداده اند که راه این حوضچه را به طرف دریا باز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می‌کنیم و ماهیان روز شنبه وارد آن می‌شوند و موقع غروب که خواستند برگردند، راه آب را می‌بندیم، در این صورت صید ماهی نکرده ایم و قسم ما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این کار مشغول شدند، عده‌ای هم آنان را نصیحت کرده و نهی از منکر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تماشاچی بودند و می‌گفتند به ما چه ربطی دارد، خدا خودش آنها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ناصحین جواب می‌دادند که ما باید آنها را نصیحت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اِلی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این اندرزها</w:t>
      </w:r>
      <w:r>
        <w:rPr>
          <w:rFonts w:ascii="IRNazanin" w:hAnsi="IRNazanin" w:eastAsia="IRNazanin"/>
          <w:color w:val="111111"/>
          <w:sz w:val="28"/>
          <w:sz w:val="28"/>
          <w:szCs w:val="28"/>
          <w:rtl w:val="true"/>
          <w:lang w:bidi="fa-IR"/>
        </w:rPr>
        <w:t xml:space="preserve"> 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مسئولیت در پیشگاه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شاید در آنها اثر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بالاخره عذاب الهی نازل شد، تنها کسانی نجات پیدا کردند که نهی از منکر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 الَّذِینَ ینْهَوْنَ عَنِ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نجات دادیم که از بدی نهی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ظالمان عذاب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الَّذِینَ ظَلَمُواْ بِعَذَابِ بَِیسِ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که ستم کردند را به عذابی شدید گرفتار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برداشت می‌شود که تماشاچیان و بی تفاوتها نیز نجات پیدا نکرده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شعیب پیامبر وحی کرد که، من قوم تو را که صد هزار نفر هستند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افراد بد و شصت هزار نفر از افراد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هزار نفر اشرار امت هستند، اما گناه نیکان چیست؟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امت تو در مقابل اهل معصیت و اشرار، سستی کردند و به خاطر خشم من با آنها غضب آلود برخورد نکردند</w:t>
      </w:r>
      <w:r>
        <w:rPr>
          <w:rFonts w:eastAsia="IRNazanin" w:cs="IRNazanin"/>
          <w:color w:val="111111"/>
          <w:sz w:val="28"/>
          <w:szCs w:val="28"/>
          <w:rtl w:val="true"/>
          <w:lang w:bidi="fa-IR"/>
        </w:rPr>
        <w:t xml:space="preserve">.» </w:t>
      </w:r>
      <w:r>
        <w:rPr>
          <w:rStyle w:val="FootnoteAnchor"/>
          <w:rtl w:val="true"/>
        </w:rPr>
        <w:footnoteReference w:id="352"/>
      </w:r>
      <w:bookmarkStart w:id="153" w:name="pg2602_36184"/>
    </w:p>
    <w:p>
      <w:pPr>
        <w:pStyle w:val="Heading4"/>
        <w:numPr>
          <w:ilvl w:val="3"/>
          <w:numId w:val="1"/>
        </w:numPr>
        <w:rPr/>
      </w:pPr>
      <w:bookmarkStart w:id="154" w:name="__RefHeading___Toc352278_1395250215"/>
      <w:bookmarkStart w:id="155" w:name="_Toc54"/>
      <w:bookmarkEnd w:id="153"/>
      <w:bookmarkEnd w:id="154"/>
      <w:r>
        <w:rPr>
          <w:rtl w:val="true"/>
        </w:rPr>
        <w:t>ساده زیستی، یادگار پیامبرصلی الله علیه وآله</w:t>
      </w:r>
      <w:bookmarkEnd w:id="155"/>
    </w:p>
    <w:p>
      <w:pPr>
        <w:pStyle w:val="BookText"/>
        <w:rPr/>
      </w:pPr>
      <w:r>
        <w:rPr>
          <w:rFonts w:ascii="IRNazanin" w:hAnsi="IRNazanin" w:eastAsia="IRNazanin"/>
          <w:color w:val="111111"/>
          <w:sz w:val="28"/>
          <w:sz w:val="28"/>
          <w:szCs w:val="28"/>
          <w:rtl w:val="true"/>
          <w:lang w:bidi="fa-IR"/>
        </w:rPr>
        <w:t>سنت ساده زیستی بر گرفته از شیوه حضرت رسول اکرم صلی الله علیه وآله است و انسانهایی که این گونه باشند، حقیقتاً تابع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حَقَّرَ الدُّنْیا وَصَغَّرَها وَاَهْوَنَ بِها وَهَوَّنَها وَعَلِمَ اَنَّ اللَّهَ زَواها عَنْهُ اِخْتِیاراً وَبَسَطَها لِغَیرِهِ اِحْتِقاراً فَاَعْرَضَ عَنِ الدُّنْیا بِقَلْبِهِ وَاَماتَ ذِکْرَها عَنْ نَفْسِهِ؛ </w:t>
      </w:r>
      <w:r>
        <w:rPr>
          <w:rStyle w:val="FootnoteAnchor"/>
          <w:rtl w:val="true"/>
        </w:rPr>
        <w:footnoteReference w:id="353"/>
      </w:r>
      <w:r>
        <w:rPr>
          <w:rFonts w:ascii="IRNazanin" w:hAnsi="IRNazanin" w:eastAsia="IRNazanin"/>
          <w:color w:val="111111"/>
          <w:sz w:val="28"/>
          <w:sz w:val="28"/>
          <w:szCs w:val="28"/>
          <w:rtl w:val="true"/>
          <w:lang w:bidi="fa-IR"/>
        </w:rPr>
        <w:t xml:space="preserve"> پیامبر اسلام صلی الله علیه وآله دنیا را کوچک شمرد و کوچک کرد و آن را بی ارزش دانست و خوار و بی مقدار بودن آن را به دیگران فهمانید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آن حضرت</w:t>
      </w:r>
      <w:r>
        <w:rPr>
          <w:rFonts w:ascii="IRNazanin" w:hAnsi="IRNazanin" w:eastAsia="IRNazanin"/>
          <w:color w:val="111111"/>
          <w:sz w:val="28"/>
          <w:sz w:val="28"/>
          <w:szCs w:val="28"/>
          <w:rtl w:val="true"/>
          <w:lang w:bidi="fa-IR"/>
        </w:rPr>
        <w:t xml:space="preserve"> می‌دانست که خداوند متعال برای برگزیدن او </w:t>
      </w:r>
      <w:r>
        <w:rPr>
          <w:rFonts w:ascii="Consolas" w:hAnsi="Consolas" w:eastAsia="Consolas" w:cs="Consolas"/>
          <w:color w:val="111111"/>
          <w:sz w:val="28"/>
          <w:sz w:val="28"/>
          <w:szCs w:val="28"/>
          <w:rtl w:val="true"/>
          <w:lang w:val="en-US" w:bidi="en-US"/>
        </w:rPr>
        <w:t>و قدر شناسی از شخصیتش</w:t>
      </w:r>
      <w:r>
        <w:rPr>
          <w:rFonts w:ascii="IRNazanin" w:hAnsi="IRNazanin" w:eastAsia="IRNazanin"/>
          <w:color w:val="111111"/>
          <w:sz w:val="28"/>
          <w:sz w:val="28"/>
          <w:szCs w:val="28"/>
          <w:rtl w:val="true"/>
          <w:lang w:bidi="fa-IR"/>
        </w:rPr>
        <w:t xml:space="preserve"> دنیا را از وی دور ساخت و آن را به خاطر ناچیز بودنش به دیگران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دل و جان از دنیا اعراض کرد و یاد و خاطره دنیا را از وجودش پاک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اصمّ و قاضی ری</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حاتم اصمّ برای ملاقات و عیادت محمد بن مقاتل قاضی ری رفت، خانه وی را همچون قصر سلاطین مشاهده کرد و از مشاهده تجملات و وسائل رفاه و اشرافیت زندگی او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اتاق مخصوص وی وارد شد، ملاحظه کرد که قاضی بر تخت مجلّلی خوابیده و در بالای سرش غلامی با بادبزن او را باد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همچنان سرپا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نمی‌نشینم؛ امّا می‌خواهم پاسخ سؤال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از کجا آموخته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محدثین موثق و دانشمندان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کجا آموخته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اصحاب رسول خداصلی الله علیه وآله، و اصحاب نیز از پیامبر اکرم صلی الله علیه وآله و آن حضرت نیز از سوی خداوند متعال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میان این احادیث و روایات تا بحال شنیده‌ای که عالم اگر خانه‌اش مانند پادشاهان و فرمانروایان باشد پیش خدا عزیز و مقرّب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چنین سخنی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شنیده‌ام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پرهیز کند و مساکین و فقراء را دوست داشته باشد، نزد خدا منزلتی رفیع و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گفتگو حاتم به قاضی 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من بگو، با درست کردن این زندگی اشرافی آیا به پیامبر اکرم صلی الله علیه وآله وسلم و یاران نیک وی اقتدا کرده ای؟ یا به فرعون و نمرود؟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اشرافی شما را مردم عادی می‌بینند و به سوی دنیا و تجملات گرایش پیدا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زندگی عالم چنین باشد که از علوم دین و شیوه پیامبران آگاه است، پس ما چرا به دنبال چنین امکاناتی نباشیم</w:t>
      </w:r>
      <w:r>
        <w:rPr>
          <w:rFonts w:eastAsia="IRNazanin" w:cs="IRNazanin"/>
          <w:color w:val="111111"/>
          <w:sz w:val="28"/>
          <w:szCs w:val="28"/>
          <w:rtl w:val="true"/>
          <w:lang w:bidi="fa-IR"/>
        </w:rPr>
        <w:t xml:space="preserve">! </w:t>
      </w:r>
      <w:r>
        <w:rPr>
          <w:rStyle w:val="FootnoteAnchor"/>
          <w:rtl w:val="true"/>
        </w:rPr>
        <w:footnoteReference w:id="354"/>
      </w:r>
      <w:bookmarkStart w:id="156" w:name="pg2602_36187"/>
    </w:p>
    <w:p>
      <w:pPr>
        <w:pStyle w:val="Heading4"/>
        <w:numPr>
          <w:ilvl w:val="3"/>
          <w:numId w:val="1"/>
        </w:numPr>
        <w:rPr/>
      </w:pPr>
      <w:bookmarkStart w:id="157" w:name="__RefHeading___Toc352280_1395250215"/>
      <w:bookmarkStart w:id="158" w:name="_Toc55"/>
      <w:bookmarkEnd w:id="156"/>
      <w:bookmarkEnd w:id="157"/>
      <w:r>
        <w:rPr>
          <w:rtl w:val="true"/>
        </w:rPr>
        <w:t>رازداری</w:t>
      </w:r>
      <w:bookmarkEnd w:id="158"/>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 الْعاقِلِ صُنْدُوقُ سِرِّهِ؛ </w:t>
      </w:r>
      <w:r>
        <w:rPr>
          <w:rStyle w:val="FootnoteAnchor"/>
          <w:rtl w:val="true"/>
        </w:rPr>
        <w:footnoteReference w:id="355"/>
      </w:r>
      <w:r>
        <w:rPr>
          <w:rFonts w:ascii="IRNazanin" w:hAnsi="IRNazanin" w:eastAsia="IRNazanin"/>
          <w:color w:val="111111"/>
          <w:sz w:val="28"/>
          <w:sz w:val="28"/>
          <w:szCs w:val="28"/>
          <w:rtl w:val="true"/>
          <w:lang w:bidi="fa-IR"/>
        </w:rPr>
        <w:t xml:space="preserve"> سینه خردمند، صندوق 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مؤمنین، حفاظت از اسرار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باز پس دادن فرش همسایه یا مراقبت از گلدانهای او و امثال اینها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سرمایه‌ای بالاتر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را باید از خدا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تَفْضَحْنی بِخَفِی مَا اطَّلَعْتَ عَلَیهِ مِنْ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با اسرار پنهانی که از من می‌دانی، رسوا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همانطوری که نگهبانی از راز مسلمانان یک وظیفه دینی است، حفاظت از راز نظام اسلامی و راز جنگ مسلمانان هم از تکالیف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 موفق جبهه‌ها مدیون بسیاری از رازداریهای رزمندگان اسلام است، و از این بالاتر مرهون رازداری اُسرایی است که حاضر بودند شکنجه‌های دشمن را به جان بخرند اما سخنی بر زبان نیاورند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اسرای سالهای اول انقلاب که به دست حزب کومله به اسارت در آمده است، در وصف یکی دیگر از نیروهای ارتشی که از ایمان بسیار بالایی برخوردار بوده است، چنین 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برادر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شکنجه کردند، ابتدا به هر دو پایش نعل کوبیدند، و او را به همین ترتیب برای آوردن چوب و سنگ و بیگاری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دادگاهی شدن، محکوم به شکنجه مرگ شد تا شاید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شکنجه مرگ، ابتدا هر دو دستش را از بازو بریدند، چون وضع جسمانی مناسبی نداشت برای معالجه و درمان او را به بهداری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کمی بهبودی یافت، مجدداً شکنجه‌ها برای اعتراف گرفتن شروع شد، بعد از آن با دستگاه‌های برقی تمام صورتش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پوست تنها مقدمه شکنجه بود، به این معنی که مدتی می‌گذشت تا پوستهای نو جانشین پوستهای سوخته شود، آن وقت همان پوستهای تازه را می‌کندند که درد و سوزندگی‌اش بیشتر از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خونریزی شروع می‌شد، نوبت به آب نمک می‌رسید، او را با همان بدن مجروح داخل دیگ آب نمک می‌انداختند؛ ولی او که از ایمانی وصف ناپذیر برخوردار بود، لب به سخن نمی‌گشود و مرتب آیات قرآن را زمزمه می‌کرد</w:t>
      </w:r>
      <w:r>
        <w:rPr>
          <w:rFonts w:eastAsia="IRNazanin" w:cs="IRNazanin"/>
          <w:color w:val="111111"/>
          <w:sz w:val="28"/>
          <w:szCs w:val="28"/>
          <w:rtl w:val="true"/>
          <w:lang w:bidi="fa-IR"/>
        </w:rPr>
        <w:t xml:space="preserve">.» </w:t>
      </w:r>
      <w:r>
        <w:rPr>
          <w:rStyle w:val="FootnoteAnchor"/>
          <w:rtl w:val="true"/>
        </w:rPr>
        <w:footnoteReference w:id="356"/>
      </w:r>
      <w:bookmarkStart w:id="159" w:name="pg2602_36189"/>
    </w:p>
    <w:p>
      <w:pPr>
        <w:pStyle w:val="Heading4"/>
        <w:numPr>
          <w:ilvl w:val="3"/>
          <w:numId w:val="1"/>
        </w:numPr>
        <w:rPr/>
      </w:pPr>
      <w:bookmarkStart w:id="160" w:name="__RefHeading___Toc352282_1395250215"/>
      <w:bookmarkStart w:id="161" w:name="_Toc56"/>
      <w:bookmarkEnd w:id="159"/>
      <w:bookmarkEnd w:id="160"/>
      <w:r>
        <w:rPr>
          <w:rtl w:val="true"/>
        </w:rPr>
        <w:t>توجه به حقوق دیگران</w:t>
      </w:r>
      <w:bookmarkEnd w:id="161"/>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بِشَی ءٍ أَفْضَلَ مِنْ اَداءِ حَقِّ الْمُؤْمِنِ؛ </w:t>
      </w:r>
      <w:r>
        <w:rPr>
          <w:rStyle w:val="FootnoteAnchor"/>
          <w:rtl w:val="true"/>
        </w:rPr>
        <w:footnoteReference w:id="357"/>
      </w:r>
      <w:r>
        <w:rPr>
          <w:rFonts w:ascii="IRNazanin" w:hAnsi="IRNazanin" w:eastAsia="IRNazanin"/>
          <w:color w:val="111111"/>
          <w:sz w:val="28"/>
          <w:sz w:val="28"/>
          <w:szCs w:val="28"/>
          <w:rtl w:val="true"/>
          <w:lang w:bidi="fa-IR"/>
        </w:rPr>
        <w:t xml:space="preserve"> خداوند به چیزی برتر از ادای حق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زندگی اجتماعی نسبت به یکدیگر وظایف متقابلی دارند و جامعه انسانی جز با مراعات دیگران و حقوق آنها، سامان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سرلشکر خلبان علیرضا یاسینی از فرماندهان مخلص و با ایمان نیروی هوایی ارتش جمهوری اسلامی ایران بود، تمام کارها و رفتار او برای رضای خدا و براساس رعایت موازین شرعی و قانونی و رعایت حقوق دیگران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از عمرم می‌گذشت ولی هنوز به خدمت سربازی نرفته بودم و این درحالی بود که دو فرزند داشتم و خانمم نیز انتظار فرزند سوم را که در راه بود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وضعیت بسیار نگران بودم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یاسینی روزی به خانه ما آمد، مسئله را با ایشان درمیان گذاشتم، او مرا برای رفتن به خدمت سربازی ترغیب کرد و یادآور شد که خدمت سربازی تکلیف است و اگر اعزام نشوی حق دیگران را ضایع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تا خود را به حوزه نظام وظیفه معرفی کنم، ابتدا تصور می‌کردم در تعیین حوزه محل خدمت یاری‌ام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خدمت به یزد اعزام و در نیروی زمینی سپاه مشغول خدمت شدم، در آن زمان شهید یاسینی سرهنگ بود و فرماندهی پایگاه بوشهر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خانمم به ایشان زنگ زد و از او خواست تا برای انتقال من به اصفهان که محل زندگی‌ام بود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یاسینی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نمی‌توانم برای شما کاری کنم،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اصرار کرد و گفت با مسئولیتی که داری اگر پی‌گیر شوی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با اصرار بیش از حد ایشان مواجه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سربازان دیگری هم هستند که شرایطی همچون شوهر شما را دارند، به هر حال باید سختیها را تحمل کرد تا حقوق دیگران را ضایع نکرده باشید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اینکه کاری برایم نکرده بود، دلگیر شدم، ولی با گذشت زمان که بیشتر شخصیت این مرد خدا را کشف کردم، قضیه برایم 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عملکرد آن روز خود، درسی به من داد که هرگز فراموش نخواهم کرد</w:t>
      </w:r>
      <w:r>
        <w:rPr>
          <w:rFonts w:eastAsia="IRNazanin" w:cs="IRNazanin"/>
          <w:color w:val="111111"/>
          <w:sz w:val="28"/>
          <w:szCs w:val="28"/>
          <w:rtl w:val="true"/>
          <w:lang w:bidi="fa-IR"/>
        </w:rPr>
        <w:t xml:space="preserve">. </w:t>
      </w:r>
      <w:r>
        <w:rPr>
          <w:rStyle w:val="FootnoteAnchor"/>
          <w:rtl w:val="true"/>
        </w:rPr>
        <w:footnoteReference w:id="358"/>
      </w:r>
      <w:bookmarkStart w:id="162" w:name="pg2602_36191"/>
    </w:p>
    <w:p>
      <w:pPr>
        <w:pStyle w:val="Heading4"/>
        <w:numPr>
          <w:ilvl w:val="3"/>
          <w:numId w:val="1"/>
        </w:numPr>
        <w:rPr/>
      </w:pPr>
      <w:bookmarkStart w:id="163" w:name="__RefHeading___Toc352284_1395250215"/>
      <w:bookmarkStart w:id="164" w:name="_Toc57"/>
      <w:bookmarkEnd w:id="162"/>
      <w:bookmarkEnd w:id="163"/>
      <w:r>
        <w:rPr>
          <w:rtl w:val="true"/>
        </w:rPr>
        <w:t>سلب آسایش دیگران</w:t>
      </w:r>
      <w:bookmarkEnd w:id="164"/>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اُنَبِّئُکُمْ مَنِ الْمُسْلِمُ؟ مَنْ سَلِمَ الْمُسْلِمُونَ مِنْ یدِهِ وَلِسانِهِ؛ </w:t>
      </w:r>
      <w:r>
        <w:rPr>
          <w:rStyle w:val="FootnoteAnchor"/>
          <w:rtl w:val="true"/>
        </w:rPr>
        <w:footnoteReference w:id="359"/>
      </w:r>
      <w:r>
        <w:rPr>
          <w:rFonts w:ascii="IRNazanin" w:hAnsi="IRNazanin" w:eastAsia="IRNazanin"/>
          <w:color w:val="111111"/>
          <w:sz w:val="28"/>
          <w:sz w:val="28"/>
          <w:szCs w:val="28"/>
          <w:rtl w:val="true"/>
          <w:lang w:bidi="fa-IR"/>
        </w:rPr>
        <w:t xml:space="preserve"> آیا شما را خبر دهم که مسلمان </w:t>
      </w:r>
      <w:r>
        <w:rPr>
          <w:rFonts w:ascii="Consolas" w:hAnsi="Consolas" w:eastAsia="Consolas" w:cs="Consolas"/>
          <w:color w:val="111111"/>
          <w:sz w:val="28"/>
          <w:sz w:val="28"/>
          <w:szCs w:val="28"/>
          <w:rtl w:val="true"/>
          <w:lang w:val="en-US" w:bidi="en-US"/>
        </w:rPr>
        <w:t>واقعی</w:t>
      </w:r>
      <w:r>
        <w:rPr>
          <w:rFonts w:ascii="IRNazanin" w:hAnsi="IRNazanin" w:eastAsia="IRNazanin"/>
          <w:color w:val="111111"/>
          <w:sz w:val="28"/>
          <w:sz w:val="28"/>
          <w:szCs w:val="28"/>
          <w:rtl w:val="true"/>
          <w:lang w:bidi="fa-IR"/>
        </w:rPr>
        <w:t xml:space="preserve"> کیست؟ مسلمان کسی است که مسلمانان از دست و زبانش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آسایش دیگران، تعدی به حریم و حقوق شخصی آنان است و ناروا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مردی از اهل مدینه بود و نخلستانی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کنار در باغ و بوستان او خانه‌ای داشت که درخت خرمای سمرة بن جندب داخل آن قرار گرفته بود، سمره گاه و بیگاه، بی خبر و سرزده وارد آن خانه می‌شد و سراغ درخت خرمایش می‌رفت و هنگام این آمد و شد، نگاه به داخل خانه و اوضاع زندگی آن مرد انصاری هم می‌انداخت و این خانواده از نگاه‌ها و رفت و آمدهای او در عذاب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رفتار سمرة به رسول خداصلی الله علیه وآله شکایت کرد، چون تذکرهای مکررش به صاحب درخت سودی نبخشیده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کسی را نزد آن مرد فرستاد و شکایت مرد انصاری را به اطلاع او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حاضر به این کار نشد؛ نه حاضر بود آن درخت خرما را بفروشد و نه حتّی به پیشنهاد پیامبر حاضر شد با چندین درخت خرما در جای دیگر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درگذر، تا خداوند در بهشت سه درخت در مقابل آن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باز هم حاضر به این معاوضه نشد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مردی آسیب رسان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انصاری چنین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درخت او را از بیخ بکن و به طرف صاحبش بیانداز، چرا که در دین اسلام هیچ ضرر و زیانی پذیرفته نیست</w:t>
      </w:r>
      <w:r>
        <w:rPr>
          <w:rFonts w:eastAsia="IRNazanin" w:cs="IRNazanin"/>
          <w:color w:val="111111"/>
          <w:sz w:val="28"/>
          <w:szCs w:val="28"/>
          <w:rtl w:val="true"/>
          <w:lang w:bidi="fa-IR"/>
        </w:rPr>
        <w:t xml:space="preserve">. </w:t>
      </w:r>
      <w:r>
        <w:rPr>
          <w:rStyle w:val="FootnoteAnchor"/>
          <w:rtl w:val="true"/>
        </w:rPr>
        <w:footnoteReference w:id="360"/>
      </w:r>
      <w:bookmarkStart w:id="165" w:name="pg2602_36192"/>
    </w:p>
    <w:p>
      <w:pPr>
        <w:pStyle w:val="Heading4"/>
        <w:numPr>
          <w:ilvl w:val="3"/>
          <w:numId w:val="1"/>
        </w:numPr>
        <w:rPr/>
      </w:pPr>
      <w:bookmarkStart w:id="166" w:name="__RefHeading___Toc352286_1395250215"/>
      <w:bookmarkStart w:id="167" w:name="_Toc58"/>
      <w:bookmarkEnd w:id="165"/>
      <w:bookmarkEnd w:id="166"/>
      <w:r>
        <w:rPr>
          <w:rtl w:val="true"/>
        </w:rPr>
        <w:t>حق همسایه</w:t>
      </w:r>
      <w:bookmarkEnd w:id="167"/>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جِیرانِکُمْ، فَاِنَّهُمْ وَصِیةُ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یوصِی بِهِمْ حَتّی ظَنَنَّا اَنَّهُ سَیوَرِّثُهُمْ؛ خدای را خدای را، درباره همسایگانتان، </w:t>
      </w:r>
      <w:r>
        <w:rPr>
          <w:rFonts w:ascii="Consolas" w:hAnsi="Consolas" w:eastAsia="Consolas" w:cs="Consolas"/>
          <w:color w:val="111111"/>
          <w:sz w:val="28"/>
          <w:sz w:val="28"/>
          <w:szCs w:val="28"/>
          <w:rtl w:val="true"/>
          <w:lang w:val="en-US" w:bidi="en-US"/>
        </w:rPr>
        <w:t>حقوقشان را رعایت کنید که</w:t>
      </w:r>
      <w:r>
        <w:rPr>
          <w:rFonts w:ascii="IRNazanin" w:hAnsi="IRNazanin" w:eastAsia="IRNazanin"/>
          <w:color w:val="111111"/>
          <w:sz w:val="28"/>
          <w:sz w:val="28"/>
          <w:szCs w:val="28"/>
          <w:rtl w:val="true"/>
          <w:lang w:bidi="fa-IR"/>
        </w:rPr>
        <w:t xml:space="preserve"> آنان وصیت پیامبرتان هستند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آن حضرت</w:t>
      </w:r>
      <w:r>
        <w:rPr>
          <w:rFonts w:ascii="IRNazanin" w:hAnsi="IRNazanin" w:eastAsia="IRNazanin"/>
          <w:color w:val="111111"/>
          <w:sz w:val="28"/>
          <w:sz w:val="28"/>
          <w:szCs w:val="28"/>
          <w:rtl w:val="true"/>
          <w:lang w:bidi="fa-IR"/>
        </w:rPr>
        <w:t xml:space="preserve"> همواره به </w:t>
      </w:r>
      <w:r>
        <w:rPr>
          <w:rFonts w:ascii="Consolas" w:hAnsi="Consolas" w:eastAsia="Consolas" w:cs="Consolas"/>
          <w:color w:val="111111"/>
          <w:sz w:val="28"/>
          <w:sz w:val="28"/>
          <w:szCs w:val="28"/>
          <w:rtl w:val="true"/>
          <w:lang w:val="en-US" w:bidi="en-US"/>
        </w:rPr>
        <w:t>خوشرفتاری با</w:t>
      </w:r>
      <w:r>
        <w:rPr>
          <w:rFonts w:ascii="IRNazanin" w:hAnsi="IRNazanin" w:eastAsia="IRNazanin"/>
          <w:color w:val="111111"/>
          <w:sz w:val="28"/>
          <w:sz w:val="28"/>
          <w:szCs w:val="28"/>
          <w:rtl w:val="true"/>
          <w:lang w:bidi="fa-IR"/>
        </w:rPr>
        <w:t xml:space="preserve"> همسایگان سفارش می‌کرد تا آنجا که گمان بردیم برای آنان ارثی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شنیده می‌شود که افرادی از دست همسایه هایشان ناراحت می‌شوند و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این امر چیست؟ وقتی به دقت در این امر بنگریم خواهیم دید که این مسئله گاهی به نشناختن حقوق همسایه و گاهی هم به رعایت نکردن حقوق او مربوط می‌شود، درحالی که در مکتب ما نسبت به همسایه تأکید خاصی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بخشی از وصیت مولا علی علیه السلام است که در آستانه شهادت به فرزندان و پیروانشان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اسلام که رسول خداصلی الله علیه وآله در مدینه سکونت داشتند، یکی از مسلمین، همسایه بدی داشت که از آزار او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رسول خدا آمد و از همسایه‌اش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همسایه‌ای دارم که نه تنها خیری از او به من نمی‌رسد، بلکه از شرّ و آزار او، آسوده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علی علیه السلام و ابوذر و سلمان و یک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می‌گوید به گمانم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بروید و با صدای بلند فریاد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 یأْمَنُ جارُهُ بَوائِقَهُ؛ هر کس همسایه‌اش از آزار او آسوده نباشد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مسجد رفتند و سه بار با صدای بلند این دستور پیامبر را به گوش مردم رساندند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بعد از نقل این داستان، با دست خود اشاره به اطراف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خانه در چهار طرف، همسایه به حساب می‌آیند</w:t>
      </w:r>
      <w:r>
        <w:rPr>
          <w:rFonts w:eastAsia="IRNazanin" w:cs="IRNazanin"/>
          <w:color w:val="111111"/>
          <w:sz w:val="28"/>
          <w:szCs w:val="28"/>
          <w:rtl w:val="true"/>
          <w:lang w:bidi="fa-IR"/>
        </w:rPr>
        <w:t xml:space="preserve">. </w:t>
      </w:r>
      <w:r>
        <w:rPr>
          <w:rStyle w:val="FootnoteAnchor"/>
          <w:rtl w:val="true"/>
        </w:rPr>
        <w:footnoteReference w:id="361"/>
      </w:r>
      <w:bookmarkStart w:id="168" w:name="pg2602_36194"/>
    </w:p>
    <w:p>
      <w:pPr>
        <w:pStyle w:val="Heading4"/>
        <w:numPr>
          <w:ilvl w:val="3"/>
          <w:numId w:val="1"/>
        </w:numPr>
        <w:rPr/>
      </w:pPr>
      <w:bookmarkStart w:id="169" w:name="__RefHeading___Toc352288_1395250215"/>
      <w:bookmarkStart w:id="170" w:name="_Toc59"/>
      <w:bookmarkEnd w:id="168"/>
      <w:bookmarkEnd w:id="169"/>
      <w:r>
        <w:rPr>
          <w:rtl w:val="true"/>
        </w:rPr>
        <w:t>استیذان هنگام ورود به خانه دیگران</w:t>
      </w:r>
      <w:bookmarkEnd w:id="170"/>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یأَیهَا الَّذِینَ ءَامَنُواْ لَا تَدْخُلُواْ بُیوتًا غَیرَ بُیوتِکُمْ حَتَّی تَسْتَأْنِسُواْ وَ تُسَلِّمُواْ عَلَی أَهْلِهَا ذَ لِکُمْ خَیرٌ لَّکُمْ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خانه‌هایی که خانه شما نیست داخل نشوید تا اجازه بگیرید و بر اهل آن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شاید که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محل قرار و استقرار و آرامش است، از این رو به آن مسکن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محل زندگی خود احساس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گوناگونی باید انجام شود که یکی از آنها اجازه ورود گرفتن هنگام ورود به خانه دیگران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وقتی به در خانه کسی می‌آمد، رو به روی در نمی‌ایستاد، بلکه سمت چپ یا راست قرار می‌گرفت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سلام دادنِ بلند، اجازه ورود می‌گرفت، زیرا آن روزها هنوز معمول نشده بود که همه بر درِ خانه هایشان پرده بیاویزند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یک بار ابو سعید خدری رو به روی خانه حضرت ایستاد و اذن ورود طلبید،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در اجازه ورود مگیر</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قرآن کریم در آیه‌ای که در ابتدای سخن بیان شد، به مسئله استیذان هنگام ورود به خانه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داده نشد، به خانه دیگران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قرآنی این است که ورود به خانه دیگران هم با اجازه باشد و هم با سلام، و هم بدون ایجاد وحشت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حتّی برای ورود به خانه دخترش فاطمه زهرا نیز بیرون از خانه می‌ایستاد و با صدای بلند سلام می‌کرد و با شنیدن جواب که به معنی آمادگی اهل خانه بود، وارد می‌شد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ابو ایوب انصاری از پیامبرصلی الله علیه وآله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استیناس که در آیه مطرح است چیست؟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سبحان اللّه، الحمد للّه، اللّه اکبر و سرفه کردن</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نحوه خبر دادن با توجه به شرایط و محیطها و اشخاص متفاوت است که به مقتضای حال باید رعایت شود</w:t>
      </w:r>
      <w:r>
        <w:rPr>
          <w:rFonts w:eastAsia="IRNazanin" w:cs="IRNazanin"/>
          <w:color w:val="111111"/>
          <w:sz w:val="28"/>
          <w:szCs w:val="28"/>
          <w:rtl w:val="true"/>
          <w:lang w:bidi="fa-IR"/>
        </w:rPr>
        <w:t>.</w:t>
      </w:r>
      <w:bookmarkStart w:id="171" w:name="pg2602_36196"/>
    </w:p>
    <w:p>
      <w:pPr>
        <w:pStyle w:val="Heading4"/>
        <w:numPr>
          <w:ilvl w:val="3"/>
          <w:numId w:val="1"/>
        </w:numPr>
        <w:rPr/>
      </w:pPr>
      <w:bookmarkStart w:id="172" w:name="__RefHeading___Toc352290_1395250215"/>
      <w:bookmarkStart w:id="173" w:name="_Toc60"/>
      <w:bookmarkEnd w:id="171"/>
      <w:bookmarkEnd w:id="172"/>
      <w:r>
        <w:rPr>
          <w:rtl w:val="true"/>
        </w:rPr>
        <w:t>حق پدر بر فرزند</w:t>
      </w:r>
      <w:bookmarkEnd w:id="173"/>
    </w:p>
    <w:p>
      <w:pPr>
        <w:pStyle w:val="BookText"/>
        <w:rPr/>
      </w:pPr>
      <w:r>
        <w:rPr>
          <w:rFonts w:ascii="IRNazanin" w:hAnsi="IRNazanin" w:eastAsia="IRNazanin"/>
          <w:color w:val="111111"/>
          <w:sz w:val="28"/>
          <w:sz w:val="28"/>
          <w:szCs w:val="28"/>
          <w:rtl w:val="true"/>
          <w:lang w:bidi="fa-IR"/>
        </w:rPr>
        <w:t>پیامبر خدا در پاسخ به سؤال از حق پدر بر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یسَمِّیهِ بِاسْمِهِ وَلا یمْشی بَینَ یدَیهِ وَلا یجْلِسُ قَبْلَهُ وَلا یسْتَسِبُّ لَهُ؛ </w:t>
      </w:r>
      <w:r>
        <w:rPr>
          <w:rStyle w:val="FootnoteAnchor"/>
          <w:rtl w:val="true"/>
        </w:rPr>
        <w:footnoteReference w:id="367"/>
      </w:r>
      <w:r>
        <w:rPr>
          <w:rFonts w:ascii="IRNazanin" w:hAnsi="IRNazanin" w:eastAsia="IRNazanin"/>
          <w:color w:val="111111"/>
          <w:sz w:val="28"/>
          <w:sz w:val="28"/>
          <w:szCs w:val="28"/>
          <w:rtl w:val="true"/>
          <w:lang w:bidi="fa-IR"/>
        </w:rPr>
        <w:t xml:space="preserve"> او را به اسم صدا نزند، جلوتر از او راه نرود، قبل از او ننشیند و باعث نشود که دیگران به پدرش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پدر و رعایت حقوق او نردبانی است که هر کس می‌تواند از طریق آن به موفقیتهای زیادی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استاد شهید مطهری درباره ایشان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نصیحتها و پندهای گرانبهایی در مورد احترام، دعای خیر و نیکی به والدین و همچنین حقوق والدین نسبت به فرزند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که می‌گفتند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که به اسرار وجودی خود و کارهایم می‌اندیشم احساس می‌کنم یکی از مسائلی که باعث خیر و برکت در زندگی‌ام شده و همواره عنایت و لطف الهی را شامل حال من کرده، احترام و نیکی فراوانی بوده است که به والدین خود کرده‌ام، به ویژه در دوران پیری و هنگام بیماری و علاوه بر توجه معنوی و عاطفی </w:t>
      </w:r>
      <w:r>
        <w:rPr>
          <w:rFonts w:ascii="Consolas" w:hAnsi="Consolas" w:eastAsia="Consolas" w:cs="Consolas"/>
          <w:color w:val="111111"/>
          <w:sz w:val="28"/>
          <w:sz w:val="28"/>
          <w:szCs w:val="28"/>
          <w:rtl w:val="true"/>
          <w:lang w:val="en-US" w:bidi="en-US"/>
        </w:rPr>
        <w:t>با وجود فقر مالی و مشکلات مادی</w:t>
      </w:r>
      <w:r>
        <w:rPr>
          <w:rFonts w:ascii="IRNazanin" w:hAnsi="IRNazanin" w:eastAsia="IRNazanin"/>
          <w:color w:val="111111"/>
          <w:sz w:val="28"/>
          <w:sz w:val="28"/>
          <w:szCs w:val="28"/>
          <w:rtl w:val="true"/>
          <w:lang w:bidi="fa-IR"/>
        </w:rPr>
        <w:t xml:space="preserve"> از نظر هزینه و مخارج زندگی به آنان کمک و مساعدت کرده‌ام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نیکی به پدر و مادر و در نتیجه دعای متقابل آنها در حق فرزند می‌تواند منشأ توفیقهای بزرگ از سوی خداوند نسبت به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جمّی امام جمعه آبادان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محضر امام خمینی رحمه الله در جماران رسیدم، یکی از مسئولین مملکتی برای انجام کارهای جاری به خدمت امام رسید، پدر سالخورده‌اش نیز همراهش بود، وقتی که می‌خواست حضور امام برسد، خودش جلوتر از پدر حرکت می‌کرد، پس از تشرف به خدمت امام، پدرش را معرفی کرد، امام نگاهی به آن مسئول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پدر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جلوی او راه افتادی و وارد شدی؟</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امام راحل رحمه الله مقام ارجمند پدری را گوشزد کرده و درس بزرگ احترام به پدر را به دیگران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نیکی به پدر و مادر، معنی وسیع و گسترده‌ای دارد و به طور کلی از هر نوع بی احترامی به آنها و هر چیزی که موجب ناخشنودی آنها شود، باید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مورد پدر و مادر در سیزده جا سخن به میان آمده است و در شش مورد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نیکی صادر گردیده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اف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شده، به معنی سبکترین و کوچکترین تعبیر نامؤدبانه است که برای ابراز ناراحتی از آنها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وسعت دامنه احترام به پدر و مادر به خوبی فهمیده می‌شود</w:t>
      </w:r>
      <w:r>
        <w:rPr>
          <w:rFonts w:eastAsia="IRNazanin" w:cs="IRNazanin"/>
          <w:color w:val="111111"/>
          <w:sz w:val="28"/>
          <w:szCs w:val="28"/>
          <w:rtl w:val="true"/>
          <w:lang w:bidi="fa-IR"/>
        </w:rPr>
        <w:t>.</w:t>
      </w:r>
      <w:bookmarkStart w:id="174" w:name="pg2602_36199"/>
    </w:p>
    <w:p>
      <w:pPr>
        <w:pStyle w:val="Heading4"/>
        <w:numPr>
          <w:ilvl w:val="3"/>
          <w:numId w:val="1"/>
        </w:numPr>
        <w:rPr/>
      </w:pPr>
      <w:bookmarkStart w:id="175" w:name="__RefHeading___Toc352292_1395250215"/>
      <w:bookmarkStart w:id="176" w:name="_Toc61"/>
      <w:bookmarkEnd w:id="174"/>
      <w:bookmarkEnd w:id="175"/>
      <w:r>
        <w:rPr>
          <w:rtl w:val="true"/>
        </w:rPr>
        <w:t>تشویق به ازدواج</w:t>
      </w:r>
      <w:bookmarkEnd w:id="176"/>
    </w:p>
    <w:p>
      <w:pPr>
        <w:pStyle w:val="BookText"/>
        <w:rPr/>
      </w:pPr>
      <w:r>
        <w:rPr>
          <w:rFonts w:ascii="IRNazanin" w:hAnsi="IRNazanin" w:eastAsia="IRNazanin"/>
          <w:color w:val="111111"/>
          <w:sz w:val="28"/>
          <w:sz w:val="28"/>
          <w:szCs w:val="28"/>
          <w:rtl w:val="true"/>
          <w:lang w:bidi="fa-IR"/>
        </w:rPr>
        <w:t>یکی از مشکلات اجتماعی جامعه امروز، بالا رفتن سن ازدواج و شانه خالی کردن جوانان از پذیرش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افزایش سن ازدواج مشکلات زیادی را در پی دارد، از جمله کشیده شدن جوانان است به سمت و سوی فحشا و کارهای خلاف 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جلوگیری از بوجود آمدن چنین مشکلاتی تشویق فراوان به ازدواج و تشکیل خانواده نموده است و به بزرگان و آبرومندان نیز سفارش کرده است که در مسیر تشکیل خانواده برای جوانان تلاش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أَنکِحُواْ الْأَیمَی مِنکُمْ وَ الصَّلِحِینَ مِنْ عِبَادِکُمْ وَ إِمَآئِکُمْ إِن یکُونُواْ فُقَرَآءَ یغْنِهِمُ اللَّهُ مِن فَضْلِۀ وَ اللَّهُ وَ 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مردان بی زن و زنان بی شوهر و کنیزان و بندگان خود را به نکاح درآورید، اگر آنان فقیر باشند، خداوند آنان را از فضل خویش بی نیاز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وسعت دهنده و داناست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 زن بگیر و باور کن زندگی را چو گُل معطر کن</w:t>
      </w:r>
    </w:p>
    <w:p>
      <w:pPr>
        <w:pStyle w:val="BookText"/>
        <w:rPr/>
      </w:pPr>
      <w:r>
        <w:rPr>
          <w:rFonts w:ascii="IRNazanin" w:hAnsi="IRNazanin" w:eastAsia="IRNazanin"/>
          <w:color w:val="111111"/>
          <w:sz w:val="28"/>
          <w:sz w:val="28"/>
          <w:szCs w:val="28"/>
          <w:rtl w:val="true"/>
          <w:lang w:bidi="fa-IR"/>
        </w:rPr>
        <w:t>روزی‌اش پیش پیش می‌آیدفکر خرج زیاد کمتر کن</w:t>
      </w:r>
    </w:p>
    <w:p>
      <w:pPr>
        <w:pStyle w:val="BookText"/>
        <w:rPr/>
      </w:pPr>
      <w:r>
        <w:rPr>
          <w:rFonts w:ascii="IRNazanin" w:hAnsi="IRNazanin" w:eastAsia="IRNazanin"/>
          <w:color w:val="111111"/>
          <w:sz w:val="28"/>
          <w:sz w:val="28"/>
          <w:szCs w:val="28"/>
          <w:rtl w:val="true"/>
          <w:lang w:bidi="fa-IR"/>
        </w:rPr>
        <w:t>پیامبر اکرم صلی الله علیه وآله بسیار تشویق به ازدواج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هیچ بنایی ساخته نشد که نزد خدای عزیز و جلیل محبوب‌تر و ارجمندتر از ازدواج باشد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در مورد وساطت در امر ازدواج حضرت سجادعلیه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عَزَباً تَوَجَّهُ اللَّهُ بِتاجِ الْمُلْکِ؛ کسی که بی همسری را همسر دهد، خداوند تاج پادشاهی را بر سر وی می‌نهد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زن تارک دنیا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به امام باقرعلیه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تارک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ترک دنیا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هرگز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کسب فضیلت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دوری کن، اگر در این کار فضیلتی بود، فاطمه علیها السلام از تو نسبت به آن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 فضیلت بر او سبقت گیرد</w:t>
      </w:r>
      <w:r>
        <w:rPr>
          <w:rFonts w:eastAsia="IRNazanin" w:cs="IRNazanin"/>
          <w:color w:val="111111"/>
          <w:sz w:val="28"/>
          <w:szCs w:val="28"/>
          <w:rtl w:val="true"/>
          <w:lang w:bidi="fa-IR"/>
        </w:rPr>
        <w:t xml:space="preserve">. </w:t>
      </w:r>
      <w:r>
        <w:rPr>
          <w:rStyle w:val="FootnoteAnchor"/>
          <w:rtl w:val="true"/>
        </w:rPr>
        <w:footnoteReference w:id="374"/>
      </w:r>
      <w:bookmarkStart w:id="177" w:name="pg2602_36201"/>
    </w:p>
    <w:p>
      <w:pPr>
        <w:pStyle w:val="Heading4"/>
        <w:numPr>
          <w:ilvl w:val="3"/>
          <w:numId w:val="1"/>
        </w:numPr>
        <w:rPr/>
      </w:pPr>
      <w:bookmarkStart w:id="178" w:name="__RefHeading___Toc352294_1395250215"/>
      <w:bookmarkStart w:id="179" w:name="_Toc62"/>
      <w:bookmarkEnd w:id="177"/>
      <w:bookmarkEnd w:id="178"/>
      <w:r>
        <w:rPr>
          <w:rtl w:val="true"/>
        </w:rPr>
        <w:t>ازدواج آسان</w:t>
      </w:r>
      <w:bookmarkEnd w:id="179"/>
    </w:p>
    <w:p>
      <w:pPr>
        <w:pStyle w:val="BookText"/>
        <w:rPr/>
      </w:pPr>
      <w:r>
        <w:rPr>
          <w:rFonts w:ascii="IRNazanin" w:hAnsi="IRNazanin" w:eastAsia="IRNazanin"/>
          <w:color w:val="111111"/>
          <w:sz w:val="28"/>
          <w:sz w:val="28"/>
          <w:szCs w:val="28"/>
          <w:rtl w:val="true"/>
          <w:lang w:bidi="fa-IR"/>
        </w:rPr>
        <w:t>در صدر اسلام مسئله ازدواج به سادگی و آسانی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جامعه آن روز اسلامی دچار فقر شدیدی بود، با این حال چون در امر ازدواج مطابق دستورات اسلام رفتار می‌شد، به راحتی مسئله حل شده بود، و هیچ معضلی در این زمینه مشاهده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یمْنِ الْمَرْأَةِ تَیسیرُ خِطْبَتِها وَتَیسیرُ صِداقِها؛ </w:t>
      </w:r>
      <w:r>
        <w:rPr>
          <w:rStyle w:val="FootnoteAnchor"/>
          <w:rtl w:val="true"/>
        </w:rPr>
        <w:footnoteReference w:id="375"/>
      </w:r>
      <w:r>
        <w:rPr>
          <w:rFonts w:ascii="IRNazanin" w:hAnsi="IRNazanin" w:eastAsia="IRNazanin"/>
          <w:color w:val="111111"/>
          <w:sz w:val="28"/>
          <w:sz w:val="28"/>
          <w:szCs w:val="28"/>
          <w:rtl w:val="true"/>
          <w:lang w:bidi="fa-IR"/>
        </w:rPr>
        <w:t xml:space="preserve"> از میمنت و خجستگی زن این است که راحت خواستگاری شود و کابینش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تاریخی زیادی در این باره داریم که به یک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حکایت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همسری 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با این زن ازدواج کند؟ مردی برخواست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او را به همسری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چه چیز </w:t>
      </w:r>
      <w:r>
        <w:rPr>
          <w:rFonts w:ascii="Consolas" w:hAnsi="Consolas" w:eastAsia="Consolas" w:cs="Consolas"/>
          <w:color w:val="111111"/>
          <w:sz w:val="28"/>
          <w:sz w:val="28"/>
          <w:szCs w:val="28"/>
          <w:rtl w:val="true"/>
          <w:lang w:val="en-US" w:bidi="en-US"/>
        </w:rPr>
        <w:t>مهریه</w:t>
      </w:r>
      <w:r>
        <w:rPr>
          <w:rFonts w:ascii="IRNazanin" w:hAnsi="IRNazanin" w:eastAsia="IRNazanin"/>
          <w:color w:val="111111"/>
          <w:sz w:val="28"/>
          <w:sz w:val="28"/>
          <w:szCs w:val="28"/>
          <w:rtl w:val="true"/>
          <w:lang w:bidi="fa-IR"/>
        </w:rPr>
        <w:t xml:space="preserve"> می‌دهی؟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ascii="Consolas" w:hAnsi="Consolas" w:eastAsia="Consolas" w:cs="Consolas"/>
          <w:color w:val="111111"/>
          <w:sz w:val="28"/>
          <w:sz w:val="28"/>
          <w:szCs w:val="28"/>
          <w:rtl w:val="true"/>
          <w:lang w:val="en-US" w:bidi="en-US"/>
        </w:rPr>
        <w:t>از مال دنیا</w:t>
      </w:r>
      <w:r>
        <w:rPr>
          <w:rFonts w:ascii="IRNazanin" w:hAnsi="IRNazanin" w:eastAsia="IRNazanin"/>
          <w:color w:val="111111"/>
          <w:sz w:val="28"/>
          <w:sz w:val="28"/>
          <w:szCs w:val="28"/>
          <w:rtl w:val="true"/>
          <w:lang w:bidi="fa-IR"/>
        </w:rPr>
        <w:t xml:space="preserve">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بدون مهریه</w:t>
      </w:r>
      <w:r>
        <w:rPr>
          <w:rFonts w:ascii="IRNazanin" w:hAnsi="IRNazanin" w:eastAsia="IRNazanin"/>
          <w:color w:val="111111"/>
          <w:sz w:val="28"/>
          <w:sz w:val="28"/>
          <w:szCs w:val="28"/>
          <w:rtl w:val="true"/>
          <w:lang w:bidi="fa-IR"/>
        </w:rPr>
        <w:t xml:space="preserve">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قضیه تکرار شد، 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چیزی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از قرآن می‌دانی این زن را به عقد تو در آوردم، پس به او قرآن بیاموز</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خوبی می‌رساند که می‌توان خیلی ساده و آسان تشکیل خانواده داد</w:t>
      </w:r>
      <w:r>
        <w:rPr>
          <w:rFonts w:eastAsia="IRNazanin" w:cs="IRNazanin"/>
          <w:color w:val="111111"/>
          <w:sz w:val="28"/>
          <w:szCs w:val="28"/>
          <w:rtl w:val="true"/>
          <w:lang w:bidi="fa-IR"/>
        </w:rPr>
        <w:t>.</w:t>
      </w:r>
      <w:bookmarkStart w:id="180" w:name="pg2602_36202"/>
    </w:p>
    <w:p>
      <w:pPr>
        <w:pStyle w:val="Heading4"/>
        <w:numPr>
          <w:ilvl w:val="3"/>
          <w:numId w:val="1"/>
        </w:numPr>
        <w:rPr/>
      </w:pPr>
      <w:bookmarkStart w:id="181" w:name="__RefHeading___Toc352296_1395250215"/>
      <w:bookmarkStart w:id="182" w:name="_Toc63"/>
      <w:bookmarkEnd w:id="180"/>
      <w:bookmarkEnd w:id="181"/>
      <w:r>
        <w:rPr>
          <w:rtl w:val="true"/>
        </w:rPr>
        <w:t>اهمیت دادن به تدین در امر ازدواج</w:t>
      </w:r>
      <w:bookmarkEnd w:id="182"/>
    </w:p>
    <w:p>
      <w:pPr>
        <w:pStyle w:val="BookText"/>
        <w:rPr/>
      </w:pPr>
      <w:r>
        <w:rPr>
          <w:rFonts w:ascii="IRNazanin" w:hAnsi="IRNazanin" w:eastAsia="IRNazanin"/>
          <w:color w:val="111111"/>
          <w:sz w:val="28"/>
          <w:sz w:val="28"/>
          <w:szCs w:val="28"/>
          <w:rtl w:val="true"/>
          <w:lang w:bidi="fa-IR"/>
        </w:rPr>
        <w:t>هر کس برای ازدواج خود شرائط و خصوصیاتی را در نظر دارد، برخیها به زیبائی دختر و یا پسر بیش از هر چیز دیگر ارزش و اهمیت قائل اند؛ به گونه‌ای که با وجود زیبایی تمام مسائل دیگر و معیارهای اصلی و اساسی نادیده گرفته می‌شود، عده‌ای در ازدواج به وضعیت مالی پدر دختر، و یا پسر چشم دوخته اند و به محض آنکه خواستگار ثروتمند برای دخترشان آمد، سر از پا نشناخته، معیارهای اصلی را فراموش کرده، بدون چون و چرا تسلیم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 هم معیارهای دینی برایشان اصالت دارد و در عین حال جمال و کمال را نیز نادیده نمی‌گیرند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سخت بر این امر تأکید دارد که در انتخاب همسر، اساسی‌ترین معیار برای زوجین، ایمان و تدین است؛ البته اصالت خانوادگی،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متدین بودن زن،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تُنْکَحُ الْمَرْأَةُ عَلی اَرْبَعِ خِلالٍ، عَلی مالِها، وَعَلی دِینِها، وَعَلی جَمالِها، وَعَلی حَسَبِها وَنَسَبِها، فَعَلَیکَ بِذاتِ الدِّینِ؛ </w:t>
      </w:r>
      <w:r>
        <w:rPr>
          <w:rStyle w:val="FootnoteAnchor"/>
          <w:rtl w:val="true"/>
        </w:rPr>
        <w:footnoteReference w:id="377"/>
      </w:r>
      <w:r>
        <w:rPr>
          <w:rFonts w:ascii="IRNazanin" w:hAnsi="IRNazanin" w:eastAsia="IRNazanin"/>
          <w:color w:val="111111"/>
          <w:sz w:val="28"/>
          <w:sz w:val="28"/>
          <w:szCs w:val="28"/>
          <w:rtl w:val="true"/>
          <w:lang w:bidi="fa-IR"/>
        </w:rPr>
        <w:t xml:space="preserve"> با زن به خاطر چهار چیز ازدواج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ثروتش و بر دینداری‌اش و زیبائیش و بر اصل و نسب و خانواده‌اش و تو با زن متدین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همسر جهاز و زر نخواهیدبغیر از پاکی گوهر نخواهید</w:t>
      </w:r>
    </w:p>
    <w:p>
      <w:pPr>
        <w:pStyle w:val="BookText"/>
        <w:rPr/>
      </w:pPr>
      <w:r>
        <w:rPr>
          <w:rFonts w:ascii="IRNazanin" w:hAnsi="IRNazanin" w:eastAsia="IRNazanin"/>
          <w:color w:val="111111"/>
          <w:sz w:val="28"/>
          <w:sz w:val="28"/>
          <w:szCs w:val="28"/>
          <w:rtl w:val="true"/>
          <w:lang w:bidi="fa-IR"/>
        </w:rPr>
        <w:t>بپرس از او که از ایمان چه دارینه از سیم و بستان چه داری</w:t>
      </w:r>
    </w:p>
    <w:p>
      <w:pPr>
        <w:pStyle w:val="BookText"/>
        <w:rPr/>
      </w:pPr>
      <w:r>
        <w:rPr>
          <w:rFonts w:ascii="IRNazanin" w:hAnsi="IRNazanin" w:eastAsia="IRNazanin"/>
          <w:color w:val="111111"/>
          <w:sz w:val="28"/>
          <w:sz w:val="28"/>
          <w:szCs w:val="28"/>
          <w:rtl w:val="true"/>
          <w:lang w:bidi="fa-IR"/>
        </w:rPr>
        <w:t>که در بی دین وفا و عاطفت نیست صفا و مردمی و معرفت 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مرد فاسقی همسر خود را به تقوا و پاکدامنی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راز مطلب را از او پرسید که خود اهل گناه و معصیت می‌باشی، ولی به همسرت درس زهد و تقوا می‌دهی؟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یقین دارم به جهنم می‌روم، می‌ترسم که این زن در جهنم هم من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او را به زهد و تقوا سفارش می‌کنم تا سرانجام به بهشت رود و در جهنم برای من مزاحمت ایجاد نکند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سرانجام ازدواج با مرد غیر متدین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به شعبه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حمایت از خانواده تهران شکایت کرد که می‌خواهد از شوهرش طلاق بگیرد 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و شوهر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تقاضای طلاق این است که شوهرم اهل گناه و هرزگی است</w:t>
      </w:r>
      <w:r>
        <w:rPr>
          <w:rFonts w:eastAsia="IRNazanin" w:cs="IRNazanin"/>
          <w:color w:val="111111"/>
          <w:sz w:val="28"/>
          <w:szCs w:val="28"/>
          <w:rtl w:val="true"/>
          <w:lang w:bidi="fa-IR"/>
        </w:rPr>
        <w:t xml:space="preserve">. </w:t>
      </w:r>
      <w:r>
        <w:rPr>
          <w:rStyle w:val="FootnoteAnchor"/>
          <w:rtl w:val="true"/>
        </w:rPr>
        <w:footnoteReference w:id="379"/>
      </w:r>
      <w:bookmarkStart w:id="183" w:name="pg2602_36205"/>
    </w:p>
    <w:p>
      <w:pPr>
        <w:pStyle w:val="Heading4"/>
        <w:numPr>
          <w:ilvl w:val="3"/>
          <w:numId w:val="1"/>
        </w:numPr>
        <w:rPr/>
      </w:pPr>
      <w:bookmarkStart w:id="184" w:name="__RefHeading___Toc352298_1395250215"/>
      <w:bookmarkStart w:id="185" w:name="_Toc64"/>
      <w:bookmarkEnd w:id="183"/>
      <w:bookmarkEnd w:id="184"/>
      <w:r>
        <w:rPr>
          <w:rtl w:val="true"/>
        </w:rPr>
        <w:t>اصالت خانوادگی، ویژگی یک همسر شایسته</w:t>
      </w:r>
      <w:bookmarkEnd w:id="185"/>
    </w:p>
    <w:p>
      <w:pPr>
        <w:pStyle w:val="BookText"/>
        <w:rPr/>
      </w:pPr>
      <w:r>
        <w:rPr>
          <w:rFonts w:ascii="IRNazanin" w:hAnsi="IRNazanin" w:eastAsia="IRNazanin"/>
          <w:color w:val="111111"/>
          <w:sz w:val="28"/>
          <w:sz w:val="28"/>
          <w:szCs w:val="28"/>
          <w:rtl w:val="true"/>
          <w:lang w:bidi="fa-IR"/>
        </w:rPr>
        <w:t>یکی از ویژگیهایی که باید در ازدواج مورد توجه قرار گیرد، اصالت داشتن خانواده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گفتار و رفتار پیشوایان دینی به گونه‌های مختلفی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وَخَضْراءَ الدِّمَنْ،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الْحَسْناءُ فی مَنْبَتِ السُّوءِ؛ </w:t>
      </w:r>
      <w:r>
        <w:rPr>
          <w:rStyle w:val="FootnoteAnchor"/>
          <w:rtl w:val="true"/>
        </w:rPr>
        <w:footnoteReference w:id="380"/>
      </w:r>
      <w:r>
        <w:rPr>
          <w:rFonts w:ascii="IRNazanin" w:hAnsi="IRNazanin" w:eastAsia="IRNazanin"/>
          <w:color w:val="111111"/>
          <w:sz w:val="28"/>
          <w:sz w:val="28"/>
          <w:szCs w:val="28"/>
          <w:rtl w:val="true"/>
          <w:lang w:bidi="fa-IR"/>
        </w:rPr>
        <w:t xml:space="preserve"> از خضراء الدمن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روییده در 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خضراء الدمن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زیبارویی که در خانواده فاسد رشد کرده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 توجّه به اصالت خانوادگی</w:t>
      </w:r>
    </w:p>
    <w:p>
      <w:pPr>
        <w:pStyle w:val="BookText"/>
        <w:rPr/>
      </w:pPr>
      <w:r>
        <w:rPr>
          <w:rFonts w:ascii="IRNazanin" w:hAnsi="IRNazanin" w:eastAsia="IRNazanin"/>
          <w:color w:val="111111"/>
          <w:sz w:val="28"/>
          <w:sz w:val="28"/>
          <w:szCs w:val="28"/>
          <w:rtl w:val="true"/>
          <w:lang w:bidi="fa-IR"/>
        </w:rPr>
        <w:t xml:space="preserve">بعد از رحلت فاطمه زهراعلیها السلام، علی علیه السلام به برادرش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اطلاعات وسیعی از نسب قبایل عرب و تاریخ گذشته آن روز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 که از اقوام اصیل و شجاع عرب همسری برای من انتخاب کن که زاده شجاعان و وارث دلاوری و شهامت باشد؛ زیرا می‌خواهم از این ازدواج فرزند شجاع و دلیری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پس از بررسی و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کرد که حضرت با او ازدواج کند؛ چرا که در جامعه </w:t>
      </w:r>
      <w:r>
        <w:rPr>
          <w:rFonts w:ascii="Consolas" w:hAnsi="Consolas" w:eastAsia="Consolas" w:cs="Consolas"/>
          <w:color w:val="111111"/>
          <w:sz w:val="28"/>
          <w:sz w:val="28"/>
          <w:szCs w:val="28"/>
          <w:rtl w:val="true"/>
          <w:lang w:val="en-US" w:bidi="en-US"/>
        </w:rPr>
        <w:t>آن روز</w:t>
      </w:r>
      <w:r>
        <w:rPr>
          <w:rFonts w:ascii="IRNazanin" w:hAnsi="IRNazanin" w:eastAsia="IRNazanin"/>
          <w:color w:val="111111"/>
          <w:sz w:val="28"/>
          <w:sz w:val="28"/>
          <w:szCs w:val="28"/>
          <w:rtl w:val="true"/>
          <w:lang w:bidi="fa-IR"/>
        </w:rPr>
        <w:t xml:space="preserve"> شجاع‌تر و دلیرتر از اجداد و پدران او نبود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نشان دهنده توجه ویژه حضرت علی علیه السلام به اصالت خانوادگی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متأسفانه در شرایط فعلی جامعه ما بسیاری از جوانان به آن مبتلا هستند، این است که زیبایی را ملاک اصلی برای ازدواج قرار می‌دهند و در موارد زیادی هم به همین زیبایی اکتفاء کرده و بدون تحقیق مبادرت به ازدواج می‌کنند و پس از آن با مشکلات عدیده‌ای روبرو می‌شوند و زندگی برایشان بسیار دشوار می‌شود</w:t>
      </w:r>
      <w:r>
        <w:rPr>
          <w:rFonts w:eastAsia="IRNazanin" w:cs="IRNazanin"/>
          <w:color w:val="111111"/>
          <w:sz w:val="28"/>
          <w:szCs w:val="28"/>
          <w:rtl w:val="true"/>
          <w:lang w:bidi="fa-IR"/>
        </w:rPr>
        <w:t>.</w:t>
      </w:r>
      <w:bookmarkStart w:id="186" w:name="pg2602_36207"/>
    </w:p>
    <w:p>
      <w:pPr>
        <w:pStyle w:val="Heading4"/>
        <w:numPr>
          <w:ilvl w:val="3"/>
          <w:numId w:val="1"/>
        </w:numPr>
        <w:rPr/>
      </w:pPr>
      <w:bookmarkStart w:id="187" w:name="__RefHeading___Toc352300_1395250215"/>
      <w:bookmarkStart w:id="188" w:name="_Toc65"/>
      <w:bookmarkEnd w:id="186"/>
      <w:bookmarkEnd w:id="187"/>
      <w:r>
        <w:rPr>
          <w:rtl w:val="true"/>
        </w:rPr>
        <w:t>نکوهش مهریه سنگین</w:t>
      </w:r>
      <w:bookmarkEnd w:id="188"/>
    </w:p>
    <w:p>
      <w:pPr>
        <w:pStyle w:val="BookText"/>
        <w:rPr/>
      </w:pP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تَیاسَرُوا فِی الصَّداقِ فَاِنَّ الرَّجُلَ لَیعْطی الْمَرْأَةَ حَتّی یبْقی ذلِکَ فی نَفْسِهِ عَلَیها حَسِیکَةٌ؛ در مهریه آسان بگیرید، زیرا مرد </w:t>
      </w:r>
      <w:r>
        <w:rPr>
          <w:rFonts w:ascii="Consolas" w:hAnsi="Consolas" w:eastAsia="Consolas" w:cs="Consolas"/>
          <w:color w:val="111111"/>
          <w:sz w:val="28"/>
          <w:sz w:val="28"/>
          <w:szCs w:val="28"/>
          <w:rtl w:val="true"/>
          <w:lang w:val="en-US" w:bidi="en-US"/>
        </w:rPr>
        <w:t>کابین</w:t>
      </w:r>
      <w:r>
        <w:rPr>
          <w:rFonts w:ascii="IRNazanin" w:hAnsi="IRNazanin" w:eastAsia="IRNazanin"/>
          <w:color w:val="111111"/>
          <w:sz w:val="28"/>
          <w:sz w:val="28"/>
          <w:szCs w:val="28"/>
          <w:rtl w:val="true"/>
          <w:lang w:bidi="fa-IR"/>
        </w:rPr>
        <w:t xml:space="preserve"> زن را می‌دهد، امّا در دلش نسبت به او کینه </w:t>
      </w:r>
      <w:r>
        <w:rPr>
          <w:rFonts w:ascii="Consolas" w:hAnsi="Consolas" w:eastAsia="Consolas" w:cs="Consolas"/>
          <w:color w:val="111111"/>
          <w:sz w:val="28"/>
          <w:sz w:val="28"/>
          <w:szCs w:val="28"/>
          <w:rtl w:val="true"/>
          <w:lang w:val="en-US" w:bidi="en-US"/>
        </w:rPr>
        <w:t>و دشمنی</w:t>
      </w:r>
      <w:r>
        <w:rPr>
          <w:rFonts w:ascii="IRNazanin" w:hAnsi="IRNazanin" w:eastAsia="IRNazanin"/>
          <w:color w:val="111111"/>
          <w:sz w:val="28"/>
          <w:sz w:val="28"/>
          <w:szCs w:val="28"/>
          <w:rtl w:val="true"/>
          <w:lang w:bidi="fa-IR"/>
        </w:rPr>
        <w:t xml:space="preserve">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ازدواج در جامعه امروزی، سنگینی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تا مرز دو هزار سکّه بهار آزادی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برخی از متدینان نیز در مهریه دست بالا گرفته اند؛ آنهم با نامهای مقدس مثلاً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 تعداد یاران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پیش رود، روزی خواهد رسید که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 تعداد انبیاء مهریه داده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با این مهریه‌های سنگین جوان می‌تواند اقدام به ازدواج نماید؟</w:t>
      </w:r>
      <w:bookmarkStart w:id="189" w:name="pg2602_36208"/>
    </w:p>
    <w:p>
      <w:pPr>
        <w:pStyle w:val="Heading3"/>
        <w:numPr>
          <w:ilvl w:val="2"/>
          <w:numId w:val="1"/>
        </w:numPr>
        <w:rPr/>
      </w:pPr>
      <w:bookmarkStart w:id="190" w:name="__RefHeading___Toc352302_1395250215"/>
      <w:bookmarkStart w:id="191" w:name="_Toc66"/>
      <w:bookmarkEnd w:id="189"/>
      <w:bookmarkEnd w:id="190"/>
      <w:r>
        <w:rPr>
          <w:rtl w:val="true"/>
        </w:rPr>
        <w:t>سنت امر به معروف و نهی از منکر</w:t>
      </w:r>
      <w:bookmarkEnd w:id="191"/>
    </w:p>
    <w:p>
      <w:pPr>
        <w:pStyle w:val="Heading4"/>
        <w:numPr>
          <w:ilvl w:val="3"/>
          <w:numId w:val="1"/>
        </w:numPr>
        <w:rPr/>
      </w:pPr>
      <w:bookmarkStart w:id="192" w:name="__RefHeading___Toc352304_1395250215"/>
      <w:bookmarkStart w:id="193" w:name="_Toc67"/>
      <w:bookmarkEnd w:id="192"/>
      <w:r>
        <w:rPr>
          <w:rtl w:val="true"/>
        </w:rPr>
        <w:t>امر به معروف و نهی از منکر مهم‌ترین ویژگی جامعه اسلامی</w:t>
      </w:r>
      <w:bookmarkEnd w:id="193"/>
    </w:p>
    <w:p>
      <w:pPr>
        <w:pStyle w:val="BookText"/>
        <w:rPr/>
      </w:pPr>
      <w:r>
        <w:rPr>
          <w:rFonts w:ascii="IRNazanin" w:hAnsi="IRNazanin" w:eastAsia="IRNazanin"/>
          <w:color w:val="111111"/>
          <w:sz w:val="28"/>
          <w:sz w:val="28"/>
          <w:szCs w:val="28"/>
          <w:rtl w:val="true"/>
          <w:lang w:bidi="fa-IR"/>
        </w:rPr>
        <w:t>مهریه را سنگین چه خواهیکه این دور است از امر الهی</w:t>
      </w:r>
    </w:p>
    <w:p>
      <w:pPr>
        <w:pStyle w:val="BookText"/>
        <w:rPr/>
      </w:pPr>
      <w:r>
        <w:rPr>
          <w:rFonts w:ascii="IRNazanin" w:hAnsi="IRNazanin" w:eastAsia="IRNazanin"/>
          <w:color w:val="111111"/>
          <w:sz w:val="28"/>
          <w:sz w:val="28"/>
          <w:szCs w:val="28"/>
          <w:rtl w:val="true"/>
          <w:lang w:bidi="fa-IR"/>
        </w:rPr>
        <w:t>علی را بود یک شمشیر و جوشن از آن تکلیف مهریه است روشن</w:t>
      </w:r>
    </w:p>
    <w:p>
      <w:pPr>
        <w:pStyle w:val="BookText"/>
        <w:rPr/>
      </w:pPr>
      <w:r>
        <w:rPr>
          <w:rFonts w:ascii="IRNazanin" w:hAnsi="IRNazanin" w:eastAsia="IRNazanin"/>
          <w:color w:val="111111"/>
          <w:sz w:val="28"/>
          <w:sz w:val="28"/>
          <w:szCs w:val="28"/>
          <w:rtl w:val="true"/>
          <w:lang w:bidi="fa-IR"/>
        </w:rPr>
        <w:t>عده‌ای فکر می‌کنند با قرار دادن مهریه سنگین دختر خویش را خوشبخت و پایه‌های زندگی آینده او را مستحکم نموده اند، غافل از اینکه مهریه سنگین نه تنها باعث استحکام زندگی و دوام و شادابی آن نمی‌شود، بلکه برعکس باعث ایجاد نفرت و کینه، و در نتیجه تلخی زندگی و سرانجام عدم دوام، و طلاق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اُخْرِجَتْ لِلنّاسِ تَأْمُرُونَ بِالْمَعْرُوفِ وَتَنْهَوْنَ عَنِ الْمُنْکَرِ وتُؤْمِنُونَ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برای مردم پدید آمدید؛ امر به معروف و نهی از منکر می‌کنید و به خدا ایمان دارید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امت معرفی شده است و دلیل آن دو 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در این آیه امر به معروف و نهی از منکر بر ایمان به خدا مقدم داشته شده که نشانه اهمیت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ویژگی برای بهترین امت اسلامی، باید گفت که مهم‌ترین ویژگی جامعه اسلامی هم همین مسئله است که امر به معروف و نهی از منکر شناخته شود و وجدانهای بیداری در جامعه پیوسته از آن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هجوم رضاخان به قم به بهانه بی احترامی به خانواده‌اش، نمونه‌ای از این بیداری آگاهانه در جامعه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الایام تا به امروز مرسوم بوده و هست که غالبا مردم هنگام تحویل سال نو در اماکن متبرکه به سر می‌برند و آن را به فال نیک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نوروز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بود و زوّار بسیاری از نقاط مختلف به سوی شهر قم روی آوردند تا هنگام تحویل سال در حرم حضرت معصومه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پهلوی ـ که همسر رضاشاه هم جزو آنها بود ـ در غرفه بالای ایوان آیینه بدون حجاب کامل نشسته بودند، و این به طوری جلب نظر می‌کرد که صدای اعتراض مردم از هر سو بلند بود؛ ولی هیچ کس جرأت نمی‌کرد قدم پیش گذارد و به آنها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سید ناظم واعظ که در مسجد جنب حرم مشغول وعظ بود، مردم را تهییج نمود تا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مرحوم حاج شیخ محمد تقی بافقی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خانواده دربار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هستید نباید با این وضع در این مکان مقدس حضور یابید و اگر مسلمان نیستید، باز هم حق ندارید در این مکان حضور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موثر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تقی شخصا به حرم آمد و سخت به آنان اعتراض نمود و از آنها خواست که سر و صورت خود را بپوشانند یا از آنجا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غوغایی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پهلوی فورا به منزل تولیت حرم رفته و از آنجا با تلفن به رضاشاه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به سوی قم حرکت کرد و دستور داد یک عده سرباز پشت سرش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ساعت به شهر قم رسید و مستقیما وارد صحن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طلبه را که در آن اطراف بودند، شلاق زد و چند نفری را هم در جوار قبر حضرت معصومه با عصا و لگد مضروب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مرحوم بافقی را دستگیر کرده به تهران فرستند و تحویل زندان شهربانی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همچنان در حبس نگه داشتند تا بعد از پنج ماه که آیت اللّه حاج شیخ عبدالکریم حائری یزدی خواستار آزادی وی گردید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روحیه در جامعه ما زنده بماند، پیوسته جامعه اسلامی از بسیاری از ناهمواریها و گردابهای مهلک در امان خواهد بود</w:t>
      </w:r>
      <w:r>
        <w:rPr>
          <w:rFonts w:eastAsia="IRNazanin" w:cs="IRNazanin"/>
          <w:color w:val="111111"/>
          <w:sz w:val="28"/>
          <w:szCs w:val="28"/>
          <w:rtl w:val="true"/>
          <w:lang w:bidi="fa-IR"/>
        </w:rPr>
        <w:t>.</w:t>
      </w:r>
      <w:bookmarkStart w:id="194" w:name="pg2602_36210"/>
    </w:p>
    <w:p>
      <w:pPr>
        <w:pStyle w:val="Heading4"/>
        <w:numPr>
          <w:ilvl w:val="3"/>
          <w:numId w:val="1"/>
        </w:numPr>
        <w:rPr/>
      </w:pPr>
      <w:bookmarkStart w:id="195" w:name="__RefHeading___Toc352306_1395250215"/>
      <w:bookmarkStart w:id="196" w:name="_Toc68"/>
      <w:bookmarkEnd w:id="194"/>
      <w:bookmarkEnd w:id="195"/>
      <w:r>
        <w:rPr>
          <w:rtl w:val="true"/>
        </w:rPr>
        <w:t>ملایمت و محبت در امر به معروف و نهی از منکر</w:t>
      </w:r>
      <w:bookmarkEnd w:id="196"/>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یأْمُرُ بِالْمَعْرُوفِ وَلا ینْهی عَنِ الْمُنْکَرِ اِلاّ مَنْ کانَ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بِما یأْمُرُ بِهِ وَرَفیقٌ فیما ینْهی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 امر به معروف و نهی از منکر نکند مگر کسی که سه خصلت در او باشد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اول اینکه</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آن امر و نهی می‌کند، طریق مدارا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انجام دو فریضه بزرگ امر به معروف و نهی از منکر، پیوسته باید دلسوزی و حسن نیت و پاکی را سرلوحه کار خویش قرار داد و جز در موارد ضرورت، باید از راههای مسالمت آمیز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هنگام امر به معروف و نهی از منکر، از راه خشونت آمیز وارد می‌شوند و به الفاظ زشت و زننده متوسل می‌گردند، لذا می‌بینیم این نوع امر به معروفها نه تنها اثر خوبی ندارد، بلکه گاهی نتیجه معکوس می‌دهد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خدمت پیامبر اکرم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سخن فریاد مردم بلند شد و از گوشه و کنار به او اعتراض کردند، ولی پیامبر خدا صلی الله علیه و آله با خونسردی و ملایمت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آمد و در برابر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با محارم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خواهر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کنند؟ جوان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مردم راضی نیستند بامحارم آنها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سؤال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دست بر سینه او گذاشت و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 او را پاک گردان و گناه او را ببخش و دامان او را از آلودگی به بی 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منفورترین کار نزد این جوان، زنابود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سیره بزرگان و اولیاء الهی وارد شده است که گاهی در قالب طنز و شوخی امر به معروف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روزی بهلول، کارگرانی را دید که به مسجد سازی مشغولند،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سنگ تراش دستور داد که روی سنگی این جمله را حکاکی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مسجد 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تراش، سنگ را تراشید و به بهلول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از نردبانی بالا رفت و این سنگ ر ا بر سر در مسجد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کارگران تابلو را دیدند، به هارون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بهلول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من هستم، تو چرا خودت را بانی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برای خدا مسجد می‌سازی بگذار 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می‌داند بانی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طنز به هارون فهماند که تو اخلاص نداری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بهلول وارد مجلس هارون شد؛ چون هارون در مجلس حضور نداشت، بهلول جای هارون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او را از آنجا بلند کردند و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هارون وارد مجلس شد،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دقیقه‌ای جای تو نشستم و کتک خوردم، وای به حال تو که عمری در جای اهل بیت پیامبر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این طنزها و با همین ملایمتها، هارون را متوجه خطاها و اشتباهات خود می‌کرد</w:t>
      </w:r>
      <w:r>
        <w:rPr>
          <w:rFonts w:eastAsia="IRNazanin" w:cs="IRNazanin"/>
          <w:color w:val="111111"/>
          <w:sz w:val="28"/>
          <w:szCs w:val="28"/>
          <w:rtl w:val="true"/>
          <w:lang w:bidi="fa-IR"/>
        </w:rPr>
        <w:t>.</w:t>
      </w:r>
      <w:bookmarkStart w:id="197" w:name="pg2602_36212"/>
    </w:p>
    <w:p>
      <w:pPr>
        <w:pStyle w:val="Heading4"/>
        <w:numPr>
          <w:ilvl w:val="3"/>
          <w:numId w:val="1"/>
        </w:numPr>
        <w:rPr/>
      </w:pPr>
      <w:bookmarkStart w:id="198" w:name="__RefHeading___Toc352308_1395250215"/>
      <w:bookmarkStart w:id="199" w:name="_Toc69"/>
      <w:bookmarkEnd w:id="197"/>
      <w:bookmarkEnd w:id="198"/>
      <w:r>
        <w:rPr>
          <w:rtl w:val="true"/>
        </w:rPr>
        <w:t>امر به معروف و نهی از منکر با عمل و رفتار</w:t>
      </w:r>
      <w:bookmarkEnd w:id="199"/>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کُونُوا دُعاةَ النّاسِ بِغَیرِ اَلْسِنَتِکُمْ لِیرَوا مِنْکُمُ الاِْجْتِهادَ وَالصِّدْقَ وَالْوَرَع؛ </w:t>
      </w:r>
      <w:r>
        <w:rPr>
          <w:rStyle w:val="FootnoteAnchor"/>
          <w:rtl w:val="true"/>
        </w:rPr>
        <w:footnoteReference w:id="386"/>
      </w:r>
      <w:r>
        <w:rPr>
          <w:rFonts w:ascii="IRNazanin" w:hAnsi="IRNazanin" w:eastAsia="IRNazanin"/>
          <w:color w:val="111111"/>
          <w:sz w:val="28"/>
          <w:sz w:val="28"/>
          <w:szCs w:val="28"/>
          <w:rtl w:val="true"/>
          <w:lang w:bidi="fa-IR"/>
        </w:rPr>
        <w:t xml:space="preserve"> مردم را با غیر زبان دعوت کنید تا از شما اجتهاد، راستگویی و پارسایی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اسلام مبتنی بر حکمت و کیفیتی نظام یافته است که خود بتواند نگهبان و حافظ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قانون نگهبان است که از دیگر قوانین الهی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بهتر این دو قانون در افراد و جامعه بهتر است که از روش غیر مستقیم و توأم با عمل، آن دو را به دیگران آموخت و اجرا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گرچه سخندان و مصالح گوییبه عمل کار برآید، به سخندانی نیست</w:t>
      </w:r>
    </w:p>
    <w:p>
      <w:pPr>
        <w:pStyle w:val="BookText"/>
        <w:rPr/>
      </w:pPr>
      <w:r>
        <w:rPr>
          <w:rFonts w:ascii="IRNazanin" w:hAnsi="IRNazanin" w:eastAsia="IRNazanin"/>
          <w:color w:val="111111"/>
          <w:sz w:val="28"/>
          <w:sz w:val="28"/>
          <w:szCs w:val="28"/>
          <w:rtl w:val="true"/>
          <w:lang w:bidi="fa-IR"/>
        </w:rPr>
        <w:t>در این رابطه داستان جالبی از عالم الهی مرحوم آخوند ملاعباس تربتی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محافظان فرزند آخوند ملاکاظم خراسانی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زمستان برای سرکشی به املاک آقا به نیشابور رفته بودیم، در مراجعه به مشهد در راه برفگیر شدیم و در قهوه خانه‌ای وسط راه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 جمعی دیگر نیز به قهوه خانه پناه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چهار نفر از جوانان پولدار و خوشگذران مشهد ـ که چهار خانم هم همراه خود داشتند ـ با ماشینی آمدند و چون گرفتار برف و تاریکی شده بودند، به قهوه خانه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آنها در آن شب تاریک برفی در میان کوهستان بزم عیشی مجانی برای مسافران به وجود آورد، جوانان بطریهای مشروب و خوراکیها را چیدند و زنان، بعضی به خوانندگی و بعضی به رقص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گرم این بساط، در قهوه خانه باز شد و مرحوم ملاعباس تربتی با سه چهار نفر که از تربت به مشهد می‌رفتند و مرکبشان الاغ بود، از ناچاری برف و تاریکی شب، آنها هم به این قهوه خانه پناه آوردند و از صاحب قهوه خانه اجازه خواستند که به آنها جایی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آن طرف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اکبر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مشاهده این وضع هراسان شدم و گفتم که نکند از جانب حاج آخوند نسبت به اینها تعرضی بشود و از جانب آنها نسبت به این مرد الهی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دفاع از حاج آخوند شدم، ولی دیدم ایشان وارد شد و گویا نه کسی را می‌بیند و نه چیزی می‌شنود، به سوی آن سکّو رفت و چون نماز مغرب و عشاء را نخوانده بود، از قهوه چی قبله را پرسید و به نماز ایستاد و آن چهار نفر هم به وی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اذان گفت و حاج آخوند اقامه گفت و وارد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را غنیمت دانستم و اقتدا کردم، چند نفر دیگر از مسافران هم از آن بزم عیش و نوش فاصله گرفتند و به نماز جماعت پیوستند، بعد از آن قهوه چی هم آمد و به نماز ایستاد، وقتی از نماز فارغ شدیم از جوانها و خانمها اثری نبود، بساط خود را جمع کردند و نفهمیدیم که در آن شب برفی به کجا رفتند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با رفتار و برخورد می‌توان به صورت غیر مستقیم امر به معروف و نهی از منکر کرد، بدون آنکه هیچ گفتگو یا برخورد نامناسبی پیش آید</w:t>
      </w:r>
      <w:r>
        <w:rPr>
          <w:rFonts w:eastAsia="IRNazanin" w:cs="IRNazanin"/>
          <w:color w:val="111111"/>
          <w:sz w:val="28"/>
          <w:szCs w:val="28"/>
          <w:rtl w:val="true"/>
          <w:lang w:bidi="fa-IR"/>
        </w:rPr>
        <w:t>.</w:t>
      </w:r>
      <w:bookmarkStart w:id="200" w:name="pg2602_36214"/>
    </w:p>
    <w:p>
      <w:pPr>
        <w:pStyle w:val="Heading4"/>
        <w:numPr>
          <w:ilvl w:val="3"/>
          <w:numId w:val="1"/>
        </w:numPr>
        <w:rPr/>
      </w:pPr>
      <w:bookmarkStart w:id="201" w:name="__RefHeading___Toc352310_1395250215"/>
      <w:bookmarkStart w:id="202" w:name="_Toc70"/>
      <w:bookmarkEnd w:id="200"/>
      <w:bookmarkEnd w:id="201"/>
      <w:r>
        <w:rPr>
          <w:rtl w:val="true"/>
        </w:rPr>
        <w:t>تلاش فوق العاده برای امر به معروف و نهی از منکر</w:t>
      </w:r>
      <w:bookmarkEnd w:id="202"/>
    </w:p>
    <w:p>
      <w:pPr>
        <w:pStyle w:val="BookText"/>
        <w:rPr/>
      </w:pPr>
      <w:r>
        <w:rPr>
          <w:rFonts w:ascii="Amiri" w:hAnsi="Amiri" w:eastAsia="Amiri" w:cs="Amiri"/>
          <w:color w:val="111111"/>
          <w:sz w:val="28"/>
          <w:sz w:val="28"/>
          <w:szCs w:val="28"/>
          <w:rtl w:val="true"/>
          <w:lang w:bidi="ar-SA"/>
        </w:rPr>
        <w:t xml:space="preserve">قال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لِعَینٍ مُؤْمِنَةٍ تَری اللّه َ یعْصی فَتَطْرِفَ حتّی تُغَیرَهُ؛ </w:t>
      </w:r>
      <w:r>
        <w:rPr>
          <w:rStyle w:val="FootnoteAnchor"/>
          <w:rtl w:val="true"/>
        </w:rPr>
        <w:footnoteReference w:id="388"/>
      </w:r>
      <w:r>
        <w:rPr>
          <w:rFonts w:ascii="IRNazanin" w:hAnsi="IRNazanin" w:eastAsia="IRNazanin"/>
          <w:color w:val="111111"/>
          <w:sz w:val="28"/>
          <w:sz w:val="28"/>
          <w:szCs w:val="28"/>
          <w:rtl w:val="true"/>
          <w:lang w:bidi="fa-IR"/>
        </w:rPr>
        <w:t xml:space="preserve"> بر هیچ چشم مؤمنی روا نیست که ببیند خدا نافرمانی می‌شود، پس خود را فرو بندد تا آنگاه که وضع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و ائمه معصومین علیهم السلام را برای هدایت بشر، زنده کردن معروفها و از بین بردن منکرات برانگیخت و آنان در ادای این رسالت الهی از هیچ تلاشی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اصرار آنان به سبب اهمیتی بود که برای این فریضه الهی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قلب سرشار از رأفت و رحمت، حاضر نبودند هیچ کس به منکرات آلوده شده و به خشم خدا گرفتار آید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وارد خانه شد، لحظه‌ای بعد بانویی آمد و از شوهرش شکایت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تا از گرمای هوا کاسته شود،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خشم شوهرم بیشتر می‌شود، حضرت سرخود را پایین انداخت و لحظه‌ای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نباید رسیدگی به دادخواهی مظلوم را به تأخیر انداخت، حق مظلوم را باید از ظالم گرفت و رعب او را از دل مظلوم بیرون کرد، تا با کمال شهامت در مقابل ستمگر بایستد و حق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 زن همراه شد تا به در خانه زن رسید، آن گاه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احوالپرسی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 اِتَّقِ اللّه َ فَاِنَّکَ قَدْ اَخَفْتَها وَأَخْرَجْتَها؛ای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چرا که همسرت را ترسانده و از خانه بیرون رانده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این سخن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حرف تو، او را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به معروف و نهی از منکر می‌کنم، تو در برابر من منکر دیگری مرتکب می‌شوی و معروف را رها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لحظات مرد جوان متوجه شد افرادی که از کوچه عبور می‌کنند به آن مرد با عنوان امیرالمؤمنین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را شناخت و هراسان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مقابل همسرم مانند زمینی آرام خواهم بود تا پا بر روی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رو به آن زن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همسرت را به این کارها مجبور نکن</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سراسر برکت پیامبر اسلام و دوران نبوت آن حضرت، پر است از سختیها و تلاشهای طاقت فرسایی که آن حضرت برای دو فریضه الهی امر به معروف و نهی از منکر انجام دادند، تا آنجا که گاهی خداوند ایشان را از این همه تلاش و دلسوزی باز می‌داشت و می‌فرمود شاید جان خود را در این راه تباه کنی، که چرا مردم ایمان نمی‌آورند</w:t>
      </w:r>
      <w:r>
        <w:rPr>
          <w:rFonts w:eastAsia="IRNazanin" w:cs="IRNazanin"/>
          <w:color w:val="111111"/>
          <w:sz w:val="28"/>
          <w:szCs w:val="28"/>
          <w:rtl w:val="true"/>
          <w:lang w:bidi="fa-IR"/>
        </w:rPr>
        <w:t xml:space="preserve">. </w:t>
      </w:r>
      <w:r>
        <w:rPr>
          <w:rStyle w:val="FootnoteAnchor"/>
          <w:rtl w:val="true"/>
        </w:rPr>
        <w:footnoteReference w:id="390"/>
      </w:r>
      <w:bookmarkStart w:id="203" w:name="pg2602_36216"/>
    </w:p>
    <w:p>
      <w:pPr>
        <w:pStyle w:val="Heading3"/>
        <w:numPr>
          <w:ilvl w:val="2"/>
          <w:numId w:val="1"/>
        </w:numPr>
        <w:rPr/>
      </w:pPr>
      <w:bookmarkStart w:id="204" w:name="__RefHeading___Toc352312_1395250215"/>
      <w:bookmarkStart w:id="205" w:name="_Toc71"/>
      <w:bookmarkEnd w:id="203"/>
      <w:bookmarkEnd w:id="204"/>
      <w:r>
        <w:rPr>
          <w:rtl w:val="true"/>
        </w:rPr>
        <w:t>سنت احیاء مساجد</w:t>
      </w:r>
      <w:bookmarkEnd w:id="205"/>
    </w:p>
    <w:p>
      <w:pPr>
        <w:pStyle w:val="Heading4"/>
        <w:numPr>
          <w:ilvl w:val="3"/>
          <w:numId w:val="1"/>
        </w:numPr>
        <w:rPr/>
      </w:pPr>
      <w:bookmarkStart w:id="206" w:name="__RefHeading___Toc352314_1395250215"/>
      <w:bookmarkStart w:id="207" w:name="_Toc72"/>
      <w:bookmarkEnd w:id="206"/>
      <w:r>
        <w:rPr>
          <w:rtl w:val="true"/>
        </w:rPr>
        <w:t>ارزش رفتن به مساجد</w:t>
      </w:r>
      <w:bookmarkEnd w:id="207"/>
    </w:p>
    <w:p>
      <w:pPr>
        <w:pStyle w:val="BookText"/>
        <w:rPr/>
      </w:pPr>
      <w:r>
        <w:rPr>
          <w:rFonts w:ascii="IRNazanin" w:hAnsi="IRNazanin" w:eastAsia="IRNazanin"/>
          <w:color w:val="111111"/>
          <w:sz w:val="28"/>
          <w:sz w:val="28"/>
          <w:szCs w:val="28"/>
          <w:rtl w:val="true"/>
          <w:lang w:bidi="fa-IR"/>
        </w:rPr>
        <w:t>احیا و تقویت اجتماعات مذهبی در مساجد، یکی از سنتهای حسنه است که از صدر اسلام مورد توجه رهبران مذهبی، بویژه پیامبر اکرم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مَشی اِلی مَسْجِدٍ مِنْ مَساجِدِ اللّه ِ فَلَهُ بِکُلِّ خُطْوَةٍ خَطاها حَتّی یرْجِعَ اِلی مَنْزِلِهِ عَشْرُ حَسَناتٍ وَمُحِی عَنْهُ عَشْرُ سَیئاتٍ وَرُفِعَ لَهُ عَشْرُ دَرَجاتٍ؛ </w:t>
      </w:r>
      <w:r>
        <w:rPr>
          <w:rStyle w:val="FootnoteAnchor"/>
          <w:rtl w:val="true"/>
        </w:rPr>
        <w:footnoteReference w:id="391"/>
      </w:r>
      <w:r>
        <w:rPr>
          <w:rFonts w:ascii="IRNazanin" w:hAnsi="IRNazanin" w:eastAsia="IRNazanin"/>
          <w:color w:val="111111"/>
          <w:sz w:val="28"/>
          <w:sz w:val="28"/>
          <w:szCs w:val="28"/>
          <w:rtl w:val="true"/>
          <w:lang w:bidi="fa-IR"/>
        </w:rPr>
        <w:t xml:space="preserve"> هر کس به سوی یکی از مساجد خدا حرکت کند، برای هر قدمی که برمی دارد ـ تا زمانی که به منزلش برگردد ـ ده حسنه نوشته می‌شود و ده گناه از او پاک می‌شود و ده درجه به وی داده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و اهمیت حضور در مسجد</w:t>
      </w:r>
    </w:p>
    <w:p>
      <w:pPr>
        <w:pStyle w:val="BookText"/>
        <w:rPr/>
      </w:pPr>
      <w:r>
        <w:rPr>
          <w:rFonts w:ascii="IRNazanin" w:hAnsi="IRNazanin" w:eastAsia="IRNazanin"/>
          <w:color w:val="111111"/>
          <w:sz w:val="28"/>
          <w:sz w:val="28"/>
          <w:szCs w:val="28"/>
          <w:rtl w:val="true"/>
          <w:lang w:bidi="fa-IR"/>
        </w:rPr>
        <w:t>یکی از یاران امام خمینی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حاج آقا مصطفی رحمه الله، همان روز تا صدای اذان بلند شد، امام نیز بلند شده و برای وضو آماده شد و 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یکی از خادمها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و به خادم مسجد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رفت اما خادم را پیدا نکرده بود، اصلاً کسی احتمال نمی‌داد که امام خمینی رحمه الله در آن روز با آن حال بحرانی ـ که در شهادت فرزندش عزادار بود ـ به مسجد برود؛ امّا امام خمینی رحمه الله با آن مصیبت عظیمی که برایش رخ داده بود، برای اقامه نماز جماعت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فهمیدند که امام خمینی رحمه الله به مسجد می‌آید، جمعیت یک دفعه از همه طرف به مسجد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مسجد رسیدیم، مردم همه گریه می‌کردند؛ چه گریه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مسجد شد، نماز را به جماعت اقامه کرد و بعد از نماز روضه خوانده شد و امام و همه حاضرین گریستند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از استادِ امام خمینی رحمه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مساجد حتی در سخت‌ترین زمانها، سیره و سنت بزرگان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تأسّی از قرآن کریم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خدا را مخلصانه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 در شدیدترین دورانهای خفقان و استبداد، در مساجد برای عبادت مخلصانه حضور یافته و این کانونهای مذهبی را فعّال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رضاخان قصد داشت مساجد را تعطیل کند، بر هر مسجدی عده‌ای قزاق گذاشته و آن را به صورت تعطیل در آورده بود؛ امّا استاد امام خمینی رحمه الله، مرحوم میرزا محمد علی شاه آبادی رحمه الله در یکی از آن روزها عازم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قزاقان مستقر در مسجد جامع طهران جلو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مسجد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حالی که حتی سرشان را بلند نکرده بود، از آن مأمور دولتی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چه مملکتی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دینش چیست؟ افسر دولتی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کشور چه دینی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شاه گبر شد و اعلام کرد که من کافرم و در این مسجد ناقوس زدند، من هم می‌روم در مسجد مسلمانان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در مسجد را باز کرده و داخل مسجد شد و نمازگزاران نیز آمدند و نماز جماعت را تشکیل دادند</w:t>
      </w:r>
      <w:r>
        <w:rPr>
          <w:rFonts w:eastAsia="IRNazanin" w:cs="IRNazanin"/>
          <w:color w:val="111111"/>
          <w:sz w:val="28"/>
          <w:szCs w:val="28"/>
          <w:rtl w:val="true"/>
          <w:lang w:bidi="fa-IR"/>
        </w:rPr>
        <w:t xml:space="preserve">. </w:t>
      </w:r>
      <w:r>
        <w:rPr>
          <w:rStyle w:val="FootnoteAnchor"/>
          <w:rtl w:val="true"/>
        </w:rPr>
        <w:footnoteReference w:id="394"/>
      </w:r>
      <w:bookmarkStart w:id="208" w:name="pg2602_36219"/>
    </w:p>
    <w:p>
      <w:pPr>
        <w:pStyle w:val="Heading4"/>
        <w:numPr>
          <w:ilvl w:val="3"/>
          <w:numId w:val="1"/>
        </w:numPr>
        <w:rPr/>
      </w:pPr>
      <w:bookmarkStart w:id="209" w:name="__RefHeading___Toc352316_1395250215"/>
      <w:bookmarkStart w:id="210" w:name="_Toc73"/>
      <w:bookmarkEnd w:id="208"/>
      <w:bookmarkEnd w:id="209"/>
      <w:r>
        <w:rPr>
          <w:rtl w:val="true"/>
        </w:rPr>
        <w:t>برکات حضور در مسجد</w:t>
      </w:r>
      <w:bookmarkEnd w:id="210"/>
    </w:p>
    <w:p>
      <w:pPr>
        <w:pStyle w:val="BookText"/>
        <w:rPr/>
      </w:pPr>
      <w:r>
        <w:rPr>
          <w:rFonts w:ascii="IRNazanin" w:hAnsi="IRNazanin" w:eastAsia="IRNazanin"/>
          <w:color w:val="111111"/>
          <w:sz w:val="28"/>
          <w:sz w:val="28"/>
          <w:szCs w:val="28"/>
          <w:rtl w:val="true"/>
          <w:lang w:bidi="fa-IR"/>
        </w:rPr>
        <w:t>رفت و آمد کردن به مساجد،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در گفتاری حیاتبخش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از فوائد مسجد را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اَدامَ الاِْخْتِلافَ اِلَی الْمَسْجِدِ اَصابَ اِحدی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مُحْکَمَةً وَاَخا مُسْتَفادا وَعِلْما مُسْتَطْرَفا وَرَحْمَةً مُنْتَظِرَةً وَکَلِمَةً تَدُلُّهُ عَلَی الْهُدی اَوْ تَرُدُّهُ عَنْ رَدی وَترْکَ الذُّنُوبِ حَیاءً اَوْ خَشْیةً؛ </w:t>
      </w:r>
      <w:r>
        <w:rPr>
          <w:rStyle w:val="FootnoteAnchor"/>
          <w:rtl w:val="true"/>
        </w:rPr>
        <w:footnoteReference w:id="395"/>
      </w:r>
      <w:r>
        <w:rPr>
          <w:rFonts w:ascii="IRNazanin" w:hAnsi="IRNazanin" w:eastAsia="IRNazanin"/>
          <w:color w:val="111111"/>
          <w:sz w:val="28"/>
          <w:sz w:val="28"/>
          <w:szCs w:val="28"/>
          <w:rtl w:val="true"/>
          <w:lang w:bidi="fa-IR"/>
        </w:rPr>
        <w:t xml:space="preserve"> کسی که پیوسته به مسجد رفت و آمد داشته باشد، یکی از هشت بهره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و دلیل محکم </w:t>
      </w:r>
      <w:r>
        <w:rPr>
          <w:rFonts w:ascii="Consolas" w:hAnsi="Consolas" w:eastAsia="Consolas" w:cs="Consolas"/>
          <w:color w:val="111111"/>
          <w:sz w:val="28"/>
          <w:sz w:val="28"/>
          <w:szCs w:val="28"/>
          <w:rtl w:val="true"/>
          <w:lang w:val="en-US" w:bidi="en-US"/>
        </w:rPr>
        <w:t>و قاطع در راه هدف</w:t>
      </w:r>
      <w:r>
        <w:rPr>
          <w:rFonts w:ascii="IRNazanin" w:hAnsi="IRNazanin" w:eastAsia="IRNazanin"/>
          <w:color w:val="111111"/>
          <w:sz w:val="28"/>
          <w:sz w:val="28"/>
          <w:szCs w:val="28"/>
          <w:rtl w:val="true"/>
          <w:lang w:bidi="fa-IR"/>
        </w:rPr>
        <w:t xml:space="preserve"> ، دوستی فایده دار، دانشی نو، رحمتی مورد انتظار </w:t>
      </w:r>
      <w:r>
        <w:rPr>
          <w:rFonts w:ascii="Consolas" w:hAnsi="Consolas" w:eastAsia="Consolas" w:cs="Consolas"/>
          <w:color w:val="111111"/>
          <w:sz w:val="28"/>
          <w:sz w:val="28"/>
          <w:szCs w:val="28"/>
          <w:rtl w:val="true"/>
          <w:lang w:val="en-US" w:bidi="en-US"/>
        </w:rPr>
        <w:t>از طرف خداوند</w:t>
      </w:r>
      <w:r>
        <w:rPr>
          <w:rFonts w:ascii="IRNazanin" w:hAnsi="IRNazanin" w:eastAsia="IRNazanin"/>
          <w:color w:val="111111"/>
          <w:sz w:val="28"/>
          <w:sz w:val="28"/>
          <w:szCs w:val="28"/>
          <w:rtl w:val="true"/>
          <w:lang w:bidi="fa-IR"/>
        </w:rPr>
        <w:t xml:space="preserve"> ، آموختن سخنانی که او را هدایت کند یا از لغزشها باز دارد؛ ترک گناهان از روی حیا و شرم و یا ترس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در مسجد</w:t>
      </w:r>
    </w:p>
    <w:p>
      <w:pPr>
        <w:pStyle w:val="BookText"/>
        <w:rPr/>
      </w:pPr>
      <w:r>
        <w:rPr>
          <w:rFonts w:ascii="IRNazanin" w:hAnsi="IRNazanin" w:eastAsia="IRNazanin"/>
          <w:color w:val="111111"/>
          <w:sz w:val="28"/>
          <w:sz w:val="28"/>
          <w:szCs w:val="28"/>
          <w:rtl w:val="true"/>
          <w:lang w:bidi="fa-IR"/>
        </w:rPr>
        <w:t>ابن سینا دانشمند نابغه قرن چهارم هجری، به علم و دانش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بود که به دنبال یک کتاب ـ در مورد فلسفه و حکمت از علمای یونان قدیم ـ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مسافرتها کرده و به جستجوی وسیع پرداخت؛ امّا هر چه تلاش نمود آن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روانه مسجد شد، دو رکعت نماز خواند و پس از نماز از درگاه خدای بزرگ خواست تا آن کتاب را به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آمده و به سوی منزل حرکت کرد، ناگهان سر راه خود چشمش به پیرزنی افتاد که مقداری اشیاء کهنه و پوسیده قدیمی را در زمین گسترده و در معرض فروش قرار داده بود، از جمله چند کتاب کهنه نیز در کنار بساط او دیده می‌شد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که عاشق بی قرار کتاب بود، بی اختیار به سوی آنها کشیده شد، از قضا همان کتابی را که سالها به دنبالش بود در میان آن اشیاء قدیمی مشاهده کرد، آن را برداشته و به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چند می‌فروشی؟ او نیز مبلغ ناچیزی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با خوشحالی وصف ناپذیری وجه را پرداخت کرد و به گمشده دیرین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نماز و حضور در خانه خدا توانست به مقصودش نائل شود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این دستور قرآنی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اَقیمُوا وُجُوهَکُمْ عِنْدَ کُلِّ مَسْجِدٍ وَادْعُوهُ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مسجدی توجه خویش را به سوی خدا کنید و در حالی که دین خود را برای خدا خالص گردانیده اید، 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مردی وارد مسجد شد و دید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چندم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جمعیت برخواسته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تمام نمازهایم را با آن آه تو عوض کنم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آنکه آه را خریده بود در عالم خواب دید که پاداش بزرگی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از جمع گفت این آه راتو به من ده و آن نماز من تو 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به خواب اندر بگفتش هاتفیکه خریدی آب حیوان و شفی </w:t>
      </w:r>
      <w:r>
        <w:rPr>
          <w:rStyle w:val="FootnoteAnchor"/>
          <w:rtl w:val="true"/>
        </w:rPr>
        <w:footnoteReference w:id="398"/>
      </w:r>
      <w:bookmarkStart w:id="211" w:name="pg2602_36222"/>
    </w:p>
    <w:p>
      <w:pPr>
        <w:pStyle w:val="Heading3"/>
        <w:numPr>
          <w:ilvl w:val="2"/>
          <w:numId w:val="1"/>
        </w:numPr>
        <w:rPr/>
      </w:pPr>
      <w:bookmarkStart w:id="212" w:name="__RefHeading___Toc352318_1395250215"/>
      <w:bookmarkStart w:id="213" w:name="_Toc74"/>
      <w:bookmarkEnd w:id="211"/>
      <w:bookmarkEnd w:id="212"/>
      <w:r>
        <w:rPr>
          <w:rtl w:val="true"/>
        </w:rPr>
        <w:t>سنّت رعایت حقوق دیگران</w:t>
      </w:r>
      <w:bookmarkEnd w:id="213"/>
    </w:p>
    <w:p>
      <w:pPr>
        <w:pStyle w:val="Heading4"/>
        <w:numPr>
          <w:ilvl w:val="3"/>
          <w:numId w:val="1"/>
        </w:numPr>
        <w:rPr/>
      </w:pPr>
      <w:bookmarkStart w:id="214" w:name="__RefHeading___Toc352320_1395250215"/>
      <w:bookmarkStart w:id="215" w:name="_Toc75"/>
      <w:bookmarkEnd w:id="214"/>
      <w:r>
        <w:rPr>
          <w:rtl w:val="true"/>
        </w:rPr>
        <w:t>جویا شدن از حال همسایه</w:t>
      </w:r>
      <w:bookmarkEnd w:id="215"/>
    </w:p>
    <w:p>
      <w:pPr>
        <w:pStyle w:val="BookText"/>
        <w:rPr/>
      </w:pPr>
      <w:r>
        <w:rPr>
          <w:rFonts w:ascii="Amiri" w:hAnsi="Amiri" w:eastAsia="Amiri" w:cs="Amiri"/>
          <w:color w:val="111111"/>
          <w:sz w:val="28"/>
          <w:sz w:val="28"/>
          <w:szCs w:val="28"/>
          <w:rtl w:val="true"/>
          <w:lang w:bidi="ar-SA"/>
        </w:rPr>
        <w:t xml:space="preserve">عن الامام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حُسْنِ الْجَوارِ تَفَقُّدُ الْجارِ؛ </w:t>
      </w:r>
      <w:r>
        <w:rPr>
          <w:rStyle w:val="FootnoteAnchor"/>
          <w:rtl w:val="true"/>
        </w:rPr>
        <w:footnoteReference w:id="399"/>
      </w:r>
      <w:r>
        <w:rPr>
          <w:rFonts w:ascii="IRNazanin" w:hAnsi="IRNazanin" w:eastAsia="IRNazanin"/>
          <w:color w:val="111111"/>
          <w:sz w:val="28"/>
          <w:sz w:val="28"/>
          <w:szCs w:val="28"/>
          <w:rtl w:val="true"/>
          <w:lang w:bidi="fa-IR"/>
        </w:rPr>
        <w:t xml:space="preserve"> از نشانه‌های حسن همسایگی، جویا شدن از احوال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سیره بزرگان دینی توجه زیادی به همسایه و اطلاع از اوضاع و احوال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مسلمان شب سیر بخوابد ولی از حال همسایه‌اش باخبر نباشد، مذمتهای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شب سیر بخوابد و همسایه مسلمانش گرسنه باشد، به من ایمان نیاورده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مرحوم استاد شهید مطهری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 و 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مشغول صرف شام بود که در خانه‌اش به صدا درآمد، در را باز کرد، دید خادم استادش، سید مهدی بحرالعلوم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 سر سفره شام نشسته اند، اما دست به غذا نخواهند برد تا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با عجله به طرف خانه استاد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استاد به سید جواد افتاد، با خشم بی سابقه‌ای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از خدا شرم نداری؟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جواد غرق در حیرت شد که چه واقعه‌ای اتفاق افتاده که اینقدر استاد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سؤال کرد که علت چیست؟ بحرالعلوم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است که فلان همسایه ات با آن عائله زیاد گندم و برنج ندارد و در این مدت از مغازه محلشان خرمای زاهدی ارزان نسیه کرده، امروز نیز برای نسیه گرفتن رفته ولی قبل از آنکه نیاز خود را اظهار کند، مغازه دار گفته که حساب شما زیاد شده، او هم خجالت کشیده و دست خالی به خانه برگشته و امشب خودش و عائله‌اش بی شام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خبر نداشتم و اگر می‌دانستم، حتماً به احوالش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عصبانیت من برای این است که چرا از احوال همسایه ات بی خبر و غافلی؟ چرا باید آنها هفت شبانه روز به این وضع بگذرانند و تو متوجه نباشی؟ اگر باخبر بودی و اقدام نمی‌کردی که اصلاً مسلمان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بحرالعلوم یک سینی غذا و مقداری پول به او داد تا به خانه همسایه‌اش ببرد و از او معذرت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همینجا می‌مانم و شام نمی‌خورم تا برگردی و خبر آن مرد مؤمن را برایم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جواد آمد و دقایقی در خانه همسایه محتاجش ماند، همسایه اصرار کرد تا علت این کار او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خود را به هیچ کس نگفتم و تعجب می‌کنم که سید بحرالعلوم چگونه از این مطلب مطلع شده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گونه باید به امور همسایگان رسیدگی کرد و از احوال آنان جویا شد</w:t>
      </w:r>
      <w:r>
        <w:rPr>
          <w:rFonts w:eastAsia="IRNazanin" w:cs="IRNazanin"/>
          <w:color w:val="111111"/>
          <w:sz w:val="28"/>
          <w:szCs w:val="28"/>
          <w:rtl w:val="true"/>
          <w:lang w:bidi="fa-IR"/>
        </w:rPr>
        <w:t>.</w:t>
      </w:r>
      <w:bookmarkStart w:id="216" w:name="pg2602_36224"/>
    </w:p>
    <w:p>
      <w:pPr>
        <w:pStyle w:val="Heading4"/>
        <w:numPr>
          <w:ilvl w:val="3"/>
          <w:numId w:val="1"/>
        </w:numPr>
        <w:rPr/>
      </w:pPr>
      <w:bookmarkStart w:id="217" w:name="__RefHeading___Toc352322_1395250215"/>
      <w:bookmarkStart w:id="218" w:name="_Toc76"/>
      <w:bookmarkEnd w:id="216"/>
      <w:bookmarkEnd w:id="217"/>
      <w:r>
        <w:rPr>
          <w:rtl w:val="true"/>
        </w:rPr>
        <w:t>احترام به حقوق دیگران</w:t>
      </w:r>
      <w:bookmarkEnd w:id="218"/>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اَعْظَمُ حُرْمَةً مِنَ الْکَعْبَةِ؛ </w:t>
      </w:r>
      <w:r>
        <w:rPr>
          <w:rStyle w:val="FootnoteAnchor"/>
          <w:rtl w:val="true"/>
        </w:rPr>
        <w:footnoteReference w:id="402"/>
      </w:r>
      <w:r>
        <w:rPr>
          <w:rFonts w:ascii="IRNazanin" w:hAnsi="IRNazanin" w:eastAsia="IRNazanin"/>
          <w:color w:val="111111"/>
          <w:sz w:val="28"/>
          <w:sz w:val="28"/>
          <w:szCs w:val="28"/>
          <w:rtl w:val="true"/>
          <w:lang w:bidi="fa-IR"/>
        </w:rPr>
        <w:t xml:space="preserve"> احترام مؤمن از احترام کعبه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اشرف مخلوقات خداست و این ویژگی او موجب می‌شود که شخصیت هر انسانی را محترم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حقوق مؤمنین بر همدیگر اینست که نسبت به یکدیگر احترام بگذارند و حقوق هر یک را در مورد او رعایت کنند و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مؤمن از احترام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العظمی بروجردی رحمه الله گاهی هنگام تدریس و بحث با شاگردان، عصبانی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آن عصبانیتی که او را در خلاف رضای خدا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درس سخت از آن عصبانیت پشیمان می‌شدند و به دنبال طرف می‌فرستادند و از او عذرخواهی می‌کردند، و گاهی برای جلب محبت او، کمکهای مالی نیز می‌نمودند، از اینرو در میان دوستان، این مزاح معروف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آیة اللّه بروجردی مایه برکت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این هم قناعت نمی‌کردند، روز بعد هنگامی که بر منبر تدریس می‌نشستند، در حضور جمع شاگردان، از آن فرد عذرخواهی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مصطفی خوانساری از نزدیکان آیة 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 در کلاس درس نسبت به یکی از شاگردان به نام شیخ علی چاپلقی عصبانی شد تا حدی که آن شاگرد می‌خواست گریه کند، آن درس تمام شد، همان روز، بعد از نماز مغرب آقا مرا طلبید، با عجله به حضورشان رسیدم، تا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حالتی بود که از من صادر شد؟ یک نفر عالم ربانی را رنجاندم، الان باید بروم و دست ایشان را ببوسم و حلالیت بطلبم و بعد بیایم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ایشان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است و تا دو سه ساعت از شب گذشته به منزل خود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اطلاع می‌دهم که آقا فردا صبح به منزل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من حرم رفتم و برگشتم، دیدم آقا سوار بر درشکه در کنار منزل ما منتظر من هستند، همراه ایشان به منزل شیخ علی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بگذرید، از حالت طبیعی خارج شدم و به شما پرخاش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سرور مسلمین هستید و برخورد شما باعث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آقا تکرار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بگذرید، مرا عفو کنید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آن بزرگمرد تا این اندازه به حقوق دیگران احترام می‌گذاشت و به حفظ آبروی آنها توجه عمیق داشت و این مسئله را عملاً به دیگران هم یاد می‌داد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حرمت مؤمن نزد خداوند، انسان تا حد امکان باید از عصبانی شدن و پرخاش کردن دوری کند و اگر هم اتفاق افتاد و عصبانی شد، در اسرع وقت جبران کند و عذرخواهی نماید و نگذارد عصبانیتش ادامه یابد</w:t>
      </w:r>
      <w:r>
        <w:rPr>
          <w:rFonts w:eastAsia="IRNazanin" w:cs="IRNazanin"/>
          <w:color w:val="111111"/>
          <w:sz w:val="28"/>
          <w:szCs w:val="28"/>
          <w:rtl w:val="true"/>
          <w:lang w:bidi="fa-IR"/>
        </w:rPr>
        <w:t>.</w:t>
      </w:r>
      <w:bookmarkStart w:id="219" w:name="pg2602_36226"/>
    </w:p>
    <w:p>
      <w:pPr>
        <w:pStyle w:val="Heading4"/>
        <w:numPr>
          <w:ilvl w:val="3"/>
          <w:numId w:val="1"/>
        </w:numPr>
        <w:rPr/>
      </w:pPr>
      <w:bookmarkStart w:id="220" w:name="__RefHeading___Toc352324_1395250215"/>
      <w:bookmarkStart w:id="221" w:name="_Toc77"/>
      <w:bookmarkEnd w:id="219"/>
      <w:bookmarkEnd w:id="220"/>
      <w:r>
        <w:rPr>
          <w:rtl w:val="true"/>
        </w:rPr>
        <w:t>رسیدگی به امور دیگران</w:t>
      </w:r>
      <w:bookmarkEnd w:id="221"/>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 النّاسِ مَنْ انْتَفَعَ بِهِ النّاسُ؛ </w:t>
      </w:r>
      <w:r>
        <w:rPr>
          <w:rStyle w:val="FootnoteAnchor"/>
          <w:rtl w:val="true"/>
        </w:rPr>
        <w:footnoteReference w:id="404"/>
      </w:r>
      <w:r>
        <w:rPr>
          <w:rFonts w:ascii="IRNazanin" w:hAnsi="IRNazanin" w:eastAsia="IRNazanin"/>
          <w:color w:val="111111"/>
          <w:sz w:val="28"/>
          <w:sz w:val="28"/>
          <w:szCs w:val="28"/>
          <w:rtl w:val="true"/>
          <w:lang w:bidi="fa-IR"/>
        </w:rPr>
        <w:t xml:space="preserve"> بهترین مردم کسی است که مردم از او سود و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در یک مورد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اَلاّ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خودت را در اندوه اینکه مردم ایمان نمی‌آورند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که رسول خدا صلی الله علیه و آله همه زندگی‌اش را برای حل مشکل مردم و تعالی آنها وقف کرده بود و شب و روز به فکر هدایت و ارشاد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مؤمنی را برآورده کند، خدا حاجتهای او را برآورده می‌کند، که کمترین آنها بهشت است</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طلاب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مغازه سبزی فروشی رفته بودم، دیدم مرحوم حاج میرزا 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شده و مشغول جمع کردن کاهوهای پلاسیده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آنها را خرید به دنبال او رفتم و علت این کار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فروشنده انسان شریف و محتاجی است و من چون نمی‌خواهم چیزی بلاعوض به او بدهم تا عزت و شرف او پایمال شود و نیز برای اینکه به کمک بلاعوض عادت نکند، از این کاهوهایی که خریداری ندارد و در نهایت برای فروشنده ضرر است برمی دارم، تا هم از ضرر او جلوگیری کنم و هم به این وسیله کمکش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برای من هم فرقی نمی‌کند که کاهوهای لطیف و نازک بخورم یا کاهوهای پلاسیده و کلفت </w:t>
      </w:r>
      <w:r>
        <w:rPr>
          <w:rStyle w:val="FootnoteAnchor"/>
          <w:rtl w:val="true"/>
        </w:rPr>
        <w:footnoteReference w:id="40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حال طواف بودیم، یکی از دوستانم با اشاره از من خواست که نزد او بروم، ولی من در میان طواف نرفتم، بار دیگر به من اشاره کرد، این بار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را به خاطر کار او قطع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نمی‌دانی انجام کار دیگران از خیلی طوافها برتر و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دنیا و دین اگر خواهیمایه هر دوشان نکوکاری است</w:t>
      </w:r>
    </w:p>
    <w:p>
      <w:pPr>
        <w:pStyle w:val="BookText"/>
        <w:rPr/>
      </w:pPr>
      <w:r>
        <w:rPr>
          <w:rFonts w:ascii="IRNazanin" w:hAnsi="IRNazanin" w:eastAsia="IRNazanin"/>
          <w:color w:val="111111"/>
          <w:sz w:val="28"/>
          <w:sz w:val="28"/>
          <w:szCs w:val="28"/>
          <w:rtl w:val="true"/>
          <w:lang w:bidi="fa-IR"/>
        </w:rPr>
        <w:t>راحت بندگان حق جستنعین تقوا و زهد و دینداری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اینکه از نظر روانشناسی هم ثابت شده که انسانها تشنه محبت اند و از دشمنی و بدخواهی گریزان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معاشرتها هیچ عاملی به اندازه خدمت و یاری رساندن به دیگران جلب کننده دلها و محبتها نیست، لذا وقتی محبت به میان آمد، کدورتها و دشمنیها از میان انسانها رخت برمی بندد و آنان به سمت صلاح کشیده می‌شوند</w:t>
      </w:r>
      <w:r>
        <w:rPr>
          <w:rFonts w:eastAsia="IRNazanin" w:cs="IRNazanin"/>
          <w:color w:val="111111"/>
          <w:sz w:val="28"/>
          <w:szCs w:val="28"/>
          <w:rtl w:val="true"/>
          <w:lang w:bidi="fa-IR"/>
        </w:rPr>
        <w:t>.</w:t>
      </w:r>
      <w:bookmarkStart w:id="222" w:name="pg2602_36228"/>
    </w:p>
    <w:p>
      <w:pPr>
        <w:pStyle w:val="Heading3"/>
        <w:numPr>
          <w:ilvl w:val="2"/>
          <w:numId w:val="1"/>
        </w:numPr>
        <w:rPr/>
      </w:pPr>
      <w:bookmarkStart w:id="223" w:name="__RefHeading___Toc352326_1395250215"/>
      <w:bookmarkStart w:id="224" w:name="_Toc78"/>
      <w:bookmarkEnd w:id="222"/>
      <w:bookmarkEnd w:id="223"/>
      <w:r>
        <w:rPr>
          <w:rtl w:val="true"/>
        </w:rPr>
        <w:t>سنّت ازدواج آسان</w:t>
      </w:r>
      <w:bookmarkEnd w:id="224"/>
    </w:p>
    <w:p>
      <w:pPr>
        <w:pStyle w:val="Heading4"/>
        <w:numPr>
          <w:ilvl w:val="3"/>
          <w:numId w:val="1"/>
        </w:numPr>
        <w:rPr/>
      </w:pPr>
      <w:bookmarkStart w:id="225" w:name="__RefHeading___Toc352328_1395250215"/>
      <w:bookmarkStart w:id="226" w:name="_Toc79"/>
      <w:bookmarkEnd w:id="225"/>
      <w:r>
        <w:rPr>
          <w:rtl w:val="true"/>
        </w:rPr>
        <w:t>ازدواج در جوانی</w:t>
      </w:r>
      <w:bookmarkEnd w:id="226"/>
    </w:p>
    <w:p>
      <w:pPr>
        <w:pStyle w:val="BookText"/>
        <w:rPr/>
      </w:pPr>
      <w:r>
        <w:rPr>
          <w:rFonts w:ascii="IRNazanin" w:hAnsi="IRNazanin" w:eastAsia="IRNazanin"/>
          <w:color w:val="111111"/>
          <w:sz w:val="28"/>
          <w:sz w:val="28"/>
          <w:szCs w:val="28"/>
          <w:rtl w:val="true"/>
          <w:lang w:bidi="fa-IR"/>
        </w:rPr>
        <w:t>همچنانکه فصلی از طبیعت بهار نام گرفته است که در آن سرسبزی و شادابی و نشاط مشاهده می‌شود، دوران عمر انسان نیز دارای بهاری است که همان دوران جوانی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انسان سرشار از قدرت و نیرو و نشاط و شادابی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نیز بهاری دارد و آن زمانی است که انسان در اوج بلوغ جسمانی قرار دارد، اگر ازدواج در این دوران انجام گیرد آثار گرانبها و مفیدی را در پی خواهد داشت و محصول چنین ازدواجی فرزندان شاداب و بانشاط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تَزَوَّجَ فی حِداثَةِ سِنِّهِ اِلاّ عَجَّ شَیطانُهُ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یا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مِنّی ثُلْثَی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فَلْیتَّقِ اللّه َ الْعَبْدُ فِی الثُّلْثِ الْباقی؛ </w:t>
      </w:r>
      <w:r>
        <w:rPr>
          <w:rStyle w:val="FootnoteAnchor"/>
          <w:rtl w:val="true"/>
        </w:rPr>
        <w:footnoteReference w:id="408"/>
      </w:r>
      <w:r>
        <w:rPr>
          <w:rFonts w:ascii="IRNazanin" w:hAnsi="IRNazanin" w:eastAsia="IRNazanin"/>
          <w:color w:val="111111"/>
          <w:sz w:val="28"/>
          <w:sz w:val="28"/>
          <w:szCs w:val="28"/>
          <w:rtl w:val="true"/>
          <w:lang w:bidi="fa-IR"/>
        </w:rPr>
        <w:t xml:space="preserve"> هیچ جوانی نیست که در ابتدای جوانی ازدواج کند مگر آنکه ناله شیطان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وای،ای وای، دو سوم دین خود را از من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بنده باید تقوای الهی را در یک سوم باقی مانده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روایات تعبیرات و تشبیهات معنا داری برای سرعت ورزیدن به ازدواج در دوران جوانی وارد شده است که سخت قابل دقت است، از جمله 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پیامبر صلی الله علیه و آله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همچون میوه درخت اند که هرگاه میوه رسید، چاره‌ای جز چیدن آن نیست وگرنه خورشید آن را فاسد می‌کند، و باد رنگ آن را دگرگون می‌سازد، و به حقیقت دوشیزگان هرگاه دریابند آنچه را زنان دریافته اند، دوایی جز شوهر برای آنان نیست وگرنه ترس فتنه بر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بر منبر رفت و مردم جمع شدند و آنچه را خداوند عزیز و جلیل دستور داده بود اعلام نمود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مرد و زنی روستایی، پسرشان به سن بلوغ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و برایت میسر است الاغی را که داریم بفروش تا برای پسرمان زن بگیریم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هرگاه پدر می‌خواست صحبت کند، پسر کلامش را قطع می‌کرد و فوراً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از فروختن الاغ سخن بگو</w:t>
      </w:r>
      <w:r>
        <w:rPr>
          <w:rFonts w:eastAsia="IRNazanin" w:cs="IRNazanin"/>
          <w:color w:val="111111"/>
          <w:sz w:val="28"/>
          <w:szCs w:val="28"/>
          <w:rtl w:val="true"/>
          <w:lang w:bidi="fa-IR"/>
        </w:rPr>
        <w:t xml:space="preserve">. </w:t>
      </w:r>
      <w:r>
        <w:rPr>
          <w:rStyle w:val="FootnoteAnchor"/>
          <w:rtl w:val="true"/>
        </w:rPr>
        <w:footnoteReference w:id="410"/>
      </w:r>
      <w:bookmarkStart w:id="227" w:name="pg2602_36229"/>
    </w:p>
    <w:p>
      <w:pPr>
        <w:pStyle w:val="Heading4"/>
        <w:numPr>
          <w:ilvl w:val="3"/>
          <w:numId w:val="1"/>
        </w:numPr>
        <w:rPr/>
      </w:pPr>
      <w:bookmarkStart w:id="228" w:name="__RefHeading___Toc352330_1395250215"/>
      <w:bookmarkStart w:id="229" w:name="_Toc80"/>
      <w:bookmarkEnd w:id="227"/>
      <w:bookmarkEnd w:id="228"/>
      <w:r>
        <w:rPr>
          <w:rtl w:val="true"/>
        </w:rPr>
        <w:t>سهل گیری در امر ازدواج</w:t>
      </w:r>
      <w:bookmarkEnd w:id="229"/>
    </w:p>
    <w:p>
      <w:pPr>
        <w:pStyle w:val="BookText"/>
        <w:rPr/>
      </w:pPr>
      <w:r>
        <w:rPr>
          <w:rFonts w:ascii="IRNazanin" w:hAnsi="IRNazanin" w:eastAsia="IRNazanin"/>
          <w:color w:val="111111"/>
          <w:sz w:val="28"/>
          <w:sz w:val="28"/>
          <w:szCs w:val="28"/>
          <w:rtl w:val="true"/>
          <w:lang w:bidi="fa-IR"/>
        </w:rPr>
        <w:t>از مسائل مهمی که امروزه به صورت یک معضل جدی درآمده است، تجملات و رسم و رسومات سنگینی است که دُور امر مقدس ازدواج را احاطه نموده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سنگین، جهیزیه کمرشکن، جشن عروسی مفصل همراه با رقابتهای ناروا و اسراف فراوان، توقعات بیش از حد مانند داشتن کار با درآمد زیاد، خانه آنچنانی، ماشین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این بخش سفارشاتی دارد که می‌تواند گره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مهریه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نِساءِ اُمَّتی اَقَلُّهُنَّ مَهْرا وَاَحْسَنُهُنَّ وَجْها؛ </w:t>
      </w:r>
      <w:r>
        <w:rPr>
          <w:rStyle w:val="FootnoteAnchor"/>
          <w:rtl w:val="true"/>
        </w:rPr>
        <w:footnoteReference w:id="411"/>
      </w:r>
      <w:r>
        <w:rPr>
          <w:rFonts w:ascii="IRNazanin" w:hAnsi="IRNazanin" w:eastAsia="IRNazanin"/>
          <w:color w:val="111111"/>
          <w:sz w:val="28"/>
          <w:sz w:val="28"/>
          <w:szCs w:val="28"/>
          <w:rtl w:val="true"/>
          <w:lang w:bidi="fa-IR"/>
        </w:rPr>
        <w:t xml:space="preserve"> بهترین زنان امت من، زنانی هستند که مهریه کمتر و سیمای نیکوتری داشته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شرائط خواستگار و اینکه حتما لازم نیست داماد و یا پدر او از ثروتمندان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خَطَبَ اِلَیکُمْ رَجُلٌ فَرَضیتُمْ دینَهُ وَاَمانَتَهُ فَزَوِّجُوهُ وَاِلاّ تَفْعَلُوهُ تَکُنْ فِتْنَةً فِی الاَْرْضِ؛ </w:t>
      </w:r>
      <w:r>
        <w:rPr>
          <w:rStyle w:val="FootnoteAnchor"/>
          <w:rtl w:val="true"/>
        </w:rPr>
        <w:footnoteReference w:id="412"/>
      </w:r>
      <w:r>
        <w:rPr>
          <w:rFonts w:ascii="IRNazanin" w:hAnsi="IRNazanin" w:eastAsia="IRNazanin"/>
          <w:color w:val="111111"/>
          <w:sz w:val="28"/>
          <w:sz w:val="28"/>
          <w:szCs w:val="28"/>
          <w:rtl w:val="true"/>
          <w:lang w:bidi="fa-IR"/>
        </w:rPr>
        <w:t xml:space="preserve"> هرگاه خواستگاری </w:t>
      </w:r>
      <w:r>
        <w:rPr>
          <w:rFonts w:ascii="Consolas" w:hAnsi="Consolas" w:eastAsia="Consolas" w:cs="Consolas"/>
          <w:color w:val="111111"/>
          <w:sz w:val="28"/>
          <w:sz w:val="28"/>
          <w:szCs w:val="28"/>
          <w:rtl w:val="true"/>
          <w:lang w:val="en-US" w:bidi="en-US"/>
        </w:rPr>
        <w:t>برای دختر شما</w:t>
      </w:r>
      <w:r>
        <w:rPr>
          <w:rFonts w:ascii="IRNazanin" w:hAnsi="IRNazanin" w:eastAsia="IRNazanin"/>
          <w:color w:val="111111"/>
          <w:sz w:val="28"/>
          <w:sz w:val="28"/>
          <w:szCs w:val="28"/>
          <w:rtl w:val="true"/>
          <w:lang w:bidi="fa-IR"/>
        </w:rPr>
        <w:t xml:space="preserve"> نزد شما آمد که دین و امانتداری وی رضایت بخش بود، پس </w:t>
      </w:r>
      <w:r>
        <w:rPr>
          <w:rFonts w:ascii="Consolas" w:hAnsi="Consolas" w:eastAsia="Consolas" w:cs="Consolas"/>
          <w:color w:val="111111"/>
          <w:sz w:val="28"/>
          <w:sz w:val="28"/>
          <w:szCs w:val="28"/>
          <w:rtl w:val="true"/>
          <w:lang w:val="en-US" w:bidi="en-US"/>
        </w:rPr>
        <w:t>دختر خود را</w:t>
      </w:r>
      <w:r>
        <w:rPr>
          <w:rFonts w:ascii="IRNazanin" w:hAnsi="IRNazanin" w:eastAsia="IRNazanin"/>
          <w:color w:val="111111"/>
          <w:sz w:val="28"/>
          <w:sz w:val="28"/>
          <w:szCs w:val="28"/>
          <w:rtl w:val="true"/>
          <w:lang w:bidi="fa-IR"/>
        </w:rPr>
        <w:t xml:space="preserve"> به او تزویج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فتنه و فساد در زمین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مرحوم کاشف الغطاء</w:t>
      </w:r>
    </w:p>
    <w:p>
      <w:pPr>
        <w:pStyle w:val="BookText"/>
        <w:rPr/>
      </w:pPr>
      <w:r>
        <w:rPr>
          <w:rFonts w:ascii="IRNazanin" w:hAnsi="IRNazanin" w:eastAsia="IRNazanin"/>
          <w:color w:val="111111"/>
          <w:sz w:val="28"/>
          <w:sz w:val="28"/>
          <w:szCs w:val="28"/>
          <w:rtl w:val="true"/>
          <w:lang w:bidi="fa-IR"/>
        </w:rPr>
        <w:t>مرحوم آیت الله شیخ جعفر کاشف الغطاء ملجأ و پناه مستمندان بود و تا می‌توانست در رفع نیازهای مردم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تمام شدن کلاس درس شیخ، طلبه‌ای نزد او آمد، ولی از اظهار حاجت خویش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آنقدر با او گرم گرفت و با او با مهربانی صحبت کرد که او جرأت یافت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خود را همسر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بلافاصله دست او را گرفته، به اندرون خانه‌اش برد و بدون هیچ تشریفاتی، بعد از رضایت دختر، عقد آنها را خواند، و در همان شب مراسم عروسی صورت گرفت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آنچه مورد نظر اسلام است، ازدواجهای ساده و بی آلایش است که باعث راحتی دنیا و برکات معنوی می‌شود</w:t>
      </w:r>
      <w:r>
        <w:rPr>
          <w:rFonts w:eastAsia="IRNazanin" w:cs="IRNazanin"/>
          <w:color w:val="111111"/>
          <w:sz w:val="28"/>
          <w:szCs w:val="28"/>
          <w:rtl w:val="true"/>
          <w:lang w:bidi="fa-IR"/>
        </w:rPr>
        <w:t>.</w:t>
      </w:r>
      <w:bookmarkStart w:id="230" w:name="pg2602_36231"/>
    </w:p>
    <w:p>
      <w:pPr>
        <w:pStyle w:val="Heading4"/>
        <w:numPr>
          <w:ilvl w:val="3"/>
          <w:numId w:val="1"/>
        </w:numPr>
        <w:rPr/>
      </w:pPr>
      <w:bookmarkStart w:id="231" w:name="__RefHeading___Toc352332_1395250215"/>
      <w:bookmarkStart w:id="232" w:name="_Toc81"/>
      <w:bookmarkEnd w:id="230"/>
      <w:bookmarkEnd w:id="231"/>
      <w:r>
        <w:rPr>
          <w:rtl w:val="true"/>
        </w:rPr>
        <w:t>ویژگیهای شوهر مطلوب</w:t>
      </w:r>
      <w:bookmarkEnd w:id="232"/>
    </w:p>
    <w:p>
      <w:pPr>
        <w:pStyle w:val="BookText"/>
        <w:rPr/>
      </w:pPr>
      <w:r>
        <w:rPr>
          <w:rFonts w:ascii="IRNazanin" w:hAnsi="IRNazanin" w:eastAsia="IRNazanin"/>
          <w:color w:val="111111"/>
          <w:sz w:val="28"/>
          <w:sz w:val="28"/>
          <w:szCs w:val="28"/>
          <w:rtl w:val="true"/>
          <w:lang w:bidi="fa-IR"/>
        </w:rPr>
        <w:t>خواسته‌ها و سلیقه‌های افراد در تمام امور مختلف است، از اینرو تکیه کردن بر خواسته‌های فردی اشخاص در هر امری از جمله ازدواج کار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معضل انتخاب در ازدواج، خوب است انسان نگاهی به راهنماییهای معصومین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دراین جا به برخی از ویژگیهای شوهر خوب از دیدگاه معصومین علیهم السلام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بشار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هفتم نامه نوشتم که یکی از بستگان من دخترم را خواستگاری نموده است، ولی خلقش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بداخلاق است با او وصلت نکن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مردی نزد امام حسن مجتبی علیه السلام آمد تا درباره ازدواج دخترش با او مشورت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زَوِّجْها مِنْ رَجُلٍ تَقی فَاِنَّهُ اِنْ اَحَبَّها اَکْرَمَها واِنْ اَبْغَضَها لَمْ یظْلِمْها؛ </w:t>
      </w:r>
      <w:r>
        <w:rPr>
          <w:rStyle w:val="FootnoteAnchor"/>
          <w:rtl w:val="true"/>
        </w:rPr>
        <w:footnoteReference w:id="415"/>
      </w:r>
      <w:r>
        <w:rPr>
          <w:rFonts w:ascii="IRNazanin" w:hAnsi="IRNazanin" w:eastAsia="IRNazanin"/>
          <w:color w:val="111111"/>
          <w:sz w:val="28"/>
          <w:sz w:val="28"/>
          <w:szCs w:val="28"/>
          <w:rtl w:val="true"/>
          <w:lang w:bidi="fa-IR"/>
        </w:rPr>
        <w:t xml:space="preserve"> دخترت را به مرد با تقوا تزویج کن؛ زیرا اگر دخترت را دوست بدارد او را گرامی می‌دارد و اگر او را دوست نداشته باشد، به او ستم روا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شراب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که از تزویج </w:t>
      </w:r>
      <w:r>
        <w:rPr>
          <w:rFonts w:ascii="Consolas" w:hAnsi="Consolas" w:eastAsia="Consolas" w:cs="Consolas"/>
          <w:color w:val="111111"/>
          <w:sz w:val="28"/>
          <w:sz w:val="28"/>
          <w:szCs w:val="28"/>
          <w:rtl w:val="true"/>
          <w:lang w:val="en-US" w:bidi="en-US"/>
        </w:rPr>
        <w:t>دختر خویش</w:t>
      </w:r>
      <w:r>
        <w:rPr>
          <w:rFonts w:ascii="IRNazanin" w:hAnsi="IRNazanin" w:eastAsia="IRNazanin"/>
          <w:color w:val="111111"/>
          <w:sz w:val="28"/>
          <w:sz w:val="28"/>
          <w:szCs w:val="28"/>
          <w:rtl w:val="true"/>
          <w:lang w:bidi="fa-IR"/>
        </w:rPr>
        <w:t xml:space="preserve"> با شرابخوار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به تزویج شرابخوار درآوردی، گویا وی را به کار خلاف عفت سوق داده ای</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واضح است که شارب الخمر علاوه بر دردسرهایی که دارد و رنجهایی که بر همسرش تحمیل خواهد کرد، نسل او نیز دچار مشکلاتی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هشتاد درصد اشخاص ناقص الخلقه و معلول، محصول شب اول ژانویه می‌باشند؛ زیرا در این شب، مسیحیان عید بزرگی دارند، به عیش و نوش پرداخته و بیش از حد متعارف مشروب خواری و عیاشی می‌کنند؛ به حدی که مریض می‌شوند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گناه نباشد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دخترش را به شخص فاسق تزویج نماید، هر روز بر او هزار لعنت نازل می‌گردد</w:t>
      </w:r>
      <w:r>
        <w:rPr>
          <w:rFonts w:eastAsia="IRNazanin" w:cs="IRNazanin"/>
          <w:color w:val="111111"/>
          <w:sz w:val="28"/>
          <w:szCs w:val="28"/>
          <w:rtl w:val="true"/>
          <w:lang w:bidi="fa-IR"/>
        </w:rPr>
        <w:t xml:space="preserve">.» </w:t>
      </w:r>
      <w:r>
        <w:rPr>
          <w:rStyle w:val="FootnoteAnchor"/>
          <w:rtl w:val="true"/>
        </w:rPr>
        <w:footnoteReference w:id="418"/>
      </w:r>
      <w:bookmarkStart w:id="233" w:name="pg2602_36233"/>
    </w:p>
    <w:p>
      <w:pPr>
        <w:pStyle w:val="Heading3"/>
        <w:numPr>
          <w:ilvl w:val="2"/>
          <w:numId w:val="1"/>
        </w:numPr>
        <w:rPr/>
      </w:pPr>
      <w:bookmarkStart w:id="234" w:name="__RefHeading___Toc352334_1395250215"/>
      <w:bookmarkStart w:id="235" w:name="_Toc82"/>
      <w:bookmarkEnd w:id="233"/>
      <w:bookmarkEnd w:id="234"/>
      <w:r>
        <w:rPr>
          <w:rtl w:val="true"/>
        </w:rPr>
        <w:t>آئین همسرداری</w:t>
      </w:r>
      <w:bookmarkEnd w:id="235"/>
    </w:p>
    <w:p>
      <w:pPr>
        <w:pStyle w:val="Heading4"/>
        <w:numPr>
          <w:ilvl w:val="3"/>
          <w:numId w:val="1"/>
        </w:numPr>
        <w:rPr/>
      </w:pPr>
      <w:bookmarkStart w:id="236" w:name="__RefHeading___Toc352336_1395250215"/>
      <w:bookmarkStart w:id="237" w:name="_Toc83"/>
      <w:bookmarkEnd w:id="236"/>
      <w:r>
        <w:rPr>
          <w:rtl w:val="true"/>
        </w:rPr>
        <w:t>پرهیز از ستم و خشونت</w:t>
      </w:r>
      <w:bookmarkEnd w:id="237"/>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فَاَی رَجُلٍ لَطَمَ اِمْرَأَتَهُ لَطْمَةً اَمَرَ اللّه ُ عَزَّوَجَلَّ مالِکَ خازِنِ النّیرانِ فَیلْطَمُهُ عَلی حَرِّ وَجْهِهِ سَبْعینَ لَطْمَةً فی نارِ جَهَنَّمَ؛ </w:t>
      </w:r>
      <w:r>
        <w:rPr>
          <w:rStyle w:val="FootnoteAnchor"/>
          <w:rtl w:val="true"/>
        </w:rPr>
        <w:footnoteReference w:id="419"/>
      </w:r>
      <w:r>
        <w:rPr>
          <w:rFonts w:ascii="IRNazanin" w:hAnsi="IRNazanin" w:eastAsia="IRNazanin"/>
          <w:color w:val="111111"/>
          <w:sz w:val="28"/>
          <w:sz w:val="28"/>
          <w:szCs w:val="28"/>
          <w:rtl w:val="true"/>
          <w:lang w:bidi="fa-IR"/>
        </w:rPr>
        <w:t xml:space="preserve"> هر کس به صورت زنش سیلی بزند، خداوند عزیز و جلیل، به آتشبان جهنّم دستور می‌دهد تا در آتش جهنّم هفتاد سیلی بر صورت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نیز مانند مرد خودش را دوست دارد و به حفظ شخصیت خویش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محترم و گرامی باشد و از تحقیر و توهین رنجیده خاطر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توهین به صورت آزار بدنی و زدن باشد که سخت مورد نکوهش قرار گرفته است و عذاب آخرتی دردناکی را در پی خواهد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دارای روحیه‌ای حساس و لطیف است و اِعمال خشونت با او، قبل از هر چیز سبب جریحه دار شدن روحیه‌اش می‌گردد و اگر چه ممکن است در بسیاری از موارد در مقابل رفتار بد و خشن مرد عکس العملی نشان ندهد و حتی اعتراض نکند، ولی آثار این رفتار و حرکت مرد به صورت عقده‌های نهفته در زن در می‌آید و به انحاء مختلف از جمله بدرفتاری و خشونت با فرزندان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قلوه سنگ مانع کتک شد</w:t>
      </w:r>
    </w:p>
    <w:p>
      <w:pPr>
        <w:pStyle w:val="BookText"/>
        <w:rPr/>
      </w:pPr>
      <w:r>
        <w:rPr>
          <w:rFonts w:ascii="IRNazanin" w:hAnsi="IRNazanin" w:eastAsia="IRNazanin"/>
          <w:color w:val="111111"/>
          <w:sz w:val="28"/>
          <w:sz w:val="28"/>
          <w:szCs w:val="28"/>
          <w:rtl w:val="true"/>
          <w:lang w:bidi="fa-IR"/>
        </w:rPr>
        <w:t>البته گاهی زبان برخی خانمها در آزار آنان توسط شوهر نقش دارد، گویند زنی مرتب توسط شوهر آزار می‌دید، و کتک می‌خورد، برای جلوگیری از این مسئله به دعانویس مراجعه کرد و از او خواست دعایی برای جلوگیری از کتک شوهر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دعانویس متوجه شد که زن، آدم زبانداری است و همین زبان او را چنین گرفتار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قلوه سنگی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دعوا شروع شد این سنگ را در دهان خویش می‌گذاری و گزندی به تو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روزها دعوا از طرف شوهر شروع شد و منتظر جواب زن بود که جوابی نیامد؛ چرا که قلوه سنگ مانع جواب دادن همسر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بدون کتک کاری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تا از دعانویس تشکر کند، دعانویس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کار نبود، من فقط جلو زبان تو را بستم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ما را عدوی خانه زاد استزبان، بسیار سر بر باد داده است</w:t>
      </w:r>
      <w:bookmarkStart w:id="238" w:name="pg2602_36235"/>
    </w:p>
    <w:p>
      <w:pPr>
        <w:pStyle w:val="Heading4"/>
        <w:numPr>
          <w:ilvl w:val="3"/>
          <w:numId w:val="1"/>
        </w:numPr>
        <w:rPr/>
      </w:pPr>
      <w:bookmarkStart w:id="239" w:name="__RefHeading___Toc352338_1395250215"/>
      <w:bookmarkStart w:id="240" w:name="_Toc84"/>
      <w:bookmarkEnd w:id="238"/>
      <w:bookmarkEnd w:id="239"/>
      <w:r>
        <w:rPr>
          <w:rtl w:val="true"/>
        </w:rPr>
        <w:t>آراستگی و پاکیزگی ظاهر</w:t>
      </w:r>
      <w:bookmarkEnd w:id="240"/>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یحْبِبْنَ اَنْ یرَینَ الرَّجُلَ فی مِثْلِ ما یحِبُّ الرَّجُلُ اَنْ یری فیهِ النّساءَ مِنَ الزّینَةِ؛ </w:t>
      </w:r>
      <w:r>
        <w:rPr>
          <w:rStyle w:val="FootnoteAnchor"/>
          <w:rtl w:val="true"/>
        </w:rPr>
        <w:footnoteReference w:id="420"/>
      </w:r>
      <w:r>
        <w:rPr>
          <w:rFonts w:ascii="IRNazanin" w:hAnsi="IRNazanin" w:eastAsia="IRNazanin"/>
          <w:color w:val="111111"/>
          <w:sz w:val="28"/>
          <w:sz w:val="28"/>
          <w:szCs w:val="28"/>
          <w:rtl w:val="true"/>
          <w:lang w:bidi="fa-IR"/>
        </w:rPr>
        <w:t xml:space="preserve"> همان گونه که مردان دوست دارند زینت و آرایش را در زنانشان ببینند، زنان نیز دوست می‌دارند که در مردانشان زینت و آراستگی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نظافت در همه جا و برای همه کس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بدن و لباسش را همیشه، مخصوصاً در محیط خانه تمیز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آراستگی و زیبایی اختصاص به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باید به سر و وضع خویش برسد و شیک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اکثر مردها به زینت و آراستگی در خارج از منزل مقیدند ولی در منزل و نزد همسر به این مسئله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مرد دوست دارد که زن برای او آرایش کند و ظاهر آراسته داشته باشد، زن هم همین توقع و انتظار را از شوهر خویش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و آراستگی ظاهر</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را دیدم که خضاب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خضاب 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بودن و آراستگی </w:t>
      </w:r>
      <w:r>
        <w:rPr>
          <w:rFonts w:ascii="Consolas" w:hAnsi="Consolas" w:eastAsia="Consolas" w:cs="Consolas"/>
          <w:color w:val="111111"/>
          <w:sz w:val="28"/>
          <w:sz w:val="28"/>
          <w:szCs w:val="28"/>
          <w:rtl w:val="true"/>
          <w:lang w:val="en-US" w:bidi="en-US"/>
        </w:rPr>
        <w:t>ظاهر</w:t>
      </w:r>
      <w:r>
        <w:rPr>
          <w:rFonts w:ascii="IRNazanin" w:hAnsi="IRNazanin" w:eastAsia="IRNazanin"/>
          <w:color w:val="111111"/>
          <w:sz w:val="28"/>
          <w:sz w:val="28"/>
          <w:szCs w:val="28"/>
          <w:rtl w:val="true"/>
          <w:lang w:bidi="fa-IR"/>
        </w:rPr>
        <w:t xml:space="preserve"> باعث عفّت زنان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نامرتبی و مهیا نبودن مردان است که زنان، عفت خویش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همسرت را نامرتب </w:t>
      </w:r>
      <w:r>
        <w:rPr>
          <w:rFonts w:ascii="Consolas" w:hAnsi="Consolas" w:eastAsia="Consolas" w:cs="Consolas"/>
          <w:color w:val="111111"/>
          <w:sz w:val="28"/>
          <w:sz w:val="28"/>
          <w:szCs w:val="28"/>
          <w:rtl w:val="true"/>
          <w:lang w:val="en-US" w:bidi="en-US"/>
        </w:rPr>
        <w:t xml:space="preserve">و ژولیده </w:t>
      </w:r>
      <w:r>
        <w:rPr>
          <w:rFonts w:ascii="IRNazanin" w:hAnsi="IRNazanin" w:eastAsia="IRNazanin"/>
          <w:color w:val="111111"/>
          <w:sz w:val="28"/>
          <w:sz w:val="28"/>
          <w:szCs w:val="28"/>
          <w:rtl w:val="true"/>
          <w:lang w:bidi="fa-IR"/>
        </w:rPr>
        <w:t>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نیز مانند تو است </w:t>
      </w:r>
      <w:r>
        <w:rPr>
          <w:rFonts w:ascii="Consolas" w:hAnsi="Consolas" w:eastAsia="Consolas" w:cs="Consolas"/>
          <w:color w:val="111111"/>
          <w:sz w:val="28"/>
          <w:sz w:val="28"/>
          <w:szCs w:val="28"/>
          <w:rtl w:val="true"/>
          <w:lang w:val="en-US" w:bidi="en-US"/>
        </w:rPr>
        <w:t>و دوست دارد مرتب و آراسته باشی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حضرت درسخن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بنی اسرائیل بدان جهت از طریق عفّت خارج شدند که مردانشان به مرتب بودن و زیبایی مقید نبودند</w:t>
      </w:r>
      <w:r>
        <w:rPr>
          <w:rFonts w:eastAsia="IRNazanin" w:cs="IRNazanin"/>
          <w:color w:val="111111"/>
          <w:sz w:val="28"/>
          <w:szCs w:val="28"/>
          <w:rtl w:val="true"/>
          <w:lang w:bidi="fa-IR"/>
        </w:rPr>
        <w:t xml:space="preserve">.» </w:t>
      </w:r>
      <w:r>
        <w:rPr>
          <w:rStyle w:val="FootnoteAnchor"/>
          <w:rtl w:val="true"/>
        </w:rPr>
        <w:footnoteReference w:id="422"/>
      </w:r>
      <w:bookmarkStart w:id="241" w:name="pg2602_36237"/>
    </w:p>
    <w:p>
      <w:pPr>
        <w:pStyle w:val="Heading4"/>
        <w:numPr>
          <w:ilvl w:val="3"/>
          <w:numId w:val="1"/>
        </w:numPr>
        <w:rPr/>
      </w:pPr>
      <w:bookmarkStart w:id="242" w:name="__RefHeading___Toc352340_1395250215"/>
      <w:bookmarkStart w:id="243" w:name="_Toc85"/>
      <w:bookmarkEnd w:id="241"/>
      <w:bookmarkEnd w:id="242"/>
      <w:r>
        <w:rPr>
          <w:rtl w:val="true"/>
        </w:rPr>
        <w:t>شادیها را به خانه انتقال دهید</w:t>
      </w:r>
      <w:bookmarkEnd w:id="243"/>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 فاکِهَةٌ عامَّةٌ اِلاّ اَطْعَمَ عِیالَهُ مِنها وَلا یدَعُ اَنْ یکُونَ لِلْعیدِ عِنْدَهُمْ فَضْلٌ فی الطَّعامِ وَاَنْ یسْنِی لَهُمْ فی ذلِکَ شَی ءٌ ما لَمْ یسْنِ لَهُمْ فی سائِرِ الاَیامِ؛ </w:t>
      </w:r>
      <w:r>
        <w:rPr>
          <w:rStyle w:val="FootnoteAnchor"/>
          <w:rtl w:val="true"/>
        </w:rPr>
        <w:footnoteReference w:id="423"/>
      </w:r>
      <w:r>
        <w:rPr>
          <w:rFonts w:ascii="IRNazanin" w:hAnsi="IRNazanin" w:eastAsia="IRNazanin"/>
          <w:color w:val="111111"/>
          <w:sz w:val="28"/>
          <w:sz w:val="28"/>
          <w:szCs w:val="28"/>
          <w:rtl w:val="true"/>
          <w:lang w:bidi="fa-IR"/>
        </w:rPr>
        <w:t xml:space="preserve"> هر میوه‌ای که عموم مردم از آن استفاده می‌برند به عیالش بخوراند و در روزهای عیدی که دارند، طعام آنان را افزایش دهد و چیزهایی برای آنان فراهم کند که در روزهای دیگر فراهم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روزمرّه آنقدر مردم را گرفتار کرده است که مخصوصاً مردان کمتر می‌رسند در کنار اهل و عیال باشند، در ساعاتی هم که با خانواده بسر می‌برند، تلفنهای دوستان، و ارتباط با تلفن همراه بین آنان و خانواده فاصله ایجاد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بیاییم در روزهای عید و شاد جامعه، مثل ایام ولادت پیشوایان معصوم علیهم السلام شادیها را از خیابانها و حسینیه‌ها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خانه‌ها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کمترین بودجه میسّر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برنامه دارم هر شبی که عید یا ولادت یکی از معصومان باشد، مقداری شیرینی تهیه می‌کنم، آنگاه از بچّه‌ها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عیدی است؟ و یا ولادت کدامیک از پیشوایان است؟ مختصر اطلاعاتی درباره آن عید و یا آن امام ارائه می‌شود، و داستان جذّابی مربوط به آن مناسبت بیان می‌گردد، آنگاه شیرینی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 باعث نشاط و شادی فرزندان می‌شود و هم اطلاعاتی را کسب می‌کنند و هم به جای داستانهای گرفته شده از بیگانگان، مغز و فکر بچه را با داستان واقعی از امام معصوم علیه السلام پر کرده ایم</w:t>
      </w:r>
      <w:r>
        <w:rPr>
          <w:rFonts w:eastAsia="IRNazanin" w:cs="IRNazanin"/>
          <w:color w:val="111111"/>
          <w:sz w:val="28"/>
          <w:szCs w:val="28"/>
          <w:rtl w:val="true"/>
          <w:lang w:bidi="fa-IR"/>
        </w:rPr>
        <w:t>.</w:t>
      </w:r>
      <w:bookmarkStart w:id="244" w:name="pg2602_36239"/>
    </w:p>
    <w:p>
      <w:pPr>
        <w:pStyle w:val="Heading4"/>
        <w:numPr>
          <w:ilvl w:val="3"/>
          <w:numId w:val="1"/>
        </w:numPr>
        <w:rPr/>
      </w:pPr>
      <w:bookmarkStart w:id="245" w:name="__RefHeading___Toc352342_1395250215"/>
      <w:bookmarkStart w:id="246" w:name="_Toc86"/>
      <w:bookmarkEnd w:id="244"/>
      <w:bookmarkEnd w:id="245"/>
      <w:r>
        <w:rPr>
          <w:rtl w:val="true"/>
        </w:rPr>
        <w:t>کمک کردن در کار خانه</w:t>
      </w:r>
      <w:bookmarkEnd w:id="246"/>
    </w:p>
    <w:p>
      <w:pPr>
        <w:pStyle w:val="BookText"/>
        <w:rPr/>
      </w:pPr>
      <w:r>
        <w:rPr>
          <w:rFonts w:ascii="Amiri" w:hAnsi="Amiri" w:eastAsia="Amiri" w:cs="Amiri"/>
          <w:color w:val="111111"/>
          <w:sz w:val="28"/>
          <w:sz w:val="28"/>
          <w:szCs w:val="28"/>
          <w:rtl w:val="true"/>
          <w:lang w:bidi="ar-SA"/>
        </w:rPr>
        <w:t>فاطمه زهرا علیهاالسلام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خیارُکُمْ اَلْینُکُمْ مُناکِبَةً وَاَکْرَمُهُمْ لِنِسائِهِمْ </w:t>
      </w:r>
      <w:r>
        <w:rPr>
          <w:rStyle w:val="FootnoteAnchor"/>
          <w:rtl w:val="true"/>
        </w:rPr>
        <w:footnoteReference w:id="424"/>
      </w:r>
      <w:r>
        <w:rPr>
          <w:rFonts w:ascii="IRNazanin" w:hAnsi="IRNazanin" w:eastAsia="IRNazanin"/>
          <w:color w:val="111111"/>
          <w:sz w:val="28"/>
          <w:sz w:val="28"/>
          <w:szCs w:val="28"/>
          <w:rtl w:val="true"/>
          <w:lang w:bidi="fa-IR"/>
        </w:rPr>
        <w:t xml:space="preserve"> ؛ بهترین شما کسی است که در برخورد با مردم نرم‌تر و مهربان‌تر است؛ و </w:t>
      </w:r>
      <w:r>
        <w:rPr>
          <w:rFonts w:ascii="Consolas" w:hAnsi="Consolas" w:eastAsia="Consolas" w:cs="Consolas"/>
          <w:color w:val="111111"/>
          <w:sz w:val="28"/>
          <w:sz w:val="28"/>
          <w:szCs w:val="28"/>
          <w:rtl w:val="true"/>
          <w:lang w:val="en-US" w:bidi="en-US"/>
        </w:rPr>
        <w:t xml:space="preserve">ارزشمندترین مردم کسانی هستند </w:t>
      </w:r>
      <w:r>
        <w:rPr>
          <w:rFonts w:ascii="IRNazanin" w:hAnsi="IRNazanin" w:eastAsia="IRNazanin"/>
          <w:color w:val="111111"/>
          <w:sz w:val="28"/>
          <w:sz w:val="28"/>
          <w:szCs w:val="28"/>
          <w:rtl w:val="true"/>
          <w:lang w:bidi="fa-IR"/>
        </w:rPr>
        <w:t>که با همسرانشان کریمانه‌تر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کارهای داخل منزل نوعا به عهده زنها است، ولی باید توجه داشت که اداره یک منزل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بانوی خانه دار اگر شبانه روز هم تلاش کند، باز هم مقداری از کارها لنگ می‌ماند، مخصوصا در مواقع غیرعادی مانند مهمان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شوهران گاه آستین همت را بالا بزنند و بجای فرمان و دستور، در برخی کارها مشارکت کنند، چرا که خانه ستاد فرماندهی نیست بلکه کانون صفا و محبت و محل همکاری و تشریک مساعی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فکر را به ذهن نپرورانند که اگر در منزل کار کنیم از ابهت و جلالمان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مردی در کارهای خانه همکاری کند، نزد همسرش با صفا و نزد دیگران دلسوز و مهربان قلمداد می‌شود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کمک در کار منزل</w:t>
      </w:r>
    </w:p>
    <w:p>
      <w:pPr>
        <w:pStyle w:val="BookText"/>
        <w:rPr/>
      </w:pPr>
      <w:r>
        <w:rPr>
          <w:rFonts w:ascii="IRNazanin" w:hAnsi="IRNazanin" w:eastAsia="IRNazanin"/>
          <w:color w:val="111111"/>
          <w:sz w:val="28"/>
          <w:sz w:val="28"/>
          <w:szCs w:val="28"/>
          <w:rtl w:val="true"/>
          <w:lang w:bidi="fa-IR"/>
        </w:rPr>
        <w:t>پیامبر اکرم صلی الله علیه و آله ـ با آن همه عظمت ـ در منزل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همسر پیغمبر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خلوت می‌شد، رسول خدا لباسش را می‌دوخت و کفشش را وصله می‌کرد و مانند سایر مردها در منزل کار می‌کرد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علی علیه السلام و کمک به فاطمه علیهاالسلام</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بین علی علیه السلام و فاطمه علیهاالسلام تقسیم کار کرده بود؛ کارهای داخل منزل را فاطمه علیهاالسلام و کارهای بیرون منزل را علی علیه السلام انجام می‌داد، </w:t>
      </w:r>
      <w:r>
        <w:rPr>
          <w:rStyle w:val="FootnoteAnchor"/>
          <w:rtl w:val="true"/>
        </w:rPr>
        <w:footnoteReference w:id="427"/>
      </w:r>
      <w:r>
        <w:rPr>
          <w:rFonts w:ascii="IRNazanin" w:hAnsi="IRNazanin" w:eastAsia="IRNazanin"/>
          <w:color w:val="111111"/>
          <w:sz w:val="28"/>
          <w:sz w:val="28"/>
          <w:szCs w:val="28"/>
          <w:rtl w:val="true"/>
          <w:lang w:bidi="fa-IR"/>
        </w:rPr>
        <w:t xml:space="preserve"> با این حال حضرت در کارهای منزل فاطمه علیهاالسلام را همراهی می‌کرد؛ گاه می‌دیدند که علی علیه السلام عدس پاک می‌کند و گاه بچه‌ها 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موردی فاطمه زهرا علیهاالسلام به پیامبر اکرم صلی الله علیه و آله عرض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هر دو دستم به علّت آرد کردن گندم با آسیاب دستی ورم کرده، با این حال دیشب مشغول آرد کردن گندم بودم و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نگهداری و حمل می‌کرد</w:t>
      </w:r>
      <w:r>
        <w:rPr>
          <w:rFonts w:eastAsia="IRNazanin" w:cs="IRNazanin"/>
          <w:color w:val="111111"/>
          <w:sz w:val="28"/>
          <w:szCs w:val="28"/>
          <w:rtl w:val="true"/>
          <w:lang w:bidi="fa-IR"/>
        </w:rPr>
        <w:t xml:space="preserve">.» </w:t>
      </w:r>
      <w:r>
        <w:rPr>
          <w:rStyle w:val="FootnoteAnchor"/>
          <w:rtl w:val="true"/>
        </w:rPr>
        <w:footnoteReference w:id="428"/>
      </w:r>
      <w:bookmarkStart w:id="247" w:name="pg2602_36241"/>
    </w:p>
    <w:p>
      <w:pPr>
        <w:pStyle w:val="Heading3"/>
        <w:numPr>
          <w:ilvl w:val="2"/>
          <w:numId w:val="1"/>
        </w:numPr>
        <w:rPr/>
      </w:pPr>
      <w:bookmarkStart w:id="248" w:name="__RefHeading___Toc352344_1395250215"/>
      <w:bookmarkStart w:id="249" w:name="_Toc87"/>
      <w:bookmarkEnd w:id="247"/>
      <w:bookmarkEnd w:id="248"/>
      <w:r>
        <w:rPr>
          <w:rtl w:val="true"/>
        </w:rPr>
        <w:t>سنّت ساده زیستی</w:t>
      </w:r>
      <w:bookmarkEnd w:id="249"/>
    </w:p>
    <w:p>
      <w:pPr>
        <w:pStyle w:val="Heading4"/>
        <w:numPr>
          <w:ilvl w:val="3"/>
          <w:numId w:val="1"/>
        </w:numPr>
        <w:rPr/>
      </w:pPr>
      <w:bookmarkStart w:id="250" w:name="__RefHeading___Toc352346_1395250215"/>
      <w:bookmarkStart w:id="251" w:name="_Toc88"/>
      <w:bookmarkEnd w:id="250"/>
      <w:r>
        <w:rPr>
          <w:rtl w:val="true"/>
        </w:rPr>
        <w:t>سبکبار بودن</w:t>
      </w:r>
      <w:bookmarkEnd w:id="251"/>
    </w:p>
    <w:p>
      <w:pPr>
        <w:pStyle w:val="BookText"/>
        <w:rPr/>
      </w:pPr>
      <w:r>
        <w:rPr>
          <w:rFonts w:ascii="IRNazanin" w:hAnsi="IRNazanin" w:eastAsia="IRNazanin"/>
          <w:color w:val="111111"/>
          <w:sz w:val="28"/>
          <w:sz w:val="28"/>
          <w:szCs w:val="28"/>
          <w:rtl w:val="true"/>
          <w:lang w:bidi="fa-IR"/>
        </w:rPr>
        <w:t>ساده زیستی از سنتهای حسنه‌ای است که از سیره معصومین علیهم السلام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در یک کلام زیبا مردم را به ساده زیستی سفارش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تَخَفَّفُوا تَلْحَقُوا؛ </w:t>
      </w:r>
      <w:r>
        <w:rPr>
          <w:rStyle w:val="FootnoteAnchor"/>
          <w:rtl w:val="true"/>
        </w:rPr>
        <w:footnoteReference w:id="429"/>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شهید رجایی</w:t>
      </w:r>
    </w:p>
    <w:p>
      <w:pPr>
        <w:pStyle w:val="BookText"/>
        <w:rPr/>
      </w:pPr>
      <w:r>
        <w:rPr>
          <w:rFonts w:ascii="IRNazanin" w:hAnsi="IRNazanin" w:eastAsia="IRNazanin"/>
          <w:color w:val="111111"/>
          <w:sz w:val="28"/>
          <w:sz w:val="28"/>
          <w:szCs w:val="28"/>
          <w:rtl w:val="true"/>
          <w:lang w:bidi="fa-IR"/>
        </w:rPr>
        <w:t>شهید رجایی که به ریاست جمهوری انتخاب شده بود، هیچگاه از سنت حسنه ساده زیستی دست بر نداشت و مانند مردم عادّی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اتوبوس دو طبقه سوار شده بودم، راننده اتوبوس با شاگرد خود در مورد افزایش قیمت پیکان که به یکصدهزار تومان رسیده بود صحبت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قیمت پیکان صدهزار تومان شده است؟ شاگرد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یک میلیون تومان، آن موقع که قیمت سی هزار تومان بود، ما قشر مستضعف نمی‌توانستیم ماشین بخریم، حالا هم نمی‌توانیم، بعد نگاهی به من کرد و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آقا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آقای رجایی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او کجا زندگی می‌کند و با چه ماشینهایی رفت و آمد می‌کند و این بنده خدا هم آمده سوار اتوبوس دو طبقه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حرف او را تأیید کرده و کلی هم به من بد و بیراه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از کجا می‌دانید شاید این بنده خدا هم مثل شما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تو هم دلت خوش است، شما چقدر ساده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زندگی‌ای دارند که به خیال من و تو هم نمی‌رسد، شاگرد او هم مرتب حرف راننده را تأیید می‌کرد و من نگفتم که خود رجایی هستم</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مکن تعلق خاطر به نقش صفحه دهرجریده وار همی زی و ساده وش می‌باش</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bookmarkStart w:id="252" w:name="pg2602_36242"/>
    </w:p>
    <w:p>
      <w:pPr>
        <w:pStyle w:val="Heading4"/>
        <w:numPr>
          <w:ilvl w:val="3"/>
          <w:numId w:val="1"/>
        </w:numPr>
        <w:rPr/>
      </w:pPr>
      <w:bookmarkStart w:id="253" w:name="__RefHeading___Toc352348_1395250215"/>
      <w:bookmarkStart w:id="254" w:name="_Toc89"/>
      <w:bookmarkEnd w:id="252"/>
      <w:bookmarkEnd w:id="253"/>
      <w:r>
        <w:rPr>
          <w:rtl w:val="true"/>
        </w:rPr>
        <w:t>آفات دوری از ساده زیستی</w:t>
      </w:r>
      <w:bookmarkEnd w:id="254"/>
    </w:p>
    <w:p>
      <w:pPr>
        <w:pStyle w:val="BookText"/>
        <w:rPr/>
      </w:pPr>
      <w:r>
        <w:rPr>
          <w:rFonts w:ascii="IRNazanin" w:hAnsi="IRNazanin" w:eastAsia="IRNazanin"/>
          <w:color w:val="111111"/>
          <w:sz w:val="28"/>
          <w:sz w:val="28"/>
          <w:szCs w:val="28"/>
          <w:rtl w:val="true"/>
          <w:lang w:bidi="fa-IR"/>
        </w:rPr>
        <w:t>زندگی تشریفاتی و دوری از سنت حسنه ساده زیستی آفات زیادی به دنبال دارد که یکی از آنها سختی حساب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مورد جمع ثروت و زندگیهای تشریفاتی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حَلالِها حِسابٌ وَفی حَرامِها عِقابٌ؛ </w:t>
      </w:r>
      <w:r>
        <w:rPr>
          <w:rStyle w:val="FootnoteAnchor"/>
          <w:rtl w:val="true"/>
        </w:rPr>
        <w:footnoteReference w:id="431"/>
      </w:r>
      <w:r>
        <w:rPr>
          <w:rFonts w:ascii="IRNazanin" w:hAnsi="IRNazanin" w:eastAsia="IRNazanin"/>
          <w:color w:val="111111"/>
          <w:sz w:val="28"/>
          <w:sz w:val="28"/>
          <w:szCs w:val="28"/>
          <w:rtl w:val="true"/>
          <w:lang w:bidi="fa-IR"/>
        </w:rPr>
        <w:t xml:space="preserve"> اموال حلال </w:t>
      </w:r>
      <w:r>
        <w:rPr>
          <w:rFonts w:ascii="Consolas" w:hAnsi="Consolas" w:eastAsia="Consolas" w:cs="Consolas"/>
          <w:color w:val="111111"/>
          <w:sz w:val="28"/>
          <w:sz w:val="28"/>
          <w:szCs w:val="28"/>
          <w:rtl w:val="true"/>
          <w:lang w:val="en-US" w:bidi="en-US"/>
        </w:rPr>
        <w:t>در زندگی</w:t>
      </w:r>
      <w:r>
        <w:rPr>
          <w:rFonts w:ascii="IRNazanin" w:hAnsi="IRNazanin" w:eastAsia="IRNazanin"/>
          <w:color w:val="111111"/>
          <w:sz w:val="28"/>
          <w:sz w:val="28"/>
          <w:szCs w:val="28"/>
          <w:rtl w:val="true"/>
          <w:lang w:bidi="fa-IR"/>
        </w:rPr>
        <w:t xml:space="preserve"> حساب دارد و اموال حرام عقاب و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از خداوند متعال زندگی شاهانه خواست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 لا ینْبَغی لاَِحَدٍ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حکومتی عطا کن که بعد از من سزاوار هیچ کس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خواسته او را اجابت کرد و آن حضرت به زیباترین زندگی شاهانه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تمام دستورات شرعی را اعم از واجب و مستحب انجام می‌داد و معصوم بود و هیچ گناهی از وی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خاطر پادشاهی دنیا بعد از همه پیامبران به بهشت داخل خواهد شد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آنانکه از زندگی ساده دست کشیده و به دنبال تجملات و مادیات هستند، گرچه انسانهای پاک و بی گناهی هم باشند، از محاسبه روز قیامت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منزل دخترش حضرت‌ام کلثوم علیهاالسلام مهمان بود، هنگامی که دو نوع خورشت را در سفره‌ام کلثوم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 جو، کاسه‌ای شیر و اندکی نمک در آن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یکی از آنها را بردار، مگر نمی‌دانی من در زندگی پیرو حضرت رسول صلی الله علیه و آله هستم؟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خوراک و پوشاک او در دنیا نیکوتر است، ایستادن و انتظار او در قیامت نزد خداوند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دنیا حساب و در حرامش عقاب خواهد بود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داستانی از محدث قمی</w:t>
      </w:r>
    </w:p>
    <w:p>
      <w:pPr>
        <w:pStyle w:val="BookText"/>
        <w:rPr/>
      </w:pPr>
      <w:r>
        <w:rPr>
          <w:rFonts w:ascii="IRNazanin" w:hAnsi="IRNazanin" w:eastAsia="IRNazanin"/>
          <w:color w:val="111111"/>
          <w:sz w:val="28"/>
          <w:sz w:val="28"/>
          <w:szCs w:val="28"/>
          <w:rtl w:val="true"/>
          <w:lang w:bidi="fa-IR"/>
        </w:rPr>
        <w:t>مردی از بازرگانان تهران تا آخر عمر وجه مختصری به محدث می‌دادو ایشان با کمال سادگی و قناعت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شخصی از همدان به نجف اشرف آمد و ایشان را در خانه‌اش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گفتگو، از وضع شخصی محدث 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هرچه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همدانی در موقع رفتن مبلغی پول به ایشان داد، ولی هر چه اصرار کرد محدث قمی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وی فرزند بزرگش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نپذیرفتی؟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نازک و بدنم ضعیف است، طاقت جواب خدا را در قیامت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ساده زیستی امیرمؤمنان علی علیه السلام یاد کرده و به موعظه اهل خانه پرداخت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آنان که نکردند بدین مشتی خاکالحق انصاف توان داد که صاحب نظرند</w:t>
      </w:r>
      <w:bookmarkStart w:id="255" w:name="pg2602_36244"/>
    </w:p>
    <w:p>
      <w:pPr>
        <w:pStyle w:val="Heading4"/>
        <w:numPr>
          <w:ilvl w:val="3"/>
          <w:numId w:val="1"/>
        </w:numPr>
        <w:rPr/>
      </w:pPr>
      <w:bookmarkStart w:id="256" w:name="__RefHeading___Toc352350_1395250215"/>
      <w:bookmarkStart w:id="257" w:name="_Toc90"/>
      <w:bookmarkEnd w:id="255"/>
      <w:bookmarkEnd w:id="256"/>
      <w:r>
        <w:rPr>
          <w:rtl w:val="true"/>
        </w:rPr>
        <w:t>آفات دوری از ساده زیستی</w:t>
      </w:r>
      <w:bookmarkEnd w:id="257"/>
    </w:p>
    <w:p>
      <w:pPr>
        <w:pStyle w:val="BookText"/>
        <w:rPr/>
      </w:pPr>
      <w:r>
        <w:rPr>
          <w:rFonts w:ascii="IRNazanin" w:hAnsi="IRNazanin" w:eastAsia="IRNazanin"/>
          <w:color w:val="111111"/>
          <w:sz w:val="28"/>
          <w:sz w:val="28"/>
          <w:szCs w:val="28"/>
          <w:rtl w:val="true"/>
          <w:lang w:bidi="fa-IR"/>
        </w:rPr>
        <w:t>زندگی تشریفاتی خوی استکباری و طغیان در مقابل فرامین الهی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لَیطْغی اَنْ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انسان از اینکه خود را بی نیاز ببیند، سر به طغیان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انصاری و پیامبر صلی الله علیه و آله</w:t>
      </w:r>
    </w:p>
    <w:p>
      <w:pPr>
        <w:pStyle w:val="BookText"/>
        <w:rPr/>
      </w:pPr>
      <w:r>
        <w:rPr>
          <w:rFonts w:ascii="IRNazanin" w:hAnsi="IRNazanin" w:eastAsia="IRNazanin"/>
          <w:color w:val="111111"/>
          <w:sz w:val="28"/>
          <w:sz w:val="28"/>
          <w:szCs w:val="28"/>
          <w:rtl w:val="true"/>
          <w:lang w:bidi="fa-IR"/>
        </w:rPr>
        <w:t>ثعلبه انصاری زندگی ساده‌ای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دلش خواست که وضعش بهتر شده و زندگی مرفّهی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دلش را با پیامبر اکرم صلی الله علیه و آله در میان نهاد و از آن حضرت تقاضا کرد که در این مورد برایش دعا کند و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من مالدار شوم و قول می‌دهم به حق خدا گردن نهاده و از مستمندان دستگیری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قناعت کن و آنچه را که خدا برایت عطا کرده شکرگذاری کن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پیش پیامبر آمد، حضرت دست به دعا برداشته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خود ثعلبه را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دعا بود که ثروت از هر سو به طرف ثعلبه روی آورد و چند عدد گوسفند او به گله‌ای تبدیل شد، تا اینکه دیگر نتوانست در شهر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نمازهای پنجگانه خود را با پیامبر صلی الله علیه و آله در مسجد می‌خواند ولی بعد از ثروتمند شدن، کم کم نمازهای روزانه به هفته تبدیل شد و چیزی نگذشت که گرفتاری دنیوی او را به کلّی از مسجد و نماز جماعت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زکات نازل شد، نماینده پیامبر صلی الله علیه و آله برای گرفتن زکات از گوسفندان و شتران بی شمار ثعلبه به بیابانی که او در آنجا دامداری می‌کرد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ثعلبه در مقابل نامه پیامبر صلی الله علیه و آله که از او درخواست زکات کرده بود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مگر ما کافریم که جزیه بدهیم؟ و بعد پرداخت زکات را به بعد موکول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او به گوش پیامبر صلی الله علیه و آله رسید، حضرت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تمرّد ثعلبه از فرمان پیامبر صلی الله علیه و آله،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 مِنْ فَضْلِهِ بَخِلُوا بِهِ وَتَوَلَّوْا وهُمْ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از فضل خود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بخل ورزیده و از فرمان خدا سرپیچی کرده و روی برتافتند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است که دوری از ساده زیستی و روی آوردن به تجملات و زندگی تشریفاتی، انسان را از ارزشهای الهی و خدوند متعال جدا می‌کند</w:t>
      </w:r>
      <w:r>
        <w:rPr>
          <w:rFonts w:eastAsia="IRNazanin" w:cs="IRNazanin"/>
          <w:color w:val="111111"/>
          <w:sz w:val="28"/>
          <w:szCs w:val="28"/>
          <w:rtl w:val="true"/>
          <w:lang w:bidi="fa-IR"/>
        </w:rPr>
        <w:t>.</w:t>
      </w:r>
      <w:bookmarkStart w:id="258" w:name="pg2602_36246"/>
    </w:p>
    <w:p>
      <w:pPr>
        <w:pStyle w:val="Heading4"/>
        <w:numPr>
          <w:ilvl w:val="3"/>
          <w:numId w:val="1"/>
        </w:numPr>
        <w:rPr/>
      </w:pPr>
      <w:bookmarkStart w:id="259" w:name="__RefHeading___Toc352352_1395250215"/>
      <w:bookmarkStart w:id="260" w:name="_Toc91"/>
      <w:bookmarkEnd w:id="258"/>
      <w:bookmarkEnd w:id="259"/>
      <w:r>
        <w:rPr>
          <w:rtl w:val="true"/>
        </w:rPr>
        <w:t>قناعت و عزت نفس</w:t>
      </w:r>
      <w:bookmarkEnd w:id="260"/>
    </w:p>
    <w:p>
      <w:pPr>
        <w:pStyle w:val="BookText"/>
        <w:rPr/>
      </w:pPr>
      <w:r>
        <w:rPr>
          <w:rFonts w:ascii="IRNazanin" w:hAnsi="IRNazanin" w:eastAsia="IRNazanin"/>
          <w:color w:val="111111"/>
          <w:sz w:val="28"/>
          <w:sz w:val="28"/>
          <w:szCs w:val="28"/>
          <w:rtl w:val="true"/>
          <w:lang w:bidi="fa-IR"/>
        </w:rPr>
        <w:t>سنت حسنه ساده زیستی در زندگی انسان آثار و برکات فراوانی دارد که یکی از آنها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عِزّ النَّفْسِ لُزُومُ القَناعَةِ؛ </w:t>
      </w:r>
      <w:r>
        <w:rPr>
          <w:rStyle w:val="FootnoteAnchor"/>
          <w:rtl w:val="true"/>
        </w:rPr>
        <w:footnoteReference w:id="439"/>
      </w:r>
      <w:r>
        <w:rPr>
          <w:rFonts w:ascii="IRNazanin" w:hAnsi="IRNazanin" w:eastAsia="IRNazanin"/>
          <w:color w:val="111111"/>
          <w:sz w:val="28"/>
          <w:sz w:val="28"/>
          <w:szCs w:val="28"/>
          <w:rtl w:val="true"/>
          <w:lang w:bidi="fa-IR"/>
        </w:rPr>
        <w:t xml:space="preserve"> از عوامل عزت نفس پایبندی به قناعت </w:t>
      </w:r>
      <w:r>
        <w:rPr>
          <w:rFonts w:ascii="Consolas" w:hAnsi="Consolas" w:eastAsia="Consolas" w:cs="Consolas"/>
          <w:color w:val="111111"/>
          <w:sz w:val="28"/>
          <w:sz w:val="28"/>
          <w:szCs w:val="28"/>
          <w:rtl w:val="true"/>
          <w:lang w:val="en-US" w:bidi="en-US"/>
        </w:rPr>
        <w:t xml:space="preserve">و ساده زیستی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طلب چو پیش کسان می‌کنی درازپل بسته‌ای که بگذری از آبروی خویش</w:t>
      </w:r>
    </w:p>
    <w:p>
      <w:pPr>
        <w:pStyle w:val="BookText"/>
        <w:rPr/>
      </w:pPr>
      <w:r>
        <w:rPr>
          <w:rFonts w:ascii="IRNazanin" w:hAnsi="IRNazanin" w:eastAsia="IRNazanin"/>
          <w:color w:val="111111"/>
          <w:sz w:val="28"/>
          <w:sz w:val="28"/>
          <w:szCs w:val="28"/>
          <w:rtl w:val="true"/>
          <w:lang w:bidi="fa-IR"/>
        </w:rPr>
        <w:t>در حالات شیخ انصاری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ثروتمندان ایران هنگام سفر به مکه مبلغی به شیخ انصاری بخشید تا منزلی برای خویش تهیه کند، ولی شیخ بر اثر بلند طبعی و آزادگی از آن مال استفاده شخصی نکرد و همه آن مبلغ را برای ساختمان یک مسجد و خرید زمین آن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مسجد به نام شیخ انصاری در شهر مقدس نجف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هنگامی که از حرکت خداپسندانه شیخ انصاری آگاه شد، ارادتش به وی افزون گشته و مناعت طبع وی را تحسین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تنها ساده می‌زیست و عزت نفس و آزادگی خود را حفظ می‌کرد، بلکه به دیگران نیز در این زمینه توصیه‌ها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منصور برادر شیخ انصاری در زمان مرجعیت عامّه وی برای زیارت عازم مشهد مقدس رضوی شد، شیخ انصاری در موقع بدرقه برادرش به او سفارش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خواه ناخواه بین تو و شاه و اُمرای دولت ایران ملاقاتی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عزت نفس را از دست ندهی و از آنها وجهی را نپذیری و به این وسیله خود رابنده آنان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چیزی پذیرفتی دیگر حق نداری پیش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بازگشت از مشهد در دزفول بمان</w:t>
      </w:r>
      <w:r>
        <w:rPr>
          <w:rFonts w:eastAsia="IRNazanin" w:cs="IRNazanin"/>
          <w:color w:val="111111"/>
          <w:sz w:val="28"/>
          <w:szCs w:val="28"/>
          <w:rtl w:val="true"/>
          <w:lang w:bidi="fa-IR"/>
        </w:rPr>
        <w:t>!</w:t>
      </w:r>
      <w:bookmarkStart w:id="261" w:name="pg2602_36247"/>
    </w:p>
    <w:p>
      <w:pPr>
        <w:pStyle w:val="Heading3"/>
        <w:numPr>
          <w:ilvl w:val="2"/>
          <w:numId w:val="1"/>
        </w:numPr>
        <w:rPr/>
      </w:pPr>
      <w:bookmarkStart w:id="262" w:name="__RefHeading___Toc352354_1395250215"/>
      <w:bookmarkStart w:id="263" w:name="_Toc92"/>
      <w:bookmarkEnd w:id="261"/>
      <w:bookmarkEnd w:id="262"/>
      <w:r>
        <w:rPr/>
        <w:t>15</w:t>
      </w:r>
      <w:r>
        <w:rPr>
          <w:rtl w:val="true"/>
        </w:rPr>
        <w:t xml:space="preserve"> </w:t>
      </w:r>
      <w:r>
        <w:rPr>
          <w:rtl w:val="true"/>
        </w:rPr>
        <w:t xml:space="preserve">روایت، </w:t>
      </w:r>
      <w:r>
        <w:rPr/>
        <w:t>15</w:t>
      </w:r>
      <w:r>
        <w:rPr>
          <w:rtl w:val="true"/>
        </w:rPr>
        <w:t xml:space="preserve"> </w:t>
      </w:r>
      <w:r>
        <w:rPr>
          <w:rtl w:val="true"/>
        </w:rPr>
        <w:t>منبر کوتاه</w:t>
      </w:r>
      <w:bookmarkEnd w:id="263"/>
    </w:p>
    <w:p>
      <w:pPr>
        <w:pStyle w:val="Heading4"/>
        <w:numPr>
          <w:ilvl w:val="3"/>
          <w:numId w:val="1"/>
        </w:numPr>
        <w:rPr/>
      </w:pPr>
      <w:bookmarkStart w:id="264" w:name="__RefHeading___Toc352356_1395250215"/>
      <w:bookmarkStart w:id="265" w:name="_Toc93"/>
      <w:bookmarkEnd w:id="264"/>
      <w:r>
        <w:rPr>
          <w:rtl w:val="true"/>
        </w:rPr>
        <w:t>مقدمه بخش</w:t>
      </w:r>
      <w:bookmarkEnd w:id="265"/>
    </w:p>
    <w:p>
      <w:pPr>
        <w:pStyle w:val="BookText"/>
        <w:rPr/>
      </w:pPr>
      <w:r>
        <w:rPr>
          <w:rFonts w:ascii="IRNazanin" w:hAnsi="IRNazanin" w:eastAsia="IRNazanin"/>
          <w:color w:val="111111"/>
          <w:sz w:val="28"/>
          <w:sz w:val="28"/>
          <w:szCs w:val="28"/>
          <w:rtl w:val="true"/>
          <w:lang w:bidi="fa-IR"/>
        </w:rPr>
        <w:t>شهید مدرس</w:t>
      </w:r>
    </w:p>
    <w:p>
      <w:pPr>
        <w:pStyle w:val="BookText"/>
        <w:rPr/>
      </w:pPr>
      <w:r>
        <w:rPr>
          <w:rFonts w:ascii="IRNazanin" w:hAnsi="IRNazanin" w:eastAsia="IRNazanin"/>
          <w:color w:val="111111"/>
          <w:sz w:val="28"/>
          <w:sz w:val="28"/>
          <w:szCs w:val="28"/>
          <w:rtl w:val="true"/>
          <w:lang w:bidi="fa-IR"/>
        </w:rPr>
        <w:t>آیت اللّه سیدحسن مدرس از جمله آزادمردانی است که عزت نفس خود را در پرتو ساده زیستی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 این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نسبت به بسیاری از مسائل و اسرار آزادانه اظهار عقیده می‌کنم و هر حرف حقی را بی پروا می‌زنم، برای آن است که چیزی ندارم و از کسی 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بار خود را سبک کنید و توقع را کم نمایید، آزاد می‌شوید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مواردی برای یک مبلّغ پیش می‌آید که، برای مطالعه وقت ندارد و باید یک منبر فوری و جمع و جور ارائه کند؛ مثلاً گاه، جلسة ختمی برقرار می‌شود که سخنران دعوت شده نیامده و یا گاهی صاحب جلسه دیر به سخنران خبر می‌دهد و وی، هیچ وقتی برای مطالعه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شخصی از مکّه برگشته و یا از کربلا آمده و جلسه ولیمه تشکیل داده؛ ولی به روحانی محل زودتر خبر نداده باشد که برای سخنرانی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گاهی نیز در همان جلسه به روحانی پیشنهاد منبر داده می‌شود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مبلّغ محترم در موضوعات مورد نیاز، دست‌کم، یک منبر و روضه، آماده داشته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 یک منبر، قبلاً استفاده کرده و منبر دیگری نداشته باشد، باید از احادیث موجود دربارة موضوع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احادیث دسته‌بندی شده، دعاهایی که نکات مهم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سخنرانیهای فوری ارائه می‌شود</w:t>
      </w:r>
      <w:r>
        <w:rPr>
          <w:rFonts w:eastAsia="IRNazanin" w:cs="IRNazanin"/>
          <w:color w:val="111111"/>
          <w:sz w:val="28"/>
          <w:szCs w:val="28"/>
          <w:rtl w:val="true"/>
          <w:lang w:bidi="fa-IR"/>
        </w:rPr>
        <w:t xml:space="preserve">. </w:t>
      </w:r>
      <w:r>
        <w:rPr>
          <w:rStyle w:val="FootnoteAnchor"/>
          <w:rtl w:val="true"/>
        </w:rPr>
        <w:footnoteReference w:id="442"/>
      </w:r>
      <w:bookmarkStart w:id="266" w:name="pg2602_36248"/>
    </w:p>
    <w:p>
      <w:pPr>
        <w:pStyle w:val="Heading4"/>
        <w:numPr>
          <w:ilvl w:val="3"/>
          <w:numId w:val="1"/>
        </w:numPr>
        <w:rPr/>
      </w:pPr>
      <w:bookmarkStart w:id="267" w:name="__RefHeading___Toc352358_1395250215"/>
      <w:bookmarkStart w:id="268" w:name="_Toc94"/>
      <w:bookmarkEnd w:id="266"/>
      <w:bookmarkEnd w:id="267"/>
      <w:r>
        <w:rPr>
          <w:rtl w:val="true"/>
        </w:rPr>
        <w:t>علل بی‌نشاطی در نماز</w:t>
      </w:r>
      <w:bookmarkEnd w:id="268"/>
    </w:p>
    <w:p>
      <w:pPr>
        <w:pStyle w:val="BookText"/>
        <w:rPr/>
      </w:pPr>
      <w:r>
        <w:rPr>
          <w:rFonts w:ascii="IRNazanin" w:hAnsi="IRNazanin" w:eastAsia="IRNazanin"/>
          <w:color w:val="111111"/>
          <w:sz w:val="28"/>
          <w:sz w:val="28"/>
          <w:szCs w:val="28"/>
          <w:rtl w:val="true"/>
          <w:lang w:bidi="fa-IR"/>
        </w:rPr>
        <w:t>مکرّر مردم، خصوصاً جوانان می‌پرسند که چرا در نماز حال پیدا نمی‌کنیم؟ و چرا در نماز آن لذّتی را که باید ببریم، نمی‌بریم؟</w:t>
      </w:r>
    </w:p>
    <w:p>
      <w:pPr>
        <w:pStyle w:val="BookText"/>
        <w:rPr/>
      </w:pPr>
      <w:r>
        <w:rPr>
          <w:rFonts w:ascii="IRNazanin" w:hAnsi="IRNazanin" w:eastAsia="IRNazanin"/>
          <w:color w:val="111111"/>
          <w:sz w:val="28"/>
          <w:sz w:val="28"/>
          <w:szCs w:val="28"/>
          <w:rtl w:val="true"/>
          <w:lang w:bidi="fa-IR"/>
        </w:rPr>
        <w:t xml:space="preserve">حضرت سجاد‌علیه‌السلام در دعای ابوحمزه ثمالی پاسخ این پرسش را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کُلَّمَا قُلْتُ قَدْ تَهَیأْتُ وَ تَعَبَّأْتُ وَ قُمْتُ لِلصَّلَاةِ بَینَ یدَیکَ وَ نَاجَیتُ أَلْقَیتَ عَلَی نُعَاساً إِذَا أَنَا صَلَّیتُ وَ سَلَبْتَنِی مُنَاجَاتَکَ إِذَا أَنَا نَاجَیتُ مَا لِی کُلَّمَا قُلْتُ قَدْ صَلُحَتْ سَرِیرَتِی وَ قَرُبَ مِنْ مَجَالِسِ التَّوَّابِینَ مَجْلِسِی عَرَضَتْ لِی بَلِیةٌ أَزَالَتْ قَدَمِی وَ حَالَتْ بَینِی وَ بَینَ خِدْمَتِکَ؛ </w:t>
      </w:r>
      <w:r>
        <w:rPr>
          <w:rStyle w:val="FootnoteAnchor"/>
          <w:rtl w:val="true"/>
        </w:rPr>
        <w:footnoteReference w:id="44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من هرگاه با </w:t>
      </w:r>
      <w:r>
        <w:rPr>
          <w:rFonts w:ascii="Consolas" w:hAnsi="Consolas" w:eastAsia="Consolas" w:cs="Consolas"/>
          <w:color w:val="111111"/>
          <w:sz w:val="28"/>
          <w:sz w:val="28"/>
          <w:szCs w:val="28"/>
          <w:rtl w:val="true"/>
          <w:lang w:val="en-US" w:bidi="en-US"/>
        </w:rPr>
        <w:t>خودم</w:t>
      </w:r>
      <w:r>
        <w:rPr>
          <w:rFonts w:ascii="IRNazanin" w:hAnsi="IRNazanin" w:eastAsia="IRNazanin"/>
          <w:color w:val="111111"/>
          <w:sz w:val="28"/>
          <w:sz w:val="28"/>
          <w:szCs w:val="28"/>
          <w:rtl w:val="true"/>
          <w:lang w:bidi="fa-IR"/>
        </w:rPr>
        <w:t xml:space="preserve"> گفتم که مهیا و آماده شوم </w:t>
      </w:r>
      <w:r>
        <w:rPr>
          <w:rFonts w:ascii="Consolas" w:hAnsi="Consolas" w:eastAsia="Consolas" w:cs="Consolas"/>
          <w:color w:val="111111"/>
          <w:sz w:val="28"/>
          <w:sz w:val="28"/>
          <w:szCs w:val="28"/>
          <w:rtl w:val="true"/>
          <w:lang w:val="en-US" w:bidi="en-US"/>
        </w:rPr>
        <w:t>برای یک نماز با حال</w:t>
      </w:r>
      <w:r>
        <w:rPr>
          <w:rFonts w:ascii="IRNazanin" w:hAnsi="IRNazanin" w:eastAsia="IRNazanin"/>
          <w:color w:val="111111"/>
          <w:sz w:val="28"/>
          <w:sz w:val="28"/>
          <w:szCs w:val="28"/>
          <w:rtl w:val="true"/>
          <w:lang w:bidi="fa-IR"/>
        </w:rPr>
        <w:t xml:space="preserve"> و برای نماز در پیشگاه تو و مناجات با تو ایستادم؛ چرت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عارض نمودی، آن هم در حال نماز،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مناجات با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گرفتی؛ در حالی که من با تو مناجات می‌کردم، چه شده است هر وقت می‌گویم باطنم اصلاح شده و همنشینی من با توبه‌کاران نزدیک شده است، گرفتاری برایم رخ می‌دهد که قدمهایم می‌لرزد </w:t>
      </w:r>
      <w:r>
        <w:rPr>
          <w:rFonts w:ascii="Consolas" w:hAnsi="Consolas" w:eastAsia="Consolas" w:cs="Consolas"/>
          <w:color w:val="111111"/>
          <w:sz w:val="28"/>
          <w:sz w:val="28"/>
          <w:szCs w:val="28"/>
          <w:rtl w:val="true"/>
          <w:lang w:val="en-US" w:bidi="en-US"/>
        </w:rPr>
        <w:t>و حال نماز و نزدیکی به توبه‌کاران از من گرفته می‌شود</w:t>
      </w:r>
      <w:r>
        <w:rPr>
          <w:rFonts w:ascii="IRNazanin" w:hAnsi="IRNazanin" w:eastAsia="IRNazanin"/>
          <w:color w:val="111111"/>
          <w:sz w:val="28"/>
          <w:sz w:val="28"/>
          <w:szCs w:val="28"/>
          <w:rtl w:val="true"/>
          <w:lang w:bidi="fa-IR"/>
        </w:rPr>
        <w:t xml:space="preserve"> و بین من و خدمت تو </w:t>
      </w:r>
      <w:r>
        <w:rPr>
          <w:rFonts w:ascii="Consolas" w:hAnsi="Consolas" w:eastAsia="Consolas" w:cs="Consolas"/>
          <w:color w:val="111111"/>
          <w:sz w:val="28"/>
          <w:sz w:val="28"/>
          <w:szCs w:val="28"/>
          <w:rtl w:val="true"/>
          <w:lang w:val="en-US" w:bidi="en-US"/>
        </w:rPr>
        <w:t>و حضور قلب و همنشینی با پاکان</w:t>
      </w:r>
      <w:r>
        <w:rPr>
          <w:rFonts w:ascii="IRNazanin" w:hAnsi="IRNazanin" w:eastAsia="IRNazanin"/>
          <w:color w:val="111111"/>
          <w:sz w:val="28"/>
          <w:sz w:val="28"/>
          <w:szCs w:val="28"/>
          <w:rtl w:val="true"/>
          <w:lang w:bidi="fa-IR"/>
        </w:rPr>
        <w:t xml:space="preserve"> حائل ایجاد می‌شود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راستی راز این بی‌حالیها چیست؟</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استفاده از علوم الهی خود به بیان عوامل این بی‌حالی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عَنْ بَابِکَ طَرَدْتَنِی وَ عَنْ خِدْمَتِکَ نَحَّیتَنِی؛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 از درگاهت رانده‌ای و از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بودن در محضرت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لَعَلَّکَ رَأَیتَنِی مُسْتَخِفّاً بِحَقِّکَ فَأَقْصَیتَنِی؛ یا شاید دیدی من حق </w:t>
      </w:r>
      <w:r>
        <w:rPr>
          <w:rFonts w:ascii="Consolas" w:hAnsi="Consolas" w:eastAsia="Consolas" w:cs="Consolas"/>
          <w:color w:val="111111"/>
          <w:sz w:val="28"/>
          <w:sz w:val="28"/>
          <w:szCs w:val="28"/>
          <w:rtl w:val="true"/>
          <w:lang w:val="en-US" w:bidi="en-US"/>
        </w:rPr>
        <w:t>طاعت و بندگی</w:t>
      </w:r>
      <w:r>
        <w:rPr>
          <w:rFonts w:ascii="IRNazanin" w:hAnsi="IRNazanin" w:eastAsia="IRNazanin"/>
          <w:color w:val="111111"/>
          <w:sz w:val="28"/>
          <w:sz w:val="28"/>
          <w:szCs w:val="28"/>
          <w:rtl w:val="true"/>
          <w:lang w:bidi="fa-IR"/>
        </w:rPr>
        <w:t xml:space="preserve"> تو را سبک شمردم؛ پس </w:t>
      </w:r>
      <w:r>
        <w:rPr>
          <w:rFonts w:ascii="Consolas" w:hAnsi="Consolas" w:eastAsia="Consolas" w:cs="Consolas"/>
          <w:color w:val="111111"/>
          <w:sz w:val="28"/>
          <w:sz w:val="28"/>
          <w:szCs w:val="28"/>
          <w:rtl w:val="true"/>
          <w:lang w:val="en-US" w:bidi="en-US"/>
        </w:rPr>
        <w:t>مرا از خود و ارتباط با خود در نماز و مناجات</w:t>
      </w:r>
      <w:r>
        <w:rPr>
          <w:rFonts w:ascii="IRNazanin" w:hAnsi="IRNazanin" w:eastAsia="IRNazanin"/>
          <w:color w:val="111111"/>
          <w:sz w:val="28"/>
          <w:sz w:val="28"/>
          <w:szCs w:val="28"/>
          <w:rtl w:val="true"/>
          <w:lang w:bidi="fa-IR"/>
        </w:rPr>
        <w:t xml:space="preserve"> دور نموده‌ای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رَأَیتَنِی مُعْرِضاً عَنْکَ فَقَلَیتَنِی؛ یا شاید دیدی مرا که از تو رو گردان بودم </w:t>
      </w:r>
      <w:r>
        <w:rPr>
          <w:rFonts w:ascii="Consolas" w:hAnsi="Consolas" w:eastAsia="Consolas" w:cs="Consolas"/>
          <w:color w:val="111111"/>
          <w:sz w:val="28"/>
          <w:sz w:val="28"/>
          <w:szCs w:val="28"/>
          <w:rtl w:val="true"/>
          <w:lang w:val="en-US" w:bidi="en-US"/>
        </w:rPr>
        <w:t xml:space="preserve">و اعراض از خدا زندگی تلخی را به دنبال دارد؛ </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a href="#ref-footnote1-page275" id="footnote1-page275" style="display:inline-block"&gt;&lt;sup&gt;(1)&lt;/sup&gt;&lt;/a&gt;&lt;p class="footnote"&gt;&lt;a href="#footnote1-page275" style="color:#3b82f6;" id="ref-footnote1-page275"&gt; 1) &lt;/a</w:t>
      </w:r>
      <w:r>
        <w:rPr>
          <w:rFonts w:eastAsia="Consolas" w:cs="Consolas" w:ascii="Consolas" w:hAnsi="Consolas"/>
          <w:color w:val="111111"/>
          <w:sz w:val="28"/>
          <w:szCs w:val="28"/>
          <w:rtl w:val="true"/>
          <w:lang w:val="en-US" w:bidi="en-US"/>
        </w:rPr>
        <w:t>&gt;«</w:t>
      </w:r>
      <w:r>
        <w:rPr>
          <w:rFonts w:ascii="Consolas" w:hAnsi="Consolas" w:eastAsia="Consolas" w:cs="Consolas"/>
          <w:color w:val="111111"/>
          <w:sz w:val="28"/>
          <w:sz w:val="28"/>
          <w:szCs w:val="28"/>
          <w:rtl w:val="true"/>
          <w:lang w:val="en-US" w:bidi="en-US"/>
        </w:rPr>
        <w:t>مَنْ أَعْرَضَ عَنْ ذِکْرِی فَإِنَّ لَهُ مَعِیشَةً ضَنْکا</w:t>
      </w:r>
      <w:r>
        <w:rPr>
          <w:rFonts w:eastAsia="Consolas" w:cs="Consolas" w:ascii="Consolas" w:hAnsi="Consolas"/>
          <w:color w:val="111111"/>
          <w:sz w:val="28"/>
          <w:szCs w:val="28"/>
          <w:rtl w:val="true"/>
          <w:lang w:val="en-US" w:bidi="en-US"/>
        </w:rPr>
        <w:t>.»&lt;/</w:t>
      </w:r>
      <w:r>
        <w:rPr>
          <w:rFonts w:eastAsia="Consolas" w:cs="Consolas" w:ascii="Consolas" w:hAnsi="Consolas"/>
          <w:color w:val="111111"/>
          <w:sz w:val="28"/>
          <w:szCs w:val="28"/>
          <w:lang w:val="en-US" w:bidi="en-US"/>
        </w:rPr>
        <w:t>p</w:t>
      </w:r>
      <w:r>
        <w:rPr>
          <w:rFonts w:eastAsia="Consolas" w:cs="Consolas" w:ascii="Consolas" w:hAnsi="Consolas"/>
          <w:color w:val="111111"/>
          <w:sz w:val="28"/>
          <w:szCs w:val="28"/>
          <w:rtl w:val="true"/>
          <w:lang w:val="en-US" w:bidi="en-US"/>
        </w:rPr>
        <w:t xml:space="preserve">&gt; </w:t>
      </w:r>
      <w:r>
        <w:rPr>
          <w:rFonts w:ascii="Consolas" w:hAnsi="Consolas" w:eastAsia="Consolas" w:cs="Consolas"/>
          <w:color w:val="111111"/>
          <w:sz w:val="28"/>
          <w:sz w:val="28"/>
          <w:szCs w:val="28"/>
          <w:rtl w:val="true"/>
          <w:lang w:val="en-US" w:bidi="en-US"/>
        </w:rPr>
        <w:t>چرا که</w:t>
      </w:r>
      <w:r>
        <w:rPr>
          <w:rFonts w:ascii="IRNazanin" w:hAnsi="IRNazanin" w:eastAsia="IRNazanin"/>
          <w:color w:val="111111"/>
          <w:sz w:val="28"/>
          <w:sz w:val="28"/>
          <w:szCs w:val="28"/>
          <w:rtl w:val="true"/>
          <w:lang w:bidi="fa-IR"/>
        </w:rPr>
        <w:t xml:space="preserve"> تو مرا بَد‌داشتی </w:t>
      </w:r>
      <w:r>
        <w:rPr>
          <w:rFonts w:ascii="Consolas" w:hAnsi="Consolas" w:eastAsia="Consolas" w:cs="Consolas"/>
          <w:color w:val="111111"/>
          <w:sz w:val="28"/>
          <w:sz w:val="28"/>
          <w:szCs w:val="28"/>
          <w:rtl w:val="true"/>
          <w:lang w:val="en-US" w:bidi="en-US"/>
        </w:rPr>
        <w:t>و از من روگردان شدی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وَجَدْتَنِی فِی مَقَامِ الْکَاذِبِینَ فَرَفَضْتَنِی؛ یا شاید مرا در مقام دروغگویان یافتی پس مرا از خود دور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رَأَیتَنِی غَیرَ شَاکِرٍ لِنَعْمَائِکَ فَحَرَمْتَنِی؛ یا شاید دیدی که</w:t>
      </w:r>
    </w:p>
    <w:p>
      <w:pPr>
        <w:pStyle w:val="BookText"/>
        <w:rPr/>
      </w:pPr>
      <w:r>
        <w:rPr>
          <w:rFonts w:ascii="IRNazanin" w:hAnsi="IRNazanin" w:eastAsia="IRNazanin"/>
          <w:color w:val="111111"/>
          <w:sz w:val="28"/>
          <w:sz w:val="28"/>
          <w:szCs w:val="28"/>
          <w:rtl w:val="true"/>
          <w:lang w:bidi="fa-IR"/>
        </w:rPr>
        <w:t>این همه</w:t>
      </w:r>
    </w:p>
    <w:p>
      <w:pPr>
        <w:pStyle w:val="BookText"/>
        <w:rPr/>
      </w:pPr>
      <w:r>
        <w:rPr>
          <w:rFonts w:ascii="IRNazanin" w:hAnsi="IRNazanin" w:eastAsia="IRNazanin"/>
          <w:color w:val="111111"/>
          <w:sz w:val="28"/>
          <w:sz w:val="28"/>
          <w:szCs w:val="28"/>
          <w:rtl w:val="true"/>
          <w:lang w:bidi="fa-IR"/>
        </w:rPr>
        <w:t>نعمتهای تو را شکر نگفتم</w:t>
      </w:r>
    </w:p>
    <w:p>
      <w:pPr>
        <w:pStyle w:val="BookText"/>
        <w:rPr/>
      </w:pPr>
      <w:r>
        <w:rPr>
          <w:rFonts w:ascii="IRNazanin" w:hAnsi="IRNazanin" w:eastAsia="IRNazanin"/>
          <w:color w:val="111111"/>
          <w:sz w:val="28"/>
          <w:sz w:val="28"/>
          <w:szCs w:val="28"/>
          <w:rtl w:val="true"/>
          <w:lang w:bidi="fa-IR"/>
        </w:rPr>
        <w:t>و در مسیر درست به کار نبردم</w:t>
      </w:r>
    </w:p>
    <w:p>
      <w:pPr>
        <w:pStyle w:val="BookText"/>
        <w:rPr/>
      </w:pPr>
      <w:r>
        <w:rPr>
          <w:rFonts w:ascii="IRNazanin" w:hAnsi="IRNazanin" w:eastAsia="IRNazanin"/>
          <w:color w:val="111111"/>
          <w:sz w:val="28"/>
          <w:sz w:val="28"/>
          <w:szCs w:val="28"/>
          <w:rtl w:val="true"/>
          <w:lang w:bidi="fa-IR"/>
        </w:rPr>
        <w:t>، پس مرا محروم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کندکفر نعمت از کفت بیرون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فَقَدْتَنِی مِنْ مَجَالِسِ الْعُلَمَاءِ فَخَذَلْتَنِی؛ یا شاید مرا در مجالس علما نیافتی؛ پس خوارم داشتی </w:t>
      </w:r>
      <w:r>
        <w:rPr>
          <w:rStyle w:val="FootnoteAnchor"/>
          <w:rtl w:val="true"/>
        </w:rPr>
        <w:footnoteReference w:id="444"/>
      </w:r>
      <w:r>
        <w:rPr>
          <w:rFonts w:ascii="Consolas" w:hAnsi="Consolas" w:eastAsia="Consolas" w:cs="Consolas"/>
          <w:color w:val="111111"/>
          <w:sz w:val="28"/>
          <w:sz w:val="28"/>
          <w:szCs w:val="28"/>
          <w:rtl w:val="true"/>
          <w:lang w:val="en-US" w:bidi="en-US"/>
        </w:rPr>
        <w:t>و حال مناجات و نمازم را از من گرفتی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رَأَیتَنِی فِی الْغَافِلِینَ فَمِنْ رَحْمَتِکَ آیسْتَنِی؛ یا شاید دیدی بین غافلان به سر می‌برم؛ پس مرا از رحمت خود؛ مأیوس کردی </w:t>
      </w:r>
      <w:r>
        <w:rPr>
          <w:rFonts w:ascii="Consolas" w:hAnsi="Consolas" w:eastAsia="Consolas" w:cs="Consolas"/>
          <w:color w:val="111111"/>
          <w:sz w:val="28"/>
          <w:sz w:val="28"/>
          <w:szCs w:val="28"/>
          <w:rtl w:val="true"/>
          <w:lang w:val="en-US" w:bidi="en-US"/>
        </w:rPr>
        <w:t>تا با همان غافلان همنشین باشم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رَأَیتَنِی آلَفُ مَجَالِسَ الْبَطَّالِینَ فَبَینِی وَ بَینَهُمْ خَلَّیتَنِی؛ یا شاید دیدی که با اهل باطل و بیهودگان مأنوس و دمسازم؛ پس مرا به آنها واگذاشتی </w:t>
      </w:r>
      <w:r>
        <w:rPr>
          <w:rFonts w:ascii="Consolas" w:hAnsi="Consolas" w:eastAsia="Consolas" w:cs="Consolas"/>
          <w:color w:val="111111"/>
          <w:sz w:val="28"/>
          <w:sz w:val="28"/>
          <w:szCs w:val="28"/>
          <w:rtl w:val="true"/>
          <w:lang w:val="en-US" w:bidi="en-US"/>
        </w:rPr>
        <w:t>و گفتی برو با همانها خوش باش</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تو را با نماز و مناجات و راز و نیاز چه کار؟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لَعَلَّکَ لَمْ تُحِبَّ أَنْ تَسْمَعَ دُعَائِی فَبَاعَدْتَنِی؛ یا شاید </w:t>
      </w:r>
      <w:r>
        <w:rPr>
          <w:rFonts w:ascii="Consolas" w:hAnsi="Consolas" w:eastAsia="Consolas" w:cs="Consolas"/>
          <w:color w:val="111111"/>
          <w:sz w:val="28"/>
          <w:sz w:val="28"/>
          <w:szCs w:val="28"/>
          <w:rtl w:val="true"/>
          <w:lang w:val="en-US" w:bidi="en-US"/>
        </w:rPr>
        <w:t>آن قدر گناه کردم</w:t>
      </w:r>
      <w:r>
        <w:rPr>
          <w:rFonts w:ascii="IRNazanin" w:hAnsi="IRNazanin" w:eastAsia="IRNazanin"/>
          <w:color w:val="111111"/>
          <w:sz w:val="28"/>
          <w:sz w:val="28"/>
          <w:szCs w:val="28"/>
          <w:rtl w:val="true"/>
          <w:lang w:bidi="fa-IR"/>
        </w:rPr>
        <w:t xml:space="preserve"> که دوست نداری صدای </w:t>
      </w:r>
      <w:r>
        <w:rPr>
          <w:rFonts w:ascii="Consolas" w:hAnsi="Consolas" w:eastAsia="Consolas" w:cs="Consolas"/>
          <w:color w:val="111111"/>
          <w:sz w:val="28"/>
          <w:sz w:val="28"/>
          <w:szCs w:val="28"/>
          <w:rtl w:val="true"/>
          <w:lang w:val="en-US" w:bidi="en-US"/>
        </w:rPr>
        <w:t>مناجات و راز نیاز و</w:t>
      </w:r>
      <w:r>
        <w:rPr>
          <w:rFonts w:ascii="IRNazanin" w:hAnsi="IRNazanin" w:eastAsia="IRNazanin"/>
          <w:color w:val="111111"/>
          <w:sz w:val="28"/>
          <w:sz w:val="28"/>
          <w:szCs w:val="28"/>
          <w:rtl w:val="true"/>
          <w:lang w:bidi="fa-IR"/>
        </w:rPr>
        <w:t xml:space="preserve"> دعای مرا بشنوی؛ پس </w:t>
      </w:r>
      <w:r>
        <w:rPr>
          <w:rFonts w:ascii="Consolas" w:hAnsi="Consolas" w:eastAsia="Consolas" w:cs="Consolas"/>
          <w:color w:val="111111"/>
          <w:sz w:val="28"/>
          <w:sz w:val="28"/>
          <w:szCs w:val="28"/>
          <w:rtl w:val="true"/>
          <w:lang w:val="en-US" w:bidi="en-US"/>
        </w:rPr>
        <w:t>با گرفتن حال</w:t>
      </w:r>
      <w:r>
        <w:rPr>
          <w:rFonts w:ascii="IRNazanin" w:hAnsi="IRNazanin" w:eastAsia="IRNazanin"/>
          <w:color w:val="111111"/>
          <w:sz w:val="28"/>
          <w:sz w:val="28"/>
          <w:szCs w:val="28"/>
          <w:rtl w:val="true"/>
          <w:lang w:bidi="fa-IR"/>
        </w:rPr>
        <w:t xml:space="preserve"> مرا </w:t>
      </w:r>
      <w:r>
        <w:rPr>
          <w:rFonts w:ascii="Consolas" w:hAnsi="Consolas" w:eastAsia="Consolas" w:cs="Consolas"/>
          <w:color w:val="111111"/>
          <w:sz w:val="28"/>
          <w:sz w:val="28"/>
          <w:szCs w:val="28"/>
          <w:rtl w:val="true"/>
          <w:lang w:val="en-US" w:bidi="en-US"/>
        </w:rPr>
        <w:t>از خود</w:t>
      </w:r>
      <w:r>
        <w:rPr>
          <w:rFonts w:ascii="IRNazanin" w:hAnsi="IRNazanin" w:eastAsia="IRNazanin"/>
          <w:color w:val="111111"/>
          <w:sz w:val="28"/>
          <w:sz w:val="28"/>
          <w:szCs w:val="28"/>
          <w:rtl w:val="true"/>
          <w:lang w:bidi="fa-IR"/>
        </w:rPr>
        <w:t xml:space="preserve"> دور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بِجُرْمِی وَ جَرِیرَتِی کَافَیتَنِی؛ یا شاید به خاطر جرم و گناهم کیفرم دادی </w:t>
      </w:r>
      <w:r>
        <w:rPr>
          <w:rFonts w:ascii="Consolas" w:hAnsi="Consolas" w:eastAsia="Consolas" w:cs="Consolas"/>
          <w:color w:val="111111"/>
          <w:sz w:val="28"/>
          <w:sz w:val="28"/>
          <w:szCs w:val="28"/>
          <w:rtl w:val="true"/>
          <w:lang w:val="en-US" w:bidi="en-US"/>
        </w:rPr>
        <w:t>و اثر گناهم این بود که حال نماز و مناجات را از من بگیری؛ همچون غیبت و عمل نکردن به علم که حال نماز و</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را از انسان می‌گیرد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لَعَلَّکَ بِقِلَّةِ حَیائِی مِنْکَ جَازَیتَنِی؛ یا شاید بخاطر کمی حیای من از تو </w:t>
      </w:r>
      <w:r>
        <w:rPr>
          <w:rFonts w:ascii="Consolas" w:hAnsi="Consolas" w:eastAsia="Consolas" w:cs="Consolas"/>
          <w:color w:val="111111"/>
          <w:sz w:val="28"/>
          <w:sz w:val="28"/>
          <w:szCs w:val="28"/>
          <w:rtl w:val="true"/>
          <w:lang w:val="en-US" w:bidi="en-US"/>
        </w:rPr>
        <w:t>و حال آنکه از مردم حیا کردم؛ ولی تو را بر خود حاضر ندانستم</w:t>
      </w:r>
      <w:r>
        <w:rPr>
          <w:rFonts w:ascii="IRNazanin" w:hAnsi="IRNazanin" w:eastAsia="IRNazanin"/>
          <w:color w:val="111111"/>
          <w:sz w:val="28"/>
          <w:sz w:val="28"/>
          <w:szCs w:val="28"/>
          <w:rtl w:val="true"/>
          <w:lang w:bidi="fa-IR"/>
        </w:rPr>
        <w:t xml:space="preserve"> مرا مجازات کردی </w:t>
      </w:r>
      <w:r>
        <w:rPr>
          <w:rFonts w:ascii="Consolas" w:hAnsi="Consolas" w:eastAsia="Consolas" w:cs="Consolas"/>
          <w:color w:val="111111"/>
          <w:sz w:val="28"/>
          <w:sz w:val="28"/>
          <w:szCs w:val="28"/>
          <w:rtl w:val="true"/>
          <w:lang w:val="en-US" w:bidi="en-US"/>
        </w:rPr>
        <w:t>و حال نماز و دعا را از من گرفتی</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یازده فقره به عوامل بی‌حالی در نماز، و دعا، مناجات و بی‌توفیقی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از در خانة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شمردن حق طاعت و بندگی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نمودن از خدا و یاد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الهی را بجا نیاوردن و نعمتهای او را درست و صحیح و بجا مصرف نکردن؛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نرفتن به محضر علما و حاضر نشدن در مجالس وعظ و سخنرانی آنان؛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با رفقای بد؛ همچون غافلان، مرفهین بی‌درد، اهل لهو و لعب؛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پیدا کردن خداوند از بنده بر اثر گناهان؛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شدن گناهان و معاصی؛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نکردن از خداوند و عالم را محضر خدا ندانستن</w:t>
      </w:r>
      <w:r>
        <w:rPr>
          <w:rFonts w:eastAsia="IRNazanin" w:cs="IRNazanin"/>
          <w:color w:val="111111"/>
          <w:sz w:val="28"/>
          <w:szCs w:val="28"/>
          <w:rtl w:val="true"/>
          <w:lang w:bidi="fa-IR"/>
        </w:rPr>
        <w:t>... .</w:t>
      </w:r>
      <w:bookmarkStart w:id="269" w:name="pg2602_36252"/>
    </w:p>
    <w:p>
      <w:pPr>
        <w:pStyle w:val="Heading4"/>
        <w:numPr>
          <w:ilvl w:val="3"/>
          <w:numId w:val="1"/>
        </w:numPr>
        <w:rPr/>
      </w:pPr>
      <w:bookmarkStart w:id="270" w:name="__RefHeading___Toc352360_1395250215"/>
      <w:bookmarkStart w:id="271" w:name="_Toc95"/>
      <w:bookmarkEnd w:id="269"/>
      <w:bookmarkEnd w:id="270"/>
      <w:r>
        <w:rPr>
          <w:rtl w:val="true"/>
        </w:rPr>
        <w:t>توبة واقعی</w:t>
      </w:r>
      <w:bookmarkEnd w:id="271"/>
    </w:p>
    <w:p>
      <w:pPr>
        <w:pStyle w:val="BookText"/>
        <w:rPr/>
      </w:pPr>
      <w:r>
        <w:rPr>
          <w:rFonts w:ascii="IRNazanin" w:hAnsi="IRNazanin" w:eastAsia="IRNazanin"/>
          <w:color w:val="111111"/>
          <w:sz w:val="28"/>
          <w:sz w:val="28"/>
          <w:szCs w:val="28"/>
          <w:rtl w:val="true"/>
          <w:lang w:bidi="fa-IR"/>
        </w:rPr>
        <w:t>درست است که توبه به مقدار لازم چهار شرط اساسی و دو رکن تکمیلی دارد؛ چهار شرط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گذشته، تصمیم جدّی بر اینکه دوباره به معصیت برنگردد، ادای حقوق الهی، و ادای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مالی، عرضی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شرط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رنج عبادت، و ذوب کردن گوشتهای روییده در دوران معصیت؛ ولی توبه واقعی و همه جانبه، گسترة وسیع‌تر از موارد پیش گفته دارد که در کلام عمیق و جامع پیامبر اکرم‌صلی‌الله‌علیه‌وآله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مَنِ التَّائِبُ؟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إِذَا تَابَ الْعَبْدُ وَ لَمْ یرْضِ الْخُصَمَاءَ فَلَیسَ بِتَائِبٍ وَ مَنْ تَابَ وَ لَمْ یغَیرْ مَجْلِسَهُ وَ طَعَامَهُ فَلَیسَ بِتَائِبٍ وَ مَنْ تَابَ وَ لَمْ یغَیرْ رُفَقَاءَهُ فَلَیسَ بِتَائِبٍ وَ مَنْ تَابَ وَ لَمْ یزِدْ فِی الْعِبَادَةِ فَلَیسَ بِتَائِبٍ وَ مَنْ تَابَ وَ لَمْ یغَیرْ لِبَاسَهُ فَلَیسَ بِتَائِبٍ وَ مَنْ تَابَ وَ لَمْ یغَیرْ فِرَاشَهُ وَ وِسَادَتَهُ فَلَیسَ بِتَائِبٍ وَ مَنْ تَابَ وَ لَمْ یفْتَحْ قَلْبَهُ وَ لَمْ یوَسِّعْ کَفَّهُ فَلَیسَ بِتَائِبٍ وَ مَنْ تَابَ وَ لَمْ یقَصِّرْ أَمَلَهُ وَ لَمْ یحْفَظْ لِسَانَهُ فَلَیسَ بِتَائِبٍ وَ مَنْ تَابَ وَ لَمْ یقَدِّمْ فَضْلَ قُوتِهِ مِنْ بَینِ یدَیهِ فَلَیسَ بِتَائِبٍ وَ إِذَا اسْتَقَامَ عَلَی هَذِهِ الْخِصَالِ فَذَاکَ التَّائِب؛ </w:t>
      </w:r>
      <w:r>
        <w:rPr>
          <w:rStyle w:val="FootnoteAnchor"/>
          <w:rtl w:val="true"/>
        </w:rPr>
        <w:footnoteReference w:id="445"/>
      </w:r>
      <w:r>
        <w:rPr>
          <w:rFonts w:ascii="IRNazanin" w:hAnsi="IRNazanin" w:eastAsia="IRNazanin"/>
          <w:color w:val="111111"/>
          <w:sz w:val="28"/>
          <w:sz w:val="28"/>
          <w:szCs w:val="28"/>
          <w:rtl w:val="true"/>
          <w:lang w:bidi="fa-IR"/>
        </w:rPr>
        <w:t xml:space="preserve"> آیا می‌دانید توبه کار کیست؟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توبه‌کار شاکیها </w:t>
      </w:r>
      <w:r>
        <w:rPr>
          <w:rFonts w:ascii="Consolas" w:hAnsi="Consolas" w:eastAsia="Consolas" w:cs="Consolas"/>
          <w:color w:val="111111"/>
          <w:sz w:val="28"/>
          <w:sz w:val="28"/>
          <w:szCs w:val="28"/>
          <w:rtl w:val="true"/>
          <w:lang w:val="en-US" w:bidi="en-US"/>
        </w:rPr>
        <w:t>و طلب‌کارها</w:t>
      </w:r>
      <w:r>
        <w:rPr>
          <w:rFonts w:ascii="IRNazanin" w:hAnsi="IRNazanin" w:eastAsia="IRNazanin"/>
          <w:color w:val="111111"/>
          <w:sz w:val="28"/>
          <w:sz w:val="28"/>
          <w:szCs w:val="28"/>
          <w:rtl w:val="true"/>
          <w:lang w:bidi="fa-IR"/>
        </w:rPr>
        <w:t xml:space="preserve"> ی خود را راضی نکند، توبه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توبه کند و مجلس و غذایش را تغییر ندهد توبه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توبه کند و رفقای </w:t>
      </w:r>
      <w:r>
        <w:rPr>
          <w:rFonts w:ascii="Consolas" w:hAnsi="Consolas" w:eastAsia="Consolas" w:cs="Consolas"/>
          <w:color w:val="111111"/>
          <w:sz w:val="28"/>
          <w:sz w:val="28"/>
          <w:szCs w:val="28"/>
          <w:rtl w:val="true"/>
          <w:lang w:val="en-US" w:bidi="en-US"/>
        </w:rPr>
        <w:t>دوران گناه</w:t>
      </w:r>
      <w:r>
        <w:rPr>
          <w:rFonts w:ascii="IRNazanin" w:hAnsi="IRNazanin" w:eastAsia="IRNazanin"/>
          <w:color w:val="111111"/>
          <w:sz w:val="28"/>
          <w:sz w:val="28"/>
          <w:szCs w:val="28"/>
          <w:rtl w:val="true"/>
          <w:lang w:bidi="fa-IR"/>
        </w:rPr>
        <w:t xml:space="preserve"> خویش را تغییر ندهد، توبه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توبه کند و بر عبادتش نیفزاید توبه‌کار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توبه کند و لباس </w:t>
      </w:r>
      <w:r>
        <w:rPr>
          <w:rFonts w:ascii="Consolas" w:hAnsi="Consolas" w:eastAsia="Consolas" w:cs="Consolas"/>
          <w:color w:val="111111"/>
          <w:sz w:val="28"/>
          <w:sz w:val="28"/>
          <w:szCs w:val="28"/>
          <w:rtl w:val="true"/>
          <w:lang w:val="en-US" w:bidi="en-US"/>
        </w:rPr>
        <w:t>گناه آلوده</w:t>
      </w:r>
      <w:r>
        <w:rPr>
          <w:rFonts w:ascii="IRNazanin" w:hAnsi="IRNazanin" w:eastAsia="IRNazanin"/>
          <w:color w:val="111111"/>
          <w:sz w:val="28"/>
          <w:sz w:val="28"/>
          <w:szCs w:val="28"/>
          <w:rtl w:val="true"/>
          <w:lang w:bidi="fa-IR"/>
        </w:rPr>
        <w:t xml:space="preserve"> اش را تغییر ندهد، تائب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توبه کند و فرش و تکیه‌گاه </w:t>
      </w:r>
      <w:r>
        <w:rPr>
          <w:rFonts w:ascii="Consolas" w:hAnsi="Consolas" w:eastAsia="Consolas" w:cs="Consolas"/>
          <w:color w:val="111111"/>
          <w:sz w:val="28"/>
          <w:sz w:val="28"/>
          <w:szCs w:val="28"/>
          <w:rtl w:val="true"/>
          <w:lang w:val="en-US" w:bidi="en-US"/>
        </w:rPr>
        <w:t>دوران گناه</w:t>
      </w:r>
      <w:r>
        <w:rPr>
          <w:rFonts w:ascii="IRNazanin" w:hAnsi="IRNazanin" w:eastAsia="IRNazanin"/>
          <w:color w:val="111111"/>
          <w:sz w:val="28"/>
          <w:sz w:val="28"/>
          <w:szCs w:val="28"/>
          <w:rtl w:val="true"/>
          <w:lang w:bidi="fa-IR"/>
        </w:rPr>
        <w:t xml:space="preserve"> خود را عوض نکند، تائب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توبه کند و قلبش باز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دریادل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w:t>
      </w:r>
      <w:r>
        <w:rPr>
          <w:rFonts w:ascii="Consolas" w:hAnsi="Consolas" w:eastAsia="Consolas" w:cs="Consolas"/>
          <w:color w:val="111111"/>
          <w:sz w:val="28"/>
          <w:sz w:val="28"/>
          <w:szCs w:val="28"/>
          <w:rtl w:val="true"/>
          <w:lang w:val="en-US" w:bidi="en-US"/>
        </w:rPr>
        <w:t>در انفاق</w:t>
      </w:r>
      <w:r>
        <w:rPr>
          <w:rFonts w:ascii="IRNazanin" w:hAnsi="IRNazanin" w:eastAsia="IRNazanin"/>
          <w:color w:val="111111"/>
          <w:sz w:val="28"/>
          <w:sz w:val="28"/>
          <w:szCs w:val="28"/>
          <w:rtl w:val="true"/>
          <w:lang w:bidi="fa-IR"/>
        </w:rPr>
        <w:t xml:space="preserve"> توسعه نیابد، توبه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توبه کند و آرزوهای </w:t>
      </w:r>
      <w:r>
        <w:rPr>
          <w:rFonts w:ascii="Consolas" w:hAnsi="Consolas" w:eastAsia="Consolas" w:cs="Consolas"/>
          <w:color w:val="111111"/>
          <w:sz w:val="28"/>
          <w:sz w:val="28"/>
          <w:szCs w:val="28"/>
          <w:rtl w:val="true"/>
          <w:lang w:val="en-US" w:bidi="en-US"/>
        </w:rPr>
        <w:t>ناروای</w:t>
      </w:r>
      <w:r>
        <w:rPr>
          <w:rFonts w:ascii="IRNazanin" w:hAnsi="IRNazanin" w:eastAsia="IRNazanin"/>
          <w:color w:val="111111"/>
          <w:sz w:val="28"/>
          <w:sz w:val="28"/>
          <w:szCs w:val="28"/>
          <w:rtl w:val="true"/>
          <w:lang w:bidi="fa-IR"/>
        </w:rPr>
        <w:t xml:space="preserve"> خود را کوتاه نکند و زبانش را حفظ نکند، تائب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توبه کند و اضافه غذای خود را تقدیم </w:t>
      </w:r>
      <w:r>
        <w:rPr>
          <w:rFonts w:ascii="Consolas" w:hAnsi="Consolas" w:eastAsia="Consolas" w:cs="Consolas"/>
          <w:color w:val="111111"/>
          <w:sz w:val="28"/>
          <w:sz w:val="28"/>
          <w:szCs w:val="28"/>
          <w:rtl w:val="true"/>
          <w:lang w:val="en-US" w:bidi="en-US"/>
        </w:rPr>
        <w:t>به فقراء</w:t>
      </w:r>
      <w:r>
        <w:rPr>
          <w:rFonts w:ascii="IRNazanin" w:hAnsi="IRNazanin" w:eastAsia="IRNazanin"/>
          <w:color w:val="111111"/>
          <w:sz w:val="28"/>
          <w:sz w:val="28"/>
          <w:szCs w:val="28"/>
          <w:rtl w:val="true"/>
          <w:lang w:bidi="fa-IR"/>
        </w:rPr>
        <w:t xml:space="preserve"> نکند، تائب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بر این اوصاف استقامت ورزید این تائب </w:t>
      </w:r>
      <w:r>
        <w:rPr>
          <w:rFonts w:ascii="Consolas" w:hAnsi="Consolas" w:eastAsia="Consolas" w:cs="Consolas"/>
          <w:color w:val="111111"/>
          <w:sz w:val="28"/>
          <w:sz w:val="28"/>
          <w:szCs w:val="28"/>
          <w:rtl w:val="true"/>
          <w:lang w:val="en-US" w:bidi="en-US"/>
        </w:rPr>
        <w:t>کامل و واقعی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bookmarkStart w:id="272" w:name="pg2602_36253"/>
    </w:p>
    <w:p>
      <w:pPr>
        <w:pStyle w:val="Heading4"/>
        <w:numPr>
          <w:ilvl w:val="3"/>
          <w:numId w:val="1"/>
        </w:numPr>
        <w:rPr/>
      </w:pPr>
      <w:bookmarkStart w:id="273" w:name="__RefHeading___Toc352362_1395250215"/>
      <w:bookmarkStart w:id="274" w:name="_Toc96"/>
      <w:bookmarkEnd w:id="272"/>
      <w:bookmarkEnd w:id="273"/>
      <w:r>
        <w:rPr>
          <w:rtl w:val="true"/>
        </w:rPr>
        <w:t>بهترین اعمال در شب قدر</w:t>
      </w:r>
      <w:bookmarkEnd w:id="274"/>
    </w:p>
    <w:p>
      <w:pPr>
        <w:pStyle w:val="BookText"/>
        <w:rPr/>
      </w:pPr>
      <w:r>
        <w:rPr>
          <w:rFonts w:ascii="IRNazanin" w:hAnsi="IRNazanin" w:eastAsia="IRNazanin"/>
          <w:color w:val="111111"/>
          <w:sz w:val="28"/>
          <w:sz w:val="28"/>
          <w:szCs w:val="28"/>
          <w:rtl w:val="true"/>
          <w:lang w:bidi="fa-IR"/>
        </w:rPr>
        <w:t>زمانها و مکانهای مقدّسی وجود دارد که برای بهره‌برداری از آنها گاه وقت فراوان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بهترین و بیش‌ترین بهره را از چنین زمانها و یا مکانها ببریم، خوب است از انبیا و اولیای الهی و رهنمودهای آنان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زمانهای مقدس که با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می‌کند،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استفادة بهینه از چنین شبی به این رهنمود گرانسنگ حضرت موسی‌علیه‌السلام که از زبان پیامبر اکرم‌صلی‌الله‌علیه‌وآله نقل شده است، توجه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النَّبِی صلی‌الله‌علیه‌وآله قَالَ قَالَ مُوسَی‌علیه‌السلام إِلَهِی أُرِیدُ قُرْبَکَ قَالَ قُرْبِی لِمَنِ اسْتَیقَظَ لَیلَةَ الْقَدْرِ قَالَ إِلَهِی أُرِیدُ رَحْمَتَکَ قَالَ رَحْمَتِی لِمَنْ رَحِمَ الْمَسَاکِینَ لَیلَةَ الْقَدْرِ قَالَ إِلَهِی أُرِیدُ الْجَوَازَ عَلَی الصِّرَاطِ قَالَ ذَلِکَ لِمَنْ تَصَدَّقَ بِصَدَقَةٍ لَیلَةَ الْقَدْرِ قَالَ إِلَهِی أُرِیدُ مِنْ أَشْجَارِ الْجَنَّةِ وَ ثِمَارِهَا قَالَ ذَلِکَ لِمَنْ سَبَّحَ تَسْبِیحَةً فِی لَیلَةِ الْقَدْرِ قَالَ إِلَهِی أُرِیدُ النَّجَاةَ مِنَ النَّارِ قَالَ ذَلِکَ لِمَنِ اسْتَغْفَرَ فِی لَیلَةِ الْقَدْرِ قَالَ إِلَهِی أُرِیدُ رِضَاکَ قَالَ رِضَای لِمَنْ صَلَّی رَکْعَتَینِ فِی لَیلَةِ الْقَدْرِ؛ </w:t>
      </w:r>
      <w:r>
        <w:rPr>
          <w:rStyle w:val="FootnoteAnchor"/>
          <w:rtl w:val="true"/>
        </w:rPr>
        <w:footnoteReference w:id="446"/>
      </w:r>
      <w:r>
        <w:rPr>
          <w:rFonts w:ascii="IRNazanin" w:hAnsi="IRNazanin" w:eastAsia="IRNazanin"/>
          <w:color w:val="111111"/>
          <w:sz w:val="28"/>
          <w:sz w:val="28"/>
          <w:szCs w:val="28"/>
          <w:rtl w:val="true"/>
          <w:lang w:bidi="fa-IR"/>
        </w:rPr>
        <w:t xml:space="preserve"> پیامبر‌صلی‌الله‌علیه‌وآله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نزدیکی به شما را می‌خواهم،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نزدیک می‌شود که شب قدر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خواهانم،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شامل کسی می‌شود که در شب قدر به فقرا و درماندگان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w:t>
      </w:r>
      <w:r>
        <w:rPr>
          <w:rFonts w:ascii="Consolas" w:hAnsi="Consolas" w:eastAsia="Consolas" w:cs="Consolas"/>
          <w:color w:val="111111"/>
          <w:sz w:val="28"/>
          <w:sz w:val="28"/>
          <w:szCs w:val="28"/>
          <w:rtl w:val="true"/>
          <w:lang w:val="en-US" w:bidi="en-US"/>
        </w:rPr>
        <w:t>پل</w:t>
      </w:r>
      <w:r>
        <w:rPr>
          <w:rFonts w:ascii="IRNazanin" w:hAnsi="IRNazanin" w:eastAsia="IRNazanin"/>
          <w:color w:val="111111"/>
          <w:sz w:val="28"/>
          <w:sz w:val="28"/>
          <w:szCs w:val="28"/>
          <w:rtl w:val="true"/>
          <w:lang w:bidi="fa-IR"/>
        </w:rPr>
        <w:t xml:space="preserve"> صراط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برای کسی است که در شب قدر صدقه‌ای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و میوه‌های بهشت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کسی می‌رسد که شب قدر تسبیحی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منظورت</w:t>
      </w:r>
      <w:r>
        <w:rPr>
          <w:rFonts w:ascii="IRNazanin" w:hAnsi="IRNazanin" w:eastAsia="IRNazanin"/>
          <w:color w:val="111111"/>
          <w:sz w:val="28"/>
          <w:sz w:val="28"/>
          <w:szCs w:val="28"/>
          <w:rtl w:val="true"/>
          <w:lang w:bidi="fa-IR"/>
        </w:rPr>
        <w:t xml:space="preserve"> نجات از آتش جهنّم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ascii="Consolas" w:hAnsi="Consolas" w:eastAsia="Consolas" w:cs="Consolas"/>
          <w:color w:val="111111"/>
          <w:sz w:val="28"/>
          <w:sz w:val="28"/>
          <w:szCs w:val="28"/>
          <w:rtl w:val="true"/>
          <w:lang w:val="en-US" w:bidi="en-US"/>
        </w:rPr>
        <w:t>نجات</w:t>
      </w:r>
      <w:r>
        <w:rPr>
          <w:rFonts w:ascii="IRNazanin" w:hAnsi="IRNazanin" w:eastAsia="IRNazanin"/>
          <w:color w:val="111111"/>
          <w:sz w:val="28"/>
          <w:sz w:val="28"/>
          <w:szCs w:val="28"/>
          <w:rtl w:val="true"/>
          <w:lang w:bidi="fa-IR"/>
        </w:rPr>
        <w:t xml:space="preserve"> برای کسی است که در شب قدر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را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برای کسی که در شب قدر دو رکعت نماز بخواند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در شب قدر انجام این امور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قرب خدا، بیدار بودن در آن موضوعیت دارد؛ لذا حضرت فاطمه‌علیهاالسلام در شب بیست و سوم کودکان را نیز با برنامة خاص بیدار نگه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رحمت خدا، ترحم به فقرا خوب و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که باعث راحت گذشتن از پل صراط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خدا که باعث رسیدن به نعمتهای بهشتی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که عامل رهایی از آتش جهنّم می‌شود</w:t>
      </w:r>
      <w:r>
        <w:rPr>
          <w:rFonts w:eastAsia="IRNazanin" w:cs="IRNazanin"/>
          <w:color w:val="111111"/>
          <w:sz w:val="28"/>
          <w:szCs w:val="28"/>
          <w:rtl w:val="true"/>
          <w:lang w:bidi="fa-IR"/>
        </w:rPr>
        <w:t>.</w:t>
      </w:r>
      <w:bookmarkStart w:id="275" w:name="pg2602_36254"/>
    </w:p>
    <w:p>
      <w:pPr>
        <w:pStyle w:val="Heading4"/>
        <w:numPr>
          <w:ilvl w:val="3"/>
          <w:numId w:val="1"/>
        </w:numPr>
        <w:rPr/>
      </w:pPr>
      <w:bookmarkStart w:id="276" w:name="__RefHeading___Toc352364_1395250215"/>
      <w:bookmarkStart w:id="277" w:name="_Toc97"/>
      <w:bookmarkEnd w:id="275"/>
      <w:bookmarkEnd w:id="276"/>
      <w:r>
        <w:rPr>
          <w:rtl w:val="true"/>
        </w:rPr>
        <w:t>آرزوی جبرئیل</w:t>
      </w:r>
      <w:bookmarkEnd w:id="277"/>
    </w:p>
    <w:p>
      <w:pPr>
        <w:pStyle w:val="BookText"/>
        <w:rPr/>
      </w:pPr>
      <w:r>
        <w:rPr>
          <w:rFonts w:ascii="IRNazanin" w:hAnsi="IRNazanin" w:eastAsia="IRNazanin"/>
          <w:color w:val="111111"/>
          <w:sz w:val="28"/>
          <w:sz w:val="28"/>
          <w:szCs w:val="28"/>
          <w:rtl w:val="true"/>
          <w:lang w:bidi="fa-IR"/>
        </w:rPr>
        <w:t>برخی امور مهمّ در زندگی ما وجود دارد که کم‌تر به آن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پیشوایان دینی، یکی از کارهای مهمّی که انجام می‌دادند، این بود که مردم را از زبان شخصیتهای والا و با عظمت به این امور متوجه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جَبْرئِیلُ اَنْ یکُونَ مِنْ بَنِی آدَمَ بِسَبْعِ خِصَالٍ وَ هِی الصَّلَوۀُ فِی الْجَمَاعَۀِ وَ مُجَالَسَتُهُ الْعُلَمَاءَ وَالصُّلْحُ بَینَ الاِثْنَینِ وَ اِکْرَامُ الْیتِیمِ وَ عِیادَۀُ الْمَرِیضِ وَ تَشْییعُ الْجَنَازۀِ وَ سَْقی الْمَاءِ فِی الْحَجِّ فَاحْرُصْ عَلَی ذَلِکَ؛ </w:t>
      </w:r>
      <w:r>
        <w:rPr>
          <w:rStyle w:val="FootnoteAnchor"/>
          <w:rtl w:val="true"/>
        </w:rPr>
        <w:footnoteReference w:id="447"/>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سبب هفت خصلت، آرزو داشت که از فرزندان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خصلتها </w:t>
      </w:r>
      <w:r>
        <w:rPr>
          <w:rFonts w:ascii="Consolas" w:hAnsi="Consolas" w:eastAsia="Consolas" w:cs="Consolas"/>
          <w:color w:val="111111"/>
          <w:sz w:val="28"/>
          <w:sz w:val="28"/>
          <w:szCs w:val="28"/>
          <w:rtl w:val="true"/>
          <w:lang w:val="en-US" w:bidi="en-US"/>
        </w:rPr>
        <w:t>عبارت است از</w:t>
      </w:r>
      <w:r>
        <w:rPr>
          <w:rFonts w:eastAsia="Consolas" w:cs="Consolas" w:ascii="Consolas" w:hAnsi="Consolas"/>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جماعت خواندن، همنشینی او با دانشمندان، آشتی دادن بین دو نفر، احترام نهادن </w:t>
      </w:r>
      <w:r>
        <w:rPr>
          <w:rFonts w:ascii="Consolas" w:hAnsi="Consolas" w:eastAsia="Consolas" w:cs="Consolas"/>
          <w:color w:val="111111"/>
          <w:sz w:val="28"/>
          <w:sz w:val="28"/>
          <w:szCs w:val="28"/>
          <w:rtl w:val="true"/>
          <w:lang w:val="en-US" w:bidi="en-US"/>
        </w:rPr>
        <w:t>و خدمت به</w:t>
      </w:r>
      <w:r>
        <w:rPr>
          <w:rFonts w:ascii="IRNazanin" w:hAnsi="IRNazanin" w:eastAsia="IRNazanin"/>
          <w:color w:val="111111"/>
          <w:sz w:val="28"/>
          <w:sz w:val="28"/>
          <w:szCs w:val="28"/>
          <w:rtl w:val="true"/>
          <w:lang w:bidi="fa-IR"/>
        </w:rPr>
        <w:t xml:space="preserve"> یتیم، عیادت بیمار، و تشییع جنازه کردن و آب دادن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ascii="Consolas" w:hAnsi="Consolas" w:eastAsia="Consolas" w:cs="Consolas"/>
          <w:color w:val="111111"/>
          <w:sz w:val="28"/>
          <w:sz w:val="28"/>
          <w:szCs w:val="28"/>
          <w:rtl w:val="true"/>
          <w:lang w:val="en-US" w:bidi="en-US"/>
        </w:rPr>
        <w:t>علی جان</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ascii="Consolas" w:hAnsi="Consolas" w:eastAsia="Consolas" w:cs="Consolas"/>
          <w:color w:val="111111"/>
          <w:sz w:val="28"/>
          <w:sz w:val="28"/>
          <w:szCs w:val="28"/>
          <w:rtl w:val="true"/>
          <w:lang w:val="en-US" w:bidi="en-US"/>
        </w:rPr>
        <w:t>حفظ</w:t>
      </w:r>
      <w:r>
        <w:rPr>
          <w:rFonts w:ascii="IRNazanin" w:hAnsi="IRNazanin" w:eastAsia="IRNazanin"/>
          <w:color w:val="111111"/>
          <w:sz w:val="28"/>
          <w:sz w:val="28"/>
          <w:szCs w:val="28"/>
          <w:rtl w:val="true"/>
          <w:lang w:bidi="fa-IR"/>
        </w:rPr>
        <w:t xml:space="preserve"> این خصلتها حریص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به امور مهمّی از عبادات و مسائل اجتماعی و اخلاقی اشاره کرده است که با شرح مختصر هر یک از آنها در یک فرصت کوتاه می‌توان در افراد تأثیر گذاشت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عناوین این امور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علما و شرکت در مجالس و منابر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 دادن بین دو نفر، دو گروه و دو دسته از مردم که پاداش فراوانی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یتیم و رسیدگی به امور آنان که از مهم‌ترین فعالیت امامان معصوم ما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زدن به بیماران و دلجویی از آنان، به ویژه معلولان و کهنسالان؛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تشییع جنازه‌ها و درس عبرت گرفتن از آن و دلجویی از بازماندگان؛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آبرسانی به مردم و سیراب کردن تشنگان، به ویژه در ایام حج و</w:t>
      </w:r>
      <w:r>
        <w:rPr>
          <w:rFonts w:eastAsia="IRNazanin" w:cs="IRNazanin"/>
          <w:color w:val="111111"/>
          <w:sz w:val="28"/>
          <w:szCs w:val="28"/>
          <w:rtl w:val="true"/>
          <w:lang w:bidi="fa-IR"/>
        </w:rPr>
        <w:t>... .</w:t>
      </w:r>
      <w:bookmarkStart w:id="278" w:name="pg2602_36255"/>
    </w:p>
    <w:p>
      <w:pPr>
        <w:pStyle w:val="Heading4"/>
        <w:numPr>
          <w:ilvl w:val="3"/>
          <w:numId w:val="1"/>
        </w:numPr>
        <w:rPr/>
      </w:pPr>
      <w:bookmarkStart w:id="279" w:name="__RefHeading___Toc352366_1395250215"/>
      <w:bookmarkStart w:id="280" w:name="_Toc98"/>
      <w:bookmarkEnd w:id="278"/>
      <w:bookmarkEnd w:id="279"/>
      <w:r>
        <w:rPr>
          <w:rtl w:val="true"/>
        </w:rPr>
        <w:t>خیر دنیا و آخرت</w:t>
      </w:r>
      <w:bookmarkEnd w:id="280"/>
    </w:p>
    <w:p>
      <w:pPr>
        <w:pStyle w:val="BookText"/>
        <w:rPr/>
      </w:pPr>
      <w:r>
        <w:rPr>
          <w:rFonts w:ascii="IRNazanin" w:hAnsi="IRNazanin" w:eastAsia="IRNazanin"/>
          <w:color w:val="111111"/>
          <w:sz w:val="28"/>
          <w:sz w:val="28"/>
          <w:szCs w:val="28"/>
          <w:rtl w:val="true"/>
          <w:lang w:bidi="fa-IR"/>
        </w:rPr>
        <w:t>طبق نقل حضرت علی‌علیه‌السلام مردی نزد پیامبر اکرم‌صلی‌الله‌علیه‌وآله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 به من یاد بده که با انجام آن محبوب خداوند قرار گیرم و همین‌طور، مردم </w:t>
      </w:r>
      <w:r>
        <w:rPr>
          <w:rFonts w:ascii="Consolas" w:hAnsi="Consolas" w:eastAsia="Consolas" w:cs="Consolas"/>
          <w:color w:val="111111"/>
          <w:sz w:val="28"/>
          <w:sz w:val="28"/>
          <w:szCs w:val="28"/>
          <w:rtl w:val="true"/>
          <w:lang w:val="en-US" w:bidi="en-US"/>
        </w:rPr>
        <w:t>هم</w:t>
      </w:r>
      <w:r>
        <w:rPr>
          <w:rFonts w:ascii="IRNazanin" w:hAnsi="IRNazanin" w:eastAsia="IRNazanin"/>
          <w:color w:val="111111"/>
          <w:sz w:val="28"/>
          <w:sz w:val="28"/>
          <w:szCs w:val="28"/>
          <w:rtl w:val="true"/>
          <w:lang w:bidi="fa-IR"/>
        </w:rPr>
        <w:t xml:space="preserve"> مرا دوست بدارند، و خداوند، مالم را افزایش دهد، و بدنم سالم، و عمرم طولانی شود و در روز قیامت نیز با خودت </w:t>
      </w:r>
      <w:r>
        <w:rPr>
          <w:rFonts w:ascii="Consolas" w:hAnsi="Consolas" w:eastAsia="Consolas" w:cs="Consolas"/>
          <w:color w:val="111111"/>
          <w:sz w:val="28"/>
          <w:sz w:val="28"/>
          <w:szCs w:val="28"/>
          <w:rtl w:val="true"/>
          <w:lang w:val="en-US" w:bidi="en-US"/>
        </w:rPr>
        <w:t>ای رسول خدا</w:t>
      </w:r>
      <w:r>
        <w:rPr>
          <w:rFonts w:ascii="IRNazanin" w:hAnsi="IRNazanin" w:eastAsia="IRNazanin"/>
          <w:color w:val="111111"/>
          <w:sz w:val="28"/>
          <w:sz w:val="28"/>
          <w:szCs w:val="28"/>
          <w:rtl w:val="true"/>
          <w:lang w:bidi="fa-IR"/>
        </w:rPr>
        <w:t xml:space="preserve"> محشور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مُحْتَاجٌ إِلَی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یحِبَّکَ اللَّهُ فَخَفْهُ وَ اتَّقِهِ وَ إِذَا أَرَدْتَ أَنْ یحِبَّکَ الْمَخْلُوقُونَ فَأَحْسِنْ إِلَیهِمْ وَ ارْفُضْ مَا فِی أَیدِیهِمْ وَ إِذَا أَرَدْتَ أَنْ یثْرِی اللَّهُ مَالَکَ فَزَکِّهِ وَ إِذَا أَرَدْتَ أَنْ یصِحَّ اللَّهُ بَدَنَکَ فَأَکْثِرْ مِنَ الصَّدَقَةِ وَ إِذَا أَرَدْتَ أَنْ یطِیلَ اللَّهُ عُمُرَکَ فَصِلْ ذَوِی أَرْحَامِکَ وَ إِذَا أَرَدْتَ أَنْ یحْشُرَکَ اللَّهُ مَعِی فَأَطِلِ السُّجُودَ بَینَ یدَی اللَّهِ الْوَاحِدِ الْقَهَّار؛ </w:t>
      </w:r>
      <w:r>
        <w:rPr>
          <w:rStyle w:val="FootnoteAnchor"/>
          <w:rtl w:val="true"/>
        </w:rPr>
        <w:footnoteReference w:id="44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که نیاز به شش خصلت </w:t>
      </w:r>
      <w:r>
        <w:rPr>
          <w:rFonts w:ascii="Consolas" w:hAnsi="Consolas" w:eastAsia="Consolas" w:cs="Consolas"/>
          <w:color w:val="111111"/>
          <w:sz w:val="28"/>
          <w:sz w:val="28"/>
          <w:szCs w:val="28"/>
          <w:rtl w:val="true"/>
          <w:lang w:val="en-US" w:bidi="en-US"/>
        </w:rPr>
        <w:t>دیگر</w:t>
      </w:r>
      <w:r>
        <w:rPr>
          <w:rFonts w:ascii="IRNazanin" w:hAnsi="IRNazanin" w:eastAsia="IRNazanin"/>
          <w:color w:val="111111"/>
          <w:sz w:val="28"/>
          <w:sz w:val="28"/>
          <w:szCs w:val="28"/>
          <w:rtl w:val="true"/>
          <w:lang w:bidi="fa-IR"/>
        </w:rPr>
        <w:t xml:space="preserve">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خواستی خدا تو را دوست بدارد، پس از او بترس و تقوای الهی </w:t>
      </w:r>
      <w:r>
        <w:rPr>
          <w:rFonts w:ascii="Consolas" w:hAnsi="Consolas" w:eastAsia="Consolas" w:cs="Consolas"/>
          <w:color w:val="111111"/>
          <w:sz w:val="28"/>
          <w:sz w:val="28"/>
          <w:szCs w:val="28"/>
          <w:rtl w:val="true"/>
          <w:lang w:val="en-US" w:bidi="en-US"/>
        </w:rPr>
        <w:t>و پروا‌پیشگی</w:t>
      </w:r>
      <w:r>
        <w:rPr>
          <w:rFonts w:ascii="IRNazanin" w:hAnsi="IRNazanin" w:eastAsia="IRNazanin"/>
          <w:color w:val="111111"/>
          <w:sz w:val="28"/>
          <w:sz w:val="28"/>
          <w:szCs w:val="28"/>
          <w:rtl w:val="true"/>
          <w:lang w:bidi="fa-IR"/>
        </w:rPr>
        <w:t xml:space="preserve"> داشته باش؛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خواستی مردم تو را دوست بدارند، پس به آنها احسان کن و به آنچه در دست آنهاست، چشم طمع نداشته باش؛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خواستی خداوند، مالت را افزایش دهد، زکات </w:t>
      </w:r>
      <w:r>
        <w:rPr>
          <w:rFonts w:ascii="Consolas" w:hAnsi="Consolas" w:eastAsia="Consolas" w:cs="Consolas"/>
          <w:color w:val="111111"/>
          <w:sz w:val="28"/>
          <w:sz w:val="28"/>
          <w:szCs w:val="28"/>
          <w:rtl w:val="true"/>
          <w:lang w:val="en-US" w:bidi="en-US"/>
        </w:rPr>
        <w:t>و خمس</w:t>
      </w:r>
      <w:r>
        <w:rPr>
          <w:rFonts w:ascii="IRNazanin" w:hAnsi="IRNazanin" w:eastAsia="IRNazanin"/>
          <w:color w:val="111111"/>
          <w:sz w:val="28"/>
          <w:sz w:val="28"/>
          <w:szCs w:val="28"/>
          <w:rtl w:val="true"/>
          <w:lang w:bidi="fa-IR"/>
        </w:rPr>
        <w:t xml:space="preserve"> مالت را بپردازد؛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خواستی خدا بدنت را سالم کند </w:t>
      </w:r>
      <w:r>
        <w:rPr>
          <w:rFonts w:ascii="Consolas" w:hAnsi="Consolas" w:eastAsia="Consolas" w:cs="Consolas"/>
          <w:color w:val="111111"/>
          <w:sz w:val="28"/>
          <w:sz w:val="28"/>
          <w:szCs w:val="28"/>
          <w:rtl w:val="true"/>
          <w:lang w:val="en-US" w:bidi="en-US"/>
        </w:rPr>
        <w:t>علاوه بر مراعات مسائل بهداشتی</w:t>
      </w:r>
      <w:r>
        <w:rPr>
          <w:rFonts w:ascii="IRNazanin" w:hAnsi="IRNazanin" w:eastAsia="IRNazanin"/>
          <w:color w:val="111111"/>
          <w:sz w:val="28"/>
          <w:sz w:val="28"/>
          <w:szCs w:val="28"/>
          <w:rtl w:val="true"/>
          <w:lang w:bidi="fa-IR"/>
        </w:rPr>
        <w:t xml:space="preserve">، </w:t>
      </w:r>
      <w:r>
        <w:rPr>
          <w:rFonts w:ascii="Consolas" w:hAnsi="Consolas" w:eastAsia="Consolas" w:cs="Consolas"/>
          <w:color w:val="111111"/>
          <w:sz w:val="28"/>
          <w:sz w:val="28"/>
          <w:szCs w:val="28"/>
          <w:rtl w:val="true"/>
          <w:lang w:val="en-US" w:bidi="en-US"/>
        </w:rPr>
        <w:t>در راه خدا</w:t>
      </w:r>
      <w:r>
        <w:rPr>
          <w:rFonts w:ascii="IRNazanin" w:hAnsi="IRNazanin" w:eastAsia="IRNazanin"/>
          <w:color w:val="111111"/>
          <w:sz w:val="28"/>
          <w:sz w:val="28"/>
          <w:szCs w:val="28"/>
          <w:rtl w:val="true"/>
          <w:lang w:bidi="fa-IR"/>
        </w:rPr>
        <w:t xml:space="preserve"> زیاد صدقه بده؛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می‌خواهی خدا عمرت را طولانی کند با بستگان </w:t>
      </w:r>
      <w:r>
        <w:rPr>
          <w:rFonts w:ascii="Consolas" w:hAnsi="Consolas" w:eastAsia="Consolas" w:cs="Consolas"/>
          <w:color w:val="111111"/>
          <w:sz w:val="28"/>
          <w:sz w:val="28"/>
          <w:szCs w:val="28"/>
          <w:rtl w:val="true"/>
          <w:lang w:val="en-US" w:bidi="en-US"/>
        </w:rPr>
        <w:t>نَسَبی</w:t>
      </w:r>
      <w:r>
        <w:rPr>
          <w:rFonts w:ascii="Amiri" w:hAnsi="Amiri" w:eastAsia="Amiri" w:cs="Amiri"/>
          <w:color w:val="111111"/>
          <w:sz w:val="28"/>
          <w:sz w:val="28"/>
          <w:szCs w:val="28"/>
          <w:rtl w:val="true"/>
          <w:lang w:bidi="ar-SA"/>
        </w:rPr>
        <w:t xml:space="preserve"> ارتباط داشته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ارحام انجام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 </w:t>
      </w:r>
      <w:r>
        <w:rPr>
          <w:rFonts w:ascii="Consolas" w:hAnsi="Consolas" w:eastAsia="Consolas" w:cs="Consolas"/>
          <w:color w:val="111111"/>
          <w:sz w:val="28"/>
          <w:sz w:val="28"/>
          <w:szCs w:val="28"/>
          <w:rtl w:val="true"/>
          <w:lang w:val="en-US" w:bidi="en-US"/>
        </w:rPr>
        <w:t>در روز قیامت</w:t>
      </w:r>
      <w:r>
        <w:rPr>
          <w:rFonts w:ascii="IRNazanin" w:hAnsi="IRNazanin" w:eastAsia="IRNazanin"/>
          <w:color w:val="111111"/>
          <w:sz w:val="28"/>
          <w:sz w:val="28"/>
          <w:szCs w:val="28"/>
          <w:rtl w:val="true"/>
          <w:lang w:bidi="fa-IR"/>
        </w:rPr>
        <w:t xml:space="preserve"> خدا تو را با منِ </w:t>
      </w:r>
      <w:r>
        <w:rPr>
          <w:rFonts w:ascii="Consolas" w:hAnsi="Consolas" w:eastAsia="Consolas" w:cs="Consolas"/>
          <w:color w:val="111111"/>
          <w:sz w:val="28"/>
          <w:sz w:val="28"/>
          <w:szCs w:val="28"/>
          <w:rtl w:val="true"/>
          <w:lang w:val="en-US" w:bidi="en-US"/>
        </w:rPr>
        <w:t>پیغمبر</w:t>
      </w:r>
      <w:r>
        <w:rPr>
          <w:rFonts w:ascii="IRNazanin" w:hAnsi="IRNazanin" w:eastAsia="IRNazanin"/>
          <w:color w:val="111111"/>
          <w:sz w:val="28"/>
          <w:sz w:val="28"/>
          <w:szCs w:val="28"/>
          <w:rtl w:val="true"/>
          <w:lang w:bidi="fa-IR"/>
        </w:rPr>
        <w:t xml:space="preserve"> محشور کند، سجده </w:t>
      </w:r>
      <w:r>
        <w:rPr>
          <w:rFonts w:ascii="Consolas" w:hAnsi="Consolas" w:eastAsia="Consolas" w:cs="Consolas"/>
          <w:color w:val="111111"/>
          <w:sz w:val="28"/>
          <w:sz w:val="28"/>
          <w:szCs w:val="28"/>
          <w:rtl w:val="true"/>
          <w:lang w:val="en-US" w:bidi="en-US"/>
        </w:rPr>
        <w:t>های نمازت</w:t>
      </w:r>
      <w:r>
        <w:rPr>
          <w:rFonts w:ascii="IRNazanin" w:hAnsi="IRNazanin" w:eastAsia="IRNazanin"/>
          <w:color w:val="111111"/>
          <w:sz w:val="28"/>
          <w:sz w:val="28"/>
          <w:szCs w:val="28"/>
          <w:rtl w:val="true"/>
          <w:lang w:bidi="fa-IR"/>
        </w:rPr>
        <w:t xml:space="preserve"> را در پیشگاه خدای یکتای غالب، طولانی کن</w:t>
      </w:r>
      <w:r>
        <w:rPr>
          <w:rFonts w:eastAsia="IRNazanin" w:cs="IRNazanin"/>
          <w:color w:val="111111"/>
          <w:sz w:val="28"/>
          <w:szCs w:val="28"/>
          <w:rtl w:val="true"/>
          <w:lang w:bidi="fa-IR"/>
        </w:rPr>
        <w:t xml:space="preserve">.» </w:t>
      </w:r>
      <w:r>
        <w:rPr>
          <w:rStyle w:val="FootnoteAnchor"/>
          <w:rtl w:val="true"/>
        </w:rPr>
        <w:footnoteReference w:id="450"/>
      </w:r>
      <w:bookmarkStart w:id="281" w:name="pg2602_36257"/>
    </w:p>
    <w:p>
      <w:pPr>
        <w:pStyle w:val="Heading4"/>
        <w:numPr>
          <w:ilvl w:val="3"/>
          <w:numId w:val="1"/>
        </w:numPr>
        <w:rPr/>
      </w:pPr>
      <w:bookmarkStart w:id="282" w:name="__RefHeading___Toc352368_1395250215"/>
      <w:bookmarkStart w:id="283" w:name="_Toc99"/>
      <w:bookmarkEnd w:id="281"/>
      <w:bookmarkEnd w:id="282"/>
      <w:r>
        <w:rPr>
          <w:rtl w:val="true"/>
        </w:rPr>
        <w:t>شش چیز در شش جا</w:t>
      </w:r>
      <w:bookmarkEnd w:id="283"/>
    </w:p>
    <w:p>
      <w:pPr>
        <w:pStyle w:val="BookText"/>
        <w:rPr/>
      </w:pPr>
      <w:r>
        <w:rPr>
          <w:rFonts w:ascii="IRNazanin" w:hAnsi="IRNazanin" w:eastAsia="IRNazanin"/>
          <w:color w:val="111111"/>
          <w:sz w:val="28"/>
          <w:sz w:val="28"/>
          <w:szCs w:val="28"/>
          <w:rtl w:val="true"/>
          <w:lang w:bidi="fa-IR"/>
        </w:rPr>
        <w:t>گاه سؤالاتی در زندگی انسان مطرح است که این حدیث به پاسخ اهمّ آنها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دنیا مشکلات داریم؟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دعاهای ما مستجاب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علم و عزّت نمی‌رسیم؟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ثروت و مال نمی‌رسیم؟</w:t>
      </w:r>
    </w:p>
    <w:p>
      <w:pPr>
        <w:pStyle w:val="BookText"/>
        <w:rPr/>
      </w:pPr>
      <w:r>
        <w:rPr>
          <w:rFonts w:ascii="IRNazanin" w:hAnsi="IRNazanin" w:eastAsia="IRNazanin"/>
          <w:color w:val="111111"/>
          <w:sz w:val="28"/>
          <w:sz w:val="28"/>
          <w:szCs w:val="28"/>
          <w:rtl w:val="true"/>
          <w:lang w:bidi="fa-IR"/>
        </w:rPr>
        <w:t>خداوند بلند مرتبه به موسی بن عمران‌علیه‌السلام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را در شش محل پنهان کرده‌ام؛ ولی مردم در جای دیگر دنبال آن می‌گردند؛ ولی هرگز </w:t>
      </w:r>
      <w:r>
        <w:rPr>
          <w:rFonts w:ascii="Consolas" w:hAnsi="Consolas" w:eastAsia="Consolas" w:cs="Consolas"/>
          <w:color w:val="111111"/>
          <w:sz w:val="28"/>
          <w:sz w:val="28"/>
          <w:szCs w:val="28"/>
          <w:rtl w:val="true"/>
          <w:lang w:val="en-US" w:bidi="en-US"/>
        </w:rPr>
        <w:t>آنها را در آنجا</w:t>
      </w:r>
      <w:r>
        <w:rPr>
          <w:rFonts w:ascii="IRNazanin" w:hAnsi="IRNazanin" w:eastAsia="IRNazanin"/>
          <w:color w:val="111111"/>
          <w:sz w:val="28"/>
          <w:sz w:val="28"/>
          <w:szCs w:val="28"/>
          <w:rtl w:val="true"/>
          <w:lang w:bidi="fa-IR"/>
        </w:rPr>
        <w:t xml:space="preserve"> نخواهند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وَضَعْتُ الرَّاحَةَ فِی الْجَنَّةِ وَ هُمْ یطْلُبُونَهَا فِی الدُّنْیا،</w:t>
      </w:r>
    </w:p>
    <w:p>
      <w:pPr>
        <w:pStyle w:val="BookText"/>
        <w:rPr/>
      </w:pPr>
      <w:r>
        <w:rPr>
          <w:rFonts w:ascii="Amiri" w:hAnsi="Amiri" w:eastAsia="Amiri" w:cs="Amiri"/>
          <w:color w:val="111111"/>
          <w:sz w:val="28"/>
          <w:sz w:val="28"/>
          <w:szCs w:val="28"/>
          <w:rtl w:val="true"/>
          <w:lang w:bidi="ar-SA"/>
        </w:rPr>
        <w:t>اِنّی وَضَعْتُ الْعِلْمَ فِی الْجُوعِ وَ الْجَهْدِ وَ هُمْ یطْلُبُونَهُ فِی الشِّبَع،</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وَضَعْتُ الْعِزَّۀَ فِی قِیامِ اللَّیلِ وَ النَّاسُ یطْلُبُونَهَا فِی اَبْوَابِ السَّلَاطِینَ،</w:t>
      </w:r>
    </w:p>
    <w:p>
      <w:pPr>
        <w:pStyle w:val="BookText"/>
        <w:rPr/>
      </w:pPr>
      <w:r>
        <w:rPr>
          <w:rFonts w:ascii="Amiri" w:hAnsi="Amiri" w:eastAsia="Amiri" w:cs="Amiri"/>
          <w:color w:val="111111"/>
          <w:sz w:val="28"/>
          <w:sz w:val="28"/>
          <w:szCs w:val="28"/>
          <w:rtl w:val="true"/>
          <w:lang w:bidi="ar-SA"/>
        </w:rPr>
        <w:t>إِنّی وَضَعْتُ الرَّفْعَۀَ وَالدَّرَجَۀَ فِی التَّوَاضُعِ وَ النَّاسُ یطْلُبُونَهَا فِی التَّکَبُّرِ،</w:t>
      </w:r>
    </w:p>
    <w:p>
      <w:pPr>
        <w:pStyle w:val="BookText"/>
        <w:rPr/>
      </w:pPr>
      <w:r>
        <w:rPr>
          <w:rFonts w:ascii="Amiri" w:hAnsi="Amiri" w:eastAsia="Amiri" w:cs="Amiri"/>
          <w:color w:val="111111"/>
          <w:sz w:val="28"/>
          <w:sz w:val="28"/>
          <w:szCs w:val="28"/>
          <w:rtl w:val="true"/>
          <w:lang w:bidi="ar-SA"/>
        </w:rPr>
        <w:t>إنّی وَضَعْتُ اِجَابَۀَ الدُّعَاءِ فِی لُقْمَۀِ الْحَلَالِ وَ النَّاسُ یطْلُبُونَهَا فِی الْقِیلِ وَ الْقَالِ،</w:t>
      </w:r>
    </w:p>
    <w:p>
      <w:pPr>
        <w:pStyle w:val="BookText"/>
        <w:rPr/>
      </w:pPr>
      <w:r>
        <w:rPr>
          <w:rFonts w:ascii="Amiri" w:hAnsi="Amiri" w:eastAsia="Amiri" w:cs="Amiri"/>
          <w:color w:val="111111"/>
          <w:sz w:val="28"/>
          <w:sz w:val="28"/>
          <w:szCs w:val="28"/>
          <w:rtl w:val="true"/>
          <w:lang w:bidi="ar-SA"/>
        </w:rPr>
        <w:t xml:space="preserve">إنّی وَضَعْتُ الْغِنَی فِی الْقَنَاعَۀِ وَالنَّاسُ یطْلُبُونَهَا فِی کَثْرَۀِ الْمَعْرُوضِ وَلَمْ یجِدُوهُ اَبَداً؛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راحتی </w:t>
      </w:r>
      <w:r>
        <w:rPr>
          <w:rFonts w:ascii="Consolas" w:hAnsi="Consolas" w:eastAsia="Consolas" w:cs="Consolas"/>
          <w:color w:val="111111"/>
          <w:sz w:val="28"/>
          <w:sz w:val="28"/>
          <w:szCs w:val="28"/>
          <w:rtl w:val="true"/>
          <w:lang w:val="en-US" w:bidi="en-US"/>
        </w:rPr>
        <w:t>مطلق</w:t>
      </w:r>
      <w:r>
        <w:rPr>
          <w:rFonts w:ascii="IRNazanin" w:hAnsi="IRNazanin" w:eastAsia="IRNazanin"/>
          <w:color w:val="111111"/>
          <w:sz w:val="28"/>
          <w:sz w:val="28"/>
          <w:szCs w:val="28"/>
          <w:rtl w:val="true"/>
          <w:lang w:bidi="fa-IR"/>
        </w:rPr>
        <w:t xml:space="preserve"> را در بهشت قرار دادم؛ ولی مردم در دنیا دنبال آن می‌گردند؛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من دانش </w:t>
      </w:r>
      <w:r>
        <w:rPr>
          <w:rFonts w:ascii="Consolas" w:hAnsi="Consolas" w:eastAsia="Consolas" w:cs="Consolas"/>
          <w:color w:val="111111"/>
          <w:sz w:val="28"/>
          <w:sz w:val="28"/>
          <w:szCs w:val="28"/>
          <w:rtl w:val="true"/>
          <w:lang w:val="en-US" w:bidi="en-US"/>
        </w:rPr>
        <w:t>و فراگیری آن</w:t>
      </w:r>
      <w:r>
        <w:rPr>
          <w:rFonts w:ascii="IRNazanin" w:hAnsi="IRNazanin" w:eastAsia="IRNazanin"/>
          <w:color w:val="111111"/>
          <w:sz w:val="28"/>
          <w:sz w:val="28"/>
          <w:szCs w:val="28"/>
          <w:rtl w:val="true"/>
          <w:lang w:bidi="fa-IR"/>
        </w:rPr>
        <w:t xml:space="preserve"> را در گرسنگی و تلاش قرار دادم؛ ولی مردم در سیر‌بودن دنبال آن می‌گردند؛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من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ولی مردم عزت را در خانة شاهان می‌جویند؛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من بلندمرتبگی و مقام را در فروتنی قرار دادم؛ ولی مردم در تکبّر و خودبرتر بینی، دنبال آن می‌گردند؛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اجابت دعا را در لقمه حلال قرار دادم؛ ولی مردم در قیل و قال </w:t>
      </w:r>
      <w:r>
        <w:rPr>
          <w:rFonts w:ascii="Consolas" w:hAnsi="Consolas" w:eastAsia="Consolas" w:cs="Consolas"/>
          <w:color w:val="111111"/>
          <w:sz w:val="28"/>
          <w:sz w:val="28"/>
          <w:szCs w:val="28"/>
          <w:rtl w:val="true"/>
          <w:lang w:val="en-US" w:bidi="en-US"/>
        </w:rPr>
        <w:t>و داد و فریاد</w:t>
      </w:r>
      <w:r>
        <w:rPr>
          <w:rFonts w:ascii="IRNazanin" w:hAnsi="IRNazanin" w:eastAsia="IRNazanin"/>
          <w:color w:val="111111"/>
          <w:sz w:val="28"/>
          <w:sz w:val="28"/>
          <w:szCs w:val="28"/>
          <w:rtl w:val="true"/>
          <w:lang w:bidi="fa-IR"/>
        </w:rPr>
        <w:t>، دنبال اجابت دعا می‌گردند؛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من بی‌نیازی را در قناعت قرار دادم؛ ولی مردم آن را در زیادی مال و ثروت جستجو می‌کنند، و هرگز آن را نخواهند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 به آنچه می‌خواهند نخواهند شد</w:t>
      </w:r>
      <w:r>
        <w:rPr>
          <w:rFonts w:eastAsia="IRNazanin" w:cs="IRNazanin"/>
          <w:color w:val="111111"/>
          <w:sz w:val="28"/>
          <w:szCs w:val="28"/>
          <w:rtl w:val="true"/>
          <w:lang w:bidi="fa-IR"/>
        </w:rPr>
        <w:t>).»</w:t>
      </w:r>
      <w:bookmarkStart w:id="284" w:name="pg2602_36259"/>
    </w:p>
    <w:p>
      <w:pPr>
        <w:pStyle w:val="Heading4"/>
        <w:numPr>
          <w:ilvl w:val="3"/>
          <w:numId w:val="1"/>
        </w:numPr>
        <w:rPr/>
      </w:pPr>
      <w:bookmarkStart w:id="285" w:name="__RefHeading___Toc352370_1395250215"/>
      <w:bookmarkStart w:id="286" w:name="_Toc100"/>
      <w:bookmarkEnd w:id="284"/>
      <w:bookmarkEnd w:id="285"/>
      <w:r>
        <w:rPr>
          <w:rtl w:val="true"/>
        </w:rPr>
        <w:t>پیامدهای زنا</w:t>
      </w:r>
      <w:bookmarkEnd w:id="286"/>
    </w:p>
    <w:p>
      <w:pPr>
        <w:pStyle w:val="BookText"/>
        <w:rPr/>
      </w:pPr>
      <w:r>
        <w:rPr>
          <w:rFonts w:ascii="IRNazanin" w:hAnsi="IRNazanin" w:eastAsia="IRNazanin"/>
          <w:color w:val="111111"/>
          <w:sz w:val="28"/>
          <w:sz w:val="28"/>
          <w:szCs w:val="28"/>
          <w:rtl w:val="true"/>
          <w:lang w:bidi="fa-IR"/>
        </w:rPr>
        <w:t>پیامبر اکرم‌صلی‌الله‌علیه‌وآله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الْمُسْلِمِینَ إِیاکُمْ وَ الزِّنَاءَ فَإِنَّ فِیهِ سِتَّ خِصَالٍ ثَلَاثٌ فِی الدُّنْیا وَ ثَلَاثٌ فِی الْآخِرَةِ فَأَمَّا الَّتِی فِی الدُّنْیا فَإِنَّهُ یذْهِبُ الْبَهَاءَ وَ یورِثُ الْفَقْرَ وَ ینْقُصُ الْعُمُرَ وَ أَمَّا الَّتِی فِی الْآخِرَةِ فَإِنَّهُ یوجِبُ سَخَطَ الرَّبِّ عَزَّ وَ جَلَّ وَ سُوءَ الْحِسَابِ وَ الْخُلُودَ فِی النَّار؛ </w:t>
      </w:r>
      <w:r>
        <w:rPr>
          <w:rStyle w:val="FootnoteAnchor"/>
          <w:rtl w:val="true"/>
        </w:rPr>
        <w:footnoteReference w:id="454"/>
      </w:r>
      <w:r>
        <w:rPr>
          <w:rFonts w:ascii="IRNazanin" w:hAnsi="IRNazanin" w:eastAsia="IRNazanin"/>
          <w:color w:val="111111"/>
          <w:sz w:val="28"/>
          <w:sz w:val="28"/>
          <w:szCs w:val="28"/>
          <w:rtl w:val="true"/>
          <w:lang w:bidi="fa-IR"/>
        </w:rPr>
        <w:t xml:space="preserve">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از زنا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در آن شش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 دنیا، و سه خصلت در آخرت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دنیا </w:t>
      </w:r>
      <w:r>
        <w:rPr>
          <w:rFonts w:ascii="Consolas" w:hAnsi="Consolas" w:eastAsia="Consolas" w:cs="Consolas"/>
          <w:color w:val="111111"/>
          <w:sz w:val="28"/>
          <w:sz w:val="28"/>
          <w:szCs w:val="28"/>
          <w:rtl w:val="true"/>
          <w:lang w:val="en-US" w:bidi="en-US"/>
        </w:rPr>
        <w:t>ست و دامنگیر زانی‌می‌شود،</w:t>
      </w:r>
      <w:r>
        <w:rPr>
          <w:rFonts w:ascii="IRNazanin" w:hAnsi="IRNazanin" w:eastAsia="IRNazanin"/>
          <w:color w:val="111111"/>
          <w:sz w:val="28"/>
          <w:sz w:val="28"/>
          <w:szCs w:val="28"/>
          <w:rtl w:val="true"/>
          <w:lang w:bidi="fa-IR"/>
        </w:rPr>
        <w:t xml:space="preserve"> به راستی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می‌رود و فقر </w:t>
      </w:r>
      <w:r>
        <w:rPr>
          <w:rFonts w:ascii="Consolas" w:hAnsi="Consolas" w:eastAsia="Consolas" w:cs="Consolas"/>
          <w:color w:val="111111"/>
          <w:sz w:val="28"/>
          <w:sz w:val="28"/>
          <w:szCs w:val="28"/>
          <w:rtl w:val="true"/>
          <w:lang w:val="en-US" w:bidi="en-US"/>
        </w:rPr>
        <w:t>و بیچارگی</w:t>
      </w:r>
      <w:r>
        <w:rPr>
          <w:rFonts w:ascii="IRNazanin" w:hAnsi="IRNazanin" w:eastAsia="IRNazanin"/>
          <w:color w:val="111111"/>
          <w:sz w:val="28"/>
          <w:sz w:val="28"/>
          <w:szCs w:val="28"/>
          <w:rtl w:val="true"/>
          <w:lang w:bidi="fa-IR"/>
        </w:rPr>
        <w:t xml:space="preserve"> دامنگیر او می‌شود و عمرش کم می‌شود و امّا آنچه در آخرت است </w:t>
      </w:r>
      <w:r>
        <w:rPr>
          <w:rFonts w:ascii="Consolas" w:hAnsi="Consolas" w:eastAsia="Consolas" w:cs="Consolas"/>
          <w:color w:val="111111"/>
          <w:sz w:val="28"/>
          <w:sz w:val="28"/>
          <w:szCs w:val="28"/>
          <w:rtl w:val="true"/>
          <w:lang w:val="en-US" w:bidi="en-US"/>
        </w:rPr>
        <w:t>و بدان گرفتار می‌شود</w:t>
      </w:r>
      <w:r>
        <w:rPr>
          <w:rFonts w:ascii="IRNazanin" w:hAnsi="IRNazanin" w:eastAsia="IRNazanin"/>
          <w:color w:val="111111"/>
          <w:sz w:val="28"/>
          <w:sz w:val="28"/>
          <w:szCs w:val="28"/>
          <w:rtl w:val="true"/>
          <w:lang w:bidi="fa-IR"/>
        </w:rPr>
        <w:t xml:space="preserve"> آن که به راستی خشم پروردگار و بدی حساب را در پی می‌آورد </w:t>
      </w:r>
      <w:r>
        <w:rPr>
          <w:rFonts w:ascii="Consolas" w:hAnsi="Consolas" w:eastAsia="Consolas" w:cs="Consolas"/>
          <w:color w:val="111111"/>
          <w:sz w:val="28"/>
          <w:sz w:val="28"/>
          <w:szCs w:val="28"/>
          <w:rtl w:val="true"/>
          <w:lang w:val="en-US" w:bidi="en-US"/>
        </w:rPr>
        <w:t>و نیز اگر توبه نکند</w:t>
      </w:r>
      <w:r>
        <w:rPr>
          <w:rFonts w:ascii="IRNazanin" w:hAnsi="IRNazanin" w:eastAsia="IRNazanin"/>
          <w:color w:val="111111"/>
          <w:sz w:val="28"/>
          <w:sz w:val="28"/>
          <w:szCs w:val="28"/>
          <w:rtl w:val="true"/>
          <w:lang w:bidi="fa-IR"/>
        </w:rPr>
        <w:t xml:space="preserve"> همیشه در جهنم خواهد بود</w:t>
      </w:r>
      <w:r>
        <w:rPr>
          <w:rFonts w:eastAsia="IRNazanin" w:cs="IRNazanin"/>
          <w:color w:val="111111"/>
          <w:sz w:val="28"/>
          <w:szCs w:val="28"/>
          <w:rtl w:val="true"/>
          <w:lang w:bidi="fa-IR"/>
        </w:rPr>
        <w:t>.»</w:t>
      </w:r>
      <w:bookmarkStart w:id="287" w:name="pg2602_36260"/>
    </w:p>
    <w:p>
      <w:pPr>
        <w:pStyle w:val="Heading4"/>
        <w:numPr>
          <w:ilvl w:val="3"/>
          <w:numId w:val="1"/>
        </w:numPr>
        <w:rPr/>
      </w:pPr>
      <w:bookmarkStart w:id="288" w:name="__RefHeading___Toc352372_1395250215"/>
      <w:bookmarkStart w:id="289" w:name="_Toc101"/>
      <w:bookmarkEnd w:id="287"/>
      <w:bookmarkEnd w:id="288"/>
      <w:r>
        <w:rPr>
          <w:rtl w:val="true"/>
        </w:rPr>
        <w:t>در برابر حوادث مختلف</w:t>
      </w:r>
      <w:bookmarkEnd w:id="289"/>
    </w:p>
    <w:p>
      <w:pPr>
        <w:pStyle w:val="BookText"/>
        <w:rPr/>
      </w:pPr>
      <w:r>
        <w:rPr>
          <w:rFonts w:ascii="IRNazanin" w:hAnsi="IRNazanin" w:eastAsia="IRNazanin"/>
          <w:color w:val="111111"/>
          <w:sz w:val="28"/>
          <w:sz w:val="28"/>
          <w:szCs w:val="28"/>
          <w:rtl w:val="true"/>
          <w:lang w:bidi="fa-IR"/>
        </w:rPr>
        <w:t>دنیا با حوادث تلخ و شیرین، و گوارا و ناگواری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انسان را در برابر آنها استوار نگه‌دارد، یاد خدا و ذکر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حادثه‌ای ذکر خاص خود را می‌طلبد که در حدیث ذیل بدان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اکرم‌صلی‌الله‌علیه‌وآله به نقل از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أَعْدَدْتُ لِکُلِّ هَوْلٍ لَا إِلَهَ إِلَّا اللَّهُ وَ لِکُلِّ هَمٍّ وَ غَمٍّ مَا شَاءَ اللَّهُ وَ لِکُلِّ نِعْمَةٍ الْحَمْدُ لِلَّهِ وَ لِکُلِّ رَخَاءٍ الشُّکْرُ لِلَّهِ وَ لِکُلِّ أُعْجُوبَةٍ سُبْحَانَ اللَّهِ وَ لِکُلِّ ذَنْبٍ أَسْتَغْفِرُ اللَّهَ وَ لِکُلِّ مُصِیبَةٍ إِنَّا لِلَّهِ وَ إِنَّا إِلَیهِ رَاجِعُونَ وَ لِکُلِّ ضِیقٍ حَسْبِی اللَّهُ وَ لِکُلِّ قَضَاءٍ وَ قَدَرٍ تَوَکَّلْتُ عَلَی اللَّهِ وَ لِکُلِّ عَدُوٍّ اعْتَصَمْتُ بِاللَّهِ وَ لِکُلِّ طَاعَةٍ وَ مَعْصِیةٍ لَا حَوْلَ وَ لَا قُوَّةَ إِلَّا بِاللَّهِ الْعَلِی الْعَظِیم؛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برای هر ترسی لا اله الّا الله و برای هر غم و اندوهی ماشاءالله و برای هر نعمتی الحمدُلله و برای هر آسایشی اَلشّکرُ لِله و برای هر چیز شگفت‌آوری سبحان الله و برای هر گناهی، استغفرالله و برای هر مصیبتی اِنّا لِله وَ اِنّا اِلَیهِ راجِعُون و برای هر تنگی و دشواری حسبی الله و برای هر قضا و قدری توکّلتُ علی الله و برای هر دشمنی اعتصَمْتُ بِالله و برای هر طاعت و گناهی لاَ حَوْلَ وَ لا قُوَّةَ اِلّا بِالله العلی العظیم آماده کرده‌ام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اذکار مفیدی را برای امور مختلف زندگی ارائه کرده است</w:t>
      </w:r>
      <w:r>
        <w:rPr>
          <w:rFonts w:eastAsia="IRNazanin" w:cs="IRNazanin"/>
          <w:color w:val="111111"/>
          <w:sz w:val="28"/>
          <w:szCs w:val="28"/>
          <w:rtl w:val="true"/>
          <w:lang w:bidi="fa-IR"/>
        </w:rPr>
        <w:t>.</w:t>
      </w:r>
      <w:bookmarkStart w:id="290" w:name="pg2602_36261"/>
    </w:p>
    <w:p>
      <w:pPr>
        <w:pStyle w:val="Heading4"/>
        <w:numPr>
          <w:ilvl w:val="3"/>
          <w:numId w:val="1"/>
        </w:numPr>
        <w:rPr/>
      </w:pPr>
      <w:bookmarkStart w:id="291" w:name="__RefHeading___Toc352374_1395250215"/>
      <w:bookmarkStart w:id="292" w:name="_Toc102"/>
      <w:bookmarkEnd w:id="290"/>
      <w:bookmarkEnd w:id="291"/>
      <w:r>
        <w:rPr>
          <w:rtl w:val="true"/>
        </w:rPr>
        <w:t>کارهای مفید برای پس از مرگ</w:t>
      </w:r>
      <w:bookmarkEnd w:id="292"/>
    </w:p>
    <w:p>
      <w:pPr>
        <w:pStyle w:val="BookText"/>
        <w:rPr/>
      </w:pPr>
      <w:r>
        <w:rPr>
          <w:rFonts w:ascii="IRNazanin" w:hAnsi="IRNazanin" w:eastAsia="IRNazanin"/>
          <w:color w:val="111111"/>
          <w:sz w:val="28"/>
          <w:sz w:val="28"/>
          <w:szCs w:val="28"/>
          <w:rtl w:val="true"/>
          <w:lang w:bidi="fa-IR"/>
        </w:rPr>
        <w:t>بسیاری می‌پرسند بعداز مرگ ما چه کارهایی انجام گیرد،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ذیل به شش مورد اشاره شده است که بعد از مرگ انسان بسیار مفید است و درآمد آن، مرتّب به حساب جاری انسان واریز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 خِصَالٍ ینْتَفِعُ بِهَا الْمُؤْمِنُ مِنْ بَعْدِ مَوْتِهِ وَلَدٌ صَالِحٌ یسْتَغْفِرُ لَهُ وَ مُصْحَفٌ یقْرَأُ مِنْهُ وَ قَلِیبٌ یحْفِرُهُ وَ غَرْسٌ یغْرِسُهُ وَ صَدَقَةُ مَاءٍ یجْرِیهِ وَ سُنَّةٌ حَسَنَةٌ یؤْخَذُ بِهَا بَعْدَهُ؛ </w:t>
      </w:r>
      <w:r>
        <w:rPr>
          <w:rStyle w:val="FootnoteAnchor"/>
          <w:rtl w:val="true"/>
        </w:rPr>
        <w:footnoteReference w:id="456"/>
      </w:r>
      <w:r>
        <w:rPr>
          <w:rFonts w:ascii="IRNazanin" w:hAnsi="IRNazanin" w:eastAsia="IRNazanin"/>
          <w:color w:val="111111"/>
          <w:sz w:val="28"/>
          <w:sz w:val="28"/>
          <w:szCs w:val="28"/>
          <w:rtl w:val="true"/>
          <w:lang w:bidi="fa-IR"/>
        </w:rPr>
        <w:t xml:space="preserve"> مؤمن از شش </w:t>
      </w:r>
      <w:r>
        <w:rPr>
          <w:rFonts w:ascii="Consolas" w:hAnsi="Consolas" w:eastAsia="Consolas" w:cs="Consolas"/>
          <w:color w:val="111111"/>
          <w:sz w:val="28"/>
          <w:sz w:val="28"/>
          <w:szCs w:val="28"/>
          <w:rtl w:val="true"/>
          <w:lang w:val="en-US" w:bidi="en-US"/>
        </w:rPr>
        <w:t>عمل و</w:t>
      </w:r>
      <w:r>
        <w:rPr>
          <w:rFonts w:ascii="IRNazanin" w:hAnsi="IRNazanin" w:eastAsia="IRNazanin"/>
          <w:color w:val="111111"/>
          <w:sz w:val="28"/>
          <w:sz w:val="28"/>
          <w:szCs w:val="28"/>
          <w:rtl w:val="true"/>
          <w:lang w:bidi="fa-IR"/>
        </w:rPr>
        <w:t xml:space="preserve"> خصلت، بعد از مرگش سود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که برای او اسغفار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از طرف او خوانده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را که حفر کرده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درختی را که کاشته است </w:t>
      </w:r>
      <w:r>
        <w:rPr>
          <w:rFonts w:ascii="Consolas" w:hAnsi="Consolas" w:eastAsia="Consolas" w:cs="Consolas"/>
          <w:color w:val="111111"/>
          <w:sz w:val="28"/>
          <w:sz w:val="28"/>
          <w:szCs w:val="28"/>
          <w:rtl w:val="true"/>
          <w:lang w:val="en-US" w:bidi="en-US"/>
        </w:rPr>
        <w:t>و مردم از آن و میوة آن استفاده می‌برند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وقف کردن</w:t>
      </w:r>
      <w:r>
        <w:rPr>
          <w:rFonts w:ascii="IRNazanin" w:hAnsi="IRNazanin" w:eastAsia="IRNazanin"/>
          <w:color w:val="111111"/>
          <w:sz w:val="28"/>
          <w:sz w:val="28"/>
          <w:szCs w:val="28"/>
          <w:rtl w:val="true"/>
          <w:lang w:bidi="fa-IR"/>
        </w:rPr>
        <w:t xml:space="preserve"> و صدقه قرار دادن آبی که جاری ساخته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نیکویی که </w:t>
      </w:r>
      <w:r>
        <w:rPr>
          <w:rFonts w:ascii="Consolas" w:hAnsi="Consolas" w:eastAsia="Consolas" w:cs="Consolas"/>
          <w:color w:val="111111"/>
          <w:sz w:val="28"/>
          <w:sz w:val="28"/>
          <w:szCs w:val="28"/>
          <w:rtl w:val="true"/>
          <w:lang w:val="en-US" w:bidi="en-US"/>
        </w:rPr>
        <w:t>پایه‌گذاری کرده است و</w:t>
      </w:r>
      <w:r>
        <w:rPr>
          <w:rFonts w:ascii="IRNazanin" w:hAnsi="IRNazanin" w:eastAsia="IRNazanin"/>
          <w:color w:val="111111"/>
          <w:sz w:val="28"/>
          <w:sz w:val="28"/>
          <w:szCs w:val="28"/>
          <w:rtl w:val="true"/>
          <w:lang w:bidi="fa-IR"/>
        </w:rPr>
        <w:t xml:space="preserve"> مردم بدان پس از او عمل می‌کنند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می‌رساند که با وجود خصلتهای مذکور، دفتر اعمال انسان پس از مرگ مفتوح است و صدقات جاریه فوق هر روز به حساب اعمال او واریز می‌شود</w:t>
      </w:r>
      <w:r>
        <w:rPr>
          <w:rFonts w:eastAsia="IRNazanin" w:cs="IRNazanin"/>
          <w:color w:val="111111"/>
          <w:sz w:val="28"/>
          <w:szCs w:val="28"/>
          <w:rtl w:val="true"/>
          <w:lang w:bidi="fa-IR"/>
        </w:rPr>
        <w:t xml:space="preserve">. </w:t>
      </w:r>
      <w:r>
        <w:rPr>
          <w:rStyle w:val="FootnoteAnchor"/>
          <w:rtl w:val="true"/>
        </w:rPr>
        <w:footnoteReference w:id="457"/>
      </w:r>
      <w:bookmarkStart w:id="293" w:name="pg2602_36262"/>
    </w:p>
    <w:p>
      <w:pPr>
        <w:pStyle w:val="Heading4"/>
        <w:numPr>
          <w:ilvl w:val="3"/>
          <w:numId w:val="1"/>
        </w:numPr>
        <w:rPr/>
      </w:pPr>
      <w:bookmarkStart w:id="294" w:name="__RefHeading___Toc352376_1395250215"/>
      <w:bookmarkStart w:id="295" w:name="_Toc103"/>
      <w:bookmarkEnd w:id="293"/>
      <w:bookmarkEnd w:id="294"/>
      <w:r>
        <w:rPr>
          <w:rtl w:val="true"/>
        </w:rPr>
        <w:t>عواقب سبک شمردن نماز</w:t>
      </w:r>
      <w:bookmarkEnd w:id="295"/>
    </w:p>
    <w:p>
      <w:pPr>
        <w:pStyle w:val="BookText"/>
        <w:rPr/>
      </w:pPr>
      <w:r>
        <w:rPr>
          <w:rFonts w:ascii="IRNazanin" w:hAnsi="IRNazanin" w:eastAsia="IRNazanin"/>
          <w:color w:val="111111"/>
          <w:sz w:val="28"/>
          <w:sz w:val="28"/>
          <w:szCs w:val="28"/>
          <w:rtl w:val="true"/>
          <w:lang w:bidi="fa-IR"/>
        </w:rPr>
        <w:t>بسیاری از مردم گرفتاریهایی دارند که سخت حیران‌اند که چرا بر 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می‌پرسند که چرا مال ما بی‌برکت است و نیز چرا دعای ما مستجاب نمی‌شود؟ برای چه آثار اجر و پاداش اعمال خود را مشاهده نمی‌کنیم؟ چرا حتی از بزرگان و مقربان درگاه الهی درخواست دعا کردیم؛ ولی مفید واقع نشد؟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گره کور اکثر این گرفتاریها با مهم شمردن نماز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زهرا‌علیهاالسلام از پیامبر اکرم‌صلی‌الله‌علیه‌وآله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 را سبک شمارد؛ از زن و مرد به پانزده بلا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بلا در دنیا دامنگیر او می‌شود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الْبَرَکَةَ مِنْ عُمْرِهِ؛ خداوند، برکت را از عمرش بر 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یرْفَعُ اللَّهُ الْبَرَکَةَ مِنْ رِزْقِهِ؛ و خداوند برکت را از روزی او بر‌می‌دارد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یمْحُو اللَّهُ عَزَّ وَ جَلَّ سِیمَاءَ الصَّالِحِینَ مِنْ وَجْهِهِ؛ و خداوند سیمای </w:t>
      </w:r>
      <w:r>
        <w:rPr>
          <w:rFonts w:ascii="Consolas" w:hAnsi="Consolas" w:eastAsia="Consolas" w:cs="Consolas"/>
          <w:color w:val="111111"/>
          <w:sz w:val="28"/>
          <w:sz w:val="28"/>
          <w:szCs w:val="28"/>
          <w:rtl w:val="true"/>
          <w:lang w:val="en-US" w:bidi="en-US"/>
        </w:rPr>
        <w:t>نورانی</w:t>
      </w:r>
      <w:r>
        <w:rPr>
          <w:rFonts w:ascii="IRNazanin" w:hAnsi="IRNazanin" w:eastAsia="IRNazanin"/>
          <w:color w:val="111111"/>
          <w:sz w:val="28"/>
          <w:sz w:val="28"/>
          <w:szCs w:val="28"/>
          <w:rtl w:val="true"/>
          <w:lang w:bidi="fa-IR"/>
        </w:rPr>
        <w:t xml:space="preserve"> صالحان را از چهرة او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عَمَلٍ یعْمَلُهُ لَا یؤْجَرُ عَلَیه؛ و هر عملی که انجام می‌دهد پاداش داده نمی‌شود </w:t>
      </w:r>
      <w:r>
        <w:rPr>
          <w:rFonts w:ascii="Consolas" w:hAnsi="Consolas" w:eastAsia="Consolas" w:cs="Consolas"/>
          <w:color w:val="111111"/>
          <w:sz w:val="28"/>
          <w:sz w:val="28"/>
          <w:szCs w:val="28"/>
          <w:rtl w:val="true"/>
          <w:lang w:val="en-US" w:bidi="en-US"/>
        </w:rPr>
        <w:t>زیرا قبولی نماز، شرط قبولی اعمال دیگر 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یرْتَفِعُ دُعاؤُهُ إِلَی السَّمَاءِ؛ و دعای او به سوی آسمان بالا نمی‌رود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مستجاب نمی‌شود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السَّادِسَۀُ لَیسَ لَهُ حَظٌّ فِی دُعَاءِ الصَّالِحِینَ؛ و ششم اینکه برای او بهره‌ای در دعای صالحان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خوبان شامل او نمی‌شود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بلا در موقع جان دادن دامنگیر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یمُوتُ ذَلِیلاً؛ ذلیل می‌میرد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یمُوتُ جَائِعاً؛ گرسنه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یمُوتُ عَطْشَاناً فَلَوْ سُقِی مِنْ أَنْهَارِ الدُّنْیا لَمْ یرْوَ عَطَشُهُ؛ تشنه می‌میرد، هر چند از تمام نهرهای دنیا او را سیراب کنند، تشنگی‌اش برطرف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بلا در قبر شامل حال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یوَکِّلُ اللَّهُ بِهِ مَلَکاً یزْعِجُهُ فِی قَبْرِه؛ خداوند، ملکی را مقرر می‌کند تا او را در قبر آزار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یضَیقُ عَلَیهِ قَبْرُه؛ دوم اینکه قبرش بر او تنگ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تَکُونُ الظُّلْمَةُ فِی قَبْرِهِ؛ سوم اینکه تاریکی در قبرش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سه بلا </w:t>
      </w:r>
      <w:r>
        <w:rPr>
          <w:rFonts w:ascii="Consolas" w:hAnsi="Consolas" w:eastAsia="Consolas" w:cs="Consolas"/>
          <w:color w:val="111111"/>
          <w:sz w:val="28"/>
          <w:sz w:val="28"/>
          <w:szCs w:val="28"/>
          <w:rtl w:val="true"/>
          <w:lang w:val="en-US" w:bidi="en-US"/>
        </w:rPr>
        <w:t>نیز</w:t>
      </w:r>
      <w:r>
        <w:rPr>
          <w:rFonts w:ascii="IRNazanin" w:hAnsi="IRNazanin" w:eastAsia="IRNazanin"/>
          <w:color w:val="111111"/>
          <w:sz w:val="28"/>
          <w:sz w:val="28"/>
          <w:szCs w:val="28"/>
          <w:rtl w:val="true"/>
          <w:lang w:bidi="fa-IR"/>
        </w:rPr>
        <w:t xml:space="preserve"> در روز قیامت دامنگیر او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یوَکِّلَ اللَّهُ بِهِ مَلَکاً یسْحَبُهُ عَلَی وَجْهِه؛ خداوند ملکی مأمور می‌کند او را با صورت بکشد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 یحَاسَبُ حِسَاباً شَدِیداً؛ دوم اینکه حسابرسی شدیدی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الثَّالِثَةُ لَا ینْظُرُ اللَّهُ إِلَیهِ وَ لَا یزَکِّیهِ وَ لَهُ عَذَابٌ أَلِیمٌ؛ و سوم اینکه خداوند به او نظر </w:t>
      </w:r>
      <w:r>
        <w:rPr>
          <w:rFonts w:ascii="Consolas" w:hAnsi="Consolas" w:eastAsia="Consolas" w:cs="Consolas"/>
          <w:color w:val="111111"/>
          <w:sz w:val="28"/>
          <w:sz w:val="28"/>
          <w:szCs w:val="28"/>
          <w:rtl w:val="true"/>
          <w:lang w:val="en-US" w:bidi="en-US"/>
        </w:rPr>
        <w:t>رحمت</w:t>
      </w:r>
      <w:r>
        <w:rPr>
          <w:rFonts w:ascii="IRNazanin" w:hAnsi="IRNazanin" w:eastAsia="IRNazanin"/>
          <w:color w:val="111111"/>
          <w:sz w:val="28"/>
          <w:sz w:val="28"/>
          <w:szCs w:val="28"/>
          <w:rtl w:val="true"/>
          <w:lang w:bidi="fa-IR"/>
        </w:rPr>
        <w:t xml:space="preserve"> نمی‌کند و او را پاکیزه نمی‌سازد، و برای او عذاب دردناکی است</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آمار بی‌نمازی و بدنمازی در جامعه در حَد نامطلوبی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 درباره این حدیث در وادار کردن مردم به نماز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بارها تجربه کرده‌ام</w:t>
      </w:r>
      <w:r>
        <w:rPr>
          <w:rFonts w:eastAsia="IRNazanin" w:cs="IRNazanin"/>
          <w:color w:val="111111"/>
          <w:sz w:val="28"/>
          <w:szCs w:val="28"/>
          <w:rtl w:val="true"/>
          <w:lang w:bidi="fa-IR"/>
        </w:rPr>
        <w:t>.</w:t>
      </w:r>
      <w:bookmarkStart w:id="296" w:name="pg2602_36266"/>
    </w:p>
    <w:p>
      <w:pPr>
        <w:pStyle w:val="Heading4"/>
        <w:numPr>
          <w:ilvl w:val="3"/>
          <w:numId w:val="1"/>
        </w:numPr>
        <w:rPr/>
      </w:pPr>
      <w:bookmarkStart w:id="297" w:name="__RefHeading___Toc352378_1395250215"/>
      <w:bookmarkStart w:id="298" w:name="_Toc104"/>
      <w:bookmarkEnd w:id="296"/>
      <w:bookmarkEnd w:id="297"/>
      <w:r>
        <w:rPr>
          <w:rtl w:val="true"/>
        </w:rPr>
        <w:t>خواص و وظایف آنها</w:t>
      </w:r>
      <w:bookmarkEnd w:id="298"/>
    </w:p>
    <w:p>
      <w:pPr>
        <w:pStyle w:val="BookText"/>
        <w:rPr/>
      </w:pPr>
      <w:r>
        <w:rPr>
          <w:rFonts w:ascii="IRNazanin" w:hAnsi="IRNazanin" w:eastAsia="IRNazanin"/>
          <w:color w:val="111111"/>
          <w:sz w:val="28"/>
          <w:sz w:val="28"/>
          <w:szCs w:val="28"/>
          <w:rtl w:val="true"/>
          <w:lang w:bidi="fa-IR"/>
        </w:rPr>
        <w:t>مردم در جامعه به طبقات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به نام خواص 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خواص چه افرادی را شامل می‌شوند و آنها چه مسئولیتها و وظایفی را بر دوش دارند؟ در حدیث ذیل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عَوامُّ اُمَّتِی إلَّا بِخَواصِّهَا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خَواصُّ اُمَّتِکَ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وَ الْعُلَمَاءُ، وَ الْعُبَّادُ، وَ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اَلْمُلُوکُ رُعَاةُ الْخَلْقِ؛ فَإِذَا کَانَ الرَّاعِی ذِئْباً فَمَنْ یرْعَی الْغِنَمَ؟وَ الْعُلَمَاءُ أَطِبَّاءُ الْخَلْقِ؛ فَإِذَا کَانَ الطَّبِیبُ مَرِیضاً فَمَنْ یدَاوِی الْمَریضَ؟ وَ الْعُبَّادُ دَلیلُ الْخَلْقِ؛ فَإِذَا کَانَ الدَّلِیلُ ضَالّاً فَمَنْ یهْدِی السَّالِکَ؟ وَ التُّجَّارُ اُمَنَاءُ اللهِ فِی الْخَلْقِ؛ فَإِذَا کَانَ الْأَمِینُ خَائِناً فَمَنْ یعْتَمَدُ؛ </w:t>
      </w:r>
      <w:r>
        <w:rPr>
          <w:rStyle w:val="FootnoteAnchor"/>
          <w:rtl w:val="true"/>
        </w:rPr>
        <w:footnoteReference w:id="45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w:t>
      </w:r>
      <w:r>
        <w:rPr>
          <w:rFonts w:ascii="Consolas" w:hAnsi="Consolas" w:eastAsia="Consolas" w:cs="Consolas"/>
          <w:color w:val="111111"/>
          <w:sz w:val="28"/>
          <w:sz w:val="28"/>
          <w:szCs w:val="28"/>
          <w:rtl w:val="true"/>
          <w:lang w:val="en-US" w:bidi="en-US"/>
        </w:rPr>
        <w:t>و تودة</w:t>
      </w:r>
      <w:r>
        <w:rPr>
          <w:rFonts w:ascii="IRNazanin" w:hAnsi="IRNazanin" w:eastAsia="IRNazanin"/>
          <w:color w:val="111111"/>
          <w:sz w:val="28"/>
          <w:sz w:val="28"/>
          <w:szCs w:val="28"/>
          <w:rtl w:val="true"/>
          <w:lang w:bidi="fa-IR"/>
        </w:rPr>
        <w:t xml:space="preserve"> امّت من اصلاح نمی‌شوند؛ مگر به یاری خواص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 شما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امتم چهار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w:t>
      </w:r>
      <w:r>
        <w:rPr>
          <w:rFonts w:ascii="Consolas" w:hAnsi="Consolas" w:eastAsia="Consolas" w:cs="Consolas"/>
          <w:color w:val="111111"/>
          <w:sz w:val="28"/>
          <w:sz w:val="28"/>
          <w:szCs w:val="28"/>
          <w:rtl w:val="true"/>
          <w:lang w:val="en-US" w:bidi="en-US"/>
        </w:rPr>
        <w:t>عادل</w:t>
      </w:r>
      <w:r>
        <w:rPr>
          <w:rFonts w:ascii="IRNazanin" w:hAnsi="IRNazanin" w:eastAsia="IRNazanin"/>
          <w:color w:val="111111"/>
          <w:sz w:val="28"/>
          <w:sz w:val="28"/>
          <w:szCs w:val="28"/>
          <w:rtl w:val="true"/>
          <w:lang w:bidi="fa-IR"/>
        </w:rPr>
        <w:t>، علما، عابدان و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چگونه اصلاح عوام بستگی به اصلاح خواص دارد و</w:t>
      </w:r>
      <w:r>
        <w:rPr>
          <w:rFonts w:ascii="IRNazanin" w:hAnsi="IRNazanin" w:eastAsia="IRNazanin"/>
          <w:color w:val="111111"/>
          <w:sz w:val="28"/>
          <w:sz w:val="28"/>
          <w:szCs w:val="28"/>
          <w:rtl w:val="true"/>
          <w:lang w:bidi="fa-IR"/>
        </w:rPr>
        <w:t xml:space="preserve"> کیفیت آن چیست؟</w:t>
      </w:r>
    </w:p>
    <w:p>
      <w:pPr>
        <w:pStyle w:val="BookText"/>
        <w:rPr/>
      </w:pPr>
      <w:r>
        <w:rPr>
          <w:rFonts w:ascii="IRNazanin" w:hAnsi="IRNazanin" w:eastAsia="IRNazanin"/>
          <w:color w:val="111111"/>
          <w:sz w:val="28"/>
          <w:sz w:val="28"/>
          <w:szCs w:val="28"/>
          <w:rtl w:val="true"/>
          <w:lang w:bidi="fa-IR"/>
        </w:rPr>
        <w:t>حضرت‌صلی‌الله‌علیه‌وآله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نگهبانان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نگهبان گرگ </w:t>
      </w:r>
      <w:r>
        <w:rPr>
          <w:rFonts w:ascii="Consolas" w:hAnsi="Consolas" w:eastAsia="Consolas" w:cs="Consolas"/>
          <w:color w:val="111111"/>
          <w:sz w:val="28"/>
          <w:sz w:val="28"/>
          <w:szCs w:val="28"/>
          <w:rtl w:val="true"/>
          <w:lang w:val="en-US" w:bidi="en-US"/>
        </w:rPr>
        <w:t>صفت</w:t>
      </w:r>
      <w:r>
        <w:rPr>
          <w:rFonts w:ascii="IRNazanin" w:hAnsi="IRNazanin" w:eastAsia="IRNazanin"/>
          <w:color w:val="111111"/>
          <w:sz w:val="28"/>
          <w:sz w:val="28"/>
          <w:szCs w:val="28"/>
          <w:rtl w:val="true"/>
          <w:lang w:bidi="fa-IR"/>
        </w:rPr>
        <w:t xml:space="preserve"> باشد، پس گلّه را چه کسی نگهبانی کند؟ و دانشمندان طبیبان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w:t>
      </w:r>
      <w:r>
        <w:rPr>
          <w:rFonts w:ascii="Consolas" w:hAnsi="Consolas" w:eastAsia="Consolas" w:cs="Consolas"/>
          <w:color w:val="111111"/>
          <w:sz w:val="28"/>
          <w:sz w:val="28"/>
          <w:szCs w:val="28"/>
          <w:rtl w:val="true"/>
          <w:lang w:val="en-US" w:bidi="en-US"/>
        </w:rPr>
        <w:t>خود</w:t>
      </w:r>
      <w:r>
        <w:rPr>
          <w:rFonts w:ascii="IRNazanin" w:hAnsi="IRNazanin" w:eastAsia="IRNazanin"/>
          <w:color w:val="111111"/>
          <w:sz w:val="28"/>
          <w:sz w:val="28"/>
          <w:szCs w:val="28"/>
          <w:rtl w:val="true"/>
          <w:lang w:bidi="fa-IR"/>
        </w:rPr>
        <w:t xml:space="preserve"> طبیب بیمار باشد، پس چه کسی مریض را مداوا کند؟ و 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مردم </w:t>
      </w:r>
      <w:r>
        <w:rPr>
          <w:rFonts w:ascii="Consolas" w:hAnsi="Consolas" w:eastAsia="Consolas" w:cs="Consolas"/>
          <w:color w:val="111111"/>
          <w:sz w:val="28"/>
          <w:sz w:val="28"/>
          <w:szCs w:val="28"/>
          <w:rtl w:val="true"/>
          <w:lang w:val="en-US" w:bidi="en-US"/>
        </w:rPr>
        <w:t>به سوی خداوند</w:t>
      </w:r>
      <w:r>
        <w:rPr>
          <w:rFonts w:ascii="IRNazanin" w:hAnsi="IRNazanin" w:eastAsia="IRNazanin"/>
          <w:color w:val="111111"/>
          <w:sz w:val="28"/>
          <w:sz w:val="28"/>
          <w:szCs w:val="28"/>
          <w:rtl w:val="true"/>
          <w:lang w:bidi="fa-IR"/>
        </w:rPr>
        <w:t xml:space="preserve"> هستند پس هنگامی که راهنما گمراه باشد، چه کسی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روندة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راهنمایی کند؟</w:t>
      </w:r>
    </w:p>
    <w:p>
      <w:pPr>
        <w:pStyle w:val="BookText"/>
        <w:rPr/>
      </w:pPr>
      <w:r>
        <w:rPr>
          <w:rFonts w:ascii="IRNazanin" w:hAnsi="IRNazanin" w:eastAsia="IRNazanin"/>
          <w:color w:val="111111"/>
          <w:sz w:val="28"/>
          <w:sz w:val="28"/>
          <w:szCs w:val="28"/>
          <w:rtl w:val="true"/>
          <w:lang w:bidi="fa-IR"/>
        </w:rPr>
        <w:t xml:space="preserve">و تاجران امینهای خدا در میان مردم‌اند، پس زمانی که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ورزد، به چه کسی اعتماد می‌شود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اگر چهار گروه اصلاح شوند کل جامعه اصلاح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شاهان و حاکمان و رؤسا که مردم به رفتار آنها اقتدا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که نبض آگاهی و فرهنگی کشور به دست آنها است اگر صالح باشند جامعه را اصلاح می‌کنند و اگر خدای نکرده فاسد شدند جامعه را به فساد می‌کشانند؛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تاجران نبض اقتصادی جامعه‌اند و بازار در دست آنان است و اگر اصلاح شوند، وضعیت اقتصادی جامعه بهبود می‌یابد و فساد مالی از بین می‌رود؛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عابدان به عنوان الگوهای معنوی جامعه اگر لباس ریا و مرید بازی را کنار بگذارند، مردم، بهتر هدایت می‌شوند</w:t>
      </w:r>
      <w:r>
        <w:rPr>
          <w:rFonts w:eastAsia="IRNazanin" w:cs="IRNazanin"/>
          <w:color w:val="111111"/>
          <w:sz w:val="28"/>
          <w:szCs w:val="28"/>
          <w:rtl w:val="true"/>
          <w:lang w:bidi="fa-IR"/>
        </w:rPr>
        <w:t>.</w:t>
      </w:r>
      <w:bookmarkStart w:id="299" w:name="pg2602_36268"/>
    </w:p>
    <w:p>
      <w:pPr>
        <w:pStyle w:val="Heading4"/>
        <w:numPr>
          <w:ilvl w:val="3"/>
          <w:numId w:val="1"/>
        </w:numPr>
        <w:rPr/>
      </w:pPr>
      <w:bookmarkStart w:id="300" w:name="__RefHeading___Toc352380_1395250215"/>
      <w:bookmarkStart w:id="301" w:name="_Toc105"/>
      <w:bookmarkEnd w:id="299"/>
      <w:bookmarkEnd w:id="300"/>
      <w:r>
        <w:rPr>
          <w:rtl w:val="true"/>
        </w:rPr>
        <w:t>سایه خدا بر سر هفت گروه</w:t>
      </w:r>
      <w:bookmarkEnd w:id="301"/>
    </w:p>
    <w:p>
      <w:pPr>
        <w:pStyle w:val="BookText"/>
        <w:rPr/>
      </w:pPr>
      <w:r>
        <w:rPr>
          <w:rFonts w:ascii="IRNazanin" w:hAnsi="IRNazanin" w:eastAsia="IRNazanin"/>
          <w:color w:val="111111"/>
          <w:sz w:val="28"/>
          <w:sz w:val="28"/>
          <w:szCs w:val="28"/>
          <w:rtl w:val="true"/>
          <w:lang w:bidi="fa-IR"/>
        </w:rPr>
        <w:t>روز حساب و واپسین، روز دشوار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چنان روزی، هفت گروه از رحمت خاص و ویژة الهی بهره می‌برند؛ چنان که در حدیث ذیل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یظِلُّهُمُ اللَّهُ فِی ظِلِّهِ یوْمَ لَا ظِلَّ إِلَّا ظِلُّهُ إِمَامٌ عَادِلٌ وَ شَابٌّ نَشَأَ فِی عِبَادَةِ اللَّهِ عَزَّ وَ جَلَّ وَ رَجُلٌ قَلْبُهُ مُتَعَلِّقٌ بِالْمَسْجِدِ إِذَا خَرَجَ مِنْهُ حَتَّی یعُودَ إِلَیهِ وَ رَجُلَانِ تَحَابَّا فِی اللهِ عَزَّ وَ جَلَّ فَاجْتَمَعَا عَلَی ذَلِکَ وَ اِفْترَقَا وَ رَجُلٌ ذَکَرَ اللَّهَ خَالِیاً فَفَاضَتْ عَینَاهُ وَ رَجُلٌ دَعَتْهُ امْرَأَةٌ ذَاتُ حَسَبٍ وَ جَمَالٍ فَقَالَ إِنِّی أَخَافُ اللَّهَ رَبَّ الْعَالَمِینَ وَ رَجُلٌ تَصَدَّقَ بِصَدَقَةٍ فَأَخْفَاهَا حَتَّی لَا تَعْلَمَ شِمَالُهُ مَا تُُنْفِقُ یمینُهُ؛ </w:t>
      </w:r>
      <w:r>
        <w:rPr>
          <w:rStyle w:val="FootnoteAnchor"/>
          <w:rtl w:val="true"/>
        </w:rPr>
        <w:footnoteReference w:id="46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روزی که سایه‌ای جز سایة او وجود ندارد بر هفت گروه سایه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با عبادت خداوند رشد کرده است </w:t>
      </w:r>
      <w:r>
        <w:rPr>
          <w:rFonts w:ascii="Consolas" w:hAnsi="Consolas" w:eastAsia="Consolas" w:cs="Consolas"/>
          <w:color w:val="111111"/>
          <w:sz w:val="28"/>
          <w:sz w:val="28"/>
          <w:szCs w:val="28"/>
          <w:rtl w:val="true"/>
          <w:lang w:val="en-US" w:bidi="en-US"/>
        </w:rPr>
        <w:t>و جوانی را با عبادت گذرانده است</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w:t>
      </w:r>
      <w:r>
        <w:rPr>
          <w:rFonts w:ascii="Consolas" w:hAnsi="Consolas" w:eastAsia="Consolas" w:cs="Consolas"/>
          <w:color w:val="111111"/>
          <w:sz w:val="28"/>
          <w:sz w:val="28"/>
          <w:szCs w:val="28"/>
          <w:rtl w:val="true"/>
          <w:lang w:val="en-US" w:bidi="en-US"/>
        </w:rPr>
        <w:t>و انسانی</w:t>
      </w:r>
      <w:r>
        <w:rPr>
          <w:rFonts w:ascii="IRNazanin" w:hAnsi="IRNazanin" w:eastAsia="IRNazanin"/>
          <w:color w:val="111111"/>
          <w:sz w:val="28"/>
          <w:sz w:val="28"/>
          <w:szCs w:val="28"/>
          <w:rtl w:val="true"/>
          <w:lang w:bidi="fa-IR"/>
        </w:rPr>
        <w:t xml:space="preserve"> که دلبسته به مسجد است؛ </w:t>
      </w:r>
      <w:r>
        <w:rPr>
          <w:rFonts w:ascii="Consolas" w:hAnsi="Consolas" w:eastAsia="Consolas" w:cs="Consolas"/>
          <w:color w:val="111111"/>
          <w:sz w:val="28"/>
          <w:sz w:val="28"/>
          <w:szCs w:val="28"/>
          <w:rtl w:val="true"/>
          <w:lang w:val="en-US" w:bidi="en-US"/>
        </w:rPr>
        <w:t>به گونه‌ای که</w:t>
      </w:r>
      <w:r>
        <w:rPr>
          <w:rFonts w:ascii="IRNazanin" w:hAnsi="IRNazanin" w:eastAsia="IRNazanin"/>
          <w:color w:val="111111"/>
          <w:sz w:val="28"/>
          <w:sz w:val="28"/>
          <w:szCs w:val="28"/>
          <w:rtl w:val="true"/>
          <w:lang w:bidi="fa-IR"/>
        </w:rPr>
        <w:t xml:space="preserve"> وقتی از آن خارج می‌شود </w:t>
      </w:r>
      <w:r>
        <w:rPr>
          <w:rFonts w:ascii="Consolas" w:hAnsi="Consolas" w:eastAsia="Consolas" w:cs="Consolas"/>
          <w:color w:val="111111"/>
          <w:sz w:val="28"/>
          <w:sz w:val="28"/>
          <w:szCs w:val="28"/>
          <w:rtl w:val="true"/>
          <w:lang w:val="en-US" w:bidi="en-US"/>
        </w:rPr>
        <w:t>منتظر می‌ماند</w:t>
      </w:r>
      <w:r>
        <w:rPr>
          <w:rFonts w:ascii="IRNazanin" w:hAnsi="IRNazanin" w:eastAsia="IRNazanin"/>
          <w:color w:val="111111"/>
          <w:sz w:val="28"/>
          <w:sz w:val="28"/>
          <w:szCs w:val="28"/>
          <w:rtl w:val="true"/>
          <w:lang w:bidi="fa-IR"/>
        </w:rPr>
        <w:t xml:space="preserve"> تا برگردد؛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مرد </w:t>
      </w:r>
      <w:r>
        <w:rPr>
          <w:rFonts w:ascii="Consolas" w:hAnsi="Consolas" w:eastAsia="Consolas" w:cs="Consolas"/>
          <w:color w:val="111111"/>
          <w:sz w:val="28"/>
          <w:sz w:val="28"/>
          <w:szCs w:val="28"/>
          <w:rtl w:val="true"/>
          <w:lang w:val="en-US" w:bidi="en-US"/>
        </w:rPr>
        <w:t>و انسانی</w:t>
      </w:r>
      <w:r>
        <w:rPr>
          <w:rFonts w:ascii="IRNazanin" w:hAnsi="IRNazanin" w:eastAsia="IRNazanin"/>
          <w:color w:val="111111"/>
          <w:sz w:val="28"/>
          <w:sz w:val="28"/>
          <w:szCs w:val="28"/>
          <w:rtl w:val="true"/>
          <w:lang w:bidi="fa-IR"/>
        </w:rPr>
        <w:t xml:space="preserve"> که برای خدا با هم دوستی می‌کنند، پس بر آن </w:t>
      </w:r>
      <w:r>
        <w:rPr>
          <w:rFonts w:ascii="Consolas" w:hAnsi="Consolas" w:eastAsia="Consolas" w:cs="Consolas"/>
          <w:color w:val="111111"/>
          <w:sz w:val="28"/>
          <w:sz w:val="28"/>
          <w:szCs w:val="28"/>
          <w:rtl w:val="true"/>
          <w:lang w:val="en-US" w:bidi="en-US"/>
        </w:rPr>
        <w:t>محبّت الهی</w:t>
      </w:r>
      <w:r>
        <w:rPr>
          <w:rFonts w:ascii="IRNazanin" w:hAnsi="IRNazanin" w:eastAsia="IRNazanin"/>
          <w:color w:val="111111"/>
          <w:sz w:val="28"/>
          <w:sz w:val="28"/>
          <w:szCs w:val="28"/>
          <w:rtl w:val="true"/>
          <w:lang w:bidi="fa-IR"/>
        </w:rPr>
        <w:t xml:space="preserve"> جمع می‌شوند و </w:t>
      </w:r>
      <w:r>
        <w:rPr>
          <w:rFonts w:ascii="Consolas" w:hAnsi="Consolas" w:eastAsia="Consolas" w:cs="Consolas"/>
          <w:color w:val="111111"/>
          <w:sz w:val="28"/>
          <w:sz w:val="28"/>
          <w:szCs w:val="28"/>
          <w:rtl w:val="true"/>
          <w:lang w:val="en-US" w:bidi="en-US"/>
        </w:rPr>
        <w:t>بر همان محور</w:t>
      </w:r>
      <w:r>
        <w:rPr>
          <w:rFonts w:ascii="IRNazanin" w:hAnsi="IRNazanin" w:eastAsia="IRNazanin"/>
          <w:color w:val="111111"/>
          <w:sz w:val="28"/>
          <w:sz w:val="28"/>
          <w:szCs w:val="28"/>
          <w:rtl w:val="true"/>
          <w:lang w:bidi="fa-IR"/>
        </w:rPr>
        <w:t xml:space="preserve"> از هم جدا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در خلوتها خدا را یاد کند، پس </w:t>
      </w:r>
      <w:r>
        <w:rPr>
          <w:rFonts w:ascii="Consolas" w:hAnsi="Consolas" w:eastAsia="Consolas" w:cs="Consolas"/>
          <w:color w:val="111111"/>
          <w:sz w:val="28"/>
          <w:sz w:val="28"/>
          <w:szCs w:val="28"/>
          <w:rtl w:val="true"/>
          <w:lang w:val="en-US" w:bidi="en-US"/>
        </w:rPr>
        <w:t>با یاد خدا</w:t>
      </w:r>
      <w:r>
        <w:rPr>
          <w:rFonts w:ascii="IRNazanin" w:hAnsi="IRNazanin" w:eastAsia="IRNazanin"/>
          <w:color w:val="111111"/>
          <w:sz w:val="28"/>
          <w:sz w:val="28"/>
          <w:szCs w:val="28"/>
          <w:rtl w:val="true"/>
          <w:lang w:bidi="fa-IR"/>
        </w:rPr>
        <w:t xml:space="preserve"> از دو چشمش اشک جاری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زنی دارای مقام و زیبایی او را </w:t>
      </w:r>
      <w:r>
        <w:rPr>
          <w:rFonts w:ascii="Consolas" w:hAnsi="Consolas" w:eastAsia="Consolas" w:cs="Consolas"/>
          <w:color w:val="111111"/>
          <w:sz w:val="28"/>
          <w:sz w:val="28"/>
          <w:szCs w:val="28"/>
          <w:rtl w:val="true"/>
          <w:lang w:val="en-US" w:bidi="en-US"/>
        </w:rPr>
        <w:t>به کار خلاف عفّت</w:t>
      </w:r>
      <w:r>
        <w:rPr>
          <w:rFonts w:ascii="IRNazanin" w:hAnsi="IRNazanin" w:eastAsia="IRNazanin"/>
          <w:color w:val="111111"/>
          <w:sz w:val="28"/>
          <w:sz w:val="28"/>
          <w:szCs w:val="28"/>
          <w:rtl w:val="true"/>
          <w:lang w:bidi="fa-IR"/>
        </w:rPr>
        <w:t xml:space="preserve"> دعوت کند، پس </w:t>
      </w:r>
      <w:r>
        <w:rPr>
          <w:rFonts w:ascii="Consolas" w:hAnsi="Consolas" w:eastAsia="Consolas" w:cs="Consolas"/>
          <w:color w:val="111111"/>
          <w:sz w:val="28"/>
          <w:sz w:val="28"/>
          <w:szCs w:val="28"/>
          <w:rtl w:val="true"/>
          <w:lang w:val="en-US" w:bidi="en-US"/>
        </w:rPr>
        <w:t>جواب او را یوسف گونه</w:t>
      </w:r>
      <w:r>
        <w:rPr>
          <w:rFonts w:ascii="IRNazanin" w:hAnsi="IRNazanin" w:eastAsia="IRNazanin"/>
          <w:color w:val="111111"/>
          <w:sz w:val="28"/>
          <w:sz w:val="28"/>
          <w:szCs w:val="28"/>
          <w:rtl w:val="true"/>
          <w:lang w:bidi="fa-IR"/>
        </w:rPr>
        <w:t xml:space="preserve">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پروردگار جهانیان </w:t>
      </w:r>
      <w:r>
        <w:rPr>
          <w:rFonts w:ascii="Consolas" w:hAnsi="Consolas" w:eastAsia="Consolas" w:cs="Consolas"/>
          <w:color w:val="111111"/>
          <w:sz w:val="28"/>
          <w:sz w:val="28"/>
          <w:szCs w:val="28"/>
          <w:rtl w:val="true"/>
          <w:lang w:val="en-US" w:bidi="en-US"/>
        </w:rPr>
        <w:t>که در همه جا حضور دارد</w:t>
      </w:r>
      <w:r>
        <w:rPr>
          <w:rFonts w:ascii="IRNazanin" w:hAnsi="IRNazanin" w:eastAsia="IRNazanin"/>
          <w:color w:val="111111"/>
          <w:sz w:val="28"/>
          <w:sz w:val="28"/>
          <w:szCs w:val="28"/>
          <w:rtl w:val="true"/>
          <w:lang w:bidi="fa-IR"/>
        </w:rPr>
        <w:t xml:space="preserve"> می‌ترسم؛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صدقه‌ای داده است پس </w:t>
      </w:r>
      <w:r>
        <w:rPr>
          <w:rFonts w:ascii="Consolas" w:hAnsi="Consolas" w:eastAsia="Consolas" w:cs="Consolas"/>
          <w:color w:val="111111"/>
          <w:sz w:val="28"/>
          <w:sz w:val="28"/>
          <w:szCs w:val="28"/>
          <w:rtl w:val="true"/>
          <w:lang w:val="en-US" w:bidi="en-US"/>
        </w:rPr>
        <w:t>آن چنان</w:t>
      </w:r>
      <w:r>
        <w:rPr>
          <w:rFonts w:ascii="IRNazanin" w:hAnsi="IRNazanin" w:eastAsia="IRNazanin"/>
          <w:color w:val="111111"/>
          <w:sz w:val="28"/>
          <w:sz w:val="28"/>
          <w:szCs w:val="28"/>
          <w:rtl w:val="true"/>
          <w:lang w:bidi="fa-IR"/>
        </w:rPr>
        <w:t xml:space="preserve"> آن را مخفی کرده است که </w:t>
      </w:r>
      <w:r>
        <w:rPr>
          <w:rFonts w:ascii="Consolas" w:hAnsi="Consolas" w:eastAsia="Consolas" w:cs="Consolas"/>
          <w:color w:val="111111"/>
          <w:sz w:val="28"/>
          <w:sz w:val="28"/>
          <w:szCs w:val="28"/>
          <w:rtl w:val="true"/>
          <w:lang w:val="en-US" w:bidi="en-US"/>
        </w:rPr>
        <w:t>گویا</w:t>
      </w:r>
      <w:r>
        <w:rPr>
          <w:rFonts w:ascii="IRNazanin" w:hAnsi="IRNazanin" w:eastAsia="IRNazanin"/>
          <w:color w:val="111111"/>
          <w:sz w:val="28"/>
          <w:sz w:val="28"/>
          <w:szCs w:val="28"/>
          <w:rtl w:val="true"/>
          <w:lang w:bidi="fa-IR"/>
        </w:rPr>
        <w:t xml:space="preserve"> حتّی دست چپ نفهمیده است آنچه دست راستش انفاق کرده است</w:t>
      </w:r>
      <w:r>
        <w:rPr>
          <w:rFonts w:eastAsia="IRNazanin" w:cs="IRNazanin"/>
          <w:color w:val="111111"/>
          <w:sz w:val="28"/>
          <w:szCs w:val="28"/>
          <w:rtl w:val="true"/>
          <w:lang w:bidi="fa-IR"/>
        </w:rPr>
        <w:t xml:space="preserve">.» </w:t>
      </w:r>
      <w:r>
        <w:rPr>
          <w:rStyle w:val="FootnoteAnchor"/>
          <w:rtl w:val="true"/>
        </w:rPr>
        <w:footnoteReference w:id="462"/>
      </w:r>
      <w:bookmarkStart w:id="302" w:name="pg2602_36270"/>
    </w:p>
    <w:p>
      <w:pPr>
        <w:pStyle w:val="Heading4"/>
        <w:numPr>
          <w:ilvl w:val="3"/>
          <w:numId w:val="1"/>
        </w:numPr>
        <w:rPr/>
      </w:pPr>
      <w:bookmarkStart w:id="303" w:name="__RefHeading___Toc352382_1395250215"/>
      <w:bookmarkStart w:id="304" w:name="_Toc106"/>
      <w:bookmarkEnd w:id="302"/>
      <w:bookmarkEnd w:id="303"/>
      <w:r>
        <w:rPr>
          <w:rtl w:val="true"/>
        </w:rPr>
        <w:t>ندای هر روز قبر</w:t>
      </w:r>
      <w:bookmarkEnd w:id="304"/>
    </w:p>
    <w:p>
      <w:pPr>
        <w:pStyle w:val="BookText"/>
        <w:rPr/>
      </w:pPr>
      <w:r>
        <w:rPr>
          <w:rFonts w:ascii="IRNazanin" w:hAnsi="IRNazanin" w:eastAsia="IRNazanin"/>
          <w:color w:val="111111"/>
          <w:sz w:val="28"/>
          <w:sz w:val="28"/>
          <w:szCs w:val="28"/>
          <w:rtl w:val="true"/>
          <w:lang w:bidi="fa-IR"/>
        </w:rPr>
        <w:t xml:space="preserve">یاد قبر و قیامت و همین طور مرگ و حساب، در فاصله گرفتن انسان از دنیا و سازندگی روح انسان، نقش مهمّی دارد؛ از این گذشته، عامل تعیین‌کننده‌ای است برای آمادگی مرگ و قیامت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به ویژه اگر نیازهای آن عالم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اَلْقَبْرُ ینَادِی فِی کُلِّ یوْمٍ بِخَمْسِ کَلِمَاتٍ، اَنَا بَیتُ الْوَحْدَۀِ فَاحْمِلُوا اِلَی اَنِیساً، وَ أَنَا بَیتُ الظَّلَمَۀِ فَاحْمِلُوا اِلَی سِرَاجاً اَنَا بَیتُ التُّرَابِ فَاحْمِلُوا اِلَی فِرَاشاً، اَنَا بَیتَ الْفَقْرِ فَاحْمِلُوا اِلَی کَنْزاً، وَ اَنَا بَیتُ الْحَیاتِ فَاحْمِلُوا اِلَی تَرْیاقاً، وَ اَمَّا الْاَنِیسُ فَتِلَاوَۀُ الْقُرْآنِ، اَمَّا السِّرَاجُ فَصَلَوۀُ اللَّیلِ وَ اَمَّا الْفِرَاشُ فَعَمَلُ الصَّالِحِ وَ اَمَّا الْکَنْزُ فَلَا اِلَهَ اِلَّا الله وَ اَمَّا التَّرْیاقُ فَالصَّدَقَۀُ؛ </w:t>
      </w:r>
      <w:r>
        <w:rPr>
          <w:rStyle w:val="FootnoteAnchor"/>
          <w:rtl w:val="true"/>
        </w:rPr>
        <w:footnoteReference w:id="463"/>
      </w:r>
      <w:r>
        <w:rPr>
          <w:rFonts w:ascii="IRNazanin" w:hAnsi="IRNazanin" w:eastAsia="IRNazanin"/>
          <w:color w:val="111111"/>
          <w:sz w:val="28"/>
          <w:sz w:val="28"/>
          <w:szCs w:val="28"/>
          <w:rtl w:val="true"/>
          <w:lang w:bidi="fa-IR"/>
        </w:rPr>
        <w:t xml:space="preserve"> و </w:t>
      </w:r>
      <w:r>
        <w:rPr>
          <w:rStyle w:val="FootnoteAnchor"/>
          <w:rtl w:val="true"/>
        </w:rPr>
        <w:footnoteReference w:id="46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هر روز با پنج جمله،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خانة تنهایی هستم، پس انیس و همرازی به سوی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خانة تاریکی هستم، پس به سوی من چراغ همراه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خاکی هستم پس فرش همراه داشته باشید، من خانه فقر و نداری هستم، پس </w:t>
      </w:r>
      <w:r>
        <w:rPr>
          <w:rFonts w:ascii="Consolas" w:hAnsi="Consolas" w:eastAsia="Consolas" w:cs="Consolas"/>
          <w:color w:val="111111"/>
          <w:sz w:val="28"/>
          <w:sz w:val="28"/>
          <w:szCs w:val="28"/>
          <w:rtl w:val="true"/>
          <w:lang w:val="en-US" w:bidi="en-US"/>
        </w:rPr>
        <w:t>سرمایه و</w:t>
      </w:r>
      <w:r>
        <w:rPr>
          <w:rFonts w:ascii="IRNazanin" w:hAnsi="IRNazanin" w:eastAsia="IRNazanin"/>
          <w:color w:val="111111"/>
          <w:sz w:val="28"/>
          <w:sz w:val="28"/>
          <w:szCs w:val="28"/>
          <w:rtl w:val="true"/>
          <w:lang w:bidi="fa-IR"/>
        </w:rPr>
        <w:t xml:space="preserve"> گنج همراه بیاورید و من خانة مارها هستم پس پادزهر با خود حمل کنید؛ اما همراز، تلاوت قرآن می‌باشد، امّا چراغ </w:t>
      </w:r>
      <w:r>
        <w:rPr>
          <w:rFonts w:ascii="Consolas" w:hAnsi="Consolas" w:eastAsia="Consolas" w:cs="Consolas"/>
          <w:color w:val="111111"/>
          <w:sz w:val="28"/>
          <w:sz w:val="28"/>
          <w:szCs w:val="28"/>
          <w:rtl w:val="true"/>
          <w:lang w:val="en-US" w:bidi="en-US"/>
        </w:rPr>
        <w:t>قبر</w:t>
      </w:r>
      <w:r>
        <w:rPr>
          <w:rFonts w:ascii="IRNazanin" w:hAnsi="IRNazanin" w:eastAsia="IRNazanin"/>
          <w:color w:val="111111"/>
          <w:sz w:val="28"/>
          <w:sz w:val="28"/>
          <w:szCs w:val="28"/>
          <w:rtl w:val="true"/>
          <w:lang w:bidi="fa-IR"/>
        </w:rPr>
        <w:t xml:space="preserve"> پس نماز شب است،و اما فرش، پس عمل نیک، و گنج </w:t>
      </w:r>
      <w:r>
        <w:rPr>
          <w:rFonts w:ascii="Consolas" w:hAnsi="Consolas" w:eastAsia="Consolas" w:cs="Consolas"/>
          <w:color w:val="111111"/>
          <w:sz w:val="28"/>
          <w:sz w:val="28"/>
          <w:szCs w:val="28"/>
          <w:rtl w:val="true"/>
          <w:lang w:val="en-US" w:bidi="en-US"/>
        </w:rPr>
        <w:t>عالم قبرکلمه توحید و گفتن</w:t>
      </w:r>
      <w:r>
        <w:rPr>
          <w:rFonts w:ascii="IRNazanin" w:hAnsi="IRNazanin" w:eastAsia="IRNazanin"/>
          <w:color w:val="111111"/>
          <w:sz w:val="28"/>
          <w:sz w:val="28"/>
          <w:szCs w:val="28"/>
          <w:rtl w:val="true"/>
          <w:lang w:bidi="fa-IR"/>
        </w:rPr>
        <w:t xml:space="preserve"> لا اِله اِلّا الله است، و پادزهر آن، صدقه است</w:t>
      </w:r>
      <w:r>
        <w:rPr>
          <w:rFonts w:eastAsia="IRNazanin" w:cs="IRNazanin"/>
          <w:color w:val="111111"/>
          <w:sz w:val="28"/>
          <w:szCs w:val="28"/>
          <w:rtl w:val="true"/>
          <w:lang w:bidi="fa-IR"/>
        </w:rPr>
        <w:t>.</w:t>
      </w:r>
      <w:bookmarkStart w:id="305" w:name="pg2602_36271"/>
    </w:p>
    <w:p>
      <w:pPr>
        <w:pStyle w:val="Heading4"/>
        <w:numPr>
          <w:ilvl w:val="3"/>
          <w:numId w:val="1"/>
        </w:numPr>
        <w:rPr/>
      </w:pPr>
      <w:bookmarkStart w:id="306" w:name="__RefHeading___Toc352384_1395250215"/>
      <w:bookmarkStart w:id="307" w:name="_Toc107"/>
      <w:bookmarkEnd w:id="305"/>
      <w:bookmarkEnd w:id="306"/>
      <w:r>
        <w:rPr>
          <w:rtl w:val="true"/>
        </w:rPr>
        <w:t>پاداش شهدا</w:t>
      </w:r>
      <w:bookmarkEnd w:id="307"/>
    </w:p>
    <w:p>
      <w:pPr>
        <w:pStyle w:val="BookText"/>
        <w:rPr/>
      </w:pPr>
      <w:r>
        <w:rPr>
          <w:rFonts w:ascii="IRNazanin" w:hAnsi="IRNazanin" w:eastAsia="IRNazanin"/>
          <w:color w:val="111111"/>
          <w:sz w:val="28"/>
          <w:sz w:val="28"/>
          <w:szCs w:val="28"/>
          <w:rtl w:val="true"/>
          <w:lang w:bidi="fa-IR"/>
        </w:rPr>
        <w:t>شهادت، مقام بس والایی است که به عنوان بهترین آرزوها برای پیشوایان و پاکان و اولیای الهی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که دعا مستجاب است ـ در اعمال شبهای ماه رمضان ـ یکی از دعاها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قَتْلاً فی سَبیلِکِ فَوَفّقْ لَنا؛ </w:t>
      </w:r>
      <w:r>
        <w:rPr>
          <w:rStyle w:val="FootnoteAnchor"/>
          <w:rtl w:val="true"/>
        </w:rPr>
        <w:footnoteReference w:id="465"/>
      </w:r>
      <w:r>
        <w:rPr>
          <w:rFonts w:ascii="IRNazanin" w:hAnsi="IRNazanin" w:eastAsia="IRNazanin"/>
          <w:color w:val="111111"/>
          <w:sz w:val="28"/>
          <w:sz w:val="28"/>
          <w:szCs w:val="28"/>
          <w:rtl w:val="true"/>
          <w:lang w:bidi="fa-IR"/>
        </w:rPr>
        <w:t xml:space="preserve"> توفیق شهادت در راه خودت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فرهنگ شهادت در جامعه هم آثار دنیوی دارد؛ چرا که جامعه را همیشه در مقابل دشمن زنده نگه می‌دارد و از دنیا فاصله می‌دهد و هم آثار گرانسنگ اخروی دارد؛ چرا که به شدّت، انسان را برای رفتن به آن دنیا آماده می‌سازد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نگه‌داشتن فرهنگ شهادت و یاد شهدا، راههای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بیان ثواب و فضایل شهادت و شهدا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لِلشَّهِیدِ سَبْعُ خِصَالٍ مِنَ اللَّهِ أَوَّلُ قَطْرَةٍ مِنْ دَمِهِ مَغْفُورٌ لَهُ کُلُّ ذَنْبٍ وَ الثَّانِیةُ یقَعُ رَأْسُهُ فِی حَجْرِ زَوْجَتَیهِ مِنَ الْحُورِ الْعِینِ وَ تَمْسَحَانِ الْغُبَارَ عَنْ وَجْهِهِ تَقُولَانِ مَرْحَباً بِکَ وَ یقُولُ هُوَ مِثْلَ ذَلِکَ لَهُمَا وَ الثَّالِثَةُ یکْسَی مِنْ کِسْوَةِ الْجَنَّةِ وَ الرَّابِعَةُ یبْتَدِرُهُ خَزَنَةُ الْجَنَّةِ بِکُلِّ رِیحٍ طَیبَةٍ أَیهُمْ یأْخُذُهُ مَعَهُ وَ الْخَامِسَةُ أَنْ یرَی مَنْزِلَتَهُ وَ السَّادِسَةُ یقَالُ لِرُوحِهِ اسْرَحْ فِی الْجَنَّةِ حَیثُ شِئْتَ وَ السَّابِعَةُ أَنْ ینْظُرَ فِی وَجْهِ اللَّهِ وَ إِنَّهَا لَرَاحَةٌ لِکُلِّ نَبِی وَ شَهِیدٍ؛ </w:t>
      </w:r>
      <w:r>
        <w:rPr>
          <w:rStyle w:val="FootnoteAnchor"/>
          <w:rtl w:val="true"/>
        </w:rPr>
        <w:footnoteReference w:id="466"/>
      </w:r>
      <w:r>
        <w:rPr>
          <w:rFonts w:ascii="IRNazanin" w:hAnsi="IRNazanin" w:eastAsia="IRNazanin"/>
          <w:color w:val="111111"/>
          <w:sz w:val="28"/>
          <w:sz w:val="28"/>
          <w:szCs w:val="28"/>
          <w:rtl w:val="true"/>
          <w:lang w:bidi="fa-IR"/>
        </w:rPr>
        <w:t xml:space="preserve"> برای شهید، هفت خصلت است </w:t>
      </w:r>
      <w:r>
        <w:rPr>
          <w:rFonts w:ascii="Consolas" w:hAnsi="Consolas" w:eastAsia="Consolas" w:cs="Consolas"/>
          <w:color w:val="111111"/>
          <w:sz w:val="28"/>
          <w:sz w:val="28"/>
          <w:szCs w:val="28"/>
          <w:rtl w:val="true"/>
          <w:lang w:val="en-US" w:bidi="en-US"/>
        </w:rPr>
        <w:t>که</w:t>
      </w:r>
      <w:r>
        <w:rPr>
          <w:rFonts w:ascii="IRNazanin" w:hAnsi="IRNazanin" w:eastAsia="IRNazanin"/>
          <w:color w:val="111111"/>
          <w:sz w:val="28"/>
          <w:sz w:val="28"/>
          <w:szCs w:val="28"/>
          <w:rtl w:val="true"/>
          <w:lang w:bidi="fa-IR"/>
        </w:rPr>
        <w:t xml:space="preserve"> از طرف خداوند </w:t>
      </w:r>
      <w:r>
        <w:rPr>
          <w:rFonts w:ascii="Consolas" w:hAnsi="Consolas" w:eastAsia="Consolas" w:cs="Consolas"/>
          <w:color w:val="111111"/>
          <w:sz w:val="28"/>
          <w:sz w:val="28"/>
          <w:szCs w:val="28"/>
          <w:rtl w:val="true"/>
          <w:lang w:val="en-US" w:bidi="en-US"/>
        </w:rPr>
        <w:t>عطا می‌شود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قطره از خون او </w:t>
      </w:r>
      <w:r>
        <w:rPr>
          <w:rFonts w:ascii="Consolas" w:hAnsi="Consolas" w:eastAsia="Consolas" w:cs="Consolas"/>
          <w:color w:val="111111"/>
          <w:sz w:val="28"/>
          <w:sz w:val="28"/>
          <w:szCs w:val="28"/>
          <w:rtl w:val="true"/>
          <w:lang w:val="en-US" w:bidi="en-US"/>
        </w:rPr>
        <w:t>که ریخته می‌شود،</w:t>
      </w:r>
      <w:r>
        <w:rPr>
          <w:rFonts w:ascii="IRNazanin" w:hAnsi="IRNazanin" w:eastAsia="IRNazanin"/>
          <w:color w:val="111111"/>
          <w:sz w:val="28"/>
          <w:sz w:val="28"/>
          <w:szCs w:val="28"/>
          <w:rtl w:val="true"/>
          <w:lang w:bidi="fa-IR"/>
        </w:rPr>
        <w:t xml:space="preserve"> خداوند، تمام گناهان او را می‌بخشد؛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سرش بر دامن دو همسرش از حور العین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غبار را از چهره او پاک می‌کنند و می‌گویند مرحبا بر شما و شهید نیز این جمله را به آن دو می‌گوید؛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کسوتی از کسوتهای بهشت بر او پوشانده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نگهبانان بهشت هر یک با رائحه خوشبوی بهشتی به استقبال او می‌شتابند؛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اینکه جایگاهش را </w:t>
      </w:r>
      <w:r>
        <w:rPr>
          <w:rFonts w:ascii="Consolas" w:hAnsi="Consolas" w:eastAsia="Consolas" w:cs="Consolas"/>
          <w:color w:val="111111"/>
          <w:sz w:val="28"/>
          <w:sz w:val="28"/>
          <w:szCs w:val="28"/>
          <w:rtl w:val="true"/>
          <w:lang w:val="en-US" w:bidi="en-US"/>
        </w:rPr>
        <w:t>در بهشت</w:t>
      </w:r>
      <w:r>
        <w:rPr>
          <w:rFonts w:ascii="IRNazanin" w:hAnsi="IRNazanin" w:eastAsia="IRNazanin"/>
          <w:color w:val="111111"/>
          <w:sz w:val="28"/>
          <w:sz w:val="28"/>
          <w:szCs w:val="28"/>
          <w:rtl w:val="true"/>
          <w:lang w:bidi="fa-IR"/>
        </w:rPr>
        <w:t xml:space="preserve"> می‌بیند؛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اینکه به روح او گفته می‌شود در بهشت هر جا می‌خواهی گردش 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اینکه به وجه الهی نظر می‌کند که این نگاه باعث راحتی هر پیامبر و شهیدی می‌شود</w:t>
      </w:r>
      <w:r>
        <w:rPr>
          <w:rFonts w:eastAsia="IRNazanin" w:cs="IRNazanin"/>
          <w:color w:val="111111"/>
          <w:sz w:val="28"/>
          <w:szCs w:val="28"/>
          <w:rtl w:val="true"/>
          <w:lang w:bidi="fa-IR"/>
        </w:rPr>
        <w:t xml:space="preserve">.» </w:t>
      </w:r>
      <w:r>
        <w:rPr>
          <w:rStyle w:val="FootnoteAnchor"/>
          <w:rtl w:val="true"/>
        </w:rPr>
        <w:footnoteReference w:id="467"/>
      </w:r>
      <w:bookmarkStart w:id="308" w:name="pg2602_36273"/>
    </w:p>
    <w:p>
      <w:pPr>
        <w:pStyle w:val="Heading4"/>
        <w:numPr>
          <w:ilvl w:val="3"/>
          <w:numId w:val="1"/>
        </w:numPr>
        <w:rPr/>
      </w:pPr>
      <w:bookmarkStart w:id="309" w:name="__RefHeading___Toc352386_1395250215"/>
      <w:bookmarkStart w:id="310" w:name="_Toc108"/>
      <w:bookmarkEnd w:id="308"/>
      <w:bookmarkEnd w:id="309"/>
      <w:r>
        <w:rPr>
          <w:rtl w:val="true"/>
        </w:rPr>
        <w:t>ثواب زیارت امام حسین‌علیه‌السلام</w:t>
      </w:r>
      <w:bookmarkEnd w:id="310"/>
    </w:p>
    <w:p>
      <w:pPr>
        <w:pStyle w:val="BookText"/>
        <w:rPr/>
      </w:pPr>
      <w:r>
        <w:rPr>
          <w:rFonts w:ascii="IRNazanin" w:hAnsi="IRNazanin" w:eastAsia="IRNazanin"/>
          <w:color w:val="111111"/>
          <w:sz w:val="28"/>
          <w:sz w:val="28"/>
          <w:szCs w:val="28"/>
          <w:rtl w:val="true"/>
          <w:lang w:bidi="fa-IR"/>
        </w:rPr>
        <w:t>از امتیازات بزرگ تشیع، توجّه شدید به زیارت قبور پیامبر اکرم‌صلی‌الله‌علیه‌وآله و ائمه اطهار‌علیهم‌السلام است؛ هر چند زیارت اهل قبور و پاکان به شیعه اختصاص ندارد و اهل سنت، غیر از وهابیت نیز به این امر، توجّه و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امامان، آثار شگرفی دارد که می‌تواند در آگاهی و سازندگی افراد و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باعث آگاهی و آشنایی با سیره امامان و احوال آنها می‌شود که در واقع، رفتار آنها اسلام مجسّم است و باعث قرب روحی به آنها می‌شود و همین طور، پاک شدن از گناهان و ثوابهای فراوان را در پی 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یعْلَمُ النَّاسُ مَا فِی زِیارَةِ الْحُسَینِ مِنَ الْفَضْلِ لَمَاتُوا شَوْقاً وَ تَقَطَّعَتْ أَنْفُسُهُمْ عَلَیهِ حَسَرَاتٍ قُلْتُ وَ مَا فِیهِ؟ قَالَ مَنْ أَتَاهُ تَشَوُّقاً کَتَبَ اللَّهُ لَهُ أَلْفَ حَجَّةٍ مُتَقَبَّلَةٍ وَ أَلْفَ عُمْرَةٍ مَبْرُورَةٍ وَ أَجْرَ أَلْفِ شَهِیدٍ مِنْ شُهَدَاءِ بَدْرٍ وَ أَجْرَ أَلْفِ صَائِمٍ وَ ثَوَابَ أَلْفِ صَدَقَةٍ مَقْبُولَةٍ وَ ثَوَابَ أَلْفِ نَسَمَةٍ أُرِیدَ بِهَا وَجْهُ اللَّهِ وَ لَمْ یزَلْ مَحْفُوظاً سَنَتَهُ مِنْ کُلِّ آفَةٍ أَهْوَنُهَا الشَّیطَانُ وَ وُکِّلَ بِهِ مَلَکٌ کَرِیمٌ یحْفَظُهُ مِنْ بَینِ یدَیهِ وَ مِنْ خَلْفِهِ وَ عَنْ یمِینِهِ وَ عَنْ شِمَالِهِ وَ مِنْ فَوْقِ رَأْسِهِ وَ مِنْ تَحْتِ قَدَمِهِ فَإِنْ مَاتَ سَنَتَهُ حَضَرَتْهُ مَلَائِکَةُ الرَّحْمَةِ یحْضُرُونَ غُسْلَهُ وَ أَکْفَانَهُ وَ الِاسْتِغْفَارَ لَهُ وَ یشَیعُونَهُ إِلَی قَبْرِهِ بِالِاسْتِغْفَارِ لَهُ وَ یفْسَحُ لَهُ فِی قَبْرِهِ مَدَّ بَصَرِهِ وَ یؤْمِنُهُ اللَّهُ مِنْ ضَغْطَةِ الْقَبْرِ وَ مِنْ مُنْکَرٍ وَ نَکِیرٍ أَنْ یرَوِّعَانِهِ وَ یفْتَحُ لَهُ بَابٌ إِلَی الْجَنَّةِ وَ یعْطَی کِتَابَهُ بِیمِینِهِ وَ یعْطَی یوْمَ الْقِیامَةِ نُوراً یضِی‌ءُ لِنُورِهِ مَا بَینَ الْمَشْرِقِ وَ الْمَغْرِبِ وَ ینَادِی مُنَادٍ هَذَا مِنْ زُوَّارِ قَبْرِ الْحُسَینِ بْنِ عَلِی شَوْقاً إِلَیهِ فَلَا یبْقَی أَحَدٌ فِی الْقِیامَةِ إِلَّا تَمَنَّی یوْمَئِذٍ أَنَّهُ کَانَ مِنْ زُوَّارِ الْحُسَین؛ </w:t>
      </w:r>
      <w:r>
        <w:rPr>
          <w:rStyle w:val="FootnoteAnchor"/>
          <w:rtl w:val="true"/>
        </w:rPr>
        <w:footnoteReference w:id="468"/>
      </w:r>
      <w:r>
        <w:rPr>
          <w:rFonts w:ascii="IRNazanin" w:hAnsi="IRNazanin" w:eastAsia="IRNazanin"/>
          <w:color w:val="111111"/>
          <w:sz w:val="28"/>
          <w:sz w:val="28"/>
          <w:szCs w:val="28"/>
          <w:rtl w:val="true"/>
          <w:lang w:bidi="fa-IR"/>
        </w:rPr>
        <w:t xml:space="preserve"> اگر مردم می‌دانستند که چه فضیلتی در زیارت حسین‌علیه‌السلام است از شدت اشتیاق </w:t>
      </w:r>
      <w:r>
        <w:rPr>
          <w:rFonts w:ascii="Consolas" w:hAnsi="Consolas" w:eastAsia="Consolas" w:cs="Consolas"/>
          <w:color w:val="111111"/>
          <w:sz w:val="28"/>
          <w:sz w:val="28"/>
          <w:szCs w:val="28"/>
          <w:rtl w:val="true"/>
          <w:lang w:val="en-US" w:bidi="en-US"/>
        </w:rPr>
        <w:t>به زیارتش</w:t>
      </w:r>
      <w:r>
        <w:rPr>
          <w:rFonts w:ascii="IRNazanin" w:hAnsi="IRNazanin" w:eastAsia="IRNazanin"/>
          <w:color w:val="111111"/>
          <w:sz w:val="28"/>
          <w:sz w:val="28"/>
          <w:szCs w:val="28"/>
          <w:rtl w:val="true"/>
          <w:lang w:bidi="fa-IR"/>
        </w:rPr>
        <w:t xml:space="preserve"> می‌مردند و از حَسرَت آن، جانهایشان از بدنها جدا می‌شد</w:t>
      </w:r>
      <w:r>
        <w:rPr>
          <w:rFonts w:eastAsia="IRNazanin" w:cs="IRNazanin"/>
          <w:color w:val="111111"/>
          <w:sz w:val="28"/>
          <w:szCs w:val="28"/>
          <w:rtl w:val="true"/>
          <w:lang w:bidi="fa-IR"/>
        </w:rPr>
        <w:t>.</w:t>
      </w:r>
    </w:p>
    <w:p>
      <w:pPr>
        <w:pStyle w:val="BookText"/>
        <w:rPr/>
      </w:pPr>
      <w:r>
        <w:rPr>
          <w:rFonts w:ascii="Consolas" w:hAnsi="Consolas" w:eastAsia="Consolas" w:cs="Consolas"/>
          <w:color w:val="111111"/>
          <w:sz w:val="28"/>
          <w:sz w:val="28"/>
          <w:szCs w:val="28"/>
          <w:rtl w:val="true"/>
          <w:lang w:val="en-US" w:bidi="en-US"/>
        </w:rPr>
        <w:t>راوی می‌گوید</w:t>
      </w:r>
      <w:r>
        <w:rPr>
          <w:rFonts w:ascii="IRNazanin" w:hAnsi="IRNazanin" w:eastAsia="IRNazanin"/>
          <w:color w:val="111111"/>
          <w:sz w:val="28"/>
          <w:sz w:val="28"/>
          <w:szCs w:val="28"/>
          <w:rtl w:val="true"/>
          <w:lang w:bidi="fa-IR"/>
        </w:rPr>
        <w:t xml:space="preserve"> گفتم که چه </w:t>
      </w:r>
      <w:r>
        <w:rPr>
          <w:rFonts w:ascii="Consolas" w:hAnsi="Consolas" w:eastAsia="Consolas" w:cs="Consolas"/>
          <w:color w:val="111111"/>
          <w:sz w:val="28"/>
          <w:sz w:val="28"/>
          <w:szCs w:val="28"/>
          <w:rtl w:val="true"/>
          <w:lang w:val="en-US" w:bidi="en-US"/>
        </w:rPr>
        <w:t>فضیلتی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باقر‌علیه‌السلام </w:t>
      </w:r>
      <w:r>
        <w:rPr>
          <w:rFonts w:ascii="Consolas" w:hAnsi="Consolas" w:eastAsia="Consolas" w:cs="Consolas"/>
          <w:color w:val="111111"/>
          <w:sz w:val="28"/>
          <w:sz w:val="28"/>
          <w:szCs w:val="28"/>
          <w:rtl w:val="true"/>
          <w:lang w:val="en-US" w:bidi="en-US"/>
        </w:rPr>
        <w:t>در بیان ثواب زیارت آن حضرت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روی اشتیاق برای زیارت آن حضرت برود، خداوند برای او ثواب هزار حج قبول شده و هزار عمرة پذیرفته شده، و ثواب هزار شهید از شهدای جنگ بدر، و ثواب هزار روزه‌دار و ثواب هزار صدقه قبول شده و ثواب هزار بنده آزاد کردن در راه خدا برای او می‌نویسد و در آن سال از هر آفت و بلایی محفوظ می‌ماند که کم‌ترین آنها شیطان است و برای او ملکی گماشته می‌شود که او را از مقابل رُو و پشت سر و راست و چپ و بالای سر و زیر پایش حفظ 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همان سال بمیرد، ملائکه رحمت الهی در حالی که غسل و کفن می‌شود نزد او حاضر می‌شوند و برای او از خداوند طلب مغفرت می‌کنند و او را تا قبرش استغفار گویان تشییع می‌کنند؛ و قبرش تا جایی که چشمش می‌بیند توسعه می‌یابد و خداوند او را ایمن می‌کند از فشار قبر و از اینکه وی را نکیر و منکر بترسانند و دری به سوی بهشت برای او گشوده می‌شود و </w:t>
      </w:r>
      <w:r>
        <w:rPr>
          <w:rFonts w:ascii="Consolas" w:hAnsi="Consolas" w:eastAsia="Consolas" w:cs="Consolas"/>
          <w:color w:val="111111"/>
          <w:sz w:val="28"/>
          <w:sz w:val="28"/>
          <w:szCs w:val="28"/>
          <w:rtl w:val="true"/>
          <w:lang w:val="en-US" w:bidi="en-US"/>
        </w:rPr>
        <w:t>در روز قیامت</w:t>
      </w:r>
      <w:r>
        <w:rPr>
          <w:rFonts w:ascii="IRNazanin" w:hAnsi="IRNazanin" w:eastAsia="IRNazanin"/>
          <w:color w:val="111111"/>
          <w:sz w:val="28"/>
          <w:sz w:val="28"/>
          <w:szCs w:val="28"/>
          <w:rtl w:val="true"/>
          <w:lang w:bidi="fa-IR"/>
        </w:rPr>
        <w:t xml:space="preserve"> نامة اعمالش به دست راستش داده می‌شود، و نوری در روز قیامت به او عطا می‌شود که آن نور بین مشرق و مغرب را روشن می‌کند، آن گاه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ascii="Consolas" w:hAnsi="Consolas" w:eastAsia="Consolas" w:cs="Consolas"/>
          <w:color w:val="111111"/>
          <w:sz w:val="28"/>
          <w:sz w:val="28"/>
          <w:szCs w:val="28"/>
          <w:rtl w:val="true"/>
          <w:lang w:val="en-US" w:bidi="en-US"/>
        </w:rPr>
        <w:t>با این همه منزلت</w:t>
      </w:r>
      <w:r>
        <w:rPr>
          <w:rFonts w:ascii="IRNazanin" w:hAnsi="IRNazanin" w:eastAsia="IRNazanin"/>
          <w:color w:val="111111"/>
          <w:sz w:val="28"/>
          <w:sz w:val="28"/>
          <w:szCs w:val="28"/>
          <w:rtl w:val="true"/>
          <w:lang w:bidi="fa-IR"/>
        </w:rPr>
        <w:t xml:space="preserve"> از زوار قبر حسین بن علی‌علیهماالسلام است که با اشتیاق، او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در قیامت باقی نمی‌ماند؛ مگر آنکه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 حسین‌علیه‌السلام بود</w:t>
      </w:r>
      <w:r>
        <w:rPr>
          <w:rFonts w:eastAsia="IRNazanin" w:cs="IRNazanin"/>
          <w:color w:val="111111"/>
          <w:sz w:val="28"/>
          <w:szCs w:val="28"/>
          <w:rtl w:val="true"/>
          <w:lang w:bidi="fa-IR"/>
        </w:rPr>
        <w:t>.»</w:t>
      </w:r>
      <w:bookmarkStart w:id="311" w:name="pg2602_36275"/>
    </w:p>
    <w:p>
      <w:pPr>
        <w:pStyle w:val="Heading3"/>
        <w:numPr>
          <w:ilvl w:val="2"/>
          <w:numId w:val="1"/>
        </w:numPr>
        <w:rPr/>
      </w:pPr>
      <w:bookmarkStart w:id="312" w:name="__RefHeading___Toc352388_1395250215"/>
      <w:bookmarkStart w:id="313" w:name="_Toc109"/>
      <w:bookmarkEnd w:id="311"/>
      <w:bookmarkEnd w:id="312"/>
      <w:r>
        <w:rPr>
          <w:rtl w:val="true"/>
        </w:rPr>
        <w:t>شبهای ماه هجران</w:t>
      </w:r>
      <w:r>
        <w:rPr>
          <w:rtl w:val="true"/>
        </w:rPr>
        <w:t>(</w:t>
      </w:r>
      <w:r>
        <w:rPr>
          <w:rtl w:val="true"/>
        </w:rPr>
        <w:t>دهه آخر صفر</w:t>
      </w:r>
      <w:r>
        <w:rPr>
          <w:rtl w:val="true"/>
        </w:rPr>
        <w:t>)</w:t>
      </w:r>
      <w:bookmarkEnd w:id="313"/>
    </w:p>
    <w:p>
      <w:pPr>
        <w:pStyle w:val="Heading4"/>
        <w:numPr>
          <w:ilvl w:val="3"/>
          <w:numId w:val="1"/>
        </w:numPr>
        <w:rPr/>
      </w:pPr>
      <w:bookmarkStart w:id="314" w:name="__RefHeading___Toc352390_1395250215"/>
      <w:bookmarkStart w:id="315" w:name="_Toc110"/>
      <w:bookmarkEnd w:id="314"/>
      <w:r>
        <w:rPr>
          <w:rtl w:val="true"/>
        </w:rPr>
        <w:t>مقدمه‌</w:t>
      </w:r>
      <w:bookmarkEnd w:id="315"/>
    </w:p>
    <w:p>
      <w:pPr>
        <w:pStyle w:val="BookText"/>
        <w:rPr/>
      </w:pPr>
      <w:r>
        <w:rPr>
          <w:rFonts w:ascii="IRNazanin" w:hAnsi="IRNazanin" w:eastAsia="IRNazanin"/>
          <w:color w:val="111111"/>
          <w:sz w:val="28"/>
          <w:sz w:val="28"/>
          <w:szCs w:val="28"/>
          <w:rtl w:val="true"/>
          <w:lang w:bidi="fa-IR"/>
        </w:rPr>
        <w:t>عروج معرفت، بام حسین استلبم لبریز از جام حسین است</w:t>
      </w:r>
    </w:p>
    <w:p>
      <w:pPr>
        <w:pStyle w:val="BookText"/>
        <w:rPr/>
      </w:pPr>
      <w:r>
        <w:rPr>
          <w:rFonts w:ascii="IRNazanin" w:hAnsi="IRNazanin" w:eastAsia="IRNazanin"/>
          <w:color w:val="111111"/>
          <w:sz w:val="28"/>
          <w:sz w:val="28"/>
          <w:szCs w:val="28"/>
          <w:rtl w:val="true"/>
          <w:lang w:bidi="fa-IR"/>
        </w:rPr>
        <w:t>اگر جراح قلبم را شکافدمیان سینه‌ام نام حسین است</w:t>
      </w:r>
    </w:p>
    <w:p>
      <w:pPr>
        <w:pStyle w:val="BookText"/>
        <w:rPr/>
      </w:pPr>
      <w:r>
        <w:rPr>
          <w:rFonts w:ascii="IRNazanin" w:hAnsi="IRNazanin" w:eastAsia="IRNazanin"/>
          <w:color w:val="111111"/>
          <w:sz w:val="28"/>
          <w:sz w:val="28"/>
          <w:szCs w:val="28"/>
          <w:rtl w:val="true"/>
          <w:lang w:bidi="fa-IR"/>
        </w:rPr>
        <w:t>صفر، مکمّل محرم است؛ ماهی است که در آن، پیام پیروزی خون بر شمشیر طنین‌انداز می‌شود و عاشورا در آن التیام می‌یابد و آرامش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مجموعه‌ای از موضوعات قابل طرح و بحث در دهه آخر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موضوعات به نوعی تکمیل‌کننده مباحث مطرح شده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ماه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قلم همین نگارنده در شماره پیشین مجله ارائه گردید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تلاش می‌کند با طرح موضوعات ذیل، سوگواران این ماه را به برخی سنتهای حسنه متوجه سازد تا گامی هرچند کوتاه در راستای احیای سنتهای اسلامی بردارد</w:t>
      </w:r>
      <w:r>
        <w:rPr>
          <w:rFonts w:eastAsia="IRNazanin" w:cs="IRNazanin"/>
          <w:color w:val="111111"/>
          <w:sz w:val="28"/>
          <w:szCs w:val="28"/>
          <w:rtl w:val="true"/>
          <w:lang w:bidi="fa-IR"/>
        </w:rPr>
        <w:t>.</w:t>
      </w:r>
      <w:bookmarkStart w:id="316" w:name="pg2602_36276"/>
    </w:p>
    <w:p>
      <w:pPr>
        <w:pStyle w:val="Heading4"/>
        <w:numPr>
          <w:ilvl w:val="3"/>
          <w:numId w:val="1"/>
        </w:numPr>
        <w:rPr/>
      </w:pPr>
      <w:bookmarkStart w:id="317" w:name="__RefHeading___Toc352392_1395250215"/>
      <w:bookmarkStart w:id="318" w:name="_Toc111"/>
      <w:bookmarkEnd w:id="316"/>
      <w:bookmarkEnd w:id="317"/>
      <w:r>
        <w:rPr>
          <w:rtl w:val="true"/>
        </w:rPr>
        <w:t>دانایی و جهل‌</w:t>
      </w:r>
      <w:bookmarkEnd w:id="318"/>
    </w:p>
    <w:p>
      <w:pPr>
        <w:pStyle w:val="BookText"/>
        <w:rPr/>
      </w:pPr>
      <w:r>
        <w:rPr>
          <w:rFonts w:ascii="IRNazanin" w:hAnsi="IRNazanin" w:eastAsia="IRNazanin"/>
          <w:color w:val="111111"/>
          <w:sz w:val="28"/>
          <w:sz w:val="28"/>
          <w:szCs w:val="28"/>
          <w:rtl w:val="true"/>
          <w:lang w:bidi="fa-IR"/>
        </w:rPr>
        <w:t>بخش گسترده‌ای از رسالت انبیا و اولیای الهی، زدودن جهل و نمایاندن آفتاب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غبار نادانی از عقل سبب می‌شود که بنده به‌طور فطری، راه درست را از نادرست تشخیص دهد و مسیر سعادت خود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دانایی، یک ارزش و جهل یک ضدّ ارزش محسوب می‌شود؛ از اینروست که اسلام بر تحصیل علم و دانایی بسیار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دانایی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اولویت دانایان بر نادانان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با کسانی که نمی‌دانند برابرند؟ تنها خردمندان، متذکّر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 وسیله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الَّذِینَ أُوتُواْ الْعِلْمَ أَنَّهُ الْحَقُّ مِن رَّبِّکَ فَیؤْمِنُواْ بِهِ‌ی فَتُخْبِتَ لَهُ‌و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که دانش یافته‌اند بدانند که این </w:t>
      </w:r>
      <w:r>
        <w:rPr>
          <w:rFonts w:ascii="Consolas" w:hAnsi="Consolas" w:eastAsia="Consolas" w:cs="Consolas"/>
          <w:color w:val="111111"/>
          <w:sz w:val="28"/>
          <w:sz w:val="28"/>
          <w:szCs w:val="28"/>
          <w:rtl w:val="true"/>
          <w:lang w:val="en-US" w:bidi="en-US"/>
        </w:rPr>
        <w:t>قرآن‌</w:t>
      </w:r>
      <w:r>
        <w:rPr>
          <w:rFonts w:ascii="IRNazanin" w:hAnsi="IRNazanin" w:eastAsia="IRNazanin"/>
          <w:color w:val="111111"/>
          <w:sz w:val="28"/>
          <w:sz w:val="28"/>
          <w:szCs w:val="28"/>
          <w:rtl w:val="true"/>
          <w:lang w:bidi="fa-IR"/>
        </w:rPr>
        <w:t xml:space="preserve"> حق است و از جانب پروردگار توست و بدان ایمان آورند و دلهایشان برای او خاضع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مایه خشیت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دانشمندان هستند که از او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هدف رسالت انبیا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یتْلُواْ عَلَیهِمْ ءَایتِهِ‌ی وَیزَکِّیهِمْ وَیعَلِّمُهُمُ الْکِتَبَ وَالْحِکْمَةَ وَإِن کَانُواْ مِن قَبْلُ لَفِی ضَلَلٍ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بر مؤمنان منّت نهاد که پیامبری از خودشان در میان آنان برانگیخت تا آیات خود را بر ایشان بخواند و پاکشان سازد و کتاب و حکمت به آنان بیاموزد؛ هرچند قبل از آن در گمراهی آشکاری 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دانایی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تحصیل دانایی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رَأسُ الْفَضَائِلِ الْعِلْمُ وَ غَایةُ الْفَضَائِلِ الْعِلْمُ؛ </w:t>
      </w:r>
      <w:r>
        <w:rPr>
          <w:rStyle w:val="FootnoteAnchor"/>
          <w:rtl w:val="true"/>
        </w:rPr>
        <w:footnoteReference w:id="473"/>
      </w:r>
      <w:r>
        <w:rPr>
          <w:rFonts w:ascii="IRNazanin" w:hAnsi="IRNazanin" w:eastAsia="IRNazanin"/>
          <w:color w:val="111111"/>
          <w:sz w:val="28"/>
          <w:sz w:val="28"/>
          <w:szCs w:val="28"/>
          <w:rtl w:val="true"/>
          <w:lang w:bidi="fa-IR"/>
        </w:rPr>
        <w:t xml:space="preserve"> ابتدای برتریها، علم و انتهای برتریها نیز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برتری دانایی بر 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خَیرٌ مِنَ الْمَالِ، اَلْعِلْمُ یحْرُسُکَ وَ اَنْتَ تَحْرُسُ الْمَالَ وَ الْمَالُ تَنْقُصُهُ النَّفَقَةُ وَ الْعِلْمُ یزْکُوا عَلَی الْاِنْفَاقِ؛ </w:t>
      </w:r>
      <w:r>
        <w:rPr>
          <w:rStyle w:val="FootnoteAnchor"/>
          <w:rtl w:val="true"/>
        </w:rPr>
        <w:footnoteReference w:id="474"/>
      </w:r>
      <w:r>
        <w:rPr>
          <w:rFonts w:ascii="IRNazanin" w:hAnsi="IRNazanin" w:eastAsia="IRNazanin"/>
          <w:color w:val="111111"/>
          <w:sz w:val="28"/>
          <w:sz w:val="28"/>
          <w:szCs w:val="28"/>
          <w:rtl w:val="true"/>
          <w:lang w:bidi="fa-IR"/>
        </w:rPr>
        <w:t xml:space="preserve"> علم از ثروت بهتر است؛ زیرا علم از تو نگه‌داری می‌کند؛ ولی تو باید از مال نگه‌داری کنی و ثروت با بخشش کم می‌شود؛ اما دانش با بخشش بهتر و پاکیزه‌تر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رَکْعَتَانِ مِن عَالِمٍ خَیرٌ مِنْ سَبْعِینَ رَکْعَةً مِنْ جَاهِلٍ لِاَنَّ الْعَالِمَ تَأتِیهِ الْفِتْنَةُ فَیخْرُجُ مِنْهَا بِعِلْمِهِ وَ تَأتِی الْجَاهِلَ فَینْسِفُهُ نَسفاً؛ </w:t>
      </w:r>
      <w:r>
        <w:rPr>
          <w:rStyle w:val="FootnoteAnchor"/>
          <w:rtl w:val="true"/>
        </w:rPr>
        <w:footnoteReference w:id="475"/>
      </w:r>
      <w:r>
        <w:rPr>
          <w:rFonts w:ascii="IRNazanin" w:hAnsi="IRNazanin" w:eastAsia="IRNazanin"/>
          <w:color w:val="111111"/>
          <w:sz w:val="28"/>
          <w:sz w:val="28"/>
          <w:szCs w:val="28"/>
          <w:rtl w:val="true"/>
          <w:lang w:bidi="fa-IR"/>
        </w:rPr>
        <w:t xml:space="preserve"> دو رکعت نماز عالم برتر از هفتاد رکعت نماز جاهل است؛ زیرا هنگامی که فتنه‌ای رخ دهد، عالم با استفاده از علمش از آن رهایی می‌یابد؛ اما هنگامی که جاهل در فتنه‌ای بیفتد، او را ضایع و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عالمان هدایتگر</w:t>
      </w:r>
    </w:p>
    <w:p>
      <w:pPr>
        <w:pStyle w:val="BookText"/>
        <w:rPr/>
      </w:pPr>
      <w:r>
        <w:rPr>
          <w:rFonts w:ascii="IRNazanin" w:hAnsi="IRNazanin" w:eastAsia="IRNazanin"/>
          <w:color w:val="111111"/>
          <w:sz w:val="28"/>
          <w:sz w:val="28"/>
          <w:szCs w:val="28"/>
          <w:rtl w:val="true"/>
          <w:lang w:bidi="fa-IR"/>
        </w:rPr>
        <w:t>روزی زنی خدمت صدیقه کبراعلیهاالسلام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ناتوانی دارم که در مسائل نمازش به مسئله مشکلی برخورده و مرا به خدمت شما فرستاده است تا پاسخ آن را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فاطمه‌علیهاالسلام از او خواست تا آن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سؤال خود را پرسید و حضرت به روشنی، پاسخ آن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سؤال دیگری به ذهنش رسید و آن را مطرح کرد و پاسخ گرفت و پس از آن مسئله بعدی و تا ده سؤال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همه را پاسخ داد تا جایی که زن، خود خجالت‌زده شد که سؤال دیگری بپرسد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سؤال نمی‌پرسم و مزاحم شما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میل بدان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اگر کسی اجیر شود که بار سنگینی را بر بام حمل کند و در عوض آن مبلغ صد هزار دینار طلا اجرت بگیرد، آیا از حمل آن بار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از حمل آن خسته نمی‌شود؛ زیرا در برابر آن مزد هنگفتی گرفته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برابر هر مسئله‌ای، بیش‌تر از اینکه بین زمین و آسمان پر از درّ شود به من ثواب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از پاسخ دادن به آن خسته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رسول خداصلی‌الله‌علیه‌وآله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شیعه من روز قیامت محشور می‌شوند و خداوند به اندازه علوم آنان و درجات کوشش آنها در راه هدایت مردم برایشان ثواب و پاداش در نظر می‌گیرد و به هر کدامشان هزار خلعت از نور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حق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را سرپرستی کردید، در آن حالی که دستشان به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نمی‌رسید که در پرتو علوم شما ارشاد شدند و دیندار زندگی کردند، اکنون به اندازه‌ای که از علوم شما استفاده کرده‌اند، به ایشان خلعت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برخی از آنان صد هزار خلعت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تقسیم خلعتها،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علما خلعت بدهید تا خلعتشان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می‌دهد آن را دو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باره شاگردان علما که خود شاگرد تربیت کرده‌اند، چنین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 از این خلعتها هزار هزار مرتبه از آنچه خورشید بر آن می‌تابد، پرارزش‌تر است؛ زیرا امور دنیوی توأم با رنج و مشقت است؛ اما نعمتهای اخروی هیچ عیب و نقصی ندارد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پرهیز از غرور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ascii="Consolas" w:hAnsi="Consolas" w:eastAsia="Consolas" w:cs="Consolas"/>
          <w:color w:val="111111"/>
          <w:sz w:val="28"/>
          <w:sz w:val="28"/>
          <w:szCs w:val="28"/>
          <w:rtl w:val="true"/>
          <w:lang w:val="en-US" w:bidi="en-US"/>
        </w:rPr>
        <w:t>خمینی‌</w:t>
      </w:r>
      <w:r>
        <w:rPr>
          <w:rFonts w:ascii="IRNazanin" w:hAnsi="IRNazanin" w:eastAsia="IRNazanin"/>
          <w:color w:val="111111"/>
          <w:sz w:val="28"/>
          <w:sz w:val="28"/>
          <w:szCs w:val="28"/>
          <w:rtl w:val="true"/>
          <w:lang w:bidi="fa-IR"/>
        </w:rPr>
        <w:t xml:space="preserve"> رحمه الله هیچ وقت غرور علمی نداشت؛ مثلاً یک تعابیری در نوشته‌های بعضیها هست؛ ولی امام‌رحمه الله هیچ‌کدام از آن تعابیر را ندارد که آدم بفهمد اینجا دیگر مبتهج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بوده، خیلی کم است؛ به طوری که الآن من 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 تحریر الوسیله را نسبتاً زیاد دیده‌ام؛ اما اینکه در آن یک ابتهاجی داشته باشد و تعابیری به کار ببرد؛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یسْبِقْنِی أَحَدٌ؛ کسی تا به حال </w:t>
      </w:r>
      <w:r>
        <w:rPr>
          <w:rFonts w:ascii="Consolas" w:hAnsi="Consolas" w:eastAsia="Consolas" w:cs="Consolas"/>
          <w:color w:val="111111"/>
          <w:sz w:val="28"/>
          <w:sz w:val="28"/>
          <w:szCs w:val="28"/>
          <w:rtl w:val="true"/>
          <w:lang w:val="en-US" w:bidi="en-US"/>
        </w:rPr>
        <w:t>در فهم این مطلب‌</w:t>
      </w:r>
      <w:r>
        <w:rPr>
          <w:rFonts w:ascii="IRNazanin" w:hAnsi="IRNazanin" w:eastAsia="IRNazanin"/>
          <w:color w:val="111111"/>
          <w:sz w:val="28"/>
          <w:sz w:val="28"/>
          <w:szCs w:val="28"/>
          <w:rtl w:val="true"/>
          <w:lang w:bidi="fa-IR"/>
        </w:rPr>
        <w:t xml:space="preserve"> بر من سبقت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امام‌رحمه الله اشتغال داشته و درسهایی که داده، شاگردهای بسیاری را تربیت کرده است و تمام اینها بهترین شاهد است به اینکه ایشان از نظر علمی در مقام والایی بودند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اعظم که امام‌رحمه الله درس می‌دادند، بنده هم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درس، ایشان قدری می‌نشستند و افرادی گردشان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ذهنم آمده بود که خدمتشان مطرح کردم، امام‌رحمه الله به فکر فرو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ندادند و این خیلی تواضع است؛ چون معمولاً استاد در چنین اوقاتی برای اینکه مقام علمی‌اش جلوی شاگردان خدشه‌دار نشود، بلافاصله جوابی را می‌دهد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یکی از اهداف بلند قیام امام حسین‌علیه‌السلام مبارزه با نادانی در امت رسول خداصلی‌الله‌علیه‌وآله بود؛ زیرا آنان در هاله‌ای از گمراهی فرو رفته بودند؛ از این رو در زیارت اربعین ابا عبد اللّه‌علیه‌السلام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بَذَلَ مُهْجَتَهُ فِیکَ لِیسْتَنْفِذَ عِبَادَکَ مِنَ الْجَهَالَةِ وَ حِیرَةِ الضَلاَلَةِ؛ </w:t>
      </w:r>
      <w:r>
        <w:rPr>
          <w:rStyle w:val="FootnoteAnchor"/>
          <w:rtl w:val="true"/>
        </w:rPr>
        <w:footnoteReference w:id="479"/>
      </w:r>
      <w:r>
        <w:rPr>
          <w:rFonts w:ascii="IRNazanin" w:hAnsi="IRNazanin" w:eastAsia="IRNazanin"/>
          <w:color w:val="111111"/>
          <w:sz w:val="28"/>
          <w:sz w:val="28"/>
          <w:szCs w:val="28"/>
          <w:rtl w:val="true"/>
          <w:lang w:bidi="fa-IR"/>
        </w:rPr>
        <w:t xml:space="preserve"> و خون خویش را در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بندگان تو را از نادانی و سرگردانی در گمراهی </w:t>
      </w:r>
      <w:r>
        <w:rPr>
          <w:rFonts w:ascii="Consolas" w:hAnsi="Consolas" w:eastAsia="Consolas" w:cs="Consolas"/>
          <w:color w:val="111111"/>
          <w:sz w:val="28"/>
          <w:sz w:val="28"/>
          <w:szCs w:val="28"/>
          <w:rtl w:val="true"/>
          <w:lang w:val="en-US" w:bidi="en-US"/>
        </w:rPr>
        <w:t>و جهل‌</w:t>
      </w:r>
      <w:r>
        <w:rPr>
          <w:rFonts w:ascii="IRNazanin" w:hAnsi="IRNazanin" w:eastAsia="IRNazanin"/>
          <w:color w:val="111111"/>
          <w:sz w:val="28"/>
          <w:sz w:val="28"/>
          <w:szCs w:val="28"/>
          <w:rtl w:val="true"/>
          <w:lang w:bidi="fa-IR"/>
        </w:rPr>
        <w:t xml:space="preserve">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اربعین سید الشهداعلیه‌السلام مبارزه با جهل است و این پیام در چهلمین روز شهادت امام‌علیه‌السلام آوازه می‌یابد؛ آن‌گاه که گرمی حماسه به تنوره برافروخته عرفان عاشورا گراییده است تا عرفان و حماسه در نگار عاشورا تکمیل کننده هم باشند؛ در دوره‌ای که شمشیر بر زمین گذاشته شد و سلاحی دیگر در مقابل ظلم و استبداد در دست عاشوراییان قرار گرفت؛ اما در این روز، دیگر خبری از آن حماسه‌سازان نیست و وقت زنده کردن پیامشان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زائری تنها و جامانده از قافله عاشوراییان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محضر پیامبر اکرم‌صلی‌الله‌علیه‌وآله و پنج امام معصوم‌علیهم‌السلام را درک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خورشید عاشورا رسید و نام خود را به عنوان اوّلین زائر ثبت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مزار امام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کرانه فرات رفت و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خویش را خوشبو ساخت و آرام آرام به سمت قبر سید الشهداعلیه‌السلام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چشمانش نابینا بود، از عطیه خواست که دستش را به مزار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شدت گریه او افزوده شد تا آنجا که خود را بر مزار انداخت و از شدت گریه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سه مرتبه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لاَ یجِیبُ حَبِیبَه؛ </w:t>
      </w:r>
      <w:r>
        <w:rPr>
          <w:rFonts w:ascii="Consolas" w:hAnsi="Consolas" w:eastAsia="Consolas" w:cs="Consolas"/>
          <w:color w:val="111111"/>
          <w:sz w:val="28"/>
          <w:sz w:val="28"/>
          <w:szCs w:val="28"/>
          <w:rtl w:val="true"/>
          <w:lang w:val="en-US" w:bidi="en-US"/>
        </w:rPr>
        <w:t>آیا</w:t>
      </w:r>
      <w:r>
        <w:rPr>
          <w:rFonts w:ascii="IRNazanin" w:hAnsi="IRNazanin" w:eastAsia="IRNazanin"/>
          <w:color w:val="111111"/>
          <w:sz w:val="28"/>
          <w:sz w:val="28"/>
          <w:szCs w:val="28"/>
          <w:rtl w:val="true"/>
          <w:lang w:bidi="fa-IR"/>
        </w:rPr>
        <w:t xml:space="preserve"> دوست پاسخ دوست خود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بی‌درنگ، پاسخ خویش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پاسخ می‌خواهی از کسی که رگهای گردنش بر پشت و شانه‌اش آویخته و بین سر و بدنش جدایی افتاده است</w:t>
      </w:r>
      <w:r>
        <w:rPr>
          <w:rFonts w:eastAsia="IRNazanin" w:cs="IRNazanin"/>
          <w:color w:val="111111"/>
          <w:sz w:val="28"/>
          <w:szCs w:val="28"/>
          <w:rtl w:val="true"/>
          <w:lang w:bidi="fa-IR"/>
        </w:rPr>
        <w:t xml:space="preserve">.» </w:t>
      </w:r>
      <w:r>
        <w:rPr>
          <w:rStyle w:val="FootnoteAnchor"/>
          <w:rtl w:val="true"/>
        </w:rPr>
        <w:footnoteReference w:id="480"/>
      </w:r>
      <w:bookmarkStart w:id="319" w:name="pg2602_36282"/>
    </w:p>
    <w:p>
      <w:pPr>
        <w:pStyle w:val="Heading4"/>
        <w:numPr>
          <w:ilvl w:val="3"/>
          <w:numId w:val="1"/>
        </w:numPr>
        <w:rPr/>
      </w:pPr>
      <w:bookmarkStart w:id="320" w:name="__RefHeading___Toc352394_1395250215"/>
      <w:bookmarkStart w:id="321" w:name="_Toc112"/>
      <w:bookmarkEnd w:id="319"/>
      <w:bookmarkEnd w:id="320"/>
      <w:r>
        <w:rPr>
          <w:rtl w:val="true"/>
        </w:rPr>
        <w:t>زهد و دوری از دنیاطلبی</w:t>
      </w:r>
      <w:bookmarkEnd w:id="321"/>
    </w:p>
    <w:p>
      <w:pPr>
        <w:pStyle w:val="BookText"/>
        <w:rPr/>
      </w:pPr>
      <w:r>
        <w:rPr>
          <w:rFonts w:ascii="IRNazanin" w:hAnsi="IRNazanin" w:eastAsia="IRNazanin"/>
          <w:color w:val="111111"/>
          <w:sz w:val="28"/>
          <w:sz w:val="28"/>
          <w:szCs w:val="28"/>
          <w:rtl w:val="true"/>
          <w:lang w:bidi="fa-IR"/>
        </w:rPr>
        <w:t>زهد 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شی‌ء و اعراض از آن و بی‌میلی و بی‌رغبتی به آن و به معنای کوچک و حقیر شمردن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برای رسیدن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از اعمال جوارحی محسوب می‌شود؛ اما اگر عبارت از بی‌رغبتی و بی‌میلی به دنیا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باشد با ترک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جوانحی محسوب می‌شود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زهد در قرآن</w:t>
      </w:r>
    </w:p>
    <w:p>
      <w:pPr>
        <w:pStyle w:val="BookText"/>
        <w:rPr/>
      </w:pPr>
      <w:r>
        <w:rPr>
          <w:rFonts w:ascii="IRNazanin" w:hAnsi="IRNazanin" w:eastAsia="IRNazanin"/>
          <w:color w:val="111111"/>
          <w:sz w:val="28"/>
          <w:sz w:val="28"/>
          <w:szCs w:val="28"/>
          <w:rtl w:val="true"/>
          <w:lang w:bidi="fa-IR"/>
        </w:rPr>
        <w:t>در قرآن فقط یک واژه از ریشه زهد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بِثَمَنِ‌م بَخْسٍ دَرَ هِمَ مَعْدُودَةٍ وَ کَانُواْ فِیهِ مِنَ الزَّ 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ascii="Consolas" w:hAnsi="Consolas" w:eastAsia="Consolas" w:cs="Consolas"/>
          <w:color w:val="111111"/>
          <w:sz w:val="28"/>
          <w:sz w:val="28"/>
          <w:szCs w:val="28"/>
          <w:rtl w:val="true"/>
          <w:lang w:val="en-US" w:bidi="en-US"/>
        </w:rPr>
        <w:t>یوسف‌</w:t>
      </w:r>
      <w:r>
        <w:rPr>
          <w:rFonts w:ascii="IRNazanin" w:hAnsi="IRNazanin" w:eastAsia="IRNazanin"/>
          <w:color w:val="111111"/>
          <w:sz w:val="28"/>
          <w:sz w:val="28"/>
          <w:szCs w:val="28"/>
          <w:rtl w:val="true"/>
          <w:lang w:bidi="fa-IR"/>
        </w:rPr>
        <w:t xml:space="preserve"> علیه‌السلام را به بهای ناچیزی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در حالی که در آن بی‌رغبت بودند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ضرورت دوری از دنیا، آیات بسیاری نازل شده است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زندگی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الْحَیوةُ الدُّنْیا لَعِبٌ وَ لَهْوٌ وَ زِینَةٌ وَ تَفَاخُرُ بَینَکُمْ وَ تَکَاثُرٌ فِی الْأَمْوَ لِ وَ الْأَوْلَدِ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الْحَیوةُ الدُّنْیآ إِلَّا مَتَعُ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زندگانی دنیا در حقیقت، بازی و سرگرمی و آرایش و فخرفروشی شما به یکدیگر و فزون‌جویی در اموال و فرزندان است و زندگانی دنیا جز کالای فریبنده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بِهِ‌ی أَزْوَ جًا مِّنْهُمْ زَهْرَةَ الْحَیوةِ الدُّنْیا لِنَفْتِنَهُمْ فِیهِ وَ رِزْقُ رَبِّکَ خَیرٌ وَ 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دیدگان خود را به سوی آنچه ایشان را بهره‌مند کردیم مدوز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دنیا است تا ایشان را بیازماییم و بدان که روزی پروردگار تو بهتر و پایدارتر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در روایات</w:t>
      </w:r>
    </w:p>
    <w:p>
      <w:pPr>
        <w:pStyle w:val="BookText"/>
        <w:rPr/>
      </w:pPr>
      <w:r>
        <w:rPr>
          <w:rFonts w:ascii="IRNazanin" w:hAnsi="IRNazanin" w:eastAsia="IRNazanin"/>
          <w:color w:val="111111"/>
          <w:sz w:val="28"/>
          <w:sz w:val="28"/>
          <w:szCs w:val="28"/>
          <w:rtl w:val="true"/>
          <w:lang w:bidi="fa-IR"/>
        </w:rPr>
        <w:t>در روایات علاوه بر معنا کردن زهد، از ویژگیها، آثار و نتایج آن بحث شده است که در اینجا به سه مورد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فِی الدُّنْیا قَصْرُ الْاَمَلِ وَ شُکْرُ کُلِّ نِعْمَةٍ وَ الْوَرَعُ عَنْ کُلِّ مَا حَرَّمَ اللّه؛ </w:t>
      </w:r>
      <w:r>
        <w:rPr>
          <w:rStyle w:val="FootnoteAnchor"/>
          <w:rtl w:val="true"/>
        </w:rPr>
        <w:footnoteReference w:id="485"/>
      </w:r>
      <w:r>
        <w:rPr>
          <w:rFonts w:ascii="IRNazanin" w:hAnsi="IRNazanin" w:eastAsia="IRNazanin"/>
          <w:color w:val="111111"/>
          <w:sz w:val="28"/>
          <w:sz w:val="28"/>
          <w:szCs w:val="28"/>
          <w:rtl w:val="true"/>
          <w:lang w:bidi="fa-IR"/>
        </w:rPr>
        <w:t xml:space="preserve"> زهد در دنیا، یعنی کوتاه کردن آرزو و شکر کردن همه نعمتها و پروا از هر چه خدا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روی آوردن به 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اَکْثِرْ ذِکْرَ الْمَوْتِ فَاِنَّهُ لَمْ یکْثُرْ اِنْسَانٌ ذِکْرَ الْمَوْتِ اِلاَّ زَهَدَ فِی الدُّنْیا؛ </w:t>
      </w:r>
      <w:r>
        <w:rPr>
          <w:rStyle w:val="FootnoteAnchor"/>
          <w:rtl w:val="true"/>
        </w:rPr>
        <w:footnoteReference w:id="486"/>
      </w:r>
      <w:r>
        <w:rPr>
          <w:rFonts w:ascii="IRNazanin" w:hAnsi="IRNazanin" w:eastAsia="IRNazanin"/>
          <w:color w:val="111111"/>
          <w:sz w:val="28"/>
          <w:sz w:val="28"/>
          <w:szCs w:val="28"/>
          <w:rtl w:val="true"/>
          <w:lang w:bidi="fa-IR"/>
        </w:rPr>
        <w:t xml:space="preserve"> بسیار یاد مرگ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به‌درستی‌که هیچ انسانی یاد مرگ را زیاد نکرد؛ مگر اینکه در دنیا زهد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زهدپیشگی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السَّجَادعلیه‌السلام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زَهَّدَ فِی الدُّنْیا هَانَتْ عَلَیهِ مَصَائِبُهَا وَلَمْ یکْرِهْهَا؛ </w:t>
      </w:r>
      <w:r>
        <w:rPr>
          <w:rStyle w:val="FootnoteAnchor"/>
          <w:rtl w:val="true"/>
        </w:rPr>
        <w:footnoteReference w:id="487"/>
      </w:r>
      <w:r>
        <w:rPr>
          <w:rFonts w:ascii="IRNazanin" w:hAnsi="IRNazanin" w:eastAsia="IRNazanin"/>
          <w:color w:val="111111"/>
          <w:sz w:val="28"/>
          <w:sz w:val="28"/>
          <w:szCs w:val="28"/>
          <w:rtl w:val="true"/>
          <w:lang w:bidi="fa-IR"/>
        </w:rPr>
        <w:t xml:space="preserve"> هر کس در دنیا زهد پیشه ساخت، مصیبتهای آن بر او آسان شد و از آن اکراه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آفات ساده‌زیستی</w:t>
      </w:r>
    </w:p>
    <w:p>
      <w:pPr>
        <w:pStyle w:val="BookText"/>
        <w:rPr/>
      </w:pPr>
      <w:r>
        <w:rPr>
          <w:rFonts w:ascii="IRNazanin" w:hAnsi="IRNazanin" w:eastAsia="IRNazanin"/>
          <w:color w:val="111111"/>
          <w:sz w:val="28"/>
          <w:sz w:val="28"/>
          <w:szCs w:val="28"/>
          <w:rtl w:val="true"/>
          <w:lang w:bidi="fa-IR"/>
        </w:rPr>
        <w:t xml:space="preserve">روزی به امام علی‌علیه‌السلام خبر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شما، بیمار شده و در خانه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عیادت او به بصره رفت، از مردم نشانی خانه‌اش را پرسید و خانه وی را به ایشان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امیر مؤمنان‌علیه‌السلام گشودند و ایشان را به داخل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علاء، بزرگ و مجلّل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بستر وی نشست و از احوالش پرسید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خانه‌ای به این بزرگی را در این دنیا برای چه می‌خواهی؟ در حالی که به خانه آخرت خود محتاج‌تری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سخنان حضرت را شنید و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اسم عاصم دارم که به کلی دنیا را ترک گفته است و لباس خشن می‌پوشد؛ به قدری که به خانواده‌اش فشار می‌آورد و زندگی را بر آنان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کار من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فردی را دنبال عاصم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وارد شد، به امام و برادرش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سلامش را پاسخ داد؛ اما در چهره او نگاه نکرد و چهره درهم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عقلت را برده و تو را به این کار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و عیالت خجالت نمی‌کشی؟ چرا به آنان رحم نمی‌کنی و برای آنان دلسوز نیستی؟ آیا می‌پنداری پروردگاری که این همه نعمت پاک و حلال را بر تو ارزانی داشته، دوست ندارد تو از آن استفاده کنی؟ بدان که تو بسیار کوچک‌تر از آن هستی که بخواهی در برابر خدای خویش این‌گونه بیندیشی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خجالت‌زده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لباس خشن به تن می‌کنید و غذای ساده می‌خورید و به زندگی ساده اکتفا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با من مقایسه می‌کنی؟ من مانند تو نیستم و وظیفه‌ای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خوراکم و پوشاکم را باید تا حدّ ضعیف‌ترین و فقیرترین افرادی که در دورترین نقاط سرزمین اسلام زندگی می‌کنند، پایین بیاورم تا او بگوید رهبر و پیشوای من نیز مانند من می‌خورد و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رهبری و زمامداری من است و تو هرگز چنین وظیفه‌ای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سخت در عاصم تأثیر گذاشت و از آن پس، شیوه درست ساده‌زیستی را برگزید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سادگی در وسائل زندگی</w:t>
      </w:r>
    </w:p>
    <w:p>
      <w:pPr>
        <w:pStyle w:val="BookText"/>
        <w:rPr/>
      </w:pPr>
      <w:r>
        <w:rPr>
          <w:rFonts w:ascii="IRNazanin" w:hAnsi="IRNazanin" w:eastAsia="IRNazanin"/>
          <w:color w:val="111111"/>
          <w:sz w:val="28"/>
          <w:sz w:val="28"/>
          <w:szCs w:val="28"/>
          <w:rtl w:val="true"/>
          <w:lang w:bidi="fa-IR"/>
        </w:rPr>
        <w:t>امام خمینی‌رحمه الله در مدرسه آقای بروجردی در نجف روی یک قالیچه کرکی زبر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یک قالیچه کاشانی مناسب سجده آورد و خدمت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دو شب با آن نماز خواندند و شب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ایشان از خانه بیرون آمدیم که به مدرسه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فرقانی این سجاده را ببر همان قالیچه اوّلی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ناچار شدیم آن قالیچه را برداریم و همان قالیچه زبر و خشن اوّلی را بیندازیم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حیاطی که حضرت امام‌رحمه الله از آن می‌گذشت و به حسینیه می‌آمد، با پلاستیک سفید و معمولی پوشانده بودند؛ یعنی حتی برای جلوگیری از سرما آن را شیشه نکرده بودند</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علی‌علیه‌السلام اسطوره زهد است؛ همو که دنیا را در حسرت یک نظر و چشمداشت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ترسیم مقام زهد آن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سید الزهّاد و پیشوای پارسایان است؛ او که هرگز از طعامی به قدر سیری نخورد و هرگز لباس لطیف نپوشید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عبد اللّه بن ابی رافع می‌گوید که روز عیدی نزد مولایم امیر مؤمنان‌علیه‌السلام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کیسه‌ای سربسته را آورد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نان خشک و مانده‌ای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مقداری از آن خورد و سپس درب آن را محکم بست و لاک و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 کیسه را مهر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می‌ترسم حسنین‌علیهماالسلام به این نان، روغنی بیفزایند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غریبه، وارد شهر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رفت و در گوشه‌ای از مسجد، پیرمردی را دید که به اعتکاف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غریبه دید او سفره خود را پهن کرد تا افطار کند و از وی خواست تا همسفره‌اش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معتکف، مقداری نان جوی خشک بیرون آورد و ظرف آب را در کنار آن نهاد و روزه خود را افطار کرد؛ اما مرد غریبه هر چه کرد نتوانست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برخاست و خداحافظی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شهر سرگردان ماند تا به خانه امام مجتبی‌علیه‌السلام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دیدن سرگردانی وی، از او خواست که مهمان ایشان شود و به‌طور مفصل از وی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غریبه سیر شد، ناخواسته به یاد پیرمردی که در مسجد بود، افتاد و تقاضا کرد تا مقداری طعام برایش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اشک در چشمان امام مجتبی‌علیه‌السلام جمع شد که آن پیرمرد، پدر ما امیر مؤمنان‌علیه‌السلام است</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حسین‌علیه‌السلام است؛ فرزند او که بر رواق شهادت ایستاده است و برای عروجی سرخ‌گون لحظه‌شماری می‌کند و آنانی را که حب دنیا دارند از خیمه خویش بیرون می‌راند تا کربلا برای همیشه سربلند و روسفید باشد و نیتهای دنیایی در آن راه نیافته باشد؛ نه مقام، نه غنیمت و نه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عاشورا به دنیاپرستان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انْحَزَلَتْ عَطِیاتُکُمْ مِنَ الْحَرامِ وَمُلِئَتْ بُطُونُکُمْ مِنَ الْحَرامِ فَطُبِعَ عَلی قُلُوبِکُمْ وَیلَکُمْ اَلا تَنْصِتُونَ؟ اَلا تَسْمَعُونَ؟؛ </w:t>
      </w:r>
      <w:r>
        <w:rPr>
          <w:rStyle w:val="FootnoteAnchor"/>
          <w:rtl w:val="true"/>
        </w:rPr>
        <w:footnoteReference w:id="494"/>
      </w:r>
      <w:r>
        <w:rPr>
          <w:rFonts w:ascii="IRNazanin" w:hAnsi="IRNazanin" w:eastAsia="IRNazanin"/>
          <w:color w:val="111111"/>
          <w:sz w:val="28"/>
          <w:sz w:val="28"/>
          <w:szCs w:val="28"/>
          <w:rtl w:val="true"/>
          <w:lang w:bidi="fa-IR"/>
        </w:rPr>
        <w:t xml:space="preserve"> هدایای شما همه از حرام است و شکمهاتان از 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دلهای شما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نمی‌شوید و نمی‌شنوید؟</w:t>
      </w:r>
      <w:r>
        <w:rPr>
          <w:rFonts w:eastAsia="IRNazanin" w:cs="IRNazanin"/>
          <w:color w:val="111111"/>
          <w:sz w:val="28"/>
          <w:szCs w:val="28"/>
          <w:rtl w:val="true"/>
          <w:lang w:bidi="fa-IR"/>
        </w:rPr>
        <w:t>»</w:t>
      </w:r>
      <w:bookmarkStart w:id="322" w:name="pg2602_36290"/>
    </w:p>
    <w:p>
      <w:pPr>
        <w:pStyle w:val="Heading4"/>
        <w:numPr>
          <w:ilvl w:val="3"/>
          <w:numId w:val="1"/>
        </w:numPr>
        <w:rPr/>
      </w:pPr>
      <w:bookmarkStart w:id="323" w:name="__RefHeading___Toc352396_1395250215"/>
      <w:bookmarkStart w:id="324" w:name="_Toc113"/>
      <w:bookmarkEnd w:id="322"/>
      <w:bookmarkEnd w:id="323"/>
      <w:r>
        <w:rPr>
          <w:rtl w:val="true"/>
        </w:rPr>
        <w:t>عدالت اجتماعی</w:t>
      </w:r>
      <w:bookmarkEnd w:id="324"/>
    </w:p>
    <w:p>
      <w:pPr>
        <w:pStyle w:val="BookText"/>
        <w:rPr/>
      </w:pPr>
      <w:r>
        <w:rPr>
          <w:rFonts w:ascii="IRNazanin" w:hAnsi="IRNazanin" w:eastAsia="IRNazanin"/>
          <w:color w:val="111111"/>
          <w:sz w:val="28"/>
          <w:sz w:val="28"/>
          <w:szCs w:val="28"/>
          <w:rtl w:val="true"/>
          <w:lang w:bidi="fa-IR"/>
        </w:rPr>
        <w:t>عدالت اجتماعی از جمله عالی‌ترین و ضروری‌ترین نیازهای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بخشی از رسالت انبیا و اولیای خود را به تأمین این نیاز ضروری بشر اختصاص داد تا مردم در سایه آن بتوانند برای رشد و تعالی خود و جامعه خویش به سوی کمال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مدرن امروزی نیز دولتها و حکومتها شعار تأمین آن را سر می‌دهند؛ اما گاه در مصداق آن دچار اشتباه می‌شوند و گاه در اجرای آن و گاه به اسم آن به مردم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تنها در سایه اسلام و توحید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برپایی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کُونُوا قَوَّ مِینَ لِلَّهِ شُهَدَآءَ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دادگری برخیزید و به عدالت شهادت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ضرورت دادرسی عادلانه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بَینَهُم بِالْقِسْطِ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به عدالت رفتار کن که خداوند، دادگران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بیدادگران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اَشَدَّ النَّاسِ حَسْرَةً یوْمَ الْقِیامَةِ عَبْدٌ وَصَفَ عَدْلاً ثُمَّ خَالَفَهُ اِلی غَیرِهِ؛ </w:t>
      </w:r>
      <w:r>
        <w:rPr>
          <w:rStyle w:val="FootnoteAnchor"/>
          <w:rtl w:val="true"/>
        </w:rPr>
        <w:footnoteReference w:id="497"/>
      </w:r>
      <w:r>
        <w:rPr>
          <w:rFonts w:ascii="IRNazanin" w:hAnsi="IRNazanin" w:eastAsia="IRNazanin"/>
          <w:color w:val="111111"/>
          <w:sz w:val="28"/>
          <w:sz w:val="28"/>
          <w:szCs w:val="28"/>
          <w:rtl w:val="true"/>
          <w:lang w:bidi="fa-IR"/>
        </w:rPr>
        <w:t xml:space="preserve"> حسرت‌زده‌ترین مردم در روز رستاخیز، بنده‌ای است که سخن از عدالت گوید ولی با دیگران خلاف آن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شیرینی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اَحْلی مِنَ الْماءِ یصِیبُهُ الظَّمْأَنُ؛ </w:t>
      </w:r>
      <w:r>
        <w:rPr>
          <w:rStyle w:val="FootnoteAnchor"/>
          <w:rtl w:val="true"/>
        </w:rPr>
        <w:footnoteReference w:id="498"/>
      </w:r>
      <w:r>
        <w:rPr>
          <w:rFonts w:ascii="IRNazanin" w:hAnsi="IRNazanin" w:eastAsia="IRNazanin"/>
          <w:color w:val="111111"/>
          <w:sz w:val="28"/>
          <w:sz w:val="28"/>
          <w:szCs w:val="28"/>
          <w:rtl w:val="true"/>
          <w:lang w:bidi="fa-IR"/>
        </w:rPr>
        <w:t xml:space="preserve"> عدالت، شیرین‌تر از آبی است که شخص تشنه به آن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هنگام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اَعْدَلُ النَّاسِ مَنْ اَنْصَفَ عَنْ قُوَّةٍ؛ </w:t>
      </w:r>
      <w:r>
        <w:rPr>
          <w:rStyle w:val="FootnoteAnchor"/>
          <w:rtl w:val="true"/>
        </w:rPr>
        <w:footnoteReference w:id="499"/>
      </w:r>
      <w:r>
        <w:rPr>
          <w:rFonts w:ascii="IRNazanin" w:hAnsi="IRNazanin" w:eastAsia="IRNazanin"/>
          <w:color w:val="111111"/>
          <w:sz w:val="28"/>
          <w:sz w:val="28"/>
          <w:szCs w:val="28"/>
          <w:rtl w:val="true"/>
          <w:lang w:bidi="fa-IR"/>
        </w:rPr>
        <w:t xml:space="preserve"> عادل‌ترین مردم کسی است که هنگام قدرت، انصاف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شرایط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خداصلی‌الله‌علیه‌وآله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عامَلَ النَّاسَ فَلَمْ یظْلِمْهُمْ وَحَدَّثَهُمْ فَلَمْ یکْذِبْهُمْ وَوَعَدَهُمْ فَلَمْ یخْلِفْهُمْ فَهُوَ مَنْ کَمُلَتْ مُرُوءَتُهُ وَظَهَرَتْ عَدَالَتُهُ؛ </w:t>
      </w:r>
      <w:r>
        <w:rPr>
          <w:rStyle w:val="FootnoteAnchor"/>
          <w:rtl w:val="true"/>
        </w:rPr>
        <w:footnoteReference w:id="500"/>
      </w:r>
      <w:r>
        <w:rPr>
          <w:rFonts w:ascii="IRNazanin" w:hAnsi="IRNazanin" w:eastAsia="IRNazanin"/>
          <w:color w:val="111111"/>
          <w:sz w:val="28"/>
          <w:sz w:val="28"/>
          <w:szCs w:val="28"/>
          <w:rtl w:val="true"/>
          <w:lang w:bidi="fa-IR"/>
        </w:rPr>
        <w:t xml:space="preserve"> هر که در رفتار خود با مردم به ایشان ستم نکند و به گاه سخن، دروغ نگوید و در وعده خود خلاف نکند، مردانگی‌اش کامل و عدالتش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در ماه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 سخنوران عصر امامت امام علی‌علیه‌السلام بود و با اشعار خود از حریم ولایت و امامت ایشان دفاع، و معاویه را هجو و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ماه مبارک رمضان به امام خبر دادند حارث نجاشی، شراب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او را دستگیر کنند و نزد ایشان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علی‌علیه‌السلام با قاطعیت وی را بر زمین خوابانید و هشتاد ضربه شلاق به او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یک شب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مؤمنان‌علیه‌السلام فردای آن روز، او را طلبید و بیست ضربه دیگر به وی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مرا هشتاد ضربه حد زدی که حد شرابخواری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ضربه را برای چه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بیست تازیانه به سبب گستاخی تو در حرمت‌شکنی ماه رمضان است</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درباره کارگزاران</w:t>
      </w:r>
    </w:p>
    <w:p>
      <w:pPr>
        <w:pStyle w:val="BookText"/>
        <w:rPr/>
      </w:pPr>
      <w:r>
        <w:rPr>
          <w:rFonts w:ascii="IRNazanin" w:hAnsi="IRNazanin" w:eastAsia="IRNazanin"/>
          <w:color w:val="111111"/>
          <w:sz w:val="28"/>
          <w:sz w:val="28"/>
          <w:szCs w:val="28"/>
          <w:rtl w:val="true"/>
          <w:lang w:bidi="fa-IR"/>
        </w:rPr>
        <w:t>روزی به امیر مؤمنان‌علیه‌السلام گزارش دادند ابن هرمة، مسئول بازار اهواز،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خیانتش برای امام اثبات شد در نامه‌ای به استاندار اهواز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این نامه به دستت رسید، بی‌درنگ ابن هرمه را از کار برکنار و زندانی کن و مردم را نیز از این کار آگاه ساز و به دیگر کارگزاران خود نیز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انجام این دستور غفلت و کوتاهی کنی که مورد غضب خدا قرار می‌گیری و حتی با خود تو هم برخورد شدیدی خواهم کرد که از این کار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جمعه رسید، او را از زندان بیرون بیاور و سی و پنج ضربه شلاق به او بزن و وی را دور همان بازار اهواز بگردان تا اگر کسی پولی از او طلب دارد که ابن هرمه به ناحق گرفته است اثبات و از اموالش پرداخت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دوباره دست بسته و با ذلت به زندان بینداز و پاهای او را محکم با کمربند ببند و فقط هنگام نماز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نشو که کسی برای او خوراک و نوشیدنی و فرش و لباس در زندان بیاورد؛ اما اجازه رفت و آمد با کسی را به وی مده تا کسی راه مکر و حیله به او یاد دهد و یا به خلاصی امیدوار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رسیدکه کسی دست به این کار زده است، به وی تازیانه بزن و زندانش کن تا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زندانیان به حیاط زندان بیایند و از هوای آزاد استفاده کنند؛ ولی‌به ابن هرمه چنین اجازه‌ای نده؛ مگر آنکه خوف مرگش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وی همچنان طاقت تازیانه خوردن را دارد، بعد از یک ماه دوباره سی و پنج ضربه به او تازیانه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اجرای این فرمان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حقوق این خائن را هم قطع کن</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عدالت‌طلبی، از برجسته‌ترین شعارهای قیام امام حسین‌علیه‌السلام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زیارت امام حسین‌علیه‌السلام در روز اوّل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اَنَّکَ قَدْ اَمَرْتَ بِالْقِسْطِ وَالْعَدْلِ وَدَعَوْتَ اِلَیهِما؛ </w:t>
      </w:r>
      <w:r>
        <w:rPr>
          <w:rStyle w:val="FootnoteAnchor"/>
          <w:rtl w:val="true"/>
        </w:rPr>
        <w:footnoteReference w:id="503"/>
      </w:r>
      <w:r>
        <w:rPr>
          <w:rFonts w:ascii="IRNazanin" w:hAnsi="IRNazanin" w:eastAsia="IRNazanin"/>
          <w:color w:val="111111"/>
          <w:sz w:val="28"/>
          <w:sz w:val="28"/>
          <w:szCs w:val="28"/>
          <w:rtl w:val="true"/>
          <w:lang w:bidi="fa-IR"/>
        </w:rPr>
        <w:t xml:space="preserve"> شهادت می‌دهم که تو به برابری و عدالت دستور دادی و </w:t>
      </w:r>
      <w:r>
        <w:rPr>
          <w:rFonts w:ascii="Consolas" w:hAnsi="Consolas" w:eastAsia="Consolas" w:cs="Consolas"/>
          <w:color w:val="111111"/>
          <w:sz w:val="28"/>
          <w:sz w:val="28"/>
          <w:szCs w:val="28"/>
          <w:rtl w:val="true"/>
          <w:lang w:val="en-US" w:bidi="en-US"/>
        </w:rPr>
        <w:t>مردم را</w:t>
      </w:r>
      <w:r>
        <w:rPr>
          <w:rFonts w:ascii="IRNazanin" w:hAnsi="IRNazanin" w:eastAsia="IRNazanin"/>
          <w:color w:val="111111"/>
          <w:sz w:val="28"/>
          <w:sz w:val="28"/>
          <w:szCs w:val="28"/>
          <w:rtl w:val="true"/>
          <w:lang w:bidi="fa-IR"/>
        </w:rPr>
        <w:t xml:space="preserve"> به سوی آن دو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نامه‌ای که به سران و بزرگان کوفه نوشت وظیفه خود را برپاداری عدالت اجتماعی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فَلَعَمْرِی ما الاِمامُ اِلَّا الْحاکِمُ بِالْکِتابِ وَالْقائِمَةُ بِالْقِسْطِ؛ </w:t>
      </w:r>
      <w:r>
        <w:rPr>
          <w:rStyle w:val="FootnoteAnchor"/>
          <w:rtl w:val="true"/>
        </w:rPr>
        <w:footnoteReference w:id="504"/>
      </w:r>
      <w:r>
        <w:rPr>
          <w:rFonts w:ascii="IRNazanin" w:hAnsi="IRNazanin" w:eastAsia="IRNazanin"/>
          <w:color w:val="111111"/>
          <w:sz w:val="28"/>
          <w:sz w:val="28"/>
          <w:szCs w:val="28"/>
          <w:rtl w:val="true"/>
          <w:lang w:bidi="fa-IR"/>
        </w:rPr>
        <w:t xml:space="preserve"> پس به جان خویش سوگند که امام نیست، جز حکم کننده با کتاب </w:t>
      </w:r>
      <w:r>
        <w:rPr>
          <w:rFonts w:ascii="Consolas" w:hAnsi="Consolas" w:eastAsia="Consolas" w:cs="Consolas"/>
          <w:color w:val="111111"/>
          <w:sz w:val="28"/>
          <w:sz w:val="28"/>
          <w:szCs w:val="28"/>
          <w:rtl w:val="true"/>
          <w:lang w:val="en-US" w:bidi="en-US"/>
        </w:rPr>
        <w:t>خدا</w:t>
      </w:r>
      <w:r>
        <w:rPr>
          <w:rFonts w:ascii="IRNazanin" w:hAnsi="IRNazanin" w:eastAsia="IRNazanin"/>
          <w:color w:val="111111"/>
          <w:sz w:val="28"/>
          <w:sz w:val="28"/>
          <w:szCs w:val="28"/>
          <w:rtl w:val="true"/>
          <w:lang w:bidi="fa-IR"/>
        </w:rPr>
        <w:t xml:space="preserve"> و برپایدارنده عدالت </w:t>
      </w:r>
      <w:r>
        <w:rPr>
          <w:rFonts w:ascii="Consolas" w:hAnsi="Consolas" w:eastAsia="Consolas" w:cs="Consolas"/>
          <w:color w:val="111111"/>
          <w:sz w:val="28"/>
          <w:sz w:val="28"/>
          <w:szCs w:val="28"/>
          <w:rtl w:val="true"/>
          <w:lang w:val="en-US" w:bidi="en-US"/>
        </w:rPr>
        <w:t>در بین مردم‌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بر محو عدالت سخت می‌کوشد هنوزظالم از خون دل مظلوم می‌نوشد هنوز</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عدالت را کند جاوید در عالم حسین‌خون پاکش بر بساط ظلم می‌جوشد هنوز</w:t>
      </w:r>
      <w:bookmarkStart w:id="325" w:name="pg2602_36295"/>
    </w:p>
    <w:p>
      <w:pPr>
        <w:pStyle w:val="Heading4"/>
        <w:numPr>
          <w:ilvl w:val="3"/>
          <w:numId w:val="1"/>
        </w:numPr>
        <w:rPr/>
      </w:pPr>
      <w:bookmarkStart w:id="326" w:name="__RefHeading___Toc352398_1395250215"/>
      <w:bookmarkStart w:id="327" w:name="_Toc114"/>
      <w:bookmarkEnd w:id="325"/>
      <w:bookmarkEnd w:id="326"/>
      <w:r>
        <w:rPr>
          <w:rtl w:val="true"/>
        </w:rPr>
        <w:t>توجه به یتیم</w:t>
      </w:r>
      <w:bookmarkEnd w:id="327"/>
    </w:p>
    <w:p>
      <w:pPr>
        <w:pStyle w:val="BookText"/>
        <w:rPr/>
      </w:pPr>
      <w:r>
        <w:rPr>
          <w:rFonts w:ascii="IRNazanin" w:hAnsi="IRNazanin" w:eastAsia="IRNazanin"/>
          <w:color w:val="111111"/>
          <w:sz w:val="28"/>
          <w:sz w:val="28"/>
          <w:szCs w:val="28"/>
          <w:rtl w:val="true"/>
          <w:lang w:bidi="fa-IR"/>
        </w:rPr>
        <w:t>یتیم در اسلام به فردی می‌گویند که سرپرست خود را به‌طور طبیعی ویا در جهاد و دفاع،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درباره رعایت حقوق یتیم و یتیم‌نوازی سفارش 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یتیم‌نوازی تنها برای جنبه‌های عاطفی و پرکردن خلأ محبتی فقدان پدر نیست؛ بلکه توجه نکردن به یتیم و یا خوردن مال وی و پایمال کردن حقوق او سبب بسیاری از بزهکاری‌ها در وی می‌شود و رها کردن او سبب تربیت ناپذیری‌اش خواهد شد که گویا این نکته بیش‌تر مدّ نظر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یتیم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سرپرستی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عَالَ یتِیماً حَتّی یسْتَغْنِیَ أَوْجَبَ اللَّهُ لَهُ بِذلِکَ الْجَنَّة؛ </w:t>
      </w:r>
      <w:r>
        <w:rPr>
          <w:rStyle w:val="FootnoteAnchor"/>
          <w:rtl w:val="true"/>
        </w:rPr>
        <w:footnoteReference w:id="505"/>
      </w:r>
      <w:r>
        <w:rPr>
          <w:rFonts w:ascii="IRNazanin" w:hAnsi="IRNazanin" w:eastAsia="IRNazanin"/>
          <w:color w:val="111111"/>
          <w:sz w:val="28"/>
          <w:sz w:val="28"/>
          <w:szCs w:val="28"/>
          <w:rtl w:val="true"/>
          <w:lang w:bidi="fa-IR"/>
        </w:rPr>
        <w:t xml:space="preserve"> هر کس یتیمی را سرپرستی کند تا بی‌نیاز شود خداوند، بهشت را بر او واجب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محبت به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وَلا مُؤْمِنَةٍ یضَعُ یدَهُ عَلَی رَأْسِ یتِیمٍ تَرَحُّماً لَهُ اِلَّا کَتَبَ اللَّهُ لَهُ بَکُلِّ شَعْرَةٍ مَرَّتْ یدَهُ عَلَیها حَسَنَةً؛ </w:t>
      </w:r>
      <w:r>
        <w:rPr>
          <w:rStyle w:val="FootnoteAnchor"/>
          <w:rtl w:val="true"/>
        </w:rPr>
        <w:footnoteReference w:id="506"/>
      </w:r>
      <w:r>
        <w:rPr>
          <w:rFonts w:ascii="IRNazanin" w:hAnsi="IRNazanin" w:eastAsia="IRNazanin"/>
          <w:color w:val="111111"/>
          <w:sz w:val="28"/>
          <w:sz w:val="28"/>
          <w:szCs w:val="28"/>
          <w:rtl w:val="true"/>
          <w:lang w:bidi="fa-IR"/>
        </w:rPr>
        <w:t xml:space="preserve"> هیچ مرد و زنی نیست که دستی بر سر یتیمی از روی ترحم بکشد؛ مگر آنکه خداوند به ازای هر مویی که دستش بر او بگذرد حسنه‌ای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سرانجام ظلم به 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الْیتَیمی وَالْاَیامی ینْزِلُ النِّقَمَ وَیسْلُبُ النِّعَمَ مِنْ اَهْلِهَا؛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ظلم به یتیمان و نوجوانان عذاب را نازل می‌کند و نعمتها را از دارندگان آن بازمی‌ستاند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یتیمان</w:t>
      </w:r>
    </w:p>
    <w:p>
      <w:pPr>
        <w:pStyle w:val="BookText"/>
        <w:rPr/>
      </w:pPr>
      <w:r>
        <w:rPr>
          <w:rFonts w:ascii="IRNazanin" w:hAnsi="IRNazanin" w:eastAsia="IRNazanin"/>
          <w:color w:val="111111"/>
          <w:sz w:val="28"/>
          <w:sz w:val="28"/>
          <w:szCs w:val="28"/>
          <w:rtl w:val="true"/>
          <w:lang w:bidi="fa-IR"/>
        </w:rPr>
        <w:t>امام علی‌علیه‌السلام همراه قنبر، شب هنگام از کوچه‌ای می‌گذشت که صدای گریه کودکان را از خانه‌ای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مربوط به سرباز مسلمانی بود که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بیوه‌زنی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ورود خواست، وارد خانه شد و دید کودکان از گرسنگی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دیگی را پر از آب کرده و روی آتش گذاشته بود تا کودکان خیال کنند او مشغول پختن غذایی است و به همین بهانه بتواند آنان را آرام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بی‌درنگ از خانه بیرون آمد و همراه قنبر به سوی خزانه بیت المال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آذوقه برداشت و به سرعت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قنبر هر چه اصرار کرد که کیسه سنگین را به او بدهد تا بیاورد امام نپذیرفت و به راه خود ادامه داد تا به خانه 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دست خود، غذایی مطبوع پخت و با دست خود، آن را در دهان یتیمان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خوردند و سیر شدند، امام با آنان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مؤمنان‌علیه‌السلام روی چهار دست و پا راه می‌رفت و آنان را پشت خود می‌نشاند و صدای گوسفندان را 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بازی می‌کردند و می‌خندیدند تا اینکه خسته شدند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جایش برخاست و خداحافظی کرد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در راه بازگشت،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دو چیز از شما دیدم که دلیل یکی را می‌دانم؛ ولی دلیل دیگری بر من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کیسه آذوقه را ندادید که من بیاورم حتماً به امید ثواب بزرگ آن بوده است؛ ولی دلیل اینکه شما آن‌گونه با کودکان بازی کردید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وارد خانه آن بیوه‌زن شدم، دیدم کودکانش از گرسنگی گریه می‌کنند و غبار یتیمی بر چهره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وقتی خارج می‌شوم آنان هم سیر شده باشند و هم کمی بخندند تا اندکی از اندوه یتیمی آنان کم شده باشد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پیش از رسیدن امام حسین‌علیه‌السلام به کربلا، خبر شهادت مسلم بن عقیل‌علیه‌السلام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برادران مسلم، تسلیت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بروند؛ زیرا آن حضرت، بیعت خود را از گردن آنان برداشته است؛ زیرا آنها یک خون داده‌اند و وظیفه خود را در قبال امام خود انجام داده‌اند؛ اما برادران مسلم‌علیه‌السلام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بازنمی‌گردیم تا یا انتقام خون برادر خود را بگیریم و یا به شهادت برسیم</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مسلم‌علیه‌السلام دختر نوجوانی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مهربانانه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من رفتاری می‌کنی که پیش‌تر آن را از تو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شهید شده و من یتیم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اَبُوکَ وَبَناتِی اَخَواتُکِ؛ </w:t>
      </w:r>
      <w:r>
        <w:rPr>
          <w:rStyle w:val="FootnoteAnchor"/>
          <w:rtl w:val="true"/>
        </w:rPr>
        <w:footnoteReference w:id="509"/>
      </w:r>
      <w:r>
        <w:rPr>
          <w:rFonts w:ascii="IRNazanin" w:hAnsi="IRNazanin" w:eastAsia="IRNazanin"/>
          <w:color w:val="111111"/>
          <w:sz w:val="28"/>
          <w:sz w:val="28"/>
          <w:szCs w:val="28"/>
          <w:rtl w:val="true"/>
          <w:lang w:bidi="fa-IR"/>
        </w:rPr>
        <w:t xml:space="preserve"> دخترم</w:t>
      </w:r>
      <w:r>
        <w:rPr>
          <w:rFonts w:eastAsia="IRNazanin" w:cs="IRNazanin"/>
          <w:color w:val="111111"/>
          <w:sz w:val="28"/>
          <w:szCs w:val="28"/>
          <w:rtl w:val="true"/>
          <w:lang w:bidi="fa-IR"/>
        </w:rPr>
        <w:t xml:space="preserve">! </w:t>
      </w:r>
      <w:r>
        <w:rPr>
          <w:rFonts w:ascii="Consolas" w:hAnsi="Consolas" w:eastAsia="Consolas" w:cs="Consolas"/>
          <w:color w:val="111111"/>
          <w:sz w:val="28"/>
          <w:sz w:val="28"/>
          <w:szCs w:val="28"/>
          <w:rtl w:val="true"/>
          <w:lang w:val="en-US" w:bidi="en-US"/>
        </w:rPr>
        <w:t>از امروز</w:t>
      </w:r>
      <w:r>
        <w:rPr>
          <w:rFonts w:ascii="IRNazanin" w:hAnsi="IRNazanin" w:eastAsia="IRNazanin"/>
          <w:color w:val="111111"/>
          <w:sz w:val="28"/>
          <w:sz w:val="28"/>
          <w:szCs w:val="28"/>
          <w:rtl w:val="true"/>
          <w:lang w:bidi="fa-IR"/>
        </w:rPr>
        <w:t xml:space="preserve"> من پدر تو خواهم بود و دخترانم خواهرانت خواهند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الشهداعلیه‌السلام در اوّلین لحظه شنیدن شهادت مسلم‌علیه‌السلام ابتدا به نوازش یتیم او پرداخت تا جای خالی او را احساس نکند؛ اما دیگران هرگز با یتیمان وی چنین رفتاری نکردند و بزرگ‌ترین ظلمها را درباره آنان روا داشتند</w:t>
      </w:r>
      <w:r>
        <w:rPr>
          <w:rFonts w:eastAsia="IRNazanin" w:cs="IRNazanin"/>
          <w:color w:val="111111"/>
          <w:sz w:val="28"/>
          <w:szCs w:val="28"/>
          <w:rtl w:val="true"/>
          <w:lang w:bidi="fa-IR"/>
        </w:rPr>
        <w:t>.</w:t>
      </w:r>
      <w:bookmarkStart w:id="328" w:name="pg2602_36299"/>
    </w:p>
    <w:p>
      <w:pPr>
        <w:pStyle w:val="Heading4"/>
        <w:numPr>
          <w:ilvl w:val="3"/>
          <w:numId w:val="1"/>
        </w:numPr>
        <w:rPr/>
      </w:pPr>
      <w:bookmarkStart w:id="329" w:name="__RefHeading___Toc352400_1395250215"/>
      <w:bookmarkStart w:id="330" w:name="_Toc115"/>
      <w:bookmarkEnd w:id="328"/>
      <w:bookmarkEnd w:id="329"/>
      <w:r>
        <w:rPr>
          <w:rtl w:val="true"/>
        </w:rPr>
        <w:t>حریت‌</w:t>
      </w:r>
      <w:bookmarkEnd w:id="330"/>
    </w:p>
    <w:p>
      <w:pPr>
        <w:pStyle w:val="BookText"/>
        <w:rPr/>
      </w:pPr>
      <w:r>
        <w:rPr>
          <w:rFonts w:ascii="IRNazanin" w:hAnsi="IRNazanin" w:eastAsia="IRNazanin"/>
          <w:color w:val="111111"/>
          <w:sz w:val="28"/>
          <w:sz w:val="28"/>
          <w:szCs w:val="28"/>
          <w:rtl w:val="true"/>
          <w:lang w:bidi="fa-IR"/>
        </w:rPr>
        <w:t>حرّیت به معنای آزادگی است و آن، مفهومی فراتر از آزادی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همان وارستگی از همه تعلقات و پایبندیها و وابستگیهای غیر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شناخت واقعی عزت و کرامت انسانی است ودوری از ذلت‌پذیری و رهایی از اسارت نفس و تن به شمار می‌آید که انسان جز در برابر خدا سر فرود نیاورد و خفّت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آزادگان، در گذرندگان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حُرٌّ یدَعُ هذِهِ اللّماظَةَ لِاَهْلِها اِنَّهُ لَیسَ لِاَنْفُسِکُمْ ثَمَنٌ اِلَّا الْجَنَّةَ فَلا تَبِیعُوها اِلَّا بِها؛ </w:t>
      </w:r>
      <w:r>
        <w:rPr>
          <w:rStyle w:val="FootnoteAnchor"/>
          <w:rtl w:val="true"/>
        </w:rPr>
        <w:footnoteReference w:id="510"/>
      </w:r>
      <w:r>
        <w:rPr>
          <w:rFonts w:ascii="IRNazanin" w:hAnsi="IRNazanin" w:eastAsia="IRNazanin"/>
          <w:color w:val="111111"/>
          <w:sz w:val="28"/>
          <w:sz w:val="28"/>
          <w:szCs w:val="28"/>
          <w:rtl w:val="true"/>
          <w:lang w:bidi="fa-IR"/>
        </w:rPr>
        <w:t xml:space="preserve"> آیا آزاده‌ای نیست که این دنیا را به اهلش واگذارد؟ همانا بهایی برای جانهای شما جز بهشت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به بهشت مفروشید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 حُرٌّ عَلی جَمِیعِ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نابَتْهُ نائِبَةٌ صَبَرَ لَها، وَاِنْ تَداکَتْ عَلَیهِ الْمَصائِبُ لَمْ تَکْسِرْهُ وَاِنْ اُسِرَ وَقُهِرَ وَاسْتُبْدِلَ بِالْیسْرِ عُسْراً، کَما کانَ یوسُفُ الصِّدِیقُ الْاَمِینُ صَلَواتُ اللَّهِ عَلَیهِ لَمْ یضْرُرْ حُرِّیتَهُ اَنِ اسْتُعْبِدَ وَقُهِرَ وَاُسِرَ؛ </w:t>
      </w:r>
      <w:r>
        <w:rPr>
          <w:rStyle w:val="FootnoteAnchor"/>
          <w:rtl w:val="true"/>
        </w:rPr>
        <w:footnoteReference w:id="511"/>
      </w:r>
      <w:r>
        <w:rPr>
          <w:rFonts w:ascii="IRNazanin" w:hAnsi="IRNazanin" w:eastAsia="IRNazanin"/>
          <w:color w:val="111111"/>
          <w:sz w:val="28"/>
          <w:sz w:val="28"/>
          <w:szCs w:val="28"/>
          <w:rtl w:val="true"/>
          <w:lang w:bidi="fa-IR"/>
        </w:rPr>
        <w:t xml:space="preserve"> آزاده در همه حال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 و سختی به او رسد، شکیبایی ورزد و اگر مصیبتها بر سرش فرو ریزد، او را نشکنند؛ هر چند به اسیری افتد و مقهور شود و آسایش را از دست داده، به سختی افتد؛ چنان‌که یوسف صدیق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گرفته شد و مقهور و اسیر شد؛ ولی اینها به آزادگی او آسیب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حرّیت، در بردارنده نیکیها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لَمْ تَکُنْ فِیهِ خَصْلَةٌ مِنْها فَلَیسَ فِیهِ کَثِیرُ مُسْتَمْتَعٍ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الْحُرِّیةُ؛ </w:t>
      </w:r>
      <w:r>
        <w:rPr>
          <w:rStyle w:val="FootnoteAnchor"/>
          <w:rtl w:val="true"/>
        </w:rPr>
        <w:footnoteReference w:id="512"/>
      </w:r>
      <w:r>
        <w:rPr>
          <w:rFonts w:ascii="IRNazanin" w:hAnsi="IRNazanin" w:eastAsia="IRNazanin"/>
          <w:color w:val="111111"/>
          <w:sz w:val="28"/>
          <w:sz w:val="28"/>
          <w:szCs w:val="28"/>
          <w:rtl w:val="true"/>
          <w:lang w:bidi="fa-IR"/>
        </w:rPr>
        <w:t xml:space="preserve"> پنج خصلت است که در هر کس یکی از آنها نباشد، خیر و بهره زیادی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 و پنجم که چهار خصلت دیگر را نیز در خود دارد، آزادگی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سرشت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الْحَیاءَ وَالْعِفَّةَ مِنْ خَلائِقِ الْاِیمانِ وَاِنَّها لَسَجِیةُ الْاَحْرارِ وَشِیمَةُ الْاَبْرارِ؛ </w:t>
      </w:r>
      <w:r>
        <w:rPr>
          <w:rStyle w:val="FootnoteAnchor"/>
          <w:rtl w:val="true"/>
        </w:rPr>
        <w:footnoteReference w:id="513"/>
      </w:r>
      <w:r>
        <w:rPr>
          <w:rFonts w:ascii="IRNazanin" w:hAnsi="IRNazanin" w:eastAsia="IRNazanin"/>
          <w:color w:val="111111"/>
          <w:sz w:val="28"/>
          <w:sz w:val="28"/>
          <w:szCs w:val="28"/>
          <w:rtl w:val="true"/>
          <w:lang w:bidi="fa-IR"/>
        </w:rPr>
        <w:t xml:space="preserve"> حیا و عفت از خصلتهای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سرشتِ آزادگان و خوی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خواری یزید در برابر آزاده</w:t>
      </w:r>
    </w:p>
    <w:p>
      <w:pPr>
        <w:pStyle w:val="BookText"/>
        <w:rPr/>
      </w:pPr>
      <w:r>
        <w:rPr>
          <w:rFonts w:ascii="IRNazanin" w:hAnsi="IRNazanin" w:eastAsia="IRNazanin"/>
          <w:color w:val="111111"/>
          <w:sz w:val="28"/>
          <w:sz w:val="28"/>
          <w:szCs w:val="28"/>
          <w:rtl w:val="true"/>
          <w:lang w:bidi="fa-IR"/>
        </w:rPr>
        <w:t>هنگامی که یزید مرد آزادی را به اسارت کشید، به گمان خویش پنداشت که آزادگی هم در اسارت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به قصد حجّ، روانه مدینه منوره شد، فردی از قریش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یزید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اعتراف می‌کنی که تو بنده منی؟ اگر بخواهم می‌فروشمت یا به بردگی می‌گیرمت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حسب و نژاد از من والاتر نیستی و پدرت هیچ‌گاه نه در دوران جاهلیت و نه در دوران اسلام از پدرم برتر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نه در دین از من برتری و نه خوب‌تر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سخنت را تصدیق کنم و به درخواست تو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خود را اسیر این شخص دید، درمانده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بندگی من اقرار و اعتراف نکنی،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آزاده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چون منی بالاتر از کشتن حسین بن علی، فرزند رسول خدا نیست</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آزادگی است که هیچ‌گاه به اسارت نمی‌افتد و دست خبیثان عالم به ساحتش نمی‌رسد، آزادگی، گوهری است که همه ستمکاران را به ذلت و خواری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و آزادگی</w:t>
      </w:r>
    </w:p>
    <w:p>
      <w:pPr>
        <w:pStyle w:val="BookText"/>
        <w:rPr/>
      </w:pPr>
      <w:r>
        <w:rPr>
          <w:rFonts w:ascii="IRNazanin" w:hAnsi="IRNazanin" w:eastAsia="IRNazanin"/>
          <w:color w:val="111111"/>
          <w:sz w:val="28"/>
          <w:sz w:val="28"/>
          <w:szCs w:val="28"/>
          <w:rtl w:val="true"/>
          <w:lang w:bidi="fa-IR"/>
        </w:rPr>
        <w:t>در رجال کشّی، ذیل عنوان ابوذر، می‌نویسد که عثمان بن عفّان دو تن از غلامان خود را با دویست دینار به سوی ابوذر فرستاد و به آنان دستور داد که نزد ابوذر بروید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خدمت شما سلام ابلاغ می‌کند و می‌گوید این دویست دینار را در امور مهم و مخارج خود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سفارش عثمان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شخص دیگری از مسلمانان نیز مانند این وجه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فردی از افراد جامعه هستم و به من، آن اندازه سهم می‌رسد که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گفت که این مبلغ، از مال خالص و مخصوص خودم است و به خداوند یگانه سوگند که مال حرامی با آن مخلوط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و در این ساعت، بی‌نیازترین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 تو را اصلاح کند و تو را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ما در منزل تو از متاع و مال دنیا چیزی نمی‌بینیم؟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ولی در زیر آن کساء، دو قرص نان جو هست و چند روز می‌گذرد که همین‌گونه آنجا باقی هستند، این درهمها به چه کار من می‌آید؟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این مبلغ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متعال را حمد می‌کنم که مرا به سبب محبت و ولایت اهل بیت پیغمبر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طالب‌علیه‌السلام و عترت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بی‌نیاز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این پولها را به او برگردانید و بگویید که ابوذر به آنها نیازی ندارد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حرّیت و دوری از ذلت، شعار بزرگ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برجسته‌ترین عمل‌کننده به این شعار، خود ابا عبد اللّه الحسین‌علیه‌السلام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لَمْ یکُنْ لَکُمْ دِینٌ وَکُنْتُمْ لا تَخافُونَ الْمَعادَ فَکُونُوا اَحْراراً فِی دُنیاکُمْ؛ </w:t>
      </w:r>
      <w:r>
        <w:rPr>
          <w:rStyle w:val="FootnoteAnchor"/>
          <w:rtl w:val="true"/>
        </w:rPr>
        <w:footnoteReference w:id="516"/>
      </w:r>
      <w:r>
        <w:rPr>
          <w:rFonts w:ascii="IRNazanin" w:hAnsi="IRNazanin" w:eastAsia="IRNazanin"/>
          <w:color w:val="111111"/>
          <w:sz w:val="28"/>
          <w:sz w:val="28"/>
          <w:szCs w:val="28"/>
          <w:rtl w:val="true"/>
          <w:lang w:bidi="fa-IR"/>
        </w:rPr>
        <w:t xml:space="preserve"> اگر دین ندارید و از رستاخیز نمی‌هراسید، پس در دنیای خود از آزادگان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آزادگی به وفا، حیا و تدبیر باشد، همه اینها در یاران امام حسین‌علیه‌السلام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حکایت زن فداکاری می‌پردازیم که رفتارش در کربلا، الگوی زیبایی است برای تمام انسانهایی که می‌خواهند آزاده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است به نام دِلهم یا دَلهم، همسر زهیر بن قین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داستان پیوستن زهیر را به حضرت ابا عبد اللّه‌علیه‌السلام چنین نقل کرده‌اند که ما با زهیر در سفر حج همراه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مکه، به کاروان حضرت حسین بن علی‌علیه‌السلام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بسیار ناگوار بود که با امام در یک منزل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برنامه زهیر این بود که از هر منزل که امام حسین‌علیه‌السلام می‌گذشت، توقّف می‌کرد و هر منزل که ایشان فرود می‌آمد، از آنجا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همین‌گونه ادامه داشت تا آنکه ناگزیر در یکی از منزلگاهها، هر دو کاروان با هم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نشسته بودیم و غذا می‌خوردیم که فردی از جانب امام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خطاب به 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امام حسین‌علیه‌السلام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شما دعوت کرده است که نزد ایشان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از غذا کشیدیم و متحیر و بی‌حرکت در جای خود ماندیم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مِخْنف می‌گوید که دلهم دختر عمرو، همسر 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تو را می‌طلبد و تو از رفتن سر باز می‌زنی؟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خدمتش شتاب کن و سخنانش را بشنو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زهیر به سوی خیمه‌گاه امام حرکت کرد و زمانی نگذشت که شاد و خرم با چهره‌ای خندان بازگشت و دستور داد که خیمه او را نزدیک خیمه امام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پیوستن به حسین بن علی‌علیه‌السلام دارم تا جان خود را فدایش کنم و با دشمنانش بستیزم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رهایی و می‌توانی نزد بستگان خود بروی</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آزاده با چند کلام، شوهر خود را به دنیای آزادگی رهنمون می‌سازد و بدین‌گونه، سعادت شهادت در کنار امام حسین‌علیه‌السلام نصیب زهیر می‌شود</w:t>
      </w:r>
      <w:r>
        <w:rPr>
          <w:rFonts w:eastAsia="IRNazanin" w:cs="IRNazanin"/>
          <w:color w:val="111111"/>
          <w:sz w:val="28"/>
          <w:szCs w:val="28"/>
          <w:rtl w:val="true"/>
          <w:lang w:bidi="fa-IR"/>
        </w:rPr>
        <w:t>.</w:t>
      </w:r>
      <w:bookmarkStart w:id="331" w:name="pg2602_36305"/>
    </w:p>
    <w:p>
      <w:pPr>
        <w:pStyle w:val="Heading4"/>
        <w:numPr>
          <w:ilvl w:val="3"/>
          <w:numId w:val="1"/>
        </w:numPr>
        <w:rPr/>
      </w:pPr>
      <w:bookmarkStart w:id="332" w:name="__RefHeading___Toc352402_1395250215"/>
      <w:bookmarkStart w:id="333" w:name="_Toc116"/>
      <w:bookmarkEnd w:id="331"/>
      <w:bookmarkEnd w:id="332"/>
      <w:r>
        <w:rPr>
          <w:rtl w:val="true"/>
        </w:rPr>
        <w:t>استغفار</w:t>
      </w:r>
      <w:bookmarkEnd w:id="333"/>
    </w:p>
    <w:p>
      <w:pPr>
        <w:pStyle w:val="BookText"/>
        <w:rPr/>
      </w:pPr>
      <w:r>
        <w:rPr>
          <w:rFonts w:ascii="IRNazanin" w:hAnsi="IRNazanin" w:eastAsia="IRNazanin"/>
          <w:color w:val="111111"/>
          <w:sz w:val="28"/>
          <w:sz w:val="28"/>
          <w:szCs w:val="28"/>
          <w:rtl w:val="true"/>
          <w:lang w:bidi="fa-IR"/>
        </w:rPr>
        <w:t>استغفار به معنای طلب بخشایش و چشم‌پوشی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اخلاقی، در عین سادگی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استغفار، طلب غفران و گذشت از گناهان است و گناه نیز پرده‌دری به ساحت پروردگار محسوب می‌شود؛ اما خداوند آن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این مفهوم وقتی بیش‌تر می‌شود که حتی معصومان نیز بدان علاقه‌مند بودند؛ در حالی که ایشان مصون از خطا و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حاکی از جایگاه بلند استغفار و محبوبیت آن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توبه‌کنندگان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بسیار توبه‌کنندگان </w:t>
      </w:r>
      <w:r>
        <w:rPr>
          <w:rFonts w:ascii="Consolas" w:hAnsi="Consolas" w:eastAsia="Consolas" w:cs="Consolas"/>
          <w:color w:val="111111"/>
          <w:sz w:val="28"/>
          <w:sz w:val="28"/>
          <w:szCs w:val="28"/>
          <w:rtl w:val="true"/>
          <w:lang w:val="en-US" w:bidi="en-US"/>
        </w:rPr>
        <w:t>و رجوع‌کنندگان‌</w:t>
      </w:r>
      <w:r>
        <w:rPr>
          <w:rFonts w:ascii="IRNazanin" w:hAnsi="IRNazanin" w:eastAsia="IRNazanin"/>
          <w:color w:val="111111"/>
          <w:sz w:val="28"/>
          <w:sz w:val="28"/>
          <w:szCs w:val="28"/>
          <w:rtl w:val="true"/>
          <w:lang w:bidi="fa-IR"/>
        </w:rPr>
        <w:t xml:space="preserve">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توبه‌کنندگان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إِنَّهُ‌و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السَّمَآءَ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 لٍ وَ بَنِینَ وَ یجْعَل لَّکُمْ جَنَّتٍ وَ یجْعَل لَّکُمْ أَنْهَرًا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آمرزش بخواهید که آمرزنده است، برکات خود را از آسمان بر شما فرو می‌بارد و با اموال و فرزندان، شما را یاری می‌دهد و باغستانها و نهرهای پرآب را در اختیارتان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توبه‌پذیری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 ءَامَنَ وَ عَمِلَ صَلِحًا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به‌درستی‌که من بسیار آمرزنده هستم کسانی را که اهل توبه و ایمان و عمل صالح باشند و سپس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لَیغانُ عَلَی قَلْبِی وَ اِنِّی لَاَسْتَغْفِرُ فِی کُلِّ یوْمٍ مِأةَ مَرَّةً؛ </w:t>
      </w:r>
      <w:r>
        <w:rPr>
          <w:rStyle w:val="FootnoteAnchor"/>
          <w:rtl w:val="true"/>
        </w:rPr>
        <w:footnoteReference w:id="520"/>
      </w:r>
      <w:r>
        <w:rPr>
          <w:rFonts w:ascii="IRNazanin" w:hAnsi="IRNazanin" w:eastAsia="IRNazanin"/>
          <w:color w:val="111111"/>
          <w:sz w:val="28"/>
          <w:sz w:val="28"/>
          <w:szCs w:val="28"/>
          <w:rtl w:val="true"/>
          <w:lang w:bidi="fa-IR"/>
        </w:rPr>
        <w:t xml:space="preserve">گاه قلبم را غباری می‌گیرد و من روزی یکصد مرتبه </w:t>
      </w:r>
      <w:r>
        <w:rPr>
          <w:rFonts w:ascii="Consolas" w:hAnsi="Consolas" w:eastAsia="Consolas" w:cs="Consolas"/>
          <w:color w:val="111111"/>
          <w:sz w:val="28"/>
          <w:sz w:val="28"/>
          <w:szCs w:val="28"/>
          <w:rtl w:val="true"/>
          <w:lang w:val="en-US" w:bidi="en-US"/>
        </w:rPr>
        <w:t>از درگاه خدا</w:t>
      </w:r>
      <w:r>
        <w:rPr>
          <w:rFonts w:ascii="IRNazanin" w:hAnsi="IRNazanin" w:eastAsia="IRNazanin"/>
          <w:color w:val="111111"/>
          <w:sz w:val="28"/>
          <w:sz w:val="28"/>
          <w:szCs w:val="28"/>
          <w:rtl w:val="true"/>
          <w:lang w:bidi="fa-IR"/>
        </w:rPr>
        <w:t xml:space="preserve"> آمرزش می‌طلبم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توبه‌کنندگان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الْاِسْتِغْفَارَ دَرَجَةُ الْعِلِّیینَ؛ </w:t>
      </w:r>
      <w:r>
        <w:rPr>
          <w:rStyle w:val="FootnoteAnchor"/>
          <w:rtl w:val="true"/>
        </w:rPr>
        <w:footnoteReference w:id="521"/>
      </w:r>
      <w:r>
        <w:rPr>
          <w:rFonts w:ascii="IRNazanin" w:hAnsi="IRNazanin" w:eastAsia="IRNazanin"/>
          <w:color w:val="111111"/>
          <w:sz w:val="28"/>
          <w:sz w:val="28"/>
          <w:szCs w:val="28"/>
          <w:rtl w:val="true"/>
          <w:lang w:bidi="fa-IR"/>
        </w:rPr>
        <w:t xml:space="preserve"> همانا آمرزش‌خواهی، درجه علّیین </w:t>
      </w:r>
      <w:r>
        <w:rPr>
          <w:rFonts w:ascii="Consolas" w:hAnsi="Consolas" w:eastAsia="Consolas" w:cs="Consolas"/>
          <w:color w:val="111111"/>
          <w:sz w:val="28"/>
          <w:sz w:val="28"/>
          <w:szCs w:val="28"/>
          <w:rtl w:val="true"/>
          <w:lang w:val="en-US" w:bidi="en-US"/>
        </w:rPr>
        <w:t>و والامقامان‌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جامع‌ترین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اَجْمَعِ الدُّعَاءِ اَنْ یقُولَ الْعَبْدُ الْاِسْتِغْفَارَ؛ </w:t>
      </w:r>
      <w:r>
        <w:rPr>
          <w:rStyle w:val="FootnoteAnchor"/>
          <w:rtl w:val="true"/>
        </w:rPr>
        <w:footnoteReference w:id="522"/>
      </w:r>
      <w:r>
        <w:rPr>
          <w:rFonts w:ascii="IRNazanin" w:hAnsi="IRNazanin" w:eastAsia="IRNazanin"/>
          <w:color w:val="111111"/>
          <w:sz w:val="28"/>
          <w:sz w:val="28"/>
          <w:szCs w:val="28"/>
          <w:rtl w:val="true"/>
          <w:lang w:bidi="fa-IR"/>
        </w:rPr>
        <w:t xml:space="preserve"> یکی از جامع‌ترین دعاها این است که بنده استغار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الْعِبَادَةِ الْاِسْتِغْفَار؛ </w:t>
      </w:r>
      <w:r>
        <w:rPr>
          <w:rStyle w:val="FootnoteAnchor"/>
          <w:rtl w:val="true"/>
        </w:rPr>
        <w:footnoteReference w:id="523"/>
      </w:r>
      <w:r>
        <w:rPr>
          <w:rFonts w:ascii="IRNazanin" w:hAnsi="IRNazanin" w:eastAsia="IRNazanin"/>
          <w:color w:val="111111"/>
          <w:sz w:val="28"/>
          <w:sz w:val="28"/>
          <w:szCs w:val="28"/>
          <w:rtl w:val="true"/>
          <w:lang w:bidi="fa-IR"/>
        </w:rPr>
        <w:t xml:space="preserve"> آمرزش‌خواهی، بهترین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برترین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اَفْضَلُ التَّوَسُّلِ الْاِسْتِغْفَار؛ </w:t>
      </w:r>
      <w:r>
        <w:rPr>
          <w:rStyle w:val="FootnoteAnchor"/>
          <w:rtl w:val="true"/>
        </w:rPr>
        <w:footnoteReference w:id="524"/>
      </w:r>
      <w:r>
        <w:rPr>
          <w:rFonts w:ascii="IRNazanin" w:hAnsi="IRNazanin" w:eastAsia="IRNazanin"/>
          <w:color w:val="111111"/>
          <w:sz w:val="28"/>
          <w:sz w:val="28"/>
          <w:szCs w:val="28"/>
          <w:rtl w:val="true"/>
          <w:lang w:bidi="fa-IR"/>
        </w:rPr>
        <w:t xml:space="preserve"> بهترین توسّل، آمرزش‌خواهی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مایه امان از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باقرعلیه‌السلام از حضرت علی‌علیه‌السلام نقل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فِی الْاَرْضِ اَمَانَانِ مِنْ عَذَابِ اللّهِ، وَ قَدْ رُفِعَ اَحَدُهُمَا، فَدُونَکُمُ الْآخَرَ فَتَمَسَّکُوا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الْاَمَانُ الَّذِی رُفِعَ فَهُوَ رَسُولُ اللّهِ‌صلی‌الله‌علیه‌وآله وَ اَمَّا الْاَمَانُ الْبَاقِی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اَنْتَ فِیهِمْ وَمَا کَانَ اللّهُ مُعَذِّبَهُمْ وَ هُمْ یسْتَغْفِرُونَ؛ </w:t>
      </w:r>
      <w:r>
        <w:rPr>
          <w:rStyle w:val="FootnoteAnchor"/>
          <w:rtl w:val="true"/>
        </w:rPr>
        <w:footnoteReference w:id="525"/>
      </w:r>
      <w:r>
        <w:rPr>
          <w:rFonts w:ascii="IRNazanin" w:hAnsi="IRNazanin" w:eastAsia="IRNazanin"/>
          <w:color w:val="111111"/>
          <w:sz w:val="28"/>
          <w:sz w:val="28"/>
          <w:szCs w:val="28"/>
          <w:rtl w:val="true"/>
          <w:lang w:bidi="fa-IR"/>
        </w:rPr>
        <w:t xml:space="preserve"> دو چیز در زمین، مایه امان از عذاب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را دریابید 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که برداشته شد، رسول خداصلی‌الله‌علیه‌وآله بود و امان باقی‌مانده آمرزش‌خواهی است که خدای بزرگ به رسول خداصلی‌الله‌علیه‌وآله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عذاب نمی‌کند؛ در حالی که تو در میان آنانی و عذابشان نمی‌کند تا آن هنگام که استغفار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جلوگیری از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اِدْفَعُوا اَبْوَابَ الْبَلاَیا بِالْاِسْتِغْفَارِ؛ </w:t>
      </w:r>
      <w:r>
        <w:rPr>
          <w:rStyle w:val="FootnoteAnchor"/>
          <w:rtl w:val="true"/>
        </w:rPr>
        <w:footnoteReference w:id="526"/>
      </w:r>
      <w:r>
        <w:rPr>
          <w:rFonts w:ascii="IRNazanin" w:hAnsi="IRNazanin" w:eastAsia="IRNazanin"/>
          <w:color w:val="111111"/>
          <w:sz w:val="28"/>
          <w:sz w:val="28"/>
          <w:szCs w:val="28"/>
          <w:rtl w:val="true"/>
          <w:lang w:bidi="fa-IR"/>
        </w:rPr>
        <w:t xml:space="preserve"> درهای بلاها را با آمرزش‌خواهی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افزایش روزی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یزِیدُ فِی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آمرزش‌خواهی بر روزی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آمرزش‌خواهی پیامبر</w:t>
      </w:r>
    </w:p>
    <w:p>
      <w:pPr>
        <w:pStyle w:val="BookText"/>
        <w:rPr/>
      </w:pPr>
      <w:r>
        <w:rPr>
          <w:rFonts w:ascii="IRNazanin" w:hAnsi="IRNazanin" w:eastAsia="IRNazanin"/>
          <w:color w:val="111111"/>
          <w:sz w:val="28"/>
          <w:sz w:val="28"/>
          <w:szCs w:val="28"/>
          <w:rtl w:val="true"/>
          <w:lang w:bidi="fa-IR"/>
        </w:rPr>
        <w:t xml:space="preserve">در تاریکی شب، از دور صدای جوانی به گوش می‌رسید که استغاثه می‌کرد و کمک می‌طلبید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ضعیف و لاغرش از قافله عقب مانده و سرانجام از شدت خستگی خوابیده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کرد شتر را حرکت دهد،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بالای سر شتر ایستاده بود و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اکرم‌صلی‌الله‌علیه‌وآله‌معمولاً پس از همه به دنبال قافله حرکت می‌کرد که اگر احیاناً ضعیف و ناتوانی از قافله جدا شده باشد، تنها و بی‌مددکار نماند، صدای ناله جوان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رسید،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معطل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از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اکرم‌صلی‌الله‌علیه‌وآله عصایش را گرفت و به کمک آن عصا، شتر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رکاب ساخت و به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سوار شد و با هم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شتر جابر تندتر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پیغمبرصلی‌الله‌علیه‌وآله در میانه راه، جابر را مورد ملاطفت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شمرد و دید در مجموع، بیست و پنج بار برای او طلب آمرزش کرد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بستر</w:t>
      </w:r>
    </w:p>
    <w:p>
      <w:pPr>
        <w:pStyle w:val="BookText"/>
        <w:rPr/>
      </w:pPr>
      <w:r>
        <w:rPr>
          <w:rFonts w:ascii="IRNazanin" w:hAnsi="IRNazanin" w:eastAsia="IRNazanin"/>
          <w:color w:val="111111"/>
          <w:sz w:val="28"/>
          <w:sz w:val="28"/>
          <w:szCs w:val="28"/>
          <w:rtl w:val="true"/>
          <w:lang w:bidi="fa-IR"/>
        </w:rPr>
        <w:t>شبی پیامبر همین‌که خواست بخوابد، جامه و کفشهایش را پایین پا نهاد و سپس به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حرکت کرد و کفشهای خویش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آهسته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هنوز بیدار بود و خوابش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برای عایشه، خیلی عجیب بود؛ زیرا شبهای دیگر می‌دید که پیامبر از بستر برمی‌خیزد و در گوشه‌ای از اتاق به عبادت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من باید بفهمم او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جامه‌های خویش را پوشید و مانند سایه به دنبال وی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 یکسره از خانه به طرف بقیع رفت و در گوشه‌ای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دستها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خود را به طرفی کج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طرف خانه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مثل برق، پیش از پیغمبر، خود را به خانه رساند و به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وارد شد، صدای نفسهای تند عایشه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اسبی که تند دویده باشد، نفس نفس می‌زنی؟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 خدا مرا بی‌خبر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بیرون رفتی، من هنوز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بفهمم این وقت شب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از دور، ناظر احوالت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جریان رفتن من به بقیع این بود که فرشته الهی، جبرئیل آمد و مرا بانگ زد و بانگ خویش را از تو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اتاق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به من دستور داد به بقیع بروم و برای مدفونان بقیع، آمرزش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برای مردگان آمرزش بخواهم، چه بگویم؟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اَهْلِ الدِّیارِ مِنَ الْمُؤمِنِینَ وَ الْمُسْلِمِینَ وَ یرْحَمُ اللّهُ الْمُسْتَقْدِمِینَ مِنَّا وَ الْمُسْتَأخِرِینَ، فَاِنَّا اِنْ شَاءَ اللّهُ لاحِقُونَ؛ </w:t>
      </w:r>
      <w:r>
        <w:rPr>
          <w:rStyle w:val="FootnoteAnchor"/>
          <w:rtl w:val="true"/>
        </w:rPr>
        <w:footnoteReference w:id="528"/>
      </w:r>
      <w:r>
        <w:rPr>
          <w:rFonts w:ascii="IRNazanin" w:hAnsi="IRNazanin" w:eastAsia="IRNazanin"/>
          <w:color w:val="111111"/>
          <w:sz w:val="28"/>
          <w:sz w:val="28"/>
          <w:szCs w:val="28"/>
          <w:rtl w:val="true"/>
          <w:lang w:bidi="fa-IR"/>
        </w:rPr>
        <w:t xml:space="preserve"> سلام بر اهل این سرزمین از مؤمنان و مسلمانان و خداوند گذشتگان و آیندگان 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بخواهد، </w:t>
      </w:r>
      <w:r>
        <w:rPr>
          <w:rFonts w:ascii="Consolas" w:hAnsi="Consolas" w:eastAsia="Consolas" w:cs="Consolas"/>
          <w:color w:val="111111"/>
          <w:sz w:val="28"/>
          <w:sz w:val="28"/>
          <w:szCs w:val="28"/>
          <w:rtl w:val="true"/>
          <w:lang w:val="en-US" w:bidi="en-US"/>
        </w:rPr>
        <w:t>به شما</w:t>
      </w:r>
      <w:r>
        <w:rPr>
          <w:rFonts w:ascii="IRNazanin" w:hAnsi="IRNazanin" w:eastAsia="IRNazanin"/>
          <w:color w:val="111111"/>
          <w:sz w:val="28"/>
          <w:sz w:val="28"/>
          <w:szCs w:val="28"/>
          <w:rtl w:val="true"/>
          <w:lang w:bidi="fa-IR"/>
        </w:rPr>
        <w:t xml:space="preserve"> ملحق می‌شویم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شاید بهترین الگوی توبه و پشیمانی و استغفار در کربلا، حضرت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 اللّه‌علیه‌السلام وقتی با حرّ مواجه شد و به یاران خود دستور حرکت داد، حرّ مانع حرکت کاروان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اُمُّکَ مَا تُرِیدُ؟ مادرت به عزایت بنشیند، </w:t>
      </w:r>
      <w:r>
        <w:rPr>
          <w:rFonts w:ascii="Consolas" w:hAnsi="Consolas" w:eastAsia="Consolas" w:cs="Consolas"/>
          <w:color w:val="111111"/>
          <w:sz w:val="28"/>
          <w:sz w:val="28"/>
          <w:szCs w:val="28"/>
          <w:rtl w:val="true"/>
          <w:lang w:val="en-US" w:bidi="en-US"/>
        </w:rPr>
        <w:t>از ما</w:t>
      </w:r>
      <w:r>
        <w:rPr>
          <w:rFonts w:ascii="IRNazanin" w:hAnsi="IRNazanin" w:eastAsia="IRNazanin"/>
          <w:color w:val="111111"/>
          <w:sz w:val="28"/>
          <w:sz w:val="28"/>
          <w:szCs w:val="28"/>
          <w:rtl w:val="true"/>
          <w:lang w:bidi="fa-IR"/>
        </w:rPr>
        <w:t xml:space="preserve">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عرب، کسی جر تو، نام مادرم را این‌گونه بر زبان می‌آورد من نیز نام مادرش را می‌بردم؛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نام مادرت را با احترام یاد کنم، راهی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جنگ با شما را ندارم و فقط مأمورم که از شما جدا نشوم تا به کوفه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میان من و شما حادثه بدی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جانت را حفظ کن و از این جنگ چشم بپوش؛ زیرا حتماً کشته خواهی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می‌ترسانی؟ آیا با کشتن من، کار شما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خود را به سوی کربلا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جریان را به ابن زیاد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ابن زیاد رسید، کاروان به کربلا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رسیدن نامه، حسین و همراهانش را در بیابانی خشک و بی‌آب و علف از حرکت باز دار</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او نیز چنان کرد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اجازه دهم جلوتر بروید؛ چون ابن زیاد برایم جاسوسی گمارده است تا ببیند که به دستورش عمل می‌کنم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پیشنهاد کرد که با حرّ بجنگند؛ اما حضرت، پیشنهادش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آغازگر جنگ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طول انجامید تا آنکه فرماندهی لشکر به دست عمر بن سعد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سپاهیان در برابر همدیگر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کناری رفت و به یکی از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اسب خود را آب داده‌ای؟ نمی‌خواهی آن را آب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او این بود که آرام آرام به سوی یاران امام حسین‌علیه‌السلام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که مهاجر نام داشت،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چه کار کنی؟ آیا می‌خواهی به حسین حمله‌ور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لرزه بر اندام حرّ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در هیچ جنگی ندیده‌ام که این‌گونه بلرزی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 می‌پرسیدند که دلیرترین مرد کوفه کیست، تو را معرفی می‌کردم؛ ولی اکنون این چه حالتی است که در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دوزخ و بهشت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جز بهشت برنمی‌گزینم، اگرچه تنم پاره پاره شود و مرا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 به سوی اردوگاه امام حسین‌علیه‌السلام تاخت؛ وقتی نزد سالار شهیدان رسید، با شرمندگی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راه را بر تو بستم و تو را در بیابان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که پیشنهاد تو را نپذیرند و با تو قصد جنگ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شرمندگی به سوی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اسبت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سواره باشم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شرمنده‌ام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اکنون با دشمن بجنگم و پایان کارم به پیاده‌شدن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انجام بده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شجاعتی وصف‌ناپذیر با دشمن جنگید و سرانجام از اسب خود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پیکر نیمه‌جان حرّ بن یزید را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خون از چهره او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الْحُرُّ کَما سَمَّتْکَ اُمُّکَ؛ </w:t>
      </w:r>
      <w:r>
        <w:rPr>
          <w:rStyle w:val="FootnoteAnchor"/>
          <w:rtl w:val="true"/>
        </w:rPr>
        <w:footnoteReference w:id="530"/>
      </w:r>
      <w:r>
        <w:rPr>
          <w:rFonts w:ascii="IRNazanin" w:hAnsi="IRNazanin" w:eastAsia="IRNazanin"/>
          <w:color w:val="111111"/>
          <w:sz w:val="28"/>
          <w:sz w:val="28"/>
          <w:szCs w:val="28"/>
          <w:rtl w:val="true"/>
          <w:lang w:bidi="fa-IR"/>
        </w:rPr>
        <w:t xml:space="preserve"> تو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همان‌گونه که مادرت، تو را حرّ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حرعلیه‌السلام در آغاز برخورد با ابا عبد اللّه‌علیه‌السلام، چنین جایگاه وارسته‌ای نداشت و به گفته خودش، مأمور بود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جز به فرمان‌برداری از مافوق نظامی خود، چیزی را مهم‌تر نمی‌دانست؛ زیرا سالیان درازی در لباس رزم در خدمت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امام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افراد خود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نمی‌پذیرد و به ایشان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حقیقت‌جویی، به او اجازه نمی‌دهد که نماز جماعت دیگری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امام حسین‌علیه‌السلام به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فروتنی را رعایت می‌کند و نام مادر حضرت را با کمال ادب و احترام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از روح بلند حرّ حکایت دارد که در برابر هم‌آورد خویش، ادب پیشه می‌کند و برخلاف همرزمان خود، که از هیچ‌گونه جرم و جنایتی دریغ نمی‌کردند، در برابر حضرت، سر تعظیم فرود می‌آورد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بلند، سبب رهایی او از مهلکه عذاب اخروی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ژرف‌بینی، حق را بر باطل ترجیح داد و پیشانی پشیمانی بر سجده‌گاه توبه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سرافکنده، نزد مولای حقیقی خود بازگشت و از او بخشایش خواست</w:t>
      </w:r>
      <w:r>
        <w:rPr>
          <w:rFonts w:eastAsia="IRNazanin" w:cs="IRNazanin"/>
          <w:color w:val="111111"/>
          <w:sz w:val="28"/>
          <w:szCs w:val="28"/>
          <w:rtl w:val="true"/>
          <w:lang w:bidi="fa-IR"/>
        </w:rPr>
        <w:t>.</w:t>
      </w:r>
      <w:bookmarkStart w:id="334" w:name="pg2602_36315"/>
    </w:p>
    <w:p>
      <w:pPr>
        <w:pStyle w:val="Heading4"/>
        <w:numPr>
          <w:ilvl w:val="3"/>
          <w:numId w:val="1"/>
        </w:numPr>
        <w:rPr/>
      </w:pPr>
      <w:bookmarkStart w:id="335" w:name="__RefHeading___Toc352404_1395250215"/>
      <w:bookmarkStart w:id="336" w:name="_Toc117"/>
      <w:bookmarkEnd w:id="334"/>
      <w:bookmarkEnd w:id="335"/>
      <w:r>
        <w:rPr>
          <w:rtl w:val="true"/>
        </w:rPr>
        <w:t>احیاگری سنتها</w:t>
      </w:r>
      <w:bookmarkEnd w:id="336"/>
    </w:p>
    <w:p>
      <w:pPr>
        <w:pStyle w:val="BookText"/>
        <w:rPr/>
      </w:pPr>
      <w:r>
        <w:rPr>
          <w:rFonts w:ascii="IRNazanin" w:hAnsi="IRNazanin" w:eastAsia="IRNazanin"/>
          <w:color w:val="111111"/>
          <w:sz w:val="28"/>
          <w:sz w:val="28"/>
          <w:szCs w:val="28"/>
          <w:rtl w:val="true"/>
          <w:lang w:bidi="fa-IR"/>
        </w:rPr>
        <w:t>احیا کردن سنتهای نبوی از جمله وظایف هر فرد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باید با عمل به سنتهای اسلامی و اجرای آن در جامعه، سبب تحکیم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بدعتها نیز بخش دیگری از وظیفه او در این باره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احساس مسئولیت مؤمن در قبال دین خدا و سنت رسول خداصلی‌الله‌علیه‌وآله سرچشمه می‌گیرد و نباید به آن بی‌اعتنا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احیاگری سنتها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 به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مهدی‌علیه‌السلام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قَصدَکُمْ اِلَینَا بِالْمَوَدَّةِ عَلَی السُّنَّةِ الوَاضِحَةِ؛ </w:t>
      </w:r>
      <w:r>
        <w:rPr>
          <w:rStyle w:val="FootnoteAnchor"/>
          <w:rtl w:val="true"/>
        </w:rPr>
        <w:footnoteReference w:id="531"/>
      </w:r>
      <w:r>
        <w:rPr>
          <w:rFonts w:ascii="IRNazanin" w:hAnsi="IRNazanin" w:eastAsia="IRNazanin"/>
          <w:color w:val="111111"/>
          <w:sz w:val="28"/>
          <w:sz w:val="28"/>
          <w:szCs w:val="28"/>
          <w:rtl w:val="true"/>
          <w:lang w:bidi="fa-IR"/>
        </w:rPr>
        <w:t xml:space="preserve"> گرایش خود را به ما با دوست داشتن سنت روشن، همراه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احیای سنتها در سایه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مؤمنان‌علیه‌السلام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الْعَدْلِ الْاِقْتِدَاءُ بِسُنَّةِ اللّهِ وَ ثَبَاتُ الدُّوَلِ؛ </w:t>
      </w:r>
      <w:r>
        <w:rPr>
          <w:rStyle w:val="FootnoteAnchor"/>
          <w:rtl w:val="true"/>
        </w:rPr>
        <w:footnoteReference w:id="532"/>
      </w:r>
      <w:r>
        <w:rPr>
          <w:rFonts w:ascii="IRNazanin" w:hAnsi="IRNazanin" w:eastAsia="IRNazanin"/>
          <w:color w:val="111111"/>
          <w:sz w:val="28"/>
          <w:sz w:val="28"/>
          <w:szCs w:val="28"/>
          <w:rtl w:val="true"/>
          <w:lang w:bidi="fa-IR"/>
        </w:rPr>
        <w:t xml:space="preserve"> پیروی از سنت خدا و پایداری دولتها نتیجه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تباهی، پیامد دوری از احیای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الصَّفْقَةِ وَ تَرْکُ السُّنَّةِ وَ مِزَاقُ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چیز تباهی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رها کردن سنتها و جدا شدن 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سنت‌شکن و بدعت‌گزار</w:t>
      </w:r>
    </w:p>
    <w:p>
      <w:pPr>
        <w:pStyle w:val="BookText"/>
        <w:rPr/>
      </w:pPr>
      <w:r>
        <w:rPr>
          <w:rFonts w:ascii="IRNazanin" w:hAnsi="IRNazanin" w:eastAsia="IRNazanin"/>
          <w:color w:val="111111"/>
          <w:sz w:val="28"/>
          <w:sz w:val="28"/>
          <w:szCs w:val="28"/>
          <w:rtl w:val="true"/>
          <w:lang w:bidi="fa-IR"/>
        </w:rPr>
        <w:t>معاویه، یکی از کسانی که به‌طور صریح و آشکار به جنگ با سنتهای نبوی رفت و از خود بدعت در دین گذاشت،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خلفای راشدین برخوردی امپراتورمآبانه با مردم داشت و مانند دیگر خلفا ساده نمی‌زیست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 خود را به‌گونه‌ای خضاب می‌کرد که در درخشش آفتاب، مثل طلا می‌درخشید</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نخستین بار در اسلام از تخت استفاده کرد </w:t>
      </w:r>
      <w:r>
        <w:rPr>
          <w:rStyle w:val="FootnoteAnchor"/>
          <w:rtl w:val="true"/>
        </w:rPr>
        <w:footnoteReference w:id="534"/>
      </w:r>
      <w:r>
        <w:rPr>
          <w:rFonts w:ascii="IRNazanin" w:hAnsi="IRNazanin" w:eastAsia="IRNazanin"/>
          <w:color w:val="111111"/>
          <w:sz w:val="28"/>
          <w:sz w:val="28"/>
          <w:szCs w:val="28"/>
          <w:rtl w:val="true"/>
          <w:lang w:bidi="fa-IR"/>
        </w:rPr>
        <w:t xml:space="preserve"> و در ظرفهای طلا و نقره نوشیدنی می‌خورد</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شیوه سلاطین مردم را از صحبت در حضور خود منع می‌کرد </w:t>
      </w:r>
      <w:r>
        <w:rPr>
          <w:rStyle w:val="FootnoteAnchor"/>
          <w:rtl w:val="true"/>
        </w:rPr>
        <w:footnoteReference w:id="536"/>
      </w:r>
      <w:r>
        <w:rPr>
          <w:rFonts w:ascii="IRNazanin" w:hAnsi="IRNazanin" w:eastAsia="IRNazanin"/>
          <w:color w:val="111111"/>
          <w:sz w:val="28"/>
          <w:sz w:val="28"/>
          <w:szCs w:val="28"/>
          <w:rtl w:val="true"/>
          <w:lang w:bidi="fa-IR"/>
        </w:rPr>
        <w:t xml:space="preserve"> و نخستین خلیفه‌ای بود که برخلاف پیامبرصلی‌الله‌علیه‌وآله در مجامع عمومی با سرباز نظامی به عنوان حراست از خود ظاهر می‌شد، </w:t>
      </w:r>
      <w:r>
        <w:rPr>
          <w:rStyle w:val="FootnoteAnchor"/>
          <w:rtl w:val="true"/>
        </w:rPr>
        <w:footnoteReference w:id="537"/>
      </w:r>
      <w:r>
        <w:rPr>
          <w:rFonts w:ascii="IRNazanin" w:hAnsi="IRNazanin" w:eastAsia="IRNazanin"/>
          <w:color w:val="111111"/>
          <w:sz w:val="28"/>
          <w:sz w:val="28"/>
          <w:szCs w:val="28"/>
          <w:rtl w:val="true"/>
          <w:lang w:bidi="fa-IR"/>
        </w:rPr>
        <w:t xml:space="preserve"> تا جایی که حتی وقتی عمر بن خطاب در دوره حکمرانی او در شام به دیدارش رفت، با دیدن سربازان نظامیِ کاخ معاویه و لباسهای قیمتی درباریان 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شیوه سلطنت امپراتوران گرایش یافته‌ای و مانند آنان بر مردم حکمرانی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کار خود را در حضور خلیفه این‌گونه 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مرز سرزمین اسلامی هستیم و با دشمنان رو به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برابر شکوه و شوکت آنان من نیز شکوه و شوکت داشته باشم</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زشت‌ترین بدعتهایی که معاویه در برابر سنت محبت علی و اولاد علی‌علیه‌السلام گذاشت، سبّ امیر مؤمنان‌علیه‌السلام بود؛ به‌گونه‌ای که پس از این بدعت‌گذاری خطبای جمعه شام، حضرت علی‌علیه‌السلام را لعن می‌کردند؛ تا آنجا که حتی یکی از ائمه جمعه معاویه، پس از خطبه‌های روز جمعه به سفر رفت، در میانه سفر یادش آمد که علی بن ابی طالب را پیش از خطبه‌ها لعن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مرکب خود پیاده شد و قضای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آنجا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سالیان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حکمرانان اموی در روز عرفه‌ای علی‌علیه‌السلام را در آغاز سخن، لعن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روزی است که خلفا در این روز، لعن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دانسته‌اند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او بدعتهای دیگری نیز گذاشت که جعل حدیث و تقویت فرقه‌های کلامی مانند مرجئه از آنها بود</w:t>
      </w:r>
      <w:r>
        <w:rPr>
          <w:rFonts w:eastAsia="IRNazanin" w:cs="IRNazanin"/>
          <w:color w:val="111111"/>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حتی در روزی که برای جنگ با امیر مؤمنان‌علیه‌السلام به صفین می‌رفت، نماز جمعه را در روز چهارشنبه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خطبه‌های نماز عید فطر و قربان را که باید پس از نماز خوانده شود، پیش از خطبه می‌خواند و خطبه‌ها را به صورت نشسته ایراد می‌کرد</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دستور داده بود برای نماز عید فطر و عید قربان اذان بگویند؛ در حالی که این کار جزء سنت و سیره نبوده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مبارزه علما با بدعتها</w:t>
      </w:r>
    </w:p>
    <w:p>
      <w:pPr>
        <w:pStyle w:val="BookText"/>
        <w:rPr/>
      </w:pPr>
      <w:r>
        <w:rPr>
          <w:rFonts w:ascii="IRNazanin" w:hAnsi="IRNazanin" w:eastAsia="IRNazanin"/>
          <w:color w:val="111111"/>
          <w:sz w:val="28"/>
          <w:sz w:val="28"/>
          <w:szCs w:val="28"/>
          <w:rtl w:val="true"/>
          <w:lang w:bidi="fa-IR"/>
        </w:rPr>
        <w:t>برخی در دوران شاهنشاهی پهلوی، در صدد بودند برای کنار زدن سنتهای اسلامی، با برنامه‌ریزیهای دقیق و باستان‌گرایانه، مردم را دوباره به سمت آتش‌پرستی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با عنوان جشن آتش برگزار شده بود و از شاه برای شرکت در این مراسم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برگزاری مراسم و دعوت از پادشاه به گوش آیت اللّه بروجردی‌رحمه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برآشفت و پیکی برای وی فرستاد و او را از حضور در این مراسم نهی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فرستاده آیت اللّه العظمی بروجردی‌رحمه الله پیام اعتراض ایشان را رسانید،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که چیز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مایلیم در این مراسم حضور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 سید موسی شبیری زنجانی‌رحمه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می‌دانند که آتش چیزی نیست؛ ولی می‌فرمایند چنانچه شما در این مراسم شرکت کنید، بیگانگان در خارج کشور این‌گونه تبلیغ می‌کنند که آتشی را که پیامبر اسلام‌صلی‌الله‌علیه‌وآله هزار و چهارصد سال پیش خاموش کرده است، شاه دوباره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جرئت نکرد در برابر پیام این مجتهد بیدار، موضعگیری کند و در نتیجه، در مراسم شرکت نکرد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امام حسین‌علیه‌السلام در آغاز نهضت خود در باره احیای سنتهای نبوی‌صلی‌الله‌علیه‌وآله در جامعه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خَرَجْتُ لِطَلَبِ الْاِصْلاَحِ فِی اُمَّةِ جَدِّی؛ </w:t>
      </w:r>
      <w:r>
        <w:rPr>
          <w:rStyle w:val="FootnoteAnchor"/>
          <w:rtl w:val="true"/>
        </w:rPr>
        <w:footnoteReference w:id="545"/>
      </w:r>
      <w:r>
        <w:rPr>
          <w:rFonts w:ascii="IRNazanin" w:hAnsi="IRNazanin" w:eastAsia="IRNazanin"/>
          <w:color w:val="111111"/>
          <w:sz w:val="28"/>
          <w:sz w:val="28"/>
          <w:szCs w:val="28"/>
          <w:rtl w:val="true"/>
          <w:lang w:bidi="fa-IR"/>
        </w:rPr>
        <w:t xml:space="preserve"> من برای اصلاح‌طلبی در امت جدم قیام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وقتی حرکت خود را آغاز کرد، در نامه‌ای به بزرگان و سران بصره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اَنَا أدْعُوکُمْ اِلَی کِتَابِ اللّهِ وَ سُنَّةِ نَبِیهِ فَاِنَّ السُّنَّةَ قَدْ اُمِیتَتْ وَ اِنَّ الْبِدْعَةَ قَدْ اُحْییتْ وَ اِنْ تَسْمَعُوا قَوْلِی وَ تُطِیعُوا اَمْرِی اَهْدِکُمْ سَبِیلَ الرَّشَاد؛ </w:t>
      </w:r>
      <w:r>
        <w:rPr>
          <w:rStyle w:val="FootnoteAnchor"/>
          <w:rtl w:val="true"/>
        </w:rPr>
        <w:footnoteReference w:id="546"/>
      </w:r>
      <w:r>
        <w:rPr>
          <w:rFonts w:ascii="IRNazanin" w:hAnsi="IRNazanin" w:eastAsia="IRNazanin"/>
          <w:color w:val="111111"/>
          <w:sz w:val="28"/>
          <w:sz w:val="28"/>
          <w:szCs w:val="28"/>
          <w:rtl w:val="true"/>
          <w:lang w:bidi="fa-IR"/>
        </w:rPr>
        <w:t xml:space="preserve"> من شما را به سوی کتاب خدا و سنت رسولش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به‌درستی‌که سنت </w:t>
      </w:r>
      <w:r>
        <w:rPr>
          <w:rFonts w:ascii="Consolas" w:hAnsi="Consolas" w:eastAsia="Consolas" w:cs="Consolas"/>
          <w:color w:val="111111"/>
          <w:sz w:val="28"/>
          <w:sz w:val="28"/>
          <w:szCs w:val="28"/>
          <w:rtl w:val="true"/>
          <w:lang w:val="en-US" w:bidi="en-US"/>
        </w:rPr>
        <w:t>رسول خداصلی‌الله‌علیه‌وآله‌</w:t>
      </w:r>
      <w:r>
        <w:rPr>
          <w:rFonts w:ascii="IRNazanin" w:hAnsi="IRNazanin" w:eastAsia="IRNazanin"/>
          <w:color w:val="111111"/>
          <w:sz w:val="28"/>
          <w:sz w:val="28"/>
          <w:szCs w:val="28"/>
          <w:rtl w:val="true"/>
          <w:lang w:bidi="fa-IR"/>
        </w:rPr>
        <w:t xml:space="preserve"> مرده و بدعت،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سخنم را بشنوید و از فرمانم پیروی کنید، شما را به راه رشد </w:t>
      </w:r>
      <w:r>
        <w:rPr>
          <w:rFonts w:ascii="Consolas" w:hAnsi="Consolas" w:eastAsia="Consolas" w:cs="Consolas"/>
          <w:color w:val="111111"/>
          <w:sz w:val="28"/>
          <w:sz w:val="28"/>
          <w:szCs w:val="28"/>
          <w:rtl w:val="true"/>
          <w:lang w:val="en-US" w:bidi="en-US"/>
        </w:rPr>
        <w:t>و تعالی‌</w:t>
      </w:r>
      <w:r>
        <w:rPr>
          <w:rFonts w:ascii="IRNazanin" w:hAnsi="IRNazanin" w:eastAsia="IRNazanin"/>
          <w:color w:val="111111"/>
          <w:sz w:val="28"/>
          <w:sz w:val="28"/>
          <w:szCs w:val="28"/>
          <w:rtl w:val="true"/>
          <w:lang w:bidi="fa-IR"/>
        </w:rPr>
        <w:t xml:space="preserve"> رهنمون خواهم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در پاسخ نامه بزرگان شهر کوفه، انگیزه خود را در قیام خویش، احیای سنتها و از بین بردن بدعتها معرفی کرد و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اَهْلَ الْکُوفَةِ کَتَبُوا اِلَیَّ یسْأَلُونَنِی اَنْ اُقْدِمَ عَلَیهِمْ لِمَا اَرْجُوا مِنْ اِحْیاءِ مَعَالِمِ الْحَقِّ وَ اِمَاتَةِ الْبِدَعِ؛ </w:t>
      </w:r>
      <w:r>
        <w:rPr>
          <w:rStyle w:val="FootnoteAnchor"/>
          <w:rtl w:val="true"/>
        </w:rPr>
        <w:footnoteReference w:id="547"/>
      </w:r>
      <w:r>
        <w:rPr>
          <w:rFonts w:ascii="IRNazanin" w:hAnsi="IRNazanin" w:eastAsia="IRNazanin"/>
          <w:color w:val="111111"/>
          <w:sz w:val="28"/>
          <w:sz w:val="28"/>
          <w:szCs w:val="28"/>
          <w:rtl w:val="true"/>
          <w:lang w:bidi="fa-IR"/>
        </w:rPr>
        <w:t xml:space="preserve"> کوفیان به من نامه نوشته‌اند و از من خواسته‌اند که نزد آنان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w:t>
      </w:r>
      <w:r>
        <w:rPr>
          <w:rFonts w:ascii="Consolas" w:hAnsi="Consolas" w:eastAsia="Consolas" w:cs="Consolas"/>
          <w:color w:val="111111"/>
          <w:sz w:val="28"/>
          <w:sz w:val="28"/>
          <w:szCs w:val="28"/>
          <w:rtl w:val="true"/>
          <w:lang w:val="en-US" w:bidi="en-US"/>
        </w:rPr>
        <w:t>با این حرکت من</w:t>
      </w:r>
      <w:r>
        <w:rPr>
          <w:rFonts w:ascii="IRNazanin" w:hAnsi="IRNazanin" w:eastAsia="IRNazanin"/>
          <w:color w:val="111111"/>
          <w:sz w:val="28"/>
          <w:sz w:val="28"/>
          <w:szCs w:val="28"/>
          <w:rtl w:val="true"/>
          <w:lang w:bidi="fa-IR"/>
        </w:rPr>
        <w:t xml:space="preserve"> نشانه‌های حق و حقیقت زنده شوند و بدعتها از بین برود</w:t>
      </w:r>
      <w:r>
        <w:rPr>
          <w:rFonts w:eastAsia="IRNazanin" w:cs="IRNazanin"/>
          <w:color w:val="111111"/>
          <w:sz w:val="28"/>
          <w:szCs w:val="28"/>
          <w:rtl w:val="true"/>
          <w:lang w:bidi="fa-IR"/>
        </w:rPr>
        <w:t>.»</w:t>
      </w:r>
      <w:bookmarkStart w:id="337" w:name="pg2602_36319"/>
    </w:p>
    <w:p>
      <w:pPr>
        <w:pStyle w:val="Heading4"/>
        <w:numPr>
          <w:ilvl w:val="3"/>
          <w:numId w:val="1"/>
        </w:numPr>
        <w:rPr/>
      </w:pPr>
      <w:bookmarkStart w:id="338" w:name="__RefHeading___Toc352406_1395250215"/>
      <w:bookmarkStart w:id="339" w:name="_Toc118"/>
      <w:bookmarkEnd w:id="337"/>
      <w:bookmarkEnd w:id="338"/>
      <w:r>
        <w:rPr>
          <w:rtl w:val="true"/>
        </w:rPr>
        <w:t>فرصت‌شناسی‌</w:t>
      </w:r>
      <w:bookmarkEnd w:id="339"/>
    </w:p>
    <w:p>
      <w:pPr>
        <w:pStyle w:val="BookText"/>
        <w:rPr/>
      </w:pPr>
      <w:r>
        <w:rPr>
          <w:rFonts w:ascii="IRNazanin" w:hAnsi="IRNazanin" w:eastAsia="IRNazanin"/>
          <w:color w:val="111111"/>
          <w:sz w:val="28"/>
          <w:sz w:val="28"/>
          <w:szCs w:val="28"/>
          <w:rtl w:val="true"/>
          <w:lang w:bidi="fa-IR"/>
        </w:rPr>
        <w:t>از ویژگیهای مؤمن، استفاده درست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یکی از بهترین فرصتها و به تعبیری، بستر استفاده از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نزدیکی بین عمر و فرصت، گاه اغتنام آن و اغتنام عمر به یک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زمانی خدادادی است که برای پربار کردن توشه آخرت در اختیار بندگان قرار گرفته است و چون سرمایه‌ای برگشت‌ناپذیر محسوب می‌شود، در باره غنیمت شمردن آن، بسیار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اغتنام فرصتها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حِینَ تَرَی الْعَذَابَ لَوْ أَنَّ لِی کَرَّةً فَأَکُونَ مِنَ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عذابی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برگشتی بود تا از نیکوکاران می‌شدم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بیهودگی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بیهودگی رویگردان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بی‌توجهی به فرصتها، حسرت جهنّمیان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یصْطَرِخُونَ فِیهَا رَبَّنَآ أَخْرِجْنَا نَعْمَلْ صَلِحًا غَیرَ الَّذِی کُنَّا نَعْمَلُ أَوَ لَمْ نُعَمِّرْکُم مَّا یتَذَکَّرُ فِیهِ مَن تَذَکَّرَ وَ جَآءَکُمُ النَّذِیرُ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بیاور تا غیر از آنچه می‌کردیم، کار شایسته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w:t>
      </w:r>
    </w:p>
    <w:p>
      <w:pPr>
        <w:pStyle w:val="BookText"/>
        <w:rPr/>
      </w:pPr>
      <w:r>
        <w:rPr>
          <w:rFonts w:ascii="IRNazanin" w:hAnsi="IRNazanin" w:eastAsia="IRNazanin"/>
          <w:color w:val="111111"/>
          <w:sz w:val="28"/>
          <w:sz w:val="28"/>
          <w:szCs w:val="28"/>
          <w:rtl w:val="true"/>
          <w:lang w:bidi="fa-IR"/>
        </w:rPr>
        <w:t>آن قدر</w:t>
      </w:r>
    </w:p>
    <w:p>
      <w:pPr>
        <w:pStyle w:val="BookText"/>
        <w:rPr/>
      </w:pPr>
      <w:r>
        <w:rPr>
          <w:rFonts w:ascii="IRNazanin" w:hAnsi="IRNazanin" w:eastAsia="IRNazanin"/>
          <w:color w:val="111111"/>
          <w:sz w:val="28"/>
          <w:sz w:val="28"/>
          <w:szCs w:val="28"/>
          <w:rtl w:val="true"/>
          <w:lang w:bidi="fa-IR"/>
        </w:rPr>
        <w:t>عمر دراز ندادیم که هر کس باید در آن عبرت گیرد، عبرت می‌گرفت و</w:t>
      </w:r>
    </w:p>
    <w:p>
      <w:pPr>
        <w:pStyle w:val="BookText"/>
        <w:rPr/>
      </w:pP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برای شما هشداردهنده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برگشت‌ناپذیری فرصتهای از دست‌رفته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اَلْفُرْصَةُ تَمُرُّ مَرَّ السَّحَابِ فَانْتَهِزُوا فُرَصَ الْخَیرِ؛ </w:t>
      </w:r>
      <w:r>
        <w:rPr>
          <w:rStyle w:val="FootnoteAnchor"/>
          <w:rtl w:val="true"/>
        </w:rPr>
        <w:footnoteReference w:id="550"/>
      </w:r>
      <w:r>
        <w:rPr>
          <w:rFonts w:ascii="IRNazanin" w:hAnsi="IRNazanin" w:eastAsia="IRNazanin"/>
          <w:color w:val="111111"/>
          <w:sz w:val="28"/>
          <w:sz w:val="28"/>
          <w:szCs w:val="28"/>
          <w:rtl w:val="true"/>
          <w:lang w:bidi="fa-IR"/>
        </w:rPr>
        <w:t xml:space="preserve"> فرصتها چون ابر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نیکو را دریابید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 نهادن مؤمن به فرصتها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حسن‌علیه‌السلام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لَمْ تَزِلْ فِی هَدْمِ عُمْرِکَ مُنْذُ سَقَطْتَ مِنْ بَطْنِ اَمِّکَ فَخُذْ مِمَّا فِی یدَیکَ لِمَا بَینَ یدَیکَ فَاِنَّ الْمُؤمِنَ یتَزَوَّدُ وَ الْکَافِرَ یتَمَتَّعُ؛ </w:t>
      </w:r>
      <w:r>
        <w:rPr>
          <w:rStyle w:val="FootnoteAnchor"/>
          <w:rtl w:val="true"/>
        </w:rPr>
        <w:footnoteReference w:id="551"/>
      </w:r>
      <w:r>
        <w:rPr>
          <w:rFonts w:ascii="IRNazanin" w:hAnsi="IRNazanin" w:eastAsia="IRNazanin"/>
          <w:color w:val="111111"/>
          <w:sz w:val="28"/>
          <w:sz w:val="28"/>
          <w:szCs w:val="28"/>
          <w:rtl w:val="true"/>
          <w:lang w:bidi="fa-IR"/>
        </w:rPr>
        <w:t xml:space="preserve">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هنگامی که از مادرت متولد شده‌ای، عمر خود را تلف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که در دست داری، برای آنچه که پیش رو داری،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مؤمن </w:t>
      </w:r>
      <w:r>
        <w:rPr>
          <w:rFonts w:ascii="Consolas" w:hAnsi="Consolas" w:eastAsia="Consolas" w:cs="Consolas"/>
          <w:color w:val="111111"/>
          <w:sz w:val="28"/>
          <w:sz w:val="28"/>
          <w:szCs w:val="28"/>
          <w:rtl w:val="true"/>
          <w:lang w:val="en-US" w:bidi="en-US"/>
        </w:rPr>
        <w:t>برای آخرت</w:t>
      </w:r>
      <w:r>
        <w:rPr>
          <w:rFonts w:ascii="IRNazanin" w:hAnsi="IRNazanin" w:eastAsia="IRNazanin"/>
          <w:color w:val="111111"/>
          <w:sz w:val="28"/>
          <w:sz w:val="28"/>
          <w:szCs w:val="28"/>
          <w:rtl w:val="true"/>
          <w:lang w:bidi="fa-IR"/>
        </w:rPr>
        <w:t xml:space="preserve"> توشه برمی‌گیرد؛ اما کافر در پی بهره‌مندی </w:t>
      </w:r>
      <w:r>
        <w:rPr>
          <w:rFonts w:ascii="Consolas" w:hAnsi="Consolas" w:eastAsia="Consolas" w:cs="Consolas"/>
          <w:color w:val="111111"/>
          <w:sz w:val="28"/>
          <w:sz w:val="28"/>
          <w:szCs w:val="28"/>
          <w:rtl w:val="true"/>
          <w:lang w:val="en-US" w:bidi="en-US"/>
        </w:rPr>
        <w:t>از دنیا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قدرشناسی فرصتها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فُتِحَ لَهُ بَابٌ مِنَ الْخَیرِ فَلْینْتَهِزْهُ فَاِنَّهُ لاَ یدْرِی مَتَی یغْلَقُ عَنْهُ؛ </w:t>
      </w:r>
      <w:r>
        <w:rPr>
          <w:rStyle w:val="FootnoteAnchor"/>
          <w:rtl w:val="true"/>
        </w:rPr>
        <w:footnoteReference w:id="552"/>
      </w:r>
      <w:r>
        <w:rPr>
          <w:rFonts w:ascii="IRNazanin" w:hAnsi="IRNazanin" w:eastAsia="IRNazanin"/>
          <w:color w:val="111111"/>
          <w:sz w:val="28"/>
          <w:sz w:val="28"/>
          <w:szCs w:val="28"/>
          <w:rtl w:val="true"/>
          <w:lang w:bidi="fa-IR"/>
        </w:rPr>
        <w:t xml:space="preserve"> هر کس که درب خیری به روی او گشوده می‌شود، باید قدر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به‌درستی‌که او نمی‌داند چه موقع، درب بسته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گرفتن از فرصتهای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اعْتَبَرْتَ بِمَا اَضَعْتَ مِنْ مَاضِی عُمْرِکَ لَحَفِظْتَ مَا بَقِیَ؛ </w:t>
      </w:r>
      <w:r>
        <w:rPr>
          <w:rStyle w:val="FootnoteAnchor"/>
          <w:rtl w:val="true"/>
        </w:rPr>
        <w:footnoteReference w:id="553"/>
      </w:r>
      <w:r>
        <w:rPr>
          <w:rFonts w:ascii="IRNazanin" w:hAnsi="IRNazanin" w:eastAsia="IRNazanin"/>
          <w:color w:val="111111"/>
          <w:sz w:val="28"/>
          <w:sz w:val="28"/>
          <w:szCs w:val="28"/>
          <w:rtl w:val="true"/>
          <w:lang w:bidi="fa-IR"/>
        </w:rPr>
        <w:t xml:space="preserve"> اگر عبرت می‌گرفتی از آنچه از عمرت ضایع کرده‌ای، هر آینه حتماً باقیمانده آن را محافظت می‌کردی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گذران بیهوده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اَوْقَاتِکَ اَجْزَاءُ عُمْرِکَ فَلاَ تَنْفِدْ لَکَ وَقْتاً اِلاَّ فِیمَا ینْجِیکَ؛ </w:t>
      </w:r>
      <w:r>
        <w:rPr>
          <w:rStyle w:val="FootnoteAnchor"/>
          <w:rtl w:val="true"/>
        </w:rPr>
        <w:footnoteReference w:id="554"/>
      </w:r>
      <w:r>
        <w:rPr>
          <w:rFonts w:ascii="IRNazanin" w:hAnsi="IRNazanin" w:eastAsia="IRNazanin"/>
          <w:color w:val="111111"/>
          <w:sz w:val="28"/>
          <w:sz w:val="28"/>
          <w:szCs w:val="28"/>
          <w:rtl w:val="true"/>
          <w:lang w:bidi="fa-IR"/>
        </w:rPr>
        <w:t xml:space="preserve"> به‌درستی‌که وقتهای تو اجزای عمر توتست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تلف نشود وقت تو جز در مواردی که سبب نجاتت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استفاده از بدترین ساعات</w:t>
      </w:r>
    </w:p>
    <w:p>
      <w:pPr>
        <w:pStyle w:val="BookText"/>
        <w:rPr/>
      </w:pPr>
      <w:r>
        <w:rPr>
          <w:rFonts w:ascii="IRNazanin" w:hAnsi="IRNazanin" w:eastAsia="IRNazanin"/>
          <w:color w:val="111111"/>
          <w:sz w:val="28"/>
          <w:sz w:val="28"/>
          <w:szCs w:val="28"/>
          <w:rtl w:val="true"/>
          <w:lang w:bidi="fa-IR"/>
        </w:rPr>
        <w:t>وقتی هارون الرشید فرمان دستگیری و حبس موسی بن جعفرعلیه‌السلام را داد، امام را در مسجد رسول خداصلی‌الله‌علیه‌وآله مشغول مناجات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دستگیر کردند و نزد هارون الرشید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 پای آن حضرت را با زنجیر بسته، مخفیانه با محملی که پوشانیده شده بود، به بصره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چندین روز در سفر تبعید،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بصره رسید، به فرماندار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و او یک‌سال، امام را در بصره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روزها یک نگهبان را گمارده بود تا حرکات و سخنان ایشان را تحت نظر گیرد و ببیند آیا علیه خلیفه نفرین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روز گزارش می‌آورد که او ساعات خود را تقسیم کرده است و حتی با غل و زنجیری که به دست دارد به عبادت و نماز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جعفر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دعا یا نفرینی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پاسخ داد که وی همواره خدا را به پاکی یاد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ممنونم که این فرصت را به من دادی تا با آسایش به مناجات با تو بپردازم و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دستور داد تا او را به بغداد و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نیز به دستور خلیفه، مأموری بر امام گمارد تا رفتارهای ایشان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گزارش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تمام روزها را روزه می‌گیرد و در تمام ساعات روز به راز و نیاز و نماز مشغول است</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اغتنام فرصتها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ascii="Consolas" w:hAnsi="Consolas" w:eastAsia="Consolas" w:cs="Consolas"/>
          <w:color w:val="111111"/>
          <w:sz w:val="28"/>
          <w:sz w:val="28"/>
          <w:szCs w:val="28"/>
          <w:rtl w:val="true"/>
          <w:lang w:val="en-US" w:bidi="en-US"/>
        </w:rPr>
        <w:t>خمینی‌</w:t>
      </w:r>
      <w:r>
        <w:rPr>
          <w:rFonts w:ascii="IRNazanin" w:hAnsi="IRNazanin" w:eastAsia="IRNazanin"/>
          <w:color w:val="111111"/>
          <w:sz w:val="28"/>
          <w:sz w:val="28"/>
          <w:szCs w:val="28"/>
          <w:rtl w:val="true"/>
          <w:lang w:bidi="fa-IR"/>
        </w:rPr>
        <w:t xml:space="preserve"> رحمه الله برای اجرای اعمال مستحب، از اوقات خاصی استفاده می‌کردند و با این حرکت می‌خواستند بگویند که اگر مسئولیت و یا کاری در خصوص شخص خودتان برایتان پیش آمد، حق ندارید در اوقاتی که برای رسیدگی به مردم اختصاص داده‌اید، چیزی کسب و تهیه کنید؛ ولی در وقت اختصاصی خودتان، هر کاری که می‌خواهید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پاریس دیدیم که امام‌رحمه الله در این تقسیم‌بندی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داشتند، یک ربع ساعتی را به قدم‌زدن اختصاص داده بودند که برای سلامتی جسمشان تشریف می‌بردند در حیاط و یا روی بالکن قدم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یازده روز اوّل ماه محرم برای فرستادن صد لعن و صد سلام و زیارت عاشورا از آن وقت استفاده می‌کردند و همه به این جهت بود که به وقتهای دیگری که مختص مردم و جامعه است، لطمه نزنند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امام‌رحمه الله از استادشان، مرحوم آیت‌اللّه شاه‌آبادی نقل می‌کردند که صاحب جواهر برای نوشتن کتاب جواهر الکلام برنامه داشتند و هر شب، مقداری از آن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آقازاده‌ای داشتند که اهل علم و فضیلت بود و مورد علاقه ایشان بود و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جنازه او یک روز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جنازه را در اتاقی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آن شب در کنار جنازه فرزند خود نشستند و به مقداری که هر شب می‌نوشتند، همان‌جا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امام‌رحمه الله بعد از نقل این موضوع، تأکید می‌کردند که آقایان باید هم زحمت بکشید و هم کارها را تنظیم کنید که با منظم بودن و غنیمت‌شمردن فرصت و تقسیم وقت، کارها برکت پیدا می‌کند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آنان که فرصتها را غنیمت می‌شمرند، لحظه‌ای از این اندوخته ارجمند را به بطالت نگذرانده، از ثانیه‌های آن برای بهره‌گیری آخرت خود استفاده می‌کنند و حتی آنی را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اسلام بسیار به نظم، سفارش شده است نیز به همین دلیل است که انسان، بهره بیش‌تری از عمر و وقت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اسماء بنت عمیس با چشمانی اشکبار از حجره فاطمه‌علیهاالسلام بیرون آمد، کودکان فاطمه‌علیهاالسلام، حسنین‌علیهماالسلام و زینبین‌علیهماالسلام، از سیمای دگرگون او به واقعه پی بردند و فهمیدند که پرستوی خانه علی‌علیه‌السلام از آشیان پر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اسماء پرسیدند که مادرشان کجاست؟ اسماء برای رعایت حال یتیمان فاطمه‌علیهاالسلام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مادرتان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حسنین‌علیهماالسلام باور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تَنامَ اُمُّنا فِی هَذِهِ السَّاعَةِ؛ 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هرگز در این ساعت از روز نمی‌خوابید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آنان برنامه عبادی و برنامه استراحت مادر را در طول زندگانی او دیده بودند و وی، هرگز در وقت عبادت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همین‌جا فهمیدند که مادرشان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اُمُّکُما نائِمَةً قَدْ فارَقَتِ الدُّنْیا؛ </w:t>
      </w:r>
      <w:r>
        <w:rPr>
          <w:rStyle w:val="FootnoteAnchor"/>
          <w:rtl w:val="true"/>
        </w:rPr>
        <w:footnoteReference w:id="558"/>
      </w:r>
      <w:r>
        <w:rPr>
          <w:rFonts w:ascii="IRNazanin" w:hAnsi="IRNazanin" w:eastAsia="IRNazanin"/>
          <w:color w:val="111111"/>
          <w:sz w:val="28"/>
          <w:sz w:val="28"/>
          <w:szCs w:val="28"/>
          <w:rtl w:val="true"/>
          <w:lang w:bidi="fa-IR"/>
        </w:rPr>
        <w:t xml:space="preserve"> مادرتان خواب نیست؛ بلکه از دنیا رفته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عاشورا نیز دو کودک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مسلم بن عقیل‌علیه‌السلام بودند، اسیر دشمن غدار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نوجوان را نزد عبید اللّه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آن دو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نوجوان، وقتی خود را در بند دشمن با آب و آذوقه اندک و داخل زندان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به ما آب و غذای کمی می‌دهند، بهتر است از فرصت استفاده کنیم و روزها را روزه بگیریم و در این خلوت، با خدای خود نیز خلوت کنیم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روزها را روزه می‌گرفتند و از ساعات شبانه‌روز برای عبادت استفاده می‌کردند تا آن که زندانبان از هویت آن دو با خبر شد و چون اندکی دوستدار اهل بیت‌علیهم‌السلام بود، آنها را از زندان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برای سر آن دو جایزه گذاشت و این‌گونه، دو یتیم مسلم‌علیه‌السلام را دوباره در بند کشید و بر لب آب روانی که از لب تشنه شهیدان کربلا منع شد، خونشان را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حتی پیش از شهادت نیز فرصت را غنیمت شمردند و به جای التماس به قاتل از او خواستند تا اجازه دهد برای آخرین بار به جانب خدای خویش رو کنند و برای رضایت او نماز بگزارند و ساعتی بعد از نماز بود که سرشان از بدن جدا شد و بدن بی‌سرشان به آب فرات انداخته شد</w:t>
      </w:r>
      <w:r>
        <w:rPr>
          <w:rFonts w:eastAsia="IRNazanin" w:cs="IRNazanin"/>
          <w:color w:val="111111"/>
          <w:sz w:val="28"/>
          <w:szCs w:val="28"/>
          <w:rtl w:val="true"/>
          <w:lang w:bidi="fa-IR"/>
        </w:rPr>
        <w:t xml:space="preserve">. </w:t>
      </w:r>
      <w:r>
        <w:rPr>
          <w:rStyle w:val="FootnoteAnchor"/>
          <w:rtl w:val="true"/>
        </w:rPr>
        <w:footnoteReference w:id="559"/>
      </w:r>
      <w:bookmarkStart w:id="340" w:name="pg2602_36326"/>
    </w:p>
    <w:p>
      <w:pPr>
        <w:pStyle w:val="Heading4"/>
        <w:numPr>
          <w:ilvl w:val="3"/>
          <w:numId w:val="1"/>
        </w:numPr>
        <w:rPr/>
      </w:pPr>
      <w:bookmarkStart w:id="341" w:name="__RefHeading___Toc352408_1395250215"/>
      <w:bookmarkStart w:id="342" w:name="_Toc119"/>
      <w:bookmarkEnd w:id="340"/>
      <w:bookmarkEnd w:id="341"/>
      <w:r>
        <w:rPr>
          <w:rtl w:val="true"/>
        </w:rPr>
        <w:t>غیرت</w:t>
      </w:r>
      <w:bookmarkEnd w:id="342"/>
    </w:p>
    <w:p>
      <w:pPr>
        <w:pStyle w:val="BookText"/>
        <w:rPr/>
      </w:pPr>
      <w:r>
        <w:rPr>
          <w:rFonts w:ascii="IRNazanin" w:hAnsi="IRNazanin" w:eastAsia="IRNazanin"/>
          <w:color w:val="111111"/>
          <w:sz w:val="28"/>
          <w:sz w:val="28"/>
          <w:szCs w:val="28"/>
          <w:rtl w:val="true"/>
          <w:lang w:bidi="fa-IR"/>
        </w:rPr>
        <w:t xml:space="preserve">غیرت به معنای آن است که سرشت و طبیعت انسان از اینکه غیر خودش در یک امر مورد علاقه‌اش، با او مشارکت داشته باشد اظهار نفرت کند؛ </w:t>
      </w:r>
      <w:r>
        <w:rPr>
          <w:rStyle w:val="FootnoteAnchor"/>
          <w:rtl w:val="true"/>
        </w:rPr>
        <w:footnoteReference w:id="560"/>
      </w:r>
      <w:r>
        <w:rPr>
          <w:rFonts w:ascii="IRNazanin" w:hAnsi="IRNazanin" w:eastAsia="IRNazanin"/>
          <w:color w:val="111111"/>
          <w:sz w:val="28"/>
          <w:sz w:val="28"/>
          <w:szCs w:val="28"/>
          <w:rtl w:val="true"/>
          <w:lang w:bidi="fa-IR"/>
        </w:rPr>
        <w:t xml:space="preserve"> از اینرو انسان مؤمن، نگاههای ناپاک و غیرانسانی به همسر و خانواده و در درجه‌ای بالاتر به دین خود را برنمی‌تابد و اظهار تنفر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غیرت، صفت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غَیورٌ یحِبُّ کُلَّ غَیورٍ حَرَّمَ الْفَواحِشَ ظاهِرَها وَباطِنَها؛ </w:t>
      </w:r>
      <w:r>
        <w:rPr>
          <w:rStyle w:val="FootnoteAnchor"/>
          <w:rtl w:val="true"/>
        </w:rPr>
        <w:footnoteReference w:id="561"/>
      </w:r>
      <w:r>
        <w:rPr>
          <w:rFonts w:ascii="IRNazanin" w:hAnsi="IRNazanin" w:eastAsia="IRNazanin"/>
          <w:color w:val="111111"/>
          <w:sz w:val="28"/>
          <w:sz w:val="28"/>
          <w:szCs w:val="28"/>
          <w:rtl w:val="true"/>
          <w:lang w:bidi="fa-IR"/>
        </w:rPr>
        <w:t xml:space="preserve"> همانا خداوند، غیرتمند است و هر غیرتمند را دوست دارد و از روی غیرت، فواحش را حرام کرده است؛ چه ظاهری آن و چه باطنی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صفت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اکرم‌صلی‌الله‌علیه‌وآله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اِبْراهِیمُ اَبِی غَیوراً وَاَنَا اَغْیرُ مِنْهُ وَاَرْغَمَ اللَّهُ اَنْفَ مَنْ لا یغارُ؛ </w:t>
      </w:r>
      <w:r>
        <w:rPr>
          <w:rStyle w:val="FootnoteAnchor"/>
          <w:rtl w:val="true"/>
        </w:rPr>
        <w:footnoteReference w:id="562"/>
      </w:r>
      <w:r>
        <w:rPr>
          <w:rFonts w:ascii="IRNazanin" w:hAnsi="IRNazanin" w:eastAsia="IRNazanin"/>
          <w:color w:val="111111"/>
          <w:sz w:val="28"/>
          <w:sz w:val="28"/>
          <w:szCs w:val="28"/>
          <w:rtl w:val="true"/>
          <w:lang w:bidi="fa-IR"/>
        </w:rPr>
        <w:t xml:space="preserve"> پدرم ابراهیم‌علیه‌السلام غیرتمند بود؛ ولی من از او باغیرت‌ترم و خداوند، بینی کسی را که بی‌غیرت باشد برخاک می‌مالد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غیرتمندی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خداصلی‌الله‌علیه‌وآله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اَیهَا النَّاسُ اتَّخِذُوا السَّراوِیلاتِ فَاِنَّها مِنْ اَسْتَرِثِیابِکُمْ وَحَصِّنُوا نِسائَکُمْ اِذا خَرَجْنَ؛ </w:t>
      </w:r>
      <w:r>
        <w:rPr>
          <w:rStyle w:val="FootnoteAnchor"/>
          <w:rtl w:val="true"/>
        </w:rPr>
        <w:footnoteReference w:id="563"/>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شلوارها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به‌درستی‌که آن، از پوشاننده‌ترین لباسهای شماست و </w:t>
      </w:r>
      <w:r>
        <w:rPr>
          <w:rFonts w:ascii="Consolas" w:hAnsi="Consolas" w:eastAsia="Consolas" w:cs="Consolas"/>
          <w:color w:val="111111"/>
          <w:sz w:val="28"/>
          <w:sz w:val="28"/>
          <w:szCs w:val="28"/>
          <w:rtl w:val="true"/>
          <w:lang w:val="en-US" w:bidi="en-US"/>
        </w:rPr>
        <w:t>به وسیله این پوشیدن، عفت‌</w:t>
      </w:r>
      <w:r>
        <w:rPr>
          <w:rFonts w:ascii="IRNazanin" w:hAnsi="IRNazanin" w:eastAsia="IRNazanin"/>
          <w:color w:val="111111"/>
          <w:sz w:val="28"/>
          <w:sz w:val="28"/>
          <w:szCs w:val="28"/>
          <w:rtl w:val="true"/>
          <w:lang w:bidi="fa-IR"/>
        </w:rPr>
        <w:t xml:space="preserve"> زنانتان را هنگام خروج از خانه حفظ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تحریص به غیرتمندی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تَسْتَحْیونَ وَلا تُغارُونَ وَنِسائُکُمْ یخْرُجْنَ اِلی الْاَسْواقِ وَیزاحِمْنَ الْعُلُوجَ؛ </w:t>
      </w:r>
      <w:r>
        <w:rPr>
          <w:rStyle w:val="FootnoteAnchor"/>
          <w:rtl w:val="true"/>
        </w:rPr>
        <w:footnoteReference w:id="564"/>
      </w:r>
      <w:r>
        <w:rPr>
          <w:rFonts w:ascii="IRNazanin" w:hAnsi="IRNazanin" w:eastAsia="IRNazanin"/>
          <w:color w:val="111111"/>
          <w:sz w:val="28"/>
          <w:sz w:val="28"/>
          <w:szCs w:val="28"/>
          <w:rtl w:val="true"/>
          <w:lang w:bidi="fa-IR"/>
        </w:rPr>
        <w:t xml:space="preserve"> آیا حیا نمی‌کنید و غیرت نمی‌ورزید که زنهای شما به بازارها می‌روند و با جوانان خوش‌هیکل روبه‌رو می‌شوند؟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چشم‌چرانی</w:t>
      </w:r>
    </w:p>
    <w:p>
      <w:pPr>
        <w:pStyle w:val="BookText"/>
        <w:rPr/>
      </w:pPr>
      <w:r>
        <w:rPr>
          <w:rFonts w:ascii="IRNazanin" w:hAnsi="IRNazanin" w:eastAsia="IRNazanin"/>
          <w:color w:val="111111"/>
          <w:sz w:val="28"/>
          <w:sz w:val="28"/>
          <w:szCs w:val="28"/>
          <w:rtl w:val="true"/>
          <w:lang w:bidi="fa-IR"/>
        </w:rPr>
        <w:t>اسلام آوردنش 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مکه فتح شد، از ترس جان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بن العاص، پدر مروان بن حکم و عموی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در حجره یکی از همسران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مردی چشم‌چران و بی‌حیا بود، از شکاف در خانه، درون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اکرم‌صلی‌الله‌علیه‌وآله وسلم متوجه شد و میله‌ای آهنی که کناری افتاده بود، برداشت و به سرعت بیرون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 وسلم به اندازه‌ای از این رفتار زشت و بی‌شرمانه حکم خشمگین بود که دنبالش دوید تا وی را بگیرد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 دیدن رخسار برافروخته و عصبانی پیامبر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دستم به او می‌رسید، چشمانش را با این میله از کاسه سرش بیرون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دستگیری این سوسمار دور شده از رحمت خدا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پی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اکرم‌صلی‌الله‌علیه‌وآله وسلم او و فرزندش، مروان را به سرزمین طائف راند و به آنجا تبعید کرد؛ ولی پس از پیامبر، آن دو دوباره به مدینه بازگشتند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برای ناموس دیگران</w:t>
      </w:r>
    </w:p>
    <w:p>
      <w:pPr>
        <w:pStyle w:val="BookText"/>
        <w:rPr/>
      </w:pPr>
      <w:r>
        <w:rPr>
          <w:rFonts w:ascii="IRNazanin" w:hAnsi="IRNazanin" w:eastAsia="IRNazanin"/>
          <w:color w:val="111111"/>
          <w:sz w:val="28"/>
          <w:sz w:val="28"/>
          <w:szCs w:val="28"/>
          <w:rtl w:val="true"/>
          <w:lang w:bidi="fa-IR"/>
        </w:rPr>
        <w:t>سمرة بن جندب، تنها یک نخل خرما داشت که در میان باغ مرد نصارا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سرکشی به نخل خود، به باغ مرد نصارا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مردی چشم‌چران بود و همه، این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سرزده وارد باغ می‌شد و سراغ درخت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می‌گرفت و نه هنگام ورود دیگران را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نصارا از این رفتار سمره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جلو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ملک و حریم من است؛ ولی تو مرتب به‌طور ناگهانی وارد باغ می‌شوی و این کار تو اصلاً خوشایند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هرگاه خواستی وارد شوی، بایستی اوّل اجازه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 بی‌اعتنایی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به درخت من منتهی می‌شود و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دارم هرگونه که می‌خواهم وارد شوم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سخن و اعتراض خود را بی‌نتیجه می‌دید، نزد پیامبر اسلام‌صلی‌الله‌علیه‌وآله رفت و از این کار او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 بدون اجازه من وارد باغ می‌شود و خانواده من از تیررس چشم‌چرانی‌اش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بفرمایید بدون اعلام، وارد حریم من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انبیاصلی‌الله‌علیه‌وآله دستور داد سمرة بن جندب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خدمت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باغ از تو شکایت دارد و می‌گوید تو بی‌خبر، سرزده و بدون اجازه، وارد حریمش می‌شوی؛ به‌گونه‌ای که خانواده او فرصت نمی‌کنند خود را از تو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هنگام ورود، اجازه بگیر و بدون اطلاع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خود را تکرار کرد و دستور پیامبر را نپذیرفت و گفت حق دارد از راه خود بدون اجازه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خداصلی‌الله‌علیه‌وآله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درخت خود را به او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اکرم‌صلی‌الله‌علیه‌وآله قیمت را تا چند برابر بالا برد؛ ولی وی باز هم راضی به فروش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آرامی و نرمش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درخت در مقابل قیمتی که به تو پیشنهاد کردم، بگذری، در بهشت خانه‌ای را برای تو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باز هم با بی‌شرمی نمی‌پذیرفت و می‌گفت نه حاضر است درخت را بفروشد و نه حاضر است هنگام ورود اجازه بگیرد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پافشاری او بر اشتباه خود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انسان زیان‌رسان و انعطاف‌ناپذیری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نه زیان دیدن مورد قبول است و نه زیان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صاحب باغ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درختش را از ریشه بکن و جلویش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کمک چند نفر، درخت را از جای درآورد و آن را چند نفری آوردند و مقابلش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 درختت را هر جا که می‌خواهی، بکار</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کربلا چشم‌نوازترین صحنه غیرت و ناموس‌پرستی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تمام غیوران کربلا امام حسین‌علیه‌السلام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زنده بود که لشکر به خیامش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شِیعَةَ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اِلی اَحْسابِکُم اِنْ کُنْتُمْ عَرَباً کَما تَزْعَمُونَ‌اَنَا الَّذِی اُقاتِلُکُمْ وَتُقاتِلُونِی وَالنِّساءُ لَیسَ عَلَیهِنَّ جُناحٌ فَامْنَعُوا عُتَاتَکُمْ عَنِ التَّعَرُّضِ لِحَرَمِی ما دُمْتُ حَیاً؛ </w:t>
      </w:r>
      <w:r>
        <w:rPr>
          <w:rStyle w:val="FootnoteAnchor"/>
          <w:rtl w:val="true"/>
        </w:rPr>
        <w:footnoteReference w:id="567"/>
      </w:r>
      <w:r>
        <w:rPr>
          <w:rFonts w:ascii="IRNazanin" w:hAnsi="IRNazanin" w:eastAsia="IRNazanin"/>
          <w:color w:val="111111"/>
          <w:sz w:val="28"/>
          <w:sz w:val="28"/>
          <w:szCs w:val="28"/>
          <w:rtl w:val="true"/>
          <w:lang w:bidi="fa-IR"/>
        </w:rPr>
        <w:t xml:space="preserve"> ای پیروان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 شرافت خود بازگردید؛ همان‌گونه که می‌پندارید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می‌جنگم و شما با من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گناهی ندارند، پس تا من زنده‌ام متجاوزانتان را از دست یازیدن و بی‌حرمتی به حرم من باز دارید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اسرای اهل بیت‌علیهم‌السلام به خرابه شام، یکی از کنیزان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اسیر را در خرابه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هم برای تفریح به تماشای آنان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پذیرفت و لباسهای گران‌قیمتی پوشید و دستور داد صندلی مخصوصش را همراه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خرابه آمد، هند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کدام شهر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هند نام مدینه را شنید، مشتاق‌تر شد و از روی احترام برخاست و نزدیک‌تر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مدینه را می‌شناسی؛ می‌خواهم درباره خانواده‌ای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هند حلقه زد و با بغضی در گلو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از خانواده علی‌علیه‌السلام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کنیز آنان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جویای حال کدام یک از اهل بیت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احوال حسین‌علیه‌السلام و خواهرانش، زینب‌علیهاالسلام و‌ام کلثوم‌علیهاالسلام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خبری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علی‌علیه‌السلام می‌پرسی، بدان که آن را ترک کرده‌ایم و منتظریم که خبر مرگمان را به آن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حسین‌علیه‌السلام می‌پرسی، آن سر بریده که به دیوار کاخ شوهرت یزید آویزان است؛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برادرانش، عباس‌علیه‌السلام و دیگر فرزندانِ علی‌علیه‌السلام می‌پرسی، بدان که سر از بدنشان جدا و بدنهایشان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زینب می‌پرسی، من زینبم و این خواهرم،ام کلثوم است که لباس اسیری بر تن کرده‌ایم و در انظار مردم هستیم و اینان نیز یتیمان حسین‌علیه‌السلام هستند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غیرتمندی زینب‌علیهاالسلام در هند نیز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سر به شیون و زاری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مولایم حسین‌علیه‌السلام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کور بودم و تو و خواهران و کودکانت را در این وضع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خاک بر سر پاشید و حجاب از سر افکند، گریبان درید و پای برهنه به کاخ یزید 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باد که سر پسر رسول خدا را جدا کرده‌ای و اهل بیتش را در مقابل نگاههای مردم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زنان خودت در حرم‌سرایت دور از نظرها هستند</w:t>
      </w:r>
      <w:r>
        <w:rPr>
          <w:rFonts w:eastAsia="IRNazanin" w:cs="IRNazanin"/>
          <w:color w:val="111111"/>
          <w:sz w:val="28"/>
          <w:szCs w:val="28"/>
          <w:rtl w:val="true"/>
          <w:lang w:bidi="fa-IR"/>
        </w:rPr>
        <w:t xml:space="preserve">.» </w:t>
      </w:r>
      <w:r>
        <w:rPr>
          <w:rStyle w:val="FootnoteAnchor"/>
          <w:rtl w:val="true"/>
        </w:rPr>
        <w:footnoteReference w:id="568"/>
      </w:r>
      <w:bookmarkStart w:id="343" w:name="pg2602_36333"/>
    </w:p>
    <w:p>
      <w:pPr>
        <w:pStyle w:val="Heading3"/>
        <w:numPr>
          <w:ilvl w:val="2"/>
          <w:numId w:val="1"/>
        </w:numPr>
        <w:rPr/>
      </w:pPr>
      <w:bookmarkStart w:id="344" w:name="__RefHeading___Toc352410_1395250215"/>
      <w:bookmarkStart w:id="345" w:name="_Toc120"/>
      <w:bookmarkEnd w:id="343"/>
      <w:bookmarkEnd w:id="344"/>
      <w:r>
        <w:rPr/>
        <w:t>6</w:t>
      </w:r>
      <w:r>
        <w:rPr>
          <w:rtl w:val="true"/>
        </w:rPr>
        <w:t xml:space="preserve"> </w:t>
      </w:r>
      <w:r>
        <w:rPr>
          <w:rtl w:val="true"/>
        </w:rPr>
        <w:t xml:space="preserve">درس، </w:t>
      </w:r>
      <w:r>
        <w:rPr/>
        <w:t>6</w:t>
      </w:r>
      <w:r>
        <w:rPr>
          <w:rtl w:val="true"/>
        </w:rPr>
        <w:t xml:space="preserve"> </w:t>
      </w:r>
      <w:r>
        <w:rPr>
          <w:rtl w:val="true"/>
        </w:rPr>
        <w:t>منبرکوتاه از روایات</w:t>
      </w:r>
      <w:bookmarkEnd w:id="345"/>
    </w:p>
    <w:p>
      <w:pPr>
        <w:pStyle w:val="Heading4"/>
        <w:numPr>
          <w:ilvl w:val="3"/>
          <w:numId w:val="1"/>
        </w:numPr>
        <w:rPr/>
      </w:pPr>
      <w:bookmarkStart w:id="346" w:name="__RefHeading___Toc352412_1395250215"/>
      <w:bookmarkStart w:id="347" w:name="_Toc121"/>
      <w:bookmarkEnd w:id="346"/>
      <w:r>
        <w:rPr>
          <w:rtl w:val="true"/>
        </w:rPr>
        <w:t>اشاره</w:t>
      </w:r>
      <w:r>
        <w:rPr>
          <w:rtl w:val="true"/>
        </w:rPr>
        <w:t>:</w:t>
      </w:r>
      <w:bookmarkEnd w:id="347"/>
    </w:p>
    <w:p>
      <w:pPr>
        <w:pStyle w:val="BookText"/>
        <w:rPr/>
      </w:pPr>
      <w:r>
        <w:rPr>
          <w:rFonts w:ascii="IRNazanin" w:hAnsi="IRNazanin" w:eastAsia="IRNazanin"/>
          <w:color w:val="111111"/>
          <w:sz w:val="28"/>
          <w:sz w:val="28"/>
          <w:szCs w:val="28"/>
          <w:rtl w:val="true"/>
          <w:lang w:bidi="fa-IR"/>
        </w:rPr>
        <w:t>منبرهای کوتاه و درس‌های فشرده و پنج دقیقه‌ای یکی از نیازهای امروز مبلغان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شش درس کوتاه بر اساس سخنان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فراهم آمده که مبلغان را در ایفای وظیفه یاری می‌کند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رسا و دقیق آیات و روایات سالم‌ترین غذای فکری برای فرزندان اسلام و تدبّر در احادیث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یک شیوة اثر گذار در نشر فرهنگ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bookmarkStart w:id="348" w:name="pg2602_36334"/>
    </w:p>
    <w:p>
      <w:pPr>
        <w:pStyle w:val="Heading4"/>
        <w:numPr>
          <w:ilvl w:val="3"/>
          <w:numId w:val="1"/>
        </w:numPr>
        <w:rPr/>
      </w:pPr>
      <w:bookmarkStart w:id="349" w:name="__RefHeading___Toc352414_1395250215"/>
      <w:bookmarkStart w:id="350" w:name="_Toc122"/>
      <w:bookmarkEnd w:id="348"/>
      <w:bookmarkEnd w:id="349"/>
      <w:r>
        <w:rPr>
          <w:rtl w:val="true"/>
        </w:rPr>
        <w:t>قوام دین و جامعه به چیست؟</w:t>
      </w:r>
      <w:bookmarkEnd w:id="3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مکتب و جامعه ای پایه‌ها و ستونهایی وجود دارند که قوام و دوام آن جامعه به آن است و همین طور انحراف و انحطاط جامعه و مکتب، به اصلاح و انحراف پایه‌ها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در جامعه اسلامی هستند که ستون فقرات دین و جامعه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قِوَامُ الدِّینِ بِأَرْبَعَةٍ بِعَالِمٍ نَاطِقٍ مُسْتَعْمِلٍ لَهُ وَ بِغَنِیٍّ لَا یَبْخَلُ بِفَضْلِهِ عَلَی أَهْلِ دِینِ اللَّهِ وَ بِفَقِیرٍ لَا یَبِیعُ آخِرَتَهُ بِدُنْیَاهُ وَ بِجَاهِلٍ لَا یَتَکَبَّرُ عَنْ طَلَبِ الْعِلْمِ فَإِذَا کَتَمَ الْعَالِمُ عِلْمَهُ وَ بَخِلَ الْغَنِیُّ بِمَالِهِ وَ بَاعَ الْفَقِیرُ آخِرَتَهُ بِدُنْیَاهُ وَ اسْتَکْبَرَ الْجَاهِلُ عَنْ طَلَبِ الْعِلْمِ رَجَعَتِ الدُّنْیَا إِلَی وَرَائِهَا الْقَهْقَرَی فَلَا تَغُرَّنَّکُمْ کَثْرَةُ الْمَسَاجِدِ وَ أَجْسَادُ قَوْمٍ مُخْتَلِفَة؛ </w:t>
      </w:r>
      <w:r>
        <w:rPr>
          <w:rStyle w:val="FootnoteAnchor"/>
          <w:rtl w:val="true"/>
        </w:rPr>
        <w:footnoteReference w:id="569"/>
      </w:r>
      <w:r>
        <w:rPr>
          <w:rFonts w:ascii="IRNazanin" w:hAnsi="IRNazanin" w:eastAsia="IRNazanin"/>
          <w:color w:val="111111"/>
          <w:sz w:val="28"/>
          <w:sz w:val="28"/>
          <w:szCs w:val="28"/>
          <w:rtl w:val="true"/>
          <w:lang w:bidi="fa-IR"/>
        </w:rPr>
        <w:t xml:space="preserve"> برپایی دین به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سخنوری که دانش خود را به کار بندد؛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ثروتمندی که اضافه بر نیاز خویش را از دیگر مسلمانان دریغ نکنند؛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فقیری که آخرت خویش را به دنیا نفروشد؛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جاهلی که از فراگیری علم تکبر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عالم، دانش خود را کتمان کند و توانگر از مالش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مراکز دینی و دیگر مسلمین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دنیا بفروشد و جاهل از طلب دانش تکبر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دنیا به عقب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مرتجع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آمار بالای مساجد و رفت و آمد فراوان مردم در آن زمان، شما را نفریبد</w:t>
      </w:r>
      <w:r>
        <w:rPr>
          <w:rFonts w:eastAsia="IRNazanin" w:cs="IRNazanin"/>
          <w:color w:val="111111"/>
          <w:sz w:val="28"/>
          <w:szCs w:val="28"/>
          <w:rtl w:val="true"/>
          <w:lang w:bidi="fa-IR"/>
        </w:rPr>
        <w:t>.»</w:t>
      </w:r>
      <w:bookmarkStart w:id="351" w:name="pg2602_36335"/>
    </w:p>
    <w:p>
      <w:pPr>
        <w:pStyle w:val="Heading4"/>
        <w:numPr>
          <w:ilvl w:val="3"/>
          <w:numId w:val="1"/>
        </w:numPr>
        <w:rPr/>
      </w:pPr>
      <w:bookmarkStart w:id="352" w:name="__RefHeading___Toc352416_1395250215"/>
      <w:bookmarkStart w:id="353" w:name="_Toc123"/>
      <w:bookmarkEnd w:id="351"/>
      <w:bookmarkEnd w:id="352"/>
      <w:r>
        <w:rPr>
          <w:rtl w:val="true"/>
        </w:rPr>
        <w:t>وصیت خداوند به موسی</w:t>
      </w:r>
      <w:r>
        <w:rPr>
          <w:rtl w:val="true"/>
        </w:rPr>
        <w:t>(</w:t>
      </w:r>
      <w:r>
        <w:rPr>
          <w:rtl w:val="true"/>
        </w:rPr>
        <w:t>ع</w:t>
      </w:r>
      <w:r>
        <w:rPr>
          <w:rtl w:val="true"/>
        </w:rPr>
        <w:t xml:space="preserve">) </w:t>
      </w:r>
      <w:r>
        <w:rPr>
          <w:rtl w:val="true"/>
        </w:rPr>
        <w:t>چه بود؟</w:t>
      </w:r>
      <w:bookmarkEnd w:id="353"/>
    </w:p>
    <w:p>
      <w:pPr>
        <w:pStyle w:val="BookText"/>
        <w:rPr/>
      </w:pPr>
      <w:r>
        <w:rPr>
          <w:rFonts w:ascii="IRNazanin" w:hAnsi="IRNazanin" w:eastAsia="IRNazanin"/>
          <w:color w:val="111111"/>
          <w:sz w:val="28"/>
          <w:sz w:val="28"/>
          <w:szCs w:val="28"/>
          <w:rtl w:val="true"/>
          <w:lang w:bidi="fa-IR"/>
        </w:rPr>
        <w:t>وصیتها و نصیحتهای بزرگان، گنجهای ارزشمندی است که عمل به آنها انسان را به سعادت دنیا و آخرت می‌رساند و گره‌های بزرگی را از زندگی انسان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گوینده و وصیت کننده مقام عالی داشته باشد و فرد وصیت شده نیز از جایگاه علمی برخوردار باشد این وصیت پربارتر و ارزشمندتر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مُوصی، خداوند، و وصی و موصی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فرموده است که خداوند 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وَصِیَّتِی لَکَ بِأَرْبَعَةِ أَشْیَاءَ أَوَّلُهُنَّ مَا دُمْتَ لَا تَرَی ذُنُوبَکَ تُغْفَرُ فَلَا تَشْتَغِلْ بِعُیُوبِ غَیْرِکَ وَ الثَّانِیَةُ مَا دُمْتَ لَا تَرَی کُنُوزِی قَدْ نَفِدَتْ فَلَا تَغْتَمَّ بِسَبَبِ رِزْقِکَ وَ الثَّالِثَةُ مَا دُمْتَ لَا تَرَی زَوَالَ مُلْکِی فَلَا تَرْجُ أَحَداً غَیْرِی وَ الرَّابِعَةُ مَا دُمْتَ لَا تَرَی الشَّیْطَانَ مَیِّتاً فَلَا تَأْمَنْ مَکْرَه؛ </w:t>
      </w:r>
      <w:r>
        <w:rPr>
          <w:rStyle w:val="FootnoteAnchor"/>
          <w:rtl w:val="true"/>
        </w:rPr>
        <w:footnoteReference w:id="570"/>
      </w:r>
      <w:r>
        <w:rPr>
          <w:rFonts w:ascii="IRNazanin" w:hAnsi="IRNazanin" w:eastAsia="IRNazanin"/>
          <w:color w:val="111111"/>
          <w:sz w:val="28"/>
          <w:sz w:val="28"/>
          <w:szCs w:val="28"/>
          <w:rtl w:val="true"/>
          <w:lang w:bidi="fa-IR"/>
        </w:rPr>
        <w:t xml:space="preserve"> سفارش مرا به نفع خودت دربارۀ چهار چیز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تا وقتی ندیدی که گناهانت بخشیده شده است مشغول عیب غیر خودت مشو؛ دوم، تا وقتی که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نشده است برای روزی‌ات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تا وقتی سلطنت من از بین نرفته است به غیر من امید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سلطنت من دائمی است پس همیشه به من امید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تا زمانی که شیطان را مرده ندیدی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 نباش</w:t>
      </w:r>
      <w:r>
        <w:rPr>
          <w:rFonts w:eastAsia="IRNazanin" w:cs="IRNazanin"/>
          <w:color w:val="111111"/>
          <w:sz w:val="28"/>
          <w:szCs w:val="28"/>
          <w:rtl w:val="true"/>
          <w:lang w:bidi="fa-IR"/>
        </w:rPr>
        <w:t>.»</w:t>
      </w:r>
      <w:bookmarkStart w:id="354" w:name="pg2602_36336"/>
    </w:p>
    <w:p>
      <w:pPr>
        <w:pStyle w:val="Heading4"/>
        <w:numPr>
          <w:ilvl w:val="3"/>
          <w:numId w:val="1"/>
        </w:numPr>
        <w:rPr/>
      </w:pPr>
      <w:bookmarkStart w:id="355" w:name="__RefHeading___Toc352418_1395250215"/>
      <w:bookmarkStart w:id="356" w:name="_Toc124"/>
      <w:bookmarkEnd w:id="354"/>
      <w:bookmarkEnd w:id="355"/>
      <w:r>
        <w:rPr>
          <w:rtl w:val="true"/>
        </w:rPr>
        <w:t>عوامل بی‌برکتی چیست؟</w:t>
      </w:r>
      <w:bookmarkEnd w:id="356"/>
    </w:p>
    <w:p>
      <w:pPr>
        <w:pStyle w:val="BookText"/>
        <w:rPr/>
      </w:pPr>
      <w:r>
        <w:rPr>
          <w:rFonts w:ascii="IRNazanin" w:hAnsi="IRNazanin" w:eastAsia="IRNazanin"/>
          <w:color w:val="111111"/>
          <w:sz w:val="28"/>
          <w:sz w:val="28"/>
          <w:szCs w:val="28"/>
          <w:rtl w:val="true"/>
          <w:lang w:bidi="fa-IR"/>
        </w:rPr>
        <w:t xml:space="preserve">بسیار می‌پرسند که چرا زندگی و اموالمان بی برکت است؟ عوامل بی برکتی فراوان است همچون تأخیر نماز، بی نمازی، بد نمازی، </w:t>
      </w:r>
      <w:r>
        <w:rPr>
          <w:rStyle w:val="FootnoteAnchor"/>
          <w:rtl w:val="true"/>
        </w:rPr>
        <w:footnoteReference w:id="571"/>
      </w:r>
      <w:r>
        <w:rPr>
          <w:rFonts w:ascii="IRNazanin" w:hAnsi="IRNazanin" w:eastAsia="IRNazanin"/>
          <w:color w:val="111111"/>
          <w:sz w:val="28"/>
          <w:sz w:val="28"/>
          <w:szCs w:val="28"/>
          <w:rtl w:val="true"/>
          <w:lang w:bidi="fa-IR"/>
        </w:rPr>
        <w:t xml:space="preserve"> خیانت، بی تقوایی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برکت نیز تقوا، تجارت،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ذیل به چهار مورد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لَا تَدْخُلُ بَیْتاً وَاحِدَةٌ مِنْهُنَّ إِلَّا خَرِبَ وَ لَمْ یُعْمَرْ بِالْبَرَکَةِ الْخِیَانَةُ وَ السَّرِقَةُ وَ شُرْبُ الْخَمْرِ وَ الزِّنَاء؛ </w:t>
      </w:r>
      <w:r>
        <w:rPr>
          <w:rStyle w:val="FootnoteAnchor"/>
          <w:rtl w:val="true"/>
        </w:rPr>
        <w:footnoteReference w:id="573"/>
      </w:r>
      <w:r>
        <w:rPr>
          <w:rFonts w:ascii="IRNazanin" w:hAnsi="IRNazanin" w:eastAsia="IRNazanin"/>
          <w:color w:val="111111"/>
          <w:sz w:val="28"/>
          <w:sz w:val="28"/>
          <w:szCs w:val="28"/>
          <w:rtl w:val="true"/>
          <w:lang w:bidi="fa-IR"/>
        </w:rPr>
        <w:t xml:space="preserve"> چهار چیز است که اگر یکی از آنها داخل خانه ای شود خراب می‌شود و با برکت آباد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 به اموال باشد و یا اسرار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و 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باشد و یا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و زنا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أَنَّ أَهْلَ الْقُرَی آمَنُواْ وَاتَّقَواْ لَفَتَحْنَا عَلَیْهِم بَرَکَاتٍ مِّنَ السَّمَاء وَالأَرْضِ وَلَکِن کَذَّبُواْ فَأَخَذْنَاهُم بِمَا کَانُواْ یَکْسِبُونَ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 اگر اهل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و پرواپیشگی 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آسمانها و زمین را بر آنها باز می‌کنیم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ما آنان را در مقابل آنچه انجام داده بودند و کسب کرده بودند مؤاخذه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ظهرت الجنایات ارتفعت البرکات؛ </w:t>
      </w:r>
      <w:r>
        <w:rPr>
          <w:rStyle w:val="FootnoteAnchor"/>
          <w:rtl w:val="true"/>
        </w:rPr>
        <w:footnoteReference w:id="575"/>
      </w:r>
      <w:r>
        <w:rPr>
          <w:rFonts w:ascii="IRNazanin" w:hAnsi="IRNazanin" w:eastAsia="IRNazanin"/>
          <w:color w:val="111111"/>
          <w:sz w:val="28"/>
          <w:sz w:val="28"/>
          <w:szCs w:val="28"/>
          <w:rtl w:val="true"/>
          <w:lang w:bidi="fa-IR"/>
        </w:rPr>
        <w:t xml:space="preserve"> و وقتی که جنایات ظاهر شوند برکتها می‌روند</w:t>
      </w:r>
      <w:r>
        <w:rPr>
          <w:rFonts w:eastAsia="IRNazanin" w:cs="IRNazanin"/>
          <w:color w:val="111111"/>
          <w:sz w:val="28"/>
          <w:szCs w:val="28"/>
          <w:rtl w:val="true"/>
          <w:lang w:bidi="fa-IR"/>
        </w:rPr>
        <w:t>.»</w:t>
      </w:r>
      <w:bookmarkStart w:id="357" w:name="pg2602_36337"/>
    </w:p>
    <w:p>
      <w:pPr>
        <w:pStyle w:val="Heading4"/>
        <w:numPr>
          <w:ilvl w:val="3"/>
          <w:numId w:val="1"/>
        </w:numPr>
        <w:rPr/>
      </w:pPr>
      <w:bookmarkStart w:id="358" w:name="__RefHeading___Toc352420_1395250215"/>
      <w:bookmarkStart w:id="359" w:name="_Toc125"/>
      <w:bookmarkEnd w:id="357"/>
      <w:bookmarkEnd w:id="358"/>
      <w:r>
        <w:rPr>
          <w:rtl w:val="true"/>
        </w:rPr>
        <w:t>بزرگ‌ترین مصائب دنیا کدام است؟</w:t>
      </w:r>
      <w:bookmarkEnd w:id="35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خانه‌ای است که با بلاها و گرفتاریها پیچیده شده است، ازاین رو انسان، انتظار راحتیِ مطلق و بی‌مصیبت را نداشته باشد، دنیا پیری دارد، بیماری و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مصائب، چندمصیبت است که شکننده و غیرقابل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بلیغی ایراد فرمود و در پایان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سَبْعُ مَصَائِبَ عِظَامٌ نَعُوذُ بِاللَّهِ مِنْهَا عَالِمٌ زَلَّ وَ عَابِدٌ مَلَّ وَ مُؤْمِنٌ ضَلَّ وَ مُؤْتَمَنٌ غَلَّ وَ غَنِیٌّ أَقَلَّ وَ عَزِیزٌ ذَلَّ وَ فَقِیرٌ اعْتَلَّ؛ </w:t>
      </w:r>
      <w:r>
        <w:rPr>
          <w:rStyle w:val="FootnoteAnchor"/>
          <w:rtl w:val="true"/>
        </w:rPr>
        <w:footnoteReference w:id="576"/>
      </w:r>
      <w:r>
        <w:rPr>
          <w:rFonts w:ascii="IRNazanin" w:hAnsi="IRNazanin" w:eastAsia="IRNazanin"/>
          <w:color w:val="111111"/>
          <w:sz w:val="28"/>
          <w:sz w:val="28"/>
          <w:szCs w:val="28"/>
          <w:rtl w:val="true"/>
          <w:lang w:bidi="fa-IR"/>
        </w:rPr>
        <w:t xml:space="preserve"> مردم بیدار باشید هفت مصیبت بزرگ و عظیم است که از آنها به خدا پناه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 کند و یا گمراه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که از عبادت ملول و خسته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گمراه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امینی که خیانت کند؛ ثروتمندی که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با عزتی که ذلیل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بیمار شود</w:t>
      </w:r>
      <w:r>
        <w:rPr>
          <w:rFonts w:eastAsia="IRNazanin" w:cs="IRNazanin"/>
          <w:color w:val="111111"/>
          <w:sz w:val="28"/>
          <w:szCs w:val="28"/>
          <w:rtl w:val="true"/>
          <w:lang w:bidi="fa-IR"/>
        </w:rPr>
        <w:t>.»</w:t>
      </w:r>
      <w:bookmarkStart w:id="360" w:name="pg2602_36338"/>
    </w:p>
    <w:p>
      <w:pPr>
        <w:pStyle w:val="Heading4"/>
        <w:numPr>
          <w:ilvl w:val="3"/>
          <w:numId w:val="1"/>
        </w:numPr>
        <w:rPr/>
      </w:pPr>
      <w:bookmarkStart w:id="361" w:name="__RefHeading___Toc352422_1395250215"/>
      <w:bookmarkStart w:id="362" w:name="_Toc126"/>
      <w:bookmarkEnd w:id="360"/>
      <w:bookmarkEnd w:id="361"/>
      <w:r>
        <w:rPr>
          <w:rtl w:val="true"/>
        </w:rPr>
        <w:t>زیر بنای زندگی امام صادق</w:t>
      </w:r>
      <w:r>
        <w:rPr>
          <w:rtl w:val="true"/>
        </w:rPr>
        <w:t>(</w:t>
      </w:r>
      <w:r>
        <w:rPr>
          <w:rtl w:val="true"/>
        </w:rPr>
        <w:t>ع</w:t>
      </w:r>
      <w:r>
        <w:rPr>
          <w:rtl w:val="true"/>
        </w:rPr>
        <w:t>)</w:t>
      </w:r>
      <w:bookmarkEnd w:id="362"/>
    </w:p>
    <w:p>
      <w:pPr>
        <w:pStyle w:val="BookText"/>
        <w:rPr/>
      </w:pPr>
      <w:r>
        <w:rPr>
          <w:rFonts w:ascii="IRNazanin" w:hAnsi="IRNazanin" w:eastAsia="IRNazanin"/>
          <w:color w:val="111111"/>
          <w:sz w:val="28"/>
          <w:sz w:val="28"/>
          <w:szCs w:val="28"/>
          <w:rtl w:val="true"/>
          <w:lang w:bidi="fa-IR"/>
        </w:rPr>
        <w:t>هر کسی در زندگی به اصول و مبانی پایبند است که بر اساس آن رفتار می‌کند و زیرساخت زندگی او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 و زیربناهای فکری و عملی دارد که توجه به آن برای همه می‌تواند مفید وسازنده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ذَا بَنَیْتَ أَمْرَکَ فَقَالَ عَلَی أَرْبَعَةِ أَشْیَاءَ عَلِمْتُ أَنَّ عَمَلِی لَا یَعْمَلُهُ غَیْرِی فَاجْتَهَدْتُ وَ عَلِمْتُ أَنَّ اللَّهَ عَزَّ وَ جَلَّ مُطَّلِعٌ عَلَیَّ فَاسْتَحْیَیْتُ وَ عَلِمْتُ أَنَّ رِزْقِی لَا یَأْکُلُهُ غَیْرِی فَاطْمَأْنَنْتُ وَ عَلِمْتُ أَنَّ آخِرَ أَمْرِی الْمَوْتُ فَاسْتَعْدَدْت؛ </w:t>
      </w:r>
      <w:r>
        <w:rPr>
          <w:rStyle w:val="FootnoteAnchor"/>
          <w:rtl w:val="true"/>
        </w:rPr>
        <w:footnoteReference w:id="577"/>
      </w:r>
      <w:r>
        <w:rPr>
          <w:rFonts w:ascii="IRNazanin" w:hAnsi="IRNazanin" w:eastAsia="IRNazanin"/>
          <w:color w:val="111111"/>
          <w:sz w:val="28"/>
          <w:sz w:val="28"/>
          <w:szCs w:val="28"/>
          <w:rtl w:val="true"/>
          <w:lang w:bidi="fa-IR"/>
        </w:rPr>
        <w:t xml:space="preserve">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بر چه چیزی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بنا ساخته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 زندگی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کار من را دیگری انجام نمی 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انجام کارهای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خدای عزیز و جلیل بر من آگاهی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کارم حاضر و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حیا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کردم که روزیِ من را دیگری نمی تواند بخورد؛ از این رو آرام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 و جوش نزدم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پایان کار من مرگ است، پس خود را برای آن آماده کردم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آری انسان بداند که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لَّیْسَ لِلْإِنسَانِ إِلَّا مَا سَعَی وَأَنَّ سَعْیَهُ سَوْفَ یُرَی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 برای انسان بهره ای جز کوشش او نیست و به راستی سعی‌اش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الیوم عمل و لا حساب و غداً حسابٌ و لاعمل؛ </w:t>
      </w:r>
      <w:r>
        <w:rPr>
          <w:rStyle w:val="FootnoteAnchor"/>
          <w:rtl w:val="true"/>
        </w:rPr>
        <w:footnoteReference w:id="579"/>
      </w:r>
      <w:r>
        <w:rPr>
          <w:rFonts w:ascii="IRNazanin" w:hAnsi="IRNazanin" w:eastAsia="IRNazanin"/>
          <w:color w:val="111111"/>
          <w:sz w:val="28"/>
          <w:sz w:val="28"/>
          <w:szCs w:val="28"/>
          <w:rtl w:val="true"/>
          <w:lang w:bidi="fa-IR"/>
        </w:rPr>
        <w:t xml:space="preserve"> امروز روز عمل و کار است بدون حسابرسی و فردا حسابرسی است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بداند که کار او را دیگری انجام نخواهده داد، در این دنیا برای آخرت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که تمام کارهای او، حتی فکر و اندیشه او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بالخفیّات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مأموران اوست هرگز خلافی از او سر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بداند که دیگری با زرنگی و کلاهبرداری و با حرص و ولع، روزی من را نمی تواند بخورد و تصاحب کند، غصه و جوش و حرص و ولع نمی زند؛ از این رو از نظر روحی آرام 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بداند و یقین کند که پایان دنیا مرگ است با انجام واجبات، ترک محرمات، ادای حقوق الهی و مردم و نیکو کردن اخلاق و فراهم کردن زاد و توشه، خود را برای آخرت آماده می‌کند</w:t>
      </w:r>
      <w:r>
        <w:rPr>
          <w:rFonts w:eastAsia="IRNazanin" w:cs="IRNazanin"/>
          <w:color w:val="111111"/>
          <w:sz w:val="28"/>
          <w:szCs w:val="28"/>
          <w:rtl w:val="true"/>
          <w:lang w:bidi="fa-IR"/>
        </w:rPr>
        <w:t>.</w:t>
      </w:r>
      <w:bookmarkStart w:id="363" w:name="pg2602_36340"/>
    </w:p>
    <w:p>
      <w:pPr>
        <w:pStyle w:val="BookText"/>
        <w:rPr/>
      </w:pPr>
      <w:bookmarkEnd w:id="363"/>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4" w:name="__RefHeading___Toc352424_1395250215"/>
      <w:bookmarkStart w:id="365" w:name="_Toc127"/>
      <w:bookmarkEnd w:id="364"/>
      <w:r>
        <w:rPr>
          <w:rtl w:val="true"/>
        </w:rPr>
        <w:t xml:space="preserve">جلد دوم </w:t>
      </w:r>
      <w:r>
        <w:rPr>
          <w:rtl w:val="true"/>
        </w:rPr>
        <w:t xml:space="preserve">: </w:t>
      </w:r>
      <w:r>
        <w:rPr>
          <w:rtl w:val="true"/>
        </w:rPr>
        <w:t>اشعار موضوعی</w:t>
      </w:r>
      <w:bookmarkEnd w:id="365"/>
    </w:p>
    <w:p>
      <w:pPr>
        <w:pStyle w:val="Heading3"/>
        <w:numPr>
          <w:ilvl w:val="2"/>
          <w:numId w:val="1"/>
        </w:numPr>
        <w:rPr/>
      </w:pPr>
      <w:bookmarkStart w:id="366" w:name="__RefHeading___Toc352426_1395250215"/>
      <w:bookmarkStart w:id="367" w:name="_Toc128"/>
      <w:bookmarkEnd w:id="366"/>
      <w:r>
        <w:rPr>
          <w:rtl w:val="true"/>
        </w:rPr>
        <w:t>اشعار موضوعی با الهام از سخنان امیرالمومنین</w:t>
      </w:r>
      <w:r>
        <w:rPr>
          <w:rtl w:val="true"/>
        </w:rPr>
        <w:t>(</w:t>
      </w:r>
      <w:r>
        <w:rPr>
          <w:rtl w:val="true"/>
        </w:rPr>
        <w:t>ع</w:t>
      </w:r>
      <w:r>
        <w:rPr>
          <w:rtl w:val="true"/>
        </w:rPr>
        <w:t xml:space="preserve">) </w:t>
      </w:r>
      <w:r>
        <w:rPr/>
        <w:t>1</w:t>
      </w:r>
      <w:bookmarkEnd w:id="367"/>
    </w:p>
    <w:p>
      <w:pPr>
        <w:pStyle w:val="Heading4"/>
        <w:numPr>
          <w:ilvl w:val="3"/>
          <w:numId w:val="1"/>
        </w:numPr>
        <w:rPr/>
      </w:pPr>
      <w:bookmarkStart w:id="368" w:name="__RefHeading___Toc352428_1395250215"/>
      <w:bookmarkStart w:id="369" w:name="_Toc129"/>
      <w:bookmarkEnd w:id="368"/>
      <w:r>
        <w:rPr>
          <w:rtl w:val="true"/>
        </w:rPr>
        <w:t>مقدمه بخش</w:t>
      </w:r>
      <w:bookmarkEnd w:id="369"/>
    </w:p>
    <w:p>
      <w:pPr>
        <w:pStyle w:val="BookText"/>
        <w:rPr/>
      </w:pPr>
      <w:r>
        <w:rPr>
          <w:rFonts w:ascii="IRNazanin" w:hAnsi="IRNazanin" w:eastAsia="IRNazanin"/>
          <w:color w:val="111111"/>
          <w:sz w:val="28"/>
          <w:sz w:val="28"/>
          <w:szCs w:val="28"/>
          <w:rtl w:val="true"/>
          <w:lang w:bidi="fa-IR"/>
        </w:rPr>
        <w:t>از شیوه‌های مؤثری که می‌توان در تبلیغ معارف الهی از آن بهره جست، استفاده از شعرهای پرمحتواست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اصیل گاهی آن چنان جذاب و تأثیرگذار است که روح و جان مخاطب را تسخیر کرده، در اعماق جان وی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بزرگان ما برخی از مطالب دینی و علمی را در قالب شعر و با عبارات موزون و دلنشین بیان کرده‌اند تا ضمن تأثیرگذاری بیشتر در مخاطب، به ذهن‌سپاری آن سریع‌تر و آسان‌تر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سخنرانی تبلیغی و یا مناظره و گفتگوهای دینی و علمی و حتی ذکر مصیبت از یک بیت شعر استفاده شود، تأثیر آن بر مخاطب چندین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کودکی به یک جلسه مذهبی رفته بودم و آقای سخنران در موضوع رعایت حقوق دیگران و پایمال نکردن آن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شعری قرائت کرد که روح و روان مرا تسخیر نمود و الآن بعد از چهل سال، هرگاه موضوع مراعات حقوق دیگران مطرح شود، آن شعر در ذهنم تداعی می‌کند و مرا از انجام اعمال ناپسند باز می‌دارد؛ گرچه مطالب دیگر آن شخص در ذهنم باقی نمانده است و آن شعر این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بخوری مال مسلمان، چون مالت بخورندبانگ و فریاد برآری که مسلمانی نیست</w:t>
      </w:r>
    </w:p>
    <w:p>
      <w:pPr>
        <w:pStyle w:val="BookText"/>
        <w:rPr/>
      </w:pPr>
      <w:r>
        <w:rPr>
          <w:rFonts w:ascii="IRNazanin" w:hAnsi="IRNazanin" w:eastAsia="IRNazanin"/>
          <w:color w:val="111111"/>
          <w:sz w:val="28"/>
          <w:sz w:val="28"/>
          <w:szCs w:val="28"/>
          <w:rtl w:val="true"/>
          <w:lang w:bidi="fa-IR"/>
        </w:rPr>
        <w:t>و همچنین عزیز دیگری در تأثیر موعظه همراه با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مجالس متعلق به امام زمان علیه‌السلام خیلی علاقه‌مند بودم و هر جا موضوع مهدویت مطرح بود، خود را سریعا می‌رساندم و از موضوعات مختلف مطروحه بهره می‌بردم؛ اما روزی واعظی در موضوع شرائط انتظار و صفات منتظران و یاران حضرت مهدی علیه‌السلام سخنانی ایراد می‌کرد که در ضمن آن بیت ذیل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پری‌طلعتان طلبجارو بزن به خانه و پس میهمان طلب</w:t>
      </w:r>
    </w:p>
    <w:p>
      <w:pPr>
        <w:pStyle w:val="BookText"/>
        <w:rPr/>
      </w:pPr>
      <w:r>
        <w:rPr>
          <w:rFonts w:ascii="IRNazanin" w:hAnsi="IRNazanin" w:eastAsia="IRNazanin"/>
          <w:color w:val="111111"/>
          <w:sz w:val="28"/>
          <w:sz w:val="28"/>
          <w:szCs w:val="28"/>
          <w:rtl w:val="true"/>
          <w:lang w:bidi="fa-IR"/>
        </w:rPr>
        <w:t>و این بیت سالهاست که دل و جان مرا نوازش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می‌اندیشم، ارتباط موضوع مورد علاقه‌ام را با خودسازی و تصفیه روح که شاخص‌ترین خصلت منتظران ظهور است، درمی‌یابم و با علاقه و نیروی افزون‌تری در این زمینه تلاش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خصوص، اشعاری که از ائمه معصومین علیهم‌السلام به ما رسیده و آن بزرگواران مضامین بلند معنوی را در قالب اشعار خویش و یا اشعار دیگر شعرا بیان کرده‌اند و یا حتی از شاعران متعهد تجلیل و تقدیر به عمل آورده‌اند، اهمیت مطلب را بیشتر نمایان می‌سازد که پرداختن به آن، مجال ویژه‌ای می‌طلبد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این نوشتار برخی از مضامین اخلاقی و موضوعات ارزشمند تبلیغی را با تلفیقی از اشعار معروف و ابیاتی از شعرای نامدار بر مخاطبان گرامی عرضه می‌دارد و امید است برای مبلغان ارجمند در جهت غنا بخشیدن به محتوای سخنرانیها و گفتگوها سودمند باشد و بر شیوایی و جذابیت کلام آنان برای مخاطبان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این بخش، موضوعات تبلیغی را در کلام امیرمؤمنان علی علیه‌السلام دنبال می‌کنیم؛ چرا که سخنان امیرمؤمنان علی علیه‌السلام بعد از قرآن و گفتارهای راهگشای رسول گرامی اسلام صلی‌الله‌علیه‌و‌آله عالی‌ترین منبع الهام‌بخش برای دانشمندان و حقیقت‌جویان سعادتمند به شمار می‌رود؛ همچنان که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عَلِیٍّ کَلامٌ عَلِیٌّوَ ما قالَهُ الْمُرْتَضی مُرْتَضی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یعنی سخنان علی علیه‌السلام عالی‌ترین کلمات است و آنچه را که مرتضی بگوید، سخنی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رحمه‌الله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عجایب بلاغت و شگفتیهای فصاحت و گوهرهای ادبیات عربی و مطالب روشنی‌بخش دینی و دنیوی را دربرگرفته است و این در حالی است که کلام بشر این جامعیت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گوینده سخن‌پرور از این چشمه جوشان علوی یاری گرفته و از آن پیروی کرده است و در میدان سخنوری گفتارهای آن حضرت، گوی سبقت را از همگان ربوده و پیش افتاده است؛ چرا که سخنان آن حضرت پرتوی از علم الهی و نسیم روحنوازی از سخنان پیامبر صلی‌الله‌علیه‌و‌آله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سخنان امام علی علیه‌السلام آن چنان جذاب و ستودنی و شگفت‌آور است که حتی متفکران و سخن‌پردازان غیر مسلمان را به تعجب و تحسین واداشته است و آنان ناخودآگاه زبان به تجلیل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بن ابی طالب علیه‌السلام ابرمرد تاریخ بشر است که بعد از رسول خدا صلی‌الله‌علیه‌و‌آله بی‌بدیل، بی‌نظیر و بی‌همتاترین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از کلام همه بشر در طول تاریخ برتر یافته‌اند و به جز قرآن کریم هیچ صحیفه و رساله بشری قابل مقایسه با نهج‌البلاغه‌اش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استاد امین نخله، یکی از سخن‌پردازان عالم مسیحیت، در پاسخ کسی که از او درخواست کرد چند کلمه از زیباترین سخنان علی علیه‌السلام را برایش انتخاب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انتخاب یک کلمه آن عاجزم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دیگری زیباتر و شگفت‌انگیزتر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کار به این می‌ماند که دانه یاقوتی را از کنار دانه‌های دیگر بردارم</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کلمات آن حضرت که در لابه‌لای بسیاری از متون دینی ما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جلوه‌ای از دریای عظمت مولای متقیان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ارزشمند از افکار شخصیتی تراوش نموده که آفتاب وجودش هیچ‌گاه غروب ندارد و درخشش انوارش پیوسته در زندگی آحاد بشر در طول تاریخ پرتوافکن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 وصف‌ناپذیر کلمات آن حضرت، سخنوران، ادیبان و شاعران فارسی زبان با الهام از عبارات حکیمانه، شیوا و رسای علی علیه‌السلام در موضوعات قابل توجه عرفانی، علمی، اخلاقی، تربیتی، سیاسی و غیره نوشته‌ها و اشعار خود را تنظیم کرده و به مخاطبان خویش، عرضه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در اینجا یافته‌های ادبی منظوم را با سوژه‌های تبلیغی در کلام آن حضرت طرح نموده و به خوانندگان بزرگوار تقدیم می‌داریم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370" w:name="pg2602_36345"/>
    </w:p>
    <w:p>
      <w:pPr>
        <w:pStyle w:val="Heading4"/>
        <w:numPr>
          <w:ilvl w:val="3"/>
          <w:numId w:val="1"/>
        </w:numPr>
        <w:rPr/>
      </w:pPr>
      <w:bookmarkStart w:id="371" w:name="__RefHeading___Toc352430_1395250215"/>
      <w:bookmarkStart w:id="372" w:name="_Toc130"/>
      <w:bookmarkEnd w:id="370"/>
      <w:bookmarkEnd w:id="371"/>
      <w:r>
        <w:rPr>
          <w:rtl w:val="true"/>
        </w:rPr>
        <w:t>ستایش ذات حق</w:t>
      </w:r>
      <w:bookmarkEnd w:id="372"/>
    </w:p>
    <w:p>
      <w:pPr>
        <w:pStyle w:val="BookText"/>
        <w:rPr/>
      </w:pPr>
      <w:r>
        <w:rPr>
          <w:rFonts w:ascii="IRNazanin" w:hAnsi="IRNazanin" w:eastAsia="IRNazanin"/>
          <w:color w:val="111111"/>
          <w:sz w:val="28"/>
          <w:sz w:val="28"/>
          <w:szCs w:val="28"/>
          <w:rtl w:val="true"/>
          <w:lang w:bidi="fa-IR"/>
        </w:rPr>
        <w:t>علی علیه‌السلام در خطبه اوّل نهج‌البلاغة ذات پاک حضرت احدیت را ستوده و ادراک حقیقت خداوندی را فراتر از افق اندیشه‌های محدود بشری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لا یدْرِکُهُ بُعْدُ الْهِمَمِ وَلا ینالُهُ غَوْصُ الْفِطَنِ؛ حمد و سپاس خداوندی را سزاست که سخنوران از ستودن او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که افکار و اندیشه‌های بلندهمتان از ادراک ذات او ناتوان‌اند و غواصان دریای علوم به او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این زمینه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ادراک بر کنه ذاتش رسدنه فکرت به غور صفاتش رسد</w:t>
      </w:r>
    </w:p>
    <w:p>
      <w:pPr>
        <w:pStyle w:val="BookText"/>
        <w:rPr/>
      </w:pPr>
      <w:r>
        <w:rPr>
          <w:rFonts w:ascii="IRNazanin" w:hAnsi="IRNazanin" w:eastAsia="IRNazanin"/>
          <w:color w:val="111111"/>
          <w:sz w:val="28"/>
          <w:sz w:val="28"/>
          <w:szCs w:val="28"/>
          <w:rtl w:val="true"/>
          <w:lang w:bidi="fa-IR"/>
        </w:rPr>
        <w:t>نه بر اوج ذاتش پرد مرغ وهمنه بر ذیل وصفش رسد دست فهم</w:t>
      </w:r>
    </w:p>
    <w:p>
      <w:pPr>
        <w:pStyle w:val="BookText"/>
        <w:rPr/>
      </w:pPr>
      <w:r>
        <w:rPr>
          <w:rFonts w:ascii="IRNazanin" w:hAnsi="IRNazanin" w:eastAsia="IRNazanin"/>
          <w:color w:val="111111"/>
          <w:sz w:val="28"/>
          <w:sz w:val="28"/>
          <w:szCs w:val="28"/>
          <w:rtl w:val="true"/>
          <w:lang w:bidi="fa-IR"/>
        </w:rPr>
        <w:t>چه شبها نشستم در این فکر گمکه دهشت گرفت آستینم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و فردوسی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جان و خردکزین برتر اندیشه برنگذرد</w:t>
      </w:r>
    </w:p>
    <w:p>
      <w:pPr>
        <w:pStyle w:val="BookText"/>
        <w:rPr/>
      </w:pPr>
      <w:r>
        <w:rPr>
          <w:rFonts w:ascii="IRNazanin" w:hAnsi="IRNazanin" w:eastAsia="IRNazanin"/>
          <w:color w:val="111111"/>
          <w:sz w:val="28"/>
          <w:sz w:val="28"/>
          <w:szCs w:val="28"/>
          <w:rtl w:val="true"/>
          <w:lang w:bidi="fa-IR"/>
        </w:rPr>
        <w:t>نیابد بدو نیز اندیشه راهکه او برتر از نام و از جایگاه</w:t>
      </w:r>
    </w:p>
    <w:p>
      <w:pPr>
        <w:pStyle w:val="BookText"/>
        <w:rPr/>
      </w:pPr>
      <w:r>
        <w:rPr>
          <w:rFonts w:ascii="IRNazanin" w:hAnsi="IRNazanin" w:eastAsia="IRNazanin"/>
          <w:color w:val="111111"/>
          <w:sz w:val="28"/>
          <w:sz w:val="28"/>
          <w:szCs w:val="28"/>
          <w:rtl w:val="true"/>
          <w:lang w:bidi="fa-IR"/>
        </w:rPr>
        <w:t>و 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ورای وصف و ادراک آمدهاز صفات واصفان پاک آمده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373" w:name="pg2602_36346"/>
    </w:p>
    <w:p>
      <w:pPr>
        <w:pStyle w:val="Heading4"/>
        <w:numPr>
          <w:ilvl w:val="3"/>
          <w:numId w:val="1"/>
        </w:numPr>
        <w:rPr/>
      </w:pPr>
      <w:bookmarkStart w:id="374" w:name="__RefHeading___Toc352432_1395250215"/>
      <w:bookmarkStart w:id="375" w:name="_Toc131"/>
      <w:bookmarkEnd w:id="373"/>
      <w:bookmarkEnd w:id="374"/>
      <w:r>
        <w:rPr>
          <w:rtl w:val="true"/>
        </w:rPr>
        <w:t>تبدیل ارزشها به ضد ارزش</w:t>
      </w:r>
      <w:bookmarkEnd w:id="375"/>
    </w:p>
    <w:p>
      <w:pPr>
        <w:pStyle w:val="BookText"/>
        <w:rPr/>
      </w:pPr>
      <w:r>
        <w:rPr>
          <w:rFonts w:ascii="Amiri" w:hAnsi="Amiri" w:eastAsia="Amiri" w:cs="Amiri"/>
          <w:color w:val="111111"/>
          <w:sz w:val="28"/>
          <w:sz w:val="28"/>
          <w:szCs w:val="28"/>
          <w:rtl w:val="true"/>
          <w:lang w:bidi="ar-SA"/>
        </w:rPr>
        <w:t>امام علی علیه‌السلام در خطبه ملاحم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غارَ الصِّدْقُ وَفاضَ الْکِذْبُ وَاسْتُعْمِلَتِ الْمَوَدَّةُ بِاللِّسانِ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 راستی از بین می‌رود و دروغ شایع می‌شود و مردم با زبان دوست می‌شوند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منسوخ شد مروت و معدوم شد وفازین هر دو نام ماند چو سیمرغ و کیمیا</w:t>
      </w:r>
    </w:p>
    <w:p>
      <w:pPr>
        <w:pStyle w:val="BookText"/>
        <w:rPr/>
      </w:pPr>
      <w:r>
        <w:rPr>
          <w:rFonts w:ascii="IRNazanin" w:hAnsi="IRNazanin" w:eastAsia="IRNazanin"/>
          <w:color w:val="111111"/>
          <w:sz w:val="28"/>
          <w:sz w:val="28"/>
          <w:szCs w:val="28"/>
          <w:rtl w:val="true"/>
          <w:lang w:bidi="fa-IR"/>
        </w:rPr>
        <w:t xml:space="preserve">شد راستی خیانت و شد زیرکی سفهشد دوستی عداوت و شد مردمی جفا </w:t>
      </w:r>
      <w:r>
        <w:rPr>
          <w:rStyle w:val="FootnoteAnchor"/>
          <w:rtl w:val="true"/>
        </w:rPr>
        <w:footnoteReference w:id="58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376" w:name="pg2602_36347"/>
    </w:p>
    <w:p>
      <w:pPr>
        <w:pStyle w:val="Heading4"/>
        <w:numPr>
          <w:ilvl w:val="3"/>
          <w:numId w:val="1"/>
        </w:numPr>
        <w:rPr/>
      </w:pPr>
      <w:bookmarkStart w:id="377" w:name="__RefHeading___Toc352434_1395250215"/>
      <w:bookmarkStart w:id="378" w:name="_Toc132"/>
      <w:bookmarkEnd w:id="376"/>
      <w:bookmarkEnd w:id="377"/>
      <w:r>
        <w:rPr>
          <w:rtl w:val="true"/>
        </w:rPr>
        <w:t>نرم‌گویی و خوش‌زبانی</w:t>
      </w:r>
      <w:bookmarkEnd w:id="378"/>
    </w:p>
    <w:p>
      <w:pPr>
        <w:pStyle w:val="BookText"/>
        <w:rPr/>
      </w:pP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صلی‌الله‌علیه‌و‌آله ایراد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الْکَرَمِ لینَ الْکَلامِ؛ </w:t>
      </w:r>
      <w:r>
        <w:rPr>
          <w:rStyle w:val="FootnoteAnchor"/>
          <w:rtl w:val="true"/>
        </w:rPr>
        <w:footnoteReference w:id="584"/>
      </w:r>
      <w:r>
        <w:rPr>
          <w:rFonts w:ascii="IRNazanin" w:hAnsi="IRNazanin" w:eastAsia="IRNazanin"/>
          <w:color w:val="111111"/>
          <w:sz w:val="28"/>
          <w:sz w:val="28"/>
          <w:szCs w:val="28"/>
          <w:rtl w:val="true"/>
          <w:lang w:bidi="fa-IR"/>
        </w:rPr>
        <w:t>از نشانه‌های بزرگواری نرم‌گویی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درشتی ز کس نشنود نرم‌گویسخن تا توانی به آزرم گوی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به شیرین‌زبانی و لطف و خوشیتوانی که پیلی به مویی کشی </w:t>
      </w:r>
      <w:r>
        <w:rPr>
          <w:rStyle w:val="FootnoteAnchor"/>
          <w:rtl w:val="true"/>
        </w:rPr>
        <w:footnoteReference w:id="58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379" w:name="pg2602_36348"/>
    </w:p>
    <w:p>
      <w:pPr>
        <w:pStyle w:val="Heading4"/>
        <w:numPr>
          <w:ilvl w:val="3"/>
          <w:numId w:val="1"/>
        </w:numPr>
        <w:rPr/>
      </w:pPr>
      <w:bookmarkStart w:id="380" w:name="__RefHeading___Toc352436_1395250215"/>
      <w:bookmarkStart w:id="381" w:name="_Toc133"/>
      <w:bookmarkEnd w:id="379"/>
      <w:bookmarkEnd w:id="380"/>
      <w:r>
        <w:rPr>
          <w:rtl w:val="true"/>
        </w:rPr>
        <w:t>آفات طمع‌ورزی</w:t>
      </w:r>
      <w:bookmarkEnd w:id="381"/>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اَکْثَرُ مَصارِعِ الْعُقُولِ تَحْتَ بُرُوقِ الْمَطامِعِ؛ </w:t>
      </w:r>
      <w:r>
        <w:rPr>
          <w:rStyle w:val="FootnoteAnchor"/>
          <w:rtl w:val="true"/>
        </w:rPr>
        <w:footnoteReference w:id="587"/>
      </w:r>
      <w:r>
        <w:rPr>
          <w:rFonts w:ascii="IRNazanin" w:hAnsi="IRNazanin" w:eastAsia="IRNazanin"/>
          <w:color w:val="111111"/>
          <w:sz w:val="28"/>
          <w:sz w:val="28"/>
          <w:szCs w:val="28"/>
          <w:rtl w:val="true"/>
          <w:lang w:bidi="fa-IR"/>
        </w:rPr>
        <w:t xml:space="preserve">بیشترین شکست عقول </w:t>
      </w:r>
      <w:r>
        <w:rPr>
          <w:rFonts w:ascii="Consolas" w:hAnsi="Consolas" w:eastAsia="Consolas" w:cs="Consolas"/>
          <w:color w:val="111111"/>
          <w:sz w:val="28"/>
          <w:sz w:val="28"/>
          <w:szCs w:val="28"/>
          <w:rtl w:val="true"/>
          <w:lang w:val="en-US" w:bidi="en-US"/>
        </w:rPr>
        <w:t>انسانها</w:t>
      </w:r>
      <w:r>
        <w:rPr>
          <w:rFonts w:ascii="IRNazanin" w:hAnsi="IRNazanin" w:eastAsia="IRNazanin"/>
          <w:color w:val="111111"/>
          <w:sz w:val="28"/>
          <w:sz w:val="28"/>
          <w:szCs w:val="28"/>
          <w:rtl w:val="true"/>
          <w:lang w:bidi="fa-IR"/>
        </w:rPr>
        <w:t xml:space="preserve"> در زیر درخشندگیهای طمعهاست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طلب چو پیش کسان می‌کنی درازپل بسته‌ای که بگذری از آبروی خویش</w:t>
      </w:r>
    </w:p>
    <w:p>
      <w:pPr>
        <w:pStyle w:val="BookText"/>
        <w:rPr/>
      </w:pPr>
      <w:r>
        <w:rPr>
          <w:rFonts w:ascii="IRNazanin" w:hAnsi="IRNazanin" w:eastAsia="IRNazanin"/>
          <w:color w:val="111111"/>
          <w:sz w:val="28"/>
          <w:sz w:val="28"/>
          <w:szCs w:val="28"/>
          <w:rtl w:val="true"/>
          <w:lang w:bidi="fa-IR"/>
        </w:rPr>
        <w:t>چو دانی که بر تو نماند جهانچه رنجانی از آز، جان و روان</w:t>
      </w:r>
    </w:p>
    <w:p>
      <w:pPr>
        <w:pStyle w:val="BookText"/>
        <w:rPr/>
      </w:pPr>
      <w:r>
        <w:rPr>
          <w:rFonts w:ascii="IRNazanin" w:hAnsi="IRNazanin" w:eastAsia="IRNazanin"/>
          <w:color w:val="111111"/>
          <w:sz w:val="28"/>
          <w:sz w:val="28"/>
          <w:szCs w:val="28"/>
          <w:rtl w:val="true"/>
          <w:lang w:bidi="fa-IR"/>
        </w:rPr>
        <w:t xml:space="preserve">بخور آنچه داری و بیشی مجویکه از آز کاهد همی آبروی </w:t>
      </w:r>
      <w:r>
        <w:rPr>
          <w:rStyle w:val="FootnoteAnchor"/>
          <w:rtl w:val="true"/>
        </w:rPr>
        <w:footnoteReference w:id="58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bookmarkStart w:id="382" w:name="pg2602_36349"/>
    </w:p>
    <w:p>
      <w:pPr>
        <w:pStyle w:val="Heading4"/>
        <w:numPr>
          <w:ilvl w:val="3"/>
          <w:numId w:val="1"/>
        </w:numPr>
        <w:rPr/>
      </w:pPr>
      <w:bookmarkStart w:id="383" w:name="__RefHeading___Toc352438_1395250215"/>
      <w:bookmarkStart w:id="384" w:name="_Toc134"/>
      <w:bookmarkEnd w:id="382"/>
      <w:bookmarkEnd w:id="383"/>
      <w:r>
        <w:rPr>
          <w:rtl w:val="true"/>
        </w:rPr>
        <w:t>ارزش انسان</w:t>
      </w:r>
      <w:bookmarkEnd w:id="384"/>
    </w:p>
    <w:p>
      <w:pPr>
        <w:pStyle w:val="BookText"/>
        <w:rPr/>
      </w:pPr>
      <w:r>
        <w:rPr>
          <w:rFonts w:ascii="IRNazanin" w:hAnsi="IRNazanin" w:eastAsia="IRNazanin"/>
          <w:color w:val="111111"/>
          <w:sz w:val="28"/>
          <w:sz w:val="28"/>
          <w:szCs w:val="28"/>
          <w:rtl w:val="true"/>
          <w:lang w:bidi="fa-IR"/>
        </w:rPr>
        <w:t>حافظ ارزش معنوی انسان و شخصیت ملکوتی او را بیان کرده و به انسان توصیه نموده به این دنیای پست علاقه نشان مده و خود را ارزان مفروش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همایی چون تو عالیقدر، حرص استخوان تا کیدریغ این سایه دولت که بر نااهل افکندی</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قیمت ورای هر دو جهانیچه‌کنم که قدر خود نمی‌دانی</w:t>
      </w:r>
    </w:p>
    <w:p>
      <w:pPr>
        <w:pStyle w:val="BookText"/>
        <w:rPr/>
      </w:pPr>
      <w:r>
        <w:rPr>
          <w:rFonts w:ascii="Amiri" w:hAnsi="Amiri" w:eastAsia="Amiri" w:cs="Amiri"/>
          <w:color w:val="111111"/>
          <w:sz w:val="28"/>
          <w:sz w:val="28"/>
          <w:szCs w:val="28"/>
          <w:rtl w:val="true"/>
          <w:lang w:bidi="ar-SA"/>
        </w:rPr>
        <w:t>و امام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وَلَبِئْسَ الْمَتْجَرُ اَنْ تَرَی الدُّنْیا لِنَفْسِکَ ثَمَنا وَ مِمّا لَکَ عِنْدَاللّهِ عِوَضا؛ </w:t>
      </w:r>
      <w:r>
        <w:rPr>
          <w:rStyle w:val="FootnoteAnchor"/>
          <w:rtl w:val="true"/>
        </w:rPr>
        <w:footnoteReference w:id="589"/>
      </w:r>
      <w:r>
        <w:rPr>
          <w:rFonts w:ascii="IRNazanin" w:hAnsi="IRNazanin" w:eastAsia="IRNazanin"/>
          <w:color w:val="111111"/>
          <w:sz w:val="28"/>
          <w:sz w:val="28"/>
          <w:szCs w:val="28"/>
          <w:rtl w:val="true"/>
          <w:lang w:bidi="fa-IR"/>
        </w:rPr>
        <w:t>و چه بد تجارتی است که دنیا را قیمت خود و بهشتی که خداوند آن را برای تو قرار داده، بدانی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385" w:name="pg2602_36350"/>
    </w:p>
    <w:p>
      <w:pPr>
        <w:pStyle w:val="Heading4"/>
        <w:numPr>
          <w:ilvl w:val="3"/>
          <w:numId w:val="1"/>
        </w:numPr>
        <w:rPr/>
      </w:pPr>
      <w:bookmarkStart w:id="386" w:name="__RefHeading___Toc352440_1395250215"/>
      <w:bookmarkStart w:id="387" w:name="_Toc135"/>
      <w:bookmarkEnd w:id="385"/>
      <w:bookmarkEnd w:id="386"/>
      <w:r>
        <w:rPr>
          <w:rtl w:val="true"/>
        </w:rPr>
        <w:t>معرفت قبل از بندگی</w:t>
      </w:r>
      <w:bookmarkEnd w:id="387"/>
    </w:p>
    <w:p>
      <w:pPr>
        <w:pStyle w:val="BookText"/>
        <w:rPr/>
      </w:pPr>
      <w:r>
        <w:rPr>
          <w:rFonts w:ascii="IRNazanin" w:hAnsi="IRNazanin" w:eastAsia="IRNazanin"/>
          <w:color w:val="111111"/>
          <w:sz w:val="28"/>
          <w:sz w:val="28"/>
          <w:szCs w:val="28"/>
          <w:rtl w:val="true"/>
          <w:lang w:bidi="fa-IR"/>
        </w:rPr>
        <w:t>فیض کاشانی درباره اینکه دین خداوند با شناخت او آغاز می‌شود،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طلب نخست و پس آنگاه بندگیبی‌معرفت عبادت عابد تمام نیست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این بیت ناظر به این کلام مولاست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 الدّینِ مَعْرِفَتُهُ؛ </w:t>
      </w:r>
      <w:r>
        <w:rPr>
          <w:rStyle w:val="FootnoteAnchor"/>
          <w:rtl w:val="true"/>
        </w:rPr>
        <w:footnoteReference w:id="591"/>
      </w:r>
      <w:r>
        <w:rPr>
          <w:rFonts w:ascii="IRNazanin" w:hAnsi="IRNazanin" w:eastAsia="IRNazanin"/>
          <w:color w:val="111111"/>
          <w:sz w:val="28"/>
          <w:sz w:val="28"/>
          <w:szCs w:val="28"/>
          <w:rtl w:val="true"/>
          <w:lang w:bidi="fa-IR"/>
        </w:rPr>
        <w:t>سرآغاز دین معرفت خداست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bookmarkStart w:id="388" w:name="pg2602_36351"/>
    </w:p>
    <w:p>
      <w:pPr>
        <w:pStyle w:val="Heading4"/>
        <w:numPr>
          <w:ilvl w:val="3"/>
          <w:numId w:val="1"/>
        </w:numPr>
        <w:rPr/>
      </w:pPr>
      <w:bookmarkStart w:id="389" w:name="__RefHeading___Toc352442_1395250215"/>
      <w:bookmarkStart w:id="390" w:name="_Toc136"/>
      <w:bookmarkEnd w:id="388"/>
      <w:bookmarkEnd w:id="389"/>
      <w:r>
        <w:rPr>
          <w:rtl w:val="true"/>
        </w:rPr>
        <w:t>اخلاص و دوری از ریا</w:t>
      </w:r>
      <w:bookmarkEnd w:id="390"/>
    </w:p>
    <w:p>
      <w:pPr>
        <w:pStyle w:val="BookText"/>
        <w:rPr/>
      </w:pPr>
      <w:r>
        <w:rPr>
          <w:rFonts w:ascii="Amiri" w:hAnsi="Amiri" w:eastAsia="Amiri" w:cs="Amiri"/>
          <w:color w:val="111111"/>
          <w:sz w:val="28"/>
          <w:sz w:val="28"/>
          <w:szCs w:val="28"/>
          <w:rtl w:val="true"/>
          <w:lang w:bidi="ar-SA"/>
        </w:rPr>
        <w:t xml:space="preserve">حضرت در خطبه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خالِصا وَ عَمِلَ صالِحا؛ خدا رحمت کند بنده‌ای را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توشه خالصانه </w:t>
      </w:r>
      <w:r>
        <w:rPr>
          <w:rFonts w:ascii="Consolas" w:hAnsi="Consolas" w:eastAsia="Consolas" w:cs="Consolas"/>
          <w:color w:val="111111"/>
          <w:sz w:val="28"/>
          <w:sz w:val="28"/>
          <w:szCs w:val="28"/>
          <w:rtl w:val="true"/>
          <w:lang w:val="en-US" w:bidi="en-US"/>
        </w:rPr>
        <w:t>و بدون ریا به درگاه خداوند</w:t>
      </w:r>
      <w:r>
        <w:rPr>
          <w:rFonts w:ascii="IRNazanin" w:hAnsi="IRNazanin" w:eastAsia="IRNazanin"/>
          <w:color w:val="111111"/>
          <w:sz w:val="28"/>
          <w:sz w:val="28"/>
          <w:szCs w:val="28"/>
          <w:rtl w:val="true"/>
          <w:lang w:bidi="fa-IR"/>
        </w:rPr>
        <w:t xml:space="preserve"> بفرستد و عمل نیک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در دوزخ است آن نمازکه در چشم مردم گذاری دراز</w:t>
      </w:r>
    </w:p>
    <w:p>
      <w:pPr>
        <w:pStyle w:val="BookText"/>
        <w:rPr/>
      </w:pPr>
      <w:r>
        <w:rPr>
          <w:rFonts w:ascii="IRNazanin" w:hAnsi="IRNazanin" w:eastAsia="IRNazanin"/>
          <w:color w:val="111111"/>
          <w:sz w:val="28"/>
          <w:sz w:val="28"/>
          <w:szCs w:val="28"/>
          <w:rtl w:val="true"/>
          <w:lang w:bidi="fa-IR"/>
        </w:rPr>
        <w:t>وی حتی شرمنده گناه را بهتر از عابد خودنما و ریاکار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اندیشناک از خدایبه از پارسای عبادت نمای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bookmarkStart w:id="391" w:name="pg2602_36352"/>
    </w:p>
    <w:p>
      <w:pPr>
        <w:pStyle w:val="Heading4"/>
        <w:numPr>
          <w:ilvl w:val="3"/>
          <w:numId w:val="1"/>
        </w:numPr>
        <w:rPr/>
      </w:pPr>
      <w:bookmarkStart w:id="392" w:name="__RefHeading___Toc352444_1395250215"/>
      <w:bookmarkStart w:id="393" w:name="_Toc137"/>
      <w:bookmarkEnd w:id="391"/>
      <w:bookmarkEnd w:id="392"/>
      <w:r>
        <w:rPr>
          <w:rtl w:val="true"/>
        </w:rPr>
        <w:t>گریز از معنویات</w:t>
      </w:r>
      <w:bookmarkEnd w:id="393"/>
    </w:p>
    <w:p>
      <w:pPr>
        <w:pStyle w:val="BookText"/>
        <w:rPr/>
      </w:pPr>
      <w:r>
        <w:rPr>
          <w:rFonts w:ascii="IRNazanin" w:hAnsi="IRNazanin" w:eastAsia="IRNazanin"/>
          <w:color w:val="111111"/>
          <w:sz w:val="28"/>
          <w:sz w:val="28"/>
          <w:szCs w:val="28"/>
          <w:rtl w:val="true"/>
          <w:lang w:bidi="fa-IR"/>
        </w:rPr>
        <w:t>ناصر خسرو در مورد هجوم مردم و اشتیاق آنان به منافع مادی و حرکت کُند و باکسالتشان به سوی اعمال آخرت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به گرانی روی گهی سوی مسجدسوی خرابات همچو تیر نشانه</w:t>
      </w:r>
    </w:p>
    <w:p>
      <w:pPr>
        <w:pStyle w:val="BookText"/>
        <w:rPr/>
      </w:pPr>
      <w:r>
        <w:rPr>
          <w:rFonts w:ascii="Amiri" w:hAnsi="Amiri" w:eastAsia="Amiri" w:cs="Amiri"/>
          <w:color w:val="111111"/>
          <w:sz w:val="28"/>
          <w:sz w:val="28"/>
          <w:szCs w:val="28"/>
          <w:rtl w:val="true"/>
          <w:lang w:bidi="ar-SA"/>
        </w:rPr>
        <w:t>و اشاره است به این کلام امام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دُعِیَ اِلی حَرْثِ الدُّنْیا عَمِلَ وَ اِنْ دُعِیَ اِلی حَرْثِ الاْآخِرَةِ کَسِلَ؛ </w:t>
      </w:r>
      <w:r>
        <w:rPr>
          <w:rStyle w:val="FootnoteAnchor"/>
          <w:rtl w:val="true"/>
        </w:rPr>
        <w:footnoteReference w:id="592"/>
      </w:r>
      <w:r>
        <w:rPr>
          <w:rFonts w:ascii="Consolas" w:hAnsi="Consolas" w:eastAsia="Consolas" w:cs="Consolas"/>
          <w:color w:val="111111"/>
          <w:sz w:val="28"/>
          <w:sz w:val="28"/>
          <w:szCs w:val="28"/>
          <w:rtl w:val="true"/>
          <w:lang w:val="en-US" w:bidi="en-US"/>
        </w:rPr>
        <w:t>انسان گمراه</w:t>
      </w:r>
      <w:r>
        <w:rPr>
          <w:rFonts w:ascii="IRNazanin" w:hAnsi="IRNazanin" w:eastAsia="IRNazanin"/>
          <w:color w:val="111111"/>
          <w:sz w:val="28"/>
          <w:sz w:val="28"/>
          <w:szCs w:val="28"/>
          <w:rtl w:val="true"/>
          <w:lang w:bidi="fa-IR"/>
        </w:rPr>
        <w:t xml:space="preserve"> اگر به سوی زراعت دنیا </w:t>
      </w:r>
      <w:r>
        <w:rPr>
          <w:rFonts w:ascii="Consolas" w:hAnsi="Consolas" w:eastAsia="Consolas" w:cs="Consolas"/>
          <w:color w:val="111111"/>
          <w:sz w:val="28"/>
          <w:sz w:val="28"/>
          <w:szCs w:val="28"/>
          <w:rtl w:val="true"/>
          <w:lang w:val="en-US" w:bidi="en-US"/>
        </w:rPr>
        <w:t>و سود مادّی</w:t>
      </w:r>
      <w:r>
        <w:rPr>
          <w:rFonts w:ascii="IRNazanin" w:hAnsi="IRNazanin" w:eastAsia="IRNazanin"/>
          <w:color w:val="111111"/>
          <w:sz w:val="28"/>
          <w:sz w:val="28"/>
          <w:szCs w:val="28"/>
          <w:rtl w:val="true"/>
          <w:lang w:bidi="fa-IR"/>
        </w:rPr>
        <w:t xml:space="preserve"> دعوت شود، انجام دهد و اما اگر به سوی زراعت آخرت </w:t>
      </w:r>
      <w:r>
        <w:rPr>
          <w:rFonts w:ascii="Consolas" w:hAnsi="Consolas" w:eastAsia="Consolas" w:cs="Consolas"/>
          <w:color w:val="111111"/>
          <w:sz w:val="28"/>
          <w:sz w:val="28"/>
          <w:szCs w:val="28"/>
          <w:rtl w:val="true"/>
          <w:lang w:val="en-US" w:bidi="en-US"/>
        </w:rPr>
        <w:t>و مسائل معنوی</w:t>
      </w:r>
      <w:r>
        <w:rPr>
          <w:rFonts w:ascii="IRNazanin" w:hAnsi="IRNazanin" w:eastAsia="IRNazanin"/>
          <w:color w:val="111111"/>
          <w:sz w:val="28"/>
          <w:sz w:val="28"/>
          <w:szCs w:val="28"/>
          <w:rtl w:val="true"/>
          <w:lang w:bidi="fa-IR"/>
        </w:rPr>
        <w:t xml:space="preserve"> خوانده شود، کاهلی می‌کند </w:t>
      </w:r>
      <w:r>
        <w:rPr>
          <w:rFonts w:ascii="Consolas" w:hAnsi="Consolas" w:eastAsia="Consolas" w:cs="Consolas"/>
          <w:color w:val="111111"/>
          <w:sz w:val="28"/>
          <w:sz w:val="28"/>
          <w:szCs w:val="28"/>
          <w:rtl w:val="true"/>
          <w:lang w:val="en-US" w:bidi="en-US"/>
        </w:rPr>
        <w:t>و با کسالت می‌رود</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394" w:name="pg2602_36353"/>
    </w:p>
    <w:p>
      <w:pPr>
        <w:pStyle w:val="Heading4"/>
        <w:numPr>
          <w:ilvl w:val="3"/>
          <w:numId w:val="1"/>
        </w:numPr>
        <w:rPr/>
      </w:pPr>
      <w:bookmarkStart w:id="395" w:name="__RefHeading___Toc352446_1395250215"/>
      <w:bookmarkStart w:id="396" w:name="_Toc138"/>
      <w:bookmarkEnd w:id="394"/>
      <w:bookmarkEnd w:id="395"/>
      <w:r>
        <w:rPr>
          <w:rtl w:val="true"/>
        </w:rPr>
        <w:t>چرخش روزگار</w:t>
      </w:r>
      <w:bookmarkEnd w:id="396"/>
    </w:p>
    <w:p>
      <w:pPr>
        <w:pStyle w:val="BookText"/>
        <w:rPr/>
      </w:pPr>
      <w:r>
        <w:rPr>
          <w:rFonts w:ascii="IRNazanin" w:hAnsi="IRNazanin" w:eastAsia="IRNazanin"/>
          <w:color w:val="111111"/>
          <w:sz w:val="28"/>
          <w:sz w:val="28"/>
          <w:szCs w:val="28"/>
          <w:rtl w:val="true"/>
          <w:lang w:bidi="fa-IR"/>
        </w:rPr>
        <w:t>یکی از ابیات مشهور حکیم فردوسی در مورد چرخش روزگار این 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رسم سرای درشتگهی پشت بر زین، گهی زین به پشت</w:t>
      </w:r>
    </w:p>
    <w:p>
      <w:pPr>
        <w:pStyle w:val="BookText"/>
        <w:rPr/>
      </w:pPr>
      <w:r>
        <w:rPr>
          <w:rFonts w:ascii="IRNazanin" w:hAnsi="IRNazanin" w:eastAsia="IRNazanin"/>
          <w:color w:val="111111"/>
          <w:sz w:val="28"/>
          <w:sz w:val="28"/>
          <w:szCs w:val="28"/>
          <w:rtl w:val="true"/>
          <w:lang w:bidi="fa-IR"/>
        </w:rPr>
        <w:t>و میرزا ابوالقاسم قائم مقام فراهانی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آنکه گه عزت دهد گه خوار داردچرخ بازیگر از این بازیچه‌ها بسیار دارد</w:t>
      </w:r>
    </w:p>
    <w:p>
      <w:pPr>
        <w:pStyle w:val="BookText"/>
        <w:rPr/>
      </w:pPr>
      <w:r>
        <w:rPr>
          <w:rFonts w:ascii="IRNazanin" w:hAnsi="IRNazanin" w:eastAsia="IRNazanin"/>
          <w:color w:val="111111"/>
          <w:sz w:val="28"/>
          <w:sz w:val="28"/>
          <w:szCs w:val="28"/>
          <w:rtl w:val="true"/>
          <w:lang w:bidi="fa-IR"/>
        </w:rPr>
        <w:t>این دو بیت در توضیح این گفتار علوی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لَکَ وَ یوْمٌ عَلَیکَ، فَاِذا کانَ لَکَ فَلا تَبْطَرْ وَ اِذا کانَ عَلَیکَ فَاصْبِرْ؛ </w:t>
      </w:r>
      <w:r>
        <w:rPr>
          <w:rStyle w:val="FootnoteAnchor"/>
          <w:rtl w:val="true"/>
        </w:rPr>
        <w:footnoteReference w:id="593"/>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کامرانی تو و روزی برای سختی و ناکامی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برای خوشی تو باشد، ناشکری نکن و در روزِ سختی، شکیبا باش</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397" w:name="pg2602_36354"/>
    </w:p>
    <w:p>
      <w:pPr>
        <w:pStyle w:val="Heading4"/>
        <w:numPr>
          <w:ilvl w:val="3"/>
          <w:numId w:val="1"/>
        </w:numPr>
        <w:rPr/>
      </w:pPr>
      <w:bookmarkStart w:id="398" w:name="__RefHeading___Toc352448_1395250215"/>
      <w:bookmarkStart w:id="399" w:name="_Toc139"/>
      <w:bookmarkEnd w:id="397"/>
      <w:bookmarkEnd w:id="398"/>
      <w:r>
        <w:rPr>
          <w:rtl w:val="true"/>
        </w:rPr>
        <w:t>ارزش سخن</w:t>
      </w:r>
      <w:bookmarkEnd w:id="399"/>
    </w:p>
    <w:p>
      <w:pPr>
        <w:pStyle w:val="BookText"/>
        <w:rPr/>
      </w:pPr>
      <w:r>
        <w:rPr>
          <w:rFonts w:ascii="IRNazanin" w:hAnsi="IRNazanin" w:eastAsia="IRNazanin"/>
          <w:color w:val="111111"/>
          <w:sz w:val="28"/>
          <w:sz w:val="28"/>
          <w:szCs w:val="28"/>
          <w:rtl w:val="true"/>
          <w:lang w:bidi="fa-IR"/>
        </w:rPr>
        <w:t>در مورد زبان و آفات و برکاتش در ادبیات فارسی مطالب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سخن سعدی در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باشدعیب و هنرش نهفته باشد</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سخندان پرورده پیرکهنبیندیشد آنگه بگوید سخن</w:t>
      </w:r>
    </w:p>
    <w:p>
      <w:pPr>
        <w:pStyle w:val="BookText"/>
        <w:rPr/>
      </w:pPr>
      <w:r>
        <w:rPr>
          <w:rFonts w:ascii="Amiri" w:hAnsi="Amiri" w:eastAsia="Amiri" w:cs="Amiri"/>
          <w:color w:val="111111"/>
          <w:sz w:val="28"/>
          <w:sz w:val="28"/>
          <w:szCs w:val="28"/>
          <w:rtl w:val="true"/>
          <w:lang w:bidi="ar-SA"/>
        </w:rPr>
        <w:t xml:space="preserve">این دو شعر را در تفسیر حکمت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می‌توان به کار برد؛ آنجا که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 شخصیت مرد در زیر زبانش نهفته است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bookmarkStart w:id="400" w:name="pg2602_36355"/>
    </w:p>
    <w:p>
      <w:pPr>
        <w:pStyle w:val="Heading4"/>
        <w:numPr>
          <w:ilvl w:val="3"/>
          <w:numId w:val="1"/>
        </w:numPr>
        <w:rPr/>
      </w:pPr>
      <w:bookmarkStart w:id="401" w:name="__RefHeading___Toc352450_1395250215"/>
      <w:bookmarkStart w:id="402" w:name="_Toc140"/>
      <w:bookmarkEnd w:id="400"/>
      <w:bookmarkEnd w:id="401"/>
      <w:r>
        <w:rPr>
          <w:rtl w:val="true"/>
        </w:rPr>
        <w:t>استفاده از فرصت</w:t>
      </w:r>
      <w:bookmarkEnd w:id="402"/>
    </w:p>
    <w:p>
      <w:pPr>
        <w:pStyle w:val="BookText"/>
        <w:rPr/>
      </w:pPr>
      <w:r>
        <w:rPr>
          <w:rFonts w:ascii="IRNazanin" w:hAnsi="IRNazanin" w:eastAsia="IRNazanin"/>
          <w:color w:val="111111"/>
          <w:sz w:val="28"/>
          <w:sz w:val="28"/>
          <w:szCs w:val="28"/>
          <w:rtl w:val="true"/>
          <w:lang w:bidi="fa-IR"/>
        </w:rPr>
        <w:t>ناصر خسرو شب و روز و سال و ماه را نابود کننده عمر می‌داند و عمر را به راه کوتاهی 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مرا بخورد شب و روز و سال و ماهپنهان و نرم چون موشان و راسوان</w:t>
      </w:r>
    </w:p>
    <w:p>
      <w:pPr>
        <w:pStyle w:val="BookText"/>
        <w:rPr/>
      </w:pPr>
      <w:r>
        <w:rPr>
          <w:rFonts w:ascii="IRNazanin" w:hAnsi="IRNazanin" w:eastAsia="IRNazanin"/>
          <w:color w:val="111111"/>
          <w:sz w:val="28"/>
          <w:sz w:val="28"/>
          <w:szCs w:val="28"/>
          <w:rtl w:val="true"/>
          <w:lang w:bidi="fa-IR"/>
        </w:rPr>
        <w:t>بنگر که عمر تو به رهی ماندکوتاه، اگر تو اهل هُش و رأیی</w:t>
      </w:r>
    </w:p>
    <w:p>
      <w:pPr>
        <w:pStyle w:val="BookText"/>
        <w:rPr/>
      </w:pPr>
      <w:r>
        <w:rPr>
          <w:rFonts w:ascii="IRNazanin" w:hAnsi="IRNazanin" w:eastAsia="IRNazanin"/>
          <w:color w:val="111111"/>
          <w:sz w:val="28"/>
          <w:sz w:val="28"/>
          <w:szCs w:val="28"/>
          <w:rtl w:val="true"/>
          <w:lang w:bidi="fa-IR"/>
        </w:rPr>
        <w:t>سعدی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دگر باد صبائی به چمن باز آیدعمر می‌بینم چون برق یمان می‌گذرد</w:t>
      </w:r>
    </w:p>
    <w:p>
      <w:pPr>
        <w:pStyle w:val="BookText"/>
        <w:rPr/>
      </w:pPr>
      <w:r>
        <w:rPr>
          <w:rFonts w:ascii="IRNazanin" w:hAnsi="IRNazanin" w:eastAsia="IRNazanin"/>
          <w:color w:val="111111"/>
          <w:sz w:val="28"/>
          <w:sz w:val="28"/>
          <w:szCs w:val="28"/>
          <w:rtl w:val="true"/>
          <w:lang w:bidi="fa-IR"/>
        </w:rPr>
        <w:t>سعدیا دی رفت و فردا همچنان موجود نیست در میان این و آن فرصت شمار امروز را</w:t>
      </w:r>
    </w:p>
    <w:p>
      <w:pPr>
        <w:pStyle w:val="BookText"/>
        <w:rPr/>
      </w:pPr>
      <w:r>
        <w:rPr>
          <w:rFonts w:ascii="Amiri" w:hAnsi="Amiri" w:eastAsia="Amiri" w:cs="Amiri"/>
          <w:color w:val="111111"/>
          <w:sz w:val="28"/>
          <w:sz w:val="28"/>
          <w:szCs w:val="28"/>
          <w:rtl w:val="true"/>
          <w:lang w:bidi="ar-SA"/>
        </w:rPr>
        <w:t>با این ابیات، می‌توان این حدیث را توضیح داد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غَدا مِنَ الْیوْمِ قَریبٌ ما اَسْرَعَ السّاعاتِ فِی الْیوْمِ وَ اَسْرَعَ الاَْیامَ فِی الشَّهْرِ وَ اَسْرَعَ الشُّهُورَ فِی السَّنَةِ وَ اَسْرَعَ السِّنینَ فِی الْعُمُرِ؛ </w:t>
      </w:r>
      <w:r>
        <w:rPr>
          <w:rStyle w:val="FootnoteAnchor"/>
          <w:rtl w:val="true"/>
        </w:rPr>
        <w:footnoteReference w:id="594"/>
      </w:r>
      <w:r>
        <w:rPr>
          <w:rFonts w:ascii="IRNazanin" w:hAnsi="IRNazanin" w:eastAsia="IRNazanin"/>
          <w:color w:val="111111"/>
          <w:sz w:val="28"/>
          <w:sz w:val="28"/>
          <w:szCs w:val="28"/>
          <w:rtl w:val="true"/>
          <w:lang w:bidi="fa-IR"/>
        </w:rPr>
        <w:t>همانا که فردا به امروز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در روز و روزها در ماه و ماهها در سال چه زود سپری می‌گردد و سالها در عمر چه زود به آخر می‌رسد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bookmarkStart w:id="403" w:name="pg2602_36356"/>
    </w:p>
    <w:p>
      <w:pPr>
        <w:pStyle w:val="Heading4"/>
        <w:numPr>
          <w:ilvl w:val="3"/>
          <w:numId w:val="1"/>
        </w:numPr>
        <w:rPr/>
      </w:pPr>
      <w:bookmarkStart w:id="404" w:name="__RefHeading___Toc352452_1395250215"/>
      <w:bookmarkStart w:id="405" w:name="_Toc141"/>
      <w:bookmarkEnd w:id="403"/>
      <w:bookmarkEnd w:id="404"/>
      <w:r>
        <w:rPr>
          <w:rtl w:val="true"/>
        </w:rPr>
        <w:t>عبرت از تاریخ</w:t>
      </w:r>
      <w:bookmarkEnd w:id="405"/>
    </w:p>
    <w:p>
      <w:pPr>
        <w:pStyle w:val="BookText"/>
        <w:rPr/>
      </w:pPr>
      <w:r>
        <w:rPr>
          <w:rFonts w:ascii="IRNazanin" w:hAnsi="IRNazanin" w:eastAsia="IRNazanin"/>
          <w:color w:val="111111"/>
          <w:sz w:val="28"/>
          <w:sz w:val="28"/>
          <w:szCs w:val="28"/>
          <w:rtl w:val="true"/>
          <w:lang w:bidi="fa-IR"/>
        </w:rPr>
        <w:t>دل نبستن به دنیا و عبرت گرفتن از احوال و آثار گذشتگان، از موضوعاتی است که سخنوران مذهبی برای تنبیه و بیداری غفلت‌زدگان و ترغیب به ایمان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وعظ رفتنت هوس استمرگ همسایه واعظ تو بس است</w:t>
      </w:r>
    </w:p>
    <w:p>
      <w:pPr>
        <w:pStyle w:val="BookText"/>
        <w:rPr/>
      </w:pPr>
      <w:r>
        <w:rPr>
          <w:rFonts w:ascii="IRNazanin" w:hAnsi="IRNazanin" w:eastAsia="IRNazanin"/>
          <w:color w:val="111111"/>
          <w:sz w:val="28"/>
          <w:sz w:val="28"/>
          <w:szCs w:val="28"/>
          <w:rtl w:val="true"/>
          <w:lang w:bidi="fa-IR"/>
        </w:rPr>
        <w:t>و 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این روزگار آموزگار استکزین بِهْ نیست مان آموزگاری</w:t>
      </w:r>
    </w:p>
    <w:p>
      <w:pPr>
        <w:pStyle w:val="BookText"/>
        <w:rPr/>
      </w:pPr>
      <w:r>
        <w:rPr>
          <w:rFonts w:ascii="IRNazanin" w:hAnsi="IRNazanin" w:eastAsia="IRNazanin"/>
          <w:color w:val="111111"/>
          <w:sz w:val="28"/>
          <w:sz w:val="28"/>
          <w:szCs w:val="28"/>
          <w:rtl w:val="true"/>
          <w:lang w:bidi="fa-IR"/>
        </w:rPr>
        <w:t>و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زمان فراز و نشیب استهر لحظه کند حوادث ارشاد</w:t>
      </w:r>
    </w:p>
    <w:p>
      <w:pPr>
        <w:pStyle w:val="BookText"/>
        <w:rPr/>
      </w:pPr>
      <w:r>
        <w:rPr>
          <w:rFonts w:ascii="Amiri" w:hAnsi="Amiri" w:eastAsia="Amiri" w:cs="Amiri"/>
          <w:color w:val="111111"/>
          <w:sz w:val="28"/>
          <w:sz w:val="28"/>
          <w:szCs w:val="28"/>
          <w:rtl w:val="true"/>
          <w:lang w:bidi="ar-SA"/>
        </w:rPr>
        <w:t>و اشاره به این سخنان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وَاعْتَبِرُوا بِما قَدْ رَأَیتُمْ مِنْ مَصارِعِ الْقُرُونِ قَبْلَکُمْ قَدْ تَزایلَتْ اَوْصالُهُمْ وَ زالَتْ اَبْصارُهُمْ وَ اَسْماعُهُمْ وَ ذَهَبَ شَرَفُهُمْ وَ عِزُّهُمْ وَانْقَطَعَ سُرُورُهُمْ وَ نَعیمُهُمْ فَبُدِّلُوا بِقُرْبِ الاْءَوْلادِ فَقْدَها وَ بِصُحْبَةِ الاَْزْواجِ مُفارَقَتَها لا یتَفاخَرُونَ وَ لا یتَناسَلُونَ؛ </w:t>
      </w:r>
      <w:r>
        <w:rPr>
          <w:rStyle w:val="FootnoteAnchor"/>
          <w:rtl w:val="true"/>
        </w:rPr>
        <w:footnoteReference w:id="595"/>
      </w:r>
      <w:r>
        <w:rPr>
          <w:rFonts w:ascii="Consolas" w:hAnsi="Consolas" w:eastAsia="Consolas" w:cs="Consolas"/>
          <w:color w:val="111111"/>
          <w:sz w:val="28"/>
          <w:sz w:val="28"/>
          <w:szCs w:val="28"/>
          <w:rtl w:val="true"/>
          <w:lang w:val="en-US" w:bidi="en-US"/>
        </w:rPr>
        <w:t>ای بندگان خدا</w:t>
      </w:r>
      <w:r>
        <w:rPr>
          <w:rFonts w:eastAsia="Consolas" w:cs="Consolas" w:ascii="Consolas" w:hAnsi="Consolas"/>
          <w:color w:val="111111"/>
          <w:sz w:val="28"/>
          <w:szCs w:val="28"/>
          <w:rtl w:val="true"/>
          <w:lang w:val="en-US" w:bidi="en-US"/>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آنچه بر گذشتگان شما رفت، عبرت بگیرید که چگونه بندهای بدن ایشان از هم جدا و چشمها و گوشهایشان زایل شد، و شرافت و شکوهشان از بین رفت و شادیها و خوشگذرانیهایشان از آنها جدا شد، پس نزدیکی فرزندان به دوری، و همنشینی با همسران به جدایی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به هم می‌نازند و نه فرزندانی می‌آورند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bookmarkStart w:id="406" w:name="pg2602_36357"/>
    </w:p>
    <w:p>
      <w:pPr>
        <w:pStyle w:val="Heading4"/>
        <w:numPr>
          <w:ilvl w:val="3"/>
          <w:numId w:val="1"/>
        </w:numPr>
        <w:rPr/>
      </w:pPr>
      <w:bookmarkStart w:id="407" w:name="__RefHeading___Toc352454_1395250215"/>
      <w:bookmarkStart w:id="408" w:name="_Toc142"/>
      <w:bookmarkEnd w:id="406"/>
      <w:bookmarkEnd w:id="407"/>
      <w:r>
        <w:rPr>
          <w:rtl w:val="true"/>
        </w:rPr>
        <w:t>اعتدال در زندگی</w:t>
      </w:r>
      <w:bookmarkEnd w:id="408"/>
    </w:p>
    <w:p>
      <w:pPr>
        <w:pStyle w:val="BookText"/>
        <w:rPr/>
      </w:pPr>
      <w:r>
        <w:rPr>
          <w:rFonts w:ascii="IRNazanin" w:hAnsi="IRNazanin" w:eastAsia="IRNazanin"/>
          <w:color w:val="111111"/>
          <w:sz w:val="28"/>
          <w:sz w:val="28"/>
          <w:szCs w:val="28"/>
          <w:rtl w:val="true"/>
          <w:lang w:bidi="fa-IR"/>
        </w:rPr>
        <w:t>در کار میانه رو بود سالم‌تریعنی که بود خیر امور الاوسط</w:t>
      </w:r>
    </w:p>
    <w:p>
      <w:pPr>
        <w:pStyle w:val="BookText"/>
        <w:rPr/>
      </w:pPr>
      <w:r>
        <w:rPr>
          <w:rFonts w:ascii="IRNazanin" w:hAnsi="IRNazanin" w:eastAsia="IRNazanin"/>
          <w:color w:val="111111"/>
          <w:sz w:val="28"/>
          <w:sz w:val="28"/>
          <w:szCs w:val="28"/>
          <w:rtl w:val="true"/>
          <w:lang w:bidi="fa-IR"/>
        </w:rPr>
        <w:t>چو داری به دست اندرون خواستهزر و سیم و اسبان آراسته</w:t>
      </w:r>
    </w:p>
    <w:p>
      <w:pPr>
        <w:pStyle w:val="BookText"/>
        <w:rPr/>
      </w:pPr>
      <w:r>
        <w:rPr>
          <w:rFonts w:ascii="IRNazanin" w:hAnsi="IRNazanin" w:eastAsia="IRNazanin"/>
          <w:color w:val="111111"/>
          <w:sz w:val="28"/>
          <w:sz w:val="28"/>
          <w:szCs w:val="28"/>
          <w:rtl w:val="true"/>
          <w:lang w:bidi="fa-IR"/>
        </w:rPr>
        <w:t xml:space="preserve">هزینه چنان کن که بایدت کردنباید فشاند و نباید فشرد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این اشعار از این کلام امام علیه‌السلام الهام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سَمْحا وَلا تَکُنْ مُبَذِّرا وَ کُنْ مُقَدِّرا وَلا تَکُنْ مُقَتِّرا؛ </w:t>
      </w:r>
      <w:r>
        <w:rPr>
          <w:rStyle w:val="FootnoteAnchor"/>
          <w:rtl w:val="true"/>
        </w:rPr>
        <w:footnoteReference w:id="597"/>
      </w:r>
      <w:r>
        <w:rPr>
          <w:rFonts w:ascii="IRNazanin" w:hAnsi="IRNazanin" w:eastAsia="IRNazanin"/>
          <w:color w:val="111111"/>
          <w:sz w:val="28"/>
          <w:sz w:val="28"/>
          <w:szCs w:val="28"/>
          <w:rtl w:val="true"/>
          <w:lang w:bidi="fa-IR"/>
        </w:rPr>
        <w:t>بخشنده باش نه به حد تبذیر، و اندازه نگهدار، نه به حد بخل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bookmarkStart w:id="409" w:name="pg2602_36358"/>
    </w:p>
    <w:p>
      <w:pPr>
        <w:pStyle w:val="Heading4"/>
        <w:numPr>
          <w:ilvl w:val="3"/>
          <w:numId w:val="1"/>
        </w:numPr>
        <w:rPr/>
      </w:pPr>
      <w:bookmarkStart w:id="410" w:name="__RefHeading___Toc352456_1395250215"/>
      <w:bookmarkStart w:id="411" w:name="_Toc143"/>
      <w:bookmarkEnd w:id="409"/>
      <w:bookmarkEnd w:id="410"/>
      <w:r>
        <w:rPr>
          <w:rtl w:val="true"/>
        </w:rPr>
        <w:t>آزمایش انسانها</w:t>
      </w:r>
      <w:bookmarkEnd w:id="411"/>
    </w:p>
    <w:p>
      <w:pPr>
        <w:pStyle w:val="BookText"/>
        <w:rPr/>
      </w:pPr>
      <w:r>
        <w:rPr>
          <w:rFonts w:ascii="IRNazanin" w:hAnsi="IRNazanin" w:eastAsia="IRNazanin"/>
          <w:color w:val="111111"/>
          <w:sz w:val="28"/>
          <w:sz w:val="28"/>
          <w:szCs w:val="28"/>
          <w:rtl w:val="true"/>
          <w:lang w:bidi="fa-IR"/>
        </w:rPr>
        <w:t>امیرمؤمنان علی علیه‌السلام شناختن حقیقت افراد را منوط بر گذر زمان و دگرگونی روزگار و رخدادها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تَقَلُّبِ الاَْحْوالِ عُلِمَ جَواهِرُ الرِّجالِ؛ </w:t>
      </w:r>
      <w:r>
        <w:rPr>
          <w:rStyle w:val="FootnoteAnchor"/>
          <w:rtl w:val="true"/>
        </w:rPr>
        <w:footnoteReference w:id="598"/>
      </w:r>
      <w:r>
        <w:rPr>
          <w:rFonts w:ascii="IRNazanin" w:hAnsi="IRNazanin" w:eastAsia="IRNazanin"/>
          <w:color w:val="111111"/>
          <w:sz w:val="28"/>
          <w:sz w:val="28"/>
          <w:szCs w:val="28"/>
          <w:rtl w:val="true"/>
          <w:lang w:bidi="fa-IR"/>
        </w:rPr>
        <w:t xml:space="preserve">گوهرهای افراد در دگرگونی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روزگار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بود گر محک تجربه آید به میانتا سیه‌روی شود هر که در او غش باشد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روشن دلان همیشه به سختی به سر برنددر سنگ، زندگی به سر آمد شرار را </w:t>
      </w:r>
      <w:r>
        <w:rPr>
          <w:rStyle w:val="FootnoteAnchor"/>
          <w:rtl w:val="true"/>
        </w:rPr>
        <w:footnoteReference w:id="60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bookmarkStart w:id="412" w:name="pg2602_36359"/>
    </w:p>
    <w:p>
      <w:pPr>
        <w:pStyle w:val="Heading4"/>
        <w:numPr>
          <w:ilvl w:val="3"/>
          <w:numId w:val="1"/>
        </w:numPr>
        <w:rPr/>
      </w:pPr>
      <w:bookmarkStart w:id="413" w:name="__RefHeading___Toc352458_1395250215"/>
      <w:bookmarkStart w:id="414" w:name="_Toc144"/>
      <w:bookmarkEnd w:id="412"/>
      <w:bookmarkEnd w:id="413"/>
      <w:r>
        <w:rPr>
          <w:rtl w:val="true"/>
        </w:rPr>
        <w:t>رسیدگی به حال بیچارگان</w:t>
      </w:r>
      <w:bookmarkEnd w:id="414"/>
    </w:p>
    <w:p>
      <w:pPr>
        <w:pStyle w:val="BookText"/>
        <w:rPr/>
      </w:pPr>
      <w:r>
        <w:rPr>
          <w:rFonts w:ascii="Amiri" w:hAnsi="Amiri" w:eastAsia="Amiri" w:cs="Amiri"/>
          <w:color w:val="111111"/>
          <w:sz w:val="28"/>
          <w:sz w:val="28"/>
          <w:szCs w:val="28"/>
          <w:rtl w:val="true"/>
          <w:lang w:bidi="ar-SA"/>
        </w:rPr>
        <w:t>امام به مالک اشتر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تَفَقَّدْ اُمُورَ مَنْ لا یصِلُ اِلَیکَ مِنْهُمْ، مِمَّنْ تَقْتَحِمُهُ الْعُیونُ وَ تَحْقِرُهُ الرِّجالُ؛ </w:t>
      </w:r>
      <w:r>
        <w:rPr>
          <w:rStyle w:val="FootnoteAnchor"/>
          <w:rtl w:val="true"/>
        </w:rPr>
        <w:footnoteReference w:id="601"/>
      </w:r>
      <w:r>
        <w:rPr>
          <w:rFonts w:ascii="IRNazanin" w:hAnsi="IRNazanin" w:eastAsia="IRNazanin"/>
          <w:color w:val="111111"/>
          <w:sz w:val="28"/>
          <w:sz w:val="28"/>
          <w:szCs w:val="28"/>
          <w:rtl w:val="true"/>
          <w:lang w:bidi="fa-IR"/>
        </w:rPr>
        <w:t>به مشکلات کسانی از مردم بیشتر رسیدگی کن که کمتر به تو دست‌رسی دارند و از کوچکی به چشم نمی‌آیند و دیگران آنان را کوچک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که بیوه زنی بر فروختبسی دیده باشی که شهری بسوخت</w:t>
      </w:r>
    </w:p>
    <w:p>
      <w:pPr>
        <w:pStyle w:val="BookText"/>
        <w:rPr/>
      </w:pPr>
      <w:r>
        <w:rPr>
          <w:rFonts w:ascii="IRNazanin" w:hAnsi="IRNazanin" w:eastAsia="IRNazanin"/>
          <w:color w:val="111111"/>
          <w:sz w:val="28"/>
          <w:sz w:val="28"/>
          <w:szCs w:val="28"/>
          <w:rtl w:val="true"/>
          <w:lang w:bidi="fa-IR"/>
        </w:rPr>
        <w:t>تیر دعای سحرِ بیوه‌گانبگذرد از نُه سپر آسمان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bookmarkStart w:id="415" w:name="pg2602_36360"/>
    </w:p>
    <w:p>
      <w:pPr>
        <w:pStyle w:val="Heading4"/>
        <w:numPr>
          <w:ilvl w:val="3"/>
          <w:numId w:val="1"/>
        </w:numPr>
        <w:rPr/>
      </w:pPr>
      <w:bookmarkStart w:id="416" w:name="__RefHeading___Toc352460_1395250215"/>
      <w:bookmarkStart w:id="417" w:name="_Toc145"/>
      <w:bookmarkEnd w:id="415"/>
      <w:bookmarkEnd w:id="416"/>
      <w:r>
        <w:rPr>
          <w:rtl w:val="true"/>
        </w:rPr>
        <w:t>بخشش و احسان</w:t>
      </w:r>
      <w:bookmarkEnd w:id="417"/>
    </w:p>
    <w:p>
      <w:pPr>
        <w:pStyle w:val="BookText"/>
        <w:rPr/>
      </w:pPr>
      <w:r>
        <w:rPr>
          <w:rFonts w:ascii="Amiri" w:hAnsi="Amiri" w:eastAsia="Amiri" w:cs="Amiri"/>
          <w:color w:val="111111"/>
          <w:sz w:val="28"/>
          <w:sz w:val="28"/>
          <w:szCs w:val="28"/>
          <w:rtl w:val="true"/>
          <w:lang w:bidi="ar-SA"/>
        </w:rPr>
        <w:t>مولای متقیان درباره آثار ارزشمند بخشش و احسان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اَلْجُودُ حارِسُ الاْءَعْراضِ؛ </w:t>
      </w:r>
      <w:r>
        <w:rPr>
          <w:rStyle w:val="FootnoteAnchor"/>
          <w:rtl w:val="true"/>
        </w:rPr>
        <w:footnoteReference w:id="602"/>
      </w:r>
      <w:r>
        <w:rPr>
          <w:rFonts w:ascii="IRNazanin" w:hAnsi="IRNazanin" w:eastAsia="IRNazanin"/>
          <w:color w:val="111111"/>
          <w:sz w:val="28"/>
          <w:sz w:val="28"/>
          <w:szCs w:val="28"/>
          <w:rtl w:val="true"/>
          <w:lang w:bidi="fa-IR"/>
        </w:rPr>
        <w:t>بخشش نگهبان آبروهاست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داد و دادن بود کار توبیفزاید ای مرد مقدار تو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امام علی علیه‌السلام در خطبه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الْوَفاءَ تَوْاَمُ الصِّدْقِ وَلا اَعْلَمُ جُنَّةً اَوْقی مِنْهُ؛ وفاداری به همراه راستی است و من سپری نگهدارنده‌تر از آن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 پیمان با کسی بستیم دیگر نشکنیمگر همه زهرست، چو خوردیم ساغر نشکنیم</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سرم می‌رود از عهد تو سر باز نپیچمتا بگویند پس از من که به سر برد وفا را</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کنیم و ملامت کشیم و خوش باشیمکه در طریقت ما کافریست رنجیدن</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وفا جفا سزا نیستبر گو که چه ماجراست اینها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418" w:name="pg2602_36361"/>
    </w:p>
    <w:p>
      <w:pPr>
        <w:pStyle w:val="Heading4"/>
        <w:numPr>
          <w:ilvl w:val="3"/>
          <w:numId w:val="1"/>
        </w:numPr>
        <w:rPr/>
      </w:pPr>
      <w:bookmarkStart w:id="419" w:name="__RefHeading___Toc352462_1395250215"/>
      <w:bookmarkStart w:id="420" w:name="_Toc146"/>
      <w:bookmarkEnd w:id="418"/>
      <w:bookmarkEnd w:id="419"/>
      <w:r>
        <w:rPr>
          <w:rtl w:val="true"/>
        </w:rPr>
        <w:t>ملاقات علی علیه‌السلام در هنگام مرگ</w:t>
      </w:r>
      <w:bookmarkEnd w:id="420"/>
    </w:p>
    <w:p>
      <w:pPr>
        <w:pStyle w:val="BookText"/>
        <w:rPr/>
      </w:pPr>
      <w:r>
        <w:rPr>
          <w:rFonts w:ascii="IRNazanin" w:hAnsi="IRNazanin" w:eastAsia="IRNazanin"/>
          <w:color w:val="111111"/>
          <w:sz w:val="28"/>
          <w:sz w:val="28"/>
          <w:szCs w:val="28"/>
          <w:rtl w:val="true"/>
          <w:lang w:bidi="fa-IR"/>
        </w:rPr>
        <w:t>حضرت به حارث همدانی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حارِ هَمْدانِ مَنْ یمُتْ یرَنیمِنْ مُؤْمِنٍ اَوْ مُنافِقٍ قُبُلاً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یعنی 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مرا قبل از مرگ خواهد دید؛ چه مؤمن باشد، چه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این دو بیت را به همین مناسبت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گفتی من یمت یرنیجان فدای کلام دلجویت</w:t>
      </w:r>
    </w:p>
    <w:p>
      <w:pPr>
        <w:pStyle w:val="BookText"/>
        <w:rPr/>
      </w:pPr>
      <w:r>
        <w:rPr>
          <w:rFonts w:ascii="IRNazanin" w:hAnsi="IRNazanin" w:eastAsia="IRNazanin"/>
          <w:color w:val="111111"/>
          <w:sz w:val="28"/>
          <w:sz w:val="28"/>
          <w:szCs w:val="28"/>
          <w:rtl w:val="true"/>
          <w:lang w:bidi="fa-IR"/>
        </w:rPr>
        <w:t>کاش روزی هزار مرتبهمن مُردمی تا بدیدمی رویت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bookmarkStart w:id="421" w:name="pg2602_36362"/>
    </w:p>
    <w:p>
      <w:pPr>
        <w:pStyle w:val="Heading4"/>
        <w:numPr>
          <w:ilvl w:val="3"/>
          <w:numId w:val="1"/>
        </w:numPr>
        <w:rPr/>
      </w:pPr>
      <w:bookmarkStart w:id="422" w:name="__RefHeading___Toc352464_1395250215"/>
      <w:bookmarkStart w:id="423" w:name="_Toc147"/>
      <w:bookmarkEnd w:id="421"/>
      <w:bookmarkEnd w:id="422"/>
      <w:r>
        <w:rPr>
          <w:rtl w:val="true"/>
        </w:rPr>
        <w:t>نگاه به نامحرم</w:t>
      </w:r>
      <w:bookmarkEnd w:id="423"/>
    </w:p>
    <w:p>
      <w:pPr>
        <w:pStyle w:val="BookText"/>
        <w:rPr/>
      </w:pPr>
      <w:r>
        <w:rPr>
          <w:rFonts w:ascii="IRNazanin" w:hAnsi="IRNazanin" w:eastAsia="IRNazanin"/>
          <w:color w:val="111111"/>
          <w:sz w:val="28"/>
          <w:sz w:val="28"/>
          <w:szCs w:val="28"/>
          <w:rtl w:val="true"/>
          <w:lang w:bidi="fa-IR"/>
        </w:rPr>
        <w:t>امیرمؤمنان از شاخص‌ترین صفات اهل تقوا، چشم پوشی از نامحرم را بیان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غَضُّوا اَبْصارَهُمْ عَمّا حَرَّمَ اللّهُ عَلَیهِمْ؛ </w:t>
      </w:r>
      <w:r>
        <w:rPr>
          <w:rStyle w:val="FootnoteAnchor"/>
          <w:rtl w:val="true"/>
        </w:rPr>
        <w:footnoteReference w:id="605"/>
      </w:r>
      <w:r>
        <w:rPr>
          <w:rFonts w:ascii="Consolas" w:hAnsi="Consolas" w:eastAsia="Consolas" w:cs="Consolas"/>
          <w:color w:val="111111"/>
          <w:sz w:val="28"/>
          <w:sz w:val="28"/>
          <w:szCs w:val="28"/>
          <w:rtl w:val="true"/>
          <w:lang w:val="en-US" w:bidi="en-US"/>
        </w:rPr>
        <w:t>اهل تقوا</w:t>
      </w:r>
      <w:r>
        <w:rPr>
          <w:rFonts w:ascii="IRNazanin" w:hAnsi="IRNazanin" w:eastAsia="IRNazanin"/>
          <w:color w:val="111111"/>
          <w:sz w:val="28"/>
          <w:sz w:val="28"/>
          <w:szCs w:val="28"/>
          <w:rtl w:val="true"/>
          <w:lang w:bidi="fa-IR"/>
        </w:rPr>
        <w:t xml:space="preserve"> چشمان خود را از محرمات الهی فرو بسته‌اند </w:t>
      </w:r>
      <w:r>
        <w:rPr>
          <w:rFonts w:ascii="Consolas" w:hAnsi="Consolas" w:eastAsia="Consolas" w:cs="Consolas"/>
          <w:color w:val="111111"/>
          <w:sz w:val="28"/>
          <w:sz w:val="28"/>
          <w:szCs w:val="28"/>
          <w:rtl w:val="true"/>
          <w:lang w:val="en-US" w:bidi="en-US"/>
        </w:rPr>
        <w:t>و به گناه نمی‌آلایند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حافظ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شهره شهرم به عشق ورزیدنمنم که دیده نیالوده‌ام به بَد دیدن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424" w:name="pg2602_36363"/>
    </w:p>
    <w:p>
      <w:pPr>
        <w:pStyle w:val="Heading4"/>
        <w:numPr>
          <w:ilvl w:val="3"/>
          <w:numId w:val="1"/>
        </w:numPr>
        <w:rPr/>
      </w:pPr>
      <w:bookmarkStart w:id="425" w:name="__RefHeading___Toc352466_1395250215"/>
      <w:bookmarkStart w:id="426" w:name="_Toc148"/>
      <w:bookmarkEnd w:id="424"/>
      <w:bookmarkEnd w:id="425"/>
      <w:r>
        <w:rPr>
          <w:rtl w:val="true"/>
        </w:rPr>
        <w:t>سزای عمل</w:t>
      </w:r>
      <w:bookmarkEnd w:id="426"/>
    </w:p>
    <w:p>
      <w:pPr>
        <w:pStyle w:val="BookText"/>
        <w:rPr/>
      </w:pPr>
      <w:r>
        <w:rPr>
          <w:rFonts w:ascii="Amiri" w:hAnsi="Amiri" w:eastAsia="Amiri" w:cs="Amiri"/>
          <w:color w:val="111111"/>
          <w:sz w:val="28"/>
          <w:sz w:val="28"/>
          <w:szCs w:val="28"/>
          <w:rtl w:val="true"/>
          <w:lang w:bidi="ar-SA"/>
        </w:rPr>
        <w:t>امام درباره مکافات عمل و سزای اعمال نیک و بد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فَاِنَّکُمْ مُرْتَهَنُونَ بِما اَسْلَفْتُمْ وَ مَدینُونَ بِما قَدَّمْتُمْ؛ </w:t>
      </w:r>
      <w:r>
        <w:rPr>
          <w:rStyle w:val="FootnoteAnchor"/>
          <w:rtl w:val="true"/>
        </w:rPr>
        <w:footnoteReference w:id="606"/>
      </w:r>
      <w:r>
        <w:rPr>
          <w:rFonts w:ascii="IRNazanin" w:hAnsi="IRNazanin" w:eastAsia="IRNazanin"/>
          <w:color w:val="111111"/>
          <w:sz w:val="28"/>
          <w:sz w:val="28"/>
          <w:szCs w:val="28"/>
          <w:rtl w:val="true"/>
          <w:lang w:bidi="fa-IR"/>
        </w:rPr>
        <w:t xml:space="preserve"> شما یقینا در گرو اعمالی هستید که از قبل فرستاده‌اید و مکافات خواهید شد به آنچه که عمل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درگاه سعی هیچ کس ضایع نمی‌گرددبه قدر آنچه فرمان می‌بری فرمانروا گردی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این یک دم ار بدکنی یا که زشتزمانه به نام تو خواهد نوشت</w:t>
      </w:r>
    </w:p>
    <w:p>
      <w:pPr>
        <w:pStyle w:val="BookText"/>
        <w:rPr/>
      </w:pPr>
      <w:r>
        <w:rPr>
          <w:rFonts w:ascii="IRNazanin" w:hAnsi="IRNazanin" w:eastAsia="IRNazanin"/>
          <w:color w:val="111111"/>
          <w:sz w:val="28"/>
          <w:sz w:val="28"/>
          <w:szCs w:val="28"/>
          <w:rtl w:val="true"/>
          <w:lang w:bidi="fa-IR"/>
        </w:rPr>
        <w:t xml:space="preserve">مبادا در این یک زمان بد کنیکه گر بد کنی در حق خود کنی </w:t>
      </w:r>
      <w:r>
        <w:rPr>
          <w:rStyle w:val="FootnoteAnchor"/>
          <w:rtl w:val="true"/>
        </w:rPr>
        <w:footnoteReference w:id="60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bookmarkStart w:id="427" w:name="pg2602_36364"/>
    </w:p>
    <w:p>
      <w:pPr>
        <w:pStyle w:val="Heading4"/>
        <w:numPr>
          <w:ilvl w:val="3"/>
          <w:numId w:val="1"/>
        </w:numPr>
        <w:rPr/>
      </w:pPr>
      <w:bookmarkStart w:id="428" w:name="__RefHeading___Toc352468_1395250215"/>
      <w:bookmarkStart w:id="429" w:name="_Toc149"/>
      <w:bookmarkEnd w:id="427"/>
      <w:bookmarkEnd w:id="428"/>
      <w:r>
        <w:rPr>
          <w:rtl w:val="true"/>
        </w:rPr>
        <w:t>فرجام شوم حسد</w:t>
      </w:r>
      <w:bookmarkEnd w:id="429"/>
    </w:p>
    <w:p>
      <w:pPr>
        <w:pStyle w:val="BookText"/>
        <w:rPr/>
      </w:pPr>
      <w:r>
        <w:rPr>
          <w:rFonts w:ascii="IRNazanin" w:hAnsi="IRNazanin" w:eastAsia="IRNazanin"/>
          <w:color w:val="111111"/>
          <w:sz w:val="28"/>
          <w:sz w:val="28"/>
          <w:szCs w:val="28"/>
          <w:rtl w:val="true"/>
          <w:lang w:bidi="fa-IR"/>
        </w:rPr>
        <w:t>سعدی یکی از علل نگرانیهای روحی و عدم اعتماد به نفس را صفت مذموم حسد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این خصلت ناپسند پیش از آنکه به دیگران لطمه زند، شخص حسود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 آنکه نیازارم اندرون کسیحسود را چه کنم کو ز خود به رنج دراست</w:t>
      </w:r>
    </w:p>
    <w:p>
      <w:pPr>
        <w:pStyle w:val="BookText"/>
        <w:rPr/>
      </w:pPr>
      <w:r>
        <w:rPr>
          <w:rFonts w:ascii="IRNazanin" w:hAnsi="IRNazanin" w:eastAsia="IRNazanin"/>
          <w:color w:val="111111"/>
          <w:sz w:val="28"/>
          <w:sz w:val="28"/>
          <w:szCs w:val="28"/>
          <w:rtl w:val="true"/>
          <w:lang w:bidi="fa-IR"/>
        </w:rPr>
        <w:t>بمیر تا برهی ای حسود کاین رنجی استکه از مشقت آن جز به مرگ نتوان رست</w:t>
      </w:r>
    </w:p>
    <w:p>
      <w:pPr>
        <w:pStyle w:val="BookText"/>
        <w:rPr/>
      </w:pPr>
      <w:r>
        <w:rPr>
          <w:rFonts w:ascii="Amiri" w:hAnsi="Amiri" w:eastAsia="Amiri" w:cs="Amiri"/>
          <w:color w:val="111111"/>
          <w:sz w:val="28"/>
          <w:sz w:val="28"/>
          <w:szCs w:val="28"/>
          <w:rtl w:val="true"/>
          <w:lang w:bidi="ar-SA"/>
        </w:rPr>
        <w:t>این شعر می‌تواند سخن مولا را توضیح دهد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صِحَّةُ الْجَسَدِ مِنْ قِلَّةِ الْحَسَدِ؛ </w:t>
      </w:r>
      <w:r>
        <w:rPr>
          <w:rStyle w:val="FootnoteAnchor"/>
          <w:rtl w:val="true"/>
        </w:rPr>
        <w:footnoteReference w:id="609"/>
      </w:r>
      <w:r>
        <w:rPr>
          <w:rFonts w:ascii="IRNazanin" w:hAnsi="IRNazanin" w:eastAsia="IRNazanin"/>
          <w:color w:val="111111"/>
          <w:sz w:val="28"/>
          <w:sz w:val="28"/>
          <w:szCs w:val="28"/>
          <w:rtl w:val="true"/>
          <w:lang w:bidi="fa-IR"/>
        </w:rPr>
        <w:t>سلامتی تن در کم شدن حسد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430" w:name="pg2602_36365"/>
    </w:p>
    <w:p>
      <w:pPr>
        <w:pStyle w:val="Heading4"/>
        <w:numPr>
          <w:ilvl w:val="3"/>
          <w:numId w:val="1"/>
        </w:numPr>
        <w:rPr/>
      </w:pPr>
      <w:bookmarkStart w:id="431" w:name="__RefHeading___Toc352470_1395250215"/>
      <w:bookmarkStart w:id="432" w:name="_Toc150"/>
      <w:bookmarkEnd w:id="430"/>
      <w:bookmarkEnd w:id="431"/>
      <w:r>
        <w:rPr>
          <w:rtl w:val="true"/>
        </w:rPr>
        <w:t>نشانه غفران الهی</w:t>
      </w:r>
      <w:bookmarkEnd w:id="432"/>
    </w:p>
    <w:p>
      <w:pPr>
        <w:pStyle w:val="BookText"/>
        <w:rPr/>
      </w:pPr>
      <w:r>
        <w:rPr>
          <w:rFonts w:ascii="IRNazanin" w:hAnsi="IRNazanin" w:eastAsia="IRNazanin"/>
          <w:color w:val="111111"/>
          <w:sz w:val="28"/>
          <w:sz w:val="28"/>
          <w:szCs w:val="28"/>
          <w:rtl w:val="true"/>
          <w:lang w:bidi="fa-IR"/>
        </w:rPr>
        <w:t xml:space="preserve">امام علی علیه‌السلام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برای جبران خطاها را بهترین راه می‌داند و با تحسین از افرادی که چنین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خَطیئَتِهِ؛ خوشا به حال کسی که بر خطاهایش گریه و ناله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همین حالت را نشانه آمرزش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خدا خواهد که غفاری کندمیل بنده جانب زاری کند</w:t>
      </w:r>
    </w:p>
    <w:p>
      <w:pPr>
        <w:pStyle w:val="BookText"/>
        <w:rPr/>
      </w:pPr>
      <w:r>
        <w:rPr>
          <w:rFonts w:ascii="IRNazanin" w:hAnsi="IRNazanin" w:eastAsia="IRNazanin"/>
          <w:color w:val="111111"/>
          <w:sz w:val="28"/>
          <w:sz w:val="28"/>
          <w:szCs w:val="28"/>
          <w:rtl w:val="true"/>
          <w:lang w:bidi="fa-IR"/>
        </w:rPr>
        <w:t>و فیض کاشانی با سفارش به این حالت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شمار، تا نشوی از خجالت آببشمار جرم خویش به زاری ببار اشک</w:t>
      </w:r>
    </w:p>
    <w:p>
      <w:pPr>
        <w:pStyle w:val="BookText"/>
        <w:rPr/>
      </w:pPr>
      <w:r>
        <w:rPr>
          <w:rFonts w:ascii="IRNazanin" w:hAnsi="IRNazanin" w:eastAsia="IRNazanin"/>
          <w:color w:val="111111"/>
          <w:sz w:val="28"/>
          <w:sz w:val="28"/>
          <w:szCs w:val="28"/>
          <w:rtl w:val="true"/>
          <w:lang w:bidi="fa-IR"/>
        </w:rPr>
        <w:t>و 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دردمندِ فراقِ رخِ نگاراز درد خویش ناله و آه و فغان کند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433" w:name="pg2602_36366"/>
    </w:p>
    <w:p>
      <w:pPr>
        <w:pStyle w:val="Heading4"/>
        <w:numPr>
          <w:ilvl w:val="3"/>
          <w:numId w:val="1"/>
        </w:numPr>
        <w:rPr/>
      </w:pPr>
      <w:bookmarkStart w:id="434" w:name="__RefHeading___Toc352472_1395250215"/>
      <w:bookmarkStart w:id="435" w:name="_Toc151"/>
      <w:bookmarkEnd w:id="433"/>
      <w:bookmarkEnd w:id="434"/>
      <w:r>
        <w:rPr>
          <w:rtl w:val="true"/>
        </w:rPr>
        <w:t>تواضع و فروتنی</w:t>
      </w:r>
      <w:bookmarkEnd w:id="435"/>
    </w:p>
    <w:p>
      <w:pPr>
        <w:pStyle w:val="BookText"/>
        <w:rPr/>
      </w:pPr>
      <w:r>
        <w:rPr>
          <w:rFonts w:ascii="Amiri" w:hAnsi="Amiri" w:eastAsia="Amiri" w:cs="Amiri"/>
          <w:color w:val="111111"/>
          <w:sz w:val="28"/>
          <w:sz w:val="28"/>
          <w:szCs w:val="28"/>
          <w:rtl w:val="true"/>
          <w:lang w:bidi="ar-SA"/>
        </w:rPr>
        <w:t>علی علیه‌السلام تواضع را بهترین حفاظی می‌داند که حربه‌های شیطان را خنثی کرده، او را خلع سلاح می‌کند و در این زمینه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التَّواضُعَ مَسْلَحَةً بَینَکُمْ وَ بَینَ عَدُوِّکُمْ اِبْلیسَ وَ جُنُودِهِ؛ </w:t>
      </w:r>
      <w:r>
        <w:rPr>
          <w:rStyle w:val="FootnoteAnchor"/>
          <w:rtl w:val="true"/>
        </w:rPr>
        <w:footnoteReference w:id="610"/>
      </w:r>
      <w:r>
        <w:rPr>
          <w:rFonts w:ascii="IRNazanin" w:hAnsi="IRNazanin" w:eastAsia="IRNazanin"/>
          <w:color w:val="111111"/>
          <w:sz w:val="28"/>
          <w:sz w:val="28"/>
          <w:szCs w:val="28"/>
          <w:rtl w:val="true"/>
          <w:lang w:bidi="fa-IR"/>
        </w:rPr>
        <w:t>فروتنی را در میان خود و دشمنتان، که شیطان و یارانش هستند، به عنوان سنگر و پناهگاه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است دلیل رسیدگان به کمالکه چون سوار به مقصد رسد پیاده شود</w:t>
      </w:r>
    </w:p>
    <w:p>
      <w:pPr>
        <w:pStyle w:val="BookText"/>
        <w:rPr/>
      </w:pPr>
      <w:r>
        <w:rPr>
          <w:rFonts w:ascii="IRNazanin" w:hAnsi="IRNazanin" w:eastAsia="IRNazanin"/>
          <w:color w:val="111111"/>
          <w:sz w:val="28"/>
          <w:sz w:val="28"/>
          <w:szCs w:val="28"/>
          <w:rtl w:val="true"/>
          <w:lang w:bidi="fa-IR"/>
        </w:rPr>
        <w:t>ز راه خاکساری کسب عزت کرده‌ام صائب که چون خورشید، هم بالای سر، هم زیر پا باشم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436" w:name="pg2602_36367"/>
    </w:p>
    <w:p>
      <w:pPr>
        <w:pStyle w:val="Heading4"/>
        <w:numPr>
          <w:ilvl w:val="3"/>
          <w:numId w:val="1"/>
        </w:numPr>
        <w:rPr/>
      </w:pPr>
      <w:bookmarkStart w:id="437" w:name="__RefHeading___Toc352474_1395250215"/>
      <w:bookmarkStart w:id="438" w:name="_Toc152"/>
      <w:bookmarkEnd w:id="436"/>
      <w:bookmarkEnd w:id="437"/>
      <w:r>
        <w:rPr>
          <w:rtl w:val="true"/>
        </w:rPr>
        <w:t>آزادگی و عزت نفس</w:t>
      </w:r>
      <w:bookmarkEnd w:id="438"/>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تَکُنْ عَبْدَ غَیرِکَ وَقَدْ جَعَلَکَ اللّهُ حُرّا؛ </w:t>
      </w:r>
      <w:r>
        <w:rPr>
          <w:rStyle w:val="FootnoteAnchor"/>
          <w:rtl w:val="true"/>
        </w:rPr>
        <w:footnoteReference w:id="611"/>
      </w:r>
      <w:r>
        <w:rPr>
          <w:rFonts w:ascii="IRNazanin" w:hAnsi="IRNazanin" w:eastAsia="IRNazanin"/>
          <w:color w:val="111111"/>
          <w:sz w:val="28"/>
          <w:sz w:val="28"/>
          <w:szCs w:val="28"/>
          <w:rtl w:val="true"/>
          <w:lang w:bidi="fa-IR"/>
        </w:rPr>
        <w:t>بنده دیگری مباش، در حالی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زور و فیروزی از داور استنه از پادشاه و نه از لشکر است</w:t>
      </w:r>
    </w:p>
    <w:p>
      <w:pPr>
        <w:pStyle w:val="BookText"/>
        <w:rPr/>
      </w:pPr>
      <w:r>
        <w:rPr>
          <w:rFonts w:ascii="IRNazanin" w:hAnsi="IRNazanin" w:eastAsia="IRNazanin"/>
          <w:color w:val="111111"/>
          <w:sz w:val="28"/>
          <w:sz w:val="28"/>
          <w:szCs w:val="28"/>
          <w:rtl w:val="true"/>
          <w:lang w:bidi="fa-IR"/>
        </w:rPr>
        <w:t>که آزاد زادم نه من بنده‌امیکی بنده آفریننده‌ام</w:t>
      </w:r>
    </w:p>
    <w:p>
      <w:pPr>
        <w:pStyle w:val="BookText"/>
        <w:rPr/>
      </w:pPr>
      <w:r>
        <w:rPr>
          <w:rFonts w:ascii="IRNazanin" w:hAnsi="IRNazanin" w:eastAsia="IRNazanin"/>
          <w:color w:val="111111"/>
          <w:sz w:val="28"/>
          <w:sz w:val="28"/>
          <w:szCs w:val="28"/>
          <w:rtl w:val="true"/>
          <w:lang w:bidi="fa-IR"/>
        </w:rPr>
        <w:t>در دهر هر آنکه نیم نانی دارداز بهر نشست آشیانی دارد</w:t>
      </w:r>
    </w:p>
    <w:p>
      <w:pPr>
        <w:pStyle w:val="BookText"/>
        <w:rPr/>
      </w:pPr>
      <w:r>
        <w:rPr>
          <w:rFonts w:ascii="IRNazanin" w:hAnsi="IRNazanin" w:eastAsia="IRNazanin"/>
          <w:color w:val="111111"/>
          <w:sz w:val="28"/>
          <w:sz w:val="28"/>
          <w:szCs w:val="28"/>
          <w:rtl w:val="true"/>
          <w:lang w:bidi="fa-IR"/>
        </w:rPr>
        <w:t xml:space="preserve">نه خادم کس بود نه مخدوم کسیگو شاد بزی که خوش جهانی دارد </w:t>
      </w:r>
      <w:r>
        <w:rPr>
          <w:rStyle w:val="FootnoteAnchor"/>
          <w:rtl w:val="true"/>
        </w:rPr>
        <w:footnoteReference w:id="61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bookmarkStart w:id="439" w:name="pg2602_36368"/>
    </w:p>
    <w:p>
      <w:pPr>
        <w:pStyle w:val="Heading4"/>
        <w:numPr>
          <w:ilvl w:val="3"/>
          <w:numId w:val="1"/>
        </w:numPr>
        <w:rPr/>
      </w:pPr>
      <w:bookmarkStart w:id="440" w:name="__RefHeading___Toc352476_1395250215"/>
      <w:bookmarkStart w:id="441" w:name="_Toc153"/>
      <w:bookmarkEnd w:id="439"/>
      <w:bookmarkEnd w:id="440"/>
      <w:r>
        <w:rPr>
          <w:rtl w:val="true"/>
        </w:rPr>
        <w:t>برتری علم بر ثروت</w:t>
      </w:r>
      <w:bookmarkEnd w:id="441"/>
    </w:p>
    <w:p>
      <w:pPr>
        <w:pStyle w:val="BookText"/>
        <w:rPr/>
      </w:pPr>
      <w:r>
        <w:rPr>
          <w:rFonts w:ascii="Amiri" w:hAnsi="Amiri" w:eastAsia="Amiri" w:cs="Amiri"/>
          <w:color w:val="111111"/>
          <w:sz w:val="28"/>
          <w:sz w:val="28"/>
          <w:szCs w:val="28"/>
          <w:rtl w:val="true"/>
          <w:lang w:bidi="ar-SA"/>
        </w:rPr>
        <w:t>امام 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کُمَیلُ الْعِلْمُ خَیرٌ مِنَ المالِ اَلْعِلْمُ یحْرِسُکَ وَ اَنْتَ تَحْرُسُ الْمالَ وَ الْمالُ تَنْقُصُهُ النَّفَقَةُ وَ الْعِلْمُ یزْکُوا عَلَی الاِْنْفاقِ وَ صَنیعُ الْمالِ یزُولُ بِزَوالِهِ؛ </w:t>
      </w:r>
      <w:r>
        <w:rPr>
          <w:rStyle w:val="FootnoteAnchor"/>
          <w:rtl w:val="true"/>
        </w:rPr>
        <w:footnoteReference w:id="613"/>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برتر از مال است؛ </w:t>
      </w:r>
      <w:r>
        <w:rPr>
          <w:rFonts w:ascii="Consolas" w:hAnsi="Consolas" w:eastAsia="Consolas" w:cs="Consolas"/>
          <w:color w:val="111111"/>
          <w:sz w:val="28"/>
          <w:sz w:val="28"/>
          <w:szCs w:val="28"/>
          <w:rtl w:val="true"/>
          <w:lang w:val="en-US" w:bidi="en-US"/>
        </w:rPr>
        <w:t>زیرا</w:t>
      </w:r>
      <w:r>
        <w:rPr>
          <w:rFonts w:ascii="IRNazanin" w:hAnsi="IRNazanin" w:eastAsia="IRNazanin"/>
          <w:color w:val="111111"/>
          <w:sz w:val="28"/>
          <w:sz w:val="28"/>
          <w:szCs w:val="28"/>
          <w:rtl w:val="true"/>
          <w:lang w:bidi="fa-IR"/>
        </w:rPr>
        <w:t xml:space="preserve"> علم تو را نگاه می‌دارد و تو مال را حفظ می‌کنی، و مال را بخشیدن کم می‌گرداند و علم بر اثر بخشیدن افزونی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با مال کسب شده، با نابودی آن از بین می‌رود </w:t>
      </w:r>
      <w:r>
        <w:rPr>
          <w:rFonts w:ascii="Consolas" w:hAnsi="Consolas" w:eastAsia="Consolas" w:cs="Consolas"/>
          <w:color w:val="111111"/>
          <w:sz w:val="28"/>
          <w:sz w:val="28"/>
          <w:szCs w:val="28"/>
          <w:rtl w:val="true"/>
          <w:lang w:val="en-US" w:bidi="en-US"/>
        </w:rPr>
        <w:t>، ولی دانش این طور نیست، و بعد از مرگ صاحب خود، پسندیده گوییها را به دست می‌آورد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از گنج دانش به گیتی کجاستکه را گنج دانش بود پادشاست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شرف و قیمت و قدر تو به فضل و هنر استنه به دیدار و به دینار و به سود و به زیان</w:t>
      </w:r>
    </w:p>
    <w:p>
      <w:pPr>
        <w:pStyle w:val="BookText"/>
        <w:rPr/>
      </w:pPr>
      <w:r>
        <w:rPr>
          <w:rFonts w:ascii="IRNazanin" w:hAnsi="IRNazanin" w:eastAsia="IRNazanin"/>
          <w:color w:val="111111"/>
          <w:sz w:val="28"/>
          <w:sz w:val="28"/>
          <w:szCs w:val="28"/>
          <w:rtl w:val="true"/>
          <w:lang w:bidi="fa-IR"/>
        </w:rPr>
        <w:t>چنین گفت آن بخرد رهنمونکه فرهنگ باشد ز گوهر فزون</w:t>
      </w:r>
    </w:p>
    <w:p>
      <w:pPr>
        <w:pStyle w:val="BookText"/>
        <w:rPr/>
      </w:pPr>
      <w:r>
        <w:rPr>
          <w:rFonts w:ascii="IRNazanin" w:hAnsi="IRNazanin" w:eastAsia="IRNazanin"/>
          <w:color w:val="111111"/>
          <w:sz w:val="28"/>
          <w:sz w:val="28"/>
          <w:szCs w:val="28"/>
          <w:rtl w:val="true"/>
          <w:lang w:bidi="fa-IR"/>
        </w:rPr>
        <w:t>که فرهنگ آرایش جان بودز گوهر سخن گفتن آسان بود</w:t>
      </w:r>
    </w:p>
    <w:p>
      <w:pPr>
        <w:pStyle w:val="BookText"/>
        <w:rPr/>
      </w:pPr>
      <w:r>
        <w:rPr>
          <w:rFonts w:ascii="IRNazanin" w:hAnsi="IRNazanin" w:eastAsia="IRNazanin"/>
          <w:color w:val="111111"/>
          <w:sz w:val="28"/>
          <w:sz w:val="28"/>
          <w:szCs w:val="28"/>
          <w:rtl w:val="true"/>
          <w:lang w:bidi="fa-IR"/>
        </w:rPr>
        <w:t>دُر دانش از گنج نامی‌تر استهمان نزد دانا گرامی‌تر است</w:t>
      </w:r>
    </w:p>
    <w:p>
      <w:pPr>
        <w:pStyle w:val="BookText"/>
        <w:rPr/>
      </w:pPr>
      <w:r>
        <w:rPr>
          <w:rFonts w:ascii="IRNazanin" w:hAnsi="IRNazanin" w:eastAsia="IRNazanin"/>
          <w:color w:val="111111"/>
          <w:sz w:val="28"/>
          <w:sz w:val="28"/>
          <w:szCs w:val="28"/>
          <w:rtl w:val="true"/>
          <w:lang w:bidi="fa-IR"/>
        </w:rPr>
        <w:t xml:space="preserve">سخن ماند از ما همی یادگارتو با گنج، دانش برابر مدار </w:t>
      </w:r>
      <w:r>
        <w:rPr>
          <w:rStyle w:val="FootnoteAnchor"/>
          <w:rtl w:val="true"/>
        </w:rPr>
        <w:footnoteReference w:id="61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bookmarkStart w:id="442" w:name="pg2602_36369"/>
    </w:p>
    <w:p>
      <w:pPr>
        <w:pStyle w:val="Heading4"/>
        <w:numPr>
          <w:ilvl w:val="3"/>
          <w:numId w:val="1"/>
        </w:numPr>
        <w:rPr/>
      </w:pPr>
      <w:bookmarkStart w:id="443" w:name="__RefHeading___Toc352478_1395250215"/>
      <w:bookmarkStart w:id="444" w:name="_Toc154"/>
      <w:bookmarkEnd w:id="442"/>
      <w:bookmarkEnd w:id="443"/>
      <w:r>
        <w:rPr>
          <w:rtl w:val="true"/>
        </w:rPr>
        <w:t>عظمت پروردگار</w:t>
      </w:r>
      <w:bookmarkEnd w:id="444"/>
    </w:p>
    <w:p>
      <w:pPr>
        <w:pStyle w:val="BookText"/>
        <w:rPr/>
      </w:pPr>
      <w:r>
        <w:rPr>
          <w:rFonts w:ascii="IRNazanin" w:hAnsi="IRNazanin" w:eastAsia="IRNazanin"/>
          <w:color w:val="111111"/>
          <w:sz w:val="28"/>
          <w:sz w:val="28"/>
          <w:szCs w:val="28"/>
          <w:rtl w:val="true"/>
          <w:lang w:bidi="fa-IR"/>
        </w:rPr>
        <w:t>امام علی علیه‌السلام در مورد ویژگیهای مردان پرواپیشه و انسانهای خدا جوی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فی اَنْفُسِهِمْ وَ صَغُرَ ما دُونَهُ فی اَعْینِهِمْ؛ </w:t>
      </w:r>
      <w:r>
        <w:rPr>
          <w:rStyle w:val="FootnoteAnchor"/>
          <w:rtl w:val="true"/>
        </w:rPr>
        <w:footnoteReference w:id="616"/>
      </w:r>
      <w:r>
        <w:rPr>
          <w:rFonts w:ascii="IRNazanin" w:hAnsi="IRNazanin" w:eastAsia="IRNazanin"/>
          <w:color w:val="111111"/>
          <w:sz w:val="28"/>
          <w:sz w:val="28"/>
          <w:szCs w:val="28"/>
          <w:rtl w:val="true"/>
          <w:lang w:bidi="fa-IR"/>
        </w:rPr>
        <w:t>خداوند متعال در منظر آنان با عظمت و بزرگ است و غیر از خدا همه چیز در دیدگاه آنان کوچک و حقیر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معنی بدین نگروندکه ابدال در آب و آتش روند</w:t>
      </w:r>
    </w:p>
    <w:p>
      <w:pPr>
        <w:pStyle w:val="BookText"/>
        <w:rPr/>
      </w:pPr>
      <w:r>
        <w:rPr>
          <w:rFonts w:ascii="IRNazanin" w:hAnsi="IRNazanin" w:eastAsia="IRNazanin"/>
          <w:color w:val="111111"/>
          <w:sz w:val="28"/>
          <w:sz w:val="28"/>
          <w:szCs w:val="28"/>
          <w:rtl w:val="true"/>
          <w:lang w:bidi="fa-IR"/>
        </w:rPr>
        <w:t>ره عقل جز پیچ در پیچ نیستبر عارفان جز خدا هیچ نیست</w:t>
      </w:r>
    </w:p>
    <w:p>
      <w:pPr>
        <w:pStyle w:val="BookText"/>
        <w:rPr/>
      </w:pPr>
      <w:r>
        <w:rPr>
          <w:rFonts w:ascii="IRNazanin" w:hAnsi="IRNazanin" w:eastAsia="IRNazanin"/>
          <w:color w:val="111111"/>
          <w:sz w:val="28"/>
          <w:sz w:val="28"/>
          <w:szCs w:val="28"/>
          <w:rtl w:val="true"/>
          <w:lang w:bidi="fa-IR"/>
        </w:rPr>
        <w:t>که هامون و دریا و کوه و فلکپری، آدمیزاد، دیو و ملک</w:t>
      </w:r>
    </w:p>
    <w:p>
      <w:pPr>
        <w:pStyle w:val="BookText"/>
        <w:rPr/>
      </w:pPr>
      <w:r>
        <w:rPr>
          <w:rFonts w:ascii="IRNazanin" w:hAnsi="IRNazanin" w:eastAsia="IRNazanin"/>
          <w:color w:val="111111"/>
          <w:sz w:val="28"/>
          <w:sz w:val="28"/>
          <w:szCs w:val="28"/>
          <w:rtl w:val="true"/>
          <w:lang w:bidi="fa-IR"/>
        </w:rPr>
        <w:t xml:space="preserve">همه هر چه هستند از آن کمترندکه با هستی‌اش نام هستی برند </w:t>
      </w:r>
      <w:r>
        <w:rPr>
          <w:rStyle w:val="FootnoteAnchor"/>
          <w:rtl w:val="true"/>
        </w:rPr>
        <w:footnoteReference w:id="61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bookmarkStart w:id="445" w:name="pg2602_36370"/>
    </w:p>
    <w:p>
      <w:pPr>
        <w:pStyle w:val="Heading4"/>
        <w:numPr>
          <w:ilvl w:val="3"/>
          <w:numId w:val="1"/>
        </w:numPr>
        <w:rPr/>
      </w:pPr>
      <w:bookmarkStart w:id="446" w:name="__RefHeading___Toc352480_1395250215"/>
      <w:bookmarkStart w:id="447" w:name="_Toc155"/>
      <w:bookmarkEnd w:id="445"/>
      <w:bookmarkEnd w:id="446"/>
      <w:r>
        <w:rPr>
          <w:rtl w:val="true"/>
        </w:rPr>
        <w:t>شیوه مردان الهی</w:t>
      </w:r>
      <w:bookmarkEnd w:id="447"/>
    </w:p>
    <w:p>
      <w:pPr>
        <w:pStyle w:val="BookText"/>
        <w:rPr/>
      </w:pPr>
      <w:r>
        <w:rPr>
          <w:rFonts w:ascii="Amiri" w:hAnsi="Amiri" w:eastAsia="Amiri" w:cs="Amiri"/>
          <w:color w:val="111111"/>
          <w:sz w:val="28"/>
          <w:sz w:val="28"/>
          <w:szCs w:val="28"/>
          <w:rtl w:val="true"/>
          <w:lang w:bidi="ar-SA"/>
        </w:rPr>
        <w:t>علی علیه‌السلام در توصیف مردان خدایی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صَحِبُوا الدُّنْیا بِاَبْدانٍ اَرْواحُها مُعَلَّقَةٌ بِالْمَحَلِّ الاَْعْلی؛ </w:t>
      </w:r>
      <w:r>
        <w:rPr>
          <w:rStyle w:val="FootnoteAnchor"/>
          <w:rtl w:val="true"/>
        </w:rPr>
        <w:footnoteReference w:id="618"/>
      </w:r>
      <w:r>
        <w:rPr>
          <w:rFonts w:ascii="IRNazanin" w:hAnsi="IRNazanin" w:eastAsia="IRNazanin"/>
          <w:color w:val="111111"/>
          <w:sz w:val="28"/>
          <w:sz w:val="28"/>
          <w:szCs w:val="28"/>
          <w:rtl w:val="true"/>
          <w:lang w:bidi="fa-IR"/>
        </w:rPr>
        <w:t>آنان در این دنیا با بدنهایی زندگی می‌کنند که ارواحشان به محل اعلی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پرده پندار دریدندیعنی همه جا غیر خدا یار ندیدند</w:t>
      </w:r>
    </w:p>
    <w:p>
      <w:pPr>
        <w:pStyle w:val="BookText"/>
        <w:rPr/>
      </w:pPr>
      <w:r>
        <w:rPr>
          <w:rFonts w:ascii="IRNazanin" w:hAnsi="IRNazanin" w:eastAsia="IRNazanin"/>
          <w:color w:val="111111"/>
          <w:sz w:val="28"/>
          <w:sz w:val="28"/>
          <w:szCs w:val="28"/>
          <w:rtl w:val="true"/>
          <w:lang w:bidi="fa-IR"/>
        </w:rPr>
        <w:t>کوتاه نظر غافل از آن سرو بلند استکین جامه به اندازه هر کس نبریدند</w:t>
      </w:r>
    </w:p>
    <w:p>
      <w:pPr>
        <w:pStyle w:val="BookText"/>
        <w:rPr/>
      </w:pPr>
      <w:r>
        <w:rPr>
          <w:rFonts w:ascii="IRNazanin" w:hAnsi="IRNazanin" w:eastAsia="IRNazanin"/>
          <w:color w:val="111111"/>
          <w:sz w:val="28"/>
          <w:sz w:val="28"/>
          <w:szCs w:val="28"/>
          <w:rtl w:val="true"/>
          <w:lang w:bidi="fa-IR"/>
        </w:rPr>
        <w:t xml:space="preserve">مرغان نظرباز سبک‌سیر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دامگه خاک بر افلاک پریدند </w:t>
      </w:r>
      <w:r>
        <w:rPr>
          <w:rStyle w:val="FootnoteAnchor"/>
          <w:rtl w:val="true"/>
        </w:rPr>
        <w:footnoteReference w:id="61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bookmarkStart w:id="448" w:name="pg2602_36371"/>
    </w:p>
    <w:p>
      <w:pPr>
        <w:pStyle w:val="Heading4"/>
        <w:numPr>
          <w:ilvl w:val="3"/>
          <w:numId w:val="1"/>
        </w:numPr>
        <w:rPr/>
      </w:pPr>
      <w:bookmarkStart w:id="449" w:name="__RefHeading___Toc352482_1395250215"/>
      <w:bookmarkStart w:id="450" w:name="_Toc156"/>
      <w:bookmarkEnd w:id="448"/>
      <w:bookmarkEnd w:id="449"/>
      <w:r>
        <w:rPr>
          <w:rtl w:val="true"/>
        </w:rPr>
        <w:t>دوری از تفاخر به نسب</w:t>
      </w:r>
      <w:bookmarkEnd w:id="450"/>
    </w:p>
    <w:p>
      <w:pPr>
        <w:pStyle w:val="Heading3"/>
        <w:numPr>
          <w:ilvl w:val="2"/>
          <w:numId w:val="1"/>
        </w:numPr>
        <w:rPr/>
      </w:pPr>
      <w:bookmarkStart w:id="451" w:name="__RefHeading___Toc352484_1395250215"/>
      <w:bookmarkStart w:id="452" w:name="_Toc157"/>
      <w:bookmarkEnd w:id="451"/>
      <w:r>
        <w:rPr>
          <w:rtl w:val="true"/>
        </w:rPr>
        <w:t xml:space="preserve">اشعار موضوعی با الهام از سخنان امیرالمومنین </w:t>
      </w:r>
      <w:r>
        <w:rPr>
          <w:rtl w:val="true"/>
        </w:rPr>
        <w:t>(</w:t>
      </w:r>
      <w:r>
        <w:rPr>
          <w:rtl w:val="true"/>
        </w:rPr>
        <w:t>ع</w:t>
      </w:r>
      <w:r>
        <w:rPr>
          <w:rtl w:val="true"/>
        </w:rPr>
        <w:t xml:space="preserve">) </w:t>
      </w:r>
      <w:r>
        <w:rPr/>
        <w:t>2</w:t>
      </w:r>
      <w:bookmarkEnd w:id="452"/>
    </w:p>
    <w:p>
      <w:pPr>
        <w:pStyle w:val="Heading4"/>
        <w:numPr>
          <w:ilvl w:val="3"/>
          <w:numId w:val="1"/>
        </w:numPr>
        <w:rPr/>
      </w:pPr>
      <w:bookmarkStart w:id="453" w:name="__RefHeading___Toc352486_1395250215"/>
      <w:bookmarkStart w:id="454" w:name="_Toc158"/>
      <w:bookmarkEnd w:id="453"/>
      <w:r>
        <w:rPr>
          <w:rtl w:val="true"/>
        </w:rPr>
        <w:t>ارزش حکمت آموزی</w:t>
      </w:r>
      <w:bookmarkEnd w:id="454"/>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فاتَهُ حَسَبُ نَفْسِهِ لَمْ ینْفَعْهُ حَسَبُ آبائِهِ؛ </w:t>
      </w:r>
      <w:r>
        <w:rPr>
          <w:rStyle w:val="FootnoteAnchor"/>
          <w:rtl w:val="true"/>
        </w:rPr>
        <w:footnoteReference w:id="620"/>
      </w:r>
      <w:r>
        <w:rPr>
          <w:rFonts w:ascii="IRNazanin" w:hAnsi="IRNazanin" w:eastAsia="IRNazanin"/>
          <w:color w:val="111111"/>
          <w:sz w:val="28"/>
          <w:sz w:val="28"/>
          <w:szCs w:val="28"/>
          <w:rtl w:val="true"/>
          <w:lang w:bidi="fa-IR"/>
        </w:rPr>
        <w:t>کسی که مقام و منزلت خود را از دست داده باشد، منزلت پدرانش به او سودی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پدر تو بوده فاضلاز فضل پدر تو را چه حاصل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امام درباره فراگیری دانش توصیه‌ای حکیمانه فرموده، تعلیم دانش را فراتر از زمان و مکان و اشخاص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الحِکمَهَ اَنی کانَت؛ </w:t>
      </w:r>
      <w:r>
        <w:rPr>
          <w:rStyle w:val="FootnoteAnchor"/>
          <w:rtl w:val="true"/>
        </w:rPr>
        <w:footnoteReference w:id="622"/>
      </w:r>
      <w:r>
        <w:rPr>
          <w:rFonts w:ascii="IRNazanin" w:hAnsi="IRNazanin" w:eastAsia="IRNazanin"/>
          <w:color w:val="111111"/>
          <w:sz w:val="28"/>
          <w:sz w:val="28"/>
          <w:szCs w:val="28"/>
          <w:rtl w:val="true"/>
          <w:lang w:bidi="fa-IR"/>
        </w:rPr>
        <w:t>علم و حکمت را هر جا باشد فرا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ابوالقاسم فردوسی این معنی را در قالب اشعار حماسی خود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بیاموز و بشنو ز هر دانشیبیایی زهر دانشی رامشی</w:t>
      </w:r>
    </w:p>
    <w:p>
      <w:pPr>
        <w:pStyle w:val="BookText"/>
        <w:rPr/>
      </w:pPr>
      <w:r>
        <w:rPr>
          <w:rFonts w:ascii="IRNazanin" w:hAnsi="IRNazanin" w:eastAsia="IRNazanin"/>
          <w:color w:val="111111"/>
          <w:sz w:val="28"/>
          <w:sz w:val="28"/>
          <w:szCs w:val="28"/>
          <w:rtl w:val="true"/>
          <w:lang w:bidi="fa-IR"/>
        </w:rPr>
        <w:t>همه گوش دارید پند مراسخن گفتن سودمند مرا</w:t>
      </w:r>
    </w:p>
    <w:p>
      <w:pPr>
        <w:pStyle w:val="BookText"/>
        <w:rPr/>
      </w:pPr>
      <w:r>
        <w:rPr>
          <w:rFonts w:ascii="IRNazanin" w:hAnsi="IRNazanin" w:eastAsia="IRNazanin"/>
          <w:color w:val="111111"/>
          <w:sz w:val="28"/>
          <w:sz w:val="28"/>
          <w:szCs w:val="28"/>
          <w:rtl w:val="true"/>
          <w:lang w:bidi="fa-IR"/>
        </w:rPr>
        <w:t>زمانی میاسای زآموختناگر جان همی خواهی افروختن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bookmarkStart w:id="455" w:name="pg2602_36372"/>
    </w:p>
    <w:p>
      <w:pPr>
        <w:pStyle w:val="Heading4"/>
        <w:numPr>
          <w:ilvl w:val="3"/>
          <w:numId w:val="1"/>
        </w:numPr>
        <w:rPr/>
      </w:pPr>
      <w:bookmarkStart w:id="456" w:name="__RefHeading___Toc352488_1395250215"/>
      <w:bookmarkStart w:id="457" w:name="_Toc159"/>
      <w:bookmarkEnd w:id="455"/>
      <w:bookmarkEnd w:id="456"/>
      <w:r>
        <w:rPr>
          <w:rtl w:val="true"/>
        </w:rPr>
        <w:t>اهمیت دوست یابی</w:t>
      </w:r>
      <w:bookmarkEnd w:id="457"/>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اَعجَزُ النّاسِ مَن عَجَزَ عَنِ اکتِسابِ الاِخوانِ وَ اَعجَزُ مِنهُ مَن ضَیعَ مَن ظَفِرَ بِهِ مِنهُم؛ </w:t>
      </w:r>
      <w:r>
        <w:rPr>
          <w:rStyle w:val="FootnoteAnchor"/>
          <w:rtl w:val="true"/>
        </w:rPr>
        <w:footnoteReference w:id="623"/>
      </w:r>
      <w:r>
        <w:rPr>
          <w:rFonts w:ascii="IRNazanin" w:hAnsi="IRNazanin" w:eastAsia="IRNazanin"/>
          <w:color w:val="111111"/>
          <w:sz w:val="28"/>
          <w:sz w:val="28"/>
          <w:szCs w:val="28"/>
          <w:rtl w:val="true"/>
          <w:lang w:bidi="fa-IR"/>
        </w:rPr>
        <w:t>ناتوان‌ترین مردم کسی است که در یافتن دوست ناتوان باشد و از او عاجزتر آن که دوستان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کسی دان که دوست کم داردزان بتر چون گرفت بگذارد </w:t>
      </w:r>
      <w:r>
        <w:rPr>
          <w:rStyle w:val="FootnoteAnchor"/>
          <w:rtl w:val="true"/>
        </w:rPr>
        <w:footnoteReference w:id="62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bookmarkStart w:id="458" w:name="pg2602_36373"/>
    </w:p>
    <w:p>
      <w:pPr>
        <w:pStyle w:val="Heading4"/>
        <w:numPr>
          <w:ilvl w:val="3"/>
          <w:numId w:val="1"/>
        </w:numPr>
        <w:rPr/>
      </w:pPr>
      <w:bookmarkStart w:id="459" w:name="__RefHeading___Toc352490_1395250215"/>
      <w:bookmarkStart w:id="460" w:name="_Toc160"/>
      <w:bookmarkEnd w:id="458"/>
      <w:bookmarkEnd w:id="459"/>
      <w:r>
        <w:rPr>
          <w:rtl w:val="true"/>
        </w:rPr>
        <w:t>همت والا</w:t>
      </w:r>
      <w:bookmarkEnd w:id="460"/>
    </w:p>
    <w:p>
      <w:pPr>
        <w:pStyle w:val="BookText"/>
        <w:rPr/>
      </w:pPr>
      <w:r>
        <w:rPr>
          <w:rFonts w:ascii="Amiri" w:hAnsi="Amiri" w:eastAsia="Amiri" w:cs="Amiri"/>
          <w:color w:val="111111"/>
          <w:sz w:val="28"/>
          <w:sz w:val="28"/>
          <w:szCs w:val="28"/>
          <w:rtl w:val="true"/>
          <w:lang w:bidi="ar-SA"/>
        </w:rPr>
        <w:t>امام عیله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الرَّجُلِ علی قَدرِ هِمَّتِهِ </w:t>
      </w:r>
      <w:r>
        <w:rPr>
          <w:rStyle w:val="FootnoteAnchor"/>
          <w:rtl w:val="true"/>
        </w:rPr>
        <w:footnoteReference w:id="625"/>
      </w:r>
      <w:r>
        <w:rPr>
          <w:rFonts w:ascii="IRNazanin" w:hAnsi="IRNazanin" w:eastAsia="IRNazanin"/>
          <w:color w:val="111111"/>
          <w:sz w:val="28"/>
          <w:sz w:val="28"/>
          <w:szCs w:val="28"/>
          <w:rtl w:val="true"/>
          <w:lang w:bidi="fa-IR"/>
        </w:rPr>
        <w:t xml:space="preserve"> ارزش یک انسان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اگر سلسله جنبان شودمور تواند که سلیمان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 هرگز به در قصر سلیمان نرودتاکه در لانه خود برگ و نوایی دارد </w:t>
      </w:r>
      <w:r>
        <w:rPr>
          <w:rStyle w:val="FootnoteAnchor"/>
          <w:rtl w:val="true"/>
        </w:rPr>
        <w:footnoteReference w:id="62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461" w:name="pg2602_36374"/>
    </w:p>
    <w:p>
      <w:pPr>
        <w:pStyle w:val="Heading4"/>
        <w:numPr>
          <w:ilvl w:val="3"/>
          <w:numId w:val="1"/>
        </w:numPr>
        <w:rPr/>
      </w:pPr>
      <w:bookmarkStart w:id="462" w:name="__RefHeading___Toc352492_1395250215"/>
      <w:bookmarkStart w:id="463" w:name="_Toc161"/>
      <w:bookmarkEnd w:id="461"/>
      <w:bookmarkEnd w:id="462"/>
      <w:r>
        <w:rPr>
          <w:rtl w:val="true"/>
        </w:rPr>
        <w:t>جان، امانت الهی</w:t>
      </w:r>
      <w:bookmarkEnd w:id="463"/>
    </w:p>
    <w:p>
      <w:pPr>
        <w:pStyle w:val="BookText"/>
        <w:rPr/>
      </w:pP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تمام اعضا و جوارح بدن به ویژه جان و روح آدمی را امانتهای الهی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نَفسی اَوَّلَ کَریمَهِ تَنتَزِعُها مِن کَرائِمی وَ اَوَّلَ وَدیعَهٍ تَرتَجِعُها مِن وَدائِعِ نِعَمِکَ عِندی؛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مرا نخستین چیز گرامی قرار بده که از گرامیان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 و اولین امانتی قرار بده که از نعمتهای سپرده شده خود از من می‌ستانی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این سخن علوی را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به حافظ سپرده دوستروزی رخش ببینم و تسلیم وی کنم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bookmarkStart w:id="464" w:name="pg2602_36375"/>
    </w:p>
    <w:p>
      <w:pPr>
        <w:pStyle w:val="Heading4"/>
        <w:numPr>
          <w:ilvl w:val="3"/>
          <w:numId w:val="1"/>
        </w:numPr>
        <w:rPr/>
      </w:pPr>
      <w:bookmarkStart w:id="465" w:name="__RefHeading___Toc352494_1395250215"/>
      <w:bookmarkStart w:id="466" w:name="_Toc162"/>
      <w:bookmarkEnd w:id="464"/>
      <w:bookmarkEnd w:id="465"/>
      <w:r>
        <w:rPr>
          <w:rtl w:val="true"/>
        </w:rPr>
        <w:t>برترین درجه عبادت</w:t>
      </w:r>
      <w:bookmarkEnd w:id="466"/>
    </w:p>
    <w:p>
      <w:pPr>
        <w:pStyle w:val="BookText"/>
        <w:rPr/>
      </w:pPr>
      <w:r>
        <w:rPr>
          <w:rFonts w:ascii="IRNazanin" w:hAnsi="IRNazanin" w:eastAsia="IRNazanin"/>
          <w:color w:val="111111"/>
          <w:sz w:val="28"/>
          <w:sz w:val="28"/>
          <w:szCs w:val="28"/>
          <w:rtl w:val="true"/>
          <w:lang w:bidi="fa-IR"/>
        </w:rPr>
        <w:t>علی علیه‌السلام از میان نیایشگران و عبادت کنندگان به عبادت احرار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قَوماً عَبَدُوا الله شُکراً فَتِلکَ عِبادَهُ الاَحرارِ؛ </w:t>
      </w:r>
      <w:r>
        <w:rPr>
          <w:rStyle w:val="FootnoteAnchor"/>
          <w:rtl w:val="true"/>
        </w:rPr>
        <w:footnoteReference w:id="627"/>
      </w:r>
      <w:r>
        <w:rPr>
          <w:rFonts w:ascii="IRNazanin" w:hAnsi="IRNazanin" w:eastAsia="IRNazanin"/>
          <w:color w:val="111111"/>
          <w:sz w:val="28"/>
          <w:sz w:val="28"/>
          <w:szCs w:val="28"/>
          <w:rtl w:val="true"/>
          <w:lang w:bidi="fa-IR"/>
        </w:rPr>
        <w:t xml:space="preserve">گروهی از عبادت کنندگان خدا را </w:t>
      </w:r>
      <w:r>
        <w:rPr>
          <w:rFonts w:ascii="Consolas" w:hAnsi="Consolas" w:eastAsia="Consolas" w:cs="Consolas"/>
          <w:color w:val="111111"/>
          <w:sz w:val="28"/>
          <w:sz w:val="28"/>
          <w:szCs w:val="28"/>
          <w:rtl w:val="true"/>
          <w:lang w:val="en-US" w:bidi="en-US"/>
        </w:rPr>
        <w:t>نه برای طمع بهشت و نه برای ترس از جهنم، بلکه فقط</w:t>
      </w:r>
      <w:r>
        <w:rPr>
          <w:rFonts w:ascii="IRNazanin" w:hAnsi="IRNazanin" w:eastAsia="IRNazanin"/>
          <w:color w:val="111111"/>
          <w:sz w:val="28"/>
          <w:sz w:val="28"/>
          <w:szCs w:val="28"/>
          <w:rtl w:val="true"/>
          <w:lang w:bidi="fa-IR"/>
        </w:rPr>
        <w:t xml:space="preserve"> برای شکرگزاری عبادت می‌کنند که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خویش خدایا به بهشتم مفرستکه سر کوی تو از کون و مکان ما را بس</w:t>
      </w:r>
    </w:p>
    <w:p>
      <w:pPr>
        <w:pStyle w:val="BookText"/>
        <w:rPr/>
      </w:pPr>
      <w:r>
        <w:rPr>
          <w:rFonts w:ascii="IRNazanin" w:hAnsi="IRNazanin" w:eastAsia="IRNazanin"/>
          <w:color w:val="111111"/>
          <w:sz w:val="28"/>
          <w:sz w:val="28"/>
          <w:szCs w:val="28"/>
          <w:rtl w:val="true"/>
          <w:lang w:bidi="fa-IR"/>
        </w:rPr>
        <w:t>و شیخ بهائی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بره کعبه و من طالب دیداراو خانه همی جوید و من صاحب خانه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467" w:name="pg2602_36376"/>
    </w:p>
    <w:p>
      <w:pPr>
        <w:pStyle w:val="Heading4"/>
        <w:numPr>
          <w:ilvl w:val="3"/>
          <w:numId w:val="1"/>
        </w:numPr>
        <w:rPr/>
      </w:pPr>
      <w:bookmarkStart w:id="468" w:name="__RefHeading___Toc352496_1395250215"/>
      <w:bookmarkStart w:id="469" w:name="_Toc163"/>
      <w:bookmarkEnd w:id="467"/>
      <w:bookmarkEnd w:id="468"/>
      <w:r>
        <w:rPr>
          <w:rtl w:val="true"/>
        </w:rPr>
        <w:t>عبادت سوداگران</w:t>
      </w:r>
      <w:bookmarkEnd w:id="469"/>
    </w:p>
    <w:p>
      <w:pPr>
        <w:pStyle w:val="BookText"/>
        <w:rPr/>
      </w:pPr>
      <w:r>
        <w:rPr>
          <w:rFonts w:ascii="Amiri" w:hAnsi="Amiri" w:eastAsia="Amiri" w:cs="Amiri"/>
          <w:color w:val="111111"/>
          <w:sz w:val="28"/>
          <w:sz w:val="28"/>
          <w:szCs w:val="28"/>
          <w:rtl w:val="true"/>
          <w:lang w:bidi="ar-SA"/>
        </w:rPr>
        <w:t>امام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قَوماً عَبَدُوا اللهَ رَغبَهً فَتِلکَ عِبادَهُ التُجّارِ؛ </w:t>
      </w:r>
      <w:r>
        <w:rPr>
          <w:rStyle w:val="FootnoteAnchor"/>
          <w:rtl w:val="true"/>
        </w:rPr>
        <w:footnoteReference w:id="628"/>
      </w:r>
      <w:r>
        <w:rPr>
          <w:rFonts w:ascii="IRNazanin" w:hAnsi="IRNazanin" w:eastAsia="IRNazanin"/>
          <w:color w:val="111111"/>
          <w:sz w:val="28"/>
          <w:sz w:val="28"/>
          <w:szCs w:val="28"/>
          <w:rtl w:val="true"/>
          <w:lang w:bidi="fa-IR"/>
        </w:rPr>
        <w:t>عده‌ای خدا را به خاطر طمع و امید احسان، عبادت می‌کنند که این عبادت سوداگران و بازرگانان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مکنکه خواجه خود روش بنده پروری داند</w:t>
      </w:r>
    </w:p>
    <w:p>
      <w:pPr>
        <w:pStyle w:val="BookText"/>
        <w:rPr/>
      </w:pPr>
      <w:r>
        <w:rPr>
          <w:rFonts w:ascii="IRNazanin" w:hAnsi="IRNazanin" w:eastAsia="IRNazanin"/>
          <w:color w:val="111111"/>
          <w:sz w:val="28"/>
          <w:sz w:val="28"/>
          <w:szCs w:val="28"/>
          <w:rtl w:val="true"/>
          <w:lang w:bidi="fa-IR"/>
        </w:rPr>
        <w:t>و شاعر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چشمت بر احسان اوستتو در بند خویشی نه دربند دوست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bookmarkStart w:id="470" w:name="pg2602_36377"/>
    </w:p>
    <w:p>
      <w:pPr>
        <w:pStyle w:val="Heading4"/>
        <w:numPr>
          <w:ilvl w:val="3"/>
          <w:numId w:val="1"/>
        </w:numPr>
        <w:rPr/>
      </w:pPr>
      <w:bookmarkStart w:id="471" w:name="__RefHeading___Toc352498_1395250215"/>
      <w:bookmarkStart w:id="472" w:name="_Toc164"/>
      <w:bookmarkEnd w:id="470"/>
      <w:bookmarkEnd w:id="471"/>
      <w:r>
        <w:rPr>
          <w:rtl w:val="true"/>
        </w:rPr>
        <w:t>حدود دشمنی</w:t>
      </w:r>
      <w:bookmarkEnd w:id="472"/>
    </w:p>
    <w:p>
      <w:pPr>
        <w:pStyle w:val="BookText"/>
        <w:rPr/>
      </w:pPr>
      <w:r>
        <w:rPr>
          <w:rFonts w:ascii="Amiri" w:hAnsi="Amiri" w:eastAsia="Amiri" w:cs="Amiri"/>
          <w:color w:val="111111"/>
          <w:sz w:val="28"/>
          <w:sz w:val="28"/>
          <w:szCs w:val="28"/>
          <w:rtl w:val="true"/>
          <w:lang w:bidi="ar-SA"/>
        </w:rPr>
        <w:t>امام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اَبغِض بَغیضَکَ هَوناً ما، عَسی اَن یکونَ حَبیبَکَ یوماً ما؛ </w:t>
      </w:r>
      <w:r>
        <w:rPr>
          <w:rStyle w:val="FootnoteAnchor"/>
          <w:rtl w:val="true"/>
        </w:rPr>
        <w:footnoteReference w:id="629"/>
      </w:r>
      <w:r>
        <w:rPr>
          <w:rFonts w:ascii="IRNazanin" w:hAnsi="IRNazanin" w:eastAsia="IRNazanin"/>
          <w:color w:val="111111"/>
          <w:sz w:val="28"/>
          <w:sz w:val="28"/>
          <w:szCs w:val="28"/>
          <w:rtl w:val="true"/>
          <w:lang w:bidi="fa-IR"/>
        </w:rPr>
        <w:t>در خشم گرفتن بر دشمنت تندروی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روزی دوست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کمند مهر چنان بگسلان که گر روزیشوی ز کرده پشیمان بهم توانی بست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473" w:name="pg2602_36378"/>
    </w:p>
    <w:p>
      <w:pPr>
        <w:pStyle w:val="Heading4"/>
        <w:numPr>
          <w:ilvl w:val="3"/>
          <w:numId w:val="1"/>
        </w:numPr>
        <w:rPr/>
      </w:pPr>
      <w:bookmarkStart w:id="474" w:name="__RefHeading___Toc352500_1395250215"/>
      <w:bookmarkStart w:id="475" w:name="_Toc165"/>
      <w:bookmarkEnd w:id="473"/>
      <w:bookmarkEnd w:id="474"/>
      <w:r>
        <w:rPr>
          <w:rtl w:val="true"/>
        </w:rPr>
        <w:t>نیکی به نا اهل</w:t>
      </w:r>
      <w:bookmarkEnd w:id="475"/>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اِیاکَ اَن تَضَعَ ذلِکَ فی غَیرِ مَوضِعِهِ اَو اَن تَفعَلَهُ بِغَیرِ اَهلِهِ؛ </w:t>
      </w:r>
      <w:r>
        <w:rPr>
          <w:rStyle w:val="FootnoteAnchor"/>
          <w:rtl w:val="true"/>
        </w:rPr>
        <w:footnoteReference w:id="630"/>
      </w:r>
      <w:r>
        <w:rPr>
          <w:rFonts w:ascii="IRNazanin" w:hAnsi="IRNazanin" w:eastAsia="IRNazanin"/>
          <w:color w:val="111111"/>
          <w:sz w:val="28"/>
          <w:sz w:val="28"/>
          <w:szCs w:val="28"/>
          <w:rtl w:val="true"/>
          <w:lang w:bidi="fa-IR"/>
        </w:rPr>
        <w:t xml:space="preserve"> مبادا نیکی و احسان را در غیر موضع آن به کارگیری یا اینکه آن را برای نااهلان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نکویی با بدان کردن چنان است که بد کردن بجای نیکمردان</w:t>
      </w:r>
    </w:p>
    <w:p>
      <w:pPr>
        <w:pStyle w:val="BookText"/>
        <w:rPr/>
      </w:pPr>
      <w:r>
        <w:rPr>
          <w:rFonts w:ascii="IRNazanin" w:hAnsi="IRNazanin" w:eastAsia="IRNazanin"/>
          <w:color w:val="111111"/>
          <w:sz w:val="28"/>
          <w:sz w:val="28"/>
          <w:szCs w:val="28"/>
          <w:rtl w:val="true"/>
          <w:lang w:bidi="fa-IR"/>
        </w:rPr>
        <w:t xml:space="preserve">زمین شوره سنبل بر نیارددر آن تخم عمل ضایع مگردان </w:t>
      </w:r>
      <w:r>
        <w:rPr>
          <w:rStyle w:val="FootnoteAnchor"/>
          <w:rtl w:val="true"/>
        </w:rPr>
        <w:footnoteReference w:id="63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bookmarkStart w:id="476" w:name="pg2602_36379"/>
    </w:p>
    <w:p>
      <w:pPr>
        <w:pStyle w:val="Heading4"/>
        <w:numPr>
          <w:ilvl w:val="3"/>
          <w:numId w:val="1"/>
        </w:numPr>
        <w:rPr/>
      </w:pPr>
      <w:bookmarkStart w:id="477" w:name="__RefHeading___Toc352502_1395250215"/>
      <w:bookmarkStart w:id="478" w:name="_Toc166"/>
      <w:bookmarkEnd w:id="476"/>
      <w:bookmarkEnd w:id="477"/>
      <w:r>
        <w:rPr>
          <w:rtl w:val="true"/>
        </w:rPr>
        <w:t>آیین مهرورزی</w:t>
      </w:r>
      <w:bookmarkEnd w:id="478"/>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اَحسِن اِلی مَن شِئتَ تَکُن اَمیرَهُ؛ </w:t>
      </w:r>
      <w:r>
        <w:rPr>
          <w:rStyle w:val="FootnoteAnchor"/>
          <w:rtl w:val="true"/>
        </w:rPr>
        <w:footnoteReference w:id="632"/>
      </w:r>
      <w:r>
        <w:rPr>
          <w:rFonts w:ascii="IRNazanin" w:hAnsi="IRNazanin" w:eastAsia="IRNazanin"/>
          <w:color w:val="111111"/>
          <w:sz w:val="28"/>
          <w:sz w:val="28"/>
          <w:szCs w:val="28"/>
          <w:rtl w:val="true"/>
          <w:lang w:bidi="fa-IR"/>
        </w:rPr>
        <w:t>به هر کس می‌خواهی نیکی کن تا امیر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خانه اگر به طاعت آباد کنیزان به نبود که خاطری شاد کنی</w:t>
      </w:r>
    </w:p>
    <w:p>
      <w:pPr>
        <w:pStyle w:val="BookText"/>
        <w:rPr/>
      </w:pPr>
      <w:r>
        <w:rPr>
          <w:rFonts w:ascii="IRNazanin" w:hAnsi="IRNazanin" w:eastAsia="IRNazanin"/>
          <w:color w:val="111111"/>
          <w:sz w:val="28"/>
          <w:sz w:val="28"/>
          <w:szCs w:val="28"/>
          <w:rtl w:val="true"/>
          <w:lang w:bidi="fa-IR"/>
        </w:rPr>
        <w:t xml:space="preserve">گر بنده کنی به لطف آزادی رابهتر که هزار بنده آزاد کنی </w:t>
      </w:r>
      <w:r>
        <w:rPr>
          <w:rStyle w:val="FootnoteAnchor"/>
          <w:rtl w:val="true"/>
        </w:rPr>
        <w:footnoteReference w:id="63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bookmarkStart w:id="479" w:name="pg2602_36380"/>
    </w:p>
    <w:p>
      <w:pPr>
        <w:pStyle w:val="Heading4"/>
        <w:numPr>
          <w:ilvl w:val="3"/>
          <w:numId w:val="1"/>
        </w:numPr>
        <w:rPr/>
      </w:pPr>
      <w:bookmarkStart w:id="480" w:name="__RefHeading___Toc352504_1395250215"/>
      <w:bookmarkStart w:id="481" w:name="_Toc167"/>
      <w:bookmarkEnd w:id="479"/>
      <w:bookmarkEnd w:id="480"/>
      <w:r>
        <w:rPr>
          <w:rtl w:val="true"/>
        </w:rPr>
        <w:t>توبه</w:t>
      </w:r>
      <w:bookmarkEnd w:id="481"/>
    </w:p>
    <w:p>
      <w:pPr>
        <w:pStyle w:val="BookText"/>
        <w:rPr/>
      </w:pPr>
      <w:r>
        <w:rPr>
          <w:rFonts w:ascii="Amiri" w:hAnsi="Amiri" w:eastAsia="Amiri" w:cs="Amiri"/>
          <w:color w:val="111111"/>
          <w:sz w:val="28"/>
          <w:sz w:val="28"/>
          <w:szCs w:val="28"/>
          <w:rtl w:val="true"/>
          <w:lang w:bidi="ar-SA"/>
        </w:rPr>
        <w:t>امام علیه‌السلام در مورد توبه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امرَأً استَقبَلَ تَوبَتَهُ وَ استَقالَ خَطیئَتَهُ؛ </w:t>
      </w:r>
      <w:r>
        <w:rPr>
          <w:rStyle w:val="FootnoteAnchor"/>
          <w:rtl w:val="true"/>
        </w:rPr>
        <w:footnoteReference w:id="634"/>
      </w:r>
      <w:r>
        <w:rPr>
          <w:rFonts w:ascii="IRNazanin" w:hAnsi="IRNazanin" w:eastAsia="IRNazanin"/>
          <w:color w:val="111111"/>
          <w:sz w:val="28"/>
          <w:sz w:val="28"/>
          <w:szCs w:val="28"/>
          <w:rtl w:val="true"/>
          <w:lang w:bidi="fa-IR"/>
        </w:rPr>
        <w:t xml:space="preserve">خدا رحمت کند شخصی را که به توبه‌اش روی آرد و گناهی را که مرتکب شده، اقاله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رفته‌اش را باز پس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 بدست آر و صلحی بجویشفیعی برانگیز و عذری بگوی</w:t>
      </w:r>
    </w:p>
    <w:p>
      <w:pPr>
        <w:pStyle w:val="BookText"/>
        <w:rPr/>
      </w:pPr>
      <w:r>
        <w:rPr>
          <w:rFonts w:ascii="IRNazanin" w:hAnsi="IRNazanin" w:eastAsia="IRNazanin"/>
          <w:color w:val="111111"/>
          <w:sz w:val="28"/>
          <w:sz w:val="28"/>
          <w:szCs w:val="28"/>
          <w:rtl w:val="true"/>
          <w:lang w:bidi="fa-IR"/>
        </w:rPr>
        <w:t>به یک لحظه صدرت نبندد امانچو پیمانه پر شد به دور زمان</w:t>
      </w:r>
    </w:p>
    <w:p>
      <w:pPr>
        <w:pStyle w:val="BookText"/>
        <w:rPr/>
      </w:pPr>
      <w:r>
        <w:rPr>
          <w:rFonts w:ascii="IRNazanin" w:hAnsi="IRNazanin" w:eastAsia="IRNazanin"/>
          <w:color w:val="111111"/>
          <w:sz w:val="28"/>
          <w:sz w:val="28"/>
          <w:szCs w:val="28"/>
          <w:rtl w:val="true"/>
          <w:lang w:bidi="fa-IR"/>
        </w:rPr>
        <w:t>فرا شو چو بینی در صلح بازکه ناگه در توبه گردد فراز</w:t>
      </w:r>
    </w:p>
    <w:p>
      <w:pPr>
        <w:pStyle w:val="BookText"/>
        <w:rPr/>
      </w:pPr>
      <w:r>
        <w:rPr>
          <w:rFonts w:ascii="IRNazanin" w:hAnsi="IRNazanin" w:eastAsia="IRNazanin"/>
          <w:color w:val="111111"/>
          <w:sz w:val="28"/>
          <w:sz w:val="28"/>
          <w:szCs w:val="28"/>
          <w:rtl w:val="true"/>
          <w:lang w:bidi="fa-IR"/>
        </w:rPr>
        <w:t xml:space="preserve">برو گرد ذلت ز دامن بشویکه ناگه زبالا ببندند جوی </w:t>
      </w:r>
      <w:r>
        <w:rPr>
          <w:rStyle w:val="FootnoteAnchor"/>
          <w:rtl w:val="true"/>
        </w:rPr>
        <w:footnoteReference w:id="63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482" w:name="pg2602_36381"/>
    </w:p>
    <w:p>
      <w:pPr>
        <w:pStyle w:val="Heading4"/>
        <w:numPr>
          <w:ilvl w:val="3"/>
          <w:numId w:val="1"/>
        </w:numPr>
        <w:rPr/>
      </w:pPr>
      <w:bookmarkStart w:id="483" w:name="__RefHeading___Toc352506_1395250215"/>
      <w:bookmarkStart w:id="484" w:name="_Toc168"/>
      <w:bookmarkEnd w:id="482"/>
      <w:bookmarkEnd w:id="483"/>
      <w:r>
        <w:rPr>
          <w:rtl w:val="true"/>
        </w:rPr>
        <w:t>پیروی از اهل بیت علیهم السلام</w:t>
      </w:r>
      <w:bookmarkEnd w:id="484"/>
    </w:p>
    <w:p>
      <w:pPr>
        <w:pStyle w:val="BookText"/>
        <w:rPr/>
      </w:pPr>
      <w:r>
        <w:rPr>
          <w:rFonts w:ascii="IRNazanin" w:hAnsi="IRNazanin" w:eastAsia="IRNazanin"/>
          <w:color w:val="111111"/>
          <w:sz w:val="28"/>
          <w:sz w:val="28"/>
          <w:szCs w:val="28"/>
          <w:rtl w:val="true"/>
          <w:lang w:bidi="fa-IR"/>
        </w:rPr>
        <w:t xml:space="preserve">مولای متقیان در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اَهلَ بَیتِ نَبِیکُم فَالزَمُوا سَمتَهُم وَ اتَّبِعُوا اَثَرَهُم؛ای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و به دنبال آنان بروید و قدم جای قدمشان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اگر قدم زنی در ره خاندان بصدقبدرقه رهت شود همت شحنه نجف</w:t>
      </w:r>
    </w:p>
    <w:p>
      <w:pPr>
        <w:pStyle w:val="BookText"/>
        <w:rPr/>
      </w:pPr>
      <w:r>
        <w:rPr>
          <w:rFonts w:ascii="IRNazanin" w:hAnsi="IRNazanin" w:eastAsia="IRNazanin"/>
          <w:color w:val="111111"/>
          <w:sz w:val="28"/>
          <w:sz w:val="28"/>
          <w:szCs w:val="28"/>
          <w:rtl w:val="true"/>
          <w:lang w:bidi="fa-IR"/>
        </w:rPr>
        <w:t>و فیض کاشانی سخن حکیمانه امام علی علیه‌السلام را این گونه به تصویر کشیده است</w:t>
      </w:r>
    </w:p>
    <w:p>
      <w:pPr>
        <w:pStyle w:val="BookText"/>
        <w:rPr/>
      </w:pPr>
      <w:r>
        <w:rPr>
          <w:rFonts w:ascii="IRNazanin" w:hAnsi="IRNazanin" w:eastAsia="IRNazanin"/>
          <w:color w:val="111111"/>
          <w:sz w:val="28"/>
          <w:sz w:val="28"/>
          <w:szCs w:val="28"/>
          <w:rtl w:val="true"/>
          <w:lang w:bidi="fa-IR"/>
        </w:rPr>
        <w:t>فیض اگر آب حیات ابدی می‌طلبیمنبعش پیروی سنت اهل البیت است</w:t>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خود به احادیث نبی کردم عرضکه به آن گفته خدا هر گرهی وا می‌کرد</w:t>
      </w:r>
    </w:p>
    <w:p>
      <w:pPr>
        <w:pStyle w:val="BookText"/>
        <w:rPr/>
      </w:pPr>
      <w:r>
        <w:rPr>
          <w:rFonts w:ascii="IRNazanin" w:hAnsi="IRNazanin" w:eastAsia="IRNazanin"/>
          <w:color w:val="111111"/>
          <w:sz w:val="28"/>
          <w:sz w:val="28"/>
          <w:szCs w:val="28"/>
          <w:rtl w:val="true"/>
          <w:lang w:bidi="fa-IR"/>
        </w:rPr>
        <w:t>دیدم آنجا زعلوم نبوی شهری بودبر درش بود امامی که سلونا می‌کرد</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ز سخنهای فیض، فیض ببرکه هر چه گفت و نوشت او زکردگار گرفت</w:t>
      </w:r>
    </w:p>
    <w:p>
      <w:pPr>
        <w:pStyle w:val="BookText"/>
        <w:rPr/>
      </w:pPr>
      <w:r>
        <w:rPr>
          <w:rFonts w:ascii="IRNazanin" w:hAnsi="IRNazanin" w:eastAsia="IRNazanin"/>
          <w:color w:val="111111"/>
          <w:sz w:val="28"/>
          <w:sz w:val="28"/>
          <w:szCs w:val="28"/>
          <w:rtl w:val="true"/>
          <w:lang w:bidi="fa-IR"/>
        </w:rPr>
        <w:t>زپیش خویش نگوید، حدیث بنویسدکه در طریق ادب راه هشت و چار گرفت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485" w:name="pg2602_36382"/>
    </w:p>
    <w:p>
      <w:pPr>
        <w:pStyle w:val="Heading4"/>
        <w:numPr>
          <w:ilvl w:val="3"/>
          <w:numId w:val="1"/>
        </w:numPr>
        <w:rPr/>
      </w:pPr>
      <w:bookmarkStart w:id="486" w:name="__RefHeading___Toc352508_1395250215"/>
      <w:bookmarkStart w:id="487" w:name="_Toc169"/>
      <w:bookmarkEnd w:id="485"/>
      <w:bookmarkEnd w:id="486"/>
      <w:r>
        <w:rPr>
          <w:rtl w:val="true"/>
        </w:rPr>
        <w:t>عظمت اهل بیت علیهم السلام</w:t>
      </w:r>
      <w:bookmarkEnd w:id="487"/>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شَجَرَهُ النُّبُوَّهِ وَ مَحَطُّ الرِّسالَهِ وَ مُختَلَفُ المَلائِکَهِ وَ مَعادِنُ العِلمِ وَ ینابیعُ الحُکمِ ناصِرُنا وَ مُحِبُّنا ینتَظِرُ الرَّحمَهِ وَ عَدُوُّنا وَ مُبغِضُنا ینتَظِرُ السَّطوَهَِ؛ ما درخت نبوت و جایگاه رسالت و محل رفت و آمد ملائکه و معدنهای دانش و سرچشمه‌های حکمت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دوستدار ما در انتظار رحمت </w:t>
      </w:r>
      <w:r>
        <w:rPr>
          <w:rFonts w:ascii="Consolas" w:hAnsi="Consolas" w:eastAsia="Consolas" w:cs="Consolas"/>
          <w:color w:val="111111"/>
          <w:sz w:val="28"/>
          <w:sz w:val="28"/>
          <w:szCs w:val="28"/>
          <w:rtl w:val="true"/>
          <w:lang w:val="en-US" w:bidi="en-US"/>
        </w:rPr>
        <w:t>حق</w:t>
      </w:r>
      <w:r>
        <w:rPr>
          <w:rFonts w:ascii="IRNazanin" w:hAnsi="IRNazanin" w:eastAsia="IRNazanin"/>
          <w:color w:val="111111"/>
          <w:sz w:val="28"/>
          <w:sz w:val="28"/>
          <w:szCs w:val="28"/>
          <w:rtl w:val="true"/>
          <w:lang w:bidi="fa-IR"/>
        </w:rPr>
        <w:t xml:space="preserve"> و دشمن و مخالف ما در انتظار کیفر و قهر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بحق بنی فاطمهکه بر قولم ایمان کنم خاتمه</w:t>
      </w:r>
    </w:p>
    <w:p>
      <w:pPr>
        <w:pStyle w:val="BookText"/>
        <w:rPr/>
      </w:pPr>
      <w:r>
        <w:rPr>
          <w:rFonts w:ascii="IRNazanin" w:hAnsi="IRNazanin" w:eastAsia="IRNazanin"/>
          <w:color w:val="111111"/>
          <w:sz w:val="28"/>
          <w:sz w:val="28"/>
          <w:szCs w:val="28"/>
          <w:rtl w:val="true"/>
          <w:lang w:bidi="fa-IR"/>
        </w:rPr>
        <w:t>اگر دعوتم رد کنی یا قبولمن و دست و دامان آل رسول</w:t>
      </w:r>
    </w:p>
    <w:p>
      <w:pPr>
        <w:pStyle w:val="BookText"/>
        <w:rPr/>
      </w:pPr>
      <w:r>
        <w:rPr>
          <w:rFonts w:ascii="IRNazanin" w:hAnsi="IRNazanin" w:eastAsia="IRNazanin"/>
          <w:color w:val="111111"/>
          <w:sz w:val="28"/>
          <w:sz w:val="28"/>
          <w:szCs w:val="28"/>
          <w:rtl w:val="true"/>
          <w:lang w:bidi="fa-IR"/>
        </w:rPr>
        <w:t>و حافظ خطاب به اهل بیت علیهم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بودهر نافه که در دست نسیم سحر افتاد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bookmarkStart w:id="488" w:name="pg2602_36383"/>
    </w:p>
    <w:p>
      <w:pPr>
        <w:pStyle w:val="Heading4"/>
        <w:numPr>
          <w:ilvl w:val="3"/>
          <w:numId w:val="1"/>
        </w:numPr>
        <w:rPr/>
      </w:pPr>
      <w:bookmarkStart w:id="489" w:name="__RefHeading___Toc352510_1395250215"/>
      <w:bookmarkStart w:id="490" w:name="_Toc170"/>
      <w:bookmarkEnd w:id="488"/>
      <w:bookmarkEnd w:id="489"/>
      <w:r>
        <w:rPr>
          <w:rtl w:val="true"/>
        </w:rPr>
        <w:t>کتابخوانی</w:t>
      </w:r>
      <w:bookmarkEnd w:id="490"/>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المُحَدِّثُ الکِتابُ؛ </w:t>
      </w:r>
      <w:r>
        <w:rPr>
          <w:rStyle w:val="FootnoteAnchor"/>
          <w:rtl w:val="true"/>
        </w:rPr>
        <w:footnoteReference w:id="636"/>
      </w:r>
      <w:r>
        <w:rPr>
          <w:rFonts w:ascii="IRNazanin" w:hAnsi="IRNazanin" w:eastAsia="IRNazanin"/>
          <w:color w:val="111111"/>
          <w:sz w:val="28"/>
          <w:sz w:val="28"/>
          <w:szCs w:val="28"/>
          <w:rtl w:val="true"/>
          <w:lang w:bidi="fa-IR"/>
        </w:rPr>
        <w:t>چه زیبا گوینده‌ای است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کتاب انیسی دلم نمی‌خواهدزهی انیس و زهی خامشی، زهی صحت</w:t>
      </w:r>
    </w:p>
    <w:p>
      <w:pPr>
        <w:pStyle w:val="BookText"/>
        <w:rPr/>
      </w:pPr>
      <w:r>
        <w:rPr>
          <w:rFonts w:ascii="IRNazanin" w:hAnsi="IRNazanin" w:eastAsia="IRNazanin"/>
          <w:color w:val="111111"/>
          <w:sz w:val="28"/>
          <w:sz w:val="28"/>
          <w:szCs w:val="28"/>
          <w:rtl w:val="true"/>
          <w:lang w:bidi="fa-IR"/>
        </w:rPr>
        <w:t xml:space="preserve">اگر اجل دهدم مهلت و خدا توفیقمن و خدا و کتابی و گوشه خلوت </w:t>
      </w:r>
      <w:r>
        <w:rPr>
          <w:rStyle w:val="FootnoteAnchor"/>
          <w:rtl w:val="true"/>
        </w:rPr>
        <w:footnoteReference w:id="63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bookmarkStart w:id="491" w:name="pg2602_36384"/>
    </w:p>
    <w:p>
      <w:pPr>
        <w:pStyle w:val="Heading4"/>
        <w:numPr>
          <w:ilvl w:val="3"/>
          <w:numId w:val="1"/>
        </w:numPr>
        <w:rPr/>
      </w:pPr>
      <w:bookmarkStart w:id="492" w:name="__RefHeading___Toc352512_1395250215"/>
      <w:bookmarkStart w:id="493" w:name="_Toc171"/>
      <w:bookmarkEnd w:id="491"/>
      <w:bookmarkEnd w:id="492"/>
      <w:r>
        <w:rPr>
          <w:rtl w:val="true"/>
        </w:rPr>
        <w:t>عشق مجازی</w:t>
      </w:r>
      <w:bookmarkEnd w:id="493"/>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عَشِقَ شَیئاً اَعشی بَصَرَهُ وَ اَمرَضَ قَلبَهُ فَهُوَ ینظُرُ بِعَینٍ غَیرِ صَحیحَهٍ </w:t>
      </w:r>
      <w:r>
        <w:rPr>
          <w:rStyle w:val="FootnoteAnchor"/>
          <w:rtl w:val="true"/>
        </w:rPr>
        <w:footnoteReference w:id="638"/>
      </w:r>
      <w:r>
        <w:rPr>
          <w:rFonts w:ascii="IRNazanin" w:hAnsi="IRNazanin" w:eastAsia="IRNazanin"/>
          <w:color w:val="111111"/>
          <w:sz w:val="28"/>
          <w:sz w:val="28"/>
          <w:szCs w:val="28"/>
          <w:rtl w:val="true"/>
          <w:lang w:bidi="fa-IR"/>
        </w:rPr>
        <w:t>؛ هر کس به چیزی عاشق شود، در آن حال با چشم معیوب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اسرار حقیقت بهره ور کن عشق بازی رابه طفلان واگذار این ابجد عشق مجازی را</w:t>
      </w:r>
    </w:p>
    <w:p>
      <w:pPr>
        <w:pStyle w:val="BookText"/>
        <w:rPr/>
      </w:pPr>
      <w:r>
        <w:rPr>
          <w:rFonts w:ascii="IRNazanin" w:hAnsi="IRNazanin" w:eastAsia="IRNazanin"/>
          <w:color w:val="111111"/>
          <w:sz w:val="28"/>
          <w:sz w:val="28"/>
          <w:szCs w:val="28"/>
          <w:rtl w:val="true"/>
          <w:lang w:bidi="fa-IR"/>
        </w:rPr>
        <w:t>کامل فرزانه را دیوانه سازد عاشقیعاقلان را از خرد بیگانه سازد عاشقی</w:t>
      </w:r>
    </w:p>
    <w:p>
      <w:pPr>
        <w:pStyle w:val="BookText"/>
        <w:rPr/>
      </w:pPr>
      <w:r>
        <w:rPr>
          <w:rFonts w:ascii="IRNazanin" w:hAnsi="IRNazanin" w:eastAsia="IRNazanin"/>
          <w:color w:val="111111"/>
          <w:sz w:val="28"/>
          <w:sz w:val="28"/>
          <w:szCs w:val="28"/>
          <w:rtl w:val="true"/>
          <w:lang w:bidi="fa-IR"/>
        </w:rPr>
        <w:t>مرا غرض ز نماز آن بود که یکی وقتیحدیث درد فراق تو با تو بگزارم</w:t>
      </w:r>
    </w:p>
    <w:p>
      <w:pPr>
        <w:pStyle w:val="BookText"/>
        <w:rPr/>
      </w:pPr>
      <w:r>
        <w:rPr>
          <w:rFonts w:ascii="IRNazanin" w:hAnsi="IRNazanin" w:eastAsia="IRNazanin"/>
          <w:color w:val="111111"/>
          <w:sz w:val="28"/>
          <w:sz w:val="28"/>
          <w:szCs w:val="28"/>
          <w:rtl w:val="true"/>
          <w:lang w:bidi="fa-IR"/>
        </w:rPr>
        <w:t>وگرنه این چه نمازی بود که من بی تونشسته روی به محراب و دل به بازارم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bookmarkStart w:id="494" w:name="pg2602_36385"/>
    </w:p>
    <w:p>
      <w:pPr>
        <w:pStyle w:val="Heading4"/>
        <w:numPr>
          <w:ilvl w:val="3"/>
          <w:numId w:val="1"/>
        </w:numPr>
        <w:rPr/>
      </w:pPr>
      <w:bookmarkStart w:id="495" w:name="__RefHeading___Toc352514_1395250215"/>
      <w:bookmarkStart w:id="496" w:name="_Toc172"/>
      <w:bookmarkEnd w:id="494"/>
      <w:bookmarkEnd w:id="495"/>
      <w:r>
        <w:rPr>
          <w:rtl w:val="true"/>
        </w:rPr>
        <w:t>خودبینی و تکبر</w:t>
      </w:r>
      <w:bookmarkEnd w:id="496"/>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اِیاکَ وَ الاِعجابَ بِنَفسِکَ وَ الثِّقَهَ بِما یعجِبُکَ مِنها؛ </w:t>
      </w:r>
      <w:r>
        <w:rPr>
          <w:rStyle w:val="FootnoteAnchor"/>
          <w:rtl w:val="true"/>
        </w:rPr>
        <w:footnoteReference w:id="639"/>
      </w:r>
      <w:r>
        <w:rPr>
          <w:rFonts w:ascii="IRNazanin" w:hAnsi="IRNazanin" w:eastAsia="IRNazanin"/>
          <w:color w:val="111111"/>
          <w:sz w:val="28"/>
          <w:sz w:val="28"/>
          <w:szCs w:val="28"/>
          <w:rtl w:val="true"/>
          <w:lang w:bidi="fa-IR"/>
        </w:rPr>
        <w:t>از خود پسندی و تکیه به چیزی که تو را به خودپسندی وا دارد،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روزی که بگیری بدستخود شکن آن روز، مشو خود پرست</w:t>
      </w:r>
    </w:p>
    <w:p>
      <w:pPr>
        <w:pStyle w:val="BookText"/>
        <w:rPr/>
      </w:pPr>
      <w:r>
        <w:rPr>
          <w:rFonts w:ascii="IRNazanin" w:hAnsi="IRNazanin" w:eastAsia="IRNazanin"/>
          <w:color w:val="111111"/>
          <w:sz w:val="28"/>
          <w:sz w:val="28"/>
          <w:szCs w:val="28"/>
          <w:rtl w:val="true"/>
          <w:lang w:bidi="fa-IR"/>
        </w:rPr>
        <w:t xml:space="preserve">هیچ خودبین خدای بین نبودمرد خود دیده مرد دین نبود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من از بی قدری خار سر دیوار دانستمکه ناکس کسی نمی‌گردد از این بالا نشینیها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bookmarkStart w:id="497" w:name="pg2602_36386"/>
    </w:p>
    <w:p>
      <w:pPr>
        <w:pStyle w:val="Heading4"/>
        <w:numPr>
          <w:ilvl w:val="3"/>
          <w:numId w:val="1"/>
        </w:numPr>
        <w:rPr/>
      </w:pPr>
      <w:bookmarkStart w:id="498" w:name="__RefHeading___Toc352516_1395250215"/>
      <w:bookmarkStart w:id="499" w:name="_Toc173"/>
      <w:bookmarkEnd w:id="497"/>
      <w:bookmarkEnd w:id="498"/>
      <w:r>
        <w:rPr>
          <w:rtl w:val="true"/>
        </w:rPr>
        <w:t>عیب جویی از دیگران</w:t>
      </w:r>
      <w:bookmarkEnd w:id="499"/>
    </w:p>
    <w:p>
      <w:pPr>
        <w:pStyle w:val="BookText"/>
        <w:rPr/>
      </w:pPr>
      <w:r>
        <w:rPr>
          <w:rFonts w:ascii="IRNazanin" w:hAnsi="IRNazanin" w:eastAsia="IRNazanin"/>
          <w:color w:val="111111"/>
          <w:sz w:val="28"/>
          <w:sz w:val="28"/>
          <w:szCs w:val="28"/>
          <w:rtl w:val="true"/>
          <w:lang w:bidi="fa-IR"/>
        </w:rPr>
        <w:t xml:space="preserve">حضرت در حکمت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العَیبِ اَن تَعیبَ ما فیکَ مِثلُهُ؛ بزرگ‌ترین عیب آن است که صفت زشتی را که خودداری، بر دیگران خرده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حمال عیب خویشتنیمطعنه بر عیب دیگران چه زنیم</w:t>
      </w:r>
    </w:p>
    <w:p>
      <w:pPr>
        <w:pStyle w:val="BookText"/>
        <w:rPr/>
      </w:pPr>
      <w:r>
        <w:rPr>
          <w:rFonts w:ascii="IRNazanin" w:hAnsi="IRNazanin" w:eastAsia="IRNazanin"/>
          <w:color w:val="111111"/>
          <w:sz w:val="28"/>
          <w:sz w:val="28"/>
          <w:szCs w:val="28"/>
          <w:rtl w:val="true"/>
          <w:lang w:bidi="fa-IR"/>
        </w:rPr>
        <w:t>مولوی در ضمن یک تمثیل زیبا این سخن را بیشتر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 هندو در یکی مسجد شدندبهر طاعت راکع و ساجد شدند</w:t>
      </w:r>
    </w:p>
    <w:p>
      <w:pPr>
        <w:pStyle w:val="BookText"/>
        <w:rPr/>
      </w:pPr>
      <w:r>
        <w:rPr>
          <w:rFonts w:ascii="IRNazanin" w:hAnsi="IRNazanin" w:eastAsia="IRNazanin"/>
          <w:color w:val="111111"/>
          <w:sz w:val="28"/>
          <w:sz w:val="28"/>
          <w:szCs w:val="28"/>
          <w:rtl w:val="true"/>
          <w:lang w:bidi="fa-IR"/>
        </w:rPr>
        <w:t>هر یکی بر نیتی تکبیر کرددر نماز آمد به مسکینی و دَرد</w:t>
      </w:r>
    </w:p>
    <w:p>
      <w:pPr>
        <w:pStyle w:val="BookText"/>
        <w:rPr/>
      </w:pPr>
      <w:r>
        <w:rPr>
          <w:rFonts w:ascii="IRNazanin" w:hAnsi="IRNazanin" w:eastAsia="IRNazanin"/>
          <w:color w:val="111111"/>
          <w:sz w:val="28"/>
          <w:sz w:val="28"/>
          <w:szCs w:val="28"/>
          <w:rtl w:val="true"/>
          <w:lang w:bidi="fa-IR"/>
        </w:rPr>
        <w:t>مُؤذِن آمد زان یکی لفظی 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مؤذن بانگ کردی وقت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هندوی دیگر از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و باطل شد نماز</w:t>
      </w:r>
    </w:p>
    <w:p>
      <w:pPr>
        <w:pStyle w:val="BookText"/>
        <w:rPr/>
      </w:pPr>
      <w:r>
        <w:rPr>
          <w:rFonts w:ascii="IRNazanin" w:hAnsi="IRNazanin" w:eastAsia="IRNazanin"/>
          <w:color w:val="111111"/>
          <w:sz w:val="28"/>
          <w:sz w:val="28"/>
          <w:szCs w:val="28"/>
          <w:rtl w:val="true"/>
          <w:lang w:bidi="fa-IR"/>
        </w:rPr>
        <w:t>آن سوم گفت، آن دوم را‌ای عموچه زنی طعنه بر او، خود را بگو</w:t>
      </w:r>
    </w:p>
    <w:p>
      <w:pPr>
        <w:pStyle w:val="BookText"/>
        <w:rPr/>
      </w:pPr>
      <w:r>
        <w:rPr>
          <w:rFonts w:ascii="IRNazanin" w:hAnsi="IRNazanin" w:eastAsia="IRNazanin"/>
          <w:color w:val="111111"/>
          <w:sz w:val="28"/>
          <w:sz w:val="28"/>
          <w:szCs w:val="28"/>
          <w:rtl w:val="true"/>
          <w:lang w:bidi="fa-IR"/>
        </w:rPr>
        <w:t>آن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حمدلله که مندر نیفتادم به چَه چون این سه تن</w:t>
      </w:r>
    </w:p>
    <w:p>
      <w:pPr>
        <w:pStyle w:val="BookText"/>
        <w:rPr/>
      </w:pPr>
      <w:r>
        <w:rPr>
          <w:rFonts w:ascii="IRNazanin" w:hAnsi="IRNazanin" w:eastAsia="IRNazanin"/>
          <w:color w:val="111111"/>
          <w:sz w:val="28"/>
          <w:sz w:val="28"/>
          <w:szCs w:val="28"/>
          <w:rtl w:val="true"/>
          <w:lang w:bidi="fa-IR"/>
        </w:rPr>
        <w:t>پس نماز هر چهاران شد تباهعیب گویان بیشتر گم کرده راه</w:t>
      </w:r>
    </w:p>
    <w:p>
      <w:pPr>
        <w:pStyle w:val="BookText"/>
        <w:rPr/>
      </w:pPr>
      <w:r>
        <w:rPr>
          <w:rFonts w:ascii="IRNazanin" w:hAnsi="IRNazanin" w:eastAsia="IRNazanin"/>
          <w:color w:val="111111"/>
          <w:sz w:val="28"/>
          <w:sz w:val="28"/>
          <w:szCs w:val="28"/>
          <w:rtl w:val="true"/>
          <w:lang w:bidi="fa-IR"/>
        </w:rPr>
        <w:t>و نظامی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کسان منگر و احسان خویشدیده فرو بر به گریبان خویش</w:t>
      </w:r>
    </w:p>
    <w:p>
      <w:pPr>
        <w:pStyle w:val="BookText"/>
        <w:rPr/>
      </w:pPr>
      <w:r>
        <w:rPr>
          <w:rFonts w:ascii="IRNazanin" w:hAnsi="IRNazanin" w:eastAsia="IRNazanin"/>
          <w:color w:val="111111"/>
          <w:sz w:val="28"/>
          <w:sz w:val="28"/>
          <w:szCs w:val="28"/>
          <w:rtl w:val="true"/>
          <w:lang w:bidi="fa-IR"/>
        </w:rPr>
        <w:t>و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عیب خلق‌ای هنرمند، فاشبه عیب خود از خلق مشغول باش</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500" w:name="pg2602_36387"/>
    </w:p>
    <w:p>
      <w:pPr>
        <w:pStyle w:val="Heading4"/>
        <w:numPr>
          <w:ilvl w:val="3"/>
          <w:numId w:val="1"/>
        </w:numPr>
        <w:rPr/>
      </w:pPr>
      <w:bookmarkStart w:id="501" w:name="__RefHeading___Toc352518_1395250215"/>
      <w:bookmarkStart w:id="502" w:name="_Toc174"/>
      <w:bookmarkEnd w:id="500"/>
      <w:bookmarkEnd w:id="501"/>
      <w:r>
        <w:rPr>
          <w:rtl w:val="true"/>
        </w:rPr>
        <w:t>رهبانیت ممنوع</w:t>
      </w:r>
      <w:r>
        <w:rPr>
          <w:rtl w:val="true"/>
        </w:rPr>
        <w:t>!</w:t>
      </w:r>
      <w:bookmarkEnd w:id="502"/>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خالِطُوا النَّاسَ مُخالِطَهً اِن مِتُّم بَکَوا وَ اِن عِشتُم حَنُّوا اِلَیکُم؛ </w:t>
      </w:r>
      <w:r>
        <w:rPr>
          <w:rStyle w:val="FootnoteAnchor"/>
          <w:rtl w:val="true"/>
        </w:rPr>
        <w:footnoteReference w:id="641"/>
      </w:r>
      <w:r>
        <w:rPr>
          <w:rFonts w:ascii="IRNazanin" w:hAnsi="IRNazanin" w:eastAsia="IRNazanin"/>
          <w:color w:val="111111"/>
          <w:sz w:val="28"/>
          <w:sz w:val="28"/>
          <w:szCs w:val="28"/>
          <w:rtl w:val="true"/>
          <w:lang w:bidi="fa-IR"/>
        </w:rPr>
        <w:t xml:space="preserve">با مردم طوری معاشرت کنید که اگر از دنیا رفتید، </w:t>
      </w:r>
      <w:r>
        <w:rPr>
          <w:rFonts w:ascii="Consolas" w:hAnsi="Consolas" w:eastAsia="Consolas" w:cs="Consolas"/>
          <w:color w:val="111111"/>
          <w:sz w:val="28"/>
          <w:sz w:val="28"/>
          <w:szCs w:val="28"/>
          <w:rtl w:val="true"/>
          <w:lang w:val="en-US" w:bidi="en-US"/>
        </w:rPr>
        <w:t>در فراق شما محزون شده و</w:t>
      </w:r>
      <w:r>
        <w:rPr>
          <w:rFonts w:ascii="IRNazanin" w:hAnsi="IRNazanin" w:eastAsia="IRNazanin"/>
          <w:color w:val="111111"/>
          <w:sz w:val="28"/>
          <w:sz w:val="28"/>
          <w:szCs w:val="28"/>
          <w:rtl w:val="true"/>
          <w:lang w:bidi="fa-IR"/>
        </w:rPr>
        <w:t xml:space="preserve"> گریه کنند و اگر زنده ماندید، با علاقه به شما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گمرهان فضلا ترک جماعت کردندتارهیدند ز رسم و ره دین عامی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و عید و مصلا همه را در بستندرهزن عام فریبی بدِ خوش نامی چند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bookmarkStart w:id="503" w:name="pg2602_36388"/>
    </w:p>
    <w:p>
      <w:pPr>
        <w:pStyle w:val="Heading4"/>
        <w:numPr>
          <w:ilvl w:val="3"/>
          <w:numId w:val="1"/>
        </w:numPr>
        <w:rPr/>
      </w:pPr>
      <w:bookmarkStart w:id="504" w:name="__RefHeading___Toc352520_1395250215"/>
      <w:bookmarkStart w:id="505" w:name="_Toc175"/>
      <w:bookmarkEnd w:id="503"/>
      <w:bookmarkEnd w:id="504"/>
      <w:r>
        <w:rPr>
          <w:rtl w:val="true"/>
        </w:rPr>
        <w:t>جهاد با نفس اماره</w:t>
      </w:r>
      <w:bookmarkEnd w:id="505"/>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اَفضَلُ الاَعمالِ ما اَکرَهتَ نَفسَکَ عَلَیهِ؛ </w:t>
      </w:r>
      <w:r>
        <w:rPr>
          <w:rStyle w:val="FootnoteAnchor"/>
          <w:rtl w:val="true"/>
        </w:rPr>
        <w:footnoteReference w:id="642"/>
      </w:r>
      <w:r>
        <w:rPr>
          <w:rFonts w:ascii="IRNazanin" w:hAnsi="IRNazanin" w:eastAsia="IRNazanin"/>
          <w:color w:val="111111"/>
          <w:sz w:val="28"/>
          <w:sz w:val="28"/>
          <w:szCs w:val="28"/>
          <w:rtl w:val="true"/>
          <w:lang w:bidi="fa-IR"/>
        </w:rPr>
        <w:t>برترین اعمال آن است که بر خلاف میل نفس خویش آن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 چرا بی خانه‌ایبا سکون و با صفا بیگانه‌ای</w:t>
      </w:r>
    </w:p>
    <w:p>
      <w:pPr>
        <w:pStyle w:val="BookText"/>
        <w:rPr/>
      </w:pPr>
      <w:r>
        <w:rPr>
          <w:rFonts w:ascii="IRNazanin" w:hAnsi="IRNazanin" w:eastAsia="IRNazanin"/>
          <w:color w:val="111111"/>
          <w:sz w:val="28"/>
          <w:sz w:val="28"/>
          <w:szCs w:val="28"/>
          <w:rtl w:val="true"/>
          <w:lang w:bidi="fa-IR"/>
        </w:rPr>
        <w:t>هیچ دانی از چه بیچاره شدیزانکه بنده نفس اماره شدی</w:t>
      </w:r>
    </w:p>
    <w:p>
      <w:pPr>
        <w:pStyle w:val="BookText"/>
        <w:rPr/>
      </w:pPr>
      <w:r>
        <w:rPr>
          <w:rFonts w:ascii="IRNazanin" w:hAnsi="IRNazanin" w:eastAsia="IRNazanin"/>
          <w:color w:val="111111"/>
          <w:sz w:val="28"/>
          <w:sz w:val="28"/>
          <w:szCs w:val="28"/>
          <w:rtl w:val="true"/>
          <w:lang w:bidi="fa-IR"/>
        </w:rPr>
        <w:t>مشورت با نفس خودگر می‌کنیهر چه گوید کن خلاف آن دنی</w:t>
      </w:r>
    </w:p>
    <w:p>
      <w:pPr>
        <w:pStyle w:val="BookText"/>
        <w:rPr/>
      </w:pPr>
      <w:r>
        <w:rPr>
          <w:rFonts w:ascii="IRNazanin" w:hAnsi="IRNazanin" w:eastAsia="IRNazanin"/>
          <w:color w:val="111111"/>
          <w:sz w:val="28"/>
          <w:sz w:val="28"/>
          <w:szCs w:val="28"/>
          <w:rtl w:val="true"/>
          <w:lang w:bidi="fa-IR"/>
        </w:rPr>
        <w:t>گر نماز و روزه می‌فرمایدتنفس مکار است مکری زایدت</w:t>
      </w:r>
    </w:p>
    <w:p>
      <w:pPr>
        <w:pStyle w:val="BookText"/>
        <w:rPr/>
      </w:pPr>
      <w:r>
        <w:rPr>
          <w:rFonts w:ascii="IRNazanin" w:hAnsi="IRNazanin" w:eastAsia="IRNazanin"/>
          <w:color w:val="111111"/>
          <w:sz w:val="28"/>
          <w:sz w:val="28"/>
          <w:szCs w:val="28"/>
          <w:rtl w:val="true"/>
          <w:lang w:bidi="fa-IR"/>
        </w:rPr>
        <w:t xml:space="preserve">مشورت با نفس خویش اندر فعالهر چه گوید عکس آن باشد کمال </w:t>
      </w:r>
      <w:r>
        <w:rPr>
          <w:rStyle w:val="FootnoteAnchor"/>
          <w:rtl w:val="true"/>
        </w:rPr>
        <w:footnoteReference w:id="64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bookmarkStart w:id="506" w:name="pg2602_36389"/>
    </w:p>
    <w:p>
      <w:pPr>
        <w:pStyle w:val="Heading4"/>
        <w:numPr>
          <w:ilvl w:val="3"/>
          <w:numId w:val="1"/>
        </w:numPr>
        <w:rPr/>
      </w:pPr>
      <w:bookmarkStart w:id="507" w:name="__RefHeading___Toc352522_1395250215"/>
      <w:bookmarkStart w:id="508" w:name="_Toc176"/>
      <w:bookmarkEnd w:id="506"/>
      <w:bookmarkEnd w:id="507"/>
      <w:r>
        <w:rPr>
          <w:rtl w:val="true"/>
        </w:rPr>
        <w:t>دوری از یأس و ناامیدی</w:t>
      </w:r>
      <w:bookmarkEnd w:id="508"/>
    </w:p>
    <w:p>
      <w:pPr>
        <w:pStyle w:val="BookText"/>
        <w:rPr/>
      </w:pPr>
      <w:r>
        <w:rPr>
          <w:rFonts w:ascii="Amiri" w:hAnsi="Amiri" w:eastAsia="Amiri" w:cs="Amiri"/>
          <w:color w:val="111111"/>
          <w:sz w:val="28"/>
          <w:sz w:val="28"/>
          <w:szCs w:val="28"/>
          <w:rtl w:val="true"/>
          <w:lang w:bidi="ar-SA"/>
        </w:rPr>
        <w:t xml:space="preserve">حضرت علی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یکُن ما تُریدُ فَلا تُبَل ما کَنتَ؛ </w:t>
      </w:r>
      <w:r>
        <w:rPr>
          <w:rStyle w:val="FootnoteAnchor"/>
          <w:rtl w:val="true"/>
        </w:rPr>
        <w:footnoteReference w:id="644"/>
      </w:r>
      <w:r>
        <w:rPr>
          <w:rFonts w:ascii="IRNazanin" w:hAnsi="IRNazanin" w:eastAsia="IRNazanin"/>
          <w:color w:val="111111"/>
          <w:sz w:val="28"/>
          <w:sz w:val="28"/>
          <w:szCs w:val="28"/>
          <w:rtl w:val="true"/>
          <w:lang w:bidi="fa-IR"/>
        </w:rPr>
        <w:t>اگر به خواسته ات نرسیده‌ای، از موقعیت فعلی خود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نومیدی بسی امید استپایان شب سیه سپید است</w:t>
      </w:r>
    </w:p>
    <w:p>
      <w:pPr>
        <w:pStyle w:val="BookText"/>
        <w:rPr/>
      </w:pPr>
      <w:r>
        <w:rPr>
          <w:rFonts w:ascii="IRNazanin" w:hAnsi="IRNazanin" w:eastAsia="IRNazanin"/>
          <w:color w:val="111111"/>
          <w:sz w:val="28"/>
          <w:sz w:val="28"/>
          <w:szCs w:val="28"/>
          <w:rtl w:val="true"/>
          <w:lang w:bidi="fa-IR"/>
        </w:rPr>
        <w:t>چه خوش باشد که بعد از انتظاریبه امیدی رسد امیدواری</w:t>
      </w:r>
    </w:p>
    <w:p>
      <w:pPr>
        <w:pStyle w:val="BookText"/>
        <w:rPr/>
      </w:pPr>
      <w:r>
        <w:rPr>
          <w:rFonts w:ascii="IRNazanin" w:hAnsi="IRNazanin" w:eastAsia="IRNazanin"/>
          <w:color w:val="111111"/>
          <w:sz w:val="28"/>
          <w:sz w:val="28"/>
          <w:szCs w:val="28"/>
          <w:rtl w:val="true"/>
          <w:lang w:bidi="fa-IR"/>
        </w:rPr>
        <w:t>مشکلی نیست که آسان نشودمرد باید که هراسان نشود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bookmarkStart w:id="509" w:name="pg2602_36390"/>
    </w:p>
    <w:p>
      <w:pPr>
        <w:pStyle w:val="Heading4"/>
        <w:numPr>
          <w:ilvl w:val="3"/>
          <w:numId w:val="1"/>
        </w:numPr>
        <w:rPr/>
      </w:pPr>
      <w:bookmarkStart w:id="510" w:name="__RefHeading___Toc352524_1395250215"/>
      <w:bookmarkStart w:id="511" w:name="_Toc177"/>
      <w:bookmarkEnd w:id="509"/>
      <w:bookmarkEnd w:id="510"/>
      <w:r>
        <w:rPr>
          <w:rtl w:val="true"/>
        </w:rPr>
        <w:t>باقیات صالحات</w:t>
      </w:r>
      <w:bookmarkEnd w:id="511"/>
    </w:p>
    <w:p>
      <w:pPr>
        <w:pStyle w:val="BookText"/>
        <w:rPr/>
      </w:pPr>
      <w:r>
        <w:rPr>
          <w:rFonts w:ascii="IRNazanin" w:hAnsi="IRNazanin" w:eastAsia="IRNazanin"/>
          <w:color w:val="111111"/>
          <w:sz w:val="28"/>
          <w:sz w:val="28"/>
          <w:szCs w:val="28"/>
          <w:rtl w:val="true"/>
          <w:lang w:bidi="fa-IR"/>
        </w:rPr>
        <w:t>همه انسانها دنبال خوشنامی هستند و دوست دارند که نامی زیبا از آنان به یادگار بماند؛ اما دوست داشتن تنها کافی نیست، نیکنام بودن، به تلاشهای انسان در حال زندگی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علیه‌السلام در نهج 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یستَدَلُّ عَلَی الصّالِحینَ بِما یجرِی اللهُ لَهُم عَلی اَلسُنِ عِبادِهِ؛ </w:t>
      </w:r>
      <w:r>
        <w:rPr>
          <w:rStyle w:val="FootnoteAnchor"/>
          <w:rtl w:val="true"/>
        </w:rPr>
        <w:footnoteReference w:id="645"/>
      </w:r>
      <w:r>
        <w:rPr>
          <w:rFonts w:ascii="IRNazanin" w:hAnsi="IRNazanin" w:eastAsia="IRNazanin"/>
          <w:color w:val="111111"/>
          <w:sz w:val="28"/>
          <w:sz w:val="28"/>
          <w:szCs w:val="28"/>
          <w:rtl w:val="true"/>
          <w:lang w:bidi="fa-IR"/>
        </w:rPr>
        <w:t xml:space="preserve">یکی از نشانه‌های افراد نیکوکار این است که خداوند برای آنان </w:t>
      </w:r>
      <w:r>
        <w:rPr>
          <w:rFonts w:ascii="Consolas" w:hAnsi="Consolas" w:eastAsia="Consolas" w:cs="Consolas"/>
          <w:color w:val="111111"/>
          <w:sz w:val="28"/>
          <w:sz w:val="28"/>
          <w:szCs w:val="28"/>
          <w:rtl w:val="true"/>
          <w:lang w:val="en-US" w:bidi="en-US"/>
        </w:rPr>
        <w:t>نام نیکشان را</w:t>
      </w:r>
      <w:r>
        <w:rPr>
          <w:rFonts w:ascii="IRNazanin" w:hAnsi="IRNazanin" w:eastAsia="IRNazanin"/>
          <w:color w:val="111111"/>
          <w:sz w:val="28"/>
          <w:sz w:val="28"/>
          <w:szCs w:val="28"/>
          <w:rtl w:val="true"/>
          <w:lang w:bidi="fa-IR"/>
        </w:rPr>
        <w:t xml:space="preserve"> بر زبان بندگانش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ابیات زیر به این معنی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نیکو گر بماند ز آدمیبه کزو ماند سرای زرنگار</w:t>
      </w:r>
    </w:p>
    <w:p>
      <w:pPr>
        <w:pStyle w:val="BookText"/>
        <w:rPr/>
      </w:pPr>
      <w:r>
        <w:rPr>
          <w:rFonts w:ascii="IRNazanin" w:hAnsi="IRNazanin" w:eastAsia="IRNazanin"/>
          <w:color w:val="111111"/>
          <w:sz w:val="28"/>
          <w:sz w:val="28"/>
          <w:szCs w:val="28"/>
          <w:rtl w:val="true"/>
          <w:lang w:bidi="fa-IR"/>
        </w:rPr>
        <w:t>بر آنکس بود زندگانی حرامکه او را نماند پس از مرگ نام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bookmarkStart w:id="512" w:name="pg2602_36391"/>
    </w:p>
    <w:p>
      <w:pPr>
        <w:pStyle w:val="Heading4"/>
        <w:numPr>
          <w:ilvl w:val="3"/>
          <w:numId w:val="1"/>
        </w:numPr>
        <w:rPr/>
      </w:pPr>
      <w:bookmarkStart w:id="513" w:name="__RefHeading___Toc352526_1395250215"/>
      <w:bookmarkStart w:id="514" w:name="_Toc178"/>
      <w:bookmarkEnd w:id="512"/>
      <w:bookmarkEnd w:id="513"/>
      <w:r>
        <w:rPr>
          <w:rtl w:val="true"/>
        </w:rPr>
        <w:t>کینه توزی، مانع کمال</w:t>
      </w:r>
      <w:bookmarkEnd w:id="514"/>
    </w:p>
    <w:p>
      <w:pPr>
        <w:pStyle w:val="BookText"/>
        <w:rPr/>
      </w:pPr>
      <w:r>
        <w:rPr>
          <w:rFonts w:ascii="IRNazanin" w:hAnsi="IRNazanin" w:eastAsia="IRNazanin"/>
          <w:color w:val="111111"/>
          <w:sz w:val="28"/>
          <w:sz w:val="28"/>
          <w:szCs w:val="28"/>
          <w:rtl w:val="true"/>
          <w:lang w:bidi="fa-IR"/>
        </w:rPr>
        <w:t>کینه توزی یکی از خصلتهای شیطانی و مذموم است و مانع رسیدن انسان به درجات عالی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تَباغَضُوا فَاِنَّهَا الحالِقَهُ؛ </w:t>
      </w:r>
      <w:r>
        <w:rPr>
          <w:rStyle w:val="FootnoteAnchor"/>
          <w:rtl w:val="true"/>
        </w:rPr>
        <w:footnoteReference w:id="646"/>
      </w:r>
      <w:r>
        <w:rPr>
          <w:rFonts w:ascii="IRNazanin" w:hAnsi="IRNazanin" w:eastAsia="IRNazanin"/>
          <w:color w:val="111111"/>
          <w:sz w:val="28"/>
          <w:sz w:val="28"/>
          <w:szCs w:val="28"/>
          <w:rtl w:val="true"/>
          <w:lang w:bidi="fa-IR"/>
        </w:rPr>
        <w:t>به همدیگر کینه و بغض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محو و نابودی </w:t>
      </w:r>
      <w:r>
        <w:rPr>
          <w:rFonts w:ascii="Consolas" w:hAnsi="Consolas" w:eastAsia="Consolas" w:cs="Consolas"/>
          <w:color w:val="111111"/>
          <w:sz w:val="28"/>
          <w:sz w:val="28"/>
          <w:szCs w:val="28"/>
          <w:rtl w:val="true"/>
          <w:lang w:val="en-US" w:bidi="en-US"/>
        </w:rPr>
        <w:t>هر خیر و برکت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مگیرید خشم و مدارید کیننه زیباست کین از خداوند دین</w:t>
      </w:r>
    </w:p>
    <w:p>
      <w:pPr>
        <w:pStyle w:val="BookText"/>
        <w:rPr/>
      </w:pPr>
      <w:r>
        <w:rPr>
          <w:rFonts w:ascii="IRNazanin" w:hAnsi="IRNazanin" w:eastAsia="IRNazanin"/>
          <w:color w:val="111111"/>
          <w:sz w:val="28"/>
          <w:sz w:val="28"/>
          <w:szCs w:val="28"/>
          <w:rtl w:val="true"/>
          <w:lang w:bidi="fa-IR"/>
        </w:rPr>
        <w:t xml:space="preserve">و نظامی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شو از مهر و زکین سرد باشچون مه و خورشید جوان مرد باش</w:t>
      </w:r>
    </w:p>
    <w:p>
      <w:pPr>
        <w:pStyle w:val="BookText"/>
        <w:rPr/>
      </w:pPr>
      <w:r>
        <w:rPr>
          <w:rFonts w:ascii="IRNazanin" w:hAnsi="IRNazanin" w:eastAsia="IRNazanin"/>
          <w:color w:val="111111"/>
          <w:sz w:val="28"/>
          <w:sz w:val="28"/>
          <w:szCs w:val="28"/>
          <w:rtl w:val="true"/>
          <w:lang w:bidi="fa-IR"/>
        </w:rPr>
        <w:t>عمر به خوشنودی دلها گذارتا زتو خوشنود شود کردگار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515" w:name="pg2602_36392"/>
    </w:p>
    <w:p>
      <w:pPr>
        <w:pStyle w:val="Heading4"/>
        <w:numPr>
          <w:ilvl w:val="3"/>
          <w:numId w:val="1"/>
        </w:numPr>
        <w:rPr/>
      </w:pPr>
      <w:bookmarkStart w:id="516" w:name="__RefHeading___Toc352528_1395250215"/>
      <w:bookmarkStart w:id="517" w:name="_Toc179"/>
      <w:bookmarkEnd w:id="515"/>
      <w:bookmarkEnd w:id="516"/>
      <w:r>
        <w:rPr>
          <w:rtl w:val="true"/>
        </w:rPr>
        <w:t>آفات فقر</w:t>
      </w:r>
      <w:bookmarkEnd w:id="517"/>
    </w:p>
    <w:p>
      <w:pPr>
        <w:pStyle w:val="BookText"/>
        <w:rPr/>
      </w:pPr>
      <w:r>
        <w:rPr>
          <w:rFonts w:ascii="Amiri" w:hAnsi="Amiri" w:eastAsia="Amiri" w:cs="Amiri"/>
          <w:color w:val="111111"/>
          <w:sz w:val="28"/>
          <w:sz w:val="28"/>
          <w:szCs w:val="28"/>
          <w:rtl w:val="true"/>
          <w:lang w:bidi="ar-SA"/>
        </w:rPr>
        <w:t>امیر مؤمنان علی علیه‌السلام به فرزندش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اِنّی اَخافُ عَلَیکَ الفَقرَ فَاستَعِذ بِاللهِ مِنهُ فَاِنَّ الفَقرَ مَنقَصَهُ لِلدّینِ مَدهَشَهُ لِلعَقلِ داعِیهٌ لِلمَقتِ؛ </w:t>
      </w:r>
      <w:r>
        <w:rPr>
          <w:rStyle w:val="FootnoteAnchor"/>
          <w:rtl w:val="true"/>
        </w:rPr>
        <w:footnoteReference w:id="647"/>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بر تو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فقر موجب نقص در دین و عامل اضطراب و تشویش عقل و سبب بدبینی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ناخوشگوار احتیاجشیر مردان را کند رو به مزاج</w:t>
      </w:r>
    </w:p>
    <w:p>
      <w:pPr>
        <w:pStyle w:val="BookText"/>
        <w:rPr/>
      </w:pPr>
      <w:r>
        <w:rPr>
          <w:rFonts w:ascii="IRNazanin" w:hAnsi="IRNazanin" w:eastAsia="IRNazanin"/>
          <w:color w:val="111111"/>
          <w:sz w:val="28"/>
          <w:sz w:val="28"/>
          <w:szCs w:val="28"/>
          <w:rtl w:val="true"/>
          <w:lang w:bidi="fa-IR"/>
        </w:rPr>
        <w:t>چون کیسه ز زر تهی شود، کاسه ز آشگردد هنرت نهان، عیبت فاش</w:t>
      </w:r>
    </w:p>
    <w:p>
      <w:pPr>
        <w:pStyle w:val="BookText"/>
        <w:rPr/>
      </w:pPr>
      <w:r>
        <w:rPr>
          <w:rFonts w:ascii="IRNazanin" w:hAnsi="IRNazanin" w:eastAsia="IRNazanin"/>
          <w:color w:val="111111"/>
          <w:sz w:val="28"/>
          <w:sz w:val="28"/>
          <w:szCs w:val="28"/>
          <w:rtl w:val="true"/>
          <w:lang w:bidi="fa-IR"/>
        </w:rPr>
        <w:t>در درگه خلق بندگی ما را کشتاز بهر دو نان دوندگی ما را کشت</w:t>
      </w:r>
    </w:p>
    <w:p>
      <w:pPr>
        <w:pStyle w:val="BookText"/>
        <w:rPr/>
      </w:pPr>
      <w:r>
        <w:rPr>
          <w:rFonts w:ascii="IRNazanin" w:hAnsi="IRNazanin" w:eastAsia="IRNazanin"/>
          <w:color w:val="111111"/>
          <w:sz w:val="28"/>
          <w:sz w:val="28"/>
          <w:szCs w:val="28"/>
          <w:rtl w:val="true"/>
          <w:lang w:bidi="fa-IR"/>
        </w:rPr>
        <w:t xml:space="preserve">گه منت روزگار گه منت خلق ای مرگ بیا که زندگی ما را کشت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چهره امید مردان را فرا شد احتیاجرشته جمعیت دل را بپاشد احتیاج</w:t>
      </w:r>
    </w:p>
    <w:p>
      <w:pPr>
        <w:pStyle w:val="BookText"/>
        <w:rPr/>
      </w:pPr>
      <w:r>
        <w:rPr>
          <w:rFonts w:ascii="IRNazanin" w:hAnsi="IRNazanin" w:eastAsia="IRNazanin"/>
          <w:color w:val="111111"/>
          <w:sz w:val="28"/>
          <w:sz w:val="28"/>
          <w:szCs w:val="28"/>
          <w:rtl w:val="true"/>
          <w:lang w:bidi="fa-IR"/>
        </w:rPr>
        <w:t>آن چه عاقل را کند مجنون و دانا را سفیهچون که نیکو بنگری بی ریب باشد احتیاج</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bookmarkStart w:id="518" w:name="pg2602_36393"/>
    </w:p>
    <w:p>
      <w:pPr>
        <w:pStyle w:val="Heading4"/>
        <w:numPr>
          <w:ilvl w:val="3"/>
          <w:numId w:val="1"/>
        </w:numPr>
        <w:rPr/>
      </w:pPr>
      <w:bookmarkStart w:id="519" w:name="__RefHeading___Toc352530_1395250215"/>
      <w:bookmarkStart w:id="520" w:name="_Toc180"/>
      <w:bookmarkEnd w:id="518"/>
      <w:bookmarkEnd w:id="519"/>
      <w:r>
        <w:rPr>
          <w:rtl w:val="true"/>
        </w:rPr>
        <w:t>حلم و رحمت الهی</w:t>
      </w:r>
      <w:bookmarkEnd w:id="520"/>
    </w:p>
    <w:p>
      <w:pPr>
        <w:pStyle w:val="BookText"/>
        <w:rPr/>
      </w:pPr>
      <w:r>
        <w:rPr>
          <w:rFonts w:ascii="IRNazanin" w:hAnsi="IRNazanin" w:eastAsia="IRNazanin"/>
          <w:color w:val="111111"/>
          <w:sz w:val="28"/>
          <w:sz w:val="28"/>
          <w:szCs w:val="28"/>
          <w:rtl w:val="true"/>
          <w:lang w:bidi="fa-IR"/>
        </w:rPr>
        <w:t>امام در مورد صفت زیبای حلم و دریای بیکران رحمت الهی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عَظُمَ حَلمُهُ فَعَفا؛ </w:t>
      </w:r>
      <w:r>
        <w:rPr>
          <w:rStyle w:val="FootnoteAnchor"/>
          <w:rtl w:val="true"/>
        </w:rPr>
        <w:footnoteReference w:id="649"/>
      </w:r>
      <w:r>
        <w:rPr>
          <w:rFonts w:ascii="IRNazanin" w:hAnsi="IRNazanin" w:eastAsia="IRNazanin"/>
          <w:color w:val="111111"/>
          <w:sz w:val="28"/>
          <w:sz w:val="28"/>
          <w:szCs w:val="28"/>
          <w:rtl w:val="true"/>
          <w:lang w:bidi="fa-IR"/>
        </w:rPr>
        <w:t xml:space="preserve">کردگاری که حلم عظیم دارد و از </w:t>
      </w:r>
      <w:r>
        <w:rPr>
          <w:rFonts w:ascii="Consolas" w:hAnsi="Consolas" w:eastAsia="Consolas" w:cs="Consolas"/>
          <w:color w:val="111111"/>
          <w:sz w:val="28"/>
          <w:sz w:val="28"/>
          <w:szCs w:val="28"/>
          <w:rtl w:val="true"/>
          <w:lang w:val="en-US" w:bidi="en-US"/>
        </w:rPr>
        <w:t>خطای بندگان</w:t>
      </w:r>
      <w:r>
        <w:rPr>
          <w:rFonts w:ascii="IRNazanin" w:hAnsi="IRNazanin" w:eastAsia="IRNazanin"/>
          <w:color w:val="111111"/>
          <w:sz w:val="28"/>
          <w:sz w:val="28"/>
          <w:szCs w:val="28"/>
          <w:rtl w:val="true"/>
          <w:lang w:bidi="fa-IR"/>
        </w:rPr>
        <w:t xml:space="preserve">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کریمی که از خزانه غیبگبر و ترسا وظیفه خور داری</w:t>
      </w:r>
    </w:p>
    <w:p>
      <w:pPr>
        <w:pStyle w:val="BookText"/>
        <w:rPr/>
      </w:pPr>
      <w:r>
        <w:rPr>
          <w:rFonts w:ascii="IRNazanin" w:hAnsi="IRNazanin" w:eastAsia="IRNazanin"/>
          <w:color w:val="111111"/>
          <w:sz w:val="28"/>
          <w:sz w:val="28"/>
          <w:szCs w:val="28"/>
          <w:rtl w:val="true"/>
          <w:lang w:bidi="fa-IR"/>
        </w:rPr>
        <w:t xml:space="preserve">دوستان را کجا کنی محرومتو که بر دشمنان نظر داری </w:t>
      </w:r>
      <w:r>
        <w:rPr>
          <w:rStyle w:val="FootnoteAnchor"/>
          <w:rtl w:val="true"/>
        </w:rPr>
        <w:footnoteReference w:id="65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521" w:name="pg2602_36394"/>
    </w:p>
    <w:p>
      <w:pPr>
        <w:pStyle w:val="Heading4"/>
        <w:numPr>
          <w:ilvl w:val="3"/>
          <w:numId w:val="1"/>
        </w:numPr>
        <w:rPr/>
      </w:pPr>
      <w:bookmarkStart w:id="522" w:name="__RefHeading___Toc352532_1395250215"/>
      <w:bookmarkStart w:id="523" w:name="_Toc181"/>
      <w:bookmarkEnd w:id="521"/>
      <w:bookmarkEnd w:id="522"/>
      <w:r>
        <w:rPr>
          <w:rtl w:val="true"/>
        </w:rPr>
        <w:t>شاد کردن دلها</w:t>
      </w:r>
      <w:bookmarkEnd w:id="523"/>
    </w:p>
    <w:p>
      <w:pPr>
        <w:pStyle w:val="BookText"/>
        <w:rPr/>
      </w:pPr>
      <w:r>
        <w:rPr>
          <w:rFonts w:ascii="Amiri" w:hAnsi="Amiri" w:eastAsia="Amiri" w:cs="Amiri"/>
          <w:color w:val="111111"/>
          <w:sz w:val="28"/>
          <w:sz w:val="28"/>
          <w:szCs w:val="28"/>
          <w:rtl w:val="true"/>
          <w:lang w:bidi="ar-SA"/>
        </w:rPr>
        <w:t>مولای متقیان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اَحَدٍ اَودَعَ قَلباً سُرُوراً اِلّا وَ خَلَقَ اللهُ لَهُ مِن ذلِکَ السُّرُورِ لُطفاً؛ </w:t>
      </w:r>
      <w:r>
        <w:rPr>
          <w:rStyle w:val="FootnoteAnchor"/>
          <w:rtl w:val="true"/>
        </w:rPr>
        <w:footnoteReference w:id="651"/>
      </w:r>
      <w:r>
        <w:rPr>
          <w:rFonts w:ascii="IRNazanin" w:hAnsi="IRNazanin" w:eastAsia="IRNazanin"/>
          <w:color w:val="111111"/>
          <w:sz w:val="28"/>
          <w:sz w:val="28"/>
          <w:szCs w:val="28"/>
          <w:rtl w:val="true"/>
          <w:lang w:bidi="fa-IR"/>
        </w:rPr>
        <w:t>کسی که دلی را شاد گرداند، خداوند متعال در مقابل آن شادی برایش لطف و مهربانی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گنجوی از این سخن استقبال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خشنودی دلها گذارتا زتو خشنود شود کردگار</w:t>
      </w:r>
    </w:p>
    <w:p>
      <w:pPr>
        <w:pStyle w:val="BookText"/>
        <w:rPr/>
      </w:pPr>
      <w:r>
        <w:rPr>
          <w:rFonts w:ascii="IRNazanin" w:hAnsi="IRNazanin" w:eastAsia="IRNazanin"/>
          <w:color w:val="111111"/>
          <w:sz w:val="28"/>
          <w:sz w:val="28"/>
          <w:szCs w:val="28"/>
          <w:rtl w:val="true"/>
          <w:lang w:bidi="fa-IR"/>
        </w:rPr>
        <w:t>تا توانی دلی بدست آوردل شکستن هنر نمی‌باشد</w:t>
      </w:r>
    </w:p>
    <w:p>
      <w:pPr>
        <w:pStyle w:val="BookText"/>
        <w:rPr/>
      </w:pPr>
      <w:r>
        <w:rPr>
          <w:rFonts w:ascii="IRNazanin" w:hAnsi="IRNazanin" w:eastAsia="IRNazanin"/>
          <w:color w:val="111111"/>
          <w:sz w:val="28"/>
          <w:sz w:val="28"/>
          <w:szCs w:val="28"/>
          <w:rtl w:val="true"/>
          <w:lang w:bidi="fa-IR"/>
        </w:rPr>
        <w:t>فرخی یزدی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سر و پائی اگر در چشم خوار آید ترادل به دست آرش مگر روزی به کار آید ترا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bookmarkStart w:id="524" w:name="pg2602_36395"/>
    </w:p>
    <w:p>
      <w:pPr>
        <w:pStyle w:val="Heading4"/>
        <w:numPr>
          <w:ilvl w:val="3"/>
          <w:numId w:val="1"/>
        </w:numPr>
        <w:rPr/>
      </w:pPr>
      <w:bookmarkStart w:id="525" w:name="__RefHeading___Toc352534_1395250215"/>
      <w:bookmarkStart w:id="526" w:name="_Toc182"/>
      <w:bookmarkEnd w:id="524"/>
      <w:bookmarkEnd w:id="525"/>
      <w:r>
        <w:rPr>
          <w:rtl w:val="true"/>
        </w:rPr>
        <w:t>آثار ستم</w:t>
      </w:r>
      <w:bookmarkEnd w:id="526"/>
    </w:p>
    <w:p>
      <w:pPr>
        <w:pStyle w:val="BookText"/>
        <w:rPr/>
      </w:pPr>
      <w:r>
        <w:rPr>
          <w:rFonts w:ascii="IRNazanin" w:hAnsi="IRNazanin" w:eastAsia="IRNazanin"/>
          <w:color w:val="111111"/>
          <w:sz w:val="28"/>
          <w:sz w:val="28"/>
          <w:szCs w:val="28"/>
          <w:rtl w:val="true"/>
          <w:lang w:bidi="fa-IR"/>
        </w:rPr>
        <w:t>در سخنان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 سَیفَ البَغی قُتِلَ بِهِ؛ </w:t>
      </w:r>
      <w:r>
        <w:rPr>
          <w:rStyle w:val="FootnoteAnchor"/>
          <w:rtl w:val="true"/>
        </w:rPr>
        <w:footnoteReference w:id="652"/>
      </w:r>
      <w:r>
        <w:rPr>
          <w:rFonts w:ascii="IRNazanin" w:hAnsi="IRNazanin" w:eastAsia="IRNazanin"/>
          <w:color w:val="111111"/>
          <w:sz w:val="28"/>
          <w:sz w:val="28"/>
          <w:szCs w:val="28"/>
          <w:rtl w:val="true"/>
          <w:lang w:bidi="fa-IR"/>
        </w:rPr>
        <w:t>هر کس شمشیر ستم از غلاف بیرون کشد، به همان شمشیر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تیر ستم کشد بیرونفلکش هم بدان بریزد خون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هر کجا ظلم رخت افکنده استسلطنت را زبیخ بر کنده است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ترسمت که خود روزیشوی از ظلم دیگران مظلوم</w:t>
      </w:r>
    </w:p>
    <w:p>
      <w:pPr>
        <w:pStyle w:val="BookText"/>
        <w:rPr/>
      </w:pPr>
      <w:r>
        <w:rPr>
          <w:rFonts w:ascii="IRNazanin" w:hAnsi="IRNazanin" w:eastAsia="IRNazanin"/>
          <w:color w:val="111111"/>
          <w:sz w:val="28"/>
          <w:sz w:val="28"/>
          <w:szCs w:val="28"/>
          <w:rtl w:val="true"/>
          <w:lang w:bidi="fa-IR"/>
        </w:rPr>
        <w:t xml:space="preserve">خوان نعمت زپیش بردارندخود بمانی چو دیگران محروم </w:t>
      </w:r>
      <w:r>
        <w:rPr>
          <w:rStyle w:val="FootnoteAnchor"/>
          <w:rtl w:val="true"/>
        </w:rPr>
        <w:footnoteReference w:id="65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527" w:name="pg2602_36396"/>
    </w:p>
    <w:p>
      <w:pPr>
        <w:pStyle w:val="Heading4"/>
        <w:numPr>
          <w:ilvl w:val="3"/>
          <w:numId w:val="1"/>
        </w:numPr>
        <w:rPr/>
      </w:pPr>
      <w:bookmarkStart w:id="528" w:name="__RefHeading___Toc352536_1395250215"/>
      <w:bookmarkStart w:id="529" w:name="_Toc183"/>
      <w:bookmarkEnd w:id="527"/>
      <w:bookmarkEnd w:id="528"/>
      <w:r>
        <w:rPr>
          <w:rtl w:val="true"/>
        </w:rPr>
        <w:t>مشورت</w:t>
      </w:r>
      <w:bookmarkEnd w:id="529"/>
    </w:p>
    <w:p>
      <w:pPr>
        <w:pStyle w:val="BookText"/>
        <w:rPr/>
      </w:pPr>
      <w:r>
        <w:rPr>
          <w:rFonts w:ascii="IRNazanin" w:hAnsi="IRNazanin" w:eastAsia="IRNazanin"/>
          <w:color w:val="111111"/>
          <w:sz w:val="28"/>
          <w:sz w:val="28"/>
          <w:szCs w:val="28"/>
          <w:rtl w:val="true"/>
          <w:lang w:bidi="fa-IR"/>
        </w:rPr>
        <w:t>اولین پیشوای شیعیان در سخنی حکیمانه به آثار سودمند رایزنی و مشورت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استَبَدَّ بِرأَیهِ هَلَکَ وَ مَن شاوَرَ الرِّجالَ شارَکَها فی عُقُولِها؛ </w:t>
      </w:r>
      <w:r>
        <w:rPr>
          <w:rStyle w:val="FootnoteAnchor"/>
          <w:rtl w:val="true"/>
        </w:rPr>
        <w:footnoteReference w:id="656"/>
      </w:r>
      <w:r>
        <w:rPr>
          <w:rFonts w:ascii="IRNazanin" w:hAnsi="IRNazanin" w:eastAsia="IRNazanin"/>
          <w:color w:val="111111"/>
          <w:sz w:val="28"/>
          <w:sz w:val="28"/>
          <w:szCs w:val="28"/>
          <w:rtl w:val="true"/>
          <w:lang w:bidi="fa-IR"/>
        </w:rPr>
        <w:t>هر که خود رأی باشد، تباه گردد و هر کس با مردان مشورت نماید، در عقل آنان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خود و رأی خود، در عالم رندی نیستکفرست در این مذهب خودبینی و خودرأیی</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ادراک و هشیاری دهدعقلها مرعقل را یاری دهد</w:t>
      </w:r>
    </w:p>
    <w:p>
      <w:pPr>
        <w:pStyle w:val="BookText"/>
        <w:rPr/>
      </w:pPr>
      <w:r>
        <w:rPr>
          <w:rFonts w:ascii="IRNazanin" w:hAnsi="IRNazanin" w:eastAsia="IRNazanin"/>
          <w:color w:val="111111"/>
          <w:sz w:val="28"/>
          <w:sz w:val="28"/>
          <w:szCs w:val="28"/>
          <w:rtl w:val="true"/>
          <w:lang w:bidi="fa-IR"/>
        </w:rPr>
        <w:t>رو کسی جو که تو را او هست دوستدوست بهر دوست لا شک خیر جوست</w:t>
      </w:r>
    </w:p>
    <w:p>
      <w:pPr>
        <w:pStyle w:val="BookText"/>
        <w:rPr/>
      </w:pPr>
      <w:r>
        <w:rPr>
          <w:rFonts w:ascii="IRNazanin" w:hAnsi="IRNazanin" w:eastAsia="IRNazanin"/>
          <w:color w:val="111111"/>
          <w:sz w:val="28"/>
          <w:sz w:val="28"/>
          <w:szCs w:val="28"/>
          <w:rtl w:val="true"/>
          <w:lang w:bidi="fa-IR"/>
        </w:rPr>
        <w:t>چونکه کردی دشمنی، پرهیز کنمشورت با یار مهر انگیز کن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bookmarkStart w:id="530" w:name="pg2602_36397"/>
    </w:p>
    <w:p>
      <w:pPr>
        <w:pStyle w:val="Heading4"/>
        <w:numPr>
          <w:ilvl w:val="3"/>
          <w:numId w:val="1"/>
        </w:numPr>
        <w:rPr/>
      </w:pPr>
      <w:bookmarkStart w:id="531" w:name="__RefHeading___Toc352538_1395250215"/>
      <w:bookmarkStart w:id="532" w:name="_Toc184"/>
      <w:bookmarkEnd w:id="530"/>
      <w:bookmarkEnd w:id="531"/>
      <w:r>
        <w:rPr>
          <w:rtl w:val="true"/>
        </w:rPr>
        <w:t>غفلت از همسایه</w:t>
      </w:r>
      <w:bookmarkEnd w:id="532"/>
    </w:p>
    <w:p>
      <w:pPr>
        <w:pStyle w:val="BookText"/>
        <w:rPr/>
      </w:pPr>
      <w:r>
        <w:rPr>
          <w:rFonts w:ascii="IRNazanin" w:hAnsi="IRNazanin" w:eastAsia="IRNazanin"/>
          <w:color w:val="111111"/>
          <w:sz w:val="28"/>
          <w:sz w:val="28"/>
          <w:szCs w:val="28"/>
          <w:rtl w:val="true"/>
          <w:lang w:bidi="fa-IR"/>
        </w:rPr>
        <w:t>از موانع کمال انسانی، غفلت و بی خبری از همسایگان فقیر 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علیه‌السلام این موضوع را چه زیبا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اَبیتَ مِبطاناً وَ حَولی بُطُونٌ غَرثی وَ اَکبادُ حَرّی؛ </w:t>
      </w:r>
      <w:r>
        <w:rPr>
          <w:rStyle w:val="FootnoteAnchor"/>
          <w:rtl w:val="true"/>
        </w:rPr>
        <w:footnoteReference w:id="657"/>
      </w:r>
      <w:r>
        <w:rPr>
          <w:rFonts w:ascii="Consolas" w:hAnsi="Consolas" w:eastAsia="Consolas" w:cs="Consolas"/>
          <w:color w:val="111111"/>
          <w:sz w:val="28"/>
          <w:sz w:val="28"/>
          <w:szCs w:val="28"/>
          <w:rtl w:val="true"/>
          <w:lang w:val="en-US" w:bidi="en-US"/>
        </w:rPr>
        <w:t>هیهات</w:t>
      </w:r>
      <w:r>
        <w:rPr>
          <w:rFonts w:eastAsia="Consolas" w:cs="Consolas" w:ascii="Consolas" w:hAnsi="Consolas"/>
          <w:color w:val="111111"/>
          <w:sz w:val="28"/>
          <w:szCs w:val="28"/>
          <w:rtl w:val="true"/>
          <w:lang w:val="en-US" w:bidi="en-US"/>
        </w:rPr>
        <w:t xml:space="preserve">! </w:t>
      </w:r>
      <w:r>
        <w:rPr>
          <w:rFonts w:ascii="Consolas" w:hAnsi="Consolas" w:eastAsia="Consolas" w:cs="Consolas"/>
          <w:color w:val="111111"/>
          <w:sz w:val="28"/>
          <w:sz w:val="28"/>
          <w:szCs w:val="28"/>
          <w:rtl w:val="true"/>
          <w:lang w:val="en-US" w:bidi="en-US"/>
        </w:rPr>
        <w:t>که</w:t>
      </w:r>
      <w:r>
        <w:rPr>
          <w:rFonts w:ascii="IRNazanin" w:hAnsi="IRNazanin" w:eastAsia="IRNazanin"/>
          <w:color w:val="111111"/>
          <w:sz w:val="28"/>
          <w:sz w:val="28"/>
          <w:szCs w:val="28"/>
          <w:rtl w:val="true"/>
          <w:lang w:bidi="fa-IR"/>
        </w:rPr>
        <w:t xml:space="preserve"> من با شکم پر بخوابم و در اطرافم شکمهای گرسنه و جگرهای تشنه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آزردن همسایه زنهارز قرآن در نیوش این نغز گفتار</w:t>
      </w:r>
    </w:p>
    <w:p>
      <w:pPr>
        <w:pStyle w:val="BookText"/>
        <w:rPr/>
      </w:pPr>
      <w:r>
        <w:rPr>
          <w:rFonts w:ascii="IRNazanin" w:hAnsi="IRNazanin" w:eastAsia="IRNazanin"/>
          <w:color w:val="111111"/>
          <w:sz w:val="28"/>
          <w:sz w:val="28"/>
          <w:szCs w:val="28"/>
          <w:rtl w:val="true"/>
          <w:lang w:bidi="fa-IR"/>
        </w:rPr>
        <w:t xml:space="preserve">به احسان کوش با همسایه و خویشز آزار دل آنان بیندیش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تو را شب به عیش و طرب می‌رود چه دانی که بر ما چه شب می‌رود؟</w:t>
      </w:r>
    </w:p>
    <w:p>
      <w:pPr>
        <w:pStyle w:val="BookText"/>
        <w:rPr/>
      </w:pPr>
      <w:r>
        <w:rPr>
          <w:rFonts w:ascii="IRNazanin" w:hAnsi="IRNazanin" w:eastAsia="IRNazanin"/>
          <w:color w:val="111111"/>
          <w:sz w:val="28"/>
          <w:sz w:val="28"/>
          <w:szCs w:val="28"/>
          <w:rtl w:val="true"/>
          <w:lang w:bidi="fa-IR"/>
        </w:rPr>
        <w:t xml:space="preserve">دستگیری گر کنی همسایه درویش رابا یمبر در جنان همسایه بینی خویش را </w:t>
      </w:r>
      <w:r>
        <w:rPr>
          <w:rStyle w:val="FootnoteAnchor"/>
          <w:rtl w:val="true"/>
        </w:rPr>
        <w:footnoteReference w:id="65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bookmarkStart w:id="533" w:name="pg2602_36398"/>
    </w:p>
    <w:p>
      <w:pPr>
        <w:pStyle w:val="Heading4"/>
        <w:numPr>
          <w:ilvl w:val="3"/>
          <w:numId w:val="1"/>
        </w:numPr>
        <w:rPr/>
      </w:pPr>
      <w:bookmarkStart w:id="534" w:name="__RefHeading___Toc352540_1395250215"/>
      <w:bookmarkStart w:id="535" w:name="_Toc185"/>
      <w:bookmarkEnd w:id="533"/>
      <w:bookmarkEnd w:id="534"/>
      <w:r>
        <w:rPr>
          <w:rtl w:val="true"/>
        </w:rPr>
        <w:t>دوری از چپ و راست</w:t>
      </w:r>
      <w:bookmarkEnd w:id="535"/>
    </w:p>
    <w:p>
      <w:pPr>
        <w:pStyle w:val="BookText"/>
        <w:rPr/>
      </w:pPr>
      <w:r>
        <w:rPr>
          <w:rFonts w:ascii="IRNazanin" w:hAnsi="IRNazanin" w:eastAsia="IRNazanin"/>
          <w:color w:val="111111"/>
          <w:sz w:val="28"/>
          <w:sz w:val="28"/>
          <w:szCs w:val="28"/>
          <w:rtl w:val="true"/>
          <w:lang w:bidi="fa-IR"/>
        </w:rPr>
        <w:t>مولای متقیان تمایل به اندیشه‌های التقاطی و دور از حق را موجب گمراهی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اَلیمینُ وَ الشِّمالُ مَضَلَّهٌ وَ الطَّریقُ الوُسطی هِی الجادَّهُ؛ </w:t>
      </w:r>
      <w:r>
        <w:rPr>
          <w:rStyle w:val="FootnoteAnchor"/>
          <w:rtl w:val="true"/>
        </w:rPr>
        <w:footnoteReference w:id="660"/>
      </w:r>
      <w:r>
        <w:rPr>
          <w:rFonts w:ascii="IRNazanin" w:hAnsi="IRNazanin" w:eastAsia="IRNazanin"/>
          <w:color w:val="111111"/>
          <w:sz w:val="28"/>
          <w:sz w:val="28"/>
          <w:szCs w:val="28"/>
          <w:rtl w:val="true"/>
          <w:lang w:bidi="fa-IR"/>
        </w:rPr>
        <w:t xml:space="preserve">راست و چپ گمراهی است و راه میانه همان جاده </w:t>
      </w:r>
      <w:r>
        <w:rPr>
          <w:rFonts w:ascii="Consolas" w:hAnsi="Consolas" w:eastAsia="Consolas" w:cs="Consolas"/>
          <w:color w:val="111111"/>
          <w:sz w:val="28"/>
          <w:sz w:val="28"/>
          <w:szCs w:val="28"/>
          <w:rtl w:val="true"/>
          <w:lang w:val="en-US" w:bidi="en-US"/>
        </w:rPr>
        <w:t>حق و صراط مستقیم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چپ و راست بتابی ز راه؟چو نروی راست در این کاروان</w:t>
      </w:r>
    </w:p>
    <w:p>
      <w:pPr>
        <w:pStyle w:val="BookText"/>
        <w:rPr/>
      </w:pPr>
      <w:r>
        <w:rPr>
          <w:rFonts w:ascii="IRNazanin" w:hAnsi="IRNazanin" w:eastAsia="IRNazanin"/>
          <w:color w:val="111111"/>
          <w:sz w:val="28"/>
          <w:sz w:val="28"/>
          <w:szCs w:val="28"/>
          <w:rtl w:val="true"/>
          <w:lang w:bidi="fa-IR"/>
        </w:rPr>
        <w:t xml:space="preserve">راستی خواهی مرو جز بر صراط مستقیمبر یمین و بر یسار ار رفت خواهی، معوج است </w:t>
      </w:r>
      <w:r>
        <w:rPr>
          <w:rStyle w:val="FootnoteAnchor"/>
          <w:rtl w:val="true"/>
        </w:rPr>
        <w:footnoteReference w:id="66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bookmarkStart w:id="536" w:name="pg2602_36399"/>
    </w:p>
    <w:p>
      <w:pPr>
        <w:pStyle w:val="Heading4"/>
        <w:numPr>
          <w:ilvl w:val="3"/>
          <w:numId w:val="1"/>
        </w:numPr>
        <w:rPr/>
      </w:pPr>
      <w:bookmarkStart w:id="537" w:name="__RefHeading___Toc352542_1395250215"/>
      <w:bookmarkStart w:id="538" w:name="_Toc186"/>
      <w:bookmarkEnd w:id="536"/>
      <w:bookmarkEnd w:id="537"/>
      <w:r>
        <w:rPr>
          <w:rtl w:val="true"/>
        </w:rPr>
        <w:t>دشمن دانا</w:t>
      </w:r>
      <w:bookmarkEnd w:id="538"/>
    </w:p>
    <w:p>
      <w:pPr>
        <w:pStyle w:val="BookText"/>
        <w:rPr/>
      </w:pPr>
      <w:r>
        <w:rPr>
          <w:rFonts w:ascii="Amiri" w:hAnsi="Amiri" w:eastAsia="Amiri" w:cs="Amiri"/>
          <w:color w:val="111111"/>
          <w:sz w:val="28"/>
          <w:sz w:val="28"/>
          <w:szCs w:val="28"/>
          <w:rtl w:val="true"/>
          <w:lang w:bidi="ar-SA"/>
        </w:rPr>
        <w:t>در اندیشه امام علی علیه‌السلام دشمن عاقل از دوست نادان بهتر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عَدُوٌّ عاقِلٌ خَیرٌ مِن صَدیقٍ اَحمَقَ؛ </w:t>
      </w:r>
      <w:r>
        <w:rPr>
          <w:rStyle w:val="FootnoteAnchor"/>
          <w:rtl w:val="true"/>
        </w:rPr>
        <w:footnoteReference w:id="662"/>
      </w:r>
      <w:r>
        <w:rPr>
          <w:rFonts w:ascii="IRNazanin" w:hAnsi="IRNazanin" w:eastAsia="IRNazanin"/>
          <w:color w:val="111111"/>
          <w:sz w:val="28"/>
          <w:sz w:val="28"/>
          <w:szCs w:val="28"/>
          <w:rtl w:val="true"/>
          <w:lang w:bidi="fa-IR"/>
        </w:rPr>
        <w:t>دشمن خردمند بهتر از دوست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دانا که غم جان بودبهتر از آن دوست که نادان بود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دشمن دانا بلندت می‌کندبر زمینت می‌زند نادان دوست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bookmarkStart w:id="539" w:name="pg2602_36400"/>
    </w:p>
    <w:p>
      <w:pPr>
        <w:pStyle w:val="Heading4"/>
        <w:numPr>
          <w:ilvl w:val="3"/>
          <w:numId w:val="1"/>
        </w:numPr>
        <w:rPr/>
      </w:pPr>
      <w:bookmarkStart w:id="540" w:name="__RefHeading___Toc352544_1395250215"/>
      <w:bookmarkStart w:id="541" w:name="_Toc187"/>
      <w:bookmarkEnd w:id="539"/>
      <w:bookmarkEnd w:id="540"/>
      <w:r>
        <w:rPr>
          <w:rtl w:val="true"/>
        </w:rPr>
        <w:t>خواب غفلت</w:t>
      </w:r>
      <w:bookmarkEnd w:id="541"/>
    </w:p>
    <w:p>
      <w:pPr>
        <w:pStyle w:val="Heading3"/>
        <w:numPr>
          <w:ilvl w:val="2"/>
          <w:numId w:val="1"/>
        </w:numPr>
        <w:rPr/>
      </w:pPr>
      <w:bookmarkStart w:id="542" w:name="__RefHeading___Toc352546_1395250215"/>
      <w:bookmarkStart w:id="543" w:name="_Toc188"/>
      <w:bookmarkEnd w:id="542"/>
      <w:r>
        <w:rPr>
          <w:rtl w:val="true"/>
        </w:rPr>
        <w:t>اشعار موضوعی برای تبلیغ و سخنوری</w:t>
      </w:r>
      <w:r>
        <w:rPr>
          <w:rtl w:val="true"/>
        </w:rPr>
        <w:t>(</w:t>
      </w:r>
      <w:r>
        <w:rPr/>
        <w:t>1</w:t>
      </w:r>
      <w:r>
        <w:rPr>
          <w:rtl w:val="true"/>
        </w:rPr>
        <w:t>)</w:t>
      </w:r>
      <w:bookmarkEnd w:id="543"/>
    </w:p>
    <w:p>
      <w:pPr>
        <w:pStyle w:val="Heading4"/>
        <w:numPr>
          <w:ilvl w:val="3"/>
          <w:numId w:val="1"/>
        </w:numPr>
        <w:rPr/>
      </w:pPr>
      <w:bookmarkStart w:id="544" w:name="__RefHeading___Toc352548_1395250215"/>
      <w:bookmarkStart w:id="545" w:name="_Toc189"/>
      <w:bookmarkEnd w:id="544"/>
      <w:r>
        <w:rPr>
          <w:rtl w:val="true"/>
        </w:rPr>
        <w:t>نام خدا</w:t>
      </w:r>
      <w:bookmarkEnd w:id="545"/>
    </w:p>
    <w:p>
      <w:pPr>
        <w:pStyle w:val="BookText"/>
        <w:rPr/>
      </w:pPr>
      <w:r>
        <w:rPr>
          <w:rFonts w:ascii="IRNazanin" w:hAnsi="IRNazanin" w:eastAsia="IRNazanin"/>
          <w:color w:val="111111"/>
          <w:sz w:val="28"/>
          <w:sz w:val="28"/>
          <w:szCs w:val="28"/>
          <w:rtl w:val="true"/>
          <w:lang w:bidi="fa-IR"/>
        </w:rPr>
        <w:t>آن حضرت برخی از افرادی را که در خواب سنگین غفلت فرو رفته اند، مورد سرزنش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نِیامٌ اِذا ماتُوا انتَبَهُوا؛ </w:t>
      </w:r>
      <w:r>
        <w:rPr>
          <w:rStyle w:val="FootnoteAnchor"/>
          <w:rtl w:val="true"/>
        </w:rPr>
        <w:footnoteReference w:id="664"/>
      </w:r>
      <w:r>
        <w:rPr>
          <w:rFonts w:ascii="IRNazanin" w:hAnsi="IRNazanin" w:eastAsia="IRNazanin"/>
          <w:color w:val="111111"/>
          <w:sz w:val="28"/>
          <w:sz w:val="28"/>
          <w:szCs w:val="28"/>
          <w:rtl w:val="true"/>
          <w:lang w:bidi="fa-IR"/>
        </w:rPr>
        <w:t xml:space="preserve"> مردم در خواب غفلت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به سراغشان آمد، بیدار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پر از خواب و خمار است سر توآن روز شوی ای پسر از خواب، تو بیدار</w:t>
      </w:r>
    </w:p>
    <w:p>
      <w:pPr>
        <w:pStyle w:val="BookText"/>
        <w:rPr/>
      </w:pPr>
      <w:r>
        <w:rPr>
          <w:rFonts w:ascii="IRNazanin" w:hAnsi="IRNazanin" w:eastAsia="IRNazanin"/>
          <w:color w:val="111111"/>
          <w:sz w:val="28"/>
          <w:sz w:val="28"/>
          <w:szCs w:val="28"/>
          <w:rtl w:val="true"/>
          <w:lang w:bidi="fa-IR"/>
        </w:rPr>
        <w:t>شیر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نیامتا نمیرد کی شود بیدار خام</w:t>
      </w:r>
    </w:p>
    <w:p>
      <w:pPr>
        <w:pStyle w:val="BookText"/>
        <w:rPr/>
      </w:pPr>
      <w:r>
        <w:rPr>
          <w:rFonts w:ascii="IRNazanin" w:hAnsi="IRNazanin" w:eastAsia="IRNazanin"/>
          <w:color w:val="111111"/>
          <w:sz w:val="28"/>
          <w:sz w:val="28"/>
          <w:szCs w:val="28"/>
          <w:rtl w:val="true"/>
          <w:lang w:bidi="fa-IR"/>
        </w:rPr>
        <w:t>کاروان رفت و تو در خواب و بیابان در پیشکی روی ره ز که پرسی چه کنی چون باشی</w:t>
      </w:r>
    </w:p>
    <w:p>
      <w:pPr>
        <w:pStyle w:val="BookText"/>
        <w:rPr/>
      </w:pPr>
      <w:r>
        <w:rPr>
          <w:rFonts w:ascii="IRNazanin" w:hAnsi="IRNazanin" w:eastAsia="IRNazanin"/>
          <w:color w:val="111111"/>
          <w:sz w:val="28"/>
          <w:sz w:val="28"/>
          <w:szCs w:val="28"/>
          <w:rtl w:val="true"/>
          <w:lang w:bidi="fa-IR"/>
        </w:rPr>
        <w:t>سر نـامه به نـام آن خداوندکه دلهـا را به خوبـان داد پیوند</w:t>
      </w:r>
    </w:p>
    <w:p>
      <w:pPr>
        <w:pStyle w:val="BookText"/>
        <w:rPr/>
      </w:pPr>
      <w:r>
        <w:rPr>
          <w:rFonts w:ascii="IRNazanin" w:hAnsi="IRNazanin" w:eastAsia="IRNazanin"/>
          <w:color w:val="111111"/>
          <w:sz w:val="28"/>
          <w:sz w:val="28"/>
          <w:szCs w:val="28"/>
          <w:rtl w:val="true"/>
          <w:lang w:bidi="fa-IR"/>
        </w:rPr>
        <w:t>به نام آن که جان را فکرت آموختچراغ دل به نور جان برافروخت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نـام خداوند جـان و خِرَدکزیـن برتـر اندیشه برنگذرد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 که دل کاشانه اوستچراغ هر کسی در خانه اوست</w:t>
      </w:r>
    </w:p>
    <w:p>
      <w:pPr>
        <w:pStyle w:val="BookText"/>
        <w:rPr/>
      </w:pPr>
      <w:r>
        <w:rPr>
          <w:rFonts w:ascii="IRNazanin" w:hAnsi="IRNazanin" w:eastAsia="IRNazanin"/>
          <w:color w:val="111111"/>
          <w:sz w:val="28"/>
          <w:sz w:val="28"/>
          <w:szCs w:val="28"/>
          <w:rtl w:val="true"/>
          <w:lang w:bidi="fa-IR"/>
        </w:rPr>
        <w:t>به نـام خداوند رنگین کمـانخداونـد بخشنده مهربـان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 که گُل را رنگ و بو دادز شبنم، لاله‌ها را آبرو داد</w:t>
      </w:r>
    </w:p>
    <w:p>
      <w:pPr>
        <w:pStyle w:val="BookText"/>
        <w:rPr/>
      </w:pPr>
      <w:r>
        <w:rPr>
          <w:rFonts w:ascii="IRNazanin" w:hAnsi="IRNazanin" w:eastAsia="IRNazanin"/>
          <w:color w:val="111111"/>
          <w:sz w:val="28"/>
          <w:sz w:val="28"/>
          <w:szCs w:val="28"/>
          <w:rtl w:val="true"/>
          <w:lang w:bidi="fa-IR"/>
        </w:rPr>
        <w:t>به نام آنکه ما را نام بخشیدزبان را در فصاحت کام بخشید</w:t>
      </w:r>
    </w:p>
    <w:p>
      <w:pPr>
        <w:pStyle w:val="BookText"/>
        <w:rPr/>
      </w:pPr>
      <w:r>
        <w:rPr>
          <w:rFonts w:ascii="IRNazanin" w:hAnsi="IRNazanin" w:eastAsia="IRNazanin"/>
          <w:color w:val="111111"/>
          <w:sz w:val="28"/>
          <w:sz w:val="28"/>
          <w:szCs w:val="28"/>
          <w:rtl w:val="true"/>
          <w:lang w:bidi="fa-IR"/>
        </w:rPr>
        <w:t>درود از مـا سلام از حضرت اودمـادم بر رسول و عترت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bookmarkStart w:id="546" w:name="pg2602_36401"/>
    </w:p>
    <w:p>
      <w:pPr>
        <w:pStyle w:val="Heading4"/>
        <w:numPr>
          <w:ilvl w:val="3"/>
          <w:numId w:val="1"/>
        </w:numPr>
        <w:rPr/>
      </w:pPr>
      <w:bookmarkStart w:id="547" w:name="__RefHeading___Toc352550_1395250215"/>
      <w:bookmarkStart w:id="548" w:name="_Toc190"/>
      <w:bookmarkEnd w:id="546"/>
      <w:bookmarkEnd w:id="547"/>
      <w:r>
        <w:rPr>
          <w:rtl w:val="true"/>
        </w:rPr>
        <w:t>نام احمد</w:t>
      </w:r>
      <w:bookmarkEnd w:id="548"/>
    </w:p>
    <w:p>
      <w:pPr>
        <w:pStyle w:val="BookText"/>
        <w:rPr/>
      </w:pPr>
      <w:r>
        <w:rPr>
          <w:rFonts w:ascii="IRNazanin" w:hAnsi="IRNazanin" w:eastAsia="IRNazanin"/>
          <w:color w:val="111111"/>
          <w:sz w:val="28"/>
          <w:sz w:val="28"/>
          <w:szCs w:val="28"/>
          <w:rtl w:val="true"/>
          <w:lang w:bidi="fa-IR"/>
        </w:rPr>
        <w:t xml:space="preserve">از ازل چون سقف این کاخ زبرجد ساختندبام ایوانش بلند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bookmarkStart w:id="549" w:name="pg2602_36402"/>
    </w:p>
    <w:p>
      <w:pPr>
        <w:pStyle w:val="Heading4"/>
        <w:numPr>
          <w:ilvl w:val="3"/>
          <w:numId w:val="1"/>
        </w:numPr>
        <w:rPr/>
      </w:pPr>
      <w:bookmarkStart w:id="550" w:name="__RefHeading___Toc352552_1395250215"/>
      <w:bookmarkStart w:id="551" w:name="_Toc191"/>
      <w:bookmarkEnd w:id="549"/>
      <w:bookmarkEnd w:id="550"/>
      <w:r>
        <w:rPr>
          <w:rtl w:val="true"/>
        </w:rPr>
        <w:t>عنایات خدا</w:t>
      </w:r>
      <w:bookmarkEnd w:id="551"/>
    </w:p>
    <w:p>
      <w:pPr>
        <w:pStyle w:val="BookText"/>
        <w:rPr/>
      </w:pPr>
      <w:r>
        <w:rPr>
          <w:rFonts w:ascii="IRNazanin" w:hAnsi="IRNazanin" w:eastAsia="IRNazanin"/>
          <w:color w:val="111111"/>
          <w:sz w:val="28"/>
          <w:sz w:val="28"/>
          <w:szCs w:val="28"/>
          <w:rtl w:val="true"/>
          <w:lang w:bidi="fa-IR"/>
        </w:rPr>
        <w:t>این همه گفتیم لیک انـدر بسیچبی عنایـات خدا هیچیم هیچ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bookmarkStart w:id="552" w:name="pg2602_36403"/>
    </w:p>
    <w:p>
      <w:pPr>
        <w:pStyle w:val="Heading4"/>
        <w:numPr>
          <w:ilvl w:val="3"/>
          <w:numId w:val="1"/>
        </w:numPr>
        <w:rPr/>
      </w:pPr>
      <w:bookmarkStart w:id="553" w:name="__RefHeading___Toc352554_1395250215"/>
      <w:bookmarkStart w:id="554" w:name="_Toc192"/>
      <w:bookmarkEnd w:id="552"/>
      <w:bookmarkEnd w:id="553"/>
      <w:r>
        <w:rPr>
          <w:rtl w:val="true"/>
        </w:rPr>
        <w:t>اهل بیت عصمت علیهم السلام</w:t>
      </w:r>
      <w:bookmarkEnd w:id="554"/>
    </w:p>
    <w:p>
      <w:pPr>
        <w:pStyle w:val="BookText"/>
        <w:rPr/>
      </w:pPr>
      <w:r>
        <w:rPr>
          <w:rFonts w:ascii="IRNazanin" w:hAnsi="IRNazanin" w:eastAsia="IRNazanin"/>
          <w:color w:val="111111"/>
          <w:sz w:val="28"/>
          <w:sz w:val="28"/>
          <w:szCs w:val="28"/>
          <w:rtl w:val="true"/>
          <w:lang w:bidi="fa-IR"/>
        </w:rPr>
        <w:t>کریمـان با بـدان هم بد نکردندکسی را از درِ خـود رد نکردنـد</w:t>
      </w:r>
    </w:p>
    <w:p>
      <w:pPr>
        <w:pStyle w:val="BookText"/>
        <w:rPr/>
      </w:pPr>
      <w:r>
        <w:rPr>
          <w:rFonts w:ascii="IRNazanin" w:hAnsi="IRNazanin" w:eastAsia="IRNazanin"/>
          <w:color w:val="111111"/>
          <w:sz w:val="28"/>
          <w:sz w:val="28"/>
          <w:szCs w:val="28"/>
          <w:rtl w:val="true"/>
          <w:lang w:bidi="fa-IR"/>
        </w:rPr>
        <w:t>اگر ناقابلیـم و شرمساریـمبه جز عشق شمـا چیزی نداریـم</w:t>
      </w:r>
    </w:p>
    <w:p>
      <w:pPr>
        <w:pStyle w:val="BookText"/>
        <w:rPr/>
      </w:pPr>
      <w:r>
        <w:rPr>
          <w:rFonts w:ascii="IRNazanin" w:hAnsi="IRNazanin" w:eastAsia="IRNazanin"/>
          <w:color w:val="111111"/>
          <w:sz w:val="28"/>
          <w:sz w:val="28"/>
          <w:szCs w:val="28"/>
          <w:rtl w:val="true"/>
          <w:lang w:bidi="fa-IR"/>
        </w:rPr>
        <w:t>شما در ظاهر و باطـن امیریـدعنایت کرده، دست مـا بگیریـد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محدّثی</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bookmarkStart w:id="555" w:name="pg2602_36404"/>
    </w:p>
    <w:p>
      <w:pPr>
        <w:pStyle w:val="Heading4"/>
        <w:numPr>
          <w:ilvl w:val="3"/>
          <w:numId w:val="1"/>
        </w:numPr>
        <w:rPr/>
      </w:pPr>
      <w:bookmarkStart w:id="556" w:name="__RefHeading___Toc352556_1395250215"/>
      <w:bookmarkStart w:id="557" w:name="_Toc193"/>
      <w:bookmarkEnd w:id="555"/>
      <w:bookmarkEnd w:id="556"/>
      <w:r>
        <w:rPr>
          <w:rtl w:val="true"/>
        </w:rPr>
        <w:t>حضرت مهدی علیه السلام</w:t>
      </w:r>
      <w:bookmarkEnd w:id="557"/>
    </w:p>
    <w:p>
      <w:pPr>
        <w:pStyle w:val="BookText"/>
        <w:rPr/>
      </w:pPr>
      <w:r>
        <w:rPr>
          <w:rFonts w:ascii="IRNazanin" w:hAnsi="IRNazanin" w:eastAsia="IRNazanin"/>
          <w:color w:val="111111"/>
          <w:sz w:val="28"/>
          <w:sz w:val="28"/>
          <w:szCs w:val="28"/>
          <w:rtl w:val="true"/>
          <w:lang w:bidi="fa-IR"/>
        </w:rPr>
        <w:t>گفتم شبی به مهدی از تو نگـاه خواهمگفتا که من هم از تو ترک گنـاه خواهم</w:t>
      </w:r>
    </w:p>
    <w:p>
      <w:pPr>
        <w:pStyle w:val="BookText"/>
        <w:rPr/>
      </w:pPr>
      <w:r>
        <w:rPr>
          <w:rFonts w:ascii="IRNazanin" w:hAnsi="IRNazanin" w:eastAsia="IRNazanin"/>
          <w:color w:val="111111"/>
          <w:sz w:val="28"/>
          <w:sz w:val="28"/>
          <w:szCs w:val="28"/>
          <w:rtl w:val="true"/>
          <w:lang w:bidi="fa-IR"/>
        </w:rPr>
        <w:t>حُسن یوسف، دَم عیسی، ید بیضا داریآنچه خوبان همه دارند تو تنها داری</w:t>
      </w:r>
    </w:p>
    <w:p>
      <w:pPr>
        <w:pStyle w:val="BookText"/>
        <w:rPr/>
      </w:pPr>
      <w:r>
        <w:rPr>
          <w:rFonts w:ascii="IRNazanin" w:hAnsi="IRNazanin" w:eastAsia="IRNazanin"/>
          <w:color w:val="111111"/>
          <w:sz w:val="28"/>
          <w:sz w:val="28"/>
          <w:szCs w:val="28"/>
          <w:rtl w:val="true"/>
          <w:lang w:bidi="fa-IR"/>
        </w:rPr>
        <w:t>تا کسی رخ ننماید زکسی دل نَبَرددلبر ما دلِ ما بُرد و به کس رخ ننمود</w:t>
      </w:r>
    </w:p>
    <w:p>
      <w:pPr>
        <w:pStyle w:val="BookText"/>
        <w:rPr/>
      </w:pPr>
      <w:r>
        <w:rPr>
          <w:rFonts w:ascii="IRNazanin" w:hAnsi="IRNazanin" w:eastAsia="IRNazanin"/>
          <w:color w:val="111111"/>
          <w:sz w:val="28"/>
          <w:sz w:val="28"/>
          <w:szCs w:val="28"/>
          <w:rtl w:val="true"/>
          <w:lang w:bidi="fa-IR"/>
        </w:rPr>
        <w:t>دیده از دیدار مَهرویان گرفتن مشکل استهر که ما را این نصیحت می‌کند بی حاصل است</w:t>
      </w:r>
    </w:p>
    <w:p>
      <w:pPr>
        <w:pStyle w:val="BookText"/>
        <w:rPr/>
      </w:pPr>
      <w:r>
        <w:rPr>
          <w:rFonts w:ascii="IRNazanin" w:hAnsi="IRNazanin" w:eastAsia="IRNazanin"/>
          <w:color w:val="111111"/>
          <w:sz w:val="28"/>
          <w:sz w:val="28"/>
          <w:szCs w:val="28"/>
          <w:rtl w:val="true"/>
          <w:lang w:bidi="fa-IR"/>
        </w:rPr>
        <w:t>گر به صد منزل فراق افتد میان ما و دوستهمچنانش در میان جان شیرین منزل است</w:t>
      </w:r>
    </w:p>
    <w:p>
      <w:pPr>
        <w:pStyle w:val="BookText"/>
        <w:rPr/>
      </w:pPr>
      <w:r>
        <w:rPr>
          <w:rFonts w:ascii="IRNazanin" w:hAnsi="IRNazanin" w:eastAsia="IRNazanin"/>
          <w:color w:val="111111"/>
          <w:sz w:val="28"/>
          <w:sz w:val="28"/>
          <w:szCs w:val="28"/>
          <w:rtl w:val="true"/>
          <w:lang w:bidi="fa-IR"/>
        </w:rPr>
        <w:t>اگر آن گُل به تنهایی نماید چهره بر عالَمشود بر مدعی پیدا که با یک گُل بهار آید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bookmarkStart w:id="558" w:name="pg2602_36405"/>
    </w:p>
    <w:p>
      <w:pPr>
        <w:pStyle w:val="Heading4"/>
        <w:numPr>
          <w:ilvl w:val="3"/>
          <w:numId w:val="1"/>
        </w:numPr>
        <w:rPr/>
      </w:pPr>
      <w:bookmarkStart w:id="559" w:name="__RefHeading___Toc352558_1395250215"/>
      <w:bookmarkStart w:id="560" w:name="_Toc194"/>
      <w:bookmarkEnd w:id="558"/>
      <w:bookmarkEnd w:id="559"/>
      <w:r>
        <w:rPr>
          <w:rtl w:val="true"/>
        </w:rPr>
        <w:t>توسل</w:t>
      </w:r>
      <w:bookmarkEnd w:id="560"/>
    </w:p>
    <w:p>
      <w:pPr>
        <w:pStyle w:val="BookText"/>
        <w:rPr/>
      </w:pPr>
      <w:r>
        <w:rPr>
          <w:rFonts w:ascii="IRNazanin" w:hAnsi="IRNazanin" w:eastAsia="IRNazanin"/>
          <w:color w:val="111111"/>
          <w:sz w:val="28"/>
          <w:sz w:val="28"/>
          <w:szCs w:val="28"/>
          <w:rtl w:val="true"/>
          <w:lang w:bidi="fa-IR"/>
        </w:rPr>
        <w:t>هست سفینه نجات، عترت و ناخدا خدادست در آن سفینه زن، دامن ناخدا طلب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bookmarkStart w:id="561" w:name="pg2602_36406"/>
    </w:p>
    <w:p>
      <w:pPr>
        <w:pStyle w:val="Heading4"/>
        <w:numPr>
          <w:ilvl w:val="3"/>
          <w:numId w:val="1"/>
        </w:numPr>
        <w:rPr/>
      </w:pPr>
      <w:bookmarkStart w:id="562" w:name="__RefHeading___Toc352560_1395250215"/>
      <w:bookmarkStart w:id="563" w:name="_Toc195"/>
      <w:bookmarkEnd w:id="561"/>
      <w:bookmarkEnd w:id="562"/>
      <w:r>
        <w:rPr>
          <w:rtl w:val="true"/>
        </w:rPr>
        <w:t>آمرزش گناهان</w:t>
      </w:r>
      <w:bookmarkEnd w:id="563"/>
    </w:p>
    <w:p>
      <w:pPr>
        <w:pStyle w:val="BookText"/>
        <w:rPr/>
      </w:pPr>
      <w:r>
        <w:rPr>
          <w:rFonts w:ascii="IRNazanin" w:hAnsi="IRNazanin" w:eastAsia="IRNazanin"/>
          <w:color w:val="111111"/>
          <w:sz w:val="28"/>
          <w:sz w:val="28"/>
          <w:szCs w:val="28"/>
          <w:rtl w:val="true"/>
          <w:lang w:bidi="fa-IR"/>
        </w:rPr>
        <w:t>یا رب به رسالت رسول ثقلینیا رب به غزا کننده بدر و حنین</w:t>
      </w:r>
    </w:p>
    <w:p>
      <w:pPr>
        <w:pStyle w:val="BookText"/>
        <w:rPr/>
      </w:pPr>
      <w:r>
        <w:rPr>
          <w:rFonts w:ascii="IRNazanin" w:hAnsi="IRNazanin" w:eastAsia="IRNazanin"/>
          <w:color w:val="111111"/>
          <w:sz w:val="28"/>
          <w:sz w:val="28"/>
          <w:szCs w:val="28"/>
          <w:rtl w:val="true"/>
          <w:lang w:bidi="fa-IR"/>
        </w:rPr>
        <w:t>عصیان مرا دو نیمه کن در عرصاتنیمی به حسن ببخش و نیمی به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bookmarkStart w:id="564" w:name="pg2602_36407"/>
    </w:p>
    <w:p>
      <w:pPr>
        <w:pStyle w:val="Heading4"/>
        <w:numPr>
          <w:ilvl w:val="3"/>
          <w:numId w:val="1"/>
        </w:numPr>
        <w:rPr/>
      </w:pPr>
      <w:bookmarkStart w:id="565" w:name="__RefHeading___Toc352562_1395250215"/>
      <w:bookmarkStart w:id="566" w:name="_Toc196"/>
      <w:bookmarkEnd w:id="564"/>
      <w:bookmarkEnd w:id="565"/>
      <w:r>
        <w:rPr>
          <w:rtl w:val="true"/>
        </w:rPr>
        <w:t>مقام معظم رهبری مد ظله العالی</w:t>
      </w:r>
      <w:bookmarkEnd w:id="566"/>
    </w:p>
    <w:p>
      <w:pPr>
        <w:pStyle w:val="BookText"/>
        <w:rPr/>
      </w:pPr>
      <w:r>
        <w:rPr>
          <w:rFonts w:ascii="IRNazanin" w:hAnsi="IRNazanin" w:eastAsia="IRNazanin"/>
          <w:color w:val="111111"/>
          <w:sz w:val="28"/>
          <w:sz w:val="28"/>
          <w:szCs w:val="28"/>
          <w:rtl w:val="true"/>
          <w:lang w:bidi="fa-IR"/>
        </w:rPr>
        <w:t xml:space="preserve">نمی‌گویم 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نیستولی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Amiri" w:hAnsi="Amiri" w:eastAsia="Amiri" w:cs="Amiri"/>
          <w:color w:val="111111"/>
          <w:sz w:val="28"/>
          <w:sz w:val="28"/>
          <w:szCs w:val="28"/>
          <w:rtl w:val="true"/>
          <w:lang w:bidi="ar-SA"/>
        </w:rPr>
        <w:t>بر آن سرو سَهی وان قد و قامتسلامُ اللّه مِنّی تا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شب طلیعه روز توییپاییز منم همیشه نوروز تویی</w:t>
      </w:r>
    </w:p>
    <w:p>
      <w:pPr>
        <w:pStyle w:val="BookText"/>
        <w:rPr/>
      </w:pPr>
      <w:r>
        <w:rPr>
          <w:rFonts w:ascii="IRNazanin" w:hAnsi="IRNazanin" w:eastAsia="IRNazanin"/>
          <w:color w:val="111111"/>
          <w:sz w:val="28"/>
          <w:sz w:val="28"/>
          <w:szCs w:val="28"/>
          <w:rtl w:val="true"/>
          <w:lang w:bidi="fa-IR"/>
        </w:rPr>
        <w:t>سوگند به روح پیر این آبادیمظلوم‌تر از بهشتی امروز تویی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خالقی موحد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bookmarkStart w:id="567" w:name="pg2602_36408"/>
    </w:p>
    <w:p>
      <w:pPr>
        <w:pStyle w:val="Heading4"/>
        <w:numPr>
          <w:ilvl w:val="3"/>
          <w:numId w:val="1"/>
        </w:numPr>
        <w:rPr/>
      </w:pPr>
      <w:bookmarkStart w:id="568" w:name="__RefHeading___Toc352564_1395250215"/>
      <w:bookmarkStart w:id="569" w:name="_Toc197"/>
      <w:bookmarkEnd w:id="567"/>
      <w:bookmarkEnd w:id="568"/>
      <w:r>
        <w:rPr>
          <w:rtl w:val="true"/>
        </w:rPr>
        <w:t>شهیدان</w:t>
      </w:r>
      <w:bookmarkEnd w:id="569"/>
    </w:p>
    <w:p>
      <w:pPr>
        <w:pStyle w:val="BookText"/>
        <w:rPr/>
      </w:pPr>
      <w:r>
        <w:rPr>
          <w:rFonts w:ascii="IRNazanin" w:hAnsi="IRNazanin" w:eastAsia="IRNazanin"/>
          <w:color w:val="111111"/>
          <w:sz w:val="28"/>
          <w:sz w:val="28"/>
          <w:szCs w:val="28"/>
          <w:rtl w:val="true"/>
          <w:lang w:bidi="fa-IR"/>
        </w:rPr>
        <w:t>مبادا خویشتن را واگذاریمامام خویش را تنها گذاریم</w:t>
      </w:r>
    </w:p>
    <w:p>
      <w:pPr>
        <w:pStyle w:val="BookText"/>
        <w:rPr/>
      </w:pPr>
      <w:r>
        <w:rPr>
          <w:rFonts w:ascii="IRNazanin" w:hAnsi="IRNazanin" w:eastAsia="IRNazanin"/>
          <w:color w:val="111111"/>
          <w:sz w:val="28"/>
          <w:sz w:val="28"/>
          <w:szCs w:val="28"/>
          <w:rtl w:val="true"/>
          <w:lang w:bidi="fa-IR"/>
        </w:rPr>
        <w:t>زخون هر شهیدی لاله‌ای رستمبادا روی لاله پا گذاریم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bookmarkStart w:id="570" w:name="pg2602_36409"/>
    </w:p>
    <w:p>
      <w:pPr>
        <w:pStyle w:val="Heading4"/>
        <w:numPr>
          <w:ilvl w:val="3"/>
          <w:numId w:val="1"/>
        </w:numPr>
        <w:rPr/>
      </w:pPr>
      <w:bookmarkStart w:id="571" w:name="__RefHeading___Toc352566_1395250215"/>
      <w:bookmarkStart w:id="572" w:name="_Toc198"/>
      <w:bookmarkEnd w:id="570"/>
      <w:bookmarkEnd w:id="571"/>
      <w:r>
        <w:rPr>
          <w:rtl w:val="true"/>
        </w:rPr>
        <w:t>همت و زحمت کشیدن</w:t>
      </w:r>
      <w:bookmarkEnd w:id="572"/>
    </w:p>
    <w:p>
      <w:pPr>
        <w:pStyle w:val="BookText"/>
        <w:rPr/>
      </w:pPr>
      <w:r>
        <w:rPr>
          <w:rFonts w:ascii="IRNazanin" w:hAnsi="IRNazanin" w:eastAsia="IRNazanin"/>
          <w:color w:val="111111"/>
          <w:sz w:val="28"/>
          <w:sz w:val="28"/>
          <w:szCs w:val="28"/>
          <w:rtl w:val="true"/>
          <w:lang w:bidi="fa-IR"/>
        </w:rPr>
        <w:t>همت اگـر سلسله جنبـان شودمور توانـد که سلیمـان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bookmarkStart w:id="573" w:name="pg2602_36410"/>
    </w:p>
    <w:p>
      <w:pPr>
        <w:pStyle w:val="Heading4"/>
        <w:numPr>
          <w:ilvl w:val="3"/>
          <w:numId w:val="1"/>
        </w:numPr>
        <w:rPr/>
      </w:pPr>
      <w:bookmarkStart w:id="574" w:name="__RefHeading___Toc352568_1395250215"/>
      <w:bookmarkStart w:id="575" w:name="_Toc199"/>
      <w:bookmarkEnd w:id="573"/>
      <w:bookmarkEnd w:id="574"/>
      <w:r>
        <w:rPr>
          <w:rtl w:val="true"/>
        </w:rPr>
        <w:t>خوب بودن اسلام</w:t>
      </w:r>
      <w:bookmarkEnd w:id="575"/>
    </w:p>
    <w:p>
      <w:pPr>
        <w:pStyle w:val="BookText"/>
        <w:rPr/>
      </w:pPr>
      <w:r>
        <w:rPr>
          <w:rFonts w:ascii="IRNazanin" w:hAnsi="IRNazanin" w:eastAsia="IRNazanin"/>
          <w:color w:val="111111"/>
          <w:sz w:val="28"/>
          <w:sz w:val="28"/>
          <w:szCs w:val="28"/>
          <w:rtl w:val="true"/>
          <w:lang w:bidi="fa-IR"/>
        </w:rPr>
        <w:t>جمعیت کفر از پریشانی ماستآبادی میخانه ز ویرانی ماست</w:t>
      </w:r>
    </w:p>
    <w:p>
      <w:pPr>
        <w:pStyle w:val="BookText"/>
        <w:rPr/>
      </w:pPr>
      <w:r>
        <w:rPr>
          <w:rFonts w:ascii="IRNazanin" w:hAnsi="IRNazanin" w:eastAsia="IRNazanin"/>
          <w:color w:val="111111"/>
          <w:sz w:val="28"/>
          <w:sz w:val="28"/>
          <w:szCs w:val="28"/>
          <w:rtl w:val="true"/>
          <w:lang w:bidi="fa-IR"/>
        </w:rPr>
        <w:t>اسلام به ذات خود ندارد عیبیهر عیب که هست در مسلمانی ماست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576" w:name="pg2602_36411"/>
    </w:p>
    <w:p>
      <w:pPr>
        <w:pStyle w:val="Heading4"/>
        <w:numPr>
          <w:ilvl w:val="3"/>
          <w:numId w:val="1"/>
        </w:numPr>
        <w:rPr/>
      </w:pPr>
      <w:bookmarkStart w:id="577" w:name="__RefHeading___Toc352570_1395250215"/>
      <w:bookmarkStart w:id="578" w:name="_Toc200"/>
      <w:bookmarkEnd w:id="576"/>
      <w:bookmarkEnd w:id="577"/>
      <w:r>
        <w:rPr>
          <w:rtl w:val="true"/>
        </w:rPr>
        <w:t>همنشین بد</w:t>
      </w:r>
      <w:bookmarkEnd w:id="578"/>
    </w:p>
    <w:p>
      <w:pPr>
        <w:pStyle w:val="BookText"/>
        <w:rPr/>
      </w:pPr>
      <w:r>
        <w:rPr>
          <w:rFonts w:ascii="IRNazanin" w:hAnsi="IRNazanin" w:eastAsia="IRNazanin"/>
          <w:color w:val="111111"/>
          <w:sz w:val="28"/>
          <w:sz w:val="28"/>
          <w:szCs w:val="28"/>
          <w:rtl w:val="true"/>
          <w:lang w:bidi="fa-IR"/>
        </w:rPr>
        <w:t>تو را از برگ گل هرچند دامن پاک‌تر باشدمشو با ناکسان همدم که صحبت را اثر باشد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579" w:name="pg2602_36412"/>
    </w:p>
    <w:p>
      <w:pPr>
        <w:pStyle w:val="Heading4"/>
        <w:numPr>
          <w:ilvl w:val="3"/>
          <w:numId w:val="1"/>
        </w:numPr>
        <w:rPr/>
      </w:pPr>
      <w:bookmarkStart w:id="580" w:name="__RefHeading___Toc352572_1395250215"/>
      <w:bookmarkStart w:id="581" w:name="_Toc201"/>
      <w:bookmarkEnd w:id="579"/>
      <w:bookmarkEnd w:id="580"/>
      <w:r>
        <w:rPr>
          <w:rtl w:val="true"/>
        </w:rPr>
        <w:t>آزار ندادن</w:t>
      </w:r>
      <w:bookmarkEnd w:id="581"/>
    </w:p>
    <w:p>
      <w:pPr>
        <w:pStyle w:val="BookText"/>
        <w:rPr/>
      </w:pPr>
      <w:r>
        <w:rPr>
          <w:rFonts w:ascii="IRNazanin" w:hAnsi="IRNazanin" w:eastAsia="IRNazanin"/>
          <w:color w:val="111111"/>
          <w:sz w:val="28"/>
          <w:sz w:val="28"/>
          <w:szCs w:val="28"/>
          <w:rtl w:val="true"/>
          <w:lang w:bidi="fa-IR"/>
        </w:rPr>
        <w:t>هر کس که دلی دارد یک مور نیازاردکان مور هم از دلبر، دارد اثری بر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الهی قمشه‌ای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bookmarkStart w:id="582" w:name="pg2602_36413"/>
    </w:p>
    <w:p>
      <w:pPr>
        <w:pStyle w:val="Heading4"/>
        <w:numPr>
          <w:ilvl w:val="3"/>
          <w:numId w:val="1"/>
        </w:numPr>
        <w:rPr/>
      </w:pPr>
      <w:bookmarkStart w:id="583" w:name="__RefHeading___Toc352574_1395250215"/>
      <w:bookmarkStart w:id="584" w:name="_Toc202"/>
      <w:bookmarkEnd w:id="582"/>
      <w:bookmarkEnd w:id="583"/>
      <w:r>
        <w:rPr>
          <w:rtl w:val="true"/>
        </w:rPr>
        <w:t>اهمیت شنیدن و شنونده</w:t>
      </w:r>
      <w:bookmarkEnd w:id="584"/>
    </w:p>
    <w:p>
      <w:pPr>
        <w:pStyle w:val="BookText"/>
        <w:rPr/>
      </w:pPr>
      <w:r>
        <w:rPr>
          <w:rFonts w:ascii="IRNazanin" w:hAnsi="IRNazanin" w:eastAsia="IRNazanin"/>
          <w:color w:val="111111"/>
          <w:sz w:val="28"/>
          <w:sz w:val="28"/>
          <w:szCs w:val="28"/>
          <w:rtl w:val="true"/>
          <w:lang w:bidi="fa-IR"/>
        </w:rPr>
        <w:t>مستمع، صاحبْ سخن را بر سر کار آوردغنچه خاموش، بلبل را به گفتار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585" w:name="pg2602_36414"/>
    </w:p>
    <w:p>
      <w:pPr>
        <w:pStyle w:val="Heading4"/>
        <w:numPr>
          <w:ilvl w:val="3"/>
          <w:numId w:val="1"/>
        </w:numPr>
        <w:rPr/>
      </w:pPr>
      <w:bookmarkStart w:id="586" w:name="__RefHeading___Toc352576_1395250215"/>
      <w:bookmarkStart w:id="587" w:name="_Toc203"/>
      <w:bookmarkEnd w:id="585"/>
      <w:bookmarkEnd w:id="586"/>
      <w:r>
        <w:rPr>
          <w:rtl w:val="true"/>
        </w:rPr>
        <w:t>ارزش عبادت و سخاوت</w:t>
      </w:r>
      <w:bookmarkEnd w:id="587"/>
    </w:p>
    <w:p>
      <w:pPr>
        <w:pStyle w:val="BookText"/>
        <w:rPr/>
      </w:pPr>
      <w:r>
        <w:rPr>
          <w:rFonts w:ascii="IRNazanin" w:hAnsi="IRNazanin" w:eastAsia="IRNazanin"/>
          <w:color w:val="111111"/>
          <w:sz w:val="28"/>
          <w:sz w:val="28"/>
          <w:szCs w:val="28"/>
          <w:rtl w:val="true"/>
          <w:lang w:bidi="fa-IR"/>
        </w:rPr>
        <w:t>شرف نفس به جود است و کرامت به سجودهر که این هر دو ندارد عدمش بِهْ که 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bookmarkStart w:id="588" w:name="pg2602_36415"/>
    </w:p>
    <w:p>
      <w:pPr>
        <w:pStyle w:val="Heading4"/>
        <w:numPr>
          <w:ilvl w:val="3"/>
          <w:numId w:val="1"/>
        </w:numPr>
        <w:rPr/>
      </w:pPr>
      <w:bookmarkStart w:id="589" w:name="__RefHeading___Toc352578_1395250215"/>
      <w:bookmarkStart w:id="590" w:name="_Toc204"/>
      <w:bookmarkEnd w:id="588"/>
      <w:bookmarkEnd w:id="589"/>
      <w:r>
        <w:rPr>
          <w:rtl w:val="true"/>
        </w:rPr>
        <w:t>قدر و منزلت عالِم ربانی</w:t>
      </w:r>
      <w:bookmarkEnd w:id="590"/>
    </w:p>
    <w:p>
      <w:pPr>
        <w:pStyle w:val="BookText"/>
        <w:rPr/>
      </w:pPr>
      <w:r>
        <w:rPr>
          <w:rFonts w:ascii="IRNazanin" w:hAnsi="IRNazanin" w:eastAsia="IRNazanin"/>
          <w:color w:val="111111"/>
          <w:sz w:val="28"/>
          <w:sz w:val="28"/>
          <w:szCs w:val="28"/>
          <w:rtl w:val="true"/>
          <w:lang w:bidi="fa-IR"/>
        </w:rPr>
        <w:t>عالم و عابد و صوفی همه طفلان رهندمرد اگر هست بجز عالم ربانی ن 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bookmarkStart w:id="591" w:name="pg2602_36416"/>
    </w:p>
    <w:p>
      <w:pPr>
        <w:pStyle w:val="Heading4"/>
        <w:numPr>
          <w:ilvl w:val="3"/>
          <w:numId w:val="1"/>
        </w:numPr>
        <w:rPr/>
      </w:pPr>
      <w:bookmarkStart w:id="592" w:name="__RefHeading___Toc352580_1395250215"/>
      <w:bookmarkStart w:id="593" w:name="_Toc205"/>
      <w:bookmarkEnd w:id="591"/>
      <w:bookmarkEnd w:id="592"/>
      <w:r>
        <w:rPr>
          <w:rtl w:val="true"/>
        </w:rPr>
        <w:t>پرهیز از کبر و تکبر</w:t>
      </w:r>
      <w:bookmarkEnd w:id="593"/>
    </w:p>
    <w:p>
      <w:pPr>
        <w:pStyle w:val="BookText"/>
        <w:rPr/>
      </w:pPr>
      <w:r>
        <w:rPr>
          <w:rFonts w:ascii="IRNazanin" w:hAnsi="IRNazanin" w:eastAsia="IRNazanin"/>
          <w:color w:val="111111"/>
          <w:sz w:val="28"/>
          <w:sz w:val="28"/>
          <w:szCs w:val="28"/>
          <w:rtl w:val="true"/>
          <w:lang w:bidi="fa-IR"/>
        </w:rPr>
        <w:t>دعوی مکن که برترم از دیگران به علمچون کبر کردی از همه دونان فروتری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bookmarkStart w:id="594" w:name="pg2602_36417"/>
    </w:p>
    <w:p>
      <w:pPr>
        <w:pStyle w:val="Heading4"/>
        <w:numPr>
          <w:ilvl w:val="3"/>
          <w:numId w:val="1"/>
        </w:numPr>
        <w:rPr/>
      </w:pPr>
      <w:bookmarkStart w:id="595" w:name="__RefHeading___Toc352582_1395250215"/>
      <w:bookmarkStart w:id="596" w:name="_Toc206"/>
      <w:bookmarkEnd w:id="594"/>
      <w:bookmarkEnd w:id="595"/>
      <w:r>
        <w:rPr>
          <w:rtl w:val="true"/>
        </w:rPr>
        <w:t>دوست نا اهل</w:t>
      </w:r>
      <w:bookmarkEnd w:id="596"/>
    </w:p>
    <w:p>
      <w:pPr>
        <w:pStyle w:val="BookText"/>
        <w:rPr/>
      </w:pPr>
      <w:r>
        <w:rPr>
          <w:rFonts w:ascii="IRNazanin" w:hAnsi="IRNazanin" w:eastAsia="IRNazanin"/>
          <w:color w:val="111111"/>
          <w:sz w:val="28"/>
          <w:sz w:val="28"/>
          <w:szCs w:val="28"/>
          <w:rtl w:val="true"/>
          <w:lang w:bidi="fa-IR"/>
        </w:rPr>
        <w:t>من از بیگانگـان هرگز ننـالمکه بـا من هرچه کرد آن آشنـا کرد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597" w:name="pg2602_36418"/>
    </w:p>
    <w:p>
      <w:pPr>
        <w:pStyle w:val="Heading4"/>
        <w:numPr>
          <w:ilvl w:val="3"/>
          <w:numId w:val="1"/>
        </w:numPr>
        <w:rPr/>
      </w:pPr>
      <w:bookmarkStart w:id="598" w:name="__RefHeading___Toc352584_1395250215"/>
      <w:bookmarkStart w:id="599" w:name="_Toc207"/>
      <w:bookmarkEnd w:id="597"/>
      <w:bookmarkEnd w:id="598"/>
      <w:r>
        <w:rPr>
          <w:rtl w:val="true"/>
        </w:rPr>
        <w:t>روش عیب گویی</w:t>
      </w:r>
      <w:bookmarkEnd w:id="599"/>
    </w:p>
    <w:p>
      <w:pPr>
        <w:pStyle w:val="BookText"/>
        <w:rPr/>
      </w:pPr>
      <w:r>
        <w:rPr>
          <w:rFonts w:ascii="IRNazanin" w:hAnsi="IRNazanin" w:eastAsia="IRNazanin"/>
          <w:color w:val="111111"/>
          <w:sz w:val="28"/>
          <w:sz w:val="28"/>
          <w:szCs w:val="28"/>
          <w:rtl w:val="true"/>
          <w:lang w:bidi="fa-IR"/>
        </w:rPr>
        <w:t>دوست دارم که دوست عیب مراهمچو آیینه رو به رو گوید</w:t>
      </w:r>
    </w:p>
    <w:p>
      <w:pPr>
        <w:pStyle w:val="BookText"/>
        <w:rPr/>
      </w:pPr>
      <w:r>
        <w:rPr>
          <w:rFonts w:ascii="IRNazanin" w:hAnsi="IRNazanin" w:eastAsia="IRNazanin"/>
          <w:color w:val="111111"/>
          <w:sz w:val="28"/>
          <w:sz w:val="28"/>
          <w:szCs w:val="28"/>
          <w:rtl w:val="true"/>
          <w:lang w:bidi="fa-IR"/>
        </w:rPr>
        <w:t>نه که چون شانه با هزار زبانپشت سر رفته مو به مو گوید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bookmarkStart w:id="600" w:name="pg2602_36419"/>
    </w:p>
    <w:p>
      <w:pPr>
        <w:pStyle w:val="Heading4"/>
        <w:numPr>
          <w:ilvl w:val="3"/>
          <w:numId w:val="1"/>
        </w:numPr>
        <w:rPr/>
      </w:pPr>
      <w:bookmarkStart w:id="601" w:name="__RefHeading___Toc352586_1395250215"/>
      <w:bookmarkStart w:id="602" w:name="_Toc208"/>
      <w:bookmarkEnd w:id="600"/>
      <w:bookmarkEnd w:id="601"/>
      <w:r>
        <w:rPr>
          <w:rtl w:val="true"/>
        </w:rPr>
        <w:t>اهمیت ادب و اخلاق</w:t>
      </w:r>
      <w:bookmarkEnd w:id="602"/>
    </w:p>
    <w:p>
      <w:pPr>
        <w:pStyle w:val="BookText"/>
        <w:rPr/>
      </w:pPr>
      <w:r>
        <w:rPr>
          <w:rFonts w:ascii="IRNazanin" w:hAnsi="IRNazanin" w:eastAsia="IRNazanin"/>
          <w:color w:val="111111"/>
          <w:sz w:val="28"/>
          <w:sz w:val="28"/>
          <w:szCs w:val="28"/>
          <w:rtl w:val="true"/>
          <w:lang w:bidi="fa-IR"/>
        </w:rPr>
        <w:t>از خدا جوییم توفیق ادببی‌ادب محروم ماند از لطف رب</w:t>
      </w:r>
    </w:p>
    <w:p>
      <w:pPr>
        <w:pStyle w:val="BookText"/>
        <w:rPr/>
      </w:pPr>
      <w:r>
        <w:rPr>
          <w:rFonts w:ascii="IRNazanin" w:hAnsi="IRNazanin" w:eastAsia="IRNazanin"/>
          <w:color w:val="111111"/>
          <w:sz w:val="28"/>
          <w:sz w:val="28"/>
          <w:szCs w:val="28"/>
          <w:rtl w:val="true"/>
          <w:lang w:bidi="fa-IR"/>
        </w:rPr>
        <w:t>بی ادب تنها نه خود را داشت بَدبلکه آتش در همه آفاق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603" w:name="pg2602_36420"/>
    </w:p>
    <w:p>
      <w:pPr>
        <w:pStyle w:val="Heading4"/>
        <w:numPr>
          <w:ilvl w:val="3"/>
          <w:numId w:val="1"/>
        </w:numPr>
        <w:rPr/>
      </w:pPr>
      <w:bookmarkStart w:id="604" w:name="__RefHeading___Toc352588_1395250215"/>
      <w:bookmarkStart w:id="605" w:name="_Toc209"/>
      <w:bookmarkEnd w:id="603"/>
      <w:bookmarkEnd w:id="604"/>
      <w:r>
        <w:rPr>
          <w:rtl w:val="true"/>
        </w:rPr>
        <w:t>شکسته دلی</w:t>
      </w:r>
      <w:bookmarkEnd w:id="605"/>
    </w:p>
    <w:p>
      <w:pPr>
        <w:pStyle w:val="BookText"/>
        <w:rPr/>
      </w:pPr>
      <w:r>
        <w:rPr>
          <w:rFonts w:ascii="IRNazanin" w:hAnsi="IRNazanin" w:eastAsia="IRNazanin"/>
          <w:color w:val="111111"/>
          <w:sz w:val="28"/>
          <w:sz w:val="28"/>
          <w:szCs w:val="28"/>
          <w:rtl w:val="true"/>
          <w:lang w:bidi="fa-IR"/>
        </w:rPr>
        <w:t>در کوی ما شکسته دلی می‌خرند و بسبازار خود فروشی از آن سوی دیگر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606" w:name="pg2602_36421"/>
    </w:p>
    <w:p>
      <w:pPr>
        <w:pStyle w:val="Heading4"/>
        <w:numPr>
          <w:ilvl w:val="3"/>
          <w:numId w:val="1"/>
        </w:numPr>
        <w:rPr/>
      </w:pPr>
      <w:bookmarkStart w:id="607" w:name="__RefHeading___Toc352590_1395250215"/>
      <w:bookmarkStart w:id="608" w:name="_Toc210"/>
      <w:bookmarkEnd w:id="606"/>
      <w:bookmarkEnd w:id="607"/>
      <w:r>
        <w:rPr>
          <w:rtl w:val="true"/>
        </w:rPr>
        <w:t>دیدار دوست</w:t>
      </w:r>
      <w:bookmarkEnd w:id="608"/>
    </w:p>
    <w:p>
      <w:pPr>
        <w:pStyle w:val="BookText"/>
        <w:rPr/>
      </w:pPr>
      <w:r>
        <w:rPr>
          <w:rFonts w:ascii="IRNazanin" w:hAnsi="IRNazanin" w:eastAsia="IRNazanin"/>
          <w:color w:val="111111"/>
          <w:sz w:val="28"/>
          <w:sz w:val="28"/>
          <w:szCs w:val="28"/>
          <w:rtl w:val="true"/>
          <w:lang w:bidi="fa-IR"/>
        </w:rPr>
        <w:t>هر که شود عاشق دیدار دوستدر گذرد یکسره از قشر و پوست</w:t>
      </w:r>
    </w:p>
    <w:p>
      <w:pPr>
        <w:pStyle w:val="BookText"/>
        <w:rPr/>
      </w:pPr>
      <w:r>
        <w:rPr>
          <w:rFonts w:ascii="IRNazanin" w:hAnsi="IRNazanin" w:eastAsia="IRNazanin"/>
          <w:color w:val="111111"/>
          <w:sz w:val="28"/>
          <w:sz w:val="28"/>
          <w:szCs w:val="28"/>
          <w:rtl w:val="true"/>
          <w:lang w:bidi="fa-IR"/>
        </w:rPr>
        <w:t>هر که تو را با دل و جانش شناختهستی خود در ره عشق تو باخت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bookmarkStart w:id="609" w:name="pg2602_36422"/>
    </w:p>
    <w:p>
      <w:pPr>
        <w:pStyle w:val="Heading4"/>
        <w:numPr>
          <w:ilvl w:val="3"/>
          <w:numId w:val="1"/>
        </w:numPr>
        <w:rPr/>
      </w:pPr>
      <w:bookmarkStart w:id="610" w:name="__RefHeading___Toc352592_1395250215"/>
      <w:bookmarkStart w:id="611" w:name="_Toc211"/>
      <w:bookmarkEnd w:id="609"/>
      <w:bookmarkEnd w:id="610"/>
      <w:r>
        <w:rPr>
          <w:rtl w:val="true"/>
        </w:rPr>
        <w:t>عشق الهی</w:t>
      </w:r>
      <w:bookmarkEnd w:id="611"/>
    </w:p>
    <w:p>
      <w:pPr>
        <w:pStyle w:val="BookText"/>
        <w:rPr/>
      </w:pPr>
      <w:r>
        <w:rPr>
          <w:rFonts w:ascii="IRNazanin" w:hAnsi="IRNazanin" w:eastAsia="IRNazanin"/>
          <w:color w:val="111111"/>
          <w:sz w:val="28"/>
          <w:sz w:val="28"/>
          <w:szCs w:val="28"/>
          <w:rtl w:val="true"/>
          <w:lang w:bidi="fa-IR"/>
        </w:rPr>
        <w:t>اندر دل من عشق تو چون نور یقین استبر دیده من نام تو چون نقش نگین است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612" w:name="pg2602_36423"/>
    </w:p>
    <w:p>
      <w:pPr>
        <w:pStyle w:val="Heading4"/>
        <w:numPr>
          <w:ilvl w:val="3"/>
          <w:numId w:val="1"/>
        </w:numPr>
        <w:rPr/>
      </w:pPr>
      <w:bookmarkStart w:id="613" w:name="__RefHeading___Toc352594_1395250215"/>
      <w:bookmarkStart w:id="614" w:name="_Toc212"/>
      <w:bookmarkEnd w:id="612"/>
      <w:bookmarkEnd w:id="613"/>
      <w:r>
        <w:rPr>
          <w:rtl w:val="true"/>
        </w:rPr>
        <w:t>جانبازی</w:t>
      </w:r>
      <w:bookmarkEnd w:id="614"/>
    </w:p>
    <w:p>
      <w:pPr>
        <w:pStyle w:val="BookText"/>
        <w:rPr/>
      </w:pPr>
      <w:r>
        <w:rPr>
          <w:rFonts w:ascii="IRNazanin" w:hAnsi="IRNazanin" w:eastAsia="IRNazanin"/>
          <w:color w:val="111111"/>
          <w:sz w:val="28"/>
          <w:sz w:val="28"/>
          <w:szCs w:val="28"/>
          <w:rtl w:val="true"/>
          <w:lang w:bidi="fa-IR"/>
        </w:rPr>
        <w:t>خونین پر و بالیم خدایا بپذیرهر چند شکسته ایم ما را بپذیر</w:t>
      </w:r>
    </w:p>
    <w:p>
      <w:pPr>
        <w:pStyle w:val="BookText"/>
        <w:rPr/>
      </w:pPr>
      <w:r>
        <w:rPr>
          <w:rFonts w:ascii="IRNazanin" w:hAnsi="IRNazanin" w:eastAsia="IRNazanin"/>
          <w:color w:val="111111"/>
          <w:sz w:val="28"/>
          <w:sz w:val="28"/>
          <w:szCs w:val="28"/>
          <w:rtl w:val="true"/>
          <w:lang w:bidi="fa-IR"/>
        </w:rPr>
        <w:t>سر در قدم تو باختن چیزی نیستاین هدیه کوچکی است از ما بپذیر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615" w:name="pg2602_36424"/>
    </w:p>
    <w:p>
      <w:pPr>
        <w:pStyle w:val="Heading4"/>
        <w:numPr>
          <w:ilvl w:val="3"/>
          <w:numId w:val="1"/>
        </w:numPr>
        <w:rPr/>
      </w:pPr>
      <w:bookmarkStart w:id="616" w:name="__RefHeading___Toc352596_1395250215"/>
      <w:bookmarkStart w:id="617" w:name="_Toc213"/>
      <w:bookmarkEnd w:id="615"/>
      <w:bookmarkEnd w:id="616"/>
      <w:r>
        <w:rPr>
          <w:rtl w:val="true"/>
        </w:rPr>
        <w:t>غم دوست</w:t>
      </w:r>
      <w:bookmarkEnd w:id="617"/>
    </w:p>
    <w:p>
      <w:pPr>
        <w:pStyle w:val="BookText"/>
        <w:rPr/>
      </w:pPr>
      <w:r>
        <w:rPr>
          <w:rFonts w:ascii="IRNazanin" w:hAnsi="IRNazanin" w:eastAsia="IRNazanin"/>
          <w:color w:val="111111"/>
          <w:sz w:val="28"/>
          <w:sz w:val="28"/>
          <w:szCs w:val="28"/>
          <w:rtl w:val="true"/>
          <w:lang w:bidi="fa-IR"/>
        </w:rPr>
        <w:t>غمت را غیر دل سر منزلی نیستولی آن هم نصیب هر دلی نیست</w:t>
      </w:r>
    </w:p>
    <w:p>
      <w:pPr>
        <w:pStyle w:val="BookText"/>
        <w:rPr/>
      </w:pPr>
      <w:r>
        <w:rPr>
          <w:rFonts w:ascii="IRNazanin" w:hAnsi="IRNazanin" w:eastAsia="IRNazanin"/>
          <w:color w:val="111111"/>
          <w:sz w:val="28"/>
          <w:sz w:val="28"/>
          <w:szCs w:val="28"/>
          <w:rtl w:val="true"/>
          <w:lang w:bidi="fa-IR"/>
        </w:rPr>
        <w:t>کسی عاشق نمی‌بینم و گر نهمیان جان و جانان حائلی نیست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618" w:name="pg2602_36425"/>
    </w:p>
    <w:p>
      <w:pPr>
        <w:pStyle w:val="Heading4"/>
        <w:numPr>
          <w:ilvl w:val="3"/>
          <w:numId w:val="1"/>
        </w:numPr>
        <w:rPr/>
      </w:pPr>
      <w:bookmarkStart w:id="619" w:name="__RefHeading___Toc352598_1395250215"/>
      <w:bookmarkStart w:id="620" w:name="_Toc214"/>
      <w:bookmarkEnd w:id="618"/>
      <w:bookmarkEnd w:id="619"/>
      <w:r>
        <w:rPr>
          <w:rtl w:val="true"/>
        </w:rPr>
        <w:t>توفیقات الهی</w:t>
      </w:r>
      <w:bookmarkEnd w:id="620"/>
    </w:p>
    <w:p>
      <w:pPr>
        <w:pStyle w:val="BookText"/>
        <w:rPr/>
      </w:pPr>
      <w:r>
        <w:rPr>
          <w:rFonts w:ascii="IRNazanin" w:hAnsi="IRNazanin" w:eastAsia="IRNazanin"/>
          <w:color w:val="111111"/>
          <w:sz w:val="28"/>
          <w:sz w:val="28"/>
          <w:szCs w:val="28"/>
          <w:rtl w:val="true"/>
          <w:lang w:bidi="fa-IR"/>
        </w:rPr>
        <w:t>گر از حق نه توفیق خیـری رسدکِی از بنده خیری به غیـری رسد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621" w:name="pg2602_36426"/>
    </w:p>
    <w:p>
      <w:pPr>
        <w:pStyle w:val="Heading4"/>
        <w:numPr>
          <w:ilvl w:val="3"/>
          <w:numId w:val="1"/>
        </w:numPr>
        <w:rPr/>
      </w:pPr>
      <w:bookmarkStart w:id="622" w:name="__RefHeading___Toc352600_1395250215"/>
      <w:bookmarkStart w:id="623" w:name="_Toc215"/>
      <w:bookmarkEnd w:id="621"/>
      <w:bookmarkEnd w:id="622"/>
      <w:r>
        <w:rPr>
          <w:rtl w:val="true"/>
        </w:rPr>
        <w:t>مهمان دوستی</w:t>
      </w:r>
      <w:bookmarkEnd w:id="623"/>
    </w:p>
    <w:p>
      <w:pPr>
        <w:pStyle w:val="BookText"/>
        <w:rPr/>
      </w:pPr>
      <w:r>
        <w:rPr>
          <w:rFonts w:ascii="IRNazanin" w:hAnsi="IRNazanin" w:eastAsia="IRNazanin"/>
          <w:color w:val="111111"/>
          <w:sz w:val="28"/>
          <w:sz w:val="28"/>
          <w:szCs w:val="28"/>
          <w:rtl w:val="true"/>
          <w:lang w:bidi="fa-IR"/>
        </w:rPr>
        <w:t>رزق ما با پای مهمان می‌رسد از خوان غیبمیزبان ماست هر کس می‌شود مهمان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عبدالرزاق اصفهانی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624" w:name="pg2602_36427"/>
    </w:p>
    <w:p>
      <w:pPr>
        <w:pStyle w:val="Heading4"/>
        <w:numPr>
          <w:ilvl w:val="3"/>
          <w:numId w:val="1"/>
        </w:numPr>
        <w:rPr/>
      </w:pPr>
      <w:bookmarkStart w:id="625" w:name="__RefHeading___Toc352602_1395250215"/>
      <w:bookmarkStart w:id="626" w:name="_Toc216"/>
      <w:bookmarkEnd w:id="624"/>
      <w:bookmarkEnd w:id="625"/>
      <w:r>
        <w:rPr>
          <w:rtl w:val="true"/>
        </w:rPr>
        <w:t>مقبول واقع شدن</w:t>
      </w:r>
      <w:bookmarkEnd w:id="626"/>
    </w:p>
    <w:p>
      <w:pPr>
        <w:pStyle w:val="BookText"/>
        <w:rPr/>
      </w:pPr>
      <w:r>
        <w:rPr>
          <w:rFonts w:ascii="IRNazanin" w:hAnsi="IRNazanin" w:eastAsia="IRNazanin"/>
          <w:color w:val="111111"/>
          <w:sz w:val="28"/>
          <w:sz w:val="28"/>
          <w:szCs w:val="28"/>
          <w:rtl w:val="true"/>
          <w:lang w:bidi="fa-IR"/>
        </w:rPr>
        <w:t>صالح و طالح متاع خویش نمودندتا که قبول افتد و که در نظر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627" w:name="pg2602_36428"/>
    </w:p>
    <w:p>
      <w:pPr>
        <w:pStyle w:val="Heading4"/>
        <w:numPr>
          <w:ilvl w:val="3"/>
          <w:numId w:val="1"/>
        </w:numPr>
        <w:rPr/>
      </w:pPr>
      <w:bookmarkStart w:id="628" w:name="__RefHeading___Toc352604_1395250215"/>
      <w:bookmarkStart w:id="629" w:name="_Toc217"/>
      <w:bookmarkEnd w:id="627"/>
      <w:bookmarkEnd w:id="628"/>
      <w:r>
        <w:rPr>
          <w:rtl w:val="true"/>
        </w:rPr>
        <w:t>مربی و استاد داشتن</w:t>
      </w:r>
      <w:bookmarkEnd w:id="629"/>
    </w:p>
    <w:p>
      <w:pPr>
        <w:pStyle w:val="BookText"/>
        <w:rPr/>
      </w:pPr>
      <w:r>
        <w:rPr>
          <w:rFonts w:ascii="IRNazanin" w:hAnsi="IRNazanin" w:eastAsia="IRNazanin"/>
          <w:color w:val="111111"/>
          <w:sz w:val="28"/>
          <w:sz w:val="28"/>
          <w:szCs w:val="28"/>
          <w:rtl w:val="true"/>
          <w:lang w:bidi="fa-IR"/>
        </w:rPr>
        <w:t>قطع این مرحله بی همرهی خضر مکنظلمات است بترس از خطر گمراهی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bookmarkStart w:id="630" w:name="pg2602_36429"/>
    </w:p>
    <w:p>
      <w:pPr>
        <w:pStyle w:val="Heading4"/>
        <w:numPr>
          <w:ilvl w:val="3"/>
          <w:numId w:val="1"/>
        </w:numPr>
        <w:rPr/>
      </w:pPr>
      <w:bookmarkStart w:id="631" w:name="__RefHeading___Toc352606_1395250215"/>
      <w:bookmarkStart w:id="632" w:name="_Toc218"/>
      <w:bookmarkEnd w:id="630"/>
      <w:bookmarkEnd w:id="631"/>
      <w:r>
        <w:rPr>
          <w:rtl w:val="true"/>
        </w:rPr>
        <w:t>تقوا ارزشی</w:t>
      </w:r>
      <w:bookmarkEnd w:id="632"/>
    </w:p>
    <w:p>
      <w:pPr>
        <w:pStyle w:val="BookText"/>
        <w:rPr/>
      </w:pPr>
      <w:r>
        <w:rPr>
          <w:rFonts w:ascii="IRNazanin" w:hAnsi="IRNazanin" w:eastAsia="IRNazanin"/>
          <w:color w:val="111111"/>
          <w:sz w:val="28"/>
          <w:sz w:val="28"/>
          <w:szCs w:val="28"/>
          <w:rtl w:val="true"/>
          <w:lang w:bidi="fa-IR"/>
        </w:rPr>
        <w:t>مرد خداشناس که تقوا طلب کندخواهی سفید جامه و خواهی سیاه باش</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bookmarkStart w:id="633" w:name="pg2602_36430"/>
    </w:p>
    <w:p>
      <w:pPr>
        <w:pStyle w:val="Heading4"/>
        <w:numPr>
          <w:ilvl w:val="3"/>
          <w:numId w:val="1"/>
        </w:numPr>
        <w:rPr/>
      </w:pPr>
      <w:bookmarkStart w:id="634" w:name="__RefHeading___Toc352608_1395250215"/>
      <w:bookmarkStart w:id="635" w:name="_Toc219"/>
      <w:bookmarkEnd w:id="633"/>
      <w:bookmarkEnd w:id="634"/>
      <w:r>
        <w:rPr>
          <w:rtl w:val="true"/>
        </w:rPr>
        <w:t>آدم بودن</w:t>
      </w:r>
      <w:bookmarkEnd w:id="635"/>
    </w:p>
    <w:p>
      <w:pPr>
        <w:pStyle w:val="BookText"/>
        <w:rPr/>
      </w:pPr>
      <w:r>
        <w:rPr>
          <w:rFonts w:ascii="IRNazanin" w:hAnsi="IRNazanin" w:eastAsia="IRNazanin"/>
          <w:color w:val="111111"/>
          <w:sz w:val="28"/>
          <w:sz w:val="28"/>
          <w:szCs w:val="28"/>
          <w:rtl w:val="true"/>
          <w:lang w:bidi="fa-IR"/>
        </w:rPr>
        <w:t>در مرتبه از بهیمه هم کم باشیبا این همه خواهی که مکرّم باشی</w:t>
      </w:r>
    </w:p>
    <w:p>
      <w:pPr>
        <w:pStyle w:val="BookText"/>
        <w:rPr/>
      </w:pPr>
      <w:r>
        <w:rPr>
          <w:rFonts w:ascii="IRNazanin" w:hAnsi="IRNazanin" w:eastAsia="IRNazanin"/>
          <w:color w:val="111111"/>
          <w:sz w:val="28"/>
          <w:sz w:val="28"/>
          <w:szCs w:val="28"/>
          <w:rtl w:val="true"/>
          <w:lang w:bidi="fa-IR"/>
        </w:rPr>
        <w:t>انسان شدن آموز که پیشِ قدمتصد سجده کنند اگر که آدم باشی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636" w:name="pg2602_36431"/>
    </w:p>
    <w:p>
      <w:pPr>
        <w:pStyle w:val="Heading4"/>
        <w:numPr>
          <w:ilvl w:val="3"/>
          <w:numId w:val="1"/>
        </w:numPr>
        <w:rPr/>
      </w:pPr>
      <w:bookmarkStart w:id="637" w:name="__RefHeading___Toc352610_1395250215"/>
      <w:bookmarkStart w:id="638" w:name="_Toc220"/>
      <w:bookmarkEnd w:id="636"/>
      <w:bookmarkEnd w:id="637"/>
      <w:r>
        <w:rPr>
          <w:rtl w:val="true"/>
        </w:rPr>
        <w:t>هوای نفْس</w:t>
      </w:r>
      <w:bookmarkEnd w:id="638"/>
    </w:p>
    <w:p>
      <w:pPr>
        <w:pStyle w:val="BookText"/>
        <w:rPr/>
      </w:pPr>
      <w:r>
        <w:rPr>
          <w:rFonts w:ascii="IRNazanin" w:hAnsi="IRNazanin" w:eastAsia="IRNazanin"/>
          <w:color w:val="111111"/>
          <w:sz w:val="28"/>
          <w:sz w:val="28"/>
          <w:szCs w:val="28"/>
          <w:rtl w:val="true"/>
          <w:lang w:bidi="fa-IR"/>
        </w:rPr>
        <w:t>حذر از پیروی نَفْس که در راه خدامردم افکن‌تر از این غول بیابانی نیست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bookmarkStart w:id="639" w:name="pg2602_36432"/>
    </w:p>
    <w:p>
      <w:pPr>
        <w:pStyle w:val="Heading4"/>
        <w:numPr>
          <w:ilvl w:val="3"/>
          <w:numId w:val="1"/>
        </w:numPr>
        <w:rPr/>
      </w:pPr>
      <w:bookmarkStart w:id="640" w:name="__RefHeading___Toc352612_1395250215"/>
      <w:bookmarkStart w:id="641" w:name="_Toc221"/>
      <w:bookmarkEnd w:id="639"/>
      <w:bookmarkEnd w:id="640"/>
      <w:r>
        <w:rPr>
          <w:rtl w:val="true"/>
        </w:rPr>
        <w:t>خوش‌بینی و بدبینی</w:t>
      </w:r>
      <w:bookmarkEnd w:id="641"/>
    </w:p>
    <w:p>
      <w:pPr>
        <w:pStyle w:val="BookText"/>
        <w:rPr/>
      </w:pPr>
      <w:r>
        <w:rPr>
          <w:rFonts w:ascii="IRNazanin" w:hAnsi="IRNazanin" w:eastAsia="IRNazanin"/>
          <w:color w:val="111111"/>
          <w:sz w:val="28"/>
          <w:sz w:val="28"/>
          <w:szCs w:val="28"/>
          <w:rtl w:val="true"/>
          <w:lang w:bidi="fa-IR"/>
        </w:rPr>
        <w:t>مرا پیر دانای مرشد شهابدو اندرز فرمود بر روی آب</w:t>
      </w:r>
    </w:p>
    <w:p>
      <w:pPr>
        <w:pStyle w:val="BookText"/>
        <w:rPr/>
      </w:pPr>
      <w:r>
        <w:rPr>
          <w:rFonts w:ascii="IRNazanin" w:hAnsi="IRNazanin" w:eastAsia="IRNazanin"/>
          <w:color w:val="111111"/>
          <w:sz w:val="28"/>
          <w:sz w:val="28"/>
          <w:szCs w:val="28"/>
          <w:rtl w:val="true"/>
          <w:lang w:bidi="fa-IR"/>
        </w:rPr>
        <w:t>یکی آنکه بر خویش خوشبین مباشدگر آنکه بر خلق بدبین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bookmarkStart w:id="642" w:name="pg2602_36433"/>
    </w:p>
    <w:p>
      <w:pPr>
        <w:pStyle w:val="Heading4"/>
        <w:numPr>
          <w:ilvl w:val="3"/>
          <w:numId w:val="1"/>
        </w:numPr>
        <w:rPr/>
      </w:pPr>
      <w:bookmarkStart w:id="643" w:name="__RefHeading___Toc352614_1395250215"/>
      <w:bookmarkStart w:id="644" w:name="_Toc222"/>
      <w:bookmarkEnd w:id="642"/>
      <w:bookmarkEnd w:id="643"/>
      <w:r>
        <w:rPr>
          <w:rtl w:val="true"/>
        </w:rPr>
        <w:t>لذ‌ت‌های نفسانی</w:t>
      </w:r>
      <w:bookmarkEnd w:id="644"/>
    </w:p>
    <w:p>
      <w:pPr>
        <w:pStyle w:val="BookText"/>
        <w:rPr/>
      </w:pPr>
      <w:r>
        <w:rPr>
          <w:rFonts w:ascii="IRNazanin" w:hAnsi="IRNazanin" w:eastAsia="IRNazanin"/>
          <w:color w:val="111111"/>
          <w:sz w:val="28"/>
          <w:sz w:val="28"/>
          <w:szCs w:val="28"/>
          <w:rtl w:val="true"/>
          <w:lang w:bidi="fa-IR"/>
        </w:rPr>
        <w:t>اگر لذت تـرک ذلت بدانـیدگر لـذت نَفْس، لذت نخوانـی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bookmarkStart w:id="645" w:name="pg2602_36434"/>
    </w:p>
    <w:p>
      <w:pPr>
        <w:pStyle w:val="Heading4"/>
        <w:numPr>
          <w:ilvl w:val="3"/>
          <w:numId w:val="1"/>
        </w:numPr>
        <w:rPr/>
      </w:pPr>
      <w:bookmarkStart w:id="646" w:name="__RefHeading___Toc352616_1395250215"/>
      <w:bookmarkStart w:id="647" w:name="_Toc223"/>
      <w:bookmarkEnd w:id="645"/>
      <w:bookmarkEnd w:id="646"/>
      <w:r>
        <w:rPr>
          <w:rtl w:val="true"/>
        </w:rPr>
        <w:t>آلودگیهای نفسانی</w:t>
      </w:r>
      <w:bookmarkEnd w:id="647"/>
    </w:p>
    <w:p>
      <w:pPr>
        <w:pStyle w:val="BookText"/>
        <w:rPr/>
      </w:pPr>
      <w:r>
        <w:rPr>
          <w:rFonts w:ascii="IRNazanin" w:hAnsi="IRNazanin" w:eastAsia="IRNazanin"/>
          <w:color w:val="111111"/>
          <w:sz w:val="28"/>
          <w:sz w:val="28"/>
          <w:szCs w:val="28"/>
          <w:rtl w:val="true"/>
          <w:lang w:bidi="fa-IR"/>
        </w:rPr>
        <w:t>موانع تا نگردانی زخود دوردرون خانه دل نایدت نور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bookmarkStart w:id="648" w:name="pg2602_36435"/>
    </w:p>
    <w:p>
      <w:pPr>
        <w:pStyle w:val="Heading4"/>
        <w:numPr>
          <w:ilvl w:val="3"/>
          <w:numId w:val="1"/>
        </w:numPr>
        <w:rPr/>
      </w:pPr>
      <w:bookmarkStart w:id="649" w:name="__RefHeading___Toc352618_1395250215"/>
      <w:bookmarkStart w:id="650" w:name="_Toc224"/>
      <w:bookmarkEnd w:id="648"/>
      <w:bookmarkEnd w:id="649"/>
      <w:r>
        <w:rPr>
          <w:rtl w:val="true"/>
        </w:rPr>
        <w:t>شنیدن و دیدن</w:t>
      </w:r>
      <w:bookmarkEnd w:id="650"/>
    </w:p>
    <w:p>
      <w:pPr>
        <w:pStyle w:val="BookText"/>
        <w:rPr/>
      </w:pPr>
      <w:r>
        <w:rPr>
          <w:rFonts w:ascii="IRNazanin" w:hAnsi="IRNazanin" w:eastAsia="IRNazanin"/>
          <w:color w:val="111111"/>
          <w:sz w:val="28"/>
          <w:sz w:val="28"/>
          <w:szCs w:val="28"/>
          <w:rtl w:val="true"/>
          <w:lang w:bidi="fa-IR"/>
        </w:rPr>
        <w:t>محمد دیدن و یوسف شنیدنشنیدن کِی بُوَد مانند دیدن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651" w:name="pg2602_36436"/>
    </w:p>
    <w:p>
      <w:pPr>
        <w:pStyle w:val="Heading4"/>
        <w:numPr>
          <w:ilvl w:val="3"/>
          <w:numId w:val="1"/>
        </w:numPr>
        <w:rPr/>
      </w:pPr>
      <w:bookmarkStart w:id="652" w:name="__RefHeading___Toc352620_1395250215"/>
      <w:bookmarkStart w:id="653" w:name="_Toc225"/>
      <w:bookmarkEnd w:id="651"/>
      <w:bookmarkEnd w:id="652"/>
      <w:r>
        <w:rPr>
          <w:rtl w:val="true"/>
        </w:rPr>
        <w:t>درد دل</w:t>
      </w:r>
      <w:bookmarkEnd w:id="653"/>
    </w:p>
    <w:p>
      <w:pPr>
        <w:pStyle w:val="BookText"/>
        <w:rPr/>
      </w:pPr>
      <w:r>
        <w:rPr>
          <w:rFonts w:ascii="IRNazanin" w:hAnsi="IRNazanin" w:eastAsia="IRNazanin"/>
          <w:color w:val="111111"/>
          <w:sz w:val="28"/>
          <w:sz w:val="28"/>
          <w:szCs w:val="28"/>
          <w:rtl w:val="true"/>
          <w:lang w:bidi="fa-IR"/>
        </w:rPr>
        <w:t>مرا دردی است اندر دل اگر گویم زبان سوزداگر پنهان کنم ترسم که مغر استخوان سوزد</w:t>
      </w:r>
    </w:p>
    <w:p>
      <w:pPr>
        <w:pStyle w:val="BookText"/>
        <w:rPr/>
      </w:pPr>
      <w:r>
        <w:rPr>
          <w:rFonts w:ascii="IRNazanin" w:hAnsi="IRNazanin" w:eastAsia="IRNazanin"/>
          <w:color w:val="111111"/>
          <w:sz w:val="28"/>
          <w:sz w:val="28"/>
          <w:szCs w:val="28"/>
          <w:rtl w:val="true"/>
          <w:lang w:bidi="fa-IR"/>
        </w:rPr>
        <w:t>منجّم کوکب بخت مرا از بُرج بیرون کنکه من کم طالعم ترسم که آهم آسمان سوزد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bookmarkStart w:id="654" w:name="pg2602_36437"/>
    </w:p>
    <w:p>
      <w:pPr>
        <w:pStyle w:val="Heading4"/>
        <w:numPr>
          <w:ilvl w:val="3"/>
          <w:numId w:val="1"/>
        </w:numPr>
        <w:rPr/>
      </w:pPr>
      <w:bookmarkStart w:id="655" w:name="__RefHeading___Toc352622_1395250215"/>
      <w:bookmarkStart w:id="656" w:name="_Toc226"/>
      <w:bookmarkEnd w:id="654"/>
      <w:bookmarkEnd w:id="655"/>
      <w:r>
        <w:rPr>
          <w:rtl w:val="true"/>
        </w:rPr>
        <w:t>بهره مند بودن از هنر</w:t>
      </w:r>
      <w:bookmarkEnd w:id="656"/>
    </w:p>
    <w:p>
      <w:pPr>
        <w:pStyle w:val="BookText"/>
        <w:rPr/>
      </w:pPr>
      <w:r>
        <w:rPr>
          <w:rFonts w:ascii="IRNazanin" w:hAnsi="IRNazanin" w:eastAsia="IRNazanin"/>
          <w:color w:val="111111"/>
          <w:sz w:val="28"/>
          <w:sz w:val="28"/>
          <w:szCs w:val="28"/>
          <w:rtl w:val="true"/>
          <w:lang w:bidi="fa-IR"/>
        </w:rPr>
        <w:t>قلندران حقیقت به نیم جو نخرندقبای اطلس آن کس که از هنر عاریست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bookmarkStart w:id="657" w:name="pg2602_36438"/>
    </w:p>
    <w:p>
      <w:pPr>
        <w:pStyle w:val="Heading4"/>
        <w:numPr>
          <w:ilvl w:val="3"/>
          <w:numId w:val="1"/>
        </w:numPr>
        <w:rPr/>
      </w:pPr>
      <w:bookmarkStart w:id="658" w:name="__RefHeading___Toc352624_1395250215"/>
      <w:bookmarkStart w:id="659" w:name="_Toc227"/>
      <w:bookmarkEnd w:id="657"/>
      <w:bookmarkEnd w:id="658"/>
      <w:r>
        <w:rPr>
          <w:rtl w:val="true"/>
        </w:rPr>
        <w:t>هنر عشق ورزیدن</w:t>
      </w:r>
      <w:bookmarkEnd w:id="659"/>
    </w:p>
    <w:p>
      <w:pPr>
        <w:pStyle w:val="BookText"/>
        <w:rPr/>
      </w:pPr>
      <w:r>
        <w:rPr>
          <w:rFonts w:ascii="IRNazanin" w:hAnsi="IRNazanin" w:eastAsia="IRNazanin"/>
          <w:color w:val="111111"/>
          <w:sz w:val="28"/>
          <w:sz w:val="28"/>
          <w:szCs w:val="28"/>
          <w:rtl w:val="true"/>
          <w:lang w:bidi="fa-IR"/>
        </w:rPr>
        <w:t>عشق می‌ورزم و امید که این فن شریفچون هنرهای دگر موجب حرمان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bookmarkStart w:id="660" w:name="pg2602_36439"/>
    </w:p>
    <w:p>
      <w:pPr>
        <w:pStyle w:val="Heading4"/>
        <w:numPr>
          <w:ilvl w:val="3"/>
          <w:numId w:val="1"/>
        </w:numPr>
        <w:rPr/>
      </w:pPr>
      <w:bookmarkStart w:id="661" w:name="__RefHeading___Toc352626_1395250215"/>
      <w:bookmarkStart w:id="662" w:name="_Toc228"/>
      <w:bookmarkEnd w:id="660"/>
      <w:bookmarkEnd w:id="661"/>
      <w:r>
        <w:rPr>
          <w:rtl w:val="true"/>
        </w:rPr>
        <w:t>کرَم و نیکوکاری</w:t>
      </w:r>
      <w:bookmarkEnd w:id="662"/>
    </w:p>
    <w:p>
      <w:pPr>
        <w:pStyle w:val="BookText"/>
        <w:rPr/>
      </w:pPr>
      <w:r>
        <w:rPr>
          <w:rFonts w:ascii="IRNazanin" w:hAnsi="IRNazanin" w:eastAsia="IRNazanin"/>
          <w:color w:val="111111"/>
          <w:sz w:val="28"/>
          <w:sz w:val="28"/>
          <w:szCs w:val="28"/>
          <w:rtl w:val="true"/>
          <w:lang w:bidi="fa-IR"/>
        </w:rPr>
        <w:t>نمانْد حاتم طائی ولیک تا به ابدبمانْد نام بلندش به نیکویی مشهور</w:t>
      </w:r>
    </w:p>
    <w:p>
      <w:pPr>
        <w:pStyle w:val="BookText"/>
        <w:rPr/>
      </w:pPr>
      <w:r>
        <w:rPr>
          <w:rFonts w:ascii="IRNazanin" w:hAnsi="IRNazanin" w:eastAsia="IRNazanin"/>
          <w:color w:val="111111"/>
          <w:sz w:val="28"/>
          <w:sz w:val="28"/>
          <w:szCs w:val="28"/>
          <w:rtl w:val="true"/>
          <w:lang w:bidi="fa-IR"/>
        </w:rPr>
        <w:t>زکات مال به در کُن که فضله رز راچو باغبان ببُرد بیشتر دهد انگور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bookmarkStart w:id="663" w:name="pg2602_36440"/>
    </w:p>
    <w:p>
      <w:pPr>
        <w:pStyle w:val="Heading4"/>
        <w:numPr>
          <w:ilvl w:val="3"/>
          <w:numId w:val="1"/>
        </w:numPr>
        <w:rPr/>
      </w:pPr>
      <w:bookmarkStart w:id="664" w:name="__RefHeading___Toc352628_1395250215"/>
      <w:bookmarkStart w:id="665" w:name="_Toc229"/>
      <w:bookmarkEnd w:id="663"/>
      <w:bookmarkEnd w:id="664"/>
      <w:r>
        <w:rPr>
          <w:rtl w:val="true"/>
        </w:rPr>
        <w:t>تواضع</w:t>
      </w:r>
      <w:bookmarkEnd w:id="665"/>
    </w:p>
    <w:p>
      <w:pPr>
        <w:pStyle w:val="BookText"/>
        <w:rPr/>
      </w:pPr>
      <w:r>
        <w:rPr>
          <w:rFonts w:ascii="IRNazanin" w:hAnsi="IRNazanin" w:eastAsia="IRNazanin"/>
          <w:color w:val="111111"/>
          <w:sz w:val="28"/>
          <w:sz w:val="28"/>
          <w:szCs w:val="28"/>
          <w:rtl w:val="true"/>
          <w:lang w:bidi="fa-IR"/>
        </w:rPr>
        <w:t>تواضع است دلیل رسیدگان به کمالکه چون سوار به مقصد رسد پیاده شود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bookmarkStart w:id="666" w:name="pg2602_36441"/>
    </w:p>
    <w:p>
      <w:pPr>
        <w:pStyle w:val="Heading4"/>
        <w:numPr>
          <w:ilvl w:val="3"/>
          <w:numId w:val="1"/>
        </w:numPr>
        <w:rPr/>
      </w:pPr>
      <w:bookmarkStart w:id="667" w:name="__RefHeading___Toc352630_1395250215"/>
      <w:bookmarkStart w:id="668" w:name="_Toc230"/>
      <w:bookmarkEnd w:id="666"/>
      <w:bookmarkEnd w:id="667"/>
      <w:r>
        <w:rPr>
          <w:rtl w:val="true"/>
        </w:rPr>
        <w:t>مردانه بودن در راه معشوق</w:t>
      </w:r>
      <w:bookmarkEnd w:id="668"/>
    </w:p>
    <w:p>
      <w:pPr>
        <w:pStyle w:val="BookText"/>
        <w:rPr/>
      </w:pPr>
      <w:r>
        <w:rPr>
          <w:rFonts w:ascii="IRNazanin" w:hAnsi="IRNazanin" w:eastAsia="IRNazanin"/>
          <w:color w:val="111111"/>
          <w:sz w:val="28"/>
          <w:sz w:val="28"/>
          <w:szCs w:val="28"/>
          <w:rtl w:val="true"/>
          <w:lang w:bidi="fa-IR"/>
        </w:rPr>
        <w:t>من نمی‌گویم سمندر باش یا پروانه باشگر به فکر سوختن افتاده‌ای مردانه باش</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bookmarkStart w:id="669" w:name="pg2602_36442"/>
    </w:p>
    <w:p>
      <w:pPr>
        <w:pStyle w:val="Heading4"/>
        <w:numPr>
          <w:ilvl w:val="3"/>
          <w:numId w:val="1"/>
        </w:numPr>
        <w:rPr/>
      </w:pPr>
      <w:bookmarkStart w:id="670" w:name="__RefHeading___Toc352632_1395250215"/>
      <w:bookmarkStart w:id="671" w:name="_Toc231"/>
      <w:bookmarkEnd w:id="669"/>
      <w:bookmarkEnd w:id="670"/>
      <w:r>
        <w:rPr>
          <w:rtl w:val="true"/>
        </w:rPr>
        <w:t>همت داشتن</w:t>
      </w:r>
      <w:bookmarkEnd w:id="671"/>
    </w:p>
    <w:p>
      <w:pPr>
        <w:pStyle w:val="BookText"/>
        <w:rPr/>
      </w:pPr>
      <w:r>
        <w:rPr>
          <w:rFonts w:ascii="IRNazanin" w:hAnsi="IRNazanin" w:eastAsia="IRNazanin"/>
          <w:color w:val="111111"/>
          <w:sz w:val="28"/>
          <w:sz w:val="28"/>
          <w:szCs w:val="28"/>
          <w:rtl w:val="true"/>
          <w:lang w:bidi="fa-IR"/>
        </w:rPr>
        <w:t>همتم بدرقه راه کن‌ای طایر قدسکه دراز است ره مقصد و من نو سفرم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bookmarkStart w:id="672" w:name="pg2602_36443"/>
    </w:p>
    <w:p>
      <w:pPr>
        <w:pStyle w:val="Heading4"/>
        <w:numPr>
          <w:ilvl w:val="3"/>
          <w:numId w:val="1"/>
        </w:numPr>
        <w:rPr/>
      </w:pPr>
      <w:bookmarkStart w:id="673" w:name="__RefHeading___Toc352634_1395250215"/>
      <w:bookmarkStart w:id="674" w:name="_Toc232"/>
      <w:bookmarkEnd w:id="672"/>
      <w:bookmarkEnd w:id="673"/>
      <w:r>
        <w:rPr>
          <w:rtl w:val="true"/>
        </w:rPr>
        <w:t>نرمخویی و خوش زبانی</w:t>
      </w:r>
      <w:bookmarkEnd w:id="674"/>
    </w:p>
    <w:p>
      <w:pPr>
        <w:pStyle w:val="BookText"/>
        <w:rPr/>
      </w:pPr>
      <w:r>
        <w:rPr>
          <w:rFonts w:ascii="IRNazanin" w:hAnsi="IRNazanin" w:eastAsia="IRNazanin"/>
          <w:color w:val="111111"/>
          <w:sz w:val="28"/>
          <w:sz w:val="28"/>
          <w:szCs w:val="28"/>
          <w:rtl w:val="true"/>
          <w:lang w:bidi="fa-IR"/>
        </w:rPr>
        <w:t>به شیرین زبانی توان بُرد گویکه پیوسته تلخی بَرَد تند روی</w:t>
      </w:r>
    </w:p>
    <w:p>
      <w:pPr>
        <w:pStyle w:val="BookText"/>
        <w:rPr/>
      </w:pPr>
      <w:r>
        <w:rPr>
          <w:rFonts w:ascii="IRNazanin" w:hAnsi="IRNazanin" w:eastAsia="IRNazanin"/>
          <w:color w:val="111111"/>
          <w:sz w:val="28"/>
          <w:sz w:val="28"/>
          <w:szCs w:val="28"/>
          <w:rtl w:val="true"/>
          <w:lang w:bidi="fa-IR"/>
        </w:rPr>
        <w:t>تو شیرین زبانی ز سعدی بگیرتَرُش روی را گو به تلخی بمیر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675" w:name="pg2602_36444"/>
    </w:p>
    <w:p>
      <w:pPr>
        <w:pStyle w:val="Heading4"/>
        <w:numPr>
          <w:ilvl w:val="3"/>
          <w:numId w:val="1"/>
        </w:numPr>
        <w:rPr/>
      </w:pPr>
      <w:bookmarkStart w:id="676" w:name="__RefHeading___Toc352636_1395250215"/>
      <w:bookmarkStart w:id="677" w:name="_Toc233"/>
      <w:bookmarkEnd w:id="675"/>
      <w:bookmarkEnd w:id="676"/>
      <w:r>
        <w:rPr>
          <w:rtl w:val="true"/>
        </w:rPr>
        <w:t>دلیل داشتن</w:t>
      </w:r>
      <w:bookmarkEnd w:id="677"/>
    </w:p>
    <w:p>
      <w:pPr>
        <w:pStyle w:val="BookText"/>
        <w:rPr/>
      </w:pPr>
      <w:r>
        <w:rPr>
          <w:rFonts w:ascii="IRNazanin" w:hAnsi="IRNazanin" w:eastAsia="IRNazanin"/>
          <w:color w:val="111111"/>
          <w:sz w:val="28"/>
          <w:sz w:val="28"/>
          <w:szCs w:val="28"/>
          <w:rtl w:val="true"/>
          <w:lang w:bidi="fa-IR"/>
        </w:rPr>
        <w:t>دلایل قوی بـاید و معنـوینه رگهـای گردن به حجت قـوی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bookmarkStart w:id="678" w:name="pg2602_36445"/>
    </w:p>
    <w:p>
      <w:pPr>
        <w:pStyle w:val="Heading4"/>
        <w:numPr>
          <w:ilvl w:val="3"/>
          <w:numId w:val="1"/>
        </w:numPr>
        <w:rPr/>
      </w:pPr>
      <w:bookmarkStart w:id="679" w:name="__RefHeading___Toc352638_1395250215"/>
      <w:bookmarkStart w:id="680" w:name="_Toc234"/>
      <w:bookmarkEnd w:id="678"/>
      <w:bookmarkEnd w:id="679"/>
      <w:r>
        <w:rPr>
          <w:rtl w:val="true"/>
        </w:rPr>
        <w:t>تکبر و خود بزرگ بینی</w:t>
      </w:r>
      <w:bookmarkEnd w:id="680"/>
    </w:p>
    <w:p>
      <w:pPr>
        <w:pStyle w:val="BookText"/>
        <w:rPr/>
      </w:pPr>
      <w:r>
        <w:rPr>
          <w:rFonts w:ascii="IRNazanin" w:hAnsi="IRNazanin" w:eastAsia="IRNazanin"/>
          <w:color w:val="111111"/>
          <w:sz w:val="28"/>
          <w:sz w:val="28"/>
          <w:szCs w:val="28"/>
          <w:rtl w:val="true"/>
          <w:lang w:bidi="fa-IR"/>
        </w:rPr>
        <w:t>من از بی قدری خار سر دیوار دانستمکه ناکس کس نمی‌گردد از این بالا نشینیها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681" w:name="pg2602_36446"/>
    </w:p>
    <w:p>
      <w:pPr>
        <w:pStyle w:val="Heading4"/>
        <w:numPr>
          <w:ilvl w:val="3"/>
          <w:numId w:val="1"/>
        </w:numPr>
        <w:rPr/>
      </w:pPr>
      <w:bookmarkStart w:id="682" w:name="__RefHeading___Toc352640_1395250215"/>
      <w:bookmarkStart w:id="683" w:name="_Toc235"/>
      <w:bookmarkEnd w:id="681"/>
      <w:bookmarkEnd w:id="682"/>
      <w:r>
        <w:rPr>
          <w:rtl w:val="true"/>
        </w:rPr>
        <w:t>دانش آموختن</w:t>
      </w:r>
      <w:bookmarkEnd w:id="683"/>
    </w:p>
    <w:p>
      <w:pPr>
        <w:pStyle w:val="BookText"/>
        <w:rPr/>
      </w:pPr>
      <w:r>
        <w:rPr>
          <w:rFonts w:ascii="IRNazanin" w:hAnsi="IRNazanin" w:eastAsia="IRNazanin"/>
          <w:color w:val="111111"/>
          <w:sz w:val="28"/>
          <w:sz w:val="28"/>
          <w:szCs w:val="28"/>
          <w:rtl w:val="true"/>
          <w:lang w:bidi="fa-IR"/>
        </w:rPr>
        <w:t>هر که ز آموختن ندارد ننگدُر بر آرد زآب و لعل از سنگ</w:t>
      </w:r>
    </w:p>
    <w:p>
      <w:pPr>
        <w:pStyle w:val="BookText"/>
        <w:rPr/>
      </w:pPr>
      <w:r>
        <w:rPr>
          <w:rFonts w:ascii="IRNazanin" w:hAnsi="IRNazanin" w:eastAsia="IRNazanin"/>
          <w:color w:val="111111"/>
          <w:sz w:val="28"/>
          <w:sz w:val="28"/>
          <w:szCs w:val="28"/>
          <w:rtl w:val="true"/>
          <w:lang w:bidi="fa-IR"/>
        </w:rPr>
        <w:t>آن که دانش نباشدش روزیننگ دارد ز دانش آموزی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bookmarkStart w:id="684" w:name="pg2602_36447"/>
    </w:p>
    <w:p>
      <w:pPr>
        <w:pStyle w:val="Heading4"/>
        <w:numPr>
          <w:ilvl w:val="3"/>
          <w:numId w:val="1"/>
        </w:numPr>
        <w:rPr/>
      </w:pPr>
      <w:bookmarkStart w:id="685" w:name="__RefHeading___Toc352642_1395250215"/>
      <w:bookmarkStart w:id="686" w:name="_Toc236"/>
      <w:bookmarkEnd w:id="684"/>
      <w:bookmarkEnd w:id="685"/>
      <w:r>
        <w:rPr>
          <w:rtl w:val="true"/>
        </w:rPr>
        <w:t>پرهیز از خودبینی</w:t>
      </w:r>
      <w:bookmarkEnd w:id="686"/>
    </w:p>
    <w:p>
      <w:pPr>
        <w:pStyle w:val="BookText"/>
        <w:rPr/>
      </w:pPr>
      <w:r>
        <w:rPr>
          <w:rFonts w:ascii="IRNazanin" w:hAnsi="IRNazanin" w:eastAsia="IRNazanin"/>
          <w:color w:val="111111"/>
          <w:sz w:val="28"/>
          <w:sz w:val="28"/>
          <w:szCs w:val="28"/>
          <w:rtl w:val="true"/>
          <w:lang w:bidi="fa-IR"/>
        </w:rPr>
        <w:t>هیچ خودبین خدای بین نبوَدمرد خودْ دیده، مرد دین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bookmarkStart w:id="687" w:name="pg2602_36448"/>
    </w:p>
    <w:p>
      <w:pPr>
        <w:pStyle w:val="Heading4"/>
        <w:numPr>
          <w:ilvl w:val="3"/>
          <w:numId w:val="1"/>
        </w:numPr>
        <w:rPr/>
      </w:pPr>
      <w:bookmarkStart w:id="688" w:name="__RefHeading___Toc352644_1395250215"/>
      <w:bookmarkStart w:id="689" w:name="_Toc237"/>
      <w:bookmarkEnd w:id="687"/>
      <w:bookmarkEnd w:id="688"/>
      <w:r>
        <w:rPr>
          <w:rtl w:val="true"/>
        </w:rPr>
        <w:t>وحدت</w:t>
      </w:r>
      <w:bookmarkEnd w:id="689"/>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تفریق ماستپس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حاصل جمع تمام قطره‌هامی‌شود دریا، بیا دریا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bookmarkStart w:id="690" w:name="pg2602_36449"/>
    </w:p>
    <w:p>
      <w:pPr>
        <w:pStyle w:val="Heading4"/>
        <w:numPr>
          <w:ilvl w:val="3"/>
          <w:numId w:val="1"/>
        </w:numPr>
        <w:rPr/>
      </w:pPr>
      <w:bookmarkStart w:id="691" w:name="__RefHeading___Toc352646_1395250215"/>
      <w:bookmarkStart w:id="692" w:name="_Toc238"/>
      <w:bookmarkEnd w:id="690"/>
      <w:bookmarkEnd w:id="691"/>
      <w:r>
        <w:rPr>
          <w:rtl w:val="true"/>
        </w:rPr>
        <w:t>فراق</w:t>
      </w:r>
      <w:bookmarkEnd w:id="692"/>
    </w:p>
    <w:p>
      <w:pPr>
        <w:pStyle w:val="BookText"/>
        <w:rPr/>
      </w:pPr>
      <w:r>
        <w:rPr>
          <w:rFonts w:ascii="IRNazanin" w:hAnsi="IRNazanin" w:eastAsia="IRNazanin"/>
          <w:color w:val="111111"/>
          <w:sz w:val="28"/>
          <w:sz w:val="28"/>
          <w:szCs w:val="28"/>
          <w:rtl w:val="true"/>
          <w:lang w:bidi="fa-IR"/>
        </w:rPr>
        <w:t>بگذار تا بگریم چون ابر در بهارانکز سنگ ناله خیزد روز وداع یاران</w:t>
      </w:r>
    </w:p>
    <w:p>
      <w:pPr>
        <w:pStyle w:val="BookText"/>
        <w:rPr/>
      </w:pPr>
      <w:r>
        <w:rPr>
          <w:rFonts w:ascii="IRNazanin" w:hAnsi="IRNazanin" w:eastAsia="IRNazanin"/>
          <w:color w:val="111111"/>
          <w:sz w:val="28"/>
          <w:sz w:val="28"/>
          <w:szCs w:val="28"/>
          <w:rtl w:val="true"/>
          <w:lang w:bidi="fa-IR"/>
        </w:rPr>
        <w:t>هر کو شراب فُرقت روزی چشیده باشدداند که سخت باشد قطع امیدواران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bookmarkStart w:id="693" w:name="pg2602_36450"/>
    </w:p>
    <w:p>
      <w:pPr>
        <w:pStyle w:val="Heading4"/>
        <w:numPr>
          <w:ilvl w:val="3"/>
          <w:numId w:val="1"/>
        </w:numPr>
        <w:rPr/>
      </w:pPr>
      <w:bookmarkStart w:id="694" w:name="__RefHeading___Toc352648_1395250215"/>
      <w:bookmarkStart w:id="695" w:name="_Toc239"/>
      <w:bookmarkEnd w:id="693"/>
      <w:bookmarkEnd w:id="694"/>
      <w:r>
        <w:rPr>
          <w:rtl w:val="true"/>
        </w:rPr>
        <w:t>دوری از تعریف کردن</w:t>
      </w:r>
      <w:bookmarkEnd w:id="695"/>
    </w:p>
    <w:p>
      <w:pPr>
        <w:pStyle w:val="BookText"/>
        <w:rPr/>
      </w:pPr>
      <w:r>
        <w:rPr>
          <w:rFonts w:ascii="IRNazanin" w:hAnsi="IRNazanin" w:eastAsia="IRNazanin"/>
          <w:color w:val="111111"/>
          <w:sz w:val="28"/>
          <w:sz w:val="28"/>
          <w:szCs w:val="28"/>
          <w:rtl w:val="true"/>
          <w:lang w:bidi="fa-IR"/>
        </w:rPr>
        <w:t>اگـر هست مرد از هنـر بهـره ورهنـر، خود بگویـد نه صـاحب هنر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696" w:name="pg2602_36451"/>
    </w:p>
    <w:p>
      <w:pPr>
        <w:pStyle w:val="Heading4"/>
        <w:numPr>
          <w:ilvl w:val="3"/>
          <w:numId w:val="1"/>
        </w:numPr>
        <w:rPr/>
      </w:pPr>
      <w:bookmarkStart w:id="697" w:name="__RefHeading___Toc352650_1395250215"/>
      <w:bookmarkStart w:id="698" w:name="_Toc240"/>
      <w:bookmarkEnd w:id="696"/>
      <w:bookmarkEnd w:id="697"/>
      <w:r>
        <w:rPr>
          <w:rtl w:val="true"/>
        </w:rPr>
        <w:t>نوآوری</w:t>
      </w:r>
      <w:bookmarkEnd w:id="698"/>
    </w:p>
    <w:p>
      <w:pPr>
        <w:pStyle w:val="BookText"/>
        <w:rPr/>
      </w:pPr>
      <w:r>
        <w:rPr>
          <w:rFonts w:ascii="IRNazanin" w:hAnsi="IRNazanin" w:eastAsia="IRNazanin"/>
          <w:color w:val="111111"/>
          <w:sz w:val="28"/>
          <w:sz w:val="28"/>
          <w:szCs w:val="28"/>
          <w:rtl w:val="true"/>
          <w:lang w:bidi="fa-IR"/>
        </w:rPr>
        <w:t>قـالب این خشت به آتش فکـنخشت نو از قـالب دیگـر بزن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bookmarkStart w:id="699" w:name="pg2602_36452"/>
    </w:p>
    <w:p>
      <w:pPr>
        <w:pStyle w:val="Heading4"/>
        <w:numPr>
          <w:ilvl w:val="3"/>
          <w:numId w:val="1"/>
        </w:numPr>
        <w:rPr/>
      </w:pPr>
      <w:bookmarkStart w:id="700" w:name="__RefHeading___Toc352652_1395250215"/>
      <w:bookmarkStart w:id="701" w:name="_Toc241"/>
      <w:bookmarkEnd w:id="699"/>
      <w:bookmarkEnd w:id="700"/>
      <w:r>
        <w:rPr>
          <w:rtl w:val="true"/>
        </w:rPr>
        <w:t>دوستان نا اهل</w:t>
      </w:r>
      <w:bookmarkEnd w:id="701"/>
    </w:p>
    <w:p>
      <w:pPr>
        <w:pStyle w:val="BookText"/>
        <w:rPr/>
      </w:pPr>
      <w:r>
        <w:rPr>
          <w:rFonts w:ascii="IRNazanin" w:hAnsi="IRNazanin" w:eastAsia="IRNazanin"/>
          <w:color w:val="111111"/>
          <w:sz w:val="28"/>
          <w:sz w:val="28"/>
          <w:szCs w:val="28"/>
          <w:rtl w:val="true"/>
          <w:lang w:bidi="fa-IR"/>
        </w:rPr>
        <w:t>بیگانه جدا دوست جدا می‌شکندهر کس به طریقی دل ما می‌شکند</w:t>
      </w:r>
    </w:p>
    <w:p>
      <w:pPr>
        <w:pStyle w:val="BookText"/>
        <w:rPr/>
      </w:pPr>
      <w:r>
        <w:rPr>
          <w:rFonts w:ascii="IRNazanin" w:hAnsi="IRNazanin" w:eastAsia="IRNazanin"/>
          <w:color w:val="111111"/>
          <w:sz w:val="28"/>
          <w:sz w:val="28"/>
          <w:szCs w:val="28"/>
          <w:rtl w:val="true"/>
          <w:lang w:bidi="fa-IR"/>
        </w:rPr>
        <w:t>بیگانه اگر می‌شکند حرفی نیستاز دوست بپرسید چرا می‌شکند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bookmarkStart w:id="702" w:name="pg2602_36453"/>
    </w:p>
    <w:p>
      <w:pPr>
        <w:pStyle w:val="Heading4"/>
        <w:numPr>
          <w:ilvl w:val="3"/>
          <w:numId w:val="1"/>
        </w:numPr>
        <w:rPr/>
      </w:pPr>
      <w:bookmarkStart w:id="703" w:name="__RefHeading___Toc352654_1395250215"/>
      <w:bookmarkStart w:id="704" w:name="_Toc242"/>
      <w:bookmarkEnd w:id="702"/>
      <w:bookmarkEnd w:id="703"/>
      <w:r>
        <w:rPr>
          <w:rtl w:val="true"/>
        </w:rPr>
        <w:t>سوز و گداز داشتن</w:t>
      </w:r>
      <w:bookmarkEnd w:id="704"/>
    </w:p>
    <w:p>
      <w:pPr>
        <w:pStyle w:val="BookText"/>
        <w:rPr/>
      </w:pPr>
      <w:r>
        <w:rPr>
          <w:rFonts w:ascii="IRNazanin" w:hAnsi="IRNazanin" w:eastAsia="IRNazanin"/>
          <w:color w:val="111111"/>
          <w:sz w:val="28"/>
          <w:sz w:val="28"/>
          <w:szCs w:val="28"/>
          <w:rtl w:val="true"/>
          <w:lang w:bidi="fa-IR"/>
        </w:rPr>
        <w:t>الهی سینه‌ای ده آتش افروزدر آن سینه دلی وان دل همه سوز</w:t>
      </w:r>
    </w:p>
    <w:p>
      <w:pPr>
        <w:pStyle w:val="BookText"/>
        <w:rPr/>
      </w:pPr>
      <w:r>
        <w:rPr>
          <w:rFonts w:ascii="IRNazanin" w:hAnsi="IRNazanin" w:eastAsia="IRNazanin"/>
          <w:color w:val="111111"/>
          <w:sz w:val="28"/>
          <w:sz w:val="28"/>
          <w:szCs w:val="28"/>
          <w:rtl w:val="true"/>
          <w:lang w:bidi="fa-IR"/>
        </w:rPr>
        <w:t>هر آن دل را که سوزی نیست دل نیستدل افسرده غیر از آب و گل نیست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bookmarkStart w:id="705" w:name="pg2602_36454"/>
    </w:p>
    <w:p>
      <w:pPr>
        <w:pStyle w:val="Heading4"/>
        <w:numPr>
          <w:ilvl w:val="3"/>
          <w:numId w:val="1"/>
        </w:numPr>
        <w:rPr/>
      </w:pPr>
      <w:bookmarkStart w:id="706" w:name="__RefHeading___Toc352656_1395250215"/>
      <w:bookmarkStart w:id="707" w:name="_Toc243"/>
      <w:bookmarkEnd w:id="705"/>
      <w:bookmarkEnd w:id="706"/>
      <w:r>
        <w:rPr>
          <w:rtl w:val="true"/>
        </w:rPr>
        <w:t>دلگیر نشدن از سرزنشها</w:t>
      </w:r>
      <w:bookmarkEnd w:id="707"/>
    </w:p>
    <w:p>
      <w:pPr>
        <w:pStyle w:val="BookText"/>
        <w:rPr/>
      </w:pPr>
      <w:r>
        <w:rPr>
          <w:rFonts w:ascii="IRNazanin" w:hAnsi="IRNazanin" w:eastAsia="IRNazanin"/>
          <w:color w:val="111111"/>
          <w:sz w:val="28"/>
          <w:sz w:val="28"/>
          <w:szCs w:val="28"/>
          <w:rtl w:val="true"/>
          <w:lang w:bidi="fa-IR"/>
        </w:rPr>
        <w:t>در بیابان گر به شوق کعبه خواهی زد قدمسرزنشها گر کند خار مغیلان غم مخور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708" w:name="pg2602_36455"/>
    </w:p>
    <w:p>
      <w:pPr>
        <w:pStyle w:val="Heading3"/>
        <w:numPr>
          <w:ilvl w:val="2"/>
          <w:numId w:val="1"/>
        </w:numPr>
        <w:rPr/>
      </w:pPr>
      <w:bookmarkStart w:id="709" w:name="__RefHeading___Toc352658_1395250215"/>
      <w:bookmarkStart w:id="710" w:name="_Toc244"/>
      <w:bookmarkEnd w:id="708"/>
      <w:bookmarkEnd w:id="709"/>
      <w:r>
        <w:rPr>
          <w:rtl w:val="true"/>
        </w:rPr>
        <w:t>اشعار موضوعی برای تبلیغ و سخنوری</w:t>
      </w:r>
      <w:r>
        <w:rPr>
          <w:rtl w:val="true"/>
        </w:rPr>
        <w:t>(</w:t>
      </w:r>
      <w:r>
        <w:rPr/>
        <w:t>2</w:t>
      </w:r>
      <w:r>
        <w:rPr>
          <w:rtl w:val="true"/>
        </w:rPr>
        <w:t>)</w:t>
      </w:r>
      <w:bookmarkEnd w:id="710"/>
    </w:p>
    <w:p>
      <w:pPr>
        <w:pStyle w:val="Heading4"/>
        <w:numPr>
          <w:ilvl w:val="3"/>
          <w:numId w:val="1"/>
        </w:numPr>
        <w:rPr/>
      </w:pPr>
      <w:bookmarkStart w:id="711" w:name="__RefHeading___Toc352660_1395250215"/>
      <w:bookmarkStart w:id="712" w:name="_Toc245"/>
      <w:bookmarkEnd w:id="711"/>
      <w:r>
        <w:rPr>
          <w:rtl w:val="true"/>
        </w:rPr>
        <w:t>سرآغاز با نام خدا</w:t>
      </w:r>
      <w:bookmarkEnd w:id="712"/>
    </w:p>
    <w:p>
      <w:pPr>
        <w:pStyle w:val="BookText"/>
        <w:rPr/>
      </w:pPr>
      <w:r>
        <w:rPr>
          <w:rFonts w:ascii="IRNazanin" w:hAnsi="IRNazanin" w:eastAsia="IRNazanin"/>
          <w:color w:val="111111"/>
          <w:sz w:val="28"/>
          <w:sz w:val="28"/>
          <w:szCs w:val="28"/>
          <w:rtl w:val="true"/>
          <w:lang w:bidi="fa-IR"/>
        </w:rPr>
        <w:t>به نام آنکه هستی، نام ازو یافتفلکْ جنبش، زمین آرام ازو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نامش حِرز جانهاستثنایش جوهر تیغ زبانهاست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مُلکش بی زوال استبه وصفش نطق صاحب عقل لال است</w:t>
      </w:r>
    </w:p>
    <w:p>
      <w:pPr>
        <w:pStyle w:val="BookText"/>
        <w:rPr/>
      </w:pPr>
      <w:r>
        <w:rPr>
          <w:rFonts w:ascii="IRNazanin" w:hAnsi="IRNazanin" w:eastAsia="IRNazanin"/>
          <w:color w:val="111111"/>
          <w:sz w:val="28"/>
          <w:sz w:val="28"/>
          <w:szCs w:val="28"/>
          <w:rtl w:val="true"/>
          <w:lang w:bidi="fa-IR"/>
        </w:rPr>
        <w:t>به نام آنکه هستی را رقم زدنشان خویش بر لوح و قلم زد</w:t>
      </w:r>
    </w:p>
    <w:p>
      <w:pPr>
        <w:pStyle w:val="BookText"/>
        <w:rPr/>
      </w:pPr>
      <w:r>
        <w:rPr>
          <w:rFonts w:ascii="IRNazanin" w:hAnsi="IRNazanin" w:eastAsia="IRNazanin"/>
          <w:color w:val="111111"/>
          <w:sz w:val="28"/>
          <w:sz w:val="28"/>
          <w:szCs w:val="28"/>
          <w:rtl w:val="true"/>
          <w:lang w:bidi="fa-IR"/>
        </w:rPr>
        <w:t>به نام آنکه جان را نور دین دادخِرد را در خدادادی یقین داد</w:t>
      </w:r>
    </w:p>
    <w:p>
      <w:pPr>
        <w:pStyle w:val="BookText"/>
        <w:rPr/>
      </w:pPr>
      <w:r>
        <w:rPr>
          <w:rFonts w:ascii="IRNazanin" w:hAnsi="IRNazanin" w:eastAsia="IRNazanin"/>
          <w:color w:val="111111"/>
          <w:sz w:val="28"/>
          <w:sz w:val="28"/>
          <w:szCs w:val="28"/>
          <w:rtl w:val="true"/>
          <w:lang w:bidi="fa-IR"/>
        </w:rPr>
        <w:t>به نام خداوند رنگین کمانخداوند بخشنده مهربان</w:t>
      </w:r>
    </w:p>
    <w:p>
      <w:pPr>
        <w:pStyle w:val="BookText"/>
        <w:rPr/>
      </w:pPr>
      <w:r>
        <w:rPr>
          <w:rFonts w:ascii="IRNazanin" w:hAnsi="IRNazanin" w:eastAsia="IRNazanin"/>
          <w:color w:val="111111"/>
          <w:sz w:val="28"/>
          <w:sz w:val="28"/>
          <w:szCs w:val="28"/>
          <w:rtl w:val="true"/>
          <w:lang w:bidi="fa-IR"/>
        </w:rPr>
        <w:t>خداوند زیبایی و عطر و رنگخداوند پروانه‌های قشنگ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پور وهاب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bookmarkStart w:id="713" w:name="pg2602_36456"/>
    </w:p>
    <w:p>
      <w:pPr>
        <w:pStyle w:val="Heading4"/>
        <w:numPr>
          <w:ilvl w:val="3"/>
          <w:numId w:val="1"/>
        </w:numPr>
        <w:rPr/>
      </w:pPr>
      <w:bookmarkStart w:id="714" w:name="__RefHeading___Toc352662_1395250215"/>
      <w:bookmarkStart w:id="715" w:name="_Toc246"/>
      <w:bookmarkEnd w:id="713"/>
      <w:bookmarkEnd w:id="714"/>
      <w:r>
        <w:rPr>
          <w:rtl w:val="true"/>
        </w:rPr>
        <w:t>توحید</w:t>
      </w:r>
      <w:bookmarkEnd w:id="715"/>
    </w:p>
    <w:p>
      <w:pPr>
        <w:pStyle w:val="BookText"/>
        <w:rPr/>
      </w:pPr>
      <w:r>
        <w:rPr>
          <w:rFonts w:ascii="IRNazanin" w:hAnsi="IRNazanin" w:eastAsia="IRNazanin"/>
          <w:color w:val="111111"/>
          <w:sz w:val="28"/>
          <w:sz w:val="28"/>
          <w:szCs w:val="28"/>
          <w:rtl w:val="true"/>
          <w:lang w:bidi="fa-IR"/>
        </w:rPr>
        <w:t>از آن چرخی که گردانَد زن پیرقیاس چرخ گردنده همی 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bookmarkStart w:id="716" w:name="pg2602_36457"/>
    </w:p>
    <w:p>
      <w:pPr>
        <w:pStyle w:val="Heading4"/>
        <w:numPr>
          <w:ilvl w:val="3"/>
          <w:numId w:val="1"/>
        </w:numPr>
        <w:rPr/>
      </w:pPr>
      <w:bookmarkStart w:id="717" w:name="__RefHeading___Toc352664_1395250215"/>
      <w:bookmarkStart w:id="718" w:name="_Toc247"/>
      <w:bookmarkEnd w:id="716"/>
      <w:bookmarkEnd w:id="717"/>
      <w:r>
        <w:rPr>
          <w:rtl w:val="true"/>
        </w:rPr>
        <w:t>نزدیک بودن خدا به انسان</w:t>
      </w:r>
      <w:bookmarkEnd w:id="718"/>
    </w:p>
    <w:p>
      <w:pPr>
        <w:pStyle w:val="BookText"/>
        <w:rPr/>
      </w:pPr>
      <w:r>
        <w:rPr>
          <w:rFonts w:ascii="IRNazanin" w:hAnsi="IRNazanin" w:eastAsia="IRNazanin"/>
          <w:color w:val="111111"/>
          <w:sz w:val="28"/>
          <w:sz w:val="28"/>
          <w:szCs w:val="28"/>
          <w:rtl w:val="true"/>
          <w:lang w:bidi="fa-IR"/>
        </w:rPr>
        <w:t>دوست نزدیکتر از من به من استوین عجیبتر که من از وی دورم</w:t>
      </w:r>
    </w:p>
    <w:p>
      <w:pPr>
        <w:pStyle w:val="BookText"/>
        <w:rPr/>
      </w:pPr>
      <w:r>
        <w:rPr>
          <w:rFonts w:ascii="IRNazanin" w:hAnsi="IRNazanin" w:eastAsia="IRNazanin"/>
          <w:color w:val="111111"/>
          <w:sz w:val="28"/>
          <w:sz w:val="28"/>
          <w:szCs w:val="28"/>
          <w:rtl w:val="true"/>
          <w:lang w:bidi="fa-IR"/>
        </w:rPr>
        <w:t>چه کنم با که توان گفت که اودر کنار من و من مهجورم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bookmarkStart w:id="719" w:name="pg2602_36458"/>
    </w:p>
    <w:p>
      <w:pPr>
        <w:pStyle w:val="Heading4"/>
        <w:numPr>
          <w:ilvl w:val="3"/>
          <w:numId w:val="1"/>
        </w:numPr>
        <w:rPr/>
      </w:pPr>
      <w:bookmarkStart w:id="720" w:name="__RefHeading___Toc352666_1395250215"/>
      <w:bookmarkStart w:id="721" w:name="_Toc248"/>
      <w:bookmarkEnd w:id="719"/>
      <w:bookmarkEnd w:id="720"/>
      <w:r>
        <w:rPr>
          <w:rtl w:val="true"/>
        </w:rPr>
        <w:t>کسب خشنودی خدا</w:t>
      </w:r>
      <w:bookmarkEnd w:id="721"/>
    </w:p>
    <w:p>
      <w:pPr>
        <w:pStyle w:val="BookText"/>
        <w:rPr/>
      </w:pPr>
      <w:r>
        <w:rPr>
          <w:rFonts w:ascii="IRNazanin" w:hAnsi="IRNazanin" w:eastAsia="IRNazanin"/>
          <w:color w:val="111111"/>
          <w:sz w:val="28"/>
          <w:sz w:val="28"/>
          <w:szCs w:val="28"/>
          <w:rtl w:val="true"/>
          <w:lang w:bidi="fa-IR"/>
        </w:rPr>
        <w:t>ما را نبُوَد نظر به خوبی و بدیمقصود، رضای او و خشنودی اوست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722" w:name="pg2602_36459"/>
    </w:p>
    <w:p>
      <w:pPr>
        <w:pStyle w:val="Heading4"/>
        <w:numPr>
          <w:ilvl w:val="3"/>
          <w:numId w:val="1"/>
        </w:numPr>
        <w:rPr/>
      </w:pPr>
      <w:bookmarkStart w:id="723" w:name="__RefHeading___Toc352668_1395250215"/>
      <w:bookmarkStart w:id="724" w:name="_Toc249"/>
      <w:bookmarkEnd w:id="722"/>
      <w:bookmarkEnd w:id="723"/>
      <w:r>
        <w:rPr>
          <w:rtl w:val="true"/>
        </w:rPr>
        <w:t>نور الهی</w:t>
      </w:r>
      <w:bookmarkEnd w:id="724"/>
    </w:p>
    <w:p>
      <w:pPr>
        <w:pStyle w:val="BookText"/>
        <w:rPr/>
      </w:pPr>
      <w:r>
        <w:rPr>
          <w:rFonts w:ascii="IRNazanin" w:hAnsi="IRNazanin" w:eastAsia="IRNazanin"/>
          <w:color w:val="111111"/>
          <w:sz w:val="28"/>
          <w:sz w:val="28"/>
          <w:szCs w:val="28"/>
          <w:rtl w:val="true"/>
          <w:lang w:bidi="fa-IR"/>
        </w:rPr>
        <w:t>گر نور عشق حق به دل و جانت اوفتدباللّه کز آفتاب فلک خوبتر شوی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bookmarkStart w:id="725" w:name="pg2602_36460"/>
    </w:p>
    <w:p>
      <w:pPr>
        <w:pStyle w:val="Heading4"/>
        <w:numPr>
          <w:ilvl w:val="3"/>
          <w:numId w:val="1"/>
        </w:numPr>
        <w:rPr/>
      </w:pPr>
      <w:bookmarkStart w:id="726" w:name="__RefHeading___Toc352670_1395250215"/>
      <w:bookmarkStart w:id="727" w:name="_Toc250"/>
      <w:bookmarkEnd w:id="725"/>
      <w:bookmarkEnd w:id="726"/>
      <w:r>
        <w:rPr>
          <w:rtl w:val="true"/>
        </w:rPr>
        <w:t>محرم الهی بودن</w:t>
      </w:r>
      <w:bookmarkEnd w:id="727"/>
    </w:p>
    <w:p>
      <w:pPr>
        <w:pStyle w:val="BookText"/>
        <w:rPr/>
      </w:pPr>
      <w:r>
        <w:rPr>
          <w:rFonts w:ascii="IRNazanin" w:hAnsi="IRNazanin" w:eastAsia="IRNazanin"/>
          <w:color w:val="111111"/>
          <w:sz w:val="28"/>
          <w:sz w:val="28"/>
          <w:szCs w:val="28"/>
          <w:rtl w:val="true"/>
          <w:lang w:bidi="fa-IR"/>
        </w:rPr>
        <w:t>تا نگردی آشنا زین پرده رمزی نشنویگوش نامحرم نباشد جای پیغام سروش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حافط</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bookmarkStart w:id="728" w:name="pg2602_36461"/>
    </w:p>
    <w:p>
      <w:pPr>
        <w:pStyle w:val="Heading4"/>
        <w:numPr>
          <w:ilvl w:val="3"/>
          <w:numId w:val="1"/>
        </w:numPr>
        <w:rPr/>
      </w:pPr>
      <w:bookmarkStart w:id="729" w:name="__RefHeading___Toc352672_1395250215"/>
      <w:bookmarkStart w:id="730" w:name="_Toc251"/>
      <w:bookmarkEnd w:id="728"/>
      <w:bookmarkEnd w:id="729"/>
      <w:r>
        <w:rPr>
          <w:rtl w:val="true"/>
        </w:rPr>
        <w:t>جلوه معشوق</w:t>
      </w:r>
      <w:bookmarkEnd w:id="730"/>
    </w:p>
    <w:p>
      <w:pPr>
        <w:pStyle w:val="BookText"/>
        <w:rPr/>
      </w:pPr>
      <w:r>
        <w:rPr>
          <w:rFonts w:ascii="IRNazanin" w:hAnsi="IRNazanin" w:eastAsia="IRNazanin"/>
          <w:color w:val="111111"/>
          <w:sz w:val="28"/>
          <w:sz w:val="28"/>
          <w:szCs w:val="28"/>
          <w:rtl w:val="true"/>
          <w:lang w:bidi="fa-IR"/>
        </w:rPr>
        <w:t>بلبلی برگ گلی خوشرنگ در منقار داشتواندر آن برگ و نوا خوش ناله‌های زار داشت</w:t>
      </w:r>
    </w:p>
    <w:p>
      <w:pPr>
        <w:pStyle w:val="BookText"/>
        <w:rPr/>
      </w:pPr>
      <w:r>
        <w:rPr>
          <w:rFonts w:ascii="IRNazanin" w:hAnsi="IRNazanin" w:eastAsia="IRNazanin"/>
          <w:color w:val="111111"/>
          <w:sz w:val="28"/>
          <w:sz w:val="28"/>
          <w:szCs w:val="28"/>
          <w:rtl w:val="true"/>
          <w:lang w:bidi="fa-IR"/>
        </w:rPr>
        <w:t>گفتمش در عین وصل، این ناله و فریاد چیست؟گفت ما را جلوه معشوق در این کار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731" w:name="pg2602_36462"/>
    </w:p>
    <w:p>
      <w:pPr>
        <w:pStyle w:val="Heading4"/>
        <w:numPr>
          <w:ilvl w:val="3"/>
          <w:numId w:val="1"/>
        </w:numPr>
        <w:rPr/>
      </w:pPr>
      <w:bookmarkStart w:id="732" w:name="__RefHeading___Toc352674_1395250215"/>
      <w:bookmarkStart w:id="733" w:name="_Toc252"/>
      <w:bookmarkEnd w:id="731"/>
      <w:bookmarkEnd w:id="732"/>
      <w:r>
        <w:rPr>
          <w:rtl w:val="true"/>
        </w:rPr>
        <w:t>ساقی کوثر</w:t>
      </w:r>
      <w:bookmarkEnd w:id="733"/>
    </w:p>
    <w:p>
      <w:pPr>
        <w:pStyle w:val="BookText"/>
        <w:rPr/>
      </w:pPr>
      <w:r>
        <w:rPr>
          <w:rFonts w:ascii="IRNazanin" w:hAnsi="IRNazanin" w:eastAsia="IRNazanin"/>
          <w:color w:val="111111"/>
          <w:sz w:val="28"/>
          <w:sz w:val="28"/>
          <w:szCs w:val="28"/>
          <w:rtl w:val="true"/>
          <w:lang w:bidi="fa-IR"/>
        </w:rPr>
        <w:t>مردی زکَننده درِ خیبر پرساسرار کَرَم زخواجه قنبر پرس</w:t>
      </w:r>
    </w:p>
    <w:p>
      <w:pPr>
        <w:pStyle w:val="BookText"/>
        <w:rPr/>
      </w:pPr>
      <w:r>
        <w:rPr>
          <w:rFonts w:ascii="IRNazanin" w:hAnsi="IRNazanin" w:eastAsia="IRNazanin"/>
          <w:color w:val="111111"/>
          <w:sz w:val="28"/>
          <w:sz w:val="28"/>
          <w:szCs w:val="28"/>
          <w:rtl w:val="true"/>
          <w:lang w:bidi="fa-IR"/>
        </w:rPr>
        <w:t>گر تشنه آب رحمتی ای سالکسرچشمه آن زساقی کوثر پرس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bookmarkStart w:id="734" w:name="pg2602_36463"/>
    </w:p>
    <w:p>
      <w:pPr>
        <w:pStyle w:val="Heading4"/>
        <w:numPr>
          <w:ilvl w:val="3"/>
          <w:numId w:val="1"/>
        </w:numPr>
        <w:rPr/>
      </w:pPr>
      <w:bookmarkStart w:id="735" w:name="__RefHeading___Toc352676_1395250215"/>
      <w:bookmarkStart w:id="736" w:name="_Toc253"/>
      <w:bookmarkEnd w:id="734"/>
      <w:bookmarkEnd w:id="735"/>
      <w:r>
        <w:rPr>
          <w:rtl w:val="true"/>
        </w:rPr>
        <w:t>حضرت فاطمه زهرا علیهاالسلام</w:t>
      </w:r>
      <w:bookmarkEnd w:id="736"/>
    </w:p>
    <w:p>
      <w:pPr>
        <w:pStyle w:val="BookText"/>
        <w:rPr/>
      </w:pPr>
      <w:r>
        <w:rPr>
          <w:rFonts w:ascii="IRNazanin" w:hAnsi="IRNazanin" w:eastAsia="IRNazanin"/>
          <w:color w:val="111111"/>
          <w:sz w:val="28"/>
          <w:sz w:val="28"/>
          <w:szCs w:val="28"/>
          <w:rtl w:val="true"/>
          <w:lang w:bidi="fa-IR"/>
        </w:rPr>
        <w:t>در چمنِ جمعِ جمال و کمالحضرت صدّیقه ندارد 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عزیزی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737" w:name="pg2602_36464"/>
    </w:p>
    <w:p>
      <w:pPr>
        <w:pStyle w:val="Heading4"/>
        <w:numPr>
          <w:ilvl w:val="3"/>
          <w:numId w:val="1"/>
        </w:numPr>
        <w:rPr/>
      </w:pPr>
      <w:bookmarkStart w:id="738" w:name="__RefHeading___Toc352678_1395250215"/>
      <w:bookmarkStart w:id="739" w:name="_Toc254"/>
      <w:bookmarkEnd w:id="737"/>
      <w:bookmarkEnd w:id="738"/>
      <w:r>
        <w:rPr>
          <w:rtl w:val="true"/>
        </w:rPr>
        <w:t>حضرت فاطمه زهرا علیهاالسلام</w:t>
      </w:r>
      <w:bookmarkEnd w:id="739"/>
    </w:p>
    <w:p>
      <w:pPr>
        <w:pStyle w:val="BookText"/>
        <w:rPr/>
      </w:pPr>
      <w:r>
        <w:rPr>
          <w:rFonts w:ascii="IRNazanin" w:hAnsi="IRNazanin" w:eastAsia="IRNazanin"/>
          <w:color w:val="111111"/>
          <w:sz w:val="28"/>
          <w:sz w:val="28"/>
          <w:szCs w:val="28"/>
          <w:rtl w:val="true"/>
          <w:lang w:bidi="fa-IR"/>
        </w:rPr>
        <w:t>زهرا که شرافت از پیامبر داردآراسته همسری چو حیدر دارد</w:t>
      </w:r>
    </w:p>
    <w:p>
      <w:pPr>
        <w:pStyle w:val="BookText"/>
        <w:rPr/>
      </w:pPr>
      <w:r>
        <w:rPr>
          <w:rFonts w:ascii="IRNazanin" w:hAnsi="IRNazanin" w:eastAsia="IRNazanin"/>
          <w:color w:val="111111"/>
          <w:sz w:val="28"/>
          <w:sz w:val="28"/>
          <w:szCs w:val="28"/>
          <w:rtl w:val="true"/>
          <w:lang w:bidi="fa-IR"/>
        </w:rPr>
        <w:t>بسیار جهان گلِ معطر دارداما گل یاس، بوی دیگر دارد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740" w:name="pg2602_36465"/>
    </w:p>
    <w:p>
      <w:pPr>
        <w:pStyle w:val="Heading4"/>
        <w:numPr>
          <w:ilvl w:val="3"/>
          <w:numId w:val="1"/>
        </w:numPr>
        <w:rPr/>
      </w:pPr>
      <w:bookmarkStart w:id="741" w:name="__RefHeading___Toc352680_1395250215"/>
      <w:bookmarkStart w:id="742" w:name="_Toc255"/>
      <w:bookmarkEnd w:id="740"/>
      <w:bookmarkEnd w:id="741"/>
      <w:r>
        <w:rPr>
          <w:rtl w:val="true"/>
        </w:rPr>
        <w:t>امام زمان علیه‌السلام</w:t>
      </w:r>
      <w:bookmarkEnd w:id="742"/>
    </w:p>
    <w:p>
      <w:pPr>
        <w:pStyle w:val="BookText"/>
        <w:rPr/>
      </w:pPr>
      <w:r>
        <w:rPr>
          <w:rFonts w:ascii="IRNazanin" w:hAnsi="IRNazanin" w:eastAsia="IRNazanin"/>
          <w:color w:val="111111"/>
          <w:sz w:val="28"/>
          <w:sz w:val="28"/>
          <w:szCs w:val="28"/>
          <w:rtl w:val="true"/>
          <w:lang w:bidi="fa-IR"/>
        </w:rPr>
        <w:t>دلبرا پیش وجودت همه خوبان عدمندسروران بر در سودای تو خاک قدمند</w:t>
      </w:r>
    </w:p>
    <w:p>
      <w:pPr>
        <w:pStyle w:val="BookText"/>
        <w:rPr/>
      </w:pPr>
      <w:r>
        <w:rPr>
          <w:rFonts w:ascii="IRNazanin" w:hAnsi="IRNazanin" w:eastAsia="IRNazanin"/>
          <w:color w:val="111111"/>
          <w:sz w:val="28"/>
          <w:sz w:val="28"/>
          <w:szCs w:val="28"/>
          <w:rtl w:val="true"/>
          <w:lang w:bidi="fa-IR"/>
        </w:rPr>
        <w:t>خوشا دردی که درمانش تو باشیخوشا راهی که پایانش تو باشی</w:t>
      </w:r>
    </w:p>
    <w:p>
      <w:pPr>
        <w:pStyle w:val="BookText"/>
        <w:rPr/>
      </w:pPr>
      <w:r>
        <w:rPr>
          <w:rFonts w:ascii="IRNazanin" w:hAnsi="IRNazanin" w:eastAsia="IRNazanin"/>
          <w:color w:val="111111"/>
          <w:sz w:val="28"/>
          <w:sz w:val="28"/>
          <w:szCs w:val="28"/>
          <w:rtl w:val="true"/>
          <w:lang w:bidi="fa-IR"/>
        </w:rPr>
        <w:t>خوشا چشمی که رخسار تو بیندخوشا مُلکی که سلطانش تو باشی</w:t>
      </w:r>
    </w:p>
    <w:p>
      <w:pPr>
        <w:pStyle w:val="BookText"/>
        <w:rPr/>
      </w:pPr>
      <w:r>
        <w:rPr>
          <w:rFonts w:ascii="IRNazanin" w:hAnsi="IRNazanin" w:eastAsia="IRNazanin"/>
          <w:color w:val="111111"/>
          <w:sz w:val="28"/>
          <w:sz w:val="28"/>
          <w:szCs w:val="28"/>
          <w:rtl w:val="true"/>
          <w:lang w:bidi="fa-IR"/>
        </w:rPr>
        <w:t>خوشا آن دل که دلدارش تو باشیخوشا جانی که جانانش تو باشی</w:t>
      </w:r>
    </w:p>
    <w:p>
      <w:pPr>
        <w:pStyle w:val="BookText"/>
        <w:rPr/>
      </w:pPr>
      <w:r>
        <w:rPr>
          <w:rFonts w:ascii="IRNazanin" w:hAnsi="IRNazanin" w:eastAsia="IRNazanin"/>
          <w:color w:val="111111"/>
          <w:sz w:val="28"/>
          <w:sz w:val="28"/>
          <w:szCs w:val="28"/>
          <w:rtl w:val="true"/>
          <w:lang w:bidi="fa-IR"/>
        </w:rPr>
        <w:t>به که مشغول کنم دیده و دل را که مدامدل تو را می‌طلبد، دیده تو را می‌جوید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743" w:name="pg2602_36466"/>
    </w:p>
    <w:p>
      <w:pPr>
        <w:pStyle w:val="Heading4"/>
        <w:numPr>
          <w:ilvl w:val="3"/>
          <w:numId w:val="1"/>
        </w:numPr>
        <w:rPr/>
      </w:pPr>
      <w:bookmarkStart w:id="744" w:name="__RefHeading___Toc352682_1395250215"/>
      <w:bookmarkStart w:id="745" w:name="_Toc256"/>
      <w:bookmarkEnd w:id="743"/>
      <w:bookmarkEnd w:id="744"/>
      <w:r>
        <w:rPr>
          <w:rtl w:val="true"/>
        </w:rPr>
        <w:t>محبت امام زمان علیه‌السلام</w:t>
      </w:r>
      <w:bookmarkEnd w:id="745"/>
    </w:p>
    <w:p>
      <w:pPr>
        <w:pStyle w:val="BookText"/>
        <w:rPr/>
      </w:pPr>
      <w:r>
        <w:rPr>
          <w:rFonts w:ascii="IRNazanin" w:hAnsi="IRNazanin" w:eastAsia="IRNazanin"/>
          <w:color w:val="111111"/>
          <w:sz w:val="28"/>
          <w:sz w:val="28"/>
          <w:szCs w:val="28"/>
          <w:rtl w:val="true"/>
          <w:lang w:bidi="fa-IR"/>
        </w:rPr>
        <w:t>در دل دردیست از تو پنهان که مپرستنگ آمده چندان دلم از جان که مپرس</w:t>
      </w:r>
    </w:p>
    <w:p>
      <w:pPr>
        <w:pStyle w:val="BookText"/>
        <w:rPr/>
      </w:pPr>
      <w:r>
        <w:rPr>
          <w:rFonts w:ascii="IRNazanin" w:hAnsi="IRNazanin" w:eastAsia="IRNazanin"/>
          <w:color w:val="111111"/>
          <w:sz w:val="28"/>
          <w:sz w:val="28"/>
          <w:szCs w:val="28"/>
          <w:rtl w:val="true"/>
          <w:lang w:bidi="fa-IR"/>
        </w:rPr>
        <w:t>با این همه حال و، در چنین تنگدلیجاکرده محبت تو چندان که مپرس</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bookmarkStart w:id="746" w:name="pg2602_36467"/>
    </w:p>
    <w:p>
      <w:pPr>
        <w:pStyle w:val="Heading4"/>
        <w:numPr>
          <w:ilvl w:val="3"/>
          <w:numId w:val="1"/>
        </w:numPr>
        <w:rPr/>
      </w:pPr>
      <w:bookmarkStart w:id="747" w:name="__RefHeading___Toc352684_1395250215"/>
      <w:bookmarkStart w:id="748" w:name="_Toc257"/>
      <w:bookmarkEnd w:id="746"/>
      <w:bookmarkEnd w:id="747"/>
      <w:r>
        <w:rPr>
          <w:rtl w:val="true"/>
        </w:rPr>
        <w:t>غم امام زمان علیه‌السلام</w:t>
      </w:r>
      <w:bookmarkEnd w:id="748"/>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راهش می‌دارگفتم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آهش می‌دار</w:t>
      </w:r>
    </w:p>
    <w:p>
      <w:pPr>
        <w:pStyle w:val="BookText"/>
        <w:rPr/>
      </w:pPr>
      <w:r>
        <w:rPr>
          <w:rFonts w:ascii="IRNazanin" w:hAnsi="IRNazanin" w:eastAsia="IRNazanin"/>
          <w:color w:val="111111"/>
          <w:sz w:val="28"/>
          <w:sz w:val="28"/>
          <w:szCs w:val="28"/>
          <w:rtl w:val="true"/>
          <w:lang w:bidi="fa-IR"/>
        </w:rPr>
        <w:t>گفتم که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در دل؟گفتم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می‌دار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bookmarkStart w:id="749" w:name="pg2602_36468"/>
    </w:p>
    <w:p>
      <w:pPr>
        <w:pStyle w:val="Heading4"/>
        <w:numPr>
          <w:ilvl w:val="3"/>
          <w:numId w:val="1"/>
        </w:numPr>
        <w:rPr/>
      </w:pPr>
      <w:bookmarkStart w:id="750" w:name="__RefHeading___Toc352686_1395250215"/>
      <w:bookmarkStart w:id="751" w:name="_Toc258"/>
      <w:bookmarkEnd w:id="749"/>
      <w:bookmarkEnd w:id="750"/>
      <w:r>
        <w:rPr>
          <w:rtl w:val="true"/>
        </w:rPr>
        <w:t>جای پای مهدی علیه‌السلام</w:t>
      </w:r>
      <w:bookmarkEnd w:id="751"/>
    </w:p>
    <w:p>
      <w:pPr>
        <w:pStyle w:val="BookText"/>
        <w:rPr/>
      </w:pPr>
      <w:r>
        <w:rPr>
          <w:rFonts w:ascii="IRNazanin" w:hAnsi="IRNazanin" w:eastAsia="IRNazanin"/>
          <w:color w:val="111111"/>
          <w:sz w:val="28"/>
          <w:sz w:val="28"/>
          <w:szCs w:val="28"/>
          <w:rtl w:val="true"/>
          <w:lang w:bidi="fa-IR"/>
        </w:rPr>
        <w:t>چون میسر نشود بوسه زدن پایش راهرکجا پای نهد بوسه زنم جایش را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752" w:name="pg2602_36469"/>
    </w:p>
    <w:p>
      <w:pPr>
        <w:pStyle w:val="Heading4"/>
        <w:numPr>
          <w:ilvl w:val="3"/>
          <w:numId w:val="1"/>
        </w:numPr>
        <w:rPr/>
      </w:pPr>
      <w:bookmarkStart w:id="753" w:name="__RefHeading___Toc352688_1395250215"/>
      <w:bookmarkStart w:id="754" w:name="_Toc259"/>
      <w:bookmarkEnd w:id="752"/>
      <w:bookmarkEnd w:id="753"/>
      <w:r>
        <w:rPr>
          <w:rtl w:val="true"/>
        </w:rPr>
        <w:t>سختی انتظار</w:t>
      </w:r>
      <w:bookmarkEnd w:id="754"/>
    </w:p>
    <w:p>
      <w:pPr>
        <w:pStyle w:val="BookText"/>
        <w:rPr/>
      </w:pPr>
      <w:r>
        <w:rPr>
          <w:rFonts w:ascii="IRNazanin" w:hAnsi="IRNazanin" w:eastAsia="IRNazanin"/>
          <w:color w:val="111111"/>
          <w:sz w:val="28"/>
          <w:sz w:val="28"/>
          <w:szCs w:val="28"/>
          <w:rtl w:val="true"/>
          <w:lang w:bidi="fa-IR"/>
        </w:rPr>
        <w:t>فرق است میان آنکه یارش بر دربا آنکه دو چشم انتظارش بر در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755" w:name="pg2602_36470"/>
    </w:p>
    <w:p>
      <w:pPr>
        <w:pStyle w:val="Heading4"/>
        <w:numPr>
          <w:ilvl w:val="3"/>
          <w:numId w:val="1"/>
        </w:numPr>
        <w:rPr/>
      </w:pPr>
      <w:bookmarkStart w:id="756" w:name="__RefHeading___Toc352690_1395250215"/>
      <w:bookmarkStart w:id="757" w:name="_Toc260"/>
      <w:bookmarkEnd w:id="755"/>
      <w:bookmarkEnd w:id="756"/>
      <w:r>
        <w:rPr>
          <w:rtl w:val="true"/>
        </w:rPr>
        <w:t>امام خمینی رحمه‌الله</w:t>
      </w:r>
      <w:bookmarkEnd w:id="757"/>
    </w:p>
    <w:p>
      <w:pPr>
        <w:pStyle w:val="BookText"/>
        <w:rPr/>
      </w:pPr>
      <w:r>
        <w:rPr>
          <w:rFonts w:ascii="IRNazanin" w:hAnsi="IRNazanin" w:eastAsia="IRNazanin"/>
          <w:color w:val="111111"/>
          <w:sz w:val="28"/>
          <w:sz w:val="28"/>
          <w:szCs w:val="28"/>
          <w:rtl w:val="true"/>
          <w:lang w:bidi="fa-IR"/>
        </w:rPr>
        <w:t>رفتی از دیده و داغت به دل ماستهنوز هر کجا می‌نگر م نور تو پیداست هنوز</w:t>
      </w:r>
    </w:p>
    <w:p>
      <w:pPr>
        <w:pStyle w:val="BookText"/>
        <w:rPr/>
      </w:pPr>
      <w:r>
        <w:rPr>
          <w:rFonts w:ascii="IRNazanin" w:hAnsi="IRNazanin" w:eastAsia="IRNazanin"/>
          <w:color w:val="111111"/>
          <w:sz w:val="28"/>
          <w:sz w:val="28"/>
          <w:szCs w:val="28"/>
          <w:rtl w:val="true"/>
          <w:lang w:bidi="fa-IR"/>
        </w:rPr>
        <w:t>بی همگان به سر شود بی تو به سر نمی‌شودداغ تو دارد این دلم جای دگر نمی‌شود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bookmarkStart w:id="758" w:name="pg2602_36471"/>
    </w:p>
    <w:p>
      <w:pPr>
        <w:pStyle w:val="Heading4"/>
        <w:numPr>
          <w:ilvl w:val="3"/>
          <w:numId w:val="1"/>
        </w:numPr>
        <w:rPr/>
      </w:pPr>
      <w:bookmarkStart w:id="759" w:name="__RefHeading___Toc352692_1395250215"/>
      <w:bookmarkStart w:id="760" w:name="_Toc261"/>
      <w:bookmarkEnd w:id="758"/>
      <w:bookmarkEnd w:id="759"/>
      <w:r>
        <w:rPr>
          <w:rtl w:val="true"/>
        </w:rPr>
        <w:t>مردان الهی</w:t>
      </w:r>
      <w:bookmarkEnd w:id="760"/>
    </w:p>
    <w:p>
      <w:pPr>
        <w:pStyle w:val="BookText"/>
        <w:rPr/>
      </w:pPr>
      <w:r>
        <w:rPr>
          <w:rFonts w:ascii="IRNazanin" w:hAnsi="IRNazanin" w:eastAsia="IRNazanin"/>
          <w:color w:val="111111"/>
          <w:sz w:val="28"/>
          <w:sz w:val="28"/>
          <w:szCs w:val="28"/>
          <w:rtl w:val="true"/>
          <w:lang w:bidi="fa-IR"/>
        </w:rPr>
        <w:t>مردان خدا پرده پندار دریدندیعنی همه جا غیر خدا هیچ ندیدند</w:t>
      </w:r>
    </w:p>
    <w:p>
      <w:pPr>
        <w:pStyle w:val="BookText"/>
        <w:rPr/>
      </w:pPr>
      <w:r>
        <w:rPr>
          <w:rFonts w:ascii="IRNazanin" w:hAnsi="IRNazanin" w:eastAsia="IRNazanin"/>
          <w:color w:val="111111"/>
          <w:sz w:val="28"/>
          <w:sz w:val="28"/>
          <w:szCs w:val="28"/>
          <w:rtl w:val="true"/>
          <w:lang w:bidi="fa-IR"/>
        </w:rPr>
        <w:t>هر دست که دادند همان دست گرفتندهر نکته که گفتند همان نکته شنیدند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bookmarkStart w:id="761" w:name="pg2602_36472"/>
    </w:p>
    <w:p>
      <w:pPr>
        <w:pStyle w:val="Heading4"/>
        <w:numPr>
          <w:ilvl w:val="3"/>
          <w:numId w:val="1"/>
        </w:numPr>
        <w:rPr/>
      </w:pPr>
      <w:bookmarkStart w:id="762" w:name="__RefHeading___Toc352694_1395250215"/>
      <w:bookmarkStart w:id="763" w:name="_Toc262"/>
      <w:bookmarkEnd w:id="761"/>
      <w:bookmarkEnd w:id="762"/>
      <w:r>
        <w:rPr>
          <w:rtl w:val="true"/>
        </w:rPr>
        <w:t>جانباز</w:t>
      </w:r>
      <w:bookmarkEnd w:id="763"/>
    </w:p>
    <w:p>
      <w:pPr>
        <w:pStyle w:val="BookText"/>
        <w:rPr/>
      </w:pPr>
      <w:r>
        <w:rPr>
          <w:rFonts w:ascii="IRNazanin" w:hAnsi="IRNazanin" w:eastAsia="IRNazanin"/>
          <w:color w:val="111111"/>
          <w:sz w:val="28"/>
          <w:sz w:val="28"/>
          <w:szCs w:val="28"/>
          <w:rtl w:val="true"/>
          <w:lang w:bidi="fa-IR"/>
        </w:rPr>
        <w:t>هر شهیدی مرگ را یک بار می‌بیند به چشممن که جانبازم هزاران بار آن را دیده‌ام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دانشمند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bookmarkStart w:id="764" w:name="pg2602_36473"/>
    </w:p>
    <w:p>
      <w:pPr>
        <w:pStyle w:val="Heading4"/>
        <w:numPr>
          <w:ilvl w:val="3"/>
          <w:numId w:val="1"/>
        </w:numPr>
        <w:rPr/>
      </w:pPr>
      <w:bookmarkStart w:id="765" w:name="__RefHeading___Toc352696_1395250215"/>
      <w:bookmarkStart w:id="766" w:name="_Toc263"/>
      <w:bookmarkEnd w:id="764"/>
      <w:bookmarkEnd w:id="765"/>
      <w:r>
        <w:rPr>
          <w:rtl w:val="true"/>
        </w:rPr>
        <w:t>دعا</w:t>
      </w:r>
      <w:bookmarkEnd w:id="766"/>
    </w:p>
    <w:p>
      <w:pPr>
        <w:pStyle w:val="BookText"/>
        <w:rPr/>
      </w:pPr>
      <w:r>
        <w:rPr>
          <w:rFonts w:ascii="IRNazanin" w:hAnsi="IRNazanin" w:eastAsia="IRNazanin"/>
          <w:color w:val="111111"/>
          <w:sz w:val="28"/>
          <w:sz w:val="28"/>
          <w:szCs w:val="28"/>
          <w:rtl w:val="true"/>
          <w:lang w:bidi="fa-IR"/>
        </w:rPr>
        <w:t>شاخه‌ها گل می‌کنند لحظه سبز دعا دستها پل می‌زنند بین دلهاو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767" w:name="pg2602_36474"/>
    </w:p>
    <w:p>
      <w:pPr>
        <w:pStyle w:val="Heading4"/>
        <w:numPr>
          <w:ilvl w:val="3"/>
          <w:numId w:val="1"/>
        </w:numPr>
        <w:rPr/>
      </w:pPr>
      <w:bookmarkStart w:id="768" w:name="__RefHeading___Toc352698_1395250215"/>
      <w:bookmarkStart w:id="769" w:name="_Toc264"/>
      <w:bookmarkEnd w:id="767"/>
      <w:bookmarkEnd w:id="768"/>
      <w:r>
        <w:rPr>
          <w:rtl w:val="true"/>
        </w:rPr>
        <w:t>اخلاص</w:t>
      </w:r>
      <w:bookmarkEnd w:id="769"/>
    </w:p>
    <w:p>
      <w:pPr>
        <w:pStyle w:val="BookText"/>
        <w:rPr/>
      </w:pPr>
      <w:r>
        <w:rPr>
          <w:rFonts w:ascii="IRNazanin" w:hAnsi="IRNazanin" w:eastAsia="IRNazanin"/>
          <w:color w:val="111111"/>
          <w:sz w:val="28"/>
          <w:sz w:val="28"/>
          <w:szCs w:val="28"/>
          <w:rtl w:val="true"/>
          <w:lang w:bidi="fa-IR"/>
        </w:rPr>
        <w:t>در درگه ما دوستی یکدله کنهر چیز که غیر ماست آن را یله کن</w:t>
      </w:r>
    </w:p>
    <w:p>
      <w:pPr>
        <w:pStyle w:val="BookText"/>
        <w:rPr/>
      </w:pPr>
      <w:r>
        <w:rPr>
          <w:rFonts w:ascii="IRNazanin" w:hAnsi="IRNazanin" w:eastAsia="IRNazanin"/>
          <w:color w:val="111111"/>
          <w:sz w:val="28"/>
          <w:sz w:val="28"/>
          <w:szCs w:val="28"/>
          <w:rtl w:val="true"/>
          <w:lang w:bidi="fa-IR"/>
        </w:rPr>
        <w:t>یک صبح به اخلاص بیابر در ماگر کار تو بر نیامد آن‌گه گله کن</w:t>
      </w:r>
    </w:p>
    <w:p>
      <w:pPr>
        <w:pStyle w:val="BookText"/>
        <w:rPr/>
      </w:pPr>
      <w:r>
        <w:rPr>
          <w:rFonts w:ascii="IRNazanin" w:hAnsi="IRNazanin" w:eastAsia="IRNazanin"/>
          <w:color w:val="111111"/>
          <w:sz w:val="28"/>
          <w:sz w:val="28"/>
          <w:szCs w:val="28"/>
          <w:rtl w:val="true"/>
          <w:lang w:bidi="fa-IR"/>
        </w:rPr>
        <w:t>چیست اخلاص، دل از خود کندنکار خود رابه خدا افکندن</w:t>
      </w:r>
    </w:p>
    <w:p>
      <w:pPr>
        <w:pStyle w:val="BookText"/>
        <w:rPr/>
      </w:pPr>
      <w:r>
        <w:rPr>
          <w:rFonts w:ascii="IRNazanin" w:hAnsi="IRNazanin" w:eastAsia="IRNazanin"/>
          <w:color w:val="111111"/>
          <w:sz w:val="28"/>
          <w:sz w:val="28"/>
          <w:szCs w:val="28"/>
          <w:rtl w:val="true"/>
          <w:lang w:bidi="fa-IR"/>
        </w:rPr>
        <w:t>نقد دل از همه خالص کردنروی چون زربه خلاص آوردن</w:t>
      </w:r>
    </w:p>
    <w:p>
      <w:pPr>
        <w:pStyle w:val="BookText"/>
        <w:rPr/>
      </w:pPr>
      <w:r>
        <w:rPr>
          <w:rFonts w:ascii="IRNazanin" w:hAnsi="IRNazanin" w:eastAsia="IRNazanin"/>
          <w:color w:val="111111"/>
          <w:sz w:val="28"/>
          <w:sz w:val="28"/>
          <w:szCs w:val="28"/>
          <w:rtl w:val="true"/>
          <w:lang w:bidi="fa-IR"/>
        </w:rPr>
        <w:t>دل به اسباب جهان نادادندیده بر حور جهان ننهادن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bookmarkStart w:id="770" w:name="pg2602_36475"/>
    </w:p>
    <w:p>
      <w:pPr>
        <w:pStyle w:val="Heading4"/>
        <w:numPr>
          <w:ilvl w:val="3"/>
          <w:numId w:val="1"/>
        </w:numPr>
        <w:rPr/>
      </w:pPr>
      <w:bookmarkStart w:id="771" w:name="__RefHeading___Toc352700_1395250215"/>
      <w:bookmarkStart w:id="772" w:name="_Toc265"/>
      <w:bookmarkEnd w:id="770"/>
      <w:bookmarkEnd w:id="771"/>
      <w:r>
        <w:rPr>
          <w:rtl w:val="true"/>
        </w:rPr>
        <w:t>ولایت و بلا</w:t>
      </w:r>
      <w:bookmarkEnd w:id="772"/>
    </w:p>
    <w:p>
      <w:pPr>
        <w:pStyle w:val="BookText"/>
        <w:rPr/>
      </w:pPr>
      <w:r>
        <w:rPr>
          <w:rFonts w:ascii="IRNazanin" w:hAnsi="IRNazanin" w:eastAsia="IRNazanin"/>
          <w:color w:val="111111"/>
          <w:sz w:val="28"/>
          <w:sz w:val="28"/>
          <w:szCs w:val="28"/>
          <w:rtl w:val="true"/>
          <w:lang w:bidi="fa-IR"/>
        </w:rPr>
        <w:t>حسین بن علی در خون شنا کرمرا با این حقیقت آشنا کرد</w:t>
      </w:r>
    </w:p>
    <w:p>
      <w:pPr>
        <w:pStyle w:val="BookText"/>
        <w:rPr/>
      </w:pPr>
      <w:r>
        <w:rPr>
          <w:rFonts w:ascii="IRNazanin" w:hAnsi="IRNazanin" w:eastAsia="IRNazanin"/>
          <w:color w:val="111111"/>
          <w:sz w:val="28"/>
          <w:sz w:val="28"/>
          <w:szCs w:val="28"/>
          <w:rtl w:val="true"/>
          <w:lang w:bidi="fa-IR"/>
        </w:rPr>
        <w:t>ولایت بی بلا معنا نداردنجف بی کربلا معنا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bookmarkStart w:id="773" w:name="pg2602_36476"/>
    </w:p>
    <w:p>
      <w:pPr>
        <w:pStyle w:val="Heading4"/>
        <w:numPr>
          <w:ilvl w:val="3"/>
          <w:numId w:val="1"/>
        </w:numPr>
        <w:rPr/>
      </w:pPr>
      <w:bookmarkStart w:id="774" w:name="__RefHeading___Toc352702_1395250215"/>
      <w:bookmarkStart w:id="775" w:name="_Toc266"/>
      <w:bookmarkEnd w:id="773"/>
      <w:bookmarkEnd w:id="774"/>
      <w:r>
        <w:rPr>
          <w:rtl w:val="true"/>
        </w:rPr>
        <w:t>هوای نفس</w:t>
      </w:r>
      <w:bookmarkEnd w:id="775"/>
    </w:p>
    <w:p>
      <w:pPr>
        <w:pStyle w:val="BookText"/>
        <w:rPr/>
      </w:pPr>
      <w:r>
        <w:rPr>
          <w:rFonts w:ascii="IRNazanin" w:hAnsi="IRNazanin" w:eastAsia="IRNazanin"/>
          <w:color w:val="111111"/>
          <w:sz w:val="28"/>
          <w:sz w:val="28"/>
          <w:szCs w:val="28"/>
          <w:rtl w:val="true"/>
          <w:lang w:bidi="fa-IR"/>
        </w:rPr>
        <w:t>ای شهان، کُشتیم ما خصم بُرونماند خصمی زوبَتَر در اندرون</w:t>
      </w:r>
    </w:p>
    <w:p>
      <w:pPr>
        <w:pStyle w:val="BookText"/>
        <w:rPr/>
      </w:pPr>
      <w:r>
        <w:rPr>
          <w:rFonts w:ascii="IRNazanin" w:hAnsi="IRNazanin" w:eastAsia="IRNazanin"/>
          <w:color w:val="111111"/>
          <w:sz w:val="28"/>
          <w:sz w:val="28"/>
          <w:szCs w:val="28"/>
          <w:rtl w:val="true"/>
          <w:lang w:bidi="fa-IR"/>
        </w:rPr>
        <w:t>کشتن این، کار عقل و هوش نیستشیر باطن، سُخره خرگوش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bookmarkStart w:id="776" w:name="pg2602_36477"/>
    </w:p>
    <w:p>
      <w:pPr>
        <w:pStyle w:val="Heading4"/>
        <w:numPr>
          <w:ilvl w:val="3"/>
          <w:numId w:val="1"/>
        </w:numPr>
        <w:rPr/>
      </w:pPr>
      <w:bookmarkStart w:id="777" w:name="__RefHeading___Toc352704_1395250215"/>
      <w:bookmarkStart w:id="778" w:name="_Toc267"/>
      <w:bookmarkEnd w:id="776"/>
      <w:bookmarkEnd w:id="777"/>
      <w:r>
        <w:rPr>
          <w:rtl w:val="true"/>
        </w:rPr>
        <w:t>لغزش و اضطراب</w:t>
      </w:r>
      <w:bookmarkEnd w:id="778"/>
    </w:p>
    <w:p>
      <w:pPr>
        <w:pStyle w:val="BookText"/>
        <w:rPr/>
      </w:pPr>
      <w:r>
        <w:rPr>
          <w:rFonts w:ascii="IRNazanin" w:hAnsi="IRNazanin" w:eastAsia="IRNazanin"/>
          <w:color w:val="111111"/>
          <w:sz w:val="28"/>
          <w:sz w:val="28"/>
          <w:szCs w:val="28"/>
          <w:rtl w:val="true"/>
          <w:lang w:bidi="fa-IR"/>
        </w:rPr>
        <w:t xml:space="preserve">بی خطایی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اضطراب اهل درداشک چون بی تاب گردد لغزشی پیدا کند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bookmarkStart w:id="779" w:name="pg2602_36478"/>
    </w:p>
    <w:p>
      <w:pPr>
        <w:pStyle w:val="Heading4"/>
        <w:numPr>
          <w:ilvl w:val="3"/>
          <w:numId w:val="1"/>
        </w:numPr>
        <w:rPr/>
      </w:pPr>
      <w:bookmarkStart w:id="780" w:name="__RefHeading___Toc352706_1395250215"/>
      <w:bookmarkStart w:id="781" w:name="_Toc268"/>
      <w:bookmarkEnd w:id="779"/>
      <w:bookmarkEnd w:id="780"/>
      <w:r>
        <w:rPr>
          <w:rtl w:val="true"/>
        </w:rPr>
        <w:t>مدح بزرگان</w:t>
      </w:r>
      <w:bookmarkEnd w:id="781"/>
    </w:p>
    <w:p>
      <w:pPr>
        <w:pStyle w:val="BookText"/>
        <w:rPr/>
      </w:pPr>
      <w:r>
        <w:rPr>
          <w:rFonts w:ascii="IRNazanin" w:hAnsi="IRNazanin" w:eastAsia="IRNazanin"/>
          <w:color w:val="111111"/>
          <w:sz w:val="28"/>
          <w:sz w:val="28"/>
          <w:szCs w:val="28"/>
          <w:rtl w:val="true"/>
          <w:lang w:bidi="fa-IR"/>
        </w:rPr>
        <w:t>مدح این آدم که نامش می‌برمعاجزم من تا قیامت بِشمُرم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bookmarkStart w:id="782" w:name="pg2602_36479"/>
    </w:p>
    <w:p>
      <w:pPr>
        <w:pStyle w:val="Heading4"/>
        <w:numPr>
          <w:ilvl w:val="3"/>
          <w:numId w:val="1"/>
        </w:numPr>
        <w:rPr/>
      </w:pPr>
      <w:bookmarkStart w:id="783" w:name="__RefHeading___Toc352708_1395250215"/>
      <w:bookmarkStart w:id="784" w:name="_Toc269"/>
      <w:bookmarkEnd w:id="782"/>
      <w:bookmarkEnd w:id="783"/>
      <w:r>
        <w:rPr>
          <w:rtl w:val="true"/>
        </w:rPr>
        <w:t>آوارگی</w:t>
      </w:r>
      <w:bookmarkEnd w:id="784"/>
    </w:p>
    <w:p>
      <w:pPr>
        <w:pStyle w:val="BookText"/>
        <w:rPr/>
      </w:pPr>
      <w:r>
        <w:rPr>
          <w:rFonts w:ascii="IRNazanin" w:hAnsi="IRNazanin" w:eastAsia="IRNazanin"/>
          <w:color w:val="111111"/>
          <w:sz w:val="28"/>
          <w:sz w:val="28"/>
          <w:szCs w:val="28"/>
          <w:rtl w:val="true"/>
          <w:lang w:bidi="fa-IR"/>
        </w:rPr>
        <w:t>ما و مجنون همسفر بودیم در دشت جنوناو به مقصدها رسید و ما هنوز آواره‌ایم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bookmarkStart w:id="785" w:name="pg2602_36480"/>
    </w:p>
    <w:p>
      <w:pPr>
        <w:pStyle w:val="Heading4"/>
        <w:numPr>
          <w:ilvl w:val="3"/>
          <w:numId w:val="1"/>
        </w:numPr>
        <w:rPr/>
      </w:pPr>
      <w:bookmarkStart w:id="786" w:name="__RefHeading___Toc352710_1395250215"/>
      <w:bookmarkStart w:id="787" w:name="_Toc270"/>
      <w:bookmarkEnd w:id="785"/>
      <w:bookmarkEnd w:id="786"/>
      <w:r>
        <w:rPr>
          <w:rtl w:val="true"/>
        </w:rPr>
        <w:t>مطالعه تخصصی</w:t>
      </w:r>
      <w:bookmarkEnd w:id="787"/>
    </w:p>
    <w:p>
      <w:pPr>
        <w:pStyle w:val="BookText"/>
        <w:rPr/>
      </w:pPr>
      <w:r>
        <w:rPr>
          <w:rFonts w:ascii="IRNazanin" w:hAnsi="IRNazanin" w:eastAsia="IRNazanin"/>
          <w:color w:val="111111"/>
          <w:sz w:val="28"/>
          <w:sz w:val="28"/>
          <w:szCs w:val="28"/>
          <w:rtl w:val="true"/>
          <w:lang w:bidi="fa-IR"/>
        </w:rPr>
        <w:t>از طب و طبیعی و ریاضیقلب تو به هر چه هست راضی</w:t>
      </w:r>
    </w:p>
    <w:p>
      <w:pPr>
        <w:pStyle w:val="BookText"/>
        <w:rPr/>
      </w:pPr>
      <w:r>
        <w:rPr>
          <w:rFonts w:ascii="IRNazanin" w:hAnsi="IRNazanin" w:eastAsia="IRNazanin"/>
          <w:color w:val="111111"/>
          <w:sz w:val="28"/>
          <w:sz w:val="28"/>
          <w:szCs w:val="28"/>
          <w:rtl w:val="true"/>
          <w:lang w:bidi="fa-IR"/>
        </w:rPr>
        <w:t>یک فن بپسند و خاص خود کنتحصیل به اختصاص خود کن</w:t>
      </w:r>
    </w:p>
    <w:p>
      <w:pPr>
        <w:pStyle w:val="BookText"/>
        <w:rPr/>
      </w:pPr>
      <w:r>
        <w:rPr>
          <w:rFonts w:ascii="IRNazanin" w:hAnsi="IRNazanin" w:eastAsia="IRNazanin"/>
          <w:color w:val="111111"/>
          <w:sz w:val="28"/>
          <w:sz w:val="28"/>
          <w:szCs w:val="28"/>
          <w:rtl w:val="true"/>
          <w:lang w:bidi="fa-IR"/>
        </w:rPr>
        <w:t>چون خوبِ کم از بدِ فزون بِهْذی فن به جهان ز ذی فنون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میرزا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bookmarkStart w:id="788" w:name="pg2602_36481"/>
    </w:p>
    <w:p>
      <w:pPr>
        <w:pStyle w:val="Heading4"/>
        <w:numPr>
          <w:ilvl w:val="3"/>
          <w:numId w:val="1"/>
        </w:numPr>
        <w:rPr/>
      </w:pPr>
      <w:bookmarkStart w:id="789" w:name="__RefHeading___Toc352712_1395250215"/>
      <w:bookmarkStart w:id="790" w:name="_Toc271"/>
      <w:bookmarkEnd w:id="788"/>
      <w:bookmarkEnd w:id="789"/>
      <w:r>
        <w:rPr>
          <w:rtl w:val="true"/>
        </w:rPr>
        <w:t>نقدپذیری</w:t>
      </w:r>
      <w:bookmarkEnd w:id="790"/>
    </w:p>
    <w:p>
      <w:pPr>
        <w:pStyle w:val="BookText"/>
        <w:rPr/>
      </w:pPr>
      <w:r>
        <w:rPr>
          <w:rFonts w:ascii="IRNazanin" w:hAnsi="IRNazanin" w:eastAsia="IRNazanin"/>
          <w:color w:val="111111"/>
          <w:sz w:val="28"/>
          <w:sz w:val="28"/>
          <w:szCs w:val="28"/>
          <w:rtl w:val="true"/>
          <w:lang w:bidi="fa-IR"/>
        </w:rPr>
        <w:t>ستایش سرایان نه یارِ تو اَندنکوهش کنان دوستارِ تو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 کس که عیبش نگویند پیشهنر داند از جاهلی، عیب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791" w:name="pg2602_36482"/>
    </w:p>
    <w:p>
      <w:pPr>
        <w:pStyle w:val="Heading4"/>
        <w:numPr>
          <w:ilvl w:val="3"/>
          <w:numId w:val="1"/>
        </w:numPr>
        <w:rPr/>
      </w:pPr>
      <w:bookmarkStart w:id="792" w:name="__RefHeading___Toc352714_1395250215"/>
      <w:bookmarkStart w:id="793" w:name="_Toc272"/>
      <w:bookmarkEnd w:id="791"/>
      <w:bookmarkEnd w:id="792"/>
      <w:r>
        <w:rPr>
          <w:rtl w:val="true"/>
        </w:rPr>
        <w:t>نکته یابی</w:t>
      </w:r>
      <w:bookmarkEnd w:id="793"/>
    </w:p>
    <w:p>
      <w:pPr>
        <w:pStyle w:val="BookText"/>
        <w:rPr/>
      </w:pPr>
      <w:r>
        <w:rPr>
          <w:rFonts w:ascii="IRNazanin" w:hAnsi="IRNazanin" w:eastAsia="IRNazanin"/>
          <w:color w:val="111111"/>
          <w:sz w:val="28"/>
          <w:sz w:val="28"/>
          <w:szCs w:val="28"/>
          <w:rtl w:val="true"/>
          <w:lang w:bidi="fa-IR"/>
        </w:rPr>
        <w:t>آن کس است اهل بشارت که اشارت داندنکته‌ها هست بسی، محرم اَسرار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bookmarkStart w:id="794" w:name="pg2602_36483"/>
    </w:p>
    <w:p>
      <w:pPr>
        <w:pStyle w:val="Heading4"/>
        <w:numPr>
          <w:ilvl w:val="3"/>
          <w:numId w:val="1"/>
        </w:numPr>
        <w:rPr/>
      </w:pPr>
      <w:bookmarkStart w:id="795" w:name="__RefHeading___Toc352716_1395250215"/>
      <w:bookmarkStart w:id="796" w:name="_Toc273"/>
      <w:bookmarkEnd w:id="794"/>
      <w:bookmarkEnd w:id="795"/>
      <w:r>
        <w:rPr>
          <w:rtl w:val="true"/>
        </w:rPr>
        <w:t>حفظ آبرو</w:t>
      </w:r>
      <w:bookmarkEnd w:id="796"/>
    </w:p>
    <w:p>
      <w:pPr>
        <w:pStyle w:val="BookText"/>
        <w:rPr/>
      </w:pPr>
      <w:r>
        <w:rPr>
          <w:rFonts w:ascii="IRNazanin" w:hAnsi="IRNazanin" w:eastAsia="IRNazanin"/>
          <w:color w:val="111111"/>
          <w:sz w:val="28"/>
          <w:sz w:val="28"/>
          <w:szCs w:val="28"/>
          <w:rtl w:val="true"/>
          <w:lang w:bidi="fa-IR"/>
        </w:rPr>
        <w:t>در حفظ آبرو زگُهر باش سخت‌ترکاین آب رفته باز نیاید به جوی خویش</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797" w:name="pg2602_36484"/>
    </w:p>
    <w:p>
      <w:pPr>
        <w:pStyle w:val="Heading4"/>
        <w:numPr>
          <w:ilvl w:val="3"/>
          <w:numId w:val="1"/>
        </w:numPr>
        <w:rPr/>
      </w:pPr>
      <w:bookmarkStart w:id="798" w:name="__RefHeading___Toc352718_1395250215"/>
      <w:bookmarkStart w:id="799" w:name="_Toc274"/>
      <w:bookmarkEnd w:id="797"/>
      <w:bookmarkEnd w:id="798"/>
      <w:r>
        <w:rPr>
          <w:rtl w:val="true"/>
        </w:rPr>
        <w:t>شیوه سیرو سلوک</w:t>
      </w:r>
      <w:bookmarkEnd w:id="799"/>
    </w:p>
    <w:p>
      <w:pPr>
        <w:pStyle w:val="BookText"/>
        <w:rPr/>
      </w:pPr>
      <w:r>
        <w:rPr>
          <w:rFonts w:ascii="IRNazanin" w:hAnsi="IRNazanin" w:eastAsia="IRNazanin"/>
          <w:color w:val="111111"/>
          <w:sz w:val="28"/>
          <w:sz w:val="28"/>
          <w:szCs w:val="28"/>
          <w:rtl w:val="true"/>
          <w:lang w:bidi="fa-IR"/>
        </w:rPr>
        <w:t>رهرو آن نیست که گَه تندو گهی خسته رودرهرو آن است که آهسته و پیوسته رود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bookmarkStart w:id="800" w:name="pg2602_36485"/>
    </w:p>
    <w:p>
      <w:pPr>
        <w:pStyle w:val="Heading4"/>
        <w:numPr>
          <w:ilvl w:val="3"/>
          <w:numId w:val="1"/>
        </w:numPr>
        <w:rPr/>
      </w:pPr>
      <w:bookmarkStart w:id="801" w:name="__RefHeading___Toc352720_1395250215"/>
      <w:bookmarkStart w:id="802" w:name="_Toc275"/>
      <w:bookmarkEnd w:id="800"/>
      <w:bookmarkEnd w:id="801"/>
      <w:r>
        <w:rPr>
          <w:rtl w:val="true"/>
        </w:rPr>
        <w:t>عاشق بودن در سیروسلوک</w:t>
      </w:r>
      <w:bookmarkEnd w:id="802"/>
    </w:p>
    <w:p>
      <w:pPr>
        <w:pStyle w:val="BookText"/>
        <w:rPr/>
      </w:pPr>
      <w:r>
        <w:rPr>
          <w:rFonts w:ascii="IRNazanin" w:hAnsi="IRNazanin" w:eastAsia="IRNazanin"/>
          <w:color w:val="111111"/>
          <w:sz w:val="28"/>
          <w:sz w:val="28"/>
          <w:szCs w:val="28"/>
          <w:rtl w:val="true"/>
          <w:lang w:bidi="fa-IR"/>
        </w:rPr>
        <w:t>در ره منزل لیلی که خطرهاست در آنشرط اوّل قدم آن است که مجنون باشی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bookmarkStart w:id="803" w:name="pg2602_36486"/>
    </w:p>
    <w:p>
      <w:pPr>
        <w:pStyle w:val="Heading4"/>
        <w:numPr>
          <w:ilvl w:val="3"/>
          <w:numId w:val="1"/>
        </w:numPr>
        <w:rPr/>
      </w:pPr>
      <w:bookmarkStart w:id="804" w:name="__RefHeading___Toc352722_1395250215"/>
      <w:bookmarkStart w:id="805" w:name="_Toc276"/>
      <w:bookmarkEnd w:id="803"/>
      <w:bookmarkEnd w:id="804"/>
      <w:r>
        <w:rPr>
          <w:rtl w:val="true"/>
        </w:rPr>
        <w:t>دوستان نااهل</w:t>
      </w:r>
      <w:bookmarkEnd w:id="805"/>
    </w:p>
    <w:p>
      <w:pPr>
        <w:pStyle w:val="BookText"/>
        <w:rPr/>
      </w:pPr>
      <w:r>
        <w:rPr>
          <w:rFonts w:ascii="IRNazanin" w:hAnsi="IRNazanin" w:eastAsia="IRNazanin"/>
          <w:color w:val="111111"/>
          <w:sz w:val="28"/>
          <w:sz w:val="28"/>
          <w:szCs w:val="28"/>
          <w:rtl w:val="true"/>
          <w:lang w:bidi="fa-IR"/>
        </w:rPr>
        <w:t>هر کس به طریقی دل ما می‌شکندبیگانه جدا، دوست جدا می‌شکند</w:t>
      </w:r>
    </w:p>
    <w:p>
      <w:pPr>
        <w:pStyle w:val="BookText"/>
        <w:rPr/>
      </w:pPr>
      <w:r>
        <w:rPr>
          <w:rFonts w:ascii="IRNazanin" w:hAnsi="IRNazanin" w:eastAsia="IRNazanin"/>
          <w:color w:val="111111"/>
          <w:sz w:val="28"/>
          <w:sz w:val="28"/>
          <w:szCs w:val="28"/>
          <w:rtl w:val="true"/>
          <w:lang w:bidi="fa-IR"/>
        </w:rPr>
        <w:t>بشکست دلم کسی صدایش نشنیدمن در عجبم دوست چرا می‌شکند؟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bookmarkStart w:id="806" w:name="pg2602_36487"/>
    </w:p>
    <w:p>
      <w:pPr>
        <w:pStyle w:val="Heading4"/>
        <w:numPr>
          <w:ilvl w:val="3"/>
          <w:numId w:val="1"/>
        </w:numPr>
        <w:rPr/>
      </w:pPr>
      <w:bookmarkStart w:id="807" w:name="__RefHeading___Toc352724_1395250215"/>
      <w:bookmarkStart w:id="808" w:name="_Toc277"/>
      <w:bookmarkEnd w:id="806"/>
      <w:bookmarkEnd w:id="807"/>
      <w:r>
        <w:rPr>
          <w:rtl w:val="true"/>
        </w:rPr>
        <w:t>بی پایانی دانش</w:t>
      </w:r>
      <w:bookmarkEnd w:id="808"/>
    </w:p>
    <w:p>
      <w:pPr>
        <w:pStyle w:val="BookText"/>
        <w:rPr/>
      </w:pPr>
      <w:r>
        <w:rPr>
          <w:rFonts w:ascii="IRNazanin" w:hAnsi="IRNazanin" w:eastAsia="IRNazanin"/>
          <w:color w:val="111111"/>
          <w:sz w:val="28"/>
          <w:sz w:val="28"/>
          <w:szCs w:val="28"/>
          <w:rtl w:val="true"/>
          <w:lang w:bidi="fa-IR"/>
        </w:rPr>
        <w:t>علم، دریایی است بی حدّ و کنارطالب علم است غواص بحار</w:t>
      </w:r>
    </w:p>
    <w:p>
      <w:pPr>
        <w:pStyle w:val="BookText"/>
        <w:rPr/>
      </w:pPr>
      <w:r>
        <w:rPr>
          <w:rFonts w:ascii="IRNazanin" w:hAnsi="IRNazanin" w:eastAsia="IRNazanin"/>
          <w:color w:val="111111"/>
          <w:sz w:val="28"/>
          <w:sz w:val="28"/>
          <w:szCs w:val="28"/>
          <w:rtl w:val="true"/>
          <w:lang w:bidi="fa-IR"/>
        </w:rPr>
        <w:t>گر هزاران سال باشد عمر اواو نگردد سیر، خود از جست و جو</w:t>
      </w:r>
    </w:p>
    <w:p>
      <w:pPr>
        <w:pStyle w:val="BookText"/>
        <w:rPr/>
      </w:pPr>
      <w:r>
        <w:rPr>
          <w:rFonts w:ascii="IRNazanin" w:hAnsi="IRNazanin" w:eastAsia="IRNazanin"/>
          <w:color w:val="111111"/>
          <w:sz w:val="28"/>
          <w:sz w:val="28"/>
          <w:szCs w:val="28"/>
          <w:rtl w:val="true"/>
          <w:lang w:bidi="fa-IR"/>
        </w:rPr>
        <w:t>کان رسولِ حق بگفت اندر بیاناین که مَهنومانْ هُما لا یشْبَعان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809" w:name="pg2602_36488"/>
    </w:p>
    <w:p>
      <w:pPr>
        <w:pStyle w:val="Heading4"/>
        <w:numPr>
          <w:ilvl w:val="3"/>
          <w:numId w:val="1"/>
        </w:numPr>
        <w:rPr/>
      </w:pPr>
      <w:bookmarkStart w:id="810" w:name="__RefHeading___Toc352726_1395250215"/>
      <w:bookmarkStart w:id="811" w:name="_Toc278"/>
      <w:bookmarkEnd w:id="809"/>
      <w:bookmarkEnd w:id="810"/>
      <w:r>
        <w:rPr>
          <w:rtl w:val="true"/>
        </w:rPr>
        <w:t>پرهیز از کبر</w:t>
      </w:r>
      <w:bookmarkEnd w:id="811"/>
    </w:p>
    <w:p>
      <w:pPr>
        <w:pStyle w:val="BookText"/>
        <w:rPr/>
      </w:pPr>
      <w:r>
        <w:rPr>
          <w:rFonts w:ascii="IRNazanin" w:hAnsi="IRNazanin" w:eastAsia="IRNazanin"/>
          <w:color w:val="111111"/>
          <w:sz w:val="28"/>
          <w:sz w:val="28"/>
          <w:szCs w:val="28"/>
          <w:rtl w:val="true"/>
          <w:lang w:bidi="fa-IR"/>
        </w:rPr>
        <w:t>دعوی مکن که برترم از دیگران به علمچو کبرکردی، از همه دونان فروتری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bookmarkStart w:id="812" w:name="pg2602_36489"/>
    </w:p>
    <w:p>
      <w:pPr>
        <w:pStyle w:val="Heading4"/>
        <w:numPr>
          <w:ilvl w:val="3"/>
          <w:numId w:val="1"/>
        </w:numPr>
        <w:rPr/>
      </w:pPr>
      <w:bookmarkStart w:id="813" w:name="__RefHeading___Toc352728_1395250215"/>
      <w:bookmarkStart w:id="814" w:name="_Toc279"/>
      <w:bookmarkEnd w:id="812"/>
      <w:bookmarkEnd w:id="813"/>
      <w:r>
        <w:rPr>
          <w:rtl w:val="true"/>
        </w:rPr>
        <w:t>فراق فرزند</w:t>
      </w:r>
      <w:bookmarkEnd w:id="814"/>
    </w:p>
    <w:p>
      <w:pPr>
        <w:pStyle w:val="BookText"/>
        <w:rPr/>
      </w:pPr>
      <w:r>
        <w:rPr>
          <w:rFonts w:ascii="IRNazanin" w:hAnsi="IRNazanin" w:eastAsia="IRNazanin"/>
          <w:color w:val="111111"/>
          <w:sz w:val="28"/>
          <w:sz w:val="28"/>
          <w:szCs w:val="28"/>
          <w:rtl w:val="true"/>
          <w:lang w:bidi="fa-IR"/>
        </w:rPr>
        <w:t>در روزگار، هر پسری بی پدر شودیا رب روا مدار پدر بی پسر شود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bookmarkStart w:id="815" w:name="pg2602_36490"/>
    </w:p>
    <w:p>
      <w:pPr>
        <w:pStyle w:val="Heading4"/>
        <w:numPr>
          <w:ilvl w:val="3"/>
          <w:numId w:val="1"/>
        </w:numPr>
        <w:rPr/>
      </w:pPr>
      <w:bookmarkStart w:id="816" w:name="__RefHeading___Toc352730_1395250215"/>
      <w:bookmarkStart w:id="817" w:name="_Toc280"/>
      <w:bookmarkEnd w:id="815"/>
      <w:bookmarkEnd w:id="816"/>
      <w:r>
        <w:rPr>
          <w:rtl w:val="true"/>
        </w:rPr>
        <w:t>پرهیز از غرور</w:t>
      </w:r>
      <w:bookmarkEnd w:id="817"/>
    </w:p>
    <w:p>
      <w:pPr>
        <w:pStyle w:val="BookText"/>
        <w:rPr/>
      </w:pPr>
      <w:r>
        <w:rPr>
          <w:rFonts w:ascii="IRNazanin" w:hAnsi="IRNazanin" w:eastAsia="IRNazanin"/>
          <w:color w:val="111111"/>
          <w:sz w:val="28"/>
          <w:sz w:val="28"/>
          <w:szCs w:val="28"/>
          <w:rtl w:val="true"/>
          <w:lang w:bidi="fa-IR"/>
        </w:rPr>
        <w:t>بهرام که گور می‌گرفتی همه عمردیدی که چگونه گور، بهرام گرفت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818" w:name="pg2602_36491"/>
    </w:p>
    <w:p>
      <w:pPr>
        <w:pStyle w:val="Heading4"/>
        <w:numPr>
          <w:ilvl w:val="3"/>
          <w:numId w:val="1"/>
        </w:numPr>
        <w:rPr/>
      </w:pPr>
      <w:bookmarkStart w:id="819" w:name="__RefHeading___Toc352732_1395250215"/>
      <w:bookmarkStart w:id="820" w:name="_Toc281"/>
      <w:bookmarkEnd w:id="818"/>
      <w:bookmarkEnd w:id="819"/>
      <w:r>
        <w:rPr>
          <w:rtl w:val="true"/>
        </w:rPr>
        <w:t>تشویق کردن</w:t>
      </w:r>
      <w:bookmarkEnd w:id="820"/>
    </w:p>
    <w:p>
      <w:pPr>
        <w:pStyle w:val="BookText"/>
        <w:rPr/>
      </w:pPr>
      <w:r>
        <w:rPr>
          <w:rFonts w:ascii="IRNazanin" w:hAnsi="IRNazanin" w:eastAsia="IRNazanin"/>
          <w:color w:val="111111"/>
          <w:sz w:val="28"/>
          <w:sz w:val="28"/>
          <w:szCs w:val="28"/>
          <w:rtl w:val="true"/>
          <w:lang w:bidi="fa-IR"/>
        </w:rPr>
        <w:t>نوآموز را ذکر و تحسین و زِهْز توبیخ و تهدید استاد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821" w:name="pg2602_36492"/>
    </w:p>
    <w:p>
      <w:pPr>
        <w:pStyle w:val="Heading4"/>
        <w:numPr>
          <w:ilvl w:val="3"/>
          <w:numId w:val="1"/>
        </w:numPr>
        <w:rPr/>
      </w:pPr>
      <w:bookmarkStart w:id="822" w:name="__RefHeading___Toc352734_1395250215"/>
      <w:bookmarkStart w:id="823" w:name="_Toc282"/>
      <w:bookmarkEnd w:id="821"/>
      <w:bookmarkEnd w:id="822"/>
      <w:r>
        <w:rPr>
          <w:rtl w:val="true"/>
        </w:rPr>
        <w:t>خلاقیت</w:t>
      </w:r>
      <w:bookmarkEnd w:id="823"/>
    </w:p>
    <w:p>
      <w:pPr>
        <w:pStyle w:val="BookText"/>
        <w:rPr/>
      </w:pPr>
      <w:r>
        <w:rPr>
          <w:rFonts w:ascii="IRNazanin" w:hAnsi="IRNazanin" w:eastAsia="IRNazanin"/>
          <w:color w:val="111111"/>
          <w:sz w:val="28"/>
          <w:sz w:val="28"/>
          <w:szCs w:val="28"/>
          <w:rtl w:val="true"/>
          <w:lang w:bidi="fa-IR"/>
        </w:rPr>
        <w:t>هر که او را قوّت تخلیق نیستپیش ما جز کافر و زندیق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bookmarkStart w:id="824" w:name="pg2602_36493"/>
    </w:p>
    <w:p>
      <w:pPr>
        <w:pStyle w:val="Heading4"/>
        <w:numPr>
          <w:ilvl w:val="3"/>
          <w:numId w:val="1"/>
        </w:numPr>
        <w:rPr/>
      </w:pPr>
      <w:bookmarkStart w:id="825" w:name="__RefHeading___Toc352736_1395250215"/>
      <w:bookmarkStart w:id="826" w:name="_Toc283"/>
      <w:bookmarkEnd w:id="824"/>
      <w:bookmarkEnd w:id="825"/>
      <w:r>
        <w:rPr>
          <w:rtl w:val="true"/>
        </w:rPr>
        <w:t>نوآوری</w:t>
      </w:r>
      <w:bookmarkEnd w:id="826"/>
    </w:p>
    <w:p>
      <w:pPr>
        <w:pStyle w:val="BookText"/>
        <w:rPr/>
      </w:pPr>
      <w:r>
        <w:rPr>
          <w:rFonts w:ascii="IRNazanin" w:hAnsi="IRNazanin" w:eastAsia="IRNazanin"/>
          <w:color w:val="111111"/>
          <w:sz w:val="28"/>
          <w:sz w:val="28"/>
          <w:szCs w:val="28"/>
          <w:rtl w:val="true"/>
          <w:lang w:bidi="fa-IR"/>
        </w:rPr>
        <w:t xml:space="preserve">گر متاع سخن امروز کساد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کن طرز که در چشم خریدار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827" w:name="pg2602_36494"/>
    </w:p>
    <w:p>
      <w:pPr>
        <w:pStyle w:val="Heading4"/>
        <w:numPr>
          <w:ilvl w:val="3"/>
          <w:numId w:val="1"/>
        </w:numPr>
        <w:rPr/>
      </w:pPr>
      <w:bookmarkStart w:id="828" w:name="__RefHeading___Toc352738_1395250215"/>
      <w:bookmarkStart w:id="829" w:name="_Toc284"/>
      <w:bookmarkEnd w:id="827"/>
      <w:bookmarkEnd w:id="828"/>
      <w:r>
        <w:rPr>
          <w:rtl w:val="true"/>
        </w:rPr>
        <w:t>فراوان بودن موضوعات علمی</w:t>
      </w:r>
      <w:bookmarkEnd w:id="829"/>
    </w:p>
    <w:p>
      <w:pPr>
        <w:pStyle w:val="BookText"/>
        <w:rPr/>
      </w:pPr>
      <w:r>
        <w:rPr>
          <w:rFonts w:ascii="IRNazanin" w:hAnsi="IRNazanin" w:eastAsia="IRNazanin"/>
          <w:color w:val="111111"/>
          <w:sz w:val="28"/>
          <w:sz w:val="28"/>
          <w:szCs w:val="28"/>
          <w:rtl w:val="true"/>
          <w:lang w:bidi="fa-IR"/>
        </w:rPr>
        <w:t>گمان مبر که به آخر رسید کار مُغانهزار باده ناخورده، در رگ تاک است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bookmarkStart w:id="830" w:name="pg2602_36495"/>
    </w:p>
    <w:p>
      <w:pPr>
        <w:pStyle w:val="Heading4"/>
        <w:numPr>
          <w:ilvl w:val="3"/>
          <w:numId w:val="1"/>
        </w:numPr>
        <w:rPr/>
      </w:pPr>
      <w:bookmarkStart w:id="831" w:name="__RefHeading___Toc352740_1395250215"/>
      <w:bookmarkStart w:id="832" w:name="_Toc285"/>
      <w:bookmarkEnd w:id="830"/>
      <w:bookmarkEnd w:id="831"/>
      <w:r>
        <w:rPr>
          <w:rtl w:val="true"/>
        </w:rPr>
        <w:t>دوستان بد</w:t>
      </w:r>
      <w:bookmarkEnd w:id="832"/>
    </w:p>
    <w:p>
      <w:pPr>
        <w:pStyle w:val="BookText"/>
        <w:rPr/>
      </w:pPr>
      <w:r>
        <w:rPr>
          <w:rFonts w:ascii="IRNazanin" w:hAnsi="IRNazanin" w:eastAsia="IRNazanin"/>
          <w:color w:val="111111"/>
          <w:sz w:val="28"/>
          <w:sz w:val="28"/>
          <w:szCs w:val="28"/>
          <w:rtl w:val="true"/>
          <w:lang w:bidi="fa-IR"/>
        </w:rPr>
        <w:t>آن را که به خویش یاورش می‌دانمبا دشمن خود برابرش می‌دانم</w:t>
      </w:r>
    </w:p>
    <w:p>
      <w:pPr>
        <w:pStyle w:val="BookText"/>
        <w:rPr/>
      </w:pPr>
      <w:r>
        <w:rPr>
          <w:rFonts w:ascii="IRNazanin" w:hAnsi="IRNazanin" w:eastAsia="IRNazanin"/>
          <w:color w:val="111111"/>
          <w:sz w:val="28"/>
          <w:sz w:val="28"/>
          <w:szCs w:val="28"/>
          <w:rtl w:val="true"/>
          <w:lang w:bidi="fa-IR"/>
        </w:rPr>
        <w:t>از بس که بد از برادرانم دیدمبد هر که کند برادرش می‌دانم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bookmarkStart w:id="833" w:name="pg2602_36496"/>
    </w:p>
    <w:p>
      <w:pPr>
        <w:pStyle w:val="Heading4"/>
        <w:numPr>
          <w:ilvl w:val="3"/>
          <w:numId w:val="1"/>
        </w:numPr>
        <w:rPr/>
      </w:pPr>
      <w:bookmarkStart w:id="834" w:name="__RefHeading___Toc352742_1395250215"/>
      <w:bookmarkStart w:id="835" w:name="_Toc286"/>
      <w:bookmarkEnd w:id="833"/>
      <w:bookmarkEnd w:id="834"/>
      <w:r>
        <w:rPr>
          <w:rtl w:val="true"/>
        </w:rPr>
        <w:t>وفا</w:t>
      </w:r>
      <w:bookmarkEnd w:id="835"/>
    </w:p>
    <w:p>
      <w:pPr>
        <w:pStyle w:val="BookText"/>
        <w:rPr/>
      </w:pPr>
      <w:r>
        <w:rPr>
          <w:rFonts w:ascii="IRNazanin" w:hAnsi="IRNazanin" w:eastAsia="IRNazanin"/>
          <w:color w:val="111111"/>
          <w:sz w:val="28"/>
          <w:sz w:val="28"/>
          <w:szCs w:val="28"/>
          <w:rtl w:val="true"/>
          <w:lang w:bidi="fa-IR"/>
        </w:rPr>
        <w:t>پروانه صفت چشم بر او دوخته بودمآنگه که خبردار شدم سوخته بودم</w:t>
      </w:r>
    </w:p>
    <w:p>
      <w:pPr>
        <w:pStyle w:val="BookText"/>
        <w:rPr/>
      </w:pPr>
      <w:r>
        <w:rPr>
          <w:rFonts w:ascii="IRNazanin" w:hAnsi="IRNazanin" w:eastAsia="IRNazanin"/>
          <w:color w:val="111111"/>
          <w:sz w:val="28"/>
          <w:sz w:val="28"/>
          <w:szCs w:val="28"/>
          <w:rtl w:val="true"/>
          <w:lang w:bidi="fa-IR"/>
        </w:rPr>
        <w:t>خاکستر جسمم به سر شمع فرو ریختاین بود وفایی که من آموخته بودم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bookmarkStart w:id="836" w:name="pg2602_36497"/>
    </w:p>
    <w:p>
      <w:pPr>
        <w:pStyle w:val="Heading4"/>
        <w:numPr>
          <w:ilvl w:val="3"/>
          <w:numId w:val="1"/>
        </w:numPr>
        <w:rPr/>
      </w:pPr>
      <w:bookmarkStart w:id="837" w:name="__RefHeading___Toc352744_1395250215"/>
      <w:bookmarkStart w:id="838" w:name="_Toc287"/>
      <w:bookmarkEnd w:id="836"/>
      <w:bookmarkEnd w:id="837"/>
      <w:r>
        <w:rPr>
          <w:rtl w:val="true"/>
        </w:rPr>
        <w:t>جوینده بودن</w:t>
      </w:r>
      <w:bookmarkEnd w:id="838"/>
    </w:p>
    <w:p>
      <w:pPr>
        <w:pStyle w:val="BookText"/>
        <w:rPr/>
      </w:pPr>
      <w:r>
        <w:rPr>
          <w:rFonts w:ascii="Amiri" w:hAnsi="Amiri" w:eastAsia="Amiri" w:cs="Amiri"/>
          <w:color w:val="111111"/>
          <w:sz w:val="28"/>
          <w:sz w:val="28"/>
          <w:szCs w:val="28"/>
          <w:rtl w:val="true"/>
          <w:lang w:bidi="ar-SA"/>
        </w:rPr>
        <w:t>سایه حق بر سر بنده بُوَدعاقبتْ جوینده، یابنده بُوَد</w:t>
      </w:r>
    </w:p>
    <w:p>
      <w:pPr>
        <w:pStyle w:val="BookText"/>
        <w:rPr/>
      </w:pPr>
      <w:r>
        <w:rPr>
          <w:rFonts w:ascii="IRNazanin" w:hAnsi="IRNazanin" w:eastAsia="IRNazanin"/>
          <w:color w:val="111111"/>
          <w:sz w:val="28"/>
          <w:sz w:val="28"/>
          <w:szCs w:val="28"/>
          <w:rtl w:val="true"/>
          <w:lang w:bidi="fa-IR"/>
        </w:rPr>
        <w:t>گفت پیغمبر که چون کوبی دریعاقبت زان در برون آید سَری</w:t>
      </w:r>
    </w:p>
    <w:p>
      <w:pPr>
        <w:pStyle w:val="BookText"/>
        <w:rPr/>
      </w:pPr>
      <w:r>
        <w:rPr>
          <w:rFonts w:ascii="IRNazanin" w:hAnsi="IRNazanin" w:eastAsia="IRNazanin"/>
          <w:color w:val="111111"/>
          <w:sz w:val="28"/>
          <w:sz w:val="28"/>
          <w:szCs w:val="28"/>
          <w:rtl w:val="true"/>
          <w:lang w:bidi="fa-IR"/>
        </w:rPr>
        <w:t>چون نشینی بر سر کوی کسیعاقبت بینی تو هم روی کسی</w:t>
      </w:r>
    </w:p>
    <w:p>
      <w:pPr>
        <w:pStyle w:val="BookText"/>
        <w:rPr/>
      </w:pPr>
      <w:r>
        <w:rPr>
          <w:rFonts w:ascii="IRNazanin" w:hAnsi="IRNazanin" w:eastAsia="IRNazanin"/>
          <w:color w:val="111111"/>
          <w:sz w:val="28"/>
          <w:sz w:val="28"/>
          <w:szCs w:val="28"/>
          <w:rtl w:val="true"/>
          <w:lang w:bidi="fa-IR"/>
        </w:rPr>
        <w:t>چون ز چاهی می‌کَنی هر روز خاکعاقبت اندر رسی در آب پاک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bookmarkStart w:id="839" w:name="pg2602_36498"/>
    </w:p>
    <w:p>
      <w:pPr>
        <w:pStyle w:val="Heading4"/>
        <w:numPr>
          <w:ilvl w:val="3"/>
          <w:numId w:val="1"/>
        </w:numPr>
        <w:rPr/>
      </w:pPr>
      <w:bookmarkStart w:id="840" w:name="__RefHeading___Toc352746_1395250215"/>
      <w:bookmarkStart w:id="841" w:name="_Toc288"/>
      <w:bookmarkEnd w:id="839"/>
      <w:bookmarkEnd w:id="840"/>
      <w:r>
        <w:rPr>
          <w:rtl w:val="true"/>
        </w:rPr>
        <w:t>خنده تلخ</w:t>
      </w:r>
      <w:bookmarkEnd w:id="841"/>
    </w:p>
    <w:p>
      <w:pPr>
        <w:pStyle w:val="BookText"/>
        <w:rPr/>
      </w:pPr>
      <w:r>
        <w:rPr>
          <w:rFonts w:ascii="IRNazanin" w:hAnsi="IRNazanin" w:eastAsia="IRNazanin"/>
          <w:color w:val="111111"/>
          <w:sz w:val="28"/>
          <w:sz w:val="28"/>
          <w:szCs w:val="28"/>
          <w:rtl w:val="true"/>
          <w:lang w:bidi="fa-IR"/>
        </w:rPr>
        <w:t>خنده تلخ من از گریه غم‌انگیزتر استکارم از گریه گذشته است و به آن می‌خندم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842" w:name="pg2602_36499"/>
    </w:p>
    <w:p>
      <w:pPr>
        <w:pStyle w:val="Heading4"/>
        <w:numPr>
          <w:ilvl w:val="3"/>
          <w:numId w:val="1"/>
        </w:numPr>
        <w:rPr/>
      </w:pPr>
      <w:bookmarkStart w:id="843" w:name="__RefHeading___Toc352748_1395250215"/>
      <w:bookmarkStart w:id="844" w:name="_Toc289"/>
      <w:bookmarkEnd w:id="842"/>
      <w:bookmarkEnd w:id="843"/>
      <w:r>
        <w:rPr>
          <w:rtl w:val="true"/>
        </w:rPr>
        <w:t>دوست واقعی</w:t>
      </w:r>
      <w:bookmarkEnd w:id="844"/>
    </w:p>
    <w:p>
      <w:pPr>
        <w:pStyle w:val="BookText"/>
        <w:rPr/>
      </w:pPr>
      <w:r>
        <w:rPr>
          <w:rFonts w:ascii="IRNazanin" w:hAnsi="IRNazanin" w:eastAsia="IRNazanin"/>
          <w:color w:val="111111"/>
          <w:sz w:val="28"/>
          <w:sz w:val="28"/>
          <w:szCs w:val="28"/>
          <w:rtl w:val="true"/>
          <w:lang w:bidi="fa-IR"/>
        </w:rPr>
        <w:t>اوقات خوش آن بود که با دوست به سر رفتباقی، همه بی حاصلی و بی خبری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bookmarkStart w:id="845" w:name="pg2602_36500"/>
    </w:p>
    <w:p>
      <w:pPr>
        <w:pStyle w:val="Heading4"/>
        <w:numPr>
          <w:ilvl w:val="3"/>
          <w:numId w:val="1"/>
        </w:numPr>
        <w:rPr/>
      </w:pPr>
      <w:bookmarkStart w:id="846" w:name="__RefHeading___Toc352750_1395250215"/>
      <w:bookmarkStart w:id="847" w:name="_Toc290"/>
      <w:bookmarkEnd w:id="845"/>
      <w:bookmarkEnd w:id="846"/>
      <w:r>
        <w:rPr>
          <w:rtl w:val="true"/>
        </w:rPr>
        <w:t>اهمیت دانش</w:t>
      </w:r>
      <w:bookmarkEnd w:id="847"/>
    </w:p>
    <w:p>
      <w:pPr>
        <w:pStyle w:val="BookText"/>
        <w:rPr/>
      </w:pPr>
      <w:r>
        <w:rPr>
          <w:rFonts w:ascii="IRNazanin" w:hAnsi="IRNazanin" w:eastAsia="IRNazanin"/>
          <w:color w:val="111111"/>
          <w:sz w:val="28"/>
          <w:sz w:val="28"/>
          <w:szCs w:val="28"/>
          <w:rtl w:val="true"/>
          <w:lang w:bidi="fa-IR"/>
        </w:rPr>
        <w:t>هر آن کو ز دانش برَد توشه‌ایجهانی است بنْشسته در گوشه‌ای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bookmarkStart w:id="848" w:name="pg2602_36501"/>
    </w:p>
    <w:p>
      <w:pPr>
        <w:pStyle w:val="Heading4"/>
        <w:numPr>
          <w:ilvl w:val="3"/>
          <w:numId w:val="1"/>
        </w:numPr>
        <w:rPr/>
      </w:pPr>
      <w:bookmarkStart w:id="849" w:name="__RefHeading___Toc352752_1395250215"/>
      <w:bookmarkStart w:id="850" w:name="_Toc291"/>
      <w:bookmarkEnd w:id="848"/>
      <w:bookmarkEnd w:id="849"/>
      <w:r>
        <w:rPr>
          <w:rtl w:val="true"/>
        </w:rPr>
        <w:t>تأثیر همنشین</w:t>
      </w:r>
      <w:bookmarkEnd w:id="850"/>
    </w:p>
    <w:p>
      <w:pPr>
        <w:pStyle w:val="BookText"/>
        <w:rPr/>
      </w:pPr>
      <w:r>
        <w:rPr>
          <w:rFonts w:ascii="IRNazanin" w:hAnsi="IRNazanin" w:eastAsia="IRNazanin"/>
          <w:color w:val="111111"/>
          <w:sz w:val="28"/>
          <w:sz w:val="28"/>
          <w:szCs w:val="28"/>
          <w:rtl w:val="true"/>
          <w:lang w:bidi="fa-IR"/>
        </w:rPr>
        <w:t>گِلی خوشبوی در حمام روزیرسید از دست مخدومی به دستم</w:t>
      </w:r>
    </w:p>
    <w:p>
      <w:pPr>
        <w:pStyle w:val="BookText"/>
        <w:rPr/>
      </w:pPr>
      <w:r>
        <w:rPr>
          <w:rFonts w:ascii="IRNazanin" w:hAnsi="IRNazanin" w:eastAsia="IRNazanin"/>
          <w:color w:val="111111"/>
          <w:sz w:val="28"/>
          <w:sz w:val="28"/>
          <w:szCs w:val="28"/>
          <w:rtl w:val="true"/>
          <w:lang w:bidi="fa-IR"/>
        </w:rPr>
        <w:t>بدو گفتم که مُشکی یا عبیریکه از بوی دلاویز تو مستم؟</w:t>
      </w:r>
    </w:p>
    <w:p>
      <w:pPr>
        <w:pStyle w:val="BookText"/>
        <w:rPr/>
      </w:pPr>
      <w:r>
        <w:rPr>
          <w:rFonts w:ascii="IRNazanin" w:hAnsi="IRNazanin" w:eastAsia="IRNazanin"/>
          <w:color w:val="111111"/>
          <w:sz w:val="28"/>
          <w:sz w:val="28"/>
          <w:szCs w:val="28"/>
          <w:rtl w:val="true"/>
          <w:lang w:bidi="fa-IR"/>
        </w:rPr>
        <w:t>بگفتا من گِلی ناچیز بودمو لیکن مدتی با گُل نشستم</w:t>
      </w:r>
    </w:p>
    <w:p>
      <w:pPr>
        <w:pStyle w:val="BookText"/>
        <w:rPr/>
      </w:pPr>
      <w:r>
        <w:rPr>
          <w:rFonts w:ascii="IRNazanin" w:hAnsi="IRNazanin" w:eastAsia="IRNazanin"/>
          <w:color w:val="111111"/>
          <w:sz w:val="28"/>
          <w:sz w:val="28"/>
          <w:szCs w:val="28"/>
          <w:rtl w:val="true"/>
          <w:lang w:bidi="fa-IR"/>
        </w:rPr>
        <w:t>کمال همنشین بر من اثرکردو گر نه من همان خاکم که هستم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bookmarkStart w:id="851" w:name="pg2602_36502"/>
    </w:p>
    <w:p>
      <w:pPr>
        <w:pStyle w:val="Heading4"/>
        <w:numPr>
          <w:ilvl w:val="3"/>
          <w:numId w:val="1"/>
        </w:numPr>
        <w:rPr/>
      </w:pPr>
      <w:bookmarkStart w:id="852" w:name="__RefHeading___Toc352754_1395250215"/>
      <w:bookmarkStart w:id="853" w:name="_Toc292"/>
      <w:bookmarkEnd w:id="851"/>
      <w:bookmarkEnd w:id="852"/>
      <w:r>
        <w:rPr>
          <w:rtl w:val="true"/>
        </w:rPr>
        <w:t>جوانی</w:t>
      </w:r>
      <w:bookmarkEnd w:id="853"/>
    </w:p>
    <w:p>
      <w:pPr>
        <w:pStyle w:val="BookText"/>
        <w:rPr/>
      </w:pPr>
      <w:r>
        <w:rPr>
          <w:rFonts w:ascii="IRNazanin" w:hAnsi="IRNazanin" w:eastAsia="IRNazanin"/>
          <w:color w:val="111111"/>
          <w:sz w:val="28"/>
          <w:sz w:val="28"/>
          <w:szCs w:val="28"/>
          <w:rtl w:val="true"/>
          <w:lang w:bidi="fa-IR"/>
        </w:rPr>
        <w:t>خمیده پشت از آن بینی، تو پیرانِ جهانْ دیدهکه اندر خاک می‌جویند ایام جوانی را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bookmarkStart w:id="854" w:name="pg2602_36503"/>
    </w:p>
    <w:p>
      <w:pPr>
        <w:pStyle w:val="Heading4"/>
        <w:numPr>
          <w:ilvl w:val="3"/>
          <w:numId w:val="1"/>
        </w:numPr>
        <w:rPr/>
      </w:pPr>
      <w:bookmarkStart w:id="855" w:name="__RefHeading___Toc352756_1395250215"/>
      <w:bookmarkStart w:id="856" w:name="_Toc293"/>
      <w:bookmarkEnd w:id="854"/>
      <w:bookmarkEnd w:id="855"/>
      <w:r>
        <w:rPr>
          <w:rtl w:val="true"/>
        </w:rPr>
        <w:t>حال زار</w:t>
      </w:r>
      <w:bookmarkEnd w:id="856"/>
    </w:p>
    <w:p>
      <w:pPr>
        <w:pStyle w:val="BookText"/>
        <w:rPr/>
      </w:pPr>
      <w:r>
        <w:rPr>
          <w:rFonts w:ascii="IRNazanin" w:hAnsi="IRNazanin" w:eastAsia="IRNazanin"/>
          <w:color w:val="111111"/>
          <w:sz w:val="28"/>
          <w:sz w:val="28"/>
          <w:szCs w:val="28"/>
          <w:rtl w:val="true"/>
          <w:lang w:bidi="fa-IR"/>
        </w:rPr>
        <w:t>که بر احـوال زار مـا نِگَـریستکه بر احـوال زار مـا نَگِـریست؟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bookmarkStart w:id="857" w:name="pg2602_36504"/>
    </w:p>
    <w:p>
      <w:pPr>
        <w:pStyle w:val="Heading4"/>
        <w:numPr>
          <w:ilvl w:val="3"/>
          <w:numId w:val="1"/>
        </w:numPr>
        <w:rPr/>
      </w:pPr>
      <w:bookmarkStart w:id="858" w:name="__RefHeading___Toc352758_1395250215"/>
      <w:bookmarkStart w:id="859" w:name="_Toc294"/>
      <w:bookmarkEnd w:id="857"/>
      <w:bookmarkEnd w:id="858"/>
      <w:r>
        <w:rPr>
          <w:rtl w:val="true"/>
        </w:rPr>
        <w:t>اهمیت عمر</w:t>
      </w:r>
      <w:bookmarkEnd w:id="859"/>
    </w:p>
    <w:p>
      <w:pPr>
        <w:pStyle w:val="BookText"/>
        <w:rPr/>
      </w:pPr>
      <w:r>
        <w:rPr>
          <w:rFonts w:ascii="IRNazanin" w:hAnsi="IRNazanin" w:eastAsia="IRNazanin"/>
          <w:color w:val="111111"/>
          <w:sz w:val="28"/>
          <w:sz w:val="28"/>
          <w:szCs w:val="28"/>
          <w:rtl w:val="true"/>
          <w:lang w:bidi="fa-IR"/>
        </w:rPr>
        <w:t>در بستر روزگار، خوابیم همهپیوسته به دنبال سرابیم همه</w:t>
      </w:r>
    </w:p>
    <w:p>
      <w:pPr>
        <w:pStyle w:val="BookText"/>
        <w:rPr/>
      </w:pPr>
      <w:r>
        <w:rPr>
          <w:rFonts w:ascii="IRNazanin" w:hAnsi="IRNazanin" w:eastAsia="IRNazanin"/>
          <w:color w:val="111111"/>
          <w:sz w:val="28"/>
          <w:sz w:val="28"/>
          <w:szCs w:val="28"/>
          <w:rtl w:val="true"/>
          <w:lang w:bidi="fa-IR"/>
        </w:rPr>
        <w:t>آنجا که بپرسند ز سرمایه عمرهنگام جواب، بی‌جوابیم همه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bookmarkStart w:id="860" w:name="pg2602_36505"/>
    </w:p>
    <w:p>
      <w:pPr>
        <w:pStyle w:val="Heading4"/>
        <w:numPr>
          <w:ilvl w:val="3"/>
          <w:numId w:val="1"/>
        </w:numPr>
        <w:rPr/>
      </w:pPr>
      <w:bookmarkStart w:id="861" w:name="__RefHeading___Toc352760_1395250215"/>
      <w:bookmarkStart w:id="862" w:name="_Toc295"/>
      <w:bookmarkEnd w:id="860"/>
      <w:bookmarkEnd w:id="861"/>
      <w:r>
        <w:rPr>
          <w:rtl w:val="true"/>
        </w:rPr>
        <w:t>پرهیز از بیهوده رفتاری</w:t>
      </w:r>
      <w:bookmarkEnd w:id="862"/>
    </w:p>
    <w:p>
      <w:pPr>
        <w:pStyle w:val="BookText"/>
        <w:rPr/>
      </w:pPr>
      <w:r>
        <w:rPr>
          <w:rFonts w:ascii="IRNazanin" w:hAnsi="IRNazanin" w:eastAsia="IRNazanin"/>
          <w:color w:val="111111"/>
          <w:sz w:val="28"/>
          <w:sz w:val="28"/>
          <w:szCs w:val="28"/>
          <w:rtl w:val="true"/>
          <w:lang w:bidi="fa-IR"/>
        </w:rPr>
        <w:t>عمری به جز بیهوده بودن سر نکردیمتقویمها گفتند و ما باور نکردیم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863" w:name="pg2602_36506"/>
    </w:p>
    <w:p>
      <w:pPr>
        <w:pStyle w:val="Heading4"/>
        <w:numPr>
          <w:ilvl w:val="3"/>
          <w:numId w:val="1"/>
        </w:numPr>
        <w:rPr/>
      </w:pPr>
      <w:bookmarkStart w:id="864" w:name="__RefHeading___Toc352762_1395250215"/>
      <w:bookmarkStart w:id="865" w:name="_Toc296"/>
      <w:bookmarkEnd w:id="863"/>
      <w:bookmarkEnd w:id="864"/>
      <w:r>
        <w:rPr>
          <w:rtl w:val="true"/>
        </w:rPr>
        <w:t>ارزش وقت</w:t>
      </w:r>
      <w:bookmarkEnd w:id="865"/>
    </w:p>
    <w:p>
      <w:pPr>
        <w:pStyle w:val="BookText"/>
        <w:rPr/>
      </w:pPr>
      <w:r>
        <w:rPr>
          <w:rFonts w:ascii="IRNazanin" w:hAnsi="IRNazanin" w:eastAsia="IRNazanin"/>
          <w:color w:val="111111"/>
          <w:sz w:val="28"/>
          <w:sz w:val="28"/>
          <w:szCs w:val="28"/>
          <w:rtl w:val="true"/>
          <w:lang w:bidi="fa-IR"/>
        </w:rPr>
        <w:t>هیزمِ سوخته، شمع ره منزل نشودباید افروخت چراغی که ضیایی دارد</w:t>
      </w:r>
    </w:p>
    <w:p>
      <w:pPr>
        <w:pStyle w:val="BookText"/>
        <w:rPr/>
      </w:pPr>
      <w:r>
        <w:rPr>
          <w:rFonts w:ascii="IRNazanin" w:hAnsi="IRNazanin" w:eastAsia="IRNazanin"/>
          <w:color w:val="111111"/>
          <w:sz w:val="28"/>
          <w:sz w:val="28"/>
          <w:szCs w:val="28"/>
          <w:rtl w:val="true"/>
          <w:lang w:bidi="fa-IR"/>
        </w:rPr>
        <w:t>گوهر وقت، بدین خیرگی از دست مدهآخَر این عمر گرانمایه، بهایی دارد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bookmarkStart w:id="866" w:name="pg2602_36507"/>
    </w:p>
    <w:p>
      <w:pPr>
        <w:pStyle w:val="Heading4"/>
        <w:numPr>
          <w:ilvl w:val="3"/>
          <w:numId w:val="1"/>
        </w:numPr>
        <w:rPr/>
      </w:pPr>
      <w:bookmarkStart w:id="867" w:name="__RefHeading___Toc352764_1395250215"/>
      <w:bookmarkStart w:id="868" w:name="_Toc297"/>
      <w:bookmarkEnd w:id="866"/>
      <w:bookmarkEnd w:id="867"/>
      <w:r>
        <w:rPr>
          <w:rtl w:val="true"/>
        </w:rPr>
        <w:t>دوری از غفلت</w:t>
      </w:r>
      <w:bookmarkEnd w:id="868"/>
    </w:p>
    <w:p>
      <w:pPr>
        <w:pStyle w:val="BookText"/>
        <w:rPr/>
      </w:pPr>
      <w:r>
        <w:rPr>
          <w:rFonts w:ascii="IRNazanin" w:hAnsi="IRNazanin" w:eastAsia="IRNazanin"/>
          <w:color w:val="111111"/>
          <w:sz w:val="28"/>
          <w:sz w:val="28"/>
          <w:szCs w:val="28"/>
          <w:rtl w:val="true"/>
          <w:lang w:bidi="fa-IR"/>
        </w:rPr>
        <w:t>جهان، سر به سر، حکمت و عبرت استچرا بهره ما همه غفلت است؟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bookmarkStart w:id="869" w:name="pg2602_36508"/>
    </w:p>
    <w:p>
      <w:pPr>
        <w:pStyle w:val="Heading4"/>
        <w:numPr>
          <w:ilvl w:val="3"/>
          <w:numId w:val="1"/>
        </w:numPr>
        <w:rPr/>
      </w:pPr>
      <w:bookmarkStart w:id="870" w:name="__RefHeading___Toc352766_1395250215"/>
      <w:bookmarkStart w:id="871" w:name="_Toc298"/>
      <w:bookmarkEnd w:id="869"/>
      <w:bookmarkEnd w:id="870"/>
      <w:r>
        <w:rPr>
          <w:rtl w:val="true"/>
        </w:rPr>
        <w:t>دل و دیده</w:t>
      </w:r>
      <w:bookmarkEnd w:id="871"/>
    </w:p>
    <w:p>
      <w:pPr>
        <w:pStyle w:val="BookText"/>
        <w:rPr/>
      </w:pPr>
      <w:r>
        <w:rPr>
          <w:rFonts w:ascii="IRNazanin" w:hAnsi="IRNazanin" w:eastAsia="IRNazanin"/>
          <w:color w:val="111111"/>
          <w:sz w:val="28"/>
          <w:sz w:val="28"/>
          <w:szCs w:val="28"/>
          <w:rtl w:val="true"/>
          <w:lang w:bidi="fa-IR"/>
        </w:rPr>
        <w:t>من هر چه دیده‌ام، ز دل ودیده دیده‌امگاهی زدل بُوَد گِله گاهی ز دیده‌ام</w:t>
      </w:r>
    </w:p>
    <w:p>
      <w:pPr>
        <w:pStyle w:val="BookText"/>
        <w:rPr/>
      </w:pPr>
      <w:r>
        <w:rPr>
          <w:rFonts w:ascii="IRNazanin" w:hAnsi="IRNazanin" w:eastAsia="IRNazanin"/>
          <w:color w:val="111111"/>
          <w:sz w:val="28"/>
          <w:sz w:val="28"/>
          <w:szCs w:val="28"/>
          <w:rtl w:val="true"/>
          <w:lang w:bidi="fa-IR"/>
        </w:rPr>
        <w:t>من هر چه دیده‌ام، ز دل و دیده تاکنوناز دل ندیده‌ام همه از دیده دیده‌ام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bookmarkStart w:id="872" w:name="pg2602_36509"/>
    </w:p>
    <w:p>
      <w:pPr>
        <w:pStyle w:val="Heading4"/>
        <w:numPr>
          <w:ilvl w:val="3"/>
          <w:numId w:val="1"/>
        </w:numPr>
        <w:rPr/>
      </w:pPr>
      <w:bookmarkStart w:id="873" w:name="__RefHeading___Toc352768_1395250215"/>
      <w:bookmarkStart w:id="874" w:name="_Toc299"/>
      <w:bookmarkEnd w:id="872"/>
      <w:bookmarkEnd w:id="873"/>
      <w:r>
        <w:rPr>
          <w:rtl w:val="true"/>
        </w:rPr>
        <w:t>دِرَم و کَرَم</w:t>
      </w:r>
      <w:bookmarkEnd w:id="874"/>
    </w:p>
    <w:p>
      <w:pPr>
        <w:pStyle w:val="BookText"/>
        <w:rPr/>
      </w:pPr>
      <w:r>
        <w:rPr>
          <w:rFonts w:ascii="IRNazanin" w:hAnsi="IRNazanin" w:eastAsia="IRNazanin"/>
          <w:color w:val="111111"/>
          <w:sz w:val="28"/>
          <w:sz w:val="28"/>
          <w:szCs w:val="28"/>
          <w:rtl w:val="true"/>
          <w:lang w:bidi="fa-IR"/>
        </w:rPr>
        <w:t>کریمان را به دست اندر درم نیستخداوندان نعمت را کَرَم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875" w:name="pg2602_36510"/>
    </w:p>
    <w:p>
      <w:pPr>
        <w:pStyle w:val="Heading4"/>
        <w:numPr>
          <w:ilvl w:val="3"/>
          <w:numId w:val="1"/>
        </w:numPr>
        <w:rPr/>
      </w:pPr>
      <w:bookmarkStart w:id="876" w:name="__RefHeading___Toc352770_1395250215"/>
      <w:bookmarkStart w:id="877" w:name="_Toc300"/>
      <w:bookmarkEnd w:id="875"/>
      <w:bookmarkEnd w:id="876"/>
      <w:r>
        <w:rPr>
          <w:rtl w:val="true"/>
        </w:rPr>
        <w:t>فراست</w:t>
      </w:r>
      <w:bookmarkEnd w:id="877"/>
    </w:p>
    <w:p>
      <w:pPr>
        <w:pStyle w:val="BookText"/>
        <w:rPr/>
      </w:pPr>
      <w:r>
        <w:rPr>
          <w:rFonts w:ascii="IRNazanin" w:hAnsi="IRNazanin" w:eastAsia="IRNazanin"/>
          <w:color w:val="111111"/>
          <w:sz w:val="28"/>
          <w:sz w:val="28"/>
          <w:szCs w:val="28"/>
          <w:rtl w:val="true"/>
          <w:lang w:bidi="fa-IR"/>
        </w:rPr>
        <w:t>چو بسا ابلیس آدم روی هستپس به هر دستی نباید داد دست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bookmarkStart w:id="878" w:name="pg2602_36511"/>
    </w:p>
    <w:p>
      <w:pPr>
        <w:pStyle w:val="Heading4"/>
        <w:numPr>
          <w:ilvl w:val="3"/>
          <w:numId w:val="1"/>
        </w:numPr>
        <w:rPr/>
      </w:pPr>
      <w:bookmarkStart w:id="879" w:name="__RefHeading___Toc352772_1395250215"/>
      <w:bookmarkStart w:id="880" w:name="_Toc301"/>
      <w:bookmarkEnd w:id="878"/>
      <w:bookmarkEnd w:id="879"/>
      <w:r>
        <w:rPr>
          <w:rtl w:val="true"/>
        </w:rPr>
        <w:t>فراق یار</w:t>
      </w:r>
      <w:bookmarkEnd w:id="880"/>
    </w:p>
    <w:p>
      <w:pPr>
        <w:pStyle w:val="BookText"/>
        <w:rPr/>
      </w:pPr>
      <w:r>
        <w:rPr>
          <w:rFonts w:ascii="IRNazanin" w:hAnsi="IRNazanin" w:eastAsia="IRNazanin"/>
          <w:color w:val="111111"/>
          <w:sz w:val="28"/>
          <w:sz w:val="28"/>
          <w:szCs w:val="28"/>
          <w:rtl w:val="true"/>
          <w:lang w:bidi="fa-IR"/>
        </w:rPr>
        <w:t>بهر من بدتر از این روزی نیستزندگی‌اش دهن سوزی نیست</w:t>
      </w:r>
    </w:p>
    <w:p>
      <w:pPr>
        <w:pStyle w:val="BookText"/>
        <w:rPr/>
      </w:pPr>
      <w:r>
        <w:rPr>
          <w:rFonts w:ascii="IRNazanin" w:hAnsi="IRNazanin" w:eastAsia="IRNazanin"/>
          <w:color w:val="111111"/>
          <w:sz w:val="28"/>
          <w:sz w:val="28"/>
          <w:szCs w:val="28"/>
          <w:rtl w:val="true"/>
          <w:lang w:bidi="fa-IR"/>
        </w:rPr>
        <w:t>زنده بودن زِ بَرِ یار، جدازندگانی است شما را به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پژمان بختیاری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bookmarkStart w:id="881" w:name="pg2602_36512"/>
    </w:p>
    <w:p>
      <w:pPr>
        <w:pStyle w:val="Heading4"/>
        <w:numPr>
          <w:ilvl w:val="3"/>
          <w:numId w:val="1"/>
        </w:numPr>
        <w:rPr/>
      </w:pPr>
      <w:bookmarkStart w:id="882" w:name="__RefHeading___Toc352774_1395250215"/>
      <w:bookmarkStart w:id="883" w:name="_Toc302"/>
      <w:bookmarkEnd w:id="881"/>
      <w:bookmarkEnd w:id="882"/>
      <w:r>
        <w:rPr>
          <w:rtl w:val="true"/>
        </w:rPr>
        <w:t>سرنگونی دشمن</w:t>
      </w:r>
      <w:bookmarkEnd w:id="883"/>
    </w:p>
    <w:p>
      <w:pPr>
        <w:pStyle w:val="BookText"/>
        <w:rPr/>
      </w:pPr>
      <w:r>
        <w:rPr>
          <w:rFonts w:ascii="IRNazanin" w:hAnsi="IRNazanin" w:eastAsia="IRNazanin"/>
          <w:color w:val="111111"/>
          <w:sz w:val="28"/>
          <w:sz w:val="28"/>
          <w:szCs w:val="28"/>
          <w:rtl w:val="true"/>
          <w:lang w:bidi="fa-IR"/>
        </w:rPr>
        <w:t>اقبال خصم هر چه فزونتر شود نکوستفواره چون بلند شود سرنگون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bookmarkStart w:id="884" w:name="pg2602_36513"/>
    </w:p>
    <w:p>
      <w:pPr>
        <w:pStyle w:val="Heading4"/>
        <w:numPr>
          <w:ilvl w:val="3"/>
          <w:numId w:val="1"/>
        </w:numPr>
        <w:rPr/>
      </w:pPr>
      <w:bookmarkStart w:id="885" w:name="__RefHeading___Toc352776_1395250215"/>
      <w:bookmarkStart w:id="886" w:name="_Toc303"/>
      <w:bookmarkEnd w:id="884"/>
      <w:bookmarkEnd w:id="885"/>
      <w:r>
        <w:rPr>
          <w:rtl w:val="true"/>
        </w:rPr>
        <w:t>به راه خونین رفتن</w:t>
      </w:r>
      <w:bookmarkEnd w:id="886"/>
    </w:p>
    <w:p>
      <w:pPr>
        <w:pStyle w:val="BookText"/>
        <w:rPr/>
      </w:pPr>
      <w:r>
        <w:rPr>
          <w:rFonts w:ascii="IRNazanin" w:hAnsi="IRNazanin" w:eastAsia="IRNazanin"/>
          <w:color w:val="111111"/>
          <w:sz w:val="28"/>
          <w:sz w:val="28"/>
          <w:szCs w:val="28"/>
          <w:rtl w:val="true"/>
          <w:lang w:bidi="fa-IR"/>
        </w:rPr>
        <w:t>گر مرد رهی میان خون باید رفتاز پای فتاده سرنگون باید رفت</w:t>
      </w:r>
    </w:p>
    <w:p>
      <w:pPr>
        <w:pStyle w:val="BookText"/>
        <w:rPr/>
      </w:pPr>
      <w:r>
        <w:rPr>
          <w:rFonts w:ascii="IRNazanin" w:hAnsi="IRNazanin" w:eastAsia="IRNazanin"/>
          <w:color w:val="111111"/>
          <w:sz w:val="28"/>
          <w:sz w:val="28"/>
          <w:szCs w:val="28"/>
          <w:rtl w:val="true"/>
          <w:lang w:bidi="fa-IR"/>
        </w:rPr>
        <w:t>تو پای به راه در نِه و، هیچ مپرسخود، راه بگویدت که چُون باید رفت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bookmarkStart w:id="887" w:name="pg2602_36514"/>
    </w:p>
    <w:p>
      <w:pPr>
        <w:pStyle w:val="Heading4"/>
        <w:numPr>
          <w:ilvl w:val="3"/>
          <w:numId w:val="1"/>
        </w:numPr>
        <w:rPr/>
      </w:pPr>
      <w:bookmarkStart w:id="888" w:name="__RefHeading___Toc352778_1395250215"/>
      <w:bookmarkStart w:id="889" w:name="_Toc304"/>
      <w:bookmarkEnd w:id="887"/>
      <w:bookmarkEnd w:id="888"/>
      <w:r>
        <w:rPr>
          <w:rtl w:val="true"/>
        </w:rPr>
        <w:t>قدر یکدیگر دانستن</w:t>
      </w:r>
      <w:bookmarkEnd w:id="889"/>
    </w:p>
    <w:p>
      <w:pPr>
        <w:pStyle w:val="BookText"/>
        <w:rPr/>
      </w:pPr>
      <w:r>
        <w:rPr>
          <w:rFonts w:ascii="IRNazanin" w:hAnsi="IRNazanin" w:eastAsia="IRNazanin"/>
          <w:color w:val="111111"/>
          <w:sz w:val="28"/>
          <w:sz w:val="28"/>
          <w:szCs w:val="28"/>
          <w:rtl w:val="true"/>
          <w:lang w:bidi="fa-IR"/>
        </w:rPr>
        <w:t>بیا تاقدر یکدیگر بدانیمکه تا ناگه ز یکدیگر نمانیم</w:t>
      </w:r>
    </w:p>
    <w:p>
      <w:pPr>
        <w:pStyle w:val="BookText"/>
        <w:rPr/>
      </w:pPr>
      <w:r>
        <w:rPr>
          <w:rFonts w:ascii="IRNazanin" w:hAnsi="IRNazanin" w:eastAsia="IRNazanin"/>
          <w:color w:val="111111"/>
          <w:sz w:val="28"/>
          <w:sz w:val="28"/>
          <w:szCs w:val="28"/>
          <w:rtl w:val="true"/>
          <w:lang w:bidi="fa-IR"/>
        </w:rPr>
        <w:t>کریمان جان فدای دوست کردندسگی بگذار، آخر مردمانیم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bookmarkStart w:id="890" w:name="pg2602_36515"/>
    </w:p>
    <w:p>
      <w:pPr>
        <w:pStyle w:val="Heading4"/>
        <w:numPr>
          <w:ilvl w:val="3"/>
          <w:numId w:val="1"/>
        </w:numPr>
        <w:rPr/>
      </w:pPr>
      <w:bookmarkStart w:id="891" w:name="__RefHeading___Toc352780_1395250215"/>
      <w:bookmarkStart w:id="892" w:name="_Toc305"/>
      <w:bookmarkEnd w:id="890"/>
      <w:bookmarkEnd w:id="891"/>
      <w:r>
        <w:rPr>
          <w:rtl w:val="true"/>
        </w:rPr>
        <w:t>حرص</w:t>
      </w:r>
      <w:bookmarkEnd w:id="892"/>
    </w:p>
    <w:p>
      <w:pPr>
        <w:pStyle w:val="BookText"/>
        <w:rPr/>
      </w:pPr>
      <w:r>
        <w:rPr>
          <w:rFonts w:ascii="IRNazanin" w:hAnsi="IRNazanin" w:eastAsia="IRNazanin"/>
          <w:color w:val="111111"/>
          <w:sz w:val="28"/>
          <w:sz w:val="28"/>
          <w:szCs w:val="28"/>
          <w:rtl w:val="true"/>
          <w:lang w:bidi="fa-IR"/>
        </w:rPr>
        <w:t>آدمی چو پیر شد حرص، جوان می‌گرددخواب در وقت سحر گاه گران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نخل کهنسال از جوان افزونتر استبیشتر، دلبستگی باشد به دنیا پیررا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bookmarkStart w:id="893" w:name="pg2602_36516"/>
    </w:p>
    <w:p>
      <w:pPr>
        <w:pStyle w:val="Heading4"/>
        <w:numPr>
          <w:ilvl w:val="3"/>
          <w:numId w:val="1"/>
        </w:numPr>
        <w:rPr/>
      </w:pPr>
      <w:bookmarkStart w:id="894" w:name="__RefHeading___Toc352782_1395250215"/>
      <w:bookmarkStart w:id="895" w:name="_Toc306"/>
      <w:bookmarkEnd w:id="893"/>
      <w:bookmarkEnd w:id="894"/>
      <w:r>
        <w:rPr>
          <w:rtl w:val="true"/>
        </w:rPr>
        <w:t>دوری از دل شکستن</w:t>
      </w:r>
      <w:bookmarkEnd w:id="895"/>
    </w:p>
    <w:p>
      <w:pPr>
        <w:pStyle w:val="BookText"/>
        <w:rPr/>
      </w:pPr>
      <w:r>
        <w:rPr>
          <w:rFonts w:ascii="IRNazanin" w:hAnsi="IRNazanin" w:eastAsia="IRNazanin"/>
          <w:color w:val="111111"/>
          <w:sz w:val="28"/>
          <w:sz w:val="28"/>
          <w:szCs w:val="28"/>
          <w:rtl w:val="true"/>
          <w:lang w:bidi="fa-IR"/>
        </w:rPr>
        <w:t>دنیا نیرزد آنکه پریشان کنی دلیزنهار بد مکن که نکرده است عاقلی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bookmarkStart w:id="896" w:name="pg2602_36517"/>
    </w:p>
    <w:p>
      <w:pPr>
        <w:pStyle w:val="Heading4"/>
        <w:numPr>
          <w:ilvl w:val="3"/>
          <w:numId w:val="1"/>
        </w:numPr>
        <w:rPr/>
      </w:pPr>
      <w:bookmarkStart w:id="897" w:name="__RefHeading___Toc352784_1395250215"/>
      <w:bookmarkStart w:id="898" w:name="_Toc307"/>
      <w:bookmarkEnd w:id="896"/>
      <w:bookmarkEnd w:id="897"/>
      <w:r>
        <w:rPr>
          <w:rtl w:val="true"/>
        </w:rPr>
        <w:t>فروتنی</w:t>
      </w:r>
      <w:bookmarkEnd w:id="898"/>
    </w:p>
    <w:p>
      <w:pPr>
        <w:pStyle w:val="BookText"/>
        <w:rPr/>
      </w:pPr>
      <w:r>
        <w:rPr>
          <w:rFonts w:ascii="IRNazanin" w:hAnsi="IRNazanin" w:eastAsia="IRNazanin"/>
          <w:color w:val="111111"/>
          <w:sz w:val="28"/>
          <w:sz w:val="28"/>
          <w:szCs w:val="28"/>
          <w:rtl w:val="true"/>
          <w:lang w:bidi="fa-IR"/>
        </w:rPr>
        <w:t>خاک آفریدت خداونـد پـاکپس ای بنده افتـادگی کن چو خـاک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899" w:name="pg2602_36518"/>
    </w:p>
    <w:p>
      <w:pPr>
        <w:pStyle w:val="Heading4"/>
        <w:numPr>
          <w:ilvl w:val="3"/>
          <w:numId w:val="1"/>
        </w:numPr>
        <w:rPr/>
      </w:pPr>
      <w:bookmarkStart w:id="900" w:name="__RefHeading___Toc352786_1395250215"/>
      <w:bookmarkStart w:id="901" w:name="_Toc308"/>
      <w:bookmarkEnd w:id="899"/>
      <w:bookmarkEnd w:id="900"/>
      <w:r>
        <w:rPr>
          <w:rtl w:val="true"/>
        </w:rPr>
        <w:t>دوستی</w:t>
      </w:r>
      <w:bookmarkEnd w:id="901"/>
    </w:p>
    <w:p>
      <w:pPr>
        <w:pStyle w:val="BookText"/>
        <w:rPr/>
      </w:pPr>
      <w:r>
        <w:rPr>
          <w:rFonts w:ascii="IRNazanin" w:hAnsi="IRNazanin" w:eastAsia="IRNazanin"/>
          <w:color w:val="111111"/>
          <w:sz w:val="28"/>
          <w:sz w:val="28"/>
          <w:szCs w:val="28"/>
          <w:rtl w:val="true"/>
          <w:lang w:bidi="fa-IR"/>
        </w:rPr>
        <w:t>درخت دوستی بِنْشان که کام دل به بار آردنهال دشمنی برکن که رنج بی شمار آرد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bookmarkStart w:id="902" w:name="pg2602_36519"/>
    </w:p>
    <w:p>
      <w:pPr>
        <w:pStyle w:val="Heading4"/>
        <w:numPr>
          <w:ilvl w:val="3"/>
          <w:numId w:val="1"/>
        </w:numPr>
        <w:rPr/>
      </w:pPr>
      <w:bookmarkStart w:id="903" w:name="__RefHeading___Toc352788_1395250215"/>
      <w:bookmarkStart w:id="904" w:name="_Toc309"/>
      <w:bookmarkEnd w:id="902"/>
      <w:bookmarkEnd w:id="903"/>
      <w:r>
        <w:rPr>
          <w:rtl w:val="true"/>
        </w:rPr>
        <w:t>اظهار عجز نکردن</w:t>
      </w:r>
      <w:bookmarkEnd w:id="904"/>
    </w:p>
    <w:p>
      <w:pPr>
        <w:pStyle w:val="BookText"/>
        <w:rPr/>
      </w:pPr>
      <w:r>
        <w:rPr>
          <w:rFonts w:ascii="IRNazanin" w:hAnsi="IRNazanin" w:eastAsia="IRNazanin"/>
          <w:color w:val="111111"/>
          <w:sz w:val="28"/>
          <w:sz w:val="28"/>
          <w:szCs w:val="28"/>
          <w:rtl w:val="true"/>
          <w:lang w:bidi="fa-IR"/>
        </w:rPr>
        <w:t>اظهار عجز پیش ستم پیشگان خطاستاشک کبابْ باعث طغیان آتش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905" w:name="pg2602_36520"/>
    </w:p>
    <w:p>
      <w:pPr>
        <w:pStyle w:val="Heading4"/>
        <w:numPr>
          <w:ilvl w:val="3"/>
          <w:numId w:val="1"/>
        </w:numPr>
        <w:rPr/>
      </w:pPr>
      <w:bookmarkStart w:id="906" w:name="__RefHeading___Toc352790_1395250215"/>
      <w:bookmarkStart w:id="907" w:name="_Toc310"/>
      <w:bookmarkEnd w:id="905"/>
      <w:bookmarkEnd w:id="906"/>
      <w:r>
        <w:rPr>
          <w:rtl w:val="true"/>
        </w:rPr>
        <w:t>درد دل</w:t>
      </w:r>
      <w:bookmarkEnd w:id="907"/>
    </w:p>
    <w:p>
      <w:pPr>
        <w:pStyle w:val="BookText"/>
        <w:rPr/>
      </w:pPr>
      <w:r>
        <w:rPr>
          <w:rFonts w:ascii="IRNazanin" w:hAnsi="IRNazanin" w:eastAsia="IRNazanin"/>
          <w:color w:val="111111"/>
          <w:sz w:val="28"/>
          <w:sz w:val="28"/>
          <w:szCs w:val="28"/>
          <w:rtl w:val="true"/>
          <w:lang w:bidi="fa-IR"/>
        </w:rPr>
        <w:t>جز من اگرت عاشق شیداست، بگوور میلِ دلت به جانب ماست، بگو</w:t>
      </w:r>
    </w:p>
    <w:p>
      <w:pPr>
        <w:pStyle w:val="BookText"/>
        <w:rPr/>
      </w:pPr>
      <w:r>
        <w:rPr>
          <w:rFonts w:ascii="IRNazanin" w:hAnsi="IRNazanin" w:eastAsia="IRNazanin"/>
          <w:color w:val="111111"/>
          <w:sz w:val="28"/>
          <w:sz w:val="28"/>
          <w:szCs w:val="28"/>
          <w:rtl w:val="true"/>
          <w:lang w:bidi="fa-IR"/>
        </w:rPr>
        <w:t>ور هیچ مرا در دل تو جاست، بگوگر هست بگو، نیست بگو، راست بگو</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bookmarkStart w:id="908" w:name="pg2602_36521"/>
    </w:p>
    <w:p>
      <w:pPr>
        <w:pStyle w:val="Heading4"/>
        <w:numPr>
          <w:ilvl w:val="3"/>
          <w:numId w:val="1"/>
        </w:numPr>
        <w:rPr/>
      </w:pPr>
      <w:bookmarkStart w:id="909" w:name="__RefHeading___Toc352792_1395250215"/>
      <w:bookmarkStart w:id="910" w:name="_Toc311"/>
      <w:bookmarkEnd w:id="908"/>
      <w:bookmarkEnd w:id="909"/>
      <w:r>
        <w:rPr>
          <w:rtl w:val="true"/>
        </w:rPr>
        <w:t>نمک بر زخم نپاشیدن</w:t>
      </w:r>
      <w:bookmarkEnd w:id="910"/>
    </w:p>
    <w:p>
      <w:pPr>
        <w:pStyle w:val="BookText"/>
        <w:rPr/>
      </w:pPr>
      <w:r>
        <w:rPr>
          <w:rFonts w:ascii="IRNazanin" w:hAnsi="IRNazanin" w:eastAsia="IRNazanin"/>
          <w:color w:val="111111"/>
          <w:sz w:val="28"/>
          <w:sz w:val="28"/>
          <w:szCs w:val="28"/>
          <w:rtl w:val="true"/>
          <w:lang w:bidi="fa-IR"/>
        </w:rPr>
        <w:t>تو که نُوشم نِه‌ای نیشُم چرایی؟تو که یارُم نِه‌ای پیشُم چرایی؟</w:t>
      </w:r>
    </w:p>
    <w:p>
      <w:pPr>
        <w:pStyle w:val="BookText"/>
        <w:rPr/>
      </w:pPr>
      <w:r>
        <w:rPr>
          <w:rFonts w:ascii="IRNazanin" w:hAnsi="IRNazanin" w:eastAsia="IRNazanin"/>
          <w:color w:val="111111"/>
          <w:sz w:val="28"/>
          <w:sz w:val="28"/>
          <w:szCs w:val="28"/>
          <w:rtl w:val="true"/>
          <w:lang w:bidi="fa-IR"/>
        </w:rPr>
        <w:t>تو که مرهم نِه‌ای زخم دلُم رانمک پاشِ دل ریشُم چرایی؟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911" w:name="pg2602_36522"/>
    </w:p>
    <w:p>
      <w:pPr>
        <w:pStyle w:val="Heading4"/>
        <w:numPr>
          <w:ilvl w:val="3"/>
          <w:numId w:val="1"/>
        </w:numPr>
        <w:rPr/>
      </w:pPr>
      <w:bookmarkStart w:id="912" w:name="__RefHeading___Toc352794_1395250215"/>
      <w:bookmarkStart w:id="913" w:name="_Toc312"/>
      <w:bookmarkEnd w:id="911"/>
      <w:bookmarkEnd w:id="912"/>
      <w:r>
        <w:rPr>
          <w:rtl w:val="true"/>
        </w:rPr>
        <w:t>لقای معشوق</w:t>
      </w:r>
      <w:bookmarkEnd w:id="913"/>
    </w:p>
    <w:p>
      <w:pPr>
        <w:pStyle w:val="BookText"/>
        <w:rPr/>
      </w:pPr>
      <w:r>
        <w:rPr>
          <w:rFonts w:ascii="IRNazanin" w:hAnsi="IRNazanin" w:eastAsia="IRNazanin"/>
          <w:color w:val="111111"/>
          <w:sz w:val="28"/>
          <w:sz w:val="28"/>
          <w:szCs w:val="28"/>
          <w:rtl w:val="true"/>
          <w:lang w:bidi="fa-IR"/>
        </w:rPr>
        <w:t>در دیده به جای خوابْ آب است مرازیرا که به دیدنت شتاب است مرا</w:t>
      </w:r>
    </w:p>
    <w:p>
      <w:pPr>
        <w:pStyle w:val="BookText"/>
        <w:rPr/>
      </w:pPr>
      <w:r>
        <w:rPr>
          <w:rFonts w:ascii="IRNazanin" w:hAnsi="IRNazanin" w:eastAsia="IRNazanin"/>
          <w:color w:val="111111"/>
          <w:sz w:val="28"/>
          <w:sz w:val="28"/>
          <w:szCs w:val="28"/>
          <w:rtl w:val="true"/>
          <w:lang w:bidi="fa-IR"/>
        </w:rPr>
        <w:t>گویند به خواب تا به خوابش بینیای بی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خواب است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شیخ ابوسعید ابوالخیر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bookmarkStart w:id="914" w:name="pg2602_36523"/>
    </w:p>
    <w:p>
      <w:pPr>
        <w:pStyle w:val="Heading4"/>
        <w:numPr>
          <w:ilvl w:val="3"/>
          <w:numId w:val="1"/>
        </w:numPr>
        <w:rPr/>
      </w:pPr>
      <w:bookmarkStart w:id="915" w:name="__RefHeading___Toc352796_1395250215"/>
      <w:bookmarkStart w:id="916" w:name="_Toc313"/>
      <w:bookmarkEnd w:id="914"/>
      <w:bookmarkEnd w:id="915"/>
      <w:r>
        <w:rPr>
          <w:rtl w:val="true"/>
        </w:rPr>
        <w:t>پرهیز از طلب و طمع</w:t>
      </w:r>
      <w:bookmarkEnd w:id="916"/>
    </w:p>
    <w:p>
      <w:pPr>
        <w:pStyle w:val="BookText"/>
        <w:rPr/>
      </w:pPr>
      <w:r>
        <w:rPr>
          <w:rFonts w:ascii="IRNazanin" w:hAnsi="IRNazanin" w:eastAsia="IRNazanin"/>
          <w:color w:val="111111"/>
          <w:sz w:val="28"/>
          <w:sz w:val="28"/>
          <w:szCs w:val="28"/>
          <w:rtl w:val="true"/>
          <w:lang w:bidi="fa-IR"/>
        </w:rPr>
        <w:t>دست طلب چو پیش خسان می‌کنی درازپل بسته‌ای که بگذری از آبروی خویش</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917" w:name="pg2602_36524"/>
    </w:p>
    <w:p>
      <w:pPr>
        <w:pStyle w:val="Heading4"/>
        <w:numPr>
          <w:ilvl w:val="3"/>
          <w:numId w:val="1"/>
        </w:numPr>
        <w:rPr/>
      </w:pPr>
      <w:bookmarkStart w:id="918" w:name="__RefHeading___Toc352798_1395250215"/>
      <w:bookmarkStart w:id="919" w:name="_Toc314"/>
      <w:bookmarkEnd w:id="917"/>
      <w:bookmarkEnd w:id="918"/>
      <w:r>
        <w:rPr>
          <w:rtl w:val="true"/>
        </w:rPr>
        <w:t>خود بزرگ بینی</w:t>
      </w:r>
      <w:bookmarkEnd w:id="919"/>
    </w:p>
    <w:p>
      <w:pPr>
        <w:pStyle w:val="BookText"/>
        <w:rPr/>
      </w:pPr>
      <w:r>
        <w:rPr>
          <w:rFonts w:ascii="IRNazanin" w:hAnsi="IRNazanin" w:eastAsia="IRNazanin"/>
          <w:color w:val="111111"/>
          <w:sz w:val="28"/>
          <w:sz w:val="28"/>
          <w:szCs w:val="28"/>
          <w:rtl w:val="true"/>
          <w:lang w:bidi="fa-IR"/>
        </w:rPr>
        <w:t>نشنیده‌ای که زیر چناری کدو بُنیبر رست و بر دوید بر او به روز بیست</w:t>
      </w:r>
    </w:p>
    <w:p>
      <w:pPr>
        <w:pStyle w:val="BookText"/>
        <w:rPr/>
      </w:pPr>
      <w:r>
        <w:rPr>
          <w:rFonts w:ascii="IRNazanin" w:hAnsi="IRNazanin" w:eastAsia="IRNazanin"/>
          <w:color w:val="111111"/>
          <w:sz w:val="28"/>
          <w:sz w:val="28"/>
          <w:szCs w:val="28"/>
          <w:rtl w:val="true"/>
          <w:lang w:bidi="fa-IR"/>
        </w:rPr>
        <w:t>پرسید از آن چنار که تو چند روزه‌ایگفتا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مرا بیشتر زسی است</w:t>
      </w:r>
    </w:p>
    <w:p>
      <w:pPr>
        <w:pStyle w:val="BookText"/>
        <w:rPr/>
      </w:pPr>
      <w:r>
        <w:rPr>
          <w:rFonts w:ascii="IRNazanin" w:hAnsi="IRNazanin" w:eastAsia="IRNazanin"/>
          <w:color w:val="111111"/>
          <w:sz w:val="28"/>
          <w:sz w:val="28"/>
          <w:szCs w:val="28"/>
          <w:rtl w:val="true"/>
          <w:lang w:bidi="fa-IR"/>
        </w:rPr>
        <w:t>خندید پس بدو که من از تو به بیست روزبرتر شدم، بگوی که این کاهلیت زچیست</w:t>
      </w:r>
    </w:p>
    <w:p>
      <w:pPr>
        <w:pStyle w:val="BookText"/>
        <w:rPr/>
      </w:pPr>
      <w:r>
        <w:rPr>
          <w:rFonts w:ascii="IRNazanin" w:hAnsi="IRNazanin" w:eastAsia="IRNazanin"/>
          <w:color w:val="111111"/>
          <w:sz w:val="28"/>
          <w:sz w:val="28"/>
          <w:szCs w:val="28"/>
          <w:rtl w:val="true"/>
          <w:lang w:bidi="fa-IR"/>
        </w:rPr>
        <w:t>او را چنار گفت که امروزه ای کدوبا تو مرا هنوز نه هنگام داوری است</w:t>
      </w:r>
    </w:p>
    <w:p>
      <w:pPr>
        <w:pStyle w:val="BookText"/>
        <w:rPr/>
      </w:pPr>
      <w:r>
        <w:rPr>
          <w:rFonts w:ascii="IRNazanin" w:hAnsi="IRNazanin" w:eastAsia="IRNazanin"/>
          <w:color w:val="111111"/>
          <w:sz w:val="28"/>
          <w:sz w:val="28"/>
          <w:szCs w:val="28"/>
          <w:rtl w:val="true"/>
          <w:lang w:bidi="fa-IR"/>
        </w:rPr>
        <w:t>فردا که بر من و تو وزد باد مهرگانآن گه شود پدید که از ما دو، مرد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920" w:name="pg2602_36525"/>
    </w:p>
    <w:p>
      <w:pPr>
        <w:pStyle w:val="Heading4"/>
        <w:numPr>
          <w:ilvl w:val="3"/>
          <w:numId w:val="1"/>
        </w:numPr>
        <w:rPr/>
      </w:pPr>
      <w:bookmarkStart w:id="921" w:name="__RefHeading___Toc352800_1395250215"/>
      <w:bookmarkStart w:id="922" w:name="_Toc315"/>
      <w:bookmarkEnd w:id="920"/>
      <w:bookmarkEnd w:id="921"/>
      <w:r>
        <w:rPr>
          <w:rtl w:val="true"/>
        </w:rPr>
        <w:t>شعر</w:t>
      </w:r>
      <w:bookmarkEnd w:id="922"/>
    </w:p>
    <w:p>
      <w:pPr>
        <w:pStyle w:val="BookText"/>
        <w:rPr/>
      </w:pPr>
      <w:r>
        <w:rPr>
          <w:rFonts w:ascii="IRNazanin" w:hAnsi="IRNazanin" w:eastAsia="IRNazanin"/>
          <w:color w:val="111111"/>
          <w:sz w:val="28"/>
          <w:sz w:val="28"/>
          <w:szCs w:val="28"/>
          <w:rtl w:val="true"/>
          <w:lang w:bidi="fa-IR"/>
        </w:rPr>
        <w:t>شعر دانی چیست؟ مرواریدی از دریای عقلشاعر، آن افسونگری کاین طرفه مروارید سُفت</w:t>
      </w:r>
    </w:p>
    <w:p>
      <w:pPr>
        <w:pStyle w:val="BookText"/>
        <w:rPr/>
      </w:pPr>
      <w:r>
        <w:rPr>
          <w:rFonts w:ascii="IRNazanin" w:hAnsi="IRNazanin" w:eastAsia="IRNazanin"/>
          <w:color w:val="111111"/>
          <w:sz w:val="28"/>
          <w:sz w:val="28"/>
          <w:szCs w:val="28"/>
          <w:rtl w:val="true"/>
          <w:lang w:bidi="fa-IR"/>
        </w:rPr>
        <w:t>صنعت و سجع و قوافی هست نظم و نیست شعرای بسا ناظم که نظمش نیست الا حرف مفت</w:t>
      </w:r>
    </w:p>
    <w:p>
      <w:pPr>
        <w:pStyle w:val="BookText"/>
        <w:rPr/>
      </w:pPr>
      <w:r>
        <w:rPr>
          <w:rFonts w:ascii="IRNazanin" w:hAnsi="IRNazanin" w:eastAsia="IRNazanin"/>
          <w:color w:val="111111"/>
          <w:sz w:val="28"/>
          <w:sz w:val="28"/>
          <w:szCs w:val="28"/>
          <w:rtl w:val="true"/>
          <w:lang w:bidi="fa-IR"/>
        </w:rPr>
        <w:t>شعر آن باشد که خیزد از دل و جوشد ز لبباز در دلها نشیند هر کجا گوشی شنفت</w:t>
      </w:r>
    </w:p>
    <w:p>
      <w:pPr>
        <w:pStyle w:val="BookText"/>
        <w:rPr/>
      </w:pPr>
      <w:r>
        <w:rPr>
          <w:rFonts w:ascii="IRNazanin" w:hAnsi="IRNazanin" w:eastAsia="IRNazanin"/>
          <w:color w:val="111111"/>
          <w:sz w:val="28"/>
          <w:sz w:val="28"/>
          <w:szCs w:val="28"/>
          <w:rtl w:val="true"/>
          <w:lang w:bidi="fa-IR"/>
        </w:rPr>
        <w:t>ای بسا شاعر که او در عمر خود نظمی نساختو ای بسا ناظم که او در عمر خود شعری نگفت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923" w:name="pg2602_36526"/>
    </w:p>
    <w:p>
      <w:pPr>
        <w:pStyle w:val="Heading4"/>
        <w:numPr>
          <w:ilvl w:val="3"/>
          <w:numId w:val="1"/>
        </w:numPr>
        <w:rPr/>
      </w:pPr>
      <w:bookmarkStart w:id="924" w:name="__RefHeading___Toc352802_1395250215"/>
      <w:bookmarkStart w:id="925" w:name="_Toc316"/>
      <w:bookmarkEnd w:id="923"/>
      <w:bookmarkEnd w:id="924"/>
      <w:r>
        <w:rPr>
          <w:rtl w:val="true"/>
        </w:rPr>
        <w:t>وصل و هجران</w:t>
      </w:r>
      <w:bookmarkEnd w:id="925"/>
    </w:p>
    <w:p>
      <w:pPr>
        <w:pStyle w:val="BookText"/>
        <w:rPr/>
      </w:pPr>
      <w:r>
        <w:rPr>
          <w:rFonts w:ascii="IRNazanin" w:hAnsi="IRNazanin" w:eastAsia="IRNazanin"/>
          <w:color w:val="111111"/>
          <w:sz w:val="28"/>
          <w:sz w:val="28"/>
          <w:szCs w:val="28"/>
          <w:rtl w:val="true"/>
          <w:lang w:bidi="fa-IR"/>
        </w:rPr>
        <w:t>ای خدا این وصل را هجران مکنسرخوشان عشق را نالان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عالم ز هجران تلخ‌ترهر چه خواهی کن و لیکن آن 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bookmarkStart w:id="926" w:name="pg2602_36527"/>
    </w:p>
    <w:p>
      <w:pPr>
        <w:pStyle w:val="Heading4"/>
        <w:numPr>
          <w:ilvl w:val="3"/>
          <w:numId w:val="1"/>
        </w:numPr>
        <w:rPr/>
      </w:pPr>
      <w:bookmarkStart w:id="927" w:name="__RefHeading___Toc352804_1395250215"/>
      <w:bookmarkStart w:id="928" w:name="_Toc317"/>
      <w:bookmarkEnd w:id="926"/>
      <w:bookmarkEnd w:id="927"/>
      <w:r>
        <w:rPr>
          <w:rtl w:val="true"/>
        </w:rPr>
        <w:t>در پی استاد بودن</w:t>
      </w:r>
      <w:bookmarkEnd w:id="928"/>
    </w:p>
    <w:p>
      <w:pPr>
        <w:pStyle w:val="BookText"/>
        <w:rPr/>
      </w:pPr>
      <w:r>
        <w:rPr>
          <w:rFonts w:ascii="IRNazanin" w:hAnsi="IRNazanin" w:eastAsia="IRNazanin"/>
          <w:color w:val="111111"/>
          <w:sz w:val="28"/>
          <w:sz w:val="28"/>
          <w:szCs w:val="28"/>
          <w:rtl w:val="true"/>
          <w:lang w:bidi="fa-IR"/>
        </w:rPr>
        <w:t>عاشقی آموز و محبوبی طلبچشم نوحی، قلب ایوبی طلب</w:t>
      </w:r>
    </w:p>
    <w:p>
      <w:pPr>
        <w:pStyle w:val="BookText"/>
        <w:rPr/>
      </w:pPr>
      <w:r>
        <w:rPr>
          <w:rFonts w:ascii="IRNazanin" w:hAnsi="IRNazanin" w:eastAsia="IRNazanin"/>
          <w:color w:val="111111"/>
          <w:sz w:val="28"/>
          <w:sz w:val="28"/>
          <w:szCs w:val="28"/>
          <w:rtl w:val="true"/>
          <w:lang w:bidi="fa-IR"/>
        </w:rPr>
        <w:t>کیمیا پیدا کن از مُشت گِلیبوسه زن بر آستان کاملی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929" w:name="pg2602_36528"/>
    </w:p>
    <w:p>
      <w:pPr>
        <w:pStyle w:val="Heading4"/>
        <w:numPr>
          <w:ilvl w:val="3"/>
          <w:numId w:val="1"/>
        </w:numPr>
        <w:rPr/>
      </w:pPr>
      <w:bookmarkStart w:id="930" w:name="__RefHeading___Toc352806_1395250215"/>
      <w:bookmarkStart w:id="931" w:name="_Toc318"/>
      <w:bookmarkEnd w:id="929"/>
      <w:bookmarkEnd w:id="930"/>
      <w:r>
        <w:rPr>
          <w:rtl w:val="true"/>
        </w:rPr>
        <w:t>پرهیز از غرور علمی</w:t>
      </w:r>
      <w:bookmarkEnd w:id="931"/>
    </w:p>
    <w:p>
      <w:pPr>
        <w:pStyle w:val="BookText"/>
        <w:rPr/>
      </w:pPr>
      <w:r>
        <w:rPr>
          <w:rFonts w:ascii="IRNazanin" w:hAnsi="IRNazanin" w:eastAsia="IRNazanin"/>
          <w:color w:val="111111"/>
          <w:sz w:val="28"/>
          <w:sz w:val="28"/>
          <w:szCs w:val="28"/>
          <w:rtl w:val="true"/>
          <w:lang w:bidi="fa-IR"/>
        </w:rPr>
        <w:t>دل گرچه در این بادیه بسیار شتافتیک موی ندانست ولی موی شکافت</w:t>
      </w:r>
    </w:p>
    <w:p>
      <w:pPr>
        <w:pStyle w:val="BookText"/>
        <w:rPr/>
      </w:pPr>
      <w:r>
        <w:rPr>
          <w:rFonts w:ascii="IRNazanin" w:hAnsi="IRNazanin" w:eastAsia="IRNazanin"/>
          <w:color w:val="111111"/>
          <w:sz w:val="28"/>
          <w:sz w:val="28"/>
          <w:szCs w:val="28"/>
          <w:rtl w:val="true"/>
          <w:lang w:bidi="fa-IR"/>
        </w:rPr>
        <w:t>اندر دل من هزار خورشید بتافتآخر به کمال ذره‌ای راه نیافت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bookmarkStart w:id="932" w:name="pg2602_36529"/>
    </w:p>
    <w:p>
      <w:pPr>
        <w:pStyle w:val="Heading4"/>
        <w:numPr>
          <w:ilvl w:val="3"/>
          <w:numId w:val="1"/>
        </w:numPr>
        <w:rPr/>
      </w:pPr>
      <w:bookmarkStart w:id="933" w:name="__RefHeading___Toc352808_1395250215"/>
      <w:bookmarkStart w:id="934" w:name="_Toc319"/>
      <w:bookmarkEnd w:id="932"/>
      <w:bookmarkEnd w:id="933"/>
      <w:r>
        <w:rPr>
          <w:rtl w:val="true"/>
        </w:rPr>
        <w:t>ترو خشک رابا هم نسوزاندن</w:t>
      </w:r>
      <w:bookmarkEnd w:id="934"/>
    </w:p>
    <w:p>
      <w:pPr>
        <w:pStyle w:val="BookText"/>
        <w:rPr/>
      </w:pPr>
      <w:r>
        <w:rPr>
          <w:rFonts w:ascii="IRNazanin" w:hAnsi="IRNazanin" w:eastAsia="IRNazanin"/>
          <w:color w:val="111111"/>
          <w:sz w:val="28"/>
          <w:sz w:val="28"/>
          <w:szCs w:val="28"/>
          <w:rtl w:val="true"/>
          <w:lang w:bidi="fa-IR"/>
        </w:rPr>
        <w:t>چو پرده دار به شمشیر می‌زند همه راکسی مقیم حریم حرَم نخواهد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935" w:name="pg2602_36530"/>
    </w:p>
    <w:p>
      <w:pPr>
        <w:pStyle w:val="Heading4"/>
        <w:numPr>
          <w:ilvl w:val="3"/>
          <w:numId w:val="1"/>
        </w:numPr>
        <w:rPr/>
      </w:pPr>
      <w:bookmarkStart w:id="936" w:name="__RefHeading___Toc352810_1395250215"/>
      <w:bookmarkStart w:id="937" w:name="_Toc320"/>
      <w:bookmarkEnd w:id="935"/>
      <w:bookmarkEnd w:id="936"/>
      <w:r>
        <w:rPr>
          <w:rtl w:val="true"/>
        </w:rPr>
        <w:t>شرایط مقبولیت</w:t>
      </w:r>
      <w:bookmarkEnd w:id="937"/>
    </w:p>
    <w:p>
      <w:pPr>
        <w:pStyle w:val="BookText"/>
        <w:rPr/>
      </w:pPr>
      <w:r>
        <w:rPr>
          <w:rFonts w:ascii="IRNazanin" w:hAnsi="IRNazanin" w:eastAsia="IRNazanin"/>
          <w:color w:val="111111"/>
          <w:sz w:val="28"/>
          <w:sz w:val="28"/>
          <w:szCs w:val="28"/>
          <w:rtl w:val="true"/>
          <w:lang w:bidi="fa-IR"/>
        </w:rPr>
        <w:t>بس نکته غیر حُسن بباید که تا کسیمقبول طبعِ مردمِ صاحبْ نظر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938" w:name="pg2602_36531"/>
    </w:p>
    <w:p>
      <w:pPr>
        <w:pStyle w:val="Heading3"/>
        <w:numPr>
          <w:ilvl w:val="2"/>
          <w:numId w:val="1"/>
        </w:numPr>
        <w:rPr/>
      </w:pPr>
      <w:bookmarkStart w:id="939" w:name="__RefHeading___Toc352812_1395250215"/>
      <w:bookmarkStart w:id="940" w:name="_Toc321"/>
      <w:bookmarkEnd w:id="938"/>
      <w:bookmarkEnd w:id="939"/>
      <w:r>
        <w:rPr>
          <w:rtl w:val="true"/>
        </w:rPr>
        <w:t xml:space="preserve">اشعار موضوعی برای تبلیغ و سخنوری </w:t>
      </w:r>
      <w:r>
        <w:rPr>
          <w:rtl w:val="true"/>
        </w:rPr>
        <w:t>(</w:t>
      </w:r>
      <w:r>
        <w:rPr/>
        <w:t>3</w:t>
      </w:r>
      <w:r>
        <w:rPr>
          <w:rtl w:val="true"/>
        </w:rPr>
        <w:t>)</w:t>
      </w:r>
      <w:bookmarkEnd w:id="940"/>
    </w:p>
    <w:p>
      <w:pPr>
        <w:pStyle w:val="Heading4"/>
        <w:numPr>
          <w:ilvl w:val="3"/>
          <w:numId w:val="1"/>
        </w:numPr>
        <w:rPr/>
      </w:pPr>
      <w:bookmarkStart w:id="941" w:name="__RefHeading___Toc352814_1395250215"/>
      <w:bookmarkStart w:id="942" w:name="_Toc322"/>
      <w:bookmarkEnd w:id="941"/>
      <w:r>
        <w:rPr>
          <w:rtl w:val="true"/>
        </w:rPr>
        <w:t>سرآغاز با نام خدا</w:t>
      </w:r>
      <w:bookmarkEnd w:id="942"/>
    </w:p>
    <w:p>
      <w:pPr>
        <w:pStyle w:val="BookText"/>
        <w:rPr/>
      </w:pPr>
      <w:r>
        <w:rPr>
          <w:rFonts w:ascii="IRNazanin" w:hAnsi="IRNazanin" w:eastAsia="IRNazanin"/>
          <w:color w:val="111111"/>
          <w:sz w:val="28"/>
          <w:sz w:val="28"/>
          <w:szCs w:val="28"/>
          <w:rtl w:val="true"/>
          <w:lang w:bidi="fa-IR"/>
        </w:rPr>
        <w:t>اولِ دفتر به نام ایزد داناصانع پروردگار و حیِّ توانا</w:t>
      </w:r>
    </w:p>
    <w:p>
      <w:pPr>
        <w:pStyle w:val="BookText"/>
        <w:rPr/>
      </w:pPr>
      <w:r>
        <w:rPr>
          <w:rFonts w:ascii="IRNazanin" w:hAnsi="IRNazanin" w:eastAsia="IRNazanin"/>
          <w:color w:val="111111"/>
          <w:sz w:val="28"/>
          <w:sz w:val="28"/>
          <w:szCs w:val="28"/>
          <w:rtl w:val="true"/>
          <w:lang w:bidi="fa-IR"/>
        </w:rPr>
        <w:t>اکبر و اعظم خدای عالَم و آدمصورت خوب آفرید و سیرت زیبا</w:t>
      </w:r>
    </w:p>
    <w:p>
      <w:pPr>
        <w:pStyle w:val="BookText"/>
        <w:rPr/>
      </w:pPr>
      <w:r>
        <w:rPr>
          <w:rFonts w:ascii="IRNazanin" w:hAnsi="IRNazanin" w:eastAsia="IRNazanin"/>
          <w:color w:val="111111"/>
          <w:sz w:val="28"/>
          <w:sz w:val="28"/>
          <w:szCs w:val="28"/>
          <w:rtl w:val="true"/>
          <w:lang w:bidi="fa-IR"/>
        </w:rPr>
        <w:t>از در بخشندگی و بنده نوازیمرغِ هوا را نصیب و ماهی دریا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به نام خداوند جان آفرینحکیم سخن در زبان آفرین</w:t>
      </w:r>
    </w:p>
    <w:p>
      <w:pPr>
        <w:pStyle w:val="BookText"/>
        <w:rPr/>
      </w:pPr>
      <w:r>
        <w:rPr>
          <w:rFonts w:ascii="IRNazanin" w:hAnsi="IRNazanin" w:eastAsia="IRNazanin"/>
          <w:color w:val="111111"/>
          <w:sz w:val="28"/>
          <w:sz w:val="28"/>
          <w:szCs w:val="28"/>
          <w:rtl w:val="true"/>
          <w:lang w:bidi="fa-IR"/>
        </w:rPr>
        <w:t>خداوند بخشنده دستگیرکریم خطابخشِ پوزش پذیر</w:t>
      </w:r>
    </w:p>
    <w:p>
      <w:pPr>
        <w:pStyle w:val="BookText"/>
        <w:rPr/>
      </w:pPr>
      <w:r>
        <w:rPr>
          <w:rFonts w:ascii="IRNazanin" w:hAnsi="IRNazanin" w:eastAsia="IRNazanin"/>
          <w:color w:val="111111"/>
          <w:sz w:val="28"/>
          <w:sz w:val="28"/>
          <w:szCs w:val="28"/>
          <w:rtl w:val="true"/>
          <w:lang w:bidi="fa-IR"/>
        </w:rPr>
        <w:t>عزیزی که هرکز درش سر بتافتبه هر در که شد هیچ عزت نیافت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به نام خداوند جان و خِردکزین برتر اندیشه بر نگذرد</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به نام آن که جان را فکرت آموختچراغ دل به نور جان برافروخت</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به نام آن که دل کاشانه اوستچراغ هر کسی در خانه اوست</w:t>
      </w:r>
    </w:p>
    <w:p>
      <w:pPr>
        <w:pStyle w:val="BookText"/>
        <w:rPr/>
      </w:pPr>
      <w:r>
        <w:rPr>
          <w:rFonts w:ascii="IRNazanin" w:hAnsi="IRNazanin" w:eastAsia="IRNazanin"/>
          <w:color w:val="111111"/>
          <w:sz w:val="28"/>
          <w:sz w:val="28"/>
          <w:szCs w:val="28"/>
          <w:rtl w:val="true"/>
          <w:lang w:bidi="fa-IR"/>
        </w:rPr>
        <w:t>به نام آن که گُل را رنگ و بو دادز شبنم، لاله‌ها را آبرو داد</w:t>
      </w:r>
    </w:p>
    <w:p>
      <w:pPr>
        <w:pStyle w:val="BookText"/>
        <w:rPr/>
      </w:pPr>
      <w:r>
        <w:rPr>
          <w:rFonts w:ascii="IRNazanin" w:hAnsi="IRNazanin" w:eastAsia="IRNazanin"/>
          <w:color w:val="111111"/>
          <w:sz w:val="28"/>
          <w:sz w:val="28"/>
          <w:szCs w:val="28"/>
          <w:rtl w:val="true"/>
          <w:lang w:bidi="fa-IR"/>
        </w:rPr>
        <w:t>به نام خدا غنچه‌ای باز شدنگاه قشنگش پُر از راز شد</w:t>
      </w:r>
    </w:p>
    <w:p>
      <w:pPr>
        <w:pStyle w:val="BookText"/>
        <w:rPr/>
      </w:pPr>
      <w:r>
        <w:rPr>
          <w:rFonts w:ascii="IRNazanin" w:hAnsi="IRNazanin" w:eastAsia="IRNazanin"/>
          <w:color w:val="111111"/>
          <w:sz w:val="28"/>
          <w:sz w:val="28"/>
          <w:szCs w:val="28"/>
          <w:rtl w:val="true"/>
          <w:lang w:bidi="fa-IR"/>
        </w:rPr>
        <w:t>به نام خدا غنچه لبخند زدو با شبنمی صورتش ناز شد</w:t>
      </w:r>
    </w:p>
    <w:p>
      <w:pPr>
        <w:pStyle w:val="BookText"/>
        <w:rPr/>
      </w:pPr>
      <w:r>
        <w:rPr>
          <w:rFonts w:ascii="IRNazanin" w:hAnsi="IRNazanin" w:eastAsia="IRNazanin"/>
          <w:color w:val="111111"/>
          <w:sz w:val="28"/>
          <w:sz w:val="28"/>
          <w:szCs w:val="28"/>
          <w:rtl w:val="true"/>
          <w:lang w:bidi="fa-IR"/>
        </w:rPr>
        <w:t>مجید ملامحمدی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943" w:name="pg2602_36532"/>
    </w:p>
    <w:p>
      <w:pPr>
        <w:pStyle w:val="Heading4"/>
        <w:numPr>
          <w:ilvl w:val="3"/>
          <w:numId w:val="1"/>
        </w:numPr>
        <w:rPr/>
      </w:pPr>
      <w:bookmarkStart w:id="944" w:name="__RefHeading___Toc352816_1395250215"/>
      <w:bookmarkStart w:id="945" w:name="_Toc323"/>
      <w:bookmarkEnd w:id="943"/>
      <w:bookmarkEnd w:id="944"/>
      <w:r>
        <w:rPr>
          <w:rtl w:val="true"/>
        </w:rPr>
        <w:t>ناتوانی ما در ذکر اوصاف الهی</w:t>
      </w:r>
      <w:bookmarkEnd w:id="945"/>
    </w:p>
    <w:p>
      <w:pPr>
        <w:pStyle w:val="BookText"/>
        <w:rPr/>
      </w:pPr>
      <w:r>
        <w:rPr>
          <w:rFonts w:ascii="IRNazanin" w:hAnsi="IRNazanin" w:eastAsia="IRNazanin"/>
          <w:color w:val="111111"/>
          <w:sz w:val="28"/>
          <w:sz w:val="28"/>
          <w:szCs w:val="28"/>
          <w:rtl w:val="true"/>
          <w:lang w:bidi="fa-IR"/>
        </w:rPr>
        <w:t>زعشق ناتمام ما جمال یار مستغنی است</w:t>
      </w:r>
    </w:p>
    <w:p>
      <w:pPr>
        <w:pStyle w:val="BookText"/>
        <w:rPr/>
      </w:pPr>
      <w:r>
        <w:rPr>
          <w:rFonts w:ascii="IRNazanin" w:hAnsi="IRNazanin" w:eastAsia="IRNazanin"/>
          <w:color w:val="111111"/>
          <w:sz w:val="28"/>
          <w:sz w:val="28"/>
          <w:szCs w:val="28"/>
          <w:rtl w:val="true"/>
          <w:lang w:bidi="fa-IR"/>
        </w:rPr>
        <w:t>به آب و رنگ و خال و خط، چه حاجت روی زیبا را</w:t>
      </w:r>
    </w:p>
    <w:p>
      <w:pPr>
        <w:pStyle w:val="BookText"/>
        <w:rPr/>
      </w:pPr>
      <w:r>
        <w:rPr>
          <w:rFonts w:ascii="IRNazanin" w:hAnsi="IRNazanin" w:eastAsia="IRNazanin"/>
          <w:color w:val="111111"/>
          <w:sz w:val="28"/>
          <w:sz w:val="28"/>
          <w:szCs w:val="28"/>
          <w:rtl w:val="true"/>
          <w:lang w:bidi="fa-IR"/>
        </w:rPr>
        <w:t>حافظ</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946" w:name="pg2602_36533"/>
    </w:p>
    <w:p>
      <w:pPr>
        <w:pStyle w:val="Heading4"/>
        <w:numPr>
          <w:ilvl w:val="3"/>
          <w:numId w:val="1"/>
        </w:numPr>
        <w:rPr/>
      </w:pPr>
      <w:bookmarkStart w:id="947" w:name="__RefHeading___Toc352818_1395250215"/>
      <w:bookmarkStart w:id="948" w:name="_Toc324"/>
      <w:bookmarkEnd w:id="946"/>
      <w:bookmarkEnd w:id="947"/>
      <w:r>
        <w:rPr>
          <w:rtl w:val="true"/>
        </w:rPr>
        <w:t>عشق و محبت الهی</w:t>
      </w:r>
      <w:bookmarkEnd w:id="948"/>
    </w:p>
    <w:p>
      <w:pPr>
        <w:pStyle w:val="BookText"/>
        <w:rPr/>
      </w:pPr>
      <w:r>
        <w:rPr>
          <w:rFonts w:ascii="IRNazanin" w:hAnsi="IRNazanin" w:eastAsia="IRNazanin"/>
          <w:color w:val="111111"/>
          <w:sz w:val="28"/>
          <w:sz w:val="28"/>
          <w:szCs w:val="28"/>
          <w:rtl w:val="true"/>
          <w:lang w:bidi="fa-IR"/>
        </w:rPr>
        <w:t xml:space="preserve">یک قصه بیش نیست غم عشق و، این عجبکز هر زبان </w:t>
      </w:r>
      <w:r>
        <w:rPr>
          <w:rStyle w:val="FootnoteAnchor"/>
          <w:rtl w:val="true"/>
        </w:rPr>
        <w:footnoteReference w:id="665"/>
      </w:r>
      <w:r>
        <w:rPr>
          <w:rFonts w:ascii="IRNazanin" w:hAnsi="IRNazanin" w:eastAsia="IRNazanin"/>
          <w:color w:val="111111"/>
          <w:sz w:val="28"/>
          <w:sz w:val="28"/>
          <w:szCs w:val="28"/>
          <w:rtl w:val="true"/>
          <w:lang w:bidi="fa-IR"/>
        </w:rPr>
        <w:t xml:space="preserve"> که می‌شنوم نامکرّر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غیرت عشق، زبانِ همه خاصان ببُریدکز کجا سرِّ غمش در دهنِ عام افتاد؟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یا رب چه چشمه‌ای است محبت که من از آنیک قطره آب خوردم و دریا گریستم</w:t>
      </w:r>
    </w:p>
    <w:p>
      <w:pPr>
        <w:pStyle w:val="BookText"/>
        <w:rPr/>
      </w:pPr>
      <w:r>
        <w:rPr>
          <w:rFonts w:ascii="IRNazanin" w:hAnsi="IRNazanin" w:eastAsia="IRNazanin"/>
          <w:color w:val="111111"/>
          <w:sz w:val="28"/>
          <w:sz w:val="28"/>
          <w:szCs w:val="28"/>
          <w:rtl w:val="true"/>
          <w:lang w:bidi="fa-IR"/>
        </w:rPr>
        <w:t>غم عشق آمد و غمهای دگر پاک ببُردسوزنی باید کز پای برآرد خاری</w:t>
      </w:r>
    </w:p>
    <w:p>
      <w:pPr>
        <w:pStyle w:val="BookText"/>
        <w:rPr/>
      </w:pPr>
      <w:r>
        <w:rPr>
          <w:rFonts w:ascii="IRNazanin" w:hAnsi="IRNazanin" w:eastAsia="IRNazanin"/>
          <w:color w:val="111111"/>
          <w:sz w:val="28"/>
          <w:sz w:val="28"/>
          <w:szCs w:val="28"/>
          <w:rtl w:val="true"/>
          <w:lang w:bidi="fa-IR"/>
        </w:rPr>
        <w:t>سفر دراز نباشد به چشم طالب دوستبه پای، خار مغیلانْ حریر می‌آید</w:t>
      </w:r>
    </w:p>
    <w:p>
      <w:pPr>
        <w:pStyle w:val="BookText"/>
        <w:rPr/>
      </w:pPr>
      <w:r>
        <w:rPr>
          <w:rFonts w:ascii="IRNazanin" w:hAnsi="IRNazanin" w:eastAsia="IRNazanin"/>
          <w:color w:val="111111"/>
          <w:sz w:val="28"/>
          <w:sz w:val="28"/>
          <w:szCs w:val="28"/>
          <w:rtl w:val="true"/>
          <w:lang w:bidi="fa-IR"/>
        </w:rPr>
        <w:t>هر که را بر سر نباشد عشقیار بهر او پالان و افساری بیار</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هر چه گویم عشق را شرح و بیانچون به عشق آیم خجل باشم از آن</w:t>
      </w:r>
    </w:p>
    <w:p>
      <w:pPr>
        <w:pStyle w:val="BookText"/>
        <w:rPr/>
      </w:pPr>
      <w:r>
        <w:rPr>
          <w:rFonts w:ascii="IRNazanin" w:hAnsi="IRNazanin" w:eastAsia="IRNazanin"/>
          <w:color w:val="111111"/>
          <w:sz w:val="28"/>
          <w:sz w:val="28"/>
          <w:szCs w:val="28"/>
          <w:rtl w:val="true"/>
          <w:lang w:bidi="fa-IR"/>
        </w:rPr>
        <w:t>مولوی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949" w:name="pg2602_36534"/>
    </w:p>
    <w:p>
      <w:pPr>
        <w:pStyle w:val="Heading4"/>
        <w:numPr>
          <w:ilvl w:val="3"/>
          <w:numId w:val="1"/>
        </w:numPr>
        <w:rPr/>
      </w:pPr>
      <w:bookmarkStart w:id="950" w:name="__RefHeading___Toc352820_1395250215"/>
      <w:bookmarkStart w:id="951" w:name="_Toc325"/>
      <w:bookmarkEnd w:id="949"/>
      <w:bookmarkEnd w:id="950"/>
      <w:r>
        <w:rPr>
          <w:rtl w:val="true"/>
        </w:rPr>
        <w:t>تفسیر عشق و محبت الهی</w:t>
      </w:r>
      <w:bookmarkEnd w:id="951"/>
    </w:p>
    <w:p>
      <w:pPr>
        <w:pStyle w:val="BookText"/>
        <w:rPr/>
      </w:pPr>
      <w:r>
        <w:rPr>
          <w:rFonts w:ascii="IRNazanin" w:hAnsi="IRNazanin" w:eastAsia="IRNazanin"/>
          <w:color w:val="111111"/>
          <w:sz w:val="28"/>
          <w:sz w:val="28"/>
          <w:szCs w:val="28"/>
          <w:rtl w:val="true"/>
          <w:lang w:bidi="fa-IR"/>
        </w:rPr>
        <w:t>گرچه تفسیر زبان روشنگر استلیک عشقِ بی‌زبان روشنتر است</w:t>
      </w:r>
    </w:p>
    <w:p>
      <w:pPr>
        <w:pStyle w:val="BookText"/>
        <w:rPr/>
      </w:pPr>
      <w:r>
        <w:rPr>
          <w:rFonts w:ascii="IRNazanin" w:hAnsi="IRNazanin" w:eastAsia="IRNazanin"/>
          <w:color w:val="111111"/>
          <w:sz w:val="28"/>
          <w:sz w:val="28"/>
          <w:szCs w:val="28"/>
          <w:rtl w:val="true"/>
          <w:lang w:bidi="fa-IR"/>
        </w:rPr>
        <w:t>مولوی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bookmarkStart w:id="952" w:name="pg2602_36535"/>
    </w:p>
    <w:p>
      <w:pPr>
        <w:pStyle w:val="Heading4"/>
        <w:numPr>
          <w:ilvl w:val="3"/>
          <w:numId w:val="1"/>
        </w:numPr>
        <w:rPr/>
      </w:pPr>
      <w:bookmarkStart w:id="953" w:name="__RefHeading___Toc352822_1395250215"/>
      <w:bookmarkStart w:id="954" w:name="_Toc326"/>
      <w:bookmarkEnd w:id="952"/>
      <w:bookmarkEnd w:id="953"/>
      <w:r>
        <w:rPr>
          <w:rtl w:val="true"/>
        </w:rPr>
        <w:t>راه و رسم خدا عاشقی</w:t>
      </w:r>
      <w:bookmarkEnd w:id="954"/>
    </w:p>
    <w:p>
      <w:pPr>
        <w:pStyle w:val="BookText"/>
        <w:rPr/>
      </w:pPr>
      <w:r>
        <w:rPr>
          <w:rFonts w:ascii="IRNazanin" w:hAnsi="IRNazanin" w:eastAsia="IRNazanin"/>
          <w:color w:val="111111"/>
          <w:sz w:val="28"/>
          <w:sz w:val="28"/>
          <w:szCs w:val="28"/>
          <w:rtl w:val="true"/>
          <w:lang w:bidi="fa-IR"/>
        </w:rPr>
        <w:t>ای مرغِ سحر، عشق ز پروانه بیاموزکان سوخته را جان شد و آواز نیامد</w:t>
      </w:r>
    </w:p>
    <w:p>
      <w:pPr>
        <w:pStyle w:val="BookText"/>
        <w:rPr/>
      </w:pPr>
      <w:r>
        <w:rPr>
          <w:rFonts w:ascii="IRNazanin" w:hAnsi="IRNazanin" w:eastAsia="IRNazanin"/>
          <w:color w:val="111111"/>
          <w:sz w:val="28"/>
          <w:sz w:val="28"/>
          <w:szCs w:val="28"/>
          <w:rtl w:val="true"/>
          <w:lang w:bidi="fa-IR"/>
        </w:rPr>
        <w:t>این مدعیان در طلبش بی‌خبرانندکان را که خبر شد خبری باز نیامد</w:t>
      </w:r>
    </w:p>
    <w:p>
      <w:pPr>
        <w:pStyle w:val="BookText"/>
        <w:rPr/>
      </w:pPr>
      <w:r>
        <w:rPr>
          <w:rFonts w:ascii="IRNazanin" w:hAnsi="IRNazanin" w:eastAsia="IRNazanin"/>
          <w:color w:val="111111"/>
          <w:sz w:val="28"/>
          <w:sz w:val="28"/>
          <w:szCs w:val="28"/>
          <w:rtl w:val="true"/>
          <w:lang w:bidi="fa-IR"/>
        </w:rPr>
        <w:t>سعدی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bookmarkStart w:id="955" w:name="pg2602_36536"/>
    </w:p>
    <w:p>
      <w:pPr>
        <w:pStyle w:val="Heading4"/>
        <w:numPr>
          <w:ilvl w:val="3"/>
          <w:numId w:val="1"/>
        </w:numPr>
        <w:rPr/>
      </w:pPr>
      <w:bookmarkStart w:id="956" w:name="__RefHeading___Toc352824_1395250215"/>
      <w:bookmarkStart w:id="957" w:name="_Toc327"/>
      <w:bookmarkEnd w:id="955"/>
      <w:bookmarkEnd w:id="956"/>
      <w:r>
        <w:rPr>
          <w:rtl w:val="true"/>
        </w:rPr>
        <w:t>اطاعت الهی</w:t>
      </w:r>
      <w:bookmarkEnd w:id="957"/>
    </w:p>
    <w:p>
      <w:pPr>
        <w:pStyle w:val="BookText"/>
        <w:rPr/>
      </w:pPr>
      <w:r>
        <w:rPr>
          <w:rFonts w:ascii="IRNazanin" w:hAnsi="IRNazanin" w:eastAsia="IRNazanin"/>
          <w:color w:val="111111"/>
          <w:sz w:val="28"/>
          <w:sz w:val="28"/>
          <w:szCs w:val="28"/>
          <w:rtl w:val="true"/>
          <w:lang w:bidi="fa-IR"/>
        </w:rPr>
        <w:t>ابر و باد و مه و خورشید و فلک در کارندتا تو نانی به کف آری و به غفلت نخوری</w:t>
      </w:r>
    </w:p>
    <w:p>
      <w:pPr>
        <w:pStyle w:val="BookText"/>
        <w:rPr/>
      </w:pPr>
      <w:r>
        <w:rPr>
          <w:rFonts w:ascii="IRNazanin" w:hAnsi="IRNazanin" w:eastAsia="IRNazanin"/>
          <w:color w:val="111111"/>
          <w:sz w:val="28"/>
          <w:sz w:val="28"/>
          <w:szCs w:val="28"/>
          <w:rtl w:val="true"/>
          <w:lang w:bidi="fa-IR"/>
        </w:rPr>
        <w:t>جمله از بهر تو سرگشته و فرمانبردارشرط انصاف نباشد که تو فرمان نبری</w:t>
      </w:r>
    </w:p>
    <w:p>
      <w:pPr>
        <w:pStyle w:val="BookText"/>
        <w:rPr/>
      </w:pPr>
      <w:r>
        <w:rPr>
          <w:rFonts w:ascii="IRNazanin" w:hAnsi="IRNazanin" w:eastAsia="IRNazanin"/>
          <w:color w:val="111111"/>
          <w:sz w:val="28"/>
          <w:sz w:val="28"/>
          <w:szCs w:val="28"/>
          <w:rtl w:val="true"/>
          <w:lang w:bidi="fa-IR"/>
        </w:rPr>
        <w:t>سعدی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bookmarkStart w:id="958" w:name="pg2602_36537"/>
    </w:p>
    <w:p>
      <w:pPr>
        <w:pStyle w:val="Heading4"/>
        <w:numPr>
          <w:ilvl w:val="3"/>
          <w:numId w:val="1"/>
        </w:numPr>
        <w:rPr/>
      </w:pPr>
      <w:bookmarkStart w:id="959" w:name="__RefHeading___Toc352826_1395250215"/>
      <w:bookmarkStart w:id="960" w:name="_Toc328"/>
      <w:bookmarkEnd w:id="958"/>
      <w:bookmarkEnd w:id="959"/>
      <w:r>
        <w:rPr>
          <w:rtl w:val="true"/>
        </w:rPr>
        <w:t>حرکت در مسیر الهی</w:t>
      </w:r>
      <w:bookmarkEnd w:id="960"/>
    </w:p>
    <w:p>
      <w:pPr>
        <w:pStyle w:val="BookText"/>
        <w:rPr/>
      </w:pPr>
      <w:r>
        <w:rPr>
          <w:rFonts w:ascii="IRNazanin" w:hAnsi="IRNazanin" w:eastAsia="IRNazanin"/>
          <w:color w:val="111111"/>
          <w:sz w:val="28"/>
          <w:sz w:val="28"/>
          <w:szCs w:val="28"/>
          <w:rtl w:val="true"/>
          <w:lang w:bidi="fa-IR"/>
        </w:rPr>
        <w:t>هیچ کُنجی بی دد و دام نیستجز به خلوتگاه حق، دلْ رام نیست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961" w:name="pg2602_36538"/>
    </w:p>
    <w:p>
      <w:pPr>
        <w:pStyle w:val="Heading4"/>
        <w:numPr>
          <w:ilvl w:val="3"/>
          <w:numId w:val="1"/>
        </w:numPr>
        <w:rPr/>
      </w:pPr>
      <w:bookmarkStart w:id="962" w:name="__RefHeading___Toc352828_1395250215"/>
      <w:bookmarkStart w:id="963" w:name="_Toc329"/>
      <w:bookmarkEnd w:id="961"/>
      <w:bookmarkEnd w:id="962"/>
      <w:r>
        <w:rPr>
          <w:rtl w:val="true"/>
        </w:rPr>
        <w:t>پناهگاه الهی</w:t>
      </w:r>
      <w:bookmarkEnd w:id="963"/>
    </w:p>
    <w:p>
      <w:pPr>
        <w:pStyle w:val="BookText"/>
        <w:rPr/>
      </w:pPr>
      <w:r>
        <w:rPr>
          <w:rFonts w:ascii="IRNazanin" w:hAnsi="IRNazanin" w:eastAsia="IRNazanin"/>
          <w:color w:val="111111"/>
          <w:sz w:val="28"/>
          <w:sz w:val="28"/>
          <w:szCs w:val="28"/>
          <w:rtl w:val="true"/>
          <w:lang w:bidi="fa-IR"/>
        </w:rPr>
        <w:t>حالیا دست کریم تو برای دلِ ماسر پناهی است در این بی‌سر و سامانیها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bookmarkStart w:id="964" w:name="pg2602_36539"/>
    </w:p>
    <w:p>
      <w:pPr>
        <w:pStyle w:val="Heading4"/>
        <w:numPr>
          <w:ilvl w:val="3"/>
          <w:numId w:val="1"/>
        </w:numPr>
        <w:rPr/>
      </w:pPr>
      <w:bookmarkStart w:id="965" w:name="__RefHeading___Toc352830_1395250215"/>
      <w:bookmarkStart w:id="966" w:name="_Toc330"/>
      <w:bookmarkEnd w:id="964"/>
      <w:bookmarkEnd w:id="965"/>
      <w:r>
        <w:rPr>
          <w:rtl w:val="true"/>
        </w:rPr>
        <w:t>درد دل با خدا</w:t>
      </w:r>
      <w:bookmarkEnd w:id="966"/>
    </w:p>
    <w:p>
      <w:pPr>
        <w:pStyle w:val="BookText"/>
        <w:rPr/>
      </w:pPr>
      <w:r>
        <w:rPr>
          <w:rFonts w:ascii="IRNazanin" w:hAnsi="IRNazanin" w:eastAsia="IRNazanin"/>
          <w:color w:val="111111"/>
          <w:sz w:val="28"/>
          <w:sz w:val="28"/>
          <w:szCs w:val="28"/>
          <w:rtl w:val="true"/>
          <w:lang w:bidi="fa-IR"/>
        </w:rPr>
        <w:t>پاره‌های این دلِ شکسته راگریه هم دوباره جان نمی‌دهد</w:t>
      </w:r>
    </w:p>
    <w:p>
      <w:pPr>
        <w:pStyle w:val="BookText"/>
        <w:rPr/>
      </w:pPr>
      <w:r>
        <w:rPr>
          <w:rFonts w:ascii="IRNazanin" w:hAnsi="IRNazanin" w:eastAsia="IRNazanin"/>
          <w:color w:val="111111"/>
          <w:sz w:val="28"/>
          <w:sz w:val="28"/>
          <w:szCs w:val="28"/>
          <w:rtl w:val="true"/>
          <w:lang w:bidi="fa-IR"/>
        </w:rPr>
        <w:t>خواستم که با تو درد دل کنمگریه‌ام ولی امان نمی‌دهد</w:t>
      </w:r>
    </w:p>
    <w:p>
      <w:pPr>
        <w:pStyle w:val="BookText"/>
        <w:rPr/>
      </w:pPr>
      <w:r>
        <w:rPr>
          <w:rFonts w:ascii="IRNazanin" w:hAnsi="IRNazanin" w:eastAsia="IRNazanin"/>
          <w:color w:val="111111"/>
          <w:sz w:val="28"/>
          <w:sz w:val="28"/>
          <w:szCs w:val="28"/>
          <w:rtl w:val="true"/>
          <w:lang w:bidi="fa-IR"/>
        </w:rPr>
        <w:t>قیصر امین پور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bookmarkStart w:id="967" w:name="pg2602_36540"/>
    </w:p>
    <w:p>
      <w:pPr>
        <w:pStyle w:val="Heading4"/>
        <w:numPr>
          <w:ilvl w:val="3"/>
          <w:numId w:val="1"/>
        </w:numPr>
        <w:rPr/>
      </w:pPr>
      <w:bookmarkStart w:id="968" w:name="__RefHeading___Toc352832_1395250215"/>
      <w:bookmarkStart w:id="969" w:name="_Toc331"/>
      <w:bookmarkEnd w:id="967"/>
      <w:bookmarkEnd w:id="968"/>
      <w:r>
        <w:rPr>
          <w:rtl w:val="true"/>
        </w:rPr>
        <w:t>خدا، حلاّل مشکلات</w:t>
      </w:r>
      <w:bookmarkEnd w:id="969"/>
    </w:p>
    <w:p>
      <w:pPr>
        <w:pStyle w:val="BookText"/>
        <w:rPr/>
      </w:pPr>
      <w:r>
        <w:rPr>
          <w:rFonts w:ascii="IRNazanin" w:hAnsi="IRNazanin" w:eastAsia="IRNazanin"/>
          <w:color w:val="111111"/>
          <w:sz w:val="28"/>
          <w:sz w:val="28"/>
          <w:szCs w:val="28"/>
          <w:rtl w:val="true"/>
          <w:lang w:bidi="fa-IR"/>
        </w:rPr>
        <w:t>ای لقای تو جواب هر سؤالمشکل از تو حل شود بی قیل وقال</w:t>
      </w:r>
    </w:p>
    <w:p>
      <w:pPr>
        <w:pStyle w:val="BookText"/>
        <w:rPr/>
      </w:pPr>
      <w:r>
        <w:rPr>
          <w:rFonts w:ascii="IRNazanin" w:hAnsi="IRNazanin" w:eastAsia="IRNazanin"/>
          <w:color w:val="111111"/>
          <w:sz w:val="28"/>
          <w:sz w:val="28"/>
          <w:szCs w:val="28"/>
          <w:rtl w:val="true"/>
          <w:lang w:bidi="fa-IR"/>
        </w:rPr>
        <w:t>ترجمانی هر چه ما را در دل استدست‌گیری هر که پایش در گِل است</w:t>
      </w:r>
    </w:p>
    <w:p>
      <w:pPr>
        <w:pStyle w:val="BookText"/>
        <w:rPr/>
      </w:pPr>
      <w:r>
        <w:rPr>
          <w:rFonts w:ascii="IRNazanin" w:hAnsi="IRNazanin" w:eastAsia="IRNazanin"/>
          <w:color w:val="111111"/>
          <w:sz w:val="28"/>
          <w:sz w:val="28"/>
          <w:szCs w:val="28"/>
          <w:rtl w:val="true"/>
          <w:lang w:bidi="fa-IR"/>
        </w:rPr>
        <w:t>مولوی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bookmarkStart w:id="970" w:name="pg2602_36541"/>
    </w:p>
    <w:p>
      <w:pPr>
        <w:pStyle w:val="Heading4"/>
        <w:numPr>
          <w:ilvl w:val="3"/>
          <w:numId w:val="1"/>
        </w:numPr>
        <w:rPr/>
      </w:pPr>
      <w:bookmarkStart w:id="971" w:name="__RefHeading___Toc352834_1395250215"/>
      <w:bookmarkStart w:id="972" w:name="_Toc332"/>
      <w:bookmarkEnd w:id="970"/>
      <w:bookmarkEnd w:id="971"/>
      <w:r>
        <w:rPr>
          <w:rtl w:val="true"/>
        </w:rPr>
        <w:t>محمد و آل محمد علیهم‌السلام</w:t>
      </w:r>
      <w:bookmarkEnd w:id="972"/>
    </w:p>
    <w:p>
      <w:pPr>
        <w:pStyle w:val="BookText"/>
        <w:rPr/>
      </w:pPr>
      <w:r>
        <w:rPr>
          <w:rFonts w:ascii="IRNazanin" w:hAnsi="IRNazanin" w:eastAsia="IRNazanin"/>
          <w:color w:val="111111"/>
          <w:sz w:val="28"/>
          <w:sz w:val="28"/>
          <w:szCs w:val="28"/>
          <w:rtl w:val="true"/>
          <w:lang w:bidi="fa-IR"/>
        </w:rPr>
        <w:t>ماه فرو مانَد از جمال محمدسرو نباشد به اعتدال محمد</w:t>
      </w:r>
    </w:p>
    <w:p>
      <w:pPr>
        <w:pStyle w:val="BookText"/>
        <w:rPr/>
      </w:pPr>
      <w:r>
        <w:rPr>
          <w:rFonts w:ascii="IRNazanin" w:hAnsi="IRNazanin" w:eastAsia="IRNazanin"/>
          <w:color w:val="111111"/>
          <w:sz w:val="28"/>
          <w:sz w:val="28"/>
          <w:szCs w:val="28"/>
          <w:rtl w:val="true"/>
          <w:lang w:bidi="fa-IR"/>
        </w:rPr>
        <w:t>قدر فلک را کمال و منزلتی نیستدر نظرِ قدرِ با کمال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اگر عاشقی کنی و جوانیعشق محمد بس است و آل محمد</w:t>
      </w:r>
    </w:p>
    <w:p>
      <w:pPr>
        <w:pStyle w:val="BookText"/>
        <w:rPr/>
      </w:pPr>
      <w:r>
        <w:rPr>
          <w:rFonts w:ascii="IRNazanin" w:hAnsi="IRNazanin" w:eastAsia="IRNazanin"/>
          <w:color w:val="111111"/>
          <w:sz w:val="28"/>
          <w:sz w:val="28"/>
          <w:szCs w:val="28"/>
          <w:rtl w:val="true"/>
          <w:lang w:bidi="fa-IR"/>
        </w:rPr>
        <w:t>سعدی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bookmarkStart w:id="973" w:name="pg2602_36542"/>
    </w:p>
    <w:p>
      <w:pPr>
        <w:pStyle w:val="Heading4"/>
        <w:numPr>
          <w:ilvl w:val="3"/>
          <w:numId w:val="1"/>
        </w:numPr>
        <w:rPr/>
      </w:pPr>
      <w:bookmarkStart w:id="974" w:name="__RefHeading___Toc352836_1395250215"/>
      <w:bookmarkStart w:id="975" w:name="_Toc333"/>
      <w:bookmarkEnd w:id="973"/>
      <w:bookmarkEnd w:id="974"/>
      <w:r>
        <w:rPr>
          <w:rtl w:val="true"/>
        </w:rPr>
        <w:t>یادکرد اهل بیت علیهم‌السلام</w:t>
      </w:r>
      <w:bookmarkEnd w:id="975"/>
    </w:p>
    <w:p>
      <w:pPr>
        <w:pStyle w:val="BookText"/>
        <w:rPr/>
      </w:pPr>
      <w:r>
        <w:rPr>
          <w:rFonts w:ascii="IRNazanin" w:hAnsi="IRNazanin" w:eastAsia="IRNazanin"/>
          <w:color w:val="111111"/>
          <w:sz w:val="28"/>
          <w:sz w:val="28"/>
          <w:szCs w:val="28"/>
          <w:rtl w:val="true"/>
          <w:lang w:bidi="fa-IR"/>
        </w:rPr>
        <w:t>گر نِیَم زیشان از ایشان گفته‌امخوش دلم کاین قصه از جان گفته‌ام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bookmarkStart w:id="976" w:name="pg2602_36543"/>
    </w:p>
    <w:p>
      <w:pPr>
        <w:pStyle w:val="Heading4"/>
        <w:numPr>
          <w:ilvl w:val="3"/>
          <w:numId w:val="1"/>
        </w:numPr>
        <w:rPr/>
      </w:pPr>
      <w:bookmarkStart w:id="977" w:name="__RefHeading___Toc352838_1395250215"/>
      <w:bookmarkStart w:id="978" w:name="_Toc334"/>
      <w:bookmarkEnd w:id="976"/>
      <w:bookmarkEnd w:id="977"/>
      <w:r>
        <w:rPr>
          <w:rtl w:val="true"/>
        </w:rPr>
        <w:t>نامحدود بودن فضائل اهل بیت علیهم‌السلام</w:t>
      </w:r>
      <w:bookmarkEnd w:id="978"/>
    </w:p>
    <w:p>
      <w:pPr>
        <w:pStyle w:val="BookText"/>
        <w:rPr/>
      </w:pPr>
      <w:r>
        <w:rPr>
          <w:rFonts w:ascii="IRNazanin" w:hAnsi="IRNazanin" w:eastAsia="IRNazanin"/>
          <w:color w:val="111111"/>
          <w:sz w:val="28"/>
          <w:sz w:val="28"/>
          <w:szCs w:val="28"/>
          <w:rtl w:val="true"/>
          <w:lang w:bidi="fa-IR"/>
        </w:rPr>
        <w:t>کتاب فضل تو را آب بحر کافی نیستکه تر کنی سرانگشت و صفحه بشماری</w:t>
      </w:r>
    </w:p>
    <w:p>
      <w:pPr>
        <w:pStyle w:val="BookText"/>
        <w:rPr/>
      </w:pPr>
      <w:r>
        <w:rPr>
          <w:rFonts w:ascii="IRNazanin" w:hAnsi="IRNazanin" w:eastAsia="IRNazanin"/>
          <w:color w:val="111111"/>
          <w:sz w:val="28"/>
          <w:sz w:val="28"/>
          <w:szCs w:val="28"/>
          <w:rtl w:val="true"/>
          <w:lang w:bidi="fa-IR"/>
        </w:rPr>
        <w:t>اسدی</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bookmarkStart w:id="979" w:name="pg2602_36544"/>
    </w:p>
    <w:p>
      <w:pPr>
        <w:pStyle w:val="Heading4"/>
        <w:numPr>
          <w:ilvl w:val="3"/>
          <w:numId w:val="1"/>
        </w:numPr>
        <w:rPr/>
      </w:pPr>
      <w:bookmarkStart w:id="980" w:name="__RefHeading___Toc352840_1395250215"/>
      <w:bookmarkStart w:id="981" w:name="_Toc335"/>
      <w:bookmarkEnd w:id="979"/>
      <w:bookmarkEnd w:id="980"/>
      <w:r>
        <w:rPr>
          <w:rtl w:val="true"/>
        </w:rPr>
        <w:t>امام زمان علیه‌السلام</w:t>
      </w:r>
      <w:bookmarkEnd w:id="981"/>
    </w:p>
    <w:p>
      <w:pPr>
        <w:pStyle w:val="BookText"/>
        <w:rPr/>
      </w:pPr>
      <w:r>
        <w:rPr>
          <w:rFonts w:ascii="IRNazanin" w:hAnsi="IRNazanin" w:eastAsia="IRNazanin"/>
          <w:color w:val="111111"/>
          <w:sz w:val="28"/>
          <w:sz w:val="28"/>
          <w:szCs w:val="28"/>
          <w:rtl w:val="true"/>
          <w:lang w:bidi="fa-IR"/>
        </w:rPr>
        <w:t>دیده از دیدار خوبان برگرفتن مشکل استهر که ما را این نصیحت می‌کند بی‌حاصل است</w:t>
      </w:r>
    </w:p>
    <w:p>
      <w:pPr>
        <w:pStyle w:val="BookText"/>
        <w:rPr/>
      </w:pPr>
      <w:r>
        <w:rPr>
          <w:rFonts w:ascii="IRNazanin" w:hAnsi="IRNazanin" w:eastAsia="IRNazanin"/>
          <w:color w:val="111111"/>
          <w:sz w:val="28"/>
          <w:sz w:val="28"/>
          <w:szCs w:val="28"/>
          <w:rtl w:val="true"/>
          <w:lang w:bidi="fa-IR"/>
        </w:rPr>
        <w:t>گر به صد منزل فراق افتد میان ما و دوستهمچنانش درمیانِ جان شیرین، منزل 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هرگز نمی‌گیرد کسی در قلب من جای تو راهرگز ندیدم بر لبی لبخند زیبای تو را</w:t>
      </w:r>
    </w:p>
    <w:p>
      <w:pPr>
        <w:pStyle w:val="BookText"/>
        <w:rPr/>
      </w:pPr>
      <w:r>
        <w:rPr>
          <w:rFonts w:ascii="IRNazanin" w:hAnsi="IRNazanin" w:eastAsia="IRNazanin"/>
          <w:color w:val="111111"/>
          <w:sz w:val="28"/>
          <w:sz w:val="28"/>
          <w:szCs w:val="28"/>
          <w:rtl w:val="true"/>
          <w:lang w:bidi="fa-IR"/>
        </w:rPr>
        <w:t>به صد جان ارزد آن ساعت که جاناننخواهم گوید و خواهد به صد جان</w:t>
      </w:r>
    </w:p>
    <w:p>
      <w:pPr>
        <w:pStyle w:val="BookText"/>
        <w:rPr/>
      </w:pPr>
      <w:r>
        <w:rPr>
          <w:rFonts w:ascii="IRNazanin" w:hAnsi="IRNazanin" w:eastAsia="IRNazanin"/>
          <w:color w:val="111111"/>
          <w:sz w:val="28"/>
          <w:sz w:val="28"/>
          <w:szCs w:val="28"/>
          <w:rtl w:val="true"/>
          <w:lang w:bidi="fa-IR"/>
        </w:rPr>
        <w:t>قسم به جان تو گفتن، طریق عزت نیستبه خاک پای تو، کان هم عظیم سوگند است</w:t>
      </w:r>
    </w:p>
    <w:p>
      <w:pPr>
        <w:pStyle w:val="BookText"/>
        <w:rPr/>
      </w:pPr>
      <w:r>
        <w:rPr>
          <w:rFonts w:ascii="IRNazanin" w:hAnsi="IRNazanin" w:eastAsia="IRNazanin"/>
          <w:color w:val="111111"/>
          <w:sz w:val="28"/>
          <w:sz w:val="28"/>
          <w:szCs w:val="28"/>
          <w:rtl w:val="true"/>
          <w:lang w:bidi="fa-IR"/>
        </w:rPr>
        <w:t>سعدی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bookmarkStart w:id="982" w:name="pg2602_36545"/>
    </w:p>
    <w:p>
      <w:pPr>
        <w:pStyle w:val="Heading4"/>
        <w:numPr>
          <w:ilvl w:val="3"/>
          <w:numId w:val="1"/>
        </w:numPr>
        <w:rPr/>
      </w:pPr>
      <w:bookmarkStart w:id="983" w:name="__RefHeading___Toc352842_1395250215"/>
      <w:bookmarkStart w:id="984" w:name="_Toc336"/>
      <w:bookmarkEnd w:id="982"/>
      <w:bookmarkEnd w:id="983"/>
      <w:r>
        <w:rPr>
          <w:rtl w:val="true"/>
        </w:rPr>
        <w:t>امام خمینی رحمه‌الله</w:t>
      </w:r>
      <w:bookmarkEnd w:id="984"/>
    </w:p>
    <w:p>
      <w:pPr>
        <w:pStyle w:val="BookText"/>
        <w:rPr/>
      </w:pPr>
      <w:r>
        <w:rPr>
          <w:rFonts w:ascii="IRNazanin" w:hAnsi="IRNazanin" w:eastAsia="IRNazanin"/>
          <w:color w:val="111111"/>
          <w:sz w:val="28"/>
          <w:sz w:val="28"/>
          <w:szCs w:val="28"/>
          <w:rtl w:val="true"/>
          <w:lang w:bidi="fa-IR"/>
        </w:rPr>
        <w:t>از نام تو عشق را خبر خواهم کردبا چشم تو بر افق نظر خواهم کرد</w:t>
      </w:r>
    </w:p>
    <w:p>
      <w:pPr>
        <w:pStyle w:val="BookText"/>
        <w:rPr/>
      </w:pPr>
      <w:r>
        <w:rPr>
          <w:rFonts w:ascii="IRNazanin" w:hAnsi="IRNazanin" w:eastAsia="IRNazanin"/>
          <w:color w:val="111111"/>
          <w:sz w:val="28"/>
          <w:sz w:val="28"/>
          <w:szCs w:val="28"/>
          <w:rtl w:val="true"/>
          <w:lang w:bidi="fa-IR"/>
        </w:rPr>
        <w:t>با آمدنت بهار دل پیدا شدبلبل به نوا آمد و گلها واشد</w:t>
      </w:r>
    </w:p>
    <w:p>
      <w:pPr>
        <w:pStyle w:val="BookText"/>
        <w:rPr/>
      </w:pPr>
      <w:r>
        <w:rPr>
          <w:rFonts w:ascii="IRNazanin" w:hAnsi="IRNazanin" w:eastAsia="IRNazanin"/>
          <w:color w:val="111111"/>
          <w:sz w:val="28"/>
          <w:sz w:val="28"/>
          <w:szCs w:val="28"/>
          <w:rtl w:val="true"/>
          <w:lang w:bidi="fa-IR"/>
        </w:rPr>
        <w:t>ای کاش که رفتنت نمی‌دیدم منبا رفتن تو قیامتی بر پاشد</w:t>
      </w:r>
    </w:p>
    <w:p>
      <w:pPr>
        <w:pStyle w:val="BookText"/>
        <w:rPr/>
      </w:pPr>
      <w:r>
        <w:rPr>
          <w:rFonts w:ascii="IRNazanin" w:hAnsi="IRNazanin" w:eastAsia="IRNazanin"/>
          <w:color w:val="111111"/>
          <w:sz w:val="28"/>
          <w:sz w:val="28"/>
          <w:szCs w:val="28"/>
          <w:rtl w:val="true"/>
          <w:lang w:bidi="fa-IR"/>
        </w:rPr>
        <w:t>تنها نه دل و سینه و سر می‌سوزدخورشید و ستاره و قمر می‌سوزد</w:t>
      </w:r>
    </w:p>
    <w:p>
      <w:pPr>
        <w:pStyle w:val="BookText"/>
        <w:rPr/>
      </w:pPr>
      <w:r>
        <w:rPr>
          <w:rFonts w:ascii="IRNazanin" w:hAnsi="IRNazanin" w:eastAsia="IRNazanin"/>
          <w:color w:val="111111"/>
          <w:sz w:val="28"/>
          <w:sz w:val="28"/>
          <w:szCs w:val="28"/>
          <w:rtl w:val="true"/>
          <w:lang w:bidi="fa-IR"/>
        </w:rPr>
        <w:t>هر شب که به گلزار تو آیم بینمکز داغ تو، ناله تا سحر می‌سوزد</w:t>
      </w:r>
    </w:p>
    <w:p>
      <w:pPr>
        <w:pStyle w:val="BookText"/>
        <w:rPr/>
      </w:pPr>
      <w:r>
        <w:rPr>
          <w:rFonts w:ascii="IRNazanin" w:hAnsi="IRNazanin" w:eastAsia="IRNazanin"/>
          <w:color w:val="111111"/>
          <w:sz w:val="28"/>
          <w:sz w:val="28"/>
          <w:szCs w:val="28"/>
          <w:rtl w:val="true"/>
          <w:lang w:bidi="fa-IR"/>
        </w:rPr>
        <w:t>ابوالفضل فیروزی</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bookmarkStart w:id="985" w:name="pg2602_36546"/>
    </w:p>
    <w:p>
      <w:pPr>
        <w:pStyle w:val="Heading4"/>
        <w:numPr>
          <w:ilvl w:val="3"/>
          <w:numId w:val="1"/>
        </w:numPr>
        <w:rPr/>
      </w:pPr>
      <w:bookmarkStart w:id="986" w:name="__RefHeading___Toc352844_1395250215"/>
      <w:bookmarkStart w:id="987" w:name="_Toc337"/>
      <w:bookmarkEnd w:id="985"/>
      <w:bookmarkEnd w:id="986"/>
      <w:r>
        <w:rPr>
          <w:rtl w:val="true"/>
        </w:rPr>
        <w:t>مقام معظم رهبری مد ظله العالی</w:t>
      </w:r>
      <w:bookmarkEnd w:id="987"/>
    </w:p>
    <w:p>
      <w:pPr>
        <w:pStyle w:val="BookText"/>
        <w:rPr/>
      </w:pPr>
      <w:r>
        <w:rPr>
          <w:rFonts w:ascii="IRNazanin" w:hAnsi="IRNazanin" w:eastAsia="IRNazanin"/>
          <w:color w:val="111111"/>
          <w:sz w:val="28"/>
          <w:sz w:val="28"/>
          <w:szCs w:val="28"/>
          <w:rtl w:val="true"/>
          <w:lang w:bidi="fa-IR"/>
        </w:rPr>
        <w:t>به حُسن و خُلق و وفا کس به یارِ ما نرسدتو را در این سخن، انکار کار 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نقد به بازار کائنات آرندیکی به سکّه صاحب عیار ما نرسد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نیست بر لوح دلم جز الف قامت دوستچه کنم حرف دگر یاد نداد استادم</w:t>
      </w:r>
    </w:p>
    <w:p>
      <w:pPr>
        <w:pStyle w:val="BookText"/>
        <w:rPr/>
      </w:pPr>
      <w:r>
        <w:rPr>
          <w:rFonts w:ascii="IRNazanin" w:hAnsi="IRNazanin" w:eastAsia="IRNazanin"/>
          <w:color w:val="111111"/>
          <w:sz w:val="28"/>
          <w:sz w:val="28"/>
          <w:szCs w:val="28"/>
          <w:rtl w:val="true"/>
          <w:lang w:bidi="fa-IR"/>
        </w:rPr>
        <w:t>حافظ</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bookmarkStart w:id="988" w:name="pg2602_36547"/>
    </w:p>
    <w:p>
      <w:pPr>
        <w:pStyle w:val="Heading4"/>
        <w:numPr>
          <w:ilvl w:val="3"/>
          <w:numId w:val="1"/>
        </w:numPr>
        <w:rPr/>
      </w:pPr>
      <w:bookmarkStart w:id="989" w:name="__RefHeading___Toc352846_1395250215"/>
      <w:bookmarkStart w:id="990" w:name="_Toc338"/>
      <w:bookmarkEnd w:id="988"/>
      <w:bookmarkEnd w:id="989"/>
      <w:r>
        <w:rPr>
          <w:rtl w:val="true"/>
        </w:rPr>
        <w:t>شهیدان</w:t>
      </w:r>
      <w:bookmarkEnd w:id="990"/>
    </w:p>
    <w:p>
      <w:pPr>
        <w:pStyle w:val="BookText"/>
        <w:rPr/>
      </w:pPr>
      <w:r>
        <w:rPr>
          <w:rFonts w:ascii="IRNazanin" w:hAnsi="IRNazanin" w:eastAsia="IRNazanin"/>
          <w:color w:val="111111"/>
          <w:sz w:val="28"/>
          <w:sz w:val="28"/>
          <w:szCs w:val="28"/>
          <w:rtl w:val="true"/>
          <w:lang w:bidi="fa-IR"/>
        </w:rPr>
        <w:t>دعوی چه کنی داعیه داران همه رفتندشو بار سفر بند که یاران همه رفتند</w:t>
      </w:r>
    </w:p>
    <w:p>
      <w:pPr>
        <w:pStyle w:val="BookText"/>
        <w:rPr/>
      </w:pPr>
      <w:r>
        <w:rPr>
          <w:rFonts w:ascii="IRNazanin" w:hAnsi="IRNazanin" w:eastAsia="IRNazanin"/>
          <w:color w:val="111111"/>
          <w:sz w:val="28"/>
          <w:sz w:val="28"/>
          <w:szCs w:val="28"/>
          <w:rtl w:val="true"/>
          <w:lang w:bidi="fa-IR"/>
        </w:rPr>
        <w:t>آن گَرد شتابنده که در دامن صحراستگوید چه نشینی که سواران همه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افسانه سرایان همه خفتنداندوه که اندوه گساران همه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مـرغِ گرفتـار در این گلشن ویـرانتنهـا به قفس مانـد و هزاران همه رفتنـد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bookmarkStart w:id="991" w:name="pg2602_36548"/>
    </w:p>
    <w:p>
      <w:pPr>
        <w:pStyle w:val="Heading4"/>
        <w:numPr>
          <w:ilvl w:val="3"/>
          <w:numId w:val="1"/>
        </w:numPr>
        <w:rPr/>
      </w:pPr>
      <w:bookmarkStart w:id="992" w:name="__RefHeading___Toc352848_1395250215"/>
      <w:bookmarkStart w:id="993" w:name="_Toc339"/>
      <w:bookmarkEnd w:id="991"/>
      <w:bookmarkEnd w:id="992"/>
      <w:r>
        <w:rPr>
          <w:rtl w:val="true"/>
        </w:rPr>
        <w:t>تربت شهیدان الهی</w:t>
      </w:r>
      <w:bookmarkEnd w:id="993"/>
    </w:p>
    <w:p>
      <w:pPr>
        <w:pStyle w:val="BookText"/>
        <w:rPr/>
      </w:pPr>
      <w:r>
        <w:rPr>
          <w:rFonts w:ascii="IRNazanin" w:hAnsi="IRNazanin" w:eastAsia="IRNazanin"/>
          <w:color w:val="111111"/>
          <w:sz w:val="28"/>
          <w:sz w:val="28"/>
          <w:szCs w:val="28"/>
          <w:rtl w:val="true"/>
          <w:lang w:bidi="fa-IR"/>
        </w:rPr>
        <w:t>بعد از وفات، تربت ما در زمین مجویدر سینه‌های مردم عارف، مزار ماست</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994" w:name="pg2602_36549"/>
    </w:p>
    <w:p>
      <w:pPr>
        <w:pStyle w:val="Heading4"/>
        <w:numPr>
          <w:ilvl w:val="3"/>
          <w:numId w:val="1"/>
        </w:numPr>
        <w:rPr/>
      </w:pPr>
      <w:bookmarkStart w:id="995" w:name="__RefHeading___Toc352850_1395250215"/>
      <w:bookmarkStart w:id="996" w:name="_Toc340"/>
      <w:bookmarkEnd w:id="994"/>
      <w:bookmarkEnd w:id="995"/>
      <w:r>
        <w:rPr>
          <w:rtl w:val="true"/>
        </w:rPr>
        <w:t>زبان حال ایثارگران و بویژه جانبازان شیمیایی</w:t>
      </w:r>
      <w:bookmarkEnd w:id="996"/>
    </w:p>
    <w:p>
      <w:pPr>
        <w:pStyle w:val="BookText"/>
        <w:rPr/>
      </w:pPr>
      <w:r>
        <w:rPr>
          <w:rFonts w:ascii="IRNazanin" w:hAnsi="IRNazanin" w:eastAsia="IRNazanin"/>
          <w:color w:val="111111"/>
          <w:sz w:val="28"/>
          <w:sz w:val="28"/>
          <w:szCs w:val="28"/>
          <w:rtl w:val="true"/>
          <w:lang w:bidi="fa-IR"/>
        </w:rPr>
        <w:t>اگر داغ دل بود، ما دیده‌ایماگر خون دل بود، ما خورده‌ایم</w:t>
      </w:r>
    </w:p>
    <w:p>
      <w:pPr>
        <w:pStyle w:val="BookText"/>
        <w:rPr/>
      </w:pPr>
      <w:r>
        <w:rPr>
          <w:rFonts w:ascii="IRNazanin" w:hAnsi="IRNazanin" w:eastAsia="IRNazanin"/>
          <w:color w:val="111111"/>
          <w:sz w:val="28"/>
          <w:sz w:val="28"/>
          <w:szCs w:val="28"/>
          <w:rtl w:val="true"/>
          <w:lang w:bidi="fa-IR"/>
        </w:rPr>
        <w:t>اگر دلْ دلیل است آورده‌ایماگر داغْ شرط است ما بُرده‌ایم</w:t>
      </w:r>
    </w:p>
    <w:p>
      <w:pPr>
        <w:pStyle w:val="BookText"/>
        <w:rPr/>
      </w:pPr>
      <w:r>
        <w:rPr>
          <w:rFonts w:ascii="IRNazanin" w:hAnsi="IRNazanin" w:eastAsia="IRNazanin"/>
          <w:color w:val="111111"/>
          <w:sz w:val="28"/>
          <w:sz w:val="28"/>
          <w:szCs w:val="28"/>
          <w:rtl w:val="true"/>
          <w:lang w:bidi="fa-IR"/>
        </w:rPr>
        <w:t>قیصر امین‌پور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997" w:name="pg2602_36550"/>
    </w:p>
    <w:p>
      <w:pPr>
        <w:pStyle w:val="Heading4"/>
        <w:numPr>
          <w:ilvl w:val="3"/>
          <w:numId w:val="1"/>
        </w:numPr>
        <w:rPr/>
      </w:pPr>
      <w:bookmarkStart w:id="998" w:name="__RefHeading___Toc352852_1395250215"/>
      <w:bookmarkStart w:id="999" w:name="_Toc341"/>
      <w:bookmarkEnd w:id="997"/>
      <w:bookmarkEnd w:id="998"/>
      <w:r>
        <w:rPr>
          <w:rtl w:val="true"/>
        </w:rPr>
        <w:t>فلسفه روزه</w:t>
      </w:r>
      <w:bookmarkEnd w:id="999"/>
    </w:p>
    <w:p>
      <w:pPr>
        <w:pStyle w:val="BookText"/>
        <w:rPr/>
      </w:pPr>
      <w:r>
        <w:rPr>
          <w:rFonts w:ascii="IRNazanin" w:hAnsi="IRNazanin" w:eastAsia="IRNazanin"/>
          <w:color w:val="111111"/>
          <w:sz w:val="28"/>
          <w:sz w:val="28"/>
          <w:szCs w:val="28"/>
          <w:rtl w:val="true"/>
          <w:lang w:bidi="fa-IR"/>
        </w:rPr>
        <w:t>آن که در راحت و تنعّم زیستاو چه داند که حالِ گرسنه چیست</w:t>
      </w:r>
    </w:p>
    <w:p>
      <w:pPr>
        <w:pStyle w:val="BookText"/>
        <w:rPr/>
      </w:pPr>
      <w:r>
        <w:rPr>
          <w:rFonts w:ascii="IRNazanin" w:hAnsi="IRNazanin" w:eastAsia="IRNazanin"/>
          <w:color w:val="111111"/>
          <w:sz w:val="28"/>
          <w:sz w:val="28"/>
          <w:szCs w:val="28"/>
          <w:rtl w:val="true"/>
          <w:lang w:bidi="fa-IR"/>
        </w:rPr>
        <w:t>حالِ درماندگان کسی داندکه به احوال خویش در مانَد</w:t>
      </w:r>
    </w:p>
    <w:p>
      <w:pPr>
        <w:pStyle w:val="BookText"/>
        <w:rPr/>
      </w:pPr>
      <w:r>
        <w:rPr>
          <w:rFonts w:ascii="IRNazanin" w:hAnsi="IRNazanin" w:eastAsia="IRNazanin"/>
          <w:color w:val="111111"/>
          <w:sz w:val="28"/>
          <w:sz w:val="28"/>
          <w:szCs w:val="28"/>
          <w:rtl w:val="true"/>
          <w:lang w:bidi="fa-IR"/>
        </w:rPr>
        <w:t>سعدی</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bookmarkStart w:id="1000" w:name="pg2602_36551"/>
    </w:p>
    <w:p>
      <w:pPr>
        <w:pStyle w:val="Heading4"/>
        <w:numPr>
          <w:ilvl w:val="3"/>
          <w:numId w:val="1"/>
        </w:numPr>
        <w:rPr/>
      </w:pPr>
      <w:bookmarkStart w:id="1001" w:name="__RefHeading___Toc352854_1395250215"/>
      <w:bookmarkStart w:id="1002" w:name="_Toc342"/>
      <w:bookmarkEnd w:id="1000"/>
      <w:bookmarkEnd w:id="1001"/>
      <w:r>
        <w:rPr>
          <w:rtl w:val="true"/>
        </w:rPr>
        <w:t>إن أحسنتم أحسنتم لأنفسکم</w:t>
      </w:r>
      <w:bookmarkEnd w:id="1002"/>
    </w:p>
    <w:p>
      <w:pPr>
        <w:pStyle w:val="BookText"/>
        <w:rPr/>
      </w:pPr>
      <w:r>
        <w:rPr>
          <w:rFonts w:ascii="IRNazanin" w:hAnsi="IRNazanin" w:eastAsia="IRNazanin"/>
          <w:color w:val="111111"/>
          <w:sz w:val="28"/>
          <w:sz w:val="28"/>
          <w:szCs w:val="28"/>
          <w:rtl w:val="true"/>
          <w:lang w:bidi="fa-IR"/>
        </w:rPr>
        <w:t>هر چه کنی به خود کنی، گر همه نیک و بد کنیکس نکند به جای تو، آنچه به جای خود کنی</w:t>
      </w:r>
    </w:p>
    <w:p>
      <w:pPr>
        <w:pStyle w:val="BookText"/>
        <w:rPr/>
      </w:pPr>
      <w:r>
        <w:rPr>
          <w:rFonts w:ascii="IRNazanin" w:hAnsi="IRNazanin" w:eastAsia="IRNazanin"/>
          <w:color w:val="111111"/>
          <w:sz w:val="28"/>
          <w:sz w:val="28"/>
          <w:szCs w:val="28"/>
          <w:rtl w:val="true"/>
          <w:lang w:bidi="fa-IR"/>
        </w:rPr>
        <w:t>اوحدی</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bookmarkStart w:id="1003" w:name="pg2602_36552"/>
    </w:p>
    <w:p>
      <w:pPr>
        <w:pStyle w:val="Heading4"/>
        <w:numPr>
          <w:ilvl w:val="3"/>
          <w:numId w:val="1"/>
        </w:numPr>
        <w:rPr/>
      </w:pPr>
      <w:bookmarkStart w:id="1004" w:name="__RefHeading___Toc352856_1395250215"/>
      <w:bookmarkStart w:id="1005" w:name="_Toc343"/>
      <w:bookmarkEnd w:id="1003"/>
      <w:bookmarkEnd w:id="1004"/>
      <w:r>
        <w:rPr>
          <w:rtl w:val="true"/>
        </w:rPr>
        <w:t>بهره وری از اوقات و نقد عُمر</w:t>
      </w:r>
      <w:bookmarkEnd w:id="1005"/>
    </w:p>
    <w:p>
      <w:pPr>
        <w:pStyle w:val="BookText"/>
        <w:rPr/>
      </w:pPr>
      <w:r>
        <w:rPr>
          <w:rFonts w:ascii="IRNazanin" w:hAnsi="IRNazanin" w:eastAsia="IRNazanin"/>
          <w:color w:val="111111"/>
          <w:sz w:val="28"/>
          <w:sz w:val="28"/>
          <w:szCs w:val="28"/>
          <w:rtl w:val="true"/>
          <w:lang w:bidi="fa-IR"/>
        </w:rPr>
        <w:t>هر وقت خوش که دست دهد مغتنم شمارکسی را وقوف نیست که انجام کار چیست؟</w:t>
      </w:r>
    </w:p>
    <w:p>
      <w:pPr>
        <w:pStyle w:val="BookText"/>
        <w:rPr/>
      </w:pPr>
      <w:r>
        <w:rPr>
          <w:rFonts w:ascii="IRNazanin" w:hAnsi="IRNazanin" w:eastAsia="IRNazanin"/>
          <w:color w:val="111111"/>
          <w:sz w:val="28"/>
          <w:sz w:val="28"/>
          <w:szCs w:val="28"/>
          <w:rtl w:val="true"/>
          <w:lang w:bidi="fa-IR"/>
        </w:rPr>
        <w:t>حافظ</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1006" w:name="pg2602_36553"/>
    </w:p>
    <w:p>
      <w:pPr>
        <w:pStyle w:val="Heading4"/>
        <w:numPr>
          <w:ilvl w:val="3"/>
          <w:numId w:val="1"/>
        </w:numPr>
        <w:rPr/>
      </w:pPr>
      <w:bookmarkStart w:id="1007" w:name="__RefHeading___Toc352858_1395250215"/>
      <w:bookmarkStart w:id="1008" w:name="_Toc344"/>
      <w:bookmarkEnd w:id="1006"/>
      <w:bookmarkEnd w:id="1007"/>
      <w:r>
        <w:rPr>
          <w:rtl w:val="true"/>
        </w:rPr>
        <w:t>اهمیت وقت</w:t>
      </w:r>
      <w:bookmarkEnd w:id="1008"/>
    </w:p>
    <w:p>
      <w:pPr>
        <w:pStyle w:val="BookText"/>
        <w:rPr/>
      </w:pPr>
      <w:r>
        <w:rPr>
          <w:rFonts w:ascii="IRNazanin" w:hAnsi="IRNazanin" w:eastAsia="IRNazanin"/>
          <w:color w:val="111111"/>
          <w:sz w:val="28"/>
          <w:sz w:val="28"/>
          <w:szCs w:val="28"/>
          <w:rtl w:val="true"/>
          <w:lang w:bidi="fa-IR"/>
        </w:rPr>
        <w:t>گر گوهری از کفت بیرون تافتدر سایه وقت می‌توان یافت</w:t>
      </w:r>
    </w:p>
    <w:p>
      <w:pPr>
        <w:pStyle w:val="BookText"/>
        <w:rPr/>
      </w:pPr>
      <w:r>
        <w:rPr>
          <w:rFonts w:ascii="IRNazanin" w:hAnsi="IRNazanin" w:eastAsia="IRNazanin"/>
          <w:color w:val="111111"/>
          <w:sz w:val="28"/>
          <w:sz w:val="28"/>
          <w:szCs w:val="28"/>
          <w:rtl w:val="true"/>
          <w:lang w:bidi="fa-IR"/>
        </w:rPr>
        <w:t>گر وقت رود زدست انسانبا هیچ گهر خرید نتوان کرد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1009" w:name="pg2602_36554"/>
    </w:p>
    <w:p>
      <w:pPr>
        <w:pStyle w:val="Heading4"/>
        <w:numPr>
          <w:ilvl w:val="3"/>
          <w:numId w:val="1"/>
        </w:numPr>
        <w:rPr/>
      </w:pPr>
      <w:bookmarkStart w:id="1010" w:name="__RefHeading___Toc352860_1395250215"/>
      <w:bookmarkStart w:id="1011" w:name="_Toc345"/>
      <w:bookmarkEnd w:id="1009"/>
      <w:bookmarkEnd w:id="1010"/>
      <w:r>
        <w:rPr>
          <w:rtl w:val="true"/>
        </w:rPr>
        <w:t>پرهیز از تکبر و خود بزرگ بینی</w:t>
      </w:r>
      <w:bookmarkEnd w:id="1011"/>
    </w:p>
    <w:p>
      <w:pPr>
        <w:pStyle w:val="BookText"/>
        <w:rPr/>
      </w:pPr>
      <w:r>
        <w:rPr>
          <w:rFonts w:ascii="IRNazanin" w:hAnsi="IRNazanin" w:eastAsia="IRNazanin"/>
          <w:color w:val="111111"/>
          <w:sz w:val="28"/>
          <w:sz w:val="28"/>
          <w:szCs w:val="28"/>
          <w:rtl w:val="true"/>
          <w:lang w:bidi="fa-IR"/>
        </w:rPr>
        <w:t>در محفلی که خورشید اندر شمارِ ذره استخود را بزرگ دیدن، شرط ادب نباشد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1012" w:name="pg2602_36555"/>
    </w:p>
    <w:p>
      <w:pPr>
        <w:pStyle w:val="Heading4"/>
        <w:numPr>
          <w:ilvl w:val="3"/>
          <w:numId w:val="1"/>
        </w:numPr>
        <w:rPr/>
      </w:pPr>
      <w:bookmarkStart w:id="1013" w:name="__RefHeading___Toc352862_1395250215"/>
      <w:bookmarkStart w:id="1014" w:name="_Toc346"/>
      <w:bookmarkEnd w:id="1012"/>
      <w:bookmarkEnd w:id="1013"/>
      <w:r>
        <w:rPr>
          <w:rtl w:val="true"/>
        </w:rPr>
        <w:t>توقع بیجا</w:t>
      </w:r>
      <w:bookmarkEnd w:id="1014"/>
    </w:p>
    <w:p>
      <w:pPr>
        <w:pStyle w:val="BookText"/>
        <w:rPr/>
      </w:pPr>
      <w:r>
        <w:rPr>
          <w:rFonts w:ascii="IRNazanin" w:hAnsi="IRNazanin" w:eastAsia="IRNazanin"/>
          <w:color w:val="111111"/>
          <w:sz w:val="28"/>
          <w:sz w:val="28"/>
          <w:szCs w:val="28"/>
          <w:rtl w:val="true"/>
          <w:lang w:bidi="fa-IR"/>
        </w:rPr>
        <w:t>چو تو خود کنی اختر خویش را بدمدار از فلک چشم نیک اختری را</w:t>
      </w:r>
    </w:p>
    <w:p>
      <w:pPr>
        <w:pStyle w:val="BookText"/>
        <w:rPr/>
      </w:pPr>
      <w:r>
        <w:rPr>
          <w:rFonts w:ascii="IRNazanin" w:hAnsi="IRNazanin" w:eastAsia="IRNazanin"/>
          <w:color w:val="111111"/>
          <w:sz w:val="28"/>
          <w:sz w:val="28"/>
          <w:szCs w:val="28"/>
          <w:rtl w:val="true"/>
          <w:lang w:bidi="fa-IR"/>
        </w:rPr>
        <w:t>ناصر خسرو</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bookmarkStart w:id="1015" w:name="pg2602_36556"/>
    </w:p>
    <w:p>
      <w:pPr>
        <w:pStyle w:val="Heading4"/>
        <w:numPr>
          <w:ilvl w:val="3"/>
          <w:numId w:val="1"/>
        </w:numPr>
        <w:rPr/>
      </w:pPr>
      <w:bookmarkStart w:id="1016" w:name="__RefHeading___Toc352864_1395250215"/>
      <w:bookmarkStart w:id="1017" w:name="_Toc347"/>
      <w:bookmarkEnd w:id="1015"/>
      <w:bookmarkEnd w:id="1016"/>
      <w:r>
        <w:rPr>
          <w:rtl w:val="true"/>
        </w:rPr>
        <w:t>هر عملی عکس العملی دارد</w:t>
      </w:r>
      <w:bookmarkEnd w:id="1017"/>
    </w:p>
    <w:p>
      <w:pPr>
        <w:pStyle w:val="BookText"/>
        <w:rPr/>
      </w:pPr>
      <w:r>
        <w:rPr>
          <w:rFonts w:ascii="IRNazanin" w:hAnsi="IRNazanin" w:eastAsia="IRNazanin"/>
          <w:color w:val="111111"/>
          <w:sz w:val="28"/>
          <w:sz w:val="28"/>
          <w:szCs w:val="28"/>
          <w:rtl w:val="true"/>
          <w:lang w:bidi="fa-IR"/>
        </w:rPr>
        <w:t>مکن بد که بینی سرانجامِ بدز بد گردد اندر جهان، نام بد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bookmarkStart w:id="1018" w:name="pg2602_36557"/>
    </w:p>
    <w:p>
      <w:pPr>
        <w:pStyle w:val="Heading4"/>
        <w:numPr>
          <w:ilvl w:val="3"/>
          <w:numId w:val="1"/>
        </w:numPr>
        <w:rPr/>
      </w:pPr>
      <w:bookmarkStart w:id="1019" w:name="__RefHeading___Toc352866_1395250215"/>
      <w:bookmarkStart w:id="1020" w:name="_Toc348"/>
      <w:bookmarkEnd w:id="1018"/>
      <w:bookmarkEnd w:id="1019"/>
      <w:r>
        <w:rPr>
          <w:rtl w:val="true"/>
        </w:rPr>
        <w:t>از دست ندادن دوستان</w:t>
      </w:r>
      <w:bookmarkEnd w:id="1020"/>
    </w:p>
    <w:p>
      <w:pPr>
        <w:pStyle w:val="BookText"/>
        <w:rPr/>
      </w:pPr>
      <w:r>
        <w:rPr>
          <w:rFonts w:ascii="IRNazanin" w:hAnsi="IRNazanin" w:eastAsia="IRNazanin"/>
          <w:color w:val="111111"/>
          <w:sz w:val="28"/>
          <w:sz w:val="28"/>
          <w:szCs w:val="28"/>
          <w:rtl w:val="true"/>
          <w:lang w:bidi="fa-IR"/>
        </w:rPr>
        <w:t>سنگی به چند سال شود لعل پاره‌ایزِنْهار تا به یک نَفَسَش نشکنی به سنگ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1021" w:name="pg2602_36558"/>
    </w:p>
    <w:p>
      <w:pPr>
        <w:pStyle w:val="Heading4"/>
        <w:numPr>
          <w:ilvl w:val="3"/>
          <w:numId w:val="1"/>
        </w:numPr>
        <w:rPr/>
      </w:pPr>
      <w:bookmarkStart w:id="1022" w:name="__RefHeading___Toc352868_1395250215"/>
      <w:bookmarkStart w:id="1023" w:name="_Toc349"/>
      <w:bookmarkEnd w:id="1021"/>
      <w:bookmarkEnd w:id="1022"/>
      <w:r>
        <w:rPr>
          <w:rtl w:val="true"/>
        </w:rPr>
        <w:t>همت داشتن در کارها</w:t>
      </w:r>
      <w:bookmarkEnd w:id="1023"/>
    </w:p>
    <w:p>
      <w:pPr>
        <w:pStyle w:val="BookText"/>
        <w:rPr/>
      </w:pPr>
      <w:r>
        <w:rPr>
          <w:rFonts w:ascii="IRNazanin" w:hAnsi="IRNazanin" w:eastAsia="IRNazanin"/>
          <w:color w:val="111111"/>
          <w:sz w:val="28"/>
          <w:sz w:val="28"/>
          <w:szCs w:val="28"/>
          <w:rtl w:val="true"/>
          <w:lang w:bidi="fa-IR"/>
        </w:rPr>
        <w:t>همت، بلند دار که مردان روزگاراز همت بلند به جایی رسیده‌اند</w:t>
      </w:r>
    </w:p>
    <w:p>
      <w:pPr>
        <w:pStyle w:val="BookText"/>
        <w:rPr/>
      </w:pPr>
      <w:r>
        <w:rPr>
          <w:rFonts w:ascii="IRNazanin" w:hAnsi="IRNazanin" w:eastAsia="IRNazanin"/>
          <w:color w:val="111111"/>
          <w:sz w:val="28"/>
          <w:sz w:val="28"/>
          <w:szCs w:val="28"/>
          <w:rtl w:val="true"/>
          <w:lang w:bidi="fa-IR"/>
        </w:rPr>
        <w:t>ابن یمین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1024" w:name="pg2602_36559"/>
    </w:p>
    <w:p>
      <w:pPr>
        <w:pStyle w:val="Heading4"/>
        <w:numPr>
          <w:ilvl w:val="3"/>
          <w:numId w:val="1"/>
        </w:numPr>
        <w:rPr/>
      </w:pPr>
      <w:bookmarkStart w:id="1025" w:name="__RefHeading___Toc352870_1395250215"/>
      <w:bookmarkStart w:id="1026" w:name="_Toc350"/>
      <w:bookmarkEnd w:id="1024"/>
      <w:bookmarkEnd w:id="1025"/>
      <w:r>
        <w:rPr>
          <w:rtl w:val="true"/>
        </w:rPr>
        <w:t>تجربه</w:t>
      </w:r>
      <w:bookmarkEnd w:id="1026"/>
    </w:p>
    <w:p>
      <w:pPr>
        <w:pStyle w:val="BookText"/>
        <w:rPr/>
      </w:pPr>
      <w:r>
        <w:rPr>
          <w:rFonts w:ascii="IRNazanin" w:hAnsi="IRNazanin" w:eastAsia="IRNazanin"/>
          <w:color w:val="111111"/>
          <w:sz w:val="28"/>
          <w:sz w:val="28"/>
          <w:szCs w:val="28"/>
          <w:rtl w:val="true"/>
          <w:lang w:bidi="fa-IR"/>
        </w:rPr>
        <w:t>آنچه تو در آینـه بینی عیـانپیر انـدر خشت بینـد پیش از آن</w:t>
      </w:r>
    </w:p>
    <w:p>
      <w:pPr>
        <w:pStyle w:val="BookText"/>
        <w:rPr/>
      </w:pPr>
      <w:r>
        <w:rPr>
          <w:rFonts w:ascii="IRNazanin" w:hAnsi="IRNazanin" w:eastAsia="IRNazanin"/>
          <w:color w:val="111111"/>
          <w:sz w:val="28"/>
          <w:sz w:val="28"/>
          <w:szCs w:val="28"/>
          <w:rtl w:val="true"/>
          <w:lang w:bidi="fa-IR"/>
        </w:rPr>
        <w:t>مولوی</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1027" w:name="pg2602_36560"/>
    </w:p>
    <w:p>
      <w:pPr>
        <w:pStyle w:val="Heading4"/>
        <w:numPr>
          <w:ilvl w:val="3"/>
          <w:numId w:val="1"/>
        </w:numPr>
        <w:rPr/>
      </w:pPr>
      <w:bookmarkStart w:id="1028" w:name="__RefHeading___Toc352872_1395250215"/>
      <w:bookmarkStart w:id="1029" w:name="_Toc351"/>
      <w:bookmarkEnd w:id="1027"/>
      <w:bookmarkEnd w:id="1028"/>
      <w:r>
        <w:rPr>
          <w:rtl w:val="true"/>
        </w:rPr>
        <w:t>غفلت</w:t>
      </w:r>
      <w:bookmarkEnd w:id="1029"/>
    </w:p>
    <w:p>
      <w:pPr>
        <w:pStyle w:val="BookText"/>
        <w:rPr/>
      </w:pPr>
      <w:r>
        <w:rPr>
          <w:rFonts w:ascii="IRNazanin" w:hAnsi="IRNazanin" w:eastAsia="IRNazanin"/>
          <w:color w:val="111111"/>
          <w:sz w:val="28"/>
          <w:sz w:val="28"/>
          <w:szCs w:val="28"/>
          <w:rtl w:val="true"/>
          <w:lang w:bidi="fa-IR"/>
        </w:rPr>
        <w:t>رفتم زپا خاری کشم محمل زچشمم شد نهانیک لحظه غافل گشتم و صد سال راهم دور شد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bookmarkStart w:id="1030" w:name="pg2602_36561"/>
    </w:p>
    <w:p>
      <w:pPr>
        <w:pStyle w:val="Heading4"/>
        <w:numPr>
          <w:ilvl w:val="3"/>
          <w:numId w:val="1"/>
        </w:numPr>
        <w:rPr/>
      </w:pPr>
      <w:bookmarkStart w:id="1031" w:name="__RefHeading___Toc352874_1395250215"/>
      <w:bookmarkStart w:id="1032" w:name="_Toc352"/>
      <w:bookmarkEnd w:id="1030"/>
      <w:bookmarkEnd w:id="1031"/>
      <w:r>
        <w:rPr>
          <w:rtl w:val="true"/>
        </w:rPr>
        <w:t>اهمیت نویسندگی</w:t>
      </w:r>
      <w:bookmarkEnd w:id="1032"/>
    </w:p>
    <w:p>
      <w:pPr>
        <w:pStyle w:val="BookText"/>
        <w:rPr/>
      </w:pPr>
      <w:r>
        <w:rPr>
          <w:rFonts w:ascii="IRNazanin" w:hAnsi="IRNazanin" w:eastAsia="IRNazanin"/>
          <w:color w:val="111111"/>
          <w:sz w:val="28"/>
          <w:sz w:val="28"/>
          <w:szCs w:val="28"/>
          <w:rtl w:val="true"/>
          <w:lang w:bidi="fa-IR"/>
        </w:rPr>
        <w:t>قلـم گفتا که من شاه جهانـمقلمـزن را به دولـت می‌رسانم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bookmarkStart w:id="1033" w:name="pg2602_36562"/>
    </w:p>
    <w:p>
      <w:pPr>
        <w:pStyle w:val="Heading4"/>
        <w:numPr>
          <w:ilvl w:val="3"/>
          <w:numId w:val="1"/>
        </w:numPr>
        <w:rPr/>
      </w:pPr>
      <w:bookmarkStart w:id="1034" w:name="__RefHeading___Toc352876_1395250215"/>
      <w:bookmarkStart w:id="1035" w:name="_Toc353"/>
      <w:bookmarkEnd w:id="1033"/>
      <w:bookmarkEnd w:id="1034"/>
      <w:r>
        <w:rPr>
          <w:rtl w:val="true"/>
        </w:rPr>
        <w:t>تحمل رنج و زحمت برای رسیدن به مدارج عالی</w:t>
      </w:r>
      <w:bookmarkEnd w:id="1035"/>
    </w:p>
    <w:p>
      <w:pPr>
        <w:pStyle w:val="BookText"/>
        <w:rPr/>
      </w:pPr>
      <w:r>
        <w:rPr>
          <w:rFonts w:ascii="IRNazanin" w:hAnsi="IRNazanin" w:eastAsia="IRNazanin"/>
          <w:color w:val="111111"/>
          <w:sz w:val="28"/>
          <w:sz w:val="28"/>
          <w:szCs w:val="28"/>
          <w:rtl w:val="true"/>
          <w:lang w:bidi="fa-IR"/>
        </w:rPr>
        <w:t>هر کسی از رنگ و گفتاری بدین ره کِیْ رسدصبر باید دردسوز و مرد باید گام زن</w:t>
      </w:r>
    </w:p>
    <w:p>
      <w:pPr>
        <w:pStyle w:val="BookText"/>
        <w:rPr/>
      </w:pPr>
      <w:r>
        <w:rPr>
          <w:rFonts w:ascii="IRNazanin" w:hAnsi="IRNazanin" w:eastAsia="IRNazanin"/>
          <w:color w:val="111111"/>
          <w:sz w:val="28"/>
          <w:sz w:val="28"/>
          <w:szCs w:val="28"/>
          <w:rtl w:val="true"/>
          <w:lang w:bidi="fa-IR"/>
        </w:rPr>
        <w:t>سالها باید که تا یک مُشتِ پشم از پشتِ میشزاهدی را خرقه گردد یا شهیدی را کفن</w:t>
      </w:r>
    </w:p>
    <w:p>
      <w:pPr>
        <w:pStyle w:val="BookText"/>
        <w:rPr/>
      </w:pPr>
      <w:r>
        <w:rPr>
          <w:rFonts w:ascii="IRNazanin" w:hAnsi="IRNazanin" w:eastAsia="IRNazanin"/>
          <w:color w:val="111111"/>
          <w:sz w:val="28"/>
          <w:sz w:val="28"/>
          <w:szCs w:val="28"/>
          <w:rtl w:val="true"/>
          <w:lang w:bidi="fa-IR"/>
        </w:rPr>
        <w:t>سالها باید که تا یک کودکی از لطف طبعخواجه طوسی شود یا فاضلی صاحبْ سخن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1036" w:name="pg2602_36563"/>
    </w:p>
    <w:p>
      <w:pPr>
        <w:pStyle w:val="Heading4"/>
        <w:numPr>
          <w:ilvl w:val="3"/>
          <w:numId w:val="1"/>
        </w:numPr>
        <w:rPr/>
      </w:pPr>
      <w:bookmarkStart w:id="1037" w:name="__RefHeading___Toc352878_1395250215"/>
      <w:bookmarkStart w:id="1038" w:name="_Toc354"/>
      <w:bookmarkEnd w:id="1036"/>
      <w:bookmarkEnd w:id="1037"/>
      <w:r>
        <w:rPr>
          <w:rtl w:val="true"/>
        </w:rPr>
        <w:t>به حال خود گذاشتن</w:t>
      </w:r>
      <w:bookmarkEnd w:id="1038"/>
    </w:p>
    <w:p>
      <w:pPr>
        <w:pStyle w:val="BookText"/>
        <w:rPr/>
      </w:pPr>
      <w:r>
        <w:rPr>
          <w:rFonts w:ascii="IRNazanin" w:hAnsi="IRNazanin" w:eastAsia="IRNazanin"/>
          <w:color w:val="111111"/>
          <w:sz w:val="28"/>
          <w:sz w:val="28"/>
          <w:szCs w:val="28"/>
          <w:rtl w:val="true"/>
          <w:lang w:bidi="fa-IR"/>
        </w:rPr>
        <w:t>ما را به حال خود بگذارید و بگذریداز خیل رفتگان بشمارید و بگذرید</w:t>
      </w:r>
    </w:p>
    <w:p>
      <w:pPr>
        <w:pStyle w:val="BookText"/>
        <w:rPr/>
      </w:pPr>
      <w:r>
        <w:rPr>
          <w:rFonts w:ascii="IRNazanin" w:hAnsi="IRNazanin" w:eastAsia="IRNazanin"/>
          <w:color w:val="111111"/>
          <w:sz w:val="28"/>
          <w:sz w:val="28"/>
          <w:szCs w:val="28"/>
          <w:rtl w:val="true"/>
          <w:lang w:bidi="fa-IR"/>
        </w:rPr>
        <w:t>اکنون که پا به روی دل ما گذاشتیدپس دست بر دلم مگذارید و بگذرید</w:t>
      </w:r>
    </w:p>
    <w:p>
      <w:pPr>
        <w:pStyle w:val="BookText"/>
        <w:rPr/>
      </w:pPr>
      <w:r>
        <w:rPr>
          <w:rFonts w:ascii="IRNazanin" w:hAnsi="IRNazanin" w:eastAsia="IRNazanin"/>
          <w:color w:val="111111"/>
          <w:sz w:val="28"/>
          <w:sz w:val="28"/>
          <w:szCs w:val="28"/>
          <w:rtl w:val="true"/>
          <w:lang w:bidi="fa-IR"/>
        </w:rPr>
        <w:t>قیصر امین‌پور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1039" w:name="pg2602_36564"/>
    </w:p>
    <w:p>
      <w:pPr>
        <w:pStyle w:val="Heading4"/>
        <w:numPr>
          <w:ilvl w:val="3"/>
          <w:numId w:val="1"/>
        </w:numPr>
        <w:rPr/>
      </w:pPr>
      <w:bookmarkStart w:id="1040" w:name="__RefHeading___Toc352880_1395250215"/>
      <w:bookmarkStart w:id="1041" w:name="_Toc355"/>
      <w:bookmarkEnd w:id="1039"/>
      <w:bookmarkEnd w:id="1040"/>
      <w:r>
        <w:rPr>
          <w:rtl w:val="true"/>
        </w:rPr>
        <w:t>تفاوت دو چیزِ در ظاهر شبیه به هم</w:t>
      </w:r>
      <w:bookmarkEnd w:id="1041"/>
    </w:p>
    <w:p>
      <w:pPr>
        <w:pStyle w:val="BookText"/>
        <w:rPr/>
      </w:pPr>
      <w:r>
        <w:rPr>
          <w:rFonts w:ascii="IRNazanin" w:hAnsi="IRNazanin" w:eastAsia="IRNazanin"/>
          <w:color w:val="111111"/>
          <w:sz w:val="28"/>
          <w:sz w:val="28"/>
          <w:szCs w:val="28"/>
          <w:rtl w:val="true"/>
          <w:lang w:bidi="fa-IR"/>
        </w:rPr>
        <w:t>دانه فلفل سیاه و خال مَهرویانْ سیاههر دو جان سوزند اما این کجا و آن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طهماسبی کاشی</w:t>
      </w:r>
    </w:p>
    <w:p>
      <w:pPr>
        <w:pStyle w:val="BookText"/>
        <w:rPr/>
      </w:pPr>
      <w:r>
        <w:rPr>
          <w:rFonts w:ascii="IRNazanin" w:hAnsi="IRNazanin" w:eastAsia="IRNazanin"/>
          <w:color w:val="111111"/>
          <w:sz w:val="28"/>
          <w:sz w:val="28"/>
          <w:szCs w:val="28"/>
          <w:rtl w:val="true"/>
          <w:lang w:bidi="fa-IR"/>
        </w:rPr>
        <w:t>میـان ماه من تا ماه گـردونتفـاوت از زمین تا آسمـان است</w:t>
      </w:r>
    </w:p>
    <w:p>
      <w:pPr>
        <w:pStyle w:val="BookText"/>
        <w:rPr/>
      </w:pPr>
      <w:r>
        <w:rPr>
          <w:rFonts w:ascii="IRNazanin" w:hAnsi="IRNazanin" w:eastAsia="IRNazanin"/>
          <w:color w:val="111111"/>
          <w:sz w:val="28"/>
          <w:sz w:val="28"/>
          <w:szCs w:val="28"/>
          <w:rtl w:val="true"/>
          <w:lang w:bidi="fa-IR"/>
        </w:rPr>
        <w:t>سعدی</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bookmarkStart w:id="1042" w:name="pg2602_36565"/>
    </w:p>
    <w:p>
      <w:pPr>
        <w:pStyle w:val="Heading4"/>
        <w:numPr>
          <w:ilvl w:val="3"/>
          <w:numId w:val="1"/>
        </w:numPr>
        <w:rPr/>
      </w:pPr>
      <w:bookmarkStart w:id="1043" w:name="__RefHeading___Toc352882_1395250215"/>
      <w:bookmarkStart w:id="1044" w:name="_Toc356"/>
      <w:bookmarkEnd w:id="1042"/>
      <w:bookmarkEnd w:id="1043"/>
      <w:r>
        <w:rPr>
          <w:rtl w:val="true"/>
        </w:rPr>
        <w:t>شرمندگی از اعمال خویش</w:t>
      </w:r>
      <w:bookmarkEnd w:id="1044"/>
    </w:p>
    <w:p>
      <w:pPr>
        <w:pStyle w:val="BookText"/>
        <w:rPr/>
      </w:pPr>
      <w:r>
        <w:rPr>
          <w:rFonts w:ascii="IRNazanin" w:hAnsi="IRNazanin" w:eastAsia="IRNazanin"/>
          <w:color w:val="111111"/>
          <w:sz w:val="28"/>
          <w:sz w:val="28"/>
          <w:szCs w:val="28"/>
          <w:rtl w:val="true"/>
          <w:lang w:bidi="fa-IR"/>
        </w:rPr>
        <w:t>شرممان باد ز پشمینه آلوده خویشگر بدین فضل و هنر، نام کرامات بریم</w:t>
      </w:r>
    </w:p>
    <w:p>
      <w:pPr>
        <w:pStyle w:val="BookText"/>
        <w:rPr/>
      </w:pPr>
      <w:r>
        <w:rPr>
          <w:rFonts w:ascii="IRNazanin" w:hAnsi="IRNazanin" w:eastAsia="IRNazanin"/>
          <w:color w:val="111111"/>
          <w:sz w:val="28"/>
          <w:sz w:val="28"/>
          <w:szCs w:val="28"/>
          <w:rtl w:val="true"/>
          <w:lang w:bidi="fa-IR"/>
        </w:rPr>
        <w:t>حافظ</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1045" w:name="pg2602_36566"/>
    </w:p>
    <w:p>
      <w:pPr>
        <w:pStyle w:val="Heading4"/>
        <w:numPr>
          <w:ilvl w:val="3"/>
          <w:numId w:val="1"/>
        </w:numPr>
        <w:rPr/>
      </w:pPr>
      <w:bookmarkStart w:id="1046" w:name="__RefHeading___Toc352884_1395250215"/>
      <w:bookmarkStart w:id="1047" w:name="_Toc357"/>
      <w:bookmarkEnd w:id="1045"/>
      <w:bookmarkEnd w:id="1046"/>
      <w:r>
        <w:rPr>
          <w:rtl w:val="true"/>
        </w:rPr>
        <w:t>بی‌پایانی موضوعات و مضامین</w:t>
      </w:r>
      <w:bookmarkEnd w:id="1047"/>
    </w:p>
    <w:p>
      <w:pPr>
        <w:pStyle w:val="BookText"/>
        <w:rPr/>
      </w:pPr>
      <w:r>
        <w:rPr>
          <w:rFonts w:ascii="IRNazanin" w:hAnsi="IRNazanin" w:eastAsia="IRNazanin"/>
          <w:color w:val="111111"/>
          <w:sz w:val="28"/>
          <w:sz w:val="28"/>
          <w:szCs w:val="28"/>
          <w:rtl w:val="true"/>
          <w:lang w:bidi="fa-IR"/>
        </w:rPr>
        <w:t>تا قیامت می‌توان از عشق گفتتو مگو مضمون نابی نیست، هست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1048" w:name="pg2602_36567"/>
    </w:p>
    <w:p>
      <w:pPr>
        <w:pStyle w:val="Heading4"/>
        <w:numPr>
          <w:ilvl w:val="3"/>
          <w:numId w:val="1"/>
        </w:numPr>
        <w:rPr/>
      </w:pPr>
      <w:bookmarkStart w:id="1049" w:name="__RefHeading___Toc352886_1395250215"/>
      <w:bookmarkStart w:id="1050" w:name="_Toc358"/>
      <w:bookmarkEnd w:id="1048"/>
      <w:bookmarkEnd w:id="1049"/>
      <w:r>
        <w:rPr>
          <w:rtl w:val="true"/>
        </w:rPr>
        <w:t>پرهیز از دو رویی</w:t>
      </w:r>
      <w:bookmarkEnd w:id="1050"/>
    </w:p>
    <w:p>
      <w:pPr>
        <w:pStyle w:val="BookText"/>
        <w:rPr/>
      </w:pPr>
      <w:r>
        <w:rPr>
          <w:rFonts w:ascii="IRNazanin" w:hAnsi="IRNazanin" w:eastAsia="IRNazanin"/>
          <w:color w:val="111111"/>
          <w:sz w:val="28"/>
          <w:sz w:val="28"/>
          <w:szCs w:val="28"/>
          <w:rtl w:val="true"/>
          <w:lang w:bidi="fa-IR"/>
        </w:rPr>
        <w:t>به اندازه بود باید نمودخجالت نبرد آن که ننمود و بود</w:t>
      </w:r>
    </w:p>
    <w:p>
      <w:pPr>
        <w:pStyle w:val="BookText"/>
        <w:rPr/>
      </w:pPr>
      <w:r>
        <w:rPr>
          <w:rFonts w:ascii="IRNazanin" w:hAnsi="IRNazanin" w:eastAsia="IRNazanin"/>
          <w:color w:val="111111"/>
          <w:sz w:val="28"/>
          <w:sz w:val="28"/>
          <w:szCs w:val="28"/>
          <w:rtl w:val="true"/>
          <w:lang w:bidi="fa-IR"/>
        </w:rPr>
        <w:t>که چون عاریت بر کَنند از سرشنماید کهن جامه‌ای در برش</w:t>
      </w:r>
    </w:p>
    <w:p>
      <w:pPr>
        <w:pStyle w:val="BookText"/>
        <w:rPr/>
      </w:pPr>
      <w:r>
        <w:rPr>
          <w:rFonts w:ascii="IRNazanin" w:hAnsi="IRNazanin" w:eastAsia="IRNazanin"/>
          <w:color w:val="111111"/>
          <w:sz w:val="28"/>
          <w:sz w:val="28"/>
          <w:szCs w:val="28"/>
          <w:rtl w:val="true"/>
          <w:lang w:bidi="fa-IR"/>
        </w:rPr>
        <w:t>اگر کوتهی، پای چو بین مبندکه در چشم طفلان نمایی بلند</w:t>
      </w:r>
    </w:p>
    <w:p>
      <w:pPr>
        <w:pStyle w:val="BookText"/>
        <w:rPr/>
      </w:pPr>
      <w:r>
        <w:rPr>
          <w:rFonts w:ascii="IRNazanin" w:hAnsi="IRNazanin" w:eastAsia="IRNazanin"/>
          <w:color w:val="111111"/>
          <w:sz w:val="28"/>
          <w:sz w:val="28"/>
          <w:szCs w:val="28"/>
          <w:rtl w:val="true"/>
          <w:lang w:bidi="fa-IR"/>
        </w:rPr>
        <w:t>وگر نقره اندوده باشد نُحاستوانْ خرج کردن بَرِ ناشناس</w:t>
      </w:r>
    </w:p>
    <w:p>
      <w:pPr>
        <w:pStyle w:val="BookText"/>
        <w:rPr/>
      </w:pPr>
      <w:r>
        <w:rPr>
          <w:rFonts w:ascii="IRNazanin" w:hAnsi="IRNazanin" w:eastAsia="IRNazanin"/>
          <w:color w:val="111111"/>
          <w:sz w:val="28"/>
          <w:sz w:val="28"/>
          <w:szCs w:val="28"/>
          <w:rtl w:val="true"/>
          <w:lang w:bidi="fa-IR"/>
        </w:rPr>
        <w:t>مَنِه جان من، آبِ زر بر پشیزکه صرّافِ دانا نگیرد به چیز</w:t>
      </w:r>
    </w:p>
    <w:p>
      <w:pPr>
        <w:pStyle w:val="BookText"/>
        <w:rPr/>
      </w:pPr>
      <w:r>
        <w:rPr>
          <w:rFonts w:ascii="IRNazanin" w:hAnsi="IRNazanin" w:eastAsia="IRNazanin"/>
          <w:color w:val="111111"/>
          <w:sz w:val="28"/>
          <w:sz w:val="28"/>
          <w:szCs w:val="28"/>
          <w:rtl w:val="true"/>
          <w:lang w:bidi="fa-IR"/>
        </w:rPr>
        <w:t>زر اندودگان را به آتش بَرَندپدید آید آن گه که مس یا زَرَند</w:t>
      </w:r>
    </w:p>
    <w:p>
      <w:pPr>
        <w:pStyle w:val="BookText"/>
        <w:rPr/>
      </w:pPr>
      <w:r>
        <w:rPr>
          <w:rFonts w:ascii="IRNazanin" w:hAnsi="IRNazanin" w:eastAsia="IRNazanin"/>
          <w:color w:val="111111"/>
          <w:sz w:val="28"/>
          <w:sz w:val="28"/>
          <w:szCs w:val="28"/>
          <w:rtl w:val="true"/>
          <w:lang w:bidi="fa-IR"/>
        </w:rPr>
        <w:t>سعدی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1051" w:name="pg2602_36568"/>
    </w:p>
    <w:p>
      <w:pPr>
        <w:pStyle w:val="Heading4"/>
        <w:numPr>
          <w:ilvl w:val="3"/>
          <w:numId w:val="1"/>
        </w:numPr>
        <w:rPr/>
      </w:pPr>
      <w:bookmarkStart w:id="1052" w:name="__RefHeading___Toc352888_1395250215"/>
      <w:bookmarkStart w:id="1053" w:name="_Toc359"/>
      <w:bookmarkEnd w:id="1051"/>
      <w:bookmarkEnd w:id="1052"/>
      <w:r>
        <w:rPr>
          <w:rtl w:val="true"/>
        </w:rPr>
        <w:t>کار خود را به منتقدان دادن</w:t>
      </w:r>
      <w:bookmarkEnd w:id="1053"/>
    </w:p>
    <w:p>
      <w:pPr>
        <w:pStyle w:val="BookText"/>
        <w:rPr/>
      </w:pPr>
      <w:r>
        <w:rPr>
          <w:rFonts w:ascii="IRNazanin" w:hAnsi="IRNazanin" w:eastAsia="IRNazanin"/>
          <w:color w:val="111111"/>
          <w:sz w:val="28"/>
          <w:sz w:val="28"/>
          <w:szCs w:val="28"/>
          <w:rtl w:val="true"/>
          <w:lang w:bidi="fa-IR"/>
        </w:rPr>
        <w:t>عیسی نتـوان گشت به تصدیق خری چندبِنْمای به صاحبْ نظـری گوهر خود را</w:t>
      </w:r>
    </w:p>
    <w:p>
      <w:pPr>
        <w:pStyle w:val="BookText"/>
        <w:rPr/>
      </w:pPr>
      <w:r>
        <w:rPr>
          <w:rFonts w:ascii="IRNazanin" w:hAnsi="IRNazanin" w:eastAsia="IRNazanin"/>
          <w:color w:val="111111"/>
          <w:sz w:val="28"/>
          <w:sz w:val="28"/>
          <w:szCs w:val="28"/>
          <w:rtl w:val="true"/>
          <w:lang w:bidi="fa-IR"/>
        </w:rPr>
        <w:t>صائب تبریزی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1054" w:name="pg2602_36569"/>
    </w:p>
    <w:p>
      <w:pPr>
        <w:pStyle w:val="Heading4"/>
        <w:numPr>
          <w:ilvl w:val="3"/>
          <w:numId w:val="1"/>
        </w:numPr>
        <w:rPr/>
      </w:pPr>
      <w:bookmarkStart w:id="1055" w:name="__RefHeading___Toc352890_1395250215"/>
      <w:bookmarkStart w:id="1056" w:name="_Toc360"/>
      <w:bookmarkEnd w:id="1054"/>
      <w:bookmarkEnd w:id="1055"/>
      <w:r>
        <w:rPr>
          <w:rtl w:val="true"/>
        </w:rPr>
        <w:t>شایعه</w:t>
      </w:r>
      <w:bookmarkEnd w:id="1056"/>
    </w:p>
    <w:p>
      <w:pPr>
        <w:pStyle w:val="BookText"/>
        <w:rPr/>
      </w:pPr>
      <w:r>
        <w:rPr>
          <w:rFonts w:ascii="IRNazanin" w:hAnsi="IRNazanin" w:eastAsia="IRNazanin"/>
          <w:color w:val="111111"/>
          <w:sz w:val="28"/>
          <w:sz w:val="28"/>
          <w:szCs w:val="28"/>
          <w:rtl w:val="true"/>
          <w:lang w:bidi="fa-IR"/>
        </w:rPr>
        <w:t>بس که ببستند بر او برگ و سازگر تو ببینی نشناسیش باز</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1057" w:name="pg2602_36570"/>
    </w:p>
    <w:p>
      <w:pPr>
        <w:pStyle w:val="Heading4"/>
        <w:numPr>
          <w:ilvl w:val="3"/>
          <w:numId w:val="1"/>
        </w:numPr>
        <w:rPr/>
      </w:pPr>
      <w:bookmarkStart w:id="1058" w:name="__RefHeading___Toc352892_1395250215"/>
      <w:bookmarkStart w:id="1059" w:name="_Toc361"/>
      <w:bookmarkEnd w:id="1057"/>
      <w:bookmarkEnd w:id="1058"/>
      <w:r>
        <w:rPr>
          <w:rtl w:val="true"/>
        </w:rPr>
        <w:t>آب، کم جو</w:t>
      </w:r>
      <w:bookmarkEnd w:id="1059"/>
    </w:p>
    <w:p>
      <w:pPr>
        <w:pStyle w:val="BookText"/>
        <w:rPr/>
      </w:pPr>
      <w:r>
        <w:rPr>
          <w:rFonts w:ascii="IRNazanin" w:hAnsi="IRNazanin" w:eastAsia="IRNazanin"/>
          <w:color w:val="111111"/>
          <w:sz w:val="28"/>
          <w:sz w:val="28"/>
          <w:szCs w:val="28"/>
          <w:rtl w:val="true"/>
          <w:lang w:bidi="fa-IR"/>
        </w:rPr>
        <w:t>آب کم جو تشنگی آور به دستتا بجوشد آبت از بالا و پَست</w:t>
      </w:r>
    </w:p>
    <w:p>
      <w:pPr>
        <w:pStyle w:val="BookText"/>
        <w:rPr/>
      </w:pPr>
      <w:r>
        <w:rPr>
          <w:rFonts w:ascii="Amiri" w:hAnsi="Amiri" w:eastAsia="Amiri" w:cs="Amiri"/>
          <w:color w:val="111111"/>
          <w:sz w:val="28"/>
          <w:sz w:val="28"/>
          <w:szCs w:val="28"/>
          <w:rtl w:val="true"/>
          <w:lang w:bidi="ar-SA"/>
        </w:rPr>
        <w:t>تا سقاهُمْ ربُّهُمْ آید خطابتشنه باش اَللّهُ اَعلَمْ بِالصَّواب</w:t>
      </w:r>
    </w:p>
    <w:p>
      <w:pPr>
        <w:pStyle w:val="BookText"/>
        <w:rPr/>
      </w:pPr>
      <w:r>
        <w:rPr>
          <w:rFonts w:ascii="IRNazanin" w:hAnsi="IRNazanin" w:eastAsia="IRNazanin"/>
          <w:color w:val="111111"/>
          <w:sz w:val="28"/>
          <w:sz w:val="28"/>
          <w:szCs w:val="28"/>
          <w:rtl w:val="true"/>
          <w:lang w:bidi="fa-IR"/>
        </w:rPr>
        <w:t>مولوی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bookmarkStart w:id="1060" w:name="pg2602_36571"/>
    </w:p>
    <w:p>
      <w:pPr>
        <w:pStyle w:val="Heading4"/>
        <w:numPr>
          <w:ilvl w:val="3"/>
          <w:numId w:val="1"/>
        </w:numPr>
        <w:rPr/>
      </w:pPr>
      <w:bookmarkStart w:id="1061" w:name="__RefHeading___Toc352894_1395250215"/>
      <w:bookmarkStart w:id="1062" w:name="_Toc362"/>
      <w:bookmarkEnd w:id="1060"/>
      <w:bookmarkEnd w:id="1061"/>
      <w:r>
        <w:rPr>
          <w:rtl w:val="true"/>
        </w:rPr>
        <w:t>پرهیز از تکلّف و تصنّع</w:t>
      </w:r>
      <w:bookmarkEnd w:id="1062"/>
    </w:p>
    <w:p>
      <w:pPr>
        <w:pStyle w:val="BookText"/>
        <w:rPr/>
      </w:pPr>
      <w:r>
        <w:rPr>
          <w:rFonts w:ascii="IRNazanin" w:hAnsi="IRNazanin" w:eastAsia="IRNazanin"/>
          <w:color w:val="111111"/>
          <w:sz w:val="28"/>
          <w:sz w:val="28"/>
          <w:szCs w:val="28"/>
          <w:rtl w:val="true"/>
          <w:lang w:bidi="fa-IR"/>
        </w:rPr>
        <w:t>برخیز تا طریق تکلّف رها کنیمدکّان معرفت به دو جو، پُر بها کنیم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1063" w:name="pg2602_36572"/>
    </w:p>
    <w:p>
      <w:pPr>
        <w:pStyle w:val="Heading4"/>
        <w:numPr>
          <w:ilvl w:val="3"/>
          <w:numId w:val="1"/>
        </w:numPr>
        <w:rPr/>
      </w:pPr>
      <w:bookmarkStart w:id="1064" w:name="__RefHeading___Toc352896_1395250215"/>
      <w:bookmarkStart w:id="1065" w:name="_Toc363"/>
      <w:bookmarkEnd w:id="1063"/>
      <w:bookmarkEnd w:id="1064"/>
      <w:r>
        <w:rPr>
          <w:rtl w:val="true"/>
        </w:rPr>
        <w:t>مهم بودن باطن انسانی</w:t>
      </w:r>
      <w:bookmarkEnd w:id="1065"/>
    </w:p>
    <w:p>
      <w:pPr>
        <w:pStyle w:val="BookText"/>
        <w:rPr/>
      </w:pPr>
      <w:r>
        <w:rPr>
          <w:rFonts w:ascii="IRNazanin" w:hAnsi="IRNazanin" w:eastAsia="IRNazanin"/>
          <w:color w:val="111111"/>
          <w:sz w:val="28"/>
          <w:sz w:val="28"/>
          <w:szCs w:val="28"/>
          <w:rtl w:val="true"/>
          <w:lang w:bidi="fa-IR"/>
        </w:rPr>
        <w:t>تن آدمی شریف است به جان آدمیتنه همین لباس زیباست نشان آدمیت</w:t>
      </w:r>
    </w:p>
    <w:p>
      <w:pPr>
        <w:pStyle w:val="BookText"/>
        <w:rPr/>
      </w:pPr>
      <w:r>
        <w:rPr>
          <w:rFonts w:ascii="IRNazanin" w:hAnsi="IRNazanin" w:eastAsia="IRNazanin"/>
          <w:color w:val="111111"/>
          <w:sz w:val="28"/>
          <w:sz w:val="28"/>
          <w:szCs w:val="28"/>
          <w:rtl w:val="true"/>
          <w:lang w:bidi="fa-IR"/>
        </w:rPr>
        <w:t>اگر آدمی به چشم است و دهان و گوش و بینیچه میانِ نقشِ دیوار و میانِ آدمیت</w:t>
      </w:r>
    </w:p>
    <w:p>
      <w:pPr>
        <w:pStyle w:val="BookText"/>
        <w:rPr/>
      </w:pPr>
      <w:r>
        <w:rPr>
          <w:rFonts w:ascii="IRNazanin" w:hAnsi="IRNazanin" w:eastAsia="IRNazanin"/>
          <w:color w:val="111111"/>
          <w:sz w:val="28"/>
          <w:sz w:val="28"/>
          <w:szCs w:val="28"/>
          <w:rtl w:val="true"/>
          <w:lang w:bidi="fa-IR"/>
        </w:rPr>
        <w:t>سعدی</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1066" w:name="pg2602_36573"/>
    </w:p>
    <w:p>
      <w:pPr>
        <w:pStyle w:val="Heading4"/>
        <w:numPr>
          <w:ilvl w:val="3"/>
          <w:numId w:val="1"/>
        </w:numPr>
        <w:rPr/>
      </w:pPr>
      <w:bookmarkStart w:id="1067" w:name="__RefHeading___Toc352898_1395250215"/>
      <w:bookmarkStart w:id="1068" w:name="_Toc364"/>
      <w:bookmarkEnd w:id="1066"/>
      <w:bookmarkEnd w:id="1067"/>
      <w:r>
        <w:rPr>
          <w:rtl w:val="true"/>
        </w:rPr>
        <w:t>دنیاگرایی</w:t>
      </w:r>
      <w:bookmarkEnd w:id="1068"/>
    </w:p>
    <w:p>
      <w:pPr>
        <w:pStyle w:val="BookText"/>
        <w:rPr/>
      </w:pPr>
      <w:r>
        <w:rPr>
          <w:rFonts w:ascii="IRNazanin" w:hAnsi="IRNazanin" w:eastAsia="IRNazanin"/>
          <w:color w:val="111111"/>
          <w:sz w:val="28"/>
          <w:sz w:val="28"/>
          <w:szCs w:val="28"/>
          <w:rtl w:val="true"/>
          <w:lang w:bidi="fa-IR"/>
        </w:rPr>
        <w:t>نگویمت که دل از حاصلِ جهان برداربه هر چه دسترس نیست، دل از آن بردار</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1069" w:name="pg2602_36574"/>
    </w:p>
    <w:p>
      <w:pPr>
        <w:pStyle w:val="Heading4"/>
        <w:numPr>
          <w:ilvl w:val="3"/>
          <w:numId w:val="1"/>
        </w:numPr>
        <w:rPr/>
      </w:pPr>
      <w:bookmarkStart w:id="1070" w:name="__RefHeading___Toc352900_1395250215"/>
      <w:bookmarkStart w:id="1071" w:name="_Toc365"/>
      <w:bookmarkEnd w:id="1069"/>
      <w:bookmarkEnd w:id="1070"/>
      <w:r>
        <w:rPr>
          <w:rtl w:val="true"/>
        </w:rPr>
        <w:t>حریم خویش را نگه داشتن</w:t>
      </w:r>
      <w:bookmarkEnd w:id="1071"/>
    </w:p>
    <w:p>
      <w:pPr>
        <w:pStyle w:val="BookText"/>
        <w:rPr/>
      </w:pPr>
      <w:r>
        <w:rPr>
          <w:rFonts w:ascii="IRNazanin" w:hAnsi="IRNazanin" w:eastAsia="IRNazanin"/>
          <w:color w:val="111111"/>
          <w:sz w:val="28"/>
          <w:sz w:val="28"/>
          <w:szCs w:val="28"/>
          <w:rtl w:val="true"/>
          <w:lang w:bidi="fa-IR"/>
        </w:rPr>
        <w:t>ای مگس، حضرت سیمرغ نه جولانگهِ توستعِرض خود می‌بری و زحمت ما می‌داری</w:t>
      </w:r>
    </w:p>
    <w:p>
      <w:pPr>
        <w:pStyle w:val="BookText"/>
        <w:rPr/>
      </w:pPr>
      <w:r>
        <w:rPr>
          <w:rFonts w:ascii="IRNazanin" w:hAnsi="IRNazanin" w:eastAsia="IRNazanin"/>
          <w:color w:val="111111"/>
          <w:sz w:val="28"/>
          <w:sz w:val="28"/>
          <w:szCs w:val="28"/>
          <w:rtl w:val="true"/>
          <w:lang w:bidi="fa-IR"/>
        </w:rPr>
        <w:t>حافظ</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bookmarkStart w:id="1072" w:name="pg2602_36575"/>
    </w:p>
    <w:p>
      <w:pPr>
        <w:pStyle w:val="Heading4"/>
        <w:numPr>
          <w:ilvl w:val="3"/>
          <w:numId w:val="1"/>
        </w:numPr>
        <w:rPr/>
      </w:pPr>
      <w:bookmarkStart w:id="1073" w:name="__RefHeading___Toc352902_1395250215"/>
      <w:bookmarkStart w:id="1074" w:name="_Toc366"/>
      <w:bookmarkEnd w:id="1072"/>
      <w:bookmarkEnd w:id="1073"/>
      <w:r>
        <w:rPr>
          <w:rtl w:val="true"/>
        </w:rPr>
        <w:t>سبز زندگی کردن</w:t>
      </w:r>
      <w:bookmarkEnd w:id="1074"/>
    </w:p>
    <w:p>
      <w:pPr>
        <w:pStyle w:val="BookText"/>
        <w:rPr/>
      </w:pPr>
      <w:r>
        <w:rPr>
          <w:rFonts w:ascii="IRNazanin" w:hAnsi="IRNazanin" w:eastAsia="IRNazanin"/>
          <w:color w:val="111111"/>
          <w:sz w:val="28"/>
          <w:sz w:val="28"/>
          <w:szCs w:val="28"/>
          <w:rtl w:val="true"/>
          <w:lang w:bidi="fa-IR"/>
        </w:rPr>
        <w:t>خوشا چون سروها اِستادنی سبزخوشا چون برگها اُفتادنی سبز</w:t>
      </w:r>
    </w:p>
    <w:p>
      <w:pPr>
        <w:pStyle w:val="BookText"/>
        <w:rPr/>
      </w:pPr>
      <w:r>
        <w:rPr>
          <w:rFonts w:ascii="IRNazanin" w:hAnsi="IRNazanin" w:eastAsia="IRNazanin"/>
          <w:color w:val="111111"/>
          <w:sz w:val="28"/>
          <w:sz w:val="28"/>
          <w:szCs w:val="28"/>
          <w:rtl w:val="true"/>
          <w:lang w:bidi="fa-IR"/>
        </w:rPr>
        <w:t>خوشا چون گُل به فصلی، سرخ مردنخوشا در فصل دیگر، زادنی سبز</w:t>
      </w:r>
    </w:p>
    <w:p>
      <w:pPr>
        <w:pStyle w:val="BookText"/>
        <w:rPr/>
      </w:pPr>
      <w:r>
        <w:rPr>
          <w:rFonts w:ascii="IRNazanin" w:hAnsi="IRNazanin" w:eastAsia="IRNazanin"/>
          <w:color w:val="111111"/>
          <w:sz w:val="28"/>
          <w:sz w:val="28"/>
          <w:szCs w:val="28"/>
          <w:rtl w:val="true"/>
          <w:lang w:bidi="fa-IR"/>
        </w:rPr>
        <w:t>قیصر امین‌پور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1075" w:name="pg2602_36576"/>
    </w:p>
    <w:p>
      <w:pPr>
        <w:pStyle w:val="Heading4"/>
        <w:numPr>
          <w:ilvl w:val="3"/>
          <w:numId w:val="1"/>
        </w:numPr>
        <w:rPr/>
      </w:pPr>
      <w:bookmarkStart w:id="1076" w:name="__RefHeading___Toc352904_1395250215"/>
      <w:bookmarkStart w:id="1077" w:name="_Toc367"/>
      <w:bookmarkEnd w:id="1075"/>
      <w:bookmarkEnd w:id="1076"/>
      <w:r>
        <w:rPr>
          <w:rtl w:val="true"/>
        </w:rPr>
        <w:t>انتخاب راه درست</w:t>
      </w:r>
      <w:bookmarkEnd w:id="1077"/>
    </w:p>
    <w:p>
      <w:pPr>
        <w:pStyle w:val="BookText"/>
        <w:rPr/>
      </w:pPr>
      <w:r>
        <w:rPr>
          <w:rFonts w:ascii="IRNazanin" w:hAnsi="IRNazanin" w:eastAsia="IRNazanin"/>
          <w:color w:val="111111"/>
          <w:sz w:val="28"/>
          <w:sz w:val="28"/>
          <w:szCs w:val="28"/>
          <w:rtl w:val="true"/>
          <w:lang w:bidi="fa-IR"/>
        </w:rPr>
        <w:t>ترسم نرسی به کعبه، 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ره که تو می‌روی به ترکستان است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1078" w:name="pg2602_36577"/>
    </w:p>
    <w:p>
      <w:pPr>
        <w:pStyle w:val="Heading4"/>
        <w:numPr>
          <w:ilvl w:val="3"/>
          <w:numId w:val="1"/>
        </w:numPr>
        <w:rPr/>
      </w:pPr>
      <w:bookmarkStart w:id="1079" w:name="__RefHeading___Toc352906_1395250215"/>
      <w:bookmarkStart w:id="1080" w:name="_Toc368"/>
      <w:bookmarkEnd w:id="1078"/>
      <w:bookmarkEnd w:id="1079"/>
      <w:r>
        <w:rPr>
          <w:rtl w:val="true"/>
        </w:rPr>
        <w:t>دوست و همنشین بد</w:t>
      </w:r>
      <w:bookmarkEnd w:id="1080"/>
    </w:p>
    <w:p>
      <w:pPr>
        <w:pStyle w:val="BookText"/>
        <w:rPr/>
      </w:pPr>
      <w:r>
        <w:rPr>
          <w:rFonts w:ascii="IRNazanin" w:hAnsi="IRNazanin" w:eastAsia="IRNazanin"/>
          <w:color w:val="111111"/>
          <w:sz w:val="28"/>
          <w:sz w:val="28"/>
          <w:szCs w:val="28"/>
          <w:rtl w:val="true"/>
          <w:lang w:bidi="fa-IR"/>
        </w:rPr>
        <w:t>تا توانی می‌گریز از یار بدیار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زندیار بد، بر جان و بر ایمان زند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bookmarkStart w:id="1081" w:name="pg2602_36578"/>
    </w:p>
    <w:p>
      <w:pPr>
        <w:pStyle w:val="Heading4"/>
        <w:numPr>
          <w:ilvl w:val="3"/>
          <w:numId w:val="1"/>
        </w:numPr>
        <w:rPr/>
      </w:pPr>
      <w:bookmarkStart w:id="1082" w:name="__RefHeading___Toc352908_1395250215"/>
      <w:bookmarkStart w:id="1083" w:name="_Toc369"/>
      <w:bookmarkEnd w:id="1081"/>
      <w:bookmarkEnd w:id="1082"/>
      <w:r>
        <w:rPr>
          <w:rtl w:val="true"/>
        </w:rPr>
        <w:t>خود را خوب جلوه دادن</w:t>
      </w:r>
      <w:bookmarkEnd w:id="1083"/>
    </w:p>
    <w:p>
      <w:pPr>
        <w:pStyle w:val="BookText"/>
        <w:rPr/>
      </w:pPr>
      <w:r>
        <w:rPr>
          <w:rFonts w:ascii="IRNazanin" w:hAnsi="IRNazanin" w:eastAsia="IRNazanin"/>
          <w:color w:val="111111"/>
          <w:sz w:val="28"/>
          <w:sz w:val="28"/>
          <w:szCs w:val="28"/>
          <w:rtl w:val="true"/>
          <w:lang w:bidi="fa-IR"/>
        </w:rPr>
        <w:t>کس ندیدم که ز بی عقلی خود شِکْوه کندهمه گویند که در حافظه، نقصان دارم</w:t>
      </w:r>
    </w:p>
    <w:p>
      <w:pPr>
        <w:pStyle w:val="BookText"/>
        <w:rPr/>
      </w:pPr>
      <w:r>
        <w:rPr>
          <w:rFonts w:ascii="IRNazanin" w:hAnsi="IRNazanin" w:eastAsia="IRNazanin"/>
          <w:color w:val="111111"/>
          <w:sz w:val="28"/>
          <w:sz w:val="28"/>
          <w:szCs w:val="28"/>
          <w:rtl w:val="true"/>
          <w:lang w:bidi="fa-IR"/>
        </w:rPr>
        <w:t>ایرج میرزا</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bookmarkStart w:id="1084" w:name="pg2602_36579"/>
    </w:p>
    <w:p>
      <w:pPr>
        <w:pStyle w:val="Heading4"/>
        <w:numPr>
          <w:ilvl w:val="3"/>
          <w:numId w:val="1"/>
        </w:numPr>
        <w:rPr/>
      </w:pPr>
      <w:bookmarkStart w:id="1085" w:name="__RefHeading___Toc352910_1395250215"/>
      <w:bookmarkStart w:id="1086" w:name="_Toc370"/>
      <w:bookmarkEnd w:id="1084"/>
      <w:bookmarkEnd w:id="1085"/>
      <w:r>
        <w:rPr>
          <w:rtl w:val="true"/>
        </w:rPr>
        <w:t>اهمیت قصه و داستان</w:t>
      </w:r>
      <w:bookmarkEnd w:id="1086"/>
    </w:p>
    <w:p>
      <w:pPr>
        <w:pStyle w:val="BookText"/>
        <w:rPr/>
      </w:pPr>
      <w:r>
        <w:rPr>
          <w:rFonts w:ascii="IRNazanin" w:hAnsi="IRNazanin" w:eastAsia="IRNazanin"/>
          <w:color w:val="111111"/>
          <w:sz w:val="28"/>
          <w:sz w:val="28"/>
          <w:szCs w:val="28"/>
          <w:rtl w:val="true"/>
          <w:lang w:bidi="fa-IR"/>
        </w:rPr>
        <w:t>چو صورتی به دلت سازی از ارادتْ راستز نفخ صور دَم عارفان حیاتش ده</w:t>
      </w:r>
    </w:p>
    <w:p>
      <w:pPr>
        <w:pStyle w:val="BookText"/>
        <w:rPr/>
      </w:pPr>
      <w:r>
        <w:rPr>
          <w:rFonts w:ascii="IRNazanin" w:hAnsi="IRNazanin" w:eastAsia="IRNazanin"/>
          <w:color w:val="111111"/>
          <w:sz w:val="28"/>
          <w:sz w:val="28"/>
          <w:szCs w:val="28"/>
          <w:rtl w:val="true"/>
          <w:lang w:bidi="fa-IR"/>
        </w:rPr>
        <w:t>وگر شود متزلزل دلت ز جنبش طبعبه شرح قصه صاحبدلان ثباتش ده</w:t>
      </w:r>
    </w:p>
    <w:p>
      <w:pPr>
        <w:pStyle w:val="BookText"/>
        <w:rPr/>
      </w:pPr>
      <w:r>
        <w:rPr>
          <w:rFonts w:ascii="IRNazanin" w:hAnsi="IRNazanin" w:eastAsia="IRNazanin"/>
          <w:color w:val="111111"/>
          <w:sz w:val="28"/>
          <w:sz w:val="28"/>
          <w:szCs w:val="28"/>
          <w:rtl w:val="true"/>
          <w:lang w:bidi="fa-IR"/>
        </w:rPr>
        <w:t>جامی</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1087" w:name="pg2602_36580"/>
    </w:p>
    <w:p>
      <w:pPr>
        <w:pStyle w:val="Heading4"/>
        <w:numPr>
          <w:ilvl w:val="3"/>
          <w:numId w:val="1"/>
        </w:numPr>
        <w:rPr/>
      </w:pPr>
      <w:bookmarkStart w:id="1088" w:name="__RefHeading___Toc352912_1395250215"/>
      <w:bookmarkStart w:id="1089" w:name="_Toc371"/>
      <w:bookmarkEnd w:id="1087"/>
      <w:bookmarkEnd w:id="1088"/>
      <w:r>
        <w:rPr>
          <w:rtl w:val="true"/>
        </w:rPr>
        <w:t>شناخت هنر</w:t>
      </w:r>
      <w:bookmarkEnd w:id="1089"/>
    </w:p>
    <w:p>
      <w:pPr>
        <w:pStyle w:val="BookText"/>
        <w:rPr/>
      </w:pPr>
      <w:r>
        <w:rPr>
          <w:rFonts w:ascii="IRNazanin" w:hAnsi="IRNazanin" w:eastAsia="IRNazanin"/>
          <w:color w:val="111111"/>
          <w:sz w:val="28"/>
          <w:sz w:val="28"/>
          <w:szCs w:val="28"/>
          <w:rtl w:val="true"/>
          <w:lang w:bidi="fa-IR"/>
        </w:rPr>
        <w:t>هنر را نیست خواهان، جز هنرورندانَد قدرِ زر را غیر زرگر</w:t>
      </w:r>
    </w:p>
    <w:p>
      <w:pPr>
        <w:pStyle w:val="BookText"/>
        <w:rPr/>
      </w:pPr>
      <w:r>
        <w:rPr>
          <w:rFonts w:ascii="IRNazanin" w:hAnsi="IRNazanin" w:eastAsia="IRNazanin"/>
          <w:color w:val="111111"/>
          <w:sz w:val="28"/>
          <w:sz w:val="28"/>
          <w:szCs w:val="28"/>
          <w:rtl w:val="true"/>
          <w:lang w:bidi="fa-IR"/>
        </w:rPr>
        <w:t>ابوالقاسم حالت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bookmarkStart w:id="1090" w:name="pg2602_36581"/>
    </w:p>
    <w:p>
      <w:pPr>
        <w:pStyle w:val="Heading4"/>
        <w:numPr>
          <w:ilvl w:val="3"/>
          <w:numId w:val="1"/>
        </w:numPr>
        <w:rPr/>
      </w:pPr>
      <w:bookmarkStart w:id="1091" w:name="__RefHeading___Toc352914_1395250215"/>
      <w:bookmarkStart w:id="1092" w:name="_Toc372"/>
      <w:bookmarkEnd w:id="1090"/>
      <w:bookmarkEnd w:id="1091"/>
      <w:r>
        <w:rPr>
          <w:rtl w:val="true"/>
        </w:rPr>
        <w:t>به اشارت گفتن</w:t>
      </w:r>
      <w:bookmarkEnd w:id="1092"/>
    </w:p>
    <w:p>
      <w:pPr>
        <w:pStyle w:val="BookText"/>
        <w:rPr/>
      </w:pPr>
      <w:r>
        <w:rPr>
          <w:rFonts w:ascii="IRNazanin" w:hAnsi="IRNazanin" w:eastAsia="IRNazanin"/>
          <w:color w:val="111111"/>
          <w:sz w:val="28"/>
          <w:sz w:val="28"/>
          <w:szCs w:val="28"/>
          <w:rtl w:val="true"/>
          <w:lang w:bidi="fa-IR"/>
        </w:rPr>
        <w:t>تلقین و درس اهل نظر، یک اشارت استگفتم کنایتیّ و، مکرّر نمی‌کنم</w:t>
      </w:r>
    </w:p>
    <w:p>
      <w:pPr>
        <w:pStyle w:val="BookText"/>
        <w:rPr/>
      </w:pPr>
      <w:r>
        <w:rPr>
          <w:rFonts w:ascii="IRNazanin" w:hAnsi="IRNazanin" w:eastAsia="IRNazanin"/>
          <w:color w:val="111111"/>
          <w:sz w:val="28"/>
          <w:sz w:val="28"/>
          <w:szCs w:val="28"/>
          <w:rtl w:val="true"/>
          <w:lang w:bidi="fa-IR"/>
        </w:rPr>
        <w:t>حافظ</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1093" w:name="pg2602_36582"/>
    </w:p>
    <w:p>
      <w:pPr>
        <w:pStyle w:val="Heading4"/>
        <w:numPr>
          <w:ilvl w:val="3"/>
          <w:numId w:val="1"/>
        </w:numPr>
        <w:rPr/>
      </w:pPr>
      <w:bookmarkStart w:id="1094" w:name="__RefHeading___Toc352916_1395250215"/>
      <w:bookmarkStart w:id="1095" w:name="_Toc373"/>
      <w:bookmarkEnd w:id="1093"/>
      <w:bookmarkEnd w:id="1094"/>
      <w:r>
        <w:rPr>
          <w:rtl w:val="true"/>
        </w:rPr>
        <w:t>گریه دل</w:t>
      </w:r>
      <w:bookmarkEnd w:id="1095"/>
    </w:p>
    <w:p>
      <w:pPr>
        <w:pStyle w:val="BookText"/>
        <w:rPr/>
      </w:pPr>
      <w:r>
        <w:rPr>
          <w:rFonts w:ascii="IRNazanin" w:hAnsi="IRNazanin" w:eastAsia="IRNazanin"/>
          <w:color w:val="111111"/>
          <w:sz w:val="28"/>
          <w:sz w:val="28"/>
          <w:szCs w:val="28"/>
          <w:rtl w:val="true"/>
          <w:lang w:bidi="fa-IR"/>
        </w:rPr>
        <w:t>خنده‌ام می‌بینی و از گریه دل غافلیخانه ما از درون ابر است و بیرون آفتاب</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bookmarkStart w:id="1096" w:name="pg2602_36583"/>
    </w:p>
    <w:p>
      <w:pPr>
        <w:pStyle w:val="Heading4"/>
        <w:numPr>
          <w:ilvl w:val="3"/>
          <w:numId w:val="1"/>
        </w:numPr>
        <w:rPr/>
      </w:pPr>
      <w:bookmarkStart w:id="1097" w:name="__RefHeading___Toc352918_1395250215"/>
      <w:bookmarkStart w:id="1098" w:name="_Toc374"/>
      <w:bookmarkEnd w:id="1096"/>
      <w:bookmarkEnd w:id="1097"/>
      <w:r>
        <w:rPr>
          <w:rtl w:val="true"/>
        </w:rPr>
        <w:t>تأثیر ناگذار بودن بدون عمل پاک</w:t>
      </w:r>
      <w:bookmarkEnd w:id="1098"/>
    </w:p>
    <w:p>
      <w:pPr>
        <w:pStyle w:val="BookText"/>
        <w:rPr/>
      </w:pPr>
      <w:r>
        <w:rPr>
          <w:rFonts w:ascii="IRNazanin" w:hAnsi="IRNazanin" w:eastAsia="IRNazanin"/>
          <w:color w:val="111111"/>
          <w:sz w:val="28"/>
          <w:sz w:val="28"/>
          <w:szCs w:val="28"/>
          <w:rtl w:val="true"/>
          <w:lang w:bidi="fa-IR"/>
        </w:rPr>
        <w:t>ذات نایافتـه از هستـی بخشکِی توانَد کـه شود هستـی بخش</w:t>
      </w:r>
    </w:p>
    <w:p>
      <w:pPr>
        <w:pStyle w:val="BookText"/>
        <w:rPr/>
      </w:pPr>
      <w:r>
        <w:rPr>
          <w:rFonts w:ascii="IRNazanin" w:hAnsi="IRNazanin" w:eastAsia="IRNazanin"/>
          <w:color w:val="111111"/>
          <w:sz w:val="28"/>
          <w:sz w:val="28"/>
          <w:szCs w:val="28"/>
          <w:rtl w:val="true"/>
          <w:lang w:bidi="fa-IR"/>
        </w:rPr>
        <w:t>خشک ابـری که بُوَد ز آب تهـیناید از وی صفـت آب دهـی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1099" w:name="pg2602_36584"/>
    </w:p>
    <w:p>
      <w:pPr>
        <w:pStyle w:val="Heading4"/>
        <w:numPr>
          <w:ilvl w:val="3"/>
          <w:numId w:val="1"/>
        </w:numPr>
        <w:rPr/>
      </w:pPr>
      <w:bookmarkStart w:id="1100" w:name="__RefHeading___Toc352920_1395250215"/>
      <w:bookmarkStart w:id="1101" w:name="_Toc375"/>
      <w:bookmarkEnd w:id="1099"/>
      <w:bookmarkEnd w:id="1100"/>
      <w:r>
        <w:rPr>
          <w:rtl w:val="true"/>
        </w:rPr>
        <w:t>طنز</w:t>
      </w:r>
      <w:bookmarkEnd w:id="1101"/>
    </w:p>
    <w:p>
      <w:pPr>
        <w:pStyle w:val="BookText"/>
        <w:rPr/>
      </w:pPr>
      <w:r>
        <w:rPr>
          <w:rFonts w:ascii="IRNazanin" w:hAnsi="IRNazanin" w:eastAsia="IRNazanin"/>
          <w:color w:val="111111"/>
          <w:sz w:val="28"/>
          <w:sz w:val="28"/>
          <w:szCs w:val="28"/>
          <w:rtl w:val="true"/>
          <w:lang w:bidi="fa-IR"/>
        </w:rPr>
        <w:t>بنی آدم اعدای یکدیگرندکه در آفرینش، بد از بدترند</w:t>
      </w:r>
    </w:p>
    <w:p>
      <w:pPr>
        <w:pStyle w:val="BookText"/>
        <w:rPr/>
      </w:pPr>
      <w:r>
        <w:rPr>
          <w:rFonts w:ascii="IRNazanin" w:hAnsi="IRNazanin" w:eastAsia="IRNazanin"/>
          <w:color w:val="111111"/>
          <w:sz w:val="28"/>
          <w:sz w:val="28"/>
          <w:szCs w:val="28"/>
          <w:rtl w:val="true"/>
          <w:lang w:bidi="fa-IR"/>
        </w:rPr>
        <w:t>چو عضوی به درد آوَرَد روزگارجهنم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چه کار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1102" w:name="pg2602_36585"/>
    </w:p>
    <w:p>
      <w:pPr>
        <w:pStyle w:val="Heading4"/>
        <w:numPr>
          <w:ilvl w:val="3"/>
          <w:numId w:val="1"/>
        </w:numPr>
        <w:rPr/>
      </w:pPr>
      <w:bookmarkStart w:id="1103" w:name="__RefHeading___Toc352922_1395250215"/>
      <w:bookmarkStart w:id="1104" w:name="_Toc376"/>
      <w:bookmarkEnd w:id="1102"/>
      <w:bookmarkEnd w:id="1103"/>
      <w:r>
        <w:rPr>
          <w:rtl w:val="true"/>
        </w:rPr>
        <w:t xml:space="preserve">یاد آن روزها به خیر </w:t>
      </w:r>
      <w:r>
        <w:rPr>
          <w:rtl w:val="true"/>
        </w:rPr>
        <w:t>(</w:t>
      </w:r>
      <w:r>
        <w:rPr>
          <w:rtl w:val="true"/>
        </w:rPr>
        <w:t>طنز</w:t>
      </w:r>
      <w:r>
        <w:rPr>
          <w:rtl w:val="true"/>
        </w:rPr>
        <w:t>)</w:t>
      </w:r>
      <w:bookmarkEnd w:id="1104"/>
    </w:p>
    <w:p>
      <w:pPr>
        <w:pStyle w:val="BookText"/>
        <w:rPr/>
      </w:pPr>
      <w:r>
        <w:rPr>
          <w:rFonts w:ascii="IRNazanin" w:hAnsi="IRNazanin" w:eastAsia="IRNazanin"/>
          <w:color w:val="111111"/>
          <w:sz w:val="28"/>
          <w:sz w:val="28"/>
          <w:szCs w:val="28"/>
          <w:rtl w:val="true"/>
          <w:lang w:bidi="fa-IR"/>
        </w:rPr>
        <w:t>او در خط مقدّم باکَش ز تیر نیستاین پشت جبهه، فریاد می‌زند پنیر نیست</w:t>
      </w:r>
    </w:p>
    <w:p>
      <w:pPr>
        <w:pStyle w:val="BookText"/>
        <w:rPr/>
      </w:pPr>
      <w:r>
        <w:rPr>
          <w:rFonts w:ascii="IRNazanin" w:hAnsi="IRNazanin" w:eastAsia="IRNazanin"/>
          <w:color w:val="111111"/>
          <w:sz w:val="28"/>
          <w:sz w:val="28"/>
          <w:szCs w:val="28"/>
          <w:rtl w:val="true"/>
          <w:lang w:bidi="fa-IR"/>
        </w:rPr>
        <w:t>او قامتش زبارِ غمِ عشق، خم شدهاین گریه می‌کند که چرا گوشت کم شده</w:t>
      </w:r>
    </w:p>
    <w:p>
      <w:pPr>
        <w:pStyle w:val="BookText"/>
        <w:rPr/>
      </w:pPr>
      <w:r>
        <w:rPr>
          <w:rFonts w:ascii="IRNazanin" w:hAnsi="IRNazanin" w:eastAsia="IRNazanin"/>
          <w:color w:val="111111"/>
          <w:sz w:val="28"/>
          <w:sz w:val="28"/>
          <w:szCs w:val="28"/>
          <w:rtl w:val="true"/>
          <w:lang w:bidi="fa-IR"/>
        </w:rPr>
        <w:t>او سینه‌اش شکافته از تیر دشمن استاین با دلی کباب به فکر روغن است</w:t>
      </w:r>
    </w:p>
    <w:p>
      <w:pPr>
        <w:pStyle w:val="BookText"/>
        <w:rPr/>
      </w:pPr>
      <w:r>
        <w:rPr>
          <w:rFonts w:ascii="IRNazanin" w:hAnsi="IRNazanin" w:eastAsia="IRNazanin"/>
          <w:color w:val="111111"/>
          <w:sz w:val="28"/>
          <w:sz w:val="28"/>
          <w:szCs w:val="28"/>
          <w:rtl w:val="true"/>
          <w:lang w:bidi="fa-IR"/>
        </w:rPr>
        <w:t>او عاشقانه بانگ بر آرد خطر کجاست؟این می‌زند به سینه که قند و شکر کجاست؟</w:t>
      </w:r>
    </w:p>
    <w:p>
      <w:pPr>
        <w:pStyle w:val="BookText"/>
        <w:rPr/>
      </w:pPr>
      <w:r>
        <w:rPr>
          <w:rFonts w:ascii="IRNazanin" w:hAnsi="IRNazanin" w:eastAsia="IRNazanin"/>
          <w:color w:val="111111"/>
          <w:sz w:val="28"/>
          <w:sz w:val="28"/>
          <w:szCs w:val="28"/>
          <w:rtl w:val="true"/>
          <w:lang w:bidi="fa-IR"/>
        </w:rPr>
        <w:t>او جبهه را چو کعبه حاجات می‌کنداین در صف مرغ، مناجات می‌کند</w:t>
      </w:r>
    </w:p>
    <w:p>
      <w:pPr>
        <w:pStyle w:val="BookText"/>
        <w:rPr/>
      </w:pPr>
      <w:r>
        <w:rPr>
          <w:rFonts w:ascii="IRNazanin" w:hAnsi="IRNazanin" w:eastAsia="IRNazanin"/>
          <w:color w:val="111111"/>
          <w:sz w:val="28"/>
          <w:sz w:val="28"/>
          <w:szCs w:val="28"/>
          <w:rtl w:val="true"/>
          <w:lang w:bidi="fa-IR"/>
        </w:rPr>
        <w:t>او تیغ گرم بر صف پیکار می‌کِشداین آه سرد در صف سیگار می‌کشد</w:t>
      </w:r>
    </w:p>
    <w:p>
      <w:pPr>
        <w:pStyle w:val="BookText"/>
        <w:rPr/>
      </w:pPr>
      <w:r>
        <w:rPr>
          <w:rFonts w:ascii="IRNazanin" w:hAnsi="IRNazanin" w:eastAsia="IRNazanin"/>
          <w:color w:val="111111"/>
          <w:sz w:val="28"/>
          <w:sz w:val="28"/>
          <w:szCs w:val="28"/>
          <w:rtl w:val="true"/>
          <w:lang w:bidi="fa-IR"/>
        </w:rPr>
        <w:t>او با خدا در آتش خون، حال می‌کنداین گریه بر حواله یخچال می‌کند</w:t>
      </w:r>
    </w:p>
    <w:p>
      <w:pPr>
        <w:pStyle w:val="BookText"/>
        <w:rPr/>
      </w:pPr>
      <w:r>
        <w:rPr>
          <w:rFonts w:ascii="IRNazanin" w:hAnsi="IRNazanin" w:eastAsia="IRNazanin"/>
          <w:color w:val="111111"/>
          <w:sz w:val="28"/>
          <w:sz w:val="28"/>
          <w:szCs w:val="28"/>
          <w:rtl w:val="true"/>
          <w:lang w:bidi="fa-IR"/>
        </w:rPr>
        <w:t>او در جبهه بهر دین پیکار می‌کنداین در صف بنزین کشتار می‌کند</w:t>
      </w:r>
    </w:p>
    <w:p>
      <w:pPr>
        <w:pStyle w:val="BookText"/>
        <w:rPr/>
      </w:pPr>
      <w:r>
        <w:rPr>
          <w:rFonts w:ascii="IRNazanin" w:hAnsi="IRNazanin" w:eastAsia="IRNazanin"/>
          <w:color w:val="111111"/>
          <w:sz w:val="28"/>
          <w:sz w:val="28"/>
          <w:szCs w:val="28"/>
          <w:rtl w:val="true"/>
          <w:lang w:bidi="fa-IR"/>
        </w:rPr>
        <w:t>ابراهیم سیدعلوی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bookmarkStart w:id="1105" w:name="pg2602_36586"/>
    </w:p>
    <w:p>
      <w:pPr>
        <w:pStyle w:val="Heading3"/>
        <w:numPr>
          <w:ilvl w:val="2"/>
          <w:numId w:val="1"/>
        </w:numPr>
        <w:rPr/>
      </w:pPr>
      <w:bookmarkStart w:id="1106" w:name="__RefHeading___Toc352924_1395250215"/>
      <w:bookmarkStart w:id="1107" w:name="_Toc377"/>
      <w:bookmarkEnd w:id="1105"/>
      <w:bookmarkEnd w:id="1106"/>
      <w:r>
        <w:rPr>
          <w:rtl w:val="true"/>
        </w:rPr>
        <w:t xml:space="preserve">اشعار موضوعی برای تبلیغ وسخنوری </w:t>
      </w:r>
      <w:r>
        <w:rPr>
          <w:rtl w:val="true"/>
        </w:rPr>
        <w:t>(</w:t>
      </w:r>
      <w:r>
        <w:rPr/>
        <w:t>4</w:t>
      </w:r>
      <w:r>
        <w:rPr>
          <w:rtl w:val="true"/>
        </w:rPr>
        <w:t>)</w:t>
      </w:r>
      <w:bookmarkEnd w:id="1107"/>
    </w:p>
    <w:p>
      <w:pPr>
        <w:pStyle w:val="Heading4"/>
        <w:numPr>
          <w:ilvl w:val="3"/>
          <w:numId w:val="1"/>
        </w:numPr>
        <w:rPr/>
      </w:pPr>
      <w:bookmarkStart w:id="1108" w:name="__RefHeading___Toc352926_1395250215"/>
      <w:bookmarkStart w:id="1109" w:name="_Toc378"/>
      <w:bookmarkEnd w:id="1108"/>
      <w:r>
        <w:rPr>
          <w:rtl w:val="true"/>
        </w:rPr>
        <w:t>عشق الهی و پرهیز از خودپرستی</w:t>
      </w:r>
      <w:bookmarkEnd w:id="1109"/>
    </w:p>
    <w:p>
      <w:pPr>
        <w:pStyle w:val="BookText"/>
        <w:rPr/>
      </w:pPr>
      <w:r>
        <w:rPr>
          <w:rFonts w:ascii="IRNazanin" w:hAnsi="IRNazanin" w:eastAsia="IRNazanin"/>
          <w:color w:val="111111"/>
          <w:sz w:val="28"/>
          <w:sz w:val="28"/>
          <w:szCs w:val="28"/>
          <w:rtl w:val="true"/>
          <w:lang w:bidi="fa-IR"/>
        </w:rPr>
        <w:t>عاشق بی دل کجا با خلق عالم کار داردبگذرد از هر دو عالم هر که عشق یار دارد</w:t>
      </w:r>
    </w:p>
    <w:p>
      <w:pPr>
        <w:pStyle w:val="BookText"/>
        <w:rPr/>
      </w:pPr>
      <w:r>
        <w:rPr>
          <w:rFonts w:ascii="IRNazanin" w:hAnsi="IRNazanin" w:eastAsia="IRNazanin"/>
          <w:color w:val="111111"/>
          <w:sz w:val="28"/>
          <w:sz w:val="28"/>
          <w:szCs w:val="28"/>
          <w:rtl w:val="true"/>
          <w:lang w:bidi="fa-IR"/>
        </w:rPr>
        <w:t>کار ما عشق است و مستی، نیستی در عین هستیبگذرد از خودپرستی هر که با ما کار دارد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bookmarkStart w:id="1110" w:name="pg2602_36587"/>
    </w:p>
    <w:p>
      <w:pPr>
        <w:pStyle w:val="Heading4"/>
        <w:numPr>
          <w:ilvl w:val="3"/>
          <w:numId w:val="1"/>
        </w:numPr>
        <w:rPr/>
      </w:pPr>
      <w:bookmarkStart w:id="1111" w:name="__RefHeading___Toc352928_1395250215"/>
      <w:bookmarkStart w:id="1112" w:name="_Toc379"/>
      <w:bookmarkEnd w:id="1110"/>
      <w:bookmarkEnd w:id="1111"/>
      <w:r>
        <w:rPr>
          <w:rtl w:val="true"/>
        </w:rPr>
        <w:t>طلب عفو الهی</w:t>
      </w:r>
      <w:bookmarkEnd w:id="1112"/>
    </w:p>
    <w:p>
      <w:pPr>
        <w:pStyle w:val="BookText"/>
        <w:rPr/>
      </w:pPr>
      <w:r>
        <w:rPr>
          <w:rFonts w:ascii="IRNazanin" w:hAnsi="IRNazanin" w:eastAsia="IRNazanin"/>
          <w:color w:val="111111"/>
          <w:sz w:val="28"/>
          <w:sz w:val="28"/>
          <w:szCs w:val="28"/>
          <w:rtl w:val="true"/>
          <w:lang w:bidi="fa-IR"/>
        </w:rPr>
        <w:t>گر خطایی آمد از ما در وجودچشم می‌داریم در عفو ای وَدود</w:t>
      </w:r>
    </w:p>
    <w:p>
      <w:pPr>
        <w:pStyle w:val="BookText"/>
        <w:rPr/>
      </w:pPr>
      <w:r>
        <w:rPr>
          <w:rFonts w:ascii="IRNazanin" w:hAnsi="IRNazanin" w:eastAsia="IRNazanin"/>
          <w:color w:val="111111"/>
          <w:sz w:val="28"/>
          <w:sz w:val="28"/>
          <w:szCs w:val="28"/>
          <w:rtl w:val="true"/>
          <w:lang w:bidi="fa-IR"/>
        </w:rPr>
        <w:t>امتحان کردم مرا معذور دارچون ز فعل خویش گشتم شرمسار</w:t>
      </w:r>
    </w:p>
    <w:p>
      <w:pPr>
        <w:pStyle w:val="BookText"/>
        <w:rPr/>
      </w:pPr>
      <w:r>
        <w:rPr>
          <w:rFonts w:ascii="IRNazanin" w:hAnsi="IRNazanin" w:eastAsia="IRNazanin"/>
          <w:color w:val="111111"/>
          <w:sz w:val="28"/>
          <w:sz w:val="28"/>
          <w:szCs w:val="28"/>
          <w:rtl w:val="true"/>
          <w:lang w:bidi="fa-IR"/>
        </w:rPr>
        <w:t>مولوی</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bookmarkStart w:id="1113" w:name="pg2602_36588"/>
    </w:p>
    <w:p>
      <w:pPr>
        <w:pStyle w:val="Heading4"/>
        <w:numPr>
          <w:ilvl w:val="3"/>
          <w:numId w:val="1"/>
        </w:numPr>
        <w:rPr/>
      </w:pPr>
      <w:bookmarkStart w:id="1114" w:name="__RefHeading___Toc352930_1395250215"/>
      <w:bookmarkStart w:id="1115" w:name="_Toc380"/>
      <w:bookmarkEnd w:id="1113"/>
      <w:bookmarkEnd w:id="1114"/>
      <w:r>
        <w:rPr>
          <w:rtl w:val="true"/>
        </w:rPr>
        <w:t>قرآن</w:t>
      </w:r>
      <w:bookmarkEnd w:id="1115"/>
    </w:p>
    <w:p>
      <w:pPr>
        <w:pStyle w:val="BookText"/>
        <w:rPr/>
      </w:pPr>
      <w:r>
        <w:rPr>
          <w:rFonts w:ascii="IRNazanin" w:hAnsi="IRNazanin" w:eastAsia="IRNazanin"/>
          <w:color w:val="111111"/>
          <w:sz w:val="28"/>
          <w:sz w:val="28"/>
          <w:szCs w:val="28"/>
          <w:rtl w:val="true"/>
          <w:lang w:bidi="fa-IR"/>
        </w:rPr>
        <w:t>گرچه دارد شیوه‌های رنگ رنگمن به جز عبرت نگیرم از فرنگ</w:t>
      </w:r>
    </w:p>
    <w:p>
      <w:pPr>
        <w:pStyle w:val="BookText"/>
        <w:rPr/>
      </w:pPr>
      <w:r>
        <w:rPr>
          <w:rFonts w:ascii="IRNazanin" w:hAnsi="IRNazanin" w:eastAsia="IRNazanin"/>
          <w:color w:val="111111"/>
          <w:sz w:val="28"/>
          <w:sz w:val="28"/>
          <w:szCs w:val="28"/>
          <w:rtl w:val="true"/>
          <w:lang w:bidi="fa-IR"/>
        </w:rPr>
        <w:t>ای به تقلیدش اسیر، آزاد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قرآن بگیر، آزاد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1116" w:name="pg2602_36589"/>
    </w:p>
    <w:p>
      <w:pPr>
        <w:pStyle w:val="Heading4"/>
        <w:numPr>
          <w:ilvl w:val="3"/>
          <w:numId w:val="1"/>
        </w:numPr>
        <w:rPr/>
      </w:pPr>
      <w:bookmarkStart w:id="1117" w:name="__RefHeading___Toc352932_1395250215"/>
      <w:bookmarkStart w:id="1118" w:name="_Toc381"/>
      <w:bookmarkEnd w:id="1116"/>
      <w:bookmarkEnd w:id="1117"/>
      <w:r>
        <w:rPr>
          <w:rtl w:val="true"/>
        </w:rPr>
        <w:t>مصیبت امام حسین علیه السلام</w:t>
      </w:r>
      <w:bookmarkEnd w:id="1118"/>
    </w:p>
    <w:p>
      <w:pPr>
        <w:pStyle w:val="BookText"/>
        <w:rPr/>
      </w:pPr>
      <w:r>
        <w:rPr>
          <w:rFonts w:ascii="IRNazanin" w:hAnsi="IRNazanin" w:eastAsia="IRNazanin"/>
          <w:color w:val="111111"/>
          <w:sz w:val="28"/>
          <w:sz w:val="28"/>
          <w:szCs w:val="28"/>
          <w:rtl w:val="true"/>
          <w:lang w:bidi="fa-IR"/>
        </w:rPr>
        <w:t>داغی که کهنه شد بیقین بی اثر شودوین داغ هر زمان اثرش بیشتر شود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1119" w:name="pg2602_36590"/>
    </w:p>
    <w:p>
      <w:pPr>
        <w:pStyle w:val="Heading4"/>
        <w:numPr>
          <w:ilvl w:val="3"/>
          <w:numId w:val="1"/>
        </w:numPr>
        <w:rPr/>
      </w:pPr>
      <w:bookmarkStart w:id="1120" w:name="__RefHeading___Toc352934_1395250215"/>
      <w:bookmarkStart w:id="1121" w:name="_Toc382"/>
      <w:bookmarkEnd w:id="1119"/>
      <w:bookmarkEnd w:id="1120"/>
      <w:r>
        <w:rPr>
          <w:rtl w:val="true"/>
        </w:rPr>
        <w:t>امام زمان علیه السلام</w:t>
      </w:r>
      <w:bookmarkEnd w:id="1121"/>
    </w:p>
    <w:p>
      <w:pPr>
        <w:pStyle w:val="BookText"/>
        <w:rPr/>
      </w:pPr>
      <w:r>
        <w:rPr>
          <w:rFonts w:ascii="IRNazanin" w:hAnsi="IRNazanin" w:eastAsia="IRNazanin"/>
          <w:color w:val="111111"/>
          <w:sz w:val="28"/>
          <w:sz w:val="28"/>
          <w:szCs w:val="28"/>
          <w:rtl w:val="true"/>
          <w:lang w:bidi="fa-IR"/>
        </w:rPr>
        <w:t>گفته بودم چو بیایی غم دل با تو بگویمچه بگویم که غم از دل برود چون تو بیایی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من از عالَم تو را تنهـا گُزینـمروا داری که من غمگیـن نشینـم؟</w:t>
      </w:r>
    </w:p>
    <w:p>
      <w:pPr>
        <w:pStyle w:val="BookText"/>
        <w:rPr/>
      </w:pPr>
      <w:r>
        <w:rPr>
          <w:rFonts w:ascii="IRNazanin" w:hAnsi="IRNazanin" w:eastAsia="IRNazanin"/>
          <w:color w:val="111111"/>
          <w:sz w:val="28"/>
          <w:sz w:val="28"/>
          <w:szCs w:val="28"/>
          <w:rtl w:val="true"/>
          <w:lang w:bidi="fa-IR"/>
        </w:rPr>
        <w:t>در ره عشق تو اسیران بلاییمکس نیست چنین عاشق بیچاره که ماییم</w:t>
      </w:r>
    </w:p>
    <w:p>
      <w:pPr>
        <w:pStyle w:val="BookText"/>
        <w:rPr/>
      </w:pPr>
      <w:r>
        <w:rPr>
          <w:rFonts w:ascii="IRNazanin" w:hAnsi="IRNazanin" w:eastAsia="IRNazanin"/>
          <w:color w:val="111111"/>
          <w:sz w:val="28"/>
          <w:sz w:val="28"/>
          <w:szCs w:val="28"/>
          <w:rtl w:val="true"/>
          <w:lang w:bidi="fa-IR"/>
        </w:rPr>
        <w:t>در آن نَفَس که بمیرم به جستجوی تو باشممرا به باده چه حاجت که مست روی توباشم</w:t>
      </w:r>
    </w:p>
    <w:p>
      <w:pPr>
        <w:pStyle w:val="BookText"/>
        <w:rPr/>
      </w:pPr>
      <w:r>
        <w:rPr>
          <w:rFonts w:ascii="IRNazanin" w:hAnsi="IRNazanin" w:eastAsia="IRNazanin"/>
          <w:color w:val="111111"/>
          <w:sz w:val="28"/>
          <w:sz w:val="28"/>
          <w:szCs w:val="28"/>
          <w:rtl w:val="true"/>
          <w:lang w:bidi="fa-IR"/>
        </w:rPr>
        <w:t>سعدی</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1122" w:name="pg2602_36591"/>
    </w:p>
    <w:p>
      <w:pPr>
        <w:pStyle w:val="Heading4"/>
        <w:numPr>
          <w:ilvl w:val="3"/>
          <w:numId w:val="1"/>
        </w:numPr>
        <w:rPr/>
      </w:pPr>
      <w:bookmarkStart w:id="1123" w:name="__RefHeading___Toc352936_1395250215"/>
      <w:bookmarkStart w:id="1124" w:name="_Toc383"/>
      <w:bookmarkEnd w:id="1122"/>
      <w:bookmarkEnd w:id="1123"/>
      <w:r>
        <w:rPr>
          <w:rtl w:val="true"/>
        </w:rPr>
        <w:t>امام خمینی رحمه الله</w:t>
      </w:r>
      <w:bookmarkEnd w:id="1124"/>
    </w:p>
    <w:p>
      <w:pPr>
        <w:pStyle w:val="BookText"/>
        <w:rPr/>
      </w:pPr>
      <w:r>
        <w:rPr>
          <w:rFonts w:ascii="IRNazanin" w:hAnsi="IRNazanin" w:eastAsia="IRNazanin"/>
          <w:color w:val="111111"/>
          <w:sz w:val="28"/>
          <w:sz w:val="28"/>
          <w:szCs w:val="28"/>
          <w:rtl w:val="true"/>
          <w:lang w:bidi="fa-IR"/>
        </w:rPr>
        <w:t>شربتی از لب لعلش نچشیدیم و برفتروی مه پیکر او سیر ندیدیم و برفت</w:t>
      </w:r>
    </w:p>
    <w:p>
      <w:pPr>
        <w:pStyle w:val="BookText"/>
        <w:rPr/>
      </w:pPr>
      <w:r>
        <w:rPr>
          <w:rFonts w:ascii="IRNazanin" w:hAnsi="IRNazanin" w:eastAsia="IRNazanin"/>
          <w:color w:val="111111"/>
          <w:sz w:val="28"/>
          <w:sz w:val="28"/>
          <w:szCs w:val="28"/>
          <w:rtl w:val="true"/>
          <w:lang w:bidi="fa-IR"/>
        </w:rPr>
        <w:t>گویی از صحبت ما نیک به تنگ آمده بودبار بربست و به گردَش نرسیدیم و برفت</w:t>
      </w:r>
    </w:p>
    <w:p>
      <w:pPr>
        <w:pStyle w:val="BookText"/>
        <w:rPr/>
      </w:pPr>
      <w:r>
        <w:rPr>
          <w:rFonts w:ascii="IRNazanin" w:hAnsi="IRNazanin" w:eastAsia="IRNazanin"/>
          <w:color w:val="111111"/>
          <w:sz w:val="28"/>
          <w:sz w:val="28"/>
          <w:szCs w:val="28"/>
          <w:rtl w:val="true"/>
          <w:lang w:bidi="fa-IR"/>
        </w:rPr>
        <w:t>بس که ما فاتحه و حرز یمانی خواندیموز پی‌اش سوره اخلاص دمیدیم و برفت</w:t>
      </w:r>
    </w:p>
    <w:p>
      <w:pPr>
        <w:pStyle w:val="BookText"/>
        <w:rPr/>
      </w:pPr>
      <w:r>
        <w:rPr>
          <w:rFonts w:ascii="IRNazanin" w:hAnsi="IRNazanin" w:eastAsia="IRNazanin"/>
          <w:color w:val="111111"/>
          <w:sz w:val="28"/>
          <w:sz w:val="28"/>
          <w:szCs w:val="28"/>
          <w:rtl w:val="true"/>
          <w:lang w:bidi="fa-IR"/>
        </w:rPr>
        <w:t>سر ز فرمان خطم گفت مکش تا نرومما سر خویش ز خطش نکشیدیم و برفت</w:t>
      </w:r>
    </w:p>
    <w:p>
      <w:pPr>
        <w:pStyle w:val="BookText"/>
        <w:rPr/>
      </w:pPr>
      <w:r>
        <w:rPr>
          <w:rFonts w:ascii="IRNazanin" w:hAnsi="IRNazanin" w:eastAsia="IRNazanin"/>
          <w:color w:val="111111"/>
          <w:sz w:val="28"/>
          <w:sz w:val="28"/>
          <w:szCs w:val="28"/>
          <w:rtl w:val="true"/>
          <w:lang w:bidi="fa-IR"/>
        </w:rPr>
        <w:t>عشره می‌داد که از کوی ارادت نرومدیدی آخر که چسان عشره خریدیم و برفت</w:t>
      </w:r>
    </w:p>
    <w:p>
      <w:pPr>
        <w:pStyle w:val="BookText"/>
        <w:rPr/>
      </w:pPr>
      <w:r>
        <w:rPr>
          <w:rFonts w:ascii="IRNazanin" w:hAnsi="IRNazanin" w:eastAsia="IRNazanin"/>
          <w:color w:val="111111"/>
          <w:sz w:val="28"/>
          <w:sz w:val="28"/>
          <w:szCs w:val="28"/>
          <w:rtl w:val="true"/>
          <w:lang w:bidi="fa-IR"/>
        </w:rPr>
        <w:t>شد چمان در چمن حسن و لطافت لیکندر گلستان وصالش نچمیدیم و برفت</w:t>
      </w:r>
    </w:p>
    <w:p>
      <w:pPr>
        <w:pStyle w:val="BookText"/>
        <w:rPr/>
      </w:pPr>
      <w:r>
        <w:rPr>
          <w:rFonts w:ascii="IRNazanin" w:hAnsi="IRNazanin" w:eastAsia="IRNazanin"/>
          <w:color w:val="111111"/>
          <w:sz w:val="28"/>
          <w:sz w:val="28"/>
          <w:szCs w:val="28"/>
          <w:rtl w:val="true"/>
          <w:lang w:bidi="fa-IR"/>
        </w:rPr>
        <w:t>صورت او به لطافت اثر صنع خداستما به رویش نظری سیر ندیدیم و برفت</w:t>
      </w:r>
    </w:p>
    <w:p>
      <w:pPr>
        <w:pStyle w:val="BookText"/>
        <w:rPr/>
      </w:pPr>
      <w:r>
        <w:rPr>
          <w:rFonts w:ascii="IRNazanin" w:hAnsi="IRNazanin" w:eastAsia="IRNazanin"/>
          <w:color w:val="111111"/>
          <w:sz w:val="28"/>
          <w:sz w:val="28"/>
          <w:szCs w:val="28"/>
          <w:rtl w:val="true"/>
          <w:lang w:bidi="fa-IR"/>
        </w:rPr>
        <w:t>همچو حافظ همه شب ناله و افغان کردیمکای دریغا به وداعش نرسیدیم و برفت</w:t>
      </w:r>
    </w:p>
    <w:p>
      <w:pPr>
        <w:pStyle w:val="BookText"/>
        <w:rPr/>
      </w:pPr>
      <w:r>
        <w:rPr>
          <w:rFonts w:ascii="IRNazanin" w:hAnsi="IRNazanin" w:eastAsia="IRNazanin"/>
          <w:color w:val="111111"/>
          <w:sz w:val="28"/>
          <w:sz w:val="28"/>
          <w:szCs w:val="28"/>
          <w:rtl w:val="true"/>
          <w:lang w:bidi="fa-IR"/>
        </w:rPr>
        <w:t>حافظ</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bookmarkStart w:id="1125" w:name="pg2602_36592"/>
    </w:p>
    <w:p>
      <w:pPr>
        <w:pStyle w:val="Heading4"/>
        <w:numPr>
          <w:ilvl w:val="3"/>
          <w:numId w:val="1"/>
        </w:numPr>
        <w:rPr/>
      </w:pPr>
      <w:bookmarkStart w:id="1126" w:name="__RefHeading___Toc352938_1395250215"/>
      <w:bookmarkStart w:id="1127" w:name="_Toc384"/>
      <w:bookmarkEnd w:id="1125"/>
      <w:bookmarkEnd w:id="1126"/>
      <w:r>
        <w:rPr>
          <w:rtl w:val="true"/>
        </w:rPr>
        <w:t>شهید و شهادت</w:t>
      </w:r>
      <w:bookmarkEnd w:id="1127"/>
    </w:p>
    <w:p>
      <w:pPr>
        <w:pStyle w:val="BookText"/>
        <w:rPr/>
      </w:pPr>
      <w:r>
        <w:rPr>
          <w:rFonts w:ascii="IRNazanin" w:hAnsi="IRNazanin" w:eastAsia="IRNazanin"/>
          <w:color w:val="111111"/>
          <w:sz w:val="28"/>
          <w:sz w:val="28"/>
          <w:szCs w:val="28"/>
          <w:rtl w:val="true"/>
          <w:lang w:bidi="fa-IR"/>
        </w:rPr>
        <w:t>چون جغد مگو دریغ بر خاک شهیدبس کن سخن از سینه صد چاک شهید</w:t>
      </w:r>
    </w:p>
    <w:p>
      <w:pPr>
        <w:pStyle w:val="BookText"/>
        <w:rPr/>
      </w:pPr>
      <w:r>
        <w:rPr>
          <w:rFonts w:ascii="IRNazanin" w:hAnsi="IRNazanin" w:eastAsia="IRNazanin"/>
          <w:color w:val="111111"/>
          <w:sz w:val="28"/>
          <w:sz w:val="28"/>
          <w:szCs w:val="28"/>
          <w:rtl w:val="true"/>
          <w:lang w:bidi="fa-IR"/>
        </w:rPr>
        <w:t xml:space="preserve">در هودج نور رفت تا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خاک، پیکر پاک شهید</w:t>
      </w:r>
    </w:p>
    <w:p>
      <w:pPr>
        <w:pStyle w:val="BookText"/>
        <w:rPr/>
      </w:pPr>
      <w:r>
        <w:rPr>
          <w:rFonts w:ascii="IRNazanin" w:hAnsi="IRNazanin" w:eastAsia="IRNazanin"/>
          <w:color w:val="111111"/>
          <w:sz w:val="28"/>
          <w:sz w:val="28"/>
          <w:szCs w:val="28"/>
          <w:rtl w:val="true"/>
          <w:lang w:bidi="fa-IR"/>
        </w:rPr>
        <w:t>حمید سبزواری</w:t>
      </w:r>
    </w:p>
    <w:p>
      <w:pPr>
        <w:pStyle w:val="BookText"/>
        <w:rPr/>
      </w:pPr>
      <w:r>
        <w:rPr>
          <w:rFonts w:ascii="IRNazanin" w:hAnsi="IRNazanin" w:eastAsia="IRNazanin"/>
          <w:color w:val="111111"/>
          <w:sz w:val="28"/>
          <w:sz w:val="28"/>
          <w:szCs w:val="28"/>
          <w:rtl w:val="true"/>
          <w:lang w:bidi="fa-IR"/>
        </w:rPr>
        <w:t>شهادت، لاله‌ها را چیدنی کردبه چشم دل، خدا را دیدنی کرد</w:t>
      </w:r>
    </w:p>
    <w:p>
      <w:pPr>
        <w:pStyle w:val="BookText"/>
        <w:rPr/>
      </w:pPr>
      <w:r>
        <w:rPr>
          <w:rFonts w:ascii="IRNazanin" w:hAnsi="IRNazanin" w:eastAsia="IRNazanin"/>
          <w:color w:val="111111"/>
          <w:sz w:val="28"/>
          <w:sz w:val="28"/>
          <w:szCs w:val="28"/>
          <w:rtl w:val="true"/>
          <w:lang w:bidi="fa-IR"/>
        </w:rPr>
        <w:t>ببوس ای خواهرم قبر برادرشهادت، سنگ را بوسیدنی کرد</w:t>
      </w:r>
    </w:p>
    <w:p>
      <w:pPr>
        <w:pStyle w:val="BookText"/>
        <w:rPr/>
      </w:pPr>
      <w:r>
        <w:rPr>
          <w:rFonts w:ascii="IRNazanin" w:hAnsi="IRNazanin" w:eastAsia="IRNazanin"/>
          <w:color w:val="111111"/>
          <w:sz w:val="28"/>
          <w:sz w:val="28"/>
          <w:szCs w:val="28"/>
          <w:rtl w:val="true"/>
          <w:lang w:bidi="fa-IR"/>
        </w:rPr>
        <w:t>قیصر امین پور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1128" w:name="pg2602_36593"/>
    </w:p>
    <w:p>
      <w:pPr>
        <w:pStyle w:val="Heading4"/>
        <w:numPr>
          <w:ilvl w:val="3"/>
          <w:numId w:val="1"/>
        </w:numPr>
        <w:rPr/>
      </w:pPr>
      <w:bookmarkStart w:id="1129" w:name="__RefHeading___Toc352940_1395250215"/>
      <w:bookmarkStart w:id="1130" w:name="_Toc385"/>
      <w:bookmarkEnd w:id="1128"/>
      <w:bookmarkEnd w:id="1129"/>
      <w:r>
        <w:rPr>
          <w:rtl w:val="true"/>
        </w:rPr>
        <w:t>مفقود الجسدها</w:t>
      </w:r>
      <w:bookmarkEnd w:id="1130"/>
    </w:p>
    <w:p>
      <w:pPr>
        <w:pStyle w:val="BookText"/>
        <w:rPr/>
      </w:pPr>
      <w:r>
        <w:rPr>
          <w:rFonts w:ascii="IRNazanin" w:hAnsi="IRNazanin" w:eastAsia="IRNazanin"/>
          <w:color w:val="111111"/>
          <w:sz w:val="28"/>
          <w:sz w:val="28"/>
          <w:szCs w:val="28"/>
          <w:rtl w:val="true"/>
          <w:lang w:bidi="fa-IR"/>
        </w:rPr>
        <w:t>پس از عمری غریبی بی‌نشانیخدا می‌خواست در غربت نمانی</w:t>
      </w:r>
    </w:p>
    <w:p>
      <w:pPr>
        <w:pStyle w:val="BookText"/>
        <w:rPr/>
      </w:pPr>
      <w:r>
        <w:rPr>
          <w:rFonts w:ascii="IRNazanin" w:hAnsi="IRNazanin" w:eastAsia="IRNazanin"/>
          <w:color w:val="111111"/>
          <w:sz w:val="28"/>
          <w:sz w:val="28"/>
          <w:szCs w:val="28"/>
          <w:rtl w:val="true"/>
          <w:lang w:bidi="fa-IR"/>
        </w:rPr>
        <w:t>از آن سَروِ سرافراز تو هر چندپلاکی بازگشت و استخوانی</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bookmarkStart w:id="1131" w:name="pg2602_36594"/>
    </w:p>
    <w:p>
      <w:pPr>
        <w:pStyle w:val="Heading4"/>
        <w:numPr>
          <w:ilvl w:val="3"/>
          <w:numId w:val="1"/>
        </w:numPr>
        <w:rPr/>
      </w:pPr>
      <w:bookmarkStart w:id="1132" w:name="__RefHeading___Toc352942_1395250215"/>
      <w:bookmarkStart w:id="1133" w:name="_Toc386"/>
      <w:bookmarkEnd w:id="1131"/>
      <w:bookmarkEnd w:id="1132"/>
      <w:r>
        <w:rPr>
          <w:rtl w:val="true"/>
        </w:rPr>
        <w:t>قضا و قَدَر</w:t>
      </w:r>
      <w:bookmarkEnd w:id="1133"/>
    </w:p>
    <w:p>
      <w:pPr>
        <w:pStyle w:val="BookText"/>
        <w:rPr/>
      </w:pPr>
      <w:r>
        <w:rPr>
          <w:rFonts w:ascii="IRNazanin" w:hAnsi="IRNazanin" w:eastAsia="IRNazanin"/>
          <w:color w:val="111111"/>
          <w:sz w:val="28"/>
          <w:sz w:val="28"/>
          <w:szCs w:val="28"/>
          <w:rtl w:val="true"/>
          <w:lang w:bidi="fa-IR"/>
        </w:rPr>
        <w:t>نیکی و بدی که در نهاد بشر استشادی و غمی که در قضا و قَدَر است</w:t>
      </w:r>
    </w:p>
    <w:p>
      <w:pPr>
        <w:pStyle w:val="BookText"/>
        <w:rPr/>
      </w:pPr>
      <w:r>
        <w:rPr>
          <w:rFonts w:ascii="IRNazanin" w:hAnsi="IRNazanin" w:eastAsia="IRNazanin"/>
          <w:color w:val="111111"/>
          <w:sz w:val="28"/>
          <w:sz w:val="28"/>
          <w:szCs w:val="28"/>
          <w:rtl w:val="true"/>
          <w:lang w:bidi="fa-IR"/>
        </w:rPr>
        <w:t>با چرخ مکن حواله کاندر ره عقلچرخ از تو هزار بار بیچاره‌تر است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bookmarkStart w:id="1134" w:name="pg2602_36595"/>
    </w:p>
    <w:p>
      <w:pPr>
        <w:pStyle w:val="Heading4"/>
        <w:numPr>
          <w:ilvl w:val="3"/>
          <w:numId w:val="1"/>
        </w:numPr>
        <w:rPr/>
      </w:pPr>
      <w:bookmarkStart w:id="1135" w:name="__RefHeading___Toc352944_1395250215"/>
      <w:bookmarkStart w:id="1136" w:name="_Toc387"/>
      <w:bookmarkEnd w:id="1134"/>
      <w:bookmarkEnd w:id="1135"/>
      <w:r>
        <w:rPr>
          <w:rtl w:val="true"/>
        </w:rPr>
        <w:t>عمل صالح و توجه به نامه اعمال</w:t>
      </w:r>
      <w:bookmarkEnd w:id="1136"/>
    </w:p>
    <w:p>
      <w:pPr>
        <w:pStyle w:val="BookText"/>
        <w:rPr/>
      </w:pPr>
      <w:r>
        <w:rPr>
          <w:rFonts w:ascii="IRNazanin" w:hAnsi="IRNazanin" w:eastAsia="IRNazanin"/>
          <w:color w:val="111111"/>
          <w:sz w:val="28"/>
          <w:sz w:val="28"/>
          <w:szCs w:val="28"/>
          <w:rtl w:val="true"/>
          <w:lang w:bidi="fa-IR"/>
        </w:rPr>
        <w:t>مکن کاری که بر پا سنگت آیدجهان با این فراخی تنگت آید</w:t>
      </w:r>
    </w:p>
    <w:p>
      <w:pPr>
        <w:pStyle w:val="BookText"/>
        <w:rPr/>
      </w:pPr>
      <w:r>
        <w:rPr>
          <w:rFonts w:ascii="IRNazanin" w:hAnsi="IRNazanin" w:eastAsia="IRNazanin"/>
          <w:color w:val="111111"/>
          <w:sz w:val="28"/>
          <w:sz w:val="28"/>
          <w:szCs w:val="28"/>
          <w:rtl w:val="true"/>
          <w:lang w:bidi="fa-IR"/>
        </w:rPr>
        <w:t>چو فردا نامه خوانان نامه خوانندتو نام خود ببینی ننگت آید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1137" w:name="pg2602_36596"/>
    </w:p>
    <w:p>
      <w:pPr>
        <w:pStyle w:val="Heading4"/>
        <w:numPr>
          <w:ilvl w:val="3"/>
          <w:numId w:val="1"/>
        </w:numPr>
        <w:rPr/>
      </w:pPr>
      <w:bookmarkStart w:id="1138" w:name="__RefHeading___Toc352946_1395250215"/>
      <w:bookmarkStart w:id="1139" w:name="_Toc388"/>
      <w:bookmarkEnd w:id="1137"/>
      <w:bookmarkEnd w:id="1138"/>
      <w:r>
        <w:rPr>
          <w:rtl w:val="true"/>
        </w:rPr>
        <w:t>همسر خوب</w:t>
      </w:r>
      <w:bookmarkEnd w:id="1139"/>
    </w:p>
    <w:p>
      <w:pPr>
        <w:pStyle w:val="BookText"/>
        <w:rPr/>
      </w:pPr>
      <w:r>
        <w:rPr>
          <w:rFonts w:ascii="IRNazanin" w:hAnsi="IRNazanin" w:eastAsia="IRNazanin"/>
          <w:color w:val="111111"/>
          <w:sz w:val="28"/>
          <w:sz w:val="28"/>
          <w:szCs w:val="28"/>
          <w:rtl w:val="true"/>
          <w:lang w:bidi="fa-IR"/>
        </w:rPr>
        <w:t>کسی بر گرفت از جهان کام دلکه یکدل بود باوی آرام دل</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bookmarkStart w:id="1140" w:name="pg2602_36597"/>
    </w:p>
    <w:p>
      <w:pPr>
        <w:pStyle w:val="Heading4"/>
        <w:numPr>
          <w:ilvl w:val="3"/>
          <w:numId w:val="1"/>
        </w:numPr>
        <w:rPr/>
      </w:pPr>
      <w:bookmarkStart w:id="1141" w:name="__RefHeading___Toc352948_1395250215"/>
      <w:bookmarkStart w:id="1142" w:name="_Toc389"/>
      <w:bookmarkEnd w:id="1140"/>
      <w:bookmarkEnd w:id="1141"/>
      <w:r>
        <w:rPr>
          <w:rtl w:val="true"/>
        </w:rPr>
        <w:t>کَرَم و نیکوکاری</w:t>
      </w:r>
      <w:bookmarkEnd w:id="1142"/>
    </w:p>
    <w:p>
      <w:pPr>
        <w:pStyle w:val="BookText"/>
        <w:rPr/>
      </w:pPr>
      <w:r>
        <w:rPr>
          <w:rFonts w:ascii="IRNazanin" w:hAnsi="IRNazanin" w:eastAsia="IRNazanin"/>
          <w:color w:val="111111"/>
          <w:sz w:val="28"/>
          <w:sz w:val="28"/>
          <w:szCs w:val="28"/>
          <w:rtl w:val="true"/>
          <w:lang w:bidi="fa-IR"/>
        </w:rPr>
        <w:t>سرود مجلس جمشید گفته‌اند این بودکه جام باده بیاور که جم نخواهد ماند</w:t>
      </w:r>
    </w:p>
    <w:p>
      <w:pPr>
        <w:pStyle w:val="BookText"/>
        <w:rPr/>
      </w:pPr>
      <w:r>
        <w:rPr>
          <w:rFonts w:ascii="IRNazanin" w:hAnsi="IRNazanin" w:eastAsia="IRNazanin"/>
          <w:color w:val="111111"/>
          <w:sz w:val="28"/>
          <w:sz w:val="28"/>
          <w:szCs w:val="28"/>
          <w:rtl w:val="true"/>
          <w:lang w:bidi="fa-IR"/>
        </w:rPr>
        <w:t>بدین رواق زبرجد نوشته‌اند به زرکه جز نکویی اهل کَرَم نخواهد ماند</w:t>
      </w:r>
    </w:p>
    <w:p>
      <w:pPr>
        <w:pStyle w:val="BookText"/>
        <w:rPr/>
      </w:pPr>
      <w:r>
        <w:rPr>
          <w:rFonts w:ascii="IRNazanin" w:hAnsi="IRNazanin" w:eastAsia="IRNazanin"/>
          <w:color w:val="111111"/>
          <w:sz w:val="28"/>
          <w:sz w:val="28"/>
          <w:szCs w:val="28"/>
          <w:rtl w:val="true"/>
          <w:lang w:bidi="fa-IR"/>
        </w:rPr>
        <w:t>حافظ</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1143" w:name="pg2602_36598"/>
    </w:p>
    <w:p>
      <w:pPr>
        <w:pStyle w:val="Heading4"/>
        <w:numPr>
          <w:ilvl w:val="3"/>
          <w:numId w:val="1"/>
        </w:numPr>
        <w:rPr/>
      </w:pPr>
      <w:bookmarkStart w:id="1144" w:name="__RefHeading___Toc352950_1395250215"/>
      <w:bookmarkStart w:id="1145" w:name="_Toc390"/>
      <w:bookmarkEnd w:id="1143"/>
      <w:bookmarkEnd w:id="1144"/>
      <w:r>
        <w:rPr>
          <w:rtl w:val="true"/>
        </w:rPr>
        <w:t>یاد نیک گذاشتن</w:t>
      </w:r>
      <w:bookmarkEnd w:id="1145"/>
    </w:p>
    <w:p>
      <w:pPr>
        <w:pStyle w:val="BookText"/>
        <w:rPr/>
      </w:pPr>
      <w:r>
        <w:rPr>
          <w:rFonts w:ascii="IRNazanin" w:hAnsi="IRNazanin" w:eastAsia="IRNazanin"/>
          <w:color w:val="111111"/>
          <w:sz w:val="28"/>
          <w:sz w:val="28"/>
          <w:szCs w:val="28"/>
          <w:rtl w:val="true"/>
          <w:lang w:bidi="fa-IR"/>
        </w:rPr>
        <w:t>غرض نقشی است کز ما باز ماندکه هستی را نمی‌بینم بقایی</w:t>
      </w:r>
    </w:p>
    <w:p>
      <w:pPr>
        <w:pStyle w:val="BookText"/>
        <w:rPr/>
      </w:pPr>
      <w:r>
        <w:rPr>
          <w:rFonts w:ascii="IRNazanin" w:hAnsi="IRNazanin" w:eastAsia="IRNazanin"/>
          <w:color w:val="111111"/>
          <w:sz w:val="28"/>
          <w:sz w:val="28"/>
          <w:szCs w:val="28"/>
          <w:rtl w:val="true"/>
          <w:lang w:bidi="fa-IR"/>
        </w:rPr>
        <w:t>مگر صاحبدلی روزی به رحمتکند در کار درویشان دعایی</w:t>
      </w:r>
    </w:p>
    <w:p>
      <w:pPr>
        <w:pStyle w:val="BookText"/>
        <w:rPr/>
      </w:pPr>
      <w:r>
        <w:rPr>
          <w:rFonts w:ascii="IRNazanin" w:hAnsi="IRNazanin" w:eastAsia="IRNazanin"/>
          <w:color w:val="111111"/>
          <w:sz w:val="28"/>
          <w:sz w:val="28"/>
          <w:szCs w:val="28"/>
          <w:rtl w:val="true"/>
          <w:lang w:bidi="fa-IR"/>
        </w:rPr>
        <w:t>سعدی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1146" w:name="pg2602_36599"/>
    </w:p>
    <w:p>
      <w:pPr>
        <w:pStyle w:val="Heading4"/>
        <w:numPr>
          <w:ilvl w:val="3"/>
          <w:numId w:val="1"/>
        </w:numPr>
        <w:rPr/>
      </w:pPr>
      <w:bookmarkStart w:id="1147" w:name="__RefHeading___Toc352952_1395250215"/>
      <w:bookmarkStart w:id="1148" w:name="_Toc391"/>
      <w:bookmarkEnd w:id="1146"/>
      <w:bookmarkEnd w:id="1147"/>
      <w:r>
        <w:rPr>
          <w:rtl w:val="true"/>
        </w:rPr>
        <w:t>برای پایان سخنرانی و نویسندگی</w:t>
      </w:r>
      <w:bookmarkEnd w:id="1148"/>
    </w:p>
    <w:p>
      <w:pPr>
        <w:pStyle w:val="BookText"/>
        <w:rPr/>
      </w:pPr>
      <w:r>
        <w:rPr>
          <w:rFonts w:ascii="IRNazanin" w:hAnsi="IRNazanin" w:eastAsia="IRNazanin"/>
          <w:color w:val="111111"/>
          <w:sz w:val="28"/>
          <w:sz w:val="28"/>
          <w:szCs w:val="28"/>
          <w:rtl w:val="true"/>
          <w:lang w:bidi="fa-IR"/>
        </w:rPr>
        <w:t>این سخن پایان ندارد ای جنابگر بگویم یا نویسم صد کتاب</w:t>
      </w:r>
    </w:p>
    <w:p>
      <w:pPr>
        <w:pStyle w:val="BookText"/>
        <w:rPr/>
      </w:pPr>
      <w:r>
        <w:rPr>
          <w:rFonts w:ascii="IRNazanin" w:hAnsi="IRNazanin" w:eastAsia="IRNazanin"/>
          <w:color w:val="111111"/>
          <w:sz w:val="28"/>
          <w:sz w:val="28"/>
          <w:szCs w:val="28"/>
          <w:rtl w:val="true"/>
          <w:lang w:bidi="fa-IR"/>
        </w:rPr>
        <w:t>مولوی</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bookmarkStart w:id="1149" w:name="pg2602_36600"/>
    </w:p>
    <w:p>
      <w:pPr>
        <w:pStyle w:val="Heading4"/>
        <w:numPr>
          <w:ilvl w:val="3"/>
          <w:numId w:val="1"/>
        </w:numPr>
        <w:rPr/>
      </w:pPr>
      <w:bookmarkStart w:id="1150" w:name="__RefHeading___Toc352954_1395250215"/>
      <w:bookmarkStart w:id="1151" w:name="_Toc392"/>
      <w:bookmarkEnd w:id="1149"/>
      <w:bookmarkEnd w:id="1150"/>
      <w:r>
        <w:rPr>
          <w:rtl w:val="true"/>
        </w:rPr>
        <w:t>استفاده از تخیل در نویسندگی و گویندگی</w:t>
      </w:r>
      <w:bookmarkEnd w:id="1151"/>
    </w:p>
    <w:p>
      <w:pPr>
        <w:pStyle w:val="BookText"/>
        <w:rPr/>
      </w:pPr>
      <w:r>
        <w:rPr>
          <w:rFonts w:ascii="IRNazanin" w:hAnsi="IRNazanin" w:eastAsia="IRNazanin"/>
          <w:color w:val="111111"/>
          <w:sz w:val="28"/>
          <w:sz w:val="28"/>
          <w:szCs w:val="28"/>
          <w:rtl w:val="true"/>
          <w:lang w:bidi="fa-IR"/>
        </w:rPr>
        <w:t>زندگی خوشتر بوَد در پرده وهم و خیالصبح روشن را صفای سایه مهتاب نیست</w:t>
      </w:r>
    </w:p>
    <w:p>
      <w:pPr>
        <w:pStyle w:val="BookText"/>
        <w:rPr/>
      </w:pPr>
      <w:r>
        <w:rPr>
          <w:rFonts w:ascii="IRNazanin" w:hAnsi="IRNazanin" w:eastAsia="IRNazanin"/>
          <w:color w:val="111111"/>
          <w:sz w:val="28"/>
          <w:sz w:val="28"/>
          <w:szCs w:val="28"/>
          <w:rtl w:val="true"/>
          <w:lang w:bidi="fa-IR"/>
        </w:rPr>
        <w:t>رهی معیری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bookmarkStart w:id="1152" w:name="pg2602_36601"/>
    </w:p>
    <w:p>
      <w:pPr>
        <w:pStyle w:val="Heading4"/>
        <w:numPr>
          <w:ilvl w:val="3"/>
          <w:numId w:val="1"/>
        </w:numPr>
        <w:rPr/>
      </w:pPr>
      <w:bookmarkStart w:id="1153" w:name="__RefHeading___Toc352956_1395250215"/>
      <w:bookmarkStart w:id="1154" w:name="_Toc393"/>
      <w:bookmarkEnd w:id="1152"/>
      <w:bookmarkEnd w:id="1153"/>
      <w:r>
        <w:rPr>
          <w:rtl w:val="true"/>
        </w:rPr>
        <w:t>خوب زیستن</w:t>
      </w:r>
      <w:bookmarkEnd w:id="1154"/>
    </w:p>
    <w:p>
      <w:pPr>
        <w:pStyle w:val="BookText"/>
        <w:rPr/>
      </w:pPr>
      <w:r>
        <w:rPr>
          <w:rFonts w:ascii="IRNazanin" w:hAnsi="IRNazanin" w:eastAsia="IRNazanin"/>
          <w:color w:val="111111"/>
          <w:sz w:val="28"/>
          <w:sz w:val="28"/>
          <w:szCs w:val="28"/>
          <w:rtl w:val="true"/>
          <w:lang w:bidi="fa-IR"/>
        </w:rPr>
        <w:t>آن شنیدی که وقتِ زادن توهمه خندان بُدَند و تو گریان</w:t>
      </w:r>
    </w:p>
    <w:p>
      <w:pPr>
        <w:pStyle w:val="BookText"/>
        <w:rPr/>
      </w:pPr>
      <w:r>
        <w:rPr>
          <w:rFonts w:ascii="IRNazanin" w:hAnsi="IRNazanin" w:eastAsia="IRNazanin"/>
          <w:color w:val="111111"/>
          <w:sz w:val="28"/>
          <w:sz w:val="28"/>
          <w:szCs w:val="28"/>
          <w:rtl w:val="true"/>
          <w:lang w:bidi="fa-IR"/>
        </w:rPr>
        <w:t>آنچنان زی که وقتِ مردن توهمه گریان بُوَند و تو خندان</w:t>
      </w:r>
    </w:p>
    <w:p>
      <w:pPr>
        <w:pStyle w:val="BookText"/>
        <w:rPr/>
      </w:pPr>
      <w:r>
        <w:rPr>
          <w:rFonts w:ascii="IRNazanin" w:hAnsi="IRNazanin" w:eastAsia="IRNazanin"/>
          <w:color w:val="111111"/>
          <w:sz w:val="28"/>
          <w:sz w:val="28"/>
          <w:szCs w:val="28"/>
          <w:rtl w:val="true"/>
          <w:lang w:bidi="fa-IR"/>
        </w:rPr>
        <w:t>دهخدا</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bookmarkStart w:id="1155" w:name="pg2602_36602"/>
    </w:p>
    <w:p>
      <w:pPr>
        <w:pStyle w:val="Heading4"/>
        <w:numPr>
          <w:ilvl w:val="3"/>
          <w:numId w:val="1"/>
        </w:numPr>
        <w:rPr/>
      </w:pPr>
      <w:bookmarkStart w:id="1156" w:name="__RefHeading___Toc352958_1395250215"/>
      <w:bookmarkStart w:id="1157" w:name="_Toc394"/>
      <w:bookmarkEnd w:id="1155"/>
      <w:bookmarkEnd w:id="1156"/>
      <w:r>
        <w:rPr>
          <w:rtl w:val="true"/>
        </w:rPr>
        <w:t>روش سخنوری</w:t>
      </w:r>
      <w:bookmarkEnd w:id="1157"/>
    </w:p>
    <w:p>
      <w:pPr>
        <w:pStyle w:val="BookText"/>
        <w:rPr/>
      </w:pPr>
      <w:r>
        <w:rPr>
          <w:rFonts w:ascii="IRNazanin" w:hAnsi="IRNazanin" w:eastAsia="IRNazanin"/>
          <w:color w:val="111111"/>
          <w:sz w:val="28"/>
          <w:sz w:val="28"/>
          <w:szCs w:val="28"/>
          <w:rtl w:val="true"/>
          <w:lang w:bidi="fa-IR"/>
        </w:rPr>
        <w:t>سخن، نرم و لطیف و تازه می‌گوینه بیرون از حدّ و اندازه می‌گوی</w:t>
      </w:r>
    </w:p>
    <w:p>
      <w:pPr>
        <w:pStyle w:val="BookText"/>
        <w:rPr/>
      </w:pPr>
      <w:r>
        <w:rPr>
          <w:rFonts w:ascii="IRNazanin" w:hAnsi="IRNazanin" w:eastAsia="IRNazanin"/>
          <w:color w:val="111111"/>
          <w:sz w:val="28"/>
          <w:sz w:val="28"/>
          <w:szCs w:val="28"/>
          <w:rtl w:val="true"/>
          <w:lang w:bidi="fa-IR"/>
        </w:rPr>
        <w:t>عطار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1158" w:name="pg2602_36603"/>
    </w:p>
    <w:p>
      <w:pPr>
        <w:pStyle w:val="BookText"/>
        <w:rPr/>
      </w:pPr>
      <w:bookmarkEnd w:id="115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9" w:name="__RefHeading___Toc352960_1395250215"/>
      <w:bookmarkStart w:id="1160" w:name="_Toc395"/>
      <w:bookmarkEnd w:id="1159"/>
      <w:r>
        <w:rPr>
          <w:rtl w:val="true"/>
        </w:rPr>
        <w:t xml:space="preserve">جلد سوم </w:t>
      </w:r>
      <w:r>
        <w:rPr>
          <w:rtl w:val="true"/>
        </w:rPr>
        <w:t xml:space="preserve">: </w:t>
      </w:r>
      <w:r>
        <w:rPr>
          <w:rtl w:val="true"/>
        </w:rPr>
        <w:t>مهارت در سخنرانی</w:t>
      </w:r>
      <w:bookmarkEnd w:id="1160"/>
    </w:p>
    <w:p>
      <w:pPr>
        <w:pStyle w:val="Heading3"/>
        <w:numPr>
          <w:ilvl w:val="2"/>
          <w:numId w:val="1"/>
        </w:numPr>
        <w:rPr/>
      </w:pPr>
      <w:bookmarkStart w:id="1161" w:name="__RefHeading___Toc352962_1395250215"/>
      <w:bookmarkStart w:id="1162" w:name="_Toc396"/>
      <w:bookmarkEnd w:id="1161"/>
      <w:r>
        <w:rPr>
          <w:rtl w:val="true"/>
        </w:rPr>
        <w:t>چگونه بد سخنرانی کنیم؟</w:t>
      </w:r>
      <w:bookmarkEnd w:id="1162"/>
    </w:p>
    <w:p>
      <w:pPr>
        <w:pStyle w:val="Heading4"/>
        <w:numPr>
          <w:ilvl w:val="3"/>
          <w:numId w:val="1"/>
        </w:numPr>
        <w:rPr/>
      </w:pPr>
      <w:bookmarkStart w:id="1163" w:name="__RefHeading___Toc352964_1395250215"/>
      <w:bookmarkStart w:id="1164" w:name="_Toc397"/>
      <w:bookmarkEnd w:id="1163"/>
      <w:r>
        <w:rPr>
          <w:rtl w:val="true"/>
        </w:rPr>
        <w:t>مقدمه بخش</w:t>
      </w:r>
      <w:bookmarkEnd w:id="1164"/>
    </w:p>
    <w:p>
      <w:pPr>
        <w:pStyle w:val="BookText"/>
        <w:rPr/>
      </w:pPr>
      <w:r>
        <w:rPr>
          <w:rFonts w:ascii="IRNazanin" w:hAnsi="IRNazanin" w:eastAsia="IRNazanin"/>
          <w:color w:val="111111"/>
          <w:sz w:val="28"/>
          <w:sz w:val="28"/>
          <w:szCs w:val="28"/>
          <w:rtl w:val="true"/>
          <w:lang w:bidi="fa-IR"/>
        </w:rPr>
        <w:t xml:space="preserve">برای اینکه بد سخنرانی کنیم و سخنوری ناموفق باشیم، به گونه‌ای که برای جلسات و مراسم سخنرانی از ما کمتر دعوت کنند و یا اصلاً دعوت نکنند، باید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زیر خوب توجه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سخنور بد باش تا کامروا شوی</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1165" w:name="pg2602_36604"/>
    </w:p>
    <w:p>
      <w:pPr>
        <w:pStyle w:val="Heading4"/>
        <w:numPr>
          <w:ilvl w:val="3"/>
          <w:numId w:val="1"/>
        </w:numPr>
        <w:rPr/>
      </w:pPr>
      <w:bookmarkStart w:id="1166" w:name="__RefHeading___Toc352966_1395250215"/>
      <w:bookmarkStart w:id="1167" w:name="_Toc398"/>
      <w:bookmarkEnd w:id="1165"/>
      <w:bookmarkEnd w:id="1166"/>
      <w:r>
        <w:rPr/>
        <w:t>20</w:t>
      </w:r>
      <w:r>
        <w:rPr>
          <w:rtl w:val="true"/>
        </w:rPr>
        <w:t xml:space="preserve"> </w:t>
      </w:r>
      <w:r>
        <w:rPr>
          <w:rtl w:val="true"/>
        </w:rPr>
        <w:t>نکته برای سخنرانی بد؛</w:t>
      </w:r>
      <w:bookmarkEnd w:id="1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برگزارکنندگان مراسمِ سخنرانی تان نپرسید که به چه مدت باید سخن بگویید و به هر مدتی که خودتان تشخیص می‌دهید، سخنرانی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دیگران چه کار که بخواهند در امور فنی و حرفه‌ای شما دخالت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شناسی در هنر سخنوری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نیازهای مخاطبان خود سخنرانی نکنید و هر چه را قبلاً مطالعه و فیش برداری کرده اید، همانها را برای مخاطبان خویش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آنان به مطالب اخلاقی یا تربیتی نیاز دارند، شما از مسائل اقتصادی یا سیاسی برای آنان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فن سخنرانی، قائل به ربط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آراستگی ظاهر و چهره خویش توجه نکنید و آن را نادیده بگیرید؛ زیرا در سخنرانی، فقط محتوای خوبِ سخنْ مهم است، نه آراستگی ظاهرِ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موهای نامرتب و شانه نکرده، کفشهای واکس نزده، لباسهای اتو نکرده، دهان مسواک نزده، بدن و جامه نامطبوع و نانظیف به سخنرانی بپردازید و به سخنانی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ندهید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سخنرانیهایتان مطالعه نکنید؛ مخصوصاً اگر در فن سخنوری دارای سابقه و تجربه بسیاری هستید؛ زیرا مطالعه پیش از سخنرانی، برای سخنرانهای مبتدی است، نه برای شما که راهها و روشهای نو و پیشرفته در گِردآوری مطالب و ارائه هر چه جذاب‌تر محتوای سخن را به مخاطبان خود کاملاً می‌دانید و از سخنان و مطالب جدید و به روز اطلاع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فکر این باشید که مطالب خوب و مفیدی را جمع آوری کنید و در اختیار مخاطبان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فکر این نباشید که همین مطالبِ خوب و مفید را چگونه و با چه روشی بیان کنید که برای شنوندگانتان جذاب‌تر و بر آنان تأثیرگذارتر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پی آمده را هرگز سر لوحه این گونه فعالیتهای خویش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خوب بودن پیام، مهم نیست، بلکه خوب رساندن پیام نیز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سخنوری، فقط به مطالب و چیزهایی که باید بگویید، فکر کنید و به مطالب و چیزهایی که نباید بگویید، فکر نکنید؛ حتی اگر شبهه انگیز یا ضد عقل و یا رَماننده از دین و مکتب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 این جمله را در امر سخنوری فراموش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 موفق فقط کسی نیست که می‌داند چه چیزهایی را باید بگوید، بلکه کسی است که می‌داند چه چیزهایی را هم نباید بگوید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سخنرانی، از هر دری سخنی بگویید و از این شاخه به آن شاخه بپرید و بعد هم به شنوندگانتان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حرف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تنظیم و دسته بندی مطالب و مدیریت اطلاعات و در اختیار گرفتنِ معلومات خویش اهمیت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نداشته باشید که از نظر روان شناسی و از جهت آموزشی، مطالبی که تنظیم و دسته بندی شده اند، زودتر و آسان‌تر آموخته می‌شوند و در ذهن و حافظه انسان جای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آیه و حدیث و شعر و مانند آن مطالعه و حفظ کرده اید، همانها را پشت سر هم و حتی بدون هر گونه دسته بندی و ترتیبی برای شنوندگانتان بخوانید و هیچ گونه نکته و تحلیلی درباره آنها بیان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فقط نقل و روایت و گزارش است، نه عقل و درایت و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خود را با کلمات و جملاتی زیبا بیان نکنید؛ زیرا هر چه پیش آید،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مگر چند نفر از شنوندگان دقت می‌کنند که کلمات و جملاتی که شما به کار می‌برید، زیباست و حتّی از سخنان بسیاری سخنوران دیگر نیز زیباتر است و تأثیری غیر مستقیم و لطیف بر آنان می‌گذارد؟ مثلاً به جای اینکه جمله‌ای زیبا و بدین صورت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با دنیا بسازیم، بلکه باید دنیا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مردم دنیا آموزش دهیم و آنان را تربیت کنیم و نباید تسلیم وضع موجود در دنیا شویم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سخنرانیهای خویش تنوع نداشته باشید و به صورت یکنواخت و طوماری و اتوبانی سخنرانی کنید؛ حتی اگر خستگی و خمیازه کشیدن و پلک روی هم گذاشتن را در مخاطبانتان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سخنران، برای ایجاد تنوع در سخنرانیهای خود، باید گاه از شعر یا داستان یا امثال و حِکَم یا سخنان بزرگان دین و دانش یا خاطره و تجربه‌های خود و دیگران یا نکته‌های نغز و پر مغز یا آمار و اخبار یا اطلاعات عمومی یا مطالب علمی و یا لطیفه‌های پندآموز استفاده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نوآوری در هنر سخنوری را کنار بگذارید و به همان حرفها و مطالب تکراری و باسمه‌ای بسنده کنید؛ حتی اگر متاع سخن و بازار سخنرانی کساد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سروده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متاع سخن امروز کساد است کلیمتازه کن طرز که در چشمِ خریدار آید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مثلاً در جایی که می‌خواهید بگویید انسانها برای نشان دادن تواناییها و ویژگیهای خویش نباید از خودشان تعریف کنند؛ بلکه باید خود تواناییها و ویژگیهایشان معرّف آنها باشد، دوباره و چند باره به این سخن سعدی استشهاد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 آن است که خود ببوید، نه آنکه عطار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دست بر ندارید و مثلاً به سخنِ دیگر سعدی در همین زمینه که کمتر به آن استشهاد می‌شود، اشاره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هست مرد از هنر بهره ورهنر، خود بگوید نه صاحبْ هنر</w:t>
      </w:r>
    </w:p>
    <w:p>
      <w:pPr>
        <w:pStyle w:val="BookText"/>
        <w:rPr/>
      </w:pPr>
      <w:r>
        <w:rPr>
          <w:rFonts w:ascii="IRNazanin" w:hAnsi="IRNazanin" w:eastAsia="IRNazanin"/>
          <w:color w:val="111111"/>
          <w:sz w:val="28"/>
          <w:sz w:val="28"/>
          <w:szCs w:val="28"/>
          <w:rtl w:val="true"/>
          <w:lang w:bidi="fa-IR"/>
        </w:rPr>
        <w:t xml:space="preserve">و یا از سخن سعدی گونه زنده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آن است که خود ببوید، نه آنکه تقویم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سخنرانیهای خویش، فقط کلی گویی کنید و از پرداختن به جزئیات و مثالها و مصداقهای عینی و کاربردی آن در جامعه خودداری ورزید؛ زیرا ذکر مثال و مصداق و جزئیات، سخنرانی شما را نزد بعضی از بزرگان و اهل فضل و دانش، غیر علمی و کم ارزش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بگویید که دروغ، کاری ناپسند و حتی از نظر دینی حرام است؛ ولی به مصداقها و نمونه‌های آن در اجتماع، مانند خالی بندی و یا درخواست دو برابر و غیر واقعی نیازهای اداره از رئیس اداره به جهت عادت همیشگی رئیس در موافقت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اشاره نکنید و درباره اینکه دو مصداق مذکور، آیا حرام هستند یا نه؟ سخنی نگویید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سخنی و به ویژه سخنان مشهور را از هر کسی و به خصوص آدمهای مشهور که شنیدید، بدون اینکه به منابع معتبر و دست اول مراجعه و درباره درستی یا نادرستی آنها تحقیق کنید، برای دیگران و مخاطبان خویش نقل کنید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أصْلَ لَهُ؛ بس سخنان مشهوری که اصل و پایه‌ای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شنوندگان خود بگویید که حضرت امام خمینی رحمه الله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انفجار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درباره انتساب این سخن به ایشان مطالعه و تحقیق نکنید که سخن مذکور از ایشان نیست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عبارتی دیگر است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و شبهه‌ای را در زمینه معارف دینی مطرح کردید، پاسخ آن را ندهید و به بعد موکول کنید و به آثار سوء و منفی این کار توجه نداشته باشید که حتی ممکن است بی پاسخ گذاشتن آن سؤال و شبهه، کسی یا کسانی را از دین بیرون کند و به بیراهه و کژراهه بکشاند و مسئولیت شرعی آن نیز به عهده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سخن اصلاً توجه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طرح شُبهه مهم نیست، بلکه رفع شُبهه نیز مهم و حتی از آن مهم‌تر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سخنان خویش و حتی حقانیت دین اسلام، به خوابهایی که خودتان دیده اید و یا دیگران دیده اند،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 نداشته باشید که آیا خواب حُجّیت دارد یا نه؟ اسلام دین خواب است یا دین بیداری؟ پیامبر اکرم صلی الله علیه وآله و امامان معصوم علیهم السلام برای اثبات سخنان خویش و حقانیت دین اسلام به خوابهای خود و دیگران استناد می‌کردند یا نه؟ و در تاریخ اسلام تاکنون چند مورد از استناد به خواب را در سیره پیشوایان و بزرگان دی ن دیده ایم؟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چگونگی شروع سخنرانی، هیچ نیندیشید و هیچ مشورتی با دیگران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شروع سخنرانی از ادامه و پایان آن مهم‌تر است و باعث می‌شود که شنونده را بر جایش میخکوب کند و به ادامه گوش دادن به سخنان شما تشویق نماید؟ مثلاً چه لزومی دارد پیش از حضور در مجلس سخنرانی و سوگواری برای عزیز از دست رفته‌ای، فکر کنید که آیا سخنرانی خویش را با سخنی از پیشوایان دینی یا بزرگان علمی یا قصه و خاطره‌ای از آن عزیز و یا سروده‌ای متناسب با او آغاز نمایید و کدام یک از این آغازها با آن عزیز و با شرکت کنندگان در مجلس سوگ او مناسب‌تر و جالب‌تر و جاذب‌تر است؟ حتی اگر شروع با شعر و سروده را مناسب‌تر می‌دانید، نیندیشید که سخنرانی خود را در جلسه مذکور با کدام یک از این سروده‌ها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از دیدار خوبان بر گرفتن مشکل است</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هر که ما را این نصیحت می‌کند بی حاصل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صد منزل فراق افتد میان ما و دوست</w:t>
      </w:r>
    </w:p>
    <w:p>
      <w:pPr>
        <w:pStyle w:val="BookText"/>
        <w:rPr/>
      </w:pPr>
      <w:r>
        <w:rPr>
          <w:rFonts w:ascii="IRNazanin" w:hAnsi="IRNazanin" w:eastAsia="IRNazanin"/>
          <w:color w:val="111111"/>
          <w:sz w:val="28"/>
          <w:sz w:val="28"/>
          <w:szCs w:val="28"/>
          <w:rtl w:val="true"/>
          <w:lang w:bidi="fa-IR"/>
        </w:rPr>
        <w:t xml:space="preserve">همچنانش در میان جان شیرین منزل است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شربتی از لب لعلش نچشیدیم و برفت روی مَه پیکرِ او سیر ندیدیم و برفت</w:t>
      </w:r>
    </w:p>
    <w:p>
      <w:pPr>
        <w:pStyle w:val="BookText"/>
        <w:rPr/>
      </w:pPr>
      <w:r>
        <w:rPr>
          <w:rFonts w:ascii="IRNazanin" w:hAnsi="IRNazanin" w:eastAsia="IRNazanin"/>
          <w:color w:val="111111"/>
          <w:sz w:val="28"/>
          <w:sz w:val="28"/>
          <w:szCs w:val="28"/>
          <w:rtl w:val="true"/>
          <w:lang w:bidi="fa-IR"/>
        </w:rPr>
        <w:t xml:space="preserve">گویی از صحبت ما نیک به تنگ آمده بودبار بر بست و به گردش نرسیدیم و برفت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کلمات قلنبه و سلنبه و حرفهای با پِرِستیژ استفاده کنید؛ حتی اگر مخاطبانتان معنای آن کلمات و مفهوم آن حرفها را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سخنوری را باسواد و با کلاس می‌دانند که حداقل، یک سوم حرفهای او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آنان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سخنرانی این جانب با استفاده از کتابها و منابع معتبری شکل گرفته است که به آنها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گونه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فرایند هستی پذیری مطالب سخنرانی‌ام، رِفرِنسهای معتبری را از رؤیت خویش گذرانده‌ام که به آنها اشارت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تلفظ درست کلمات و به ویژه نامهای خاص دقت نکنید؛ زیرا این گونه امور از مسائل بسیار جزئی و سطحی است که کسی به آنها توجه نمی‌کند و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سخنوری فقط باید به مسائل کلی و کلان توجه کرد و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سخنوری به جای اینکه درست تلفظ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نِکات، حاتِم طائی، نیکُلسون، کارنِگی، شِهاب الأخبار، 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غلط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نُکات، حاتَم طائی، نیکِلسون، کارِنگی، شَهاب الأخبار، 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نیست و کسی به این غلطهای جزئی گیر نمی‌دهد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مطلبی را به صورت اشتباه بیان کردید، به اشتباه خود اقرار و اعتراف نکنید و در صدد اصلاح آن برنیایید؛ زیرا نتیجه اقرار و اعتراف به اشتباهات خویش، همان سبک کردن و تحقیر نمودن و بی سواد نشان دادن خود و از دست دادنِ اعتماد شنوندگان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چنانچه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بادمجان بم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متوجه شدید درستَ این مَثَل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بادمجان بد آفت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ضرورتی دارد که به این اشتباه خود اعتراف کنید و آبروی علمی خویش را نزد مخاطبانتان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سخنرانی خویش به جمع بندی سخنان خود و نتیجه گیری از آنها نپردازید؛ زیرا چه کسی گفته است نتیجه سخن و آخرین پیام سخنرانی، پایدارترین و ماندگارترین مطلبی است که در ذهن و حافظه شنوندگان جای می‌گیرد؟</w:t>
      </w:r>
    </w:p>
    <w:p>
      <w:pPr>
        <w:pStyle w:val="BookText"/>
        <w:rPr/>
      </w:pPr>
      <w:r>
        <w:rPr>
          <w:rFonts w:ascii="IRNazanin" w:hAnsi="IRNazanin" w:eastAsia="IRNazanin"/>
          <w:color w:val="111111"/>
          <w:sz w:val="28"/>
          <w:sz w:val="28"/>
          <w:szCs w:val="28"/>
          <w:rtl w:val="true"/>
          <w:lang w:bidi="fa-IR"/>
        </w:rPr>
        <w:t>این سخن را ترجمِه نی پهناوری گفته آید در مقام دیگری</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1168" w:name="pg2602_36613"/>
    </w:p>
    <w:p>
      <w:pPr>
        <w:pStyle w:val="Heading3"/>
        <w:numPr>
          <w:ilvl w:val="2"/>
          <w:numId w:val="1"/>
        </w:numPr>
        <w:rPr/>
      </w:pPr>
      <w:bookmarkStart w:id="1169" w:name="__RefHeading___Toc352968_1395250215"/>
      <w:bookmarkStart w:id="1170" w:name="_Toc399"/>
      <w:bookmarkEnd w:id="1168"/>
      <w:bookmarkEnd w:id="1169"/>
      <w:r>
        <w:rPr>
          <w:rtl w:val="true"/>
        </w:rPr>
        <w:t>اعتماد به نفس در سخنرانی</w:t>
      </w:r>
      <w:bookmarkEnd w:id="1170"/>
    </w:p>
    <w:p>
      <w:pPr>
        <w:pStyle w:val="Heading4"/>
        <w:numPr>
          <w:ilvl w:val="3"/>
          <w:numId w:val="1"/>
        </w:numPr>
        <w:rPr/>
      </w:pPr>
      <w:bookmarkStart w:id="1171" w:name="__RefHeading___Toc352970_1395250215"/>
      <w:bookmarkStart w:id="1172" w:name="_Toc400"/>
      <w:bookmarkEnd w:id="1171"/>
      <w:r>
        <w:rPr>
          <w:rtl w:val="true"/>
        </w:rPr>
        <w:t>مقدمه</w:t>
      </w:r>
      <w:bookmarkEnd w:id="1172"/>
    </w:p>
    <w:p>
      <w:pPr>
        <w:pStyle w:val="BookText"/>
        <w:rPr/>
      </w:pPr>
      <w:r>
        <w:rPr>
          <w:rFonts w:ascii="IRNazanin" w:hAnsi="IRNazanin" w:eastAsia="IRNazanin"/>
          <w:color w:val="111111"/>
          <w:sz w:val="28"/>
          <w:sz w:val="28"/>
          <w:szCs w:val="28"/>
          <w:rtl w:val="true"/>
          <w:lang w:bidi="fa-IR"/>
        </w:rPr>
        <w:t>خود باوری و اعتماد به نفس یکی از نیازهای مهم برای مبلّغین دینی و از عوامل مهم توفیق در سخنرانی است</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بسیاری از سخنرانها هستند که احساس می‌کنند به خوبی بر سخن گفتن مسلط نیستند و نمی‌توانند دانسته‌های خود را به زبان بیاورند یا احیاناً هنگام سخنرانی خود را می‌بازند یا تپق زیاد دارند یا صورتشان سرخ می‌شود، به راحتی تنفس نمی‌کنند یا احیاناً دست‌شان به شکل خفیف می‌لرزد یا دست و پای خود را مقابل جمع، گُم می‌کنند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اینها نشان دهنده عدم اعتماد به نفس است؛ </w:t>
      </w:r>
      <w:r>
        <w:rPr>
          <w:rStyle w:val="FootnoteAnchor"/>
          <w:rtl w:val="true"/>
        </w:rPr>
        <w:footnoteReference w:id="670"/>
      </w:r>
      <w:r>
        <w:rPr>
          <w:rFonts w:ascii="IRNazanin" w:hAnsi="IRNazanin" w:eastAsia="IRNazanin"/>
          <w:color w:val="111111"/>
          <w:sz w:val="28"/>
          <w:sz w:val="28"/>
          <w:szCs w:val="28"/>
          <w:rtl w:val="true"/>
          <w:lang w:bidi="fa-IR"/>
        </w:rPr>
        <w:t xml:space="preserve"> اما به‌راستی چگونه می‌توانیم اعتماد به نفس خود را در سخنرانیهای دینی افزایش دهیم و همیشه به‌راحتی و بدون استرس و اضطراب سخنرانی کنیم؟</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bookmarkStart w:id="1173" w:name="pg2602_36614"/>
    </w:p>
    <w:p>
      <w:pPr>
        <w:pStyle w:val="Heading4"/>
        <w:numPr>
          <w:ilvl w:val="3"/>
          <w:numId w:val="1"/>
        </w:numPr>
        <w:rPr/>
      </w:pPr>
      <w:bookmarkStart w:id="1174" w:name="__RefHeading___Toc352972_1395250215"/>
      <w:bookmarkStart w:id="1175" w:name="_Toc401"/>
      <w:bookmarkEnd w:id="1173"/>
      <w:bookmarkEnd w:id="1174"/>
      <w:r>
        <w:rPr>
          <w:rtl w:val="true"/>
        </w:rPr>
        <w:t>تعریف</w:t>
      </w:r>
      <w:bookmarkEnd w:id="1175"/>
    </w:p>
    <w:p>
      <w:pPr>
        <w:pStyle w:val="BookText"/>
        <w:rPr/>
      </w:pPr>
      <w:r>
        <w:rPr>
          <w:rFonts w:ascii="IRNazanin" w:hAnsi="IRNazanin" w:eastAsia="IRNazanin"/>
          <w:color w:val="111111"/>
          <w:sz w:val="28"/>
          <w:sz w:val="28"/>
          <w:szCs w:val="28"/>
          <w:rtl w:val="true"/>
          <w:lang w:bidi="fa-IR"/>
        </w:rPr>
        <w:t>برای اعتماد به نفس تعاریف متعددی وجود دارد که ما به دو تعریف مشهور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این است که انسان به رهبری عقل و خرد در پرتو قدرت اراده با تصمیم و جزم و قاطعیت کار خود را تعقیب کند و خود را بر انجام آن عمل توانا بشمارد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خانم باربارا دی آنجلس روان‌شناس معروف غربی درباره اعتماد به نفس این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واقعی هیچ گونه ارتباطی با آنچه در زندگی بیرونی شما اتفاق می‌افتد،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واقعی زائده شغل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واقعی، نتیجه باور قلبی و درونی شما به تواناییها و قابلیتهایتان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که هر کاری را بخواهید، می‌توانید انجام دهید، </w:t>
      </w:r>
      <w:r>
        <w:rPr>
          <w:rStyle w:val="FootnoteAnchor"/>
          <w:rtl w:val="true"/>
        </w:rPr>
        <w:footnoteReference w:id="672"/>
      </w:r>
      <w:r>
        <w:rPr>
          <w:rFonts w:ascii="IRNazanin" w:hAnsi="IRNazanin" w:eastAsia="IRNazanin"/>
          <w:color w:val="111111"/>
          <w:sz w:val="28"/>
          <w:sz w:val="28"/>
          <w:szCs w:val="28"/>
          <w:rtl w:val="true"/>
          <w:lang w:bidi="fa-IR"/>
        </w:rPr>
        <w:t xml:space="preserve"> اما در این خصوص باید به این نکته مهم اشاره کنیم که اعتماد به نفس یا خودباوری، با اعتماد به خدا منافات ندارد؛ زیرا چنین انسانی با اعتقاد به برخورداری از سرمایه اعتماد به نفس و استقلال شخصیت از تمامی امکانات و استعدادهای خود به طور کامل بهره برداری می‌کند و در عین حال هرگز خود را در میان علل و عوامل مادّی محصور نمی‌کند؛ بلکه به خداوندی تکیه می‌کند که تدبیر کلیه امور در دست قدرت بی‌انتهای اوست و در هیچ کاری نیاز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در مقابل اعتماد به خدا نیست تا منافاتی داشته باشد؛ بلکه در برابر اعتماد به دیگران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باید در اینجا به این نکته اشاره کنیم که اعتماد به نفس با غرور، خودخواهی و خودبزرگ بینی یکی نیست؛ چون اعتماد به نفس به این معناست که خودتان را باور کنید؛ اما غرور و خودخواهی بدین معناست که افراد بخواهند رجحان و برتری خود را به یکدیگر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غرور و خودخواهی و خودبزرگ بینی پوششی برای پوشاندن و مخفی‌کردن اعتماد به نفس پایین در مقابل اعتماد به نفس حقیقی و برخاسته از عزّت نفس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برای کسب اعتماد به نفس در سخنرانی باید در سه سطح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w:t>
      </w:r>
    </w:p>
    <w:p>
      <w:pPr>
        <w:pStyle w:val="BookText"/>
        <w:rPr/>
      </w:pPr>
      <w:r>
        <w:rPr>
          <w:rFonts w:ascii="IRNazanin" w:hAnsi="IRNazanin" w:eastAsia="IRNazanin"/>
          <w:color w:val="111111"/>
          <w:sz w:val="28"/>
          <w:sz w:val="28"/>
          <w:szCs w:val="28"/>
          <w:rtl w:val="true"/>
          <w:lang w:bidi="fa-IR"/>
        </w:rPr>
        <w:t>تمرینات؛</w:t>
      </w:r>
    </w:p>
    <w:p>
      <w:pPr>
        <w:pStyle w:val="BookText"/>
        <w:rPr/>
      </w:pPr>
      <w:r>
        <w:rPr>
          <w:rFonts w:ascii="IRNazanin" w:hAnsi="IRNazanin" w:eastAsia="IRNazanin"/>
          <w:color w:val="111111"/>
          <w:sz w:val="28"/>
          <w:sz w:val="28"/>
          <w:szCs w:val="28"/>
          <w:rtl w:val="true"/>
          <w:lang w:bidi="fa-IR"/>
        </w:rPr>
        <w:t>تغییرات؛</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bookmarkStart w:id="1176" w:name="pg2602_36615"/>
    </w:p>
    <w:p>
      <w:pPr>
        <w:pStyle w:val="Heading4"/>
        <w:numPr>
          <w:ilvl w:val="3"/>
          <w:numId w:val="1"/>
        </w:numPr>
        <w:rPr/>
      </w:pPr>
      <w:bookmarkStart w:id="1177" w:name="__RefHeading___Toc352974_1395250215"/>
      <w:bookmarkStart w:id="1178" w:name="_Toc402"/>
      <w:bookmarkEnd w:id="1176"/>
      <w:bookmarkEnd w:id="1177"/>
      <w:r>
        <w:rPr>
          <w:rtl w:val="true"/>
        </w:rPr>
        <w:t>سطح تعلیمات</w:t>
      </w:r>
      <w:bookmarkEnd w:id="1178"/>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نیازها و فنون سخنرانی قابل انتقال و یاد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تجربه در مقاطع مختلف رشته تخصصی تبلیغ در حوزه علمیه قم و استفاده از همین روشها و فنون آن، گویای این واقعیت است که بخش عظیمی از فن سخنرانی را می‌توان به دیگران انتقال داد</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سخنرانی یک علم شناخته شده است باید علم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معارف‌شناسی؛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مخاطب‌شناسی؛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را در مرحله اول به طور کامل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علاوه بر شرکت در کلاسهای روش سخنرانی دینی می‌توانید به کتابهایی در این باره مراجعه کنیم</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1179" w:name="pg2602_36616"/>
    </w:p>
    <w:p>
      <w:pPr>
        <w:pStyle w:val="Heading4"/>
        <w:numPr>
          <w:ilvl w:val="3"/>
          <w:numId w:val="1"/>
        </w:numPr>
        <w:rPr/>
      </w:pPr>
      <w:bookmarkStart w:id="1180" w:name="__RefHeading___Toc352976_1395250215"/>
      <w:bookmarkStart w:id="1181" w:name="_Toc403"/>
      <w:bookmarkEnd w:id="1179"/>
      <w:bookmarkEnd w:id="1180"/>
      <w:r>
        <w:rPr>
          <w:rtl w:val="true"/>
        </w:rPr>
        <w:t>سطح تمرینات</w:t>
      </w:r>
      <w:bookmarkEnd w:id="1181"/>
    </w:p>
    <w:p>
      <w:pPr>
        <w:pStyle w:val="BookText"/>
        <w:rPr/>
      </w:pPr>
      <w:r>
        <w:rPr>
          <w:rFonts w:ascii="IRNazanin" w:hAnsi="IRNazanin" w:eastAsia="IRNazanin"/>
          <w:color w:val="111111"/>
          <w:sz w:val="28"/>
          <w:sz w:val="28"/>
          <w:szCs w:val="28"/>
          <w:rtl w:val="true"/>
          <w:lang w:bidi="fa-IR"/>
        </w:rPr>
        <w:t>تمرینات، دومین مرحله از روشهای کسب اعتماد به نفس در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آموختن مباحث تئوری حالا باید آنها را به شکل عملی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ابتدای کار، قدری مشکل و سخت و همراه با اضطراب باشد؛ اما با تمرین و ممارست می‌توان روز به روز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همیشه کلام امیر 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آویزه گوشمان بکنیم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هِبْتَ أَمْراً فَقَعْ فِیهِ فَإِنَّ شِدَّةَ تَوَقِّیهِ أَعْظَمُ مِمَّا تَخَافُ مِنْهُ؛ </w:t>
      </w:r>
      <w:r>
        <w:rPr>
          <w:rStyle w:val="FootnoteAnchor"/>
          <w:rtl w:val="true"/>
        </w:rPr>
        <w:footnoteReference w:id="677"/>
      </w:r>
      <w:r>
        <w:rPr>
          <w:rFonts w:ascii="IRNazanin" w:hAnsi="IRNazanin" w:eastAsia="IRNazanin"/>
          <w:color w:val="111111"/>
          <w:sz w:val="28"/>
          <w:sz w:val="28"/>
          <w:szCs w:val="28"/>
          <w:rtl w:val="true"/>
          <w:lang w:bidi="fa-IR"/>
        </w:rPr>
        <w:t xml:space="preserve"> هرگاه از چیزی ترس و بیم داشتی، در آن قرار بگیر؛ چرا که سختی پرهیز و پروا، بزرگ‌تر از خطری است که از آن ترس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هول و هراس، شدیدتر از آن موضوع، بیمناک است و اگر انسان با آن درگیر شود در می‌یابد که آن اندازه هم وحشتناک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مثل‌های 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الْمَقْتُولِ تُنَامُ وَ أمُّ الْمُهَدَّدِ لَا تُنَامُ؛ مادر کسی که کشته شده است می‌خوابد؛ ولی مادر کسی که تهدید شده است خوابش نمی‌برد</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همان اضطراب و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در مرحله تمرینات گوش کردن سخنرانی خطبای معروف است آن گاه بر روی کاغذ نوشتن و اجرا کردن و در پایان ارزیابی و باز‌خورد این امر باعث می‌شود تا اندک اندک بر محتوا و روش سخنرانی مسلط شویم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1182" w:name="pg2602_36617"/>
    </w:p>
    <w:p>
      <w:pPr>
        <w:pStyle w:val="Heading4"/>
        <w:numPr>
          <w:ilvl w:val="3"/>
          <w:numId w:val="1"/>
        </w:numPr>
        <w:rPr/>
      </w:pPr>
      <w:bookmarkStart w:id="1183" w:name="__RefHeading___Toc352978_1395250215"/>
      <w:bookmarkStart w:id="1184" w:name="_Toc404"/>
      <w:bookmarkEnd w:id="1182"/>
      <w:bookmarkEnd w:id="1183"/>
      <w:r>
        <w:rPr>
          <w:rtl w:val="true"/>
        </w:rPr>
        <w:t>سطح تغییرات</w:t>
      </w:r>
      <w:bookmarkEnd w:id="1184"/>
    </w:p>
    <w:p>
      <w:pPr>
        <w:pStyle w:val="BookText"/>
        <w:rPr/>
      </w:pPr>
      <w:r>
        <w:rPr>
          <w:rFonts w:ascii="IRNazanin" w:hAnsi="IRNazanin" w:eastAsia="IRNazanin"/>
          <w:color w:val="111111"/>
          <w:sz w:val="28"/>
          <w:sz w:val="28"/>
          <w:szCs w:val="28"/>
          <w:rtl w:val="true"/>
          <w:lang w:bidi="fa-IR"/>
        </w:rPr>
        <w:t>بعد از انجام‌دادن دو مرحله آموزش و تمرین، نوبت به مرحله سطح تغییرات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مرحله را یکی از مراحل مهم افزایش اعتماد به نفس و خودباوری در سخنرانی بدانیم قطعاً سخن به گزافه نگفته‌ایم؛ چون به طور معمول انسانها در مقابل تغییرات، حالت مقاومتی و تدافعی دارند و با عادتها بیش‌تر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بحث تغییرات ابتدا چند مثال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مبلّغی برای سخنرانی به جایی دعوت شده است و بینش و نگرش او می‌گوید که در هنگام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سواد زیادی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درست صحبت کنم مرا مسخره می‌کنند؛ می‌ترسم تپق بزنم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این فکر باعث بروز هیجان و ترس و عدم اعتماد به نفس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ارزیابی و قضاوت ما مثبت باشد و از حسن ظن سرچشمه گرفته باشد و با تحقیق و اطلاع و اندیشه منصفانه انجام شود فقط نیمه خالی لیوان را نبینیم و با افکار منفی مقابله کنیم هیجان و احساسات مثبت و خوبی در پی خواهد داشت</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برای سخنرانی به جایی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نگرش او درباره این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آنجا باعث پیشرفت من می‌شود، هر چند که در ابتدا کار برای من سخت است؛ ولی من می‌توانم به کمک خدا این کار را انجام دهم؛ من می‌توانم هیجان خود را کنترل کنم؛ 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باعث بروز هیجانهای مثبت و مقابله با افکار منفی و رشد اعتماد به نفس می‌شود؛ بنابراین، قدم اول در تغییرات، تغییر دادن طرز تفکر و نحوه بینش و نگرش ماست؛ چرا که به طور معمول نوع و نحوه تفکر انسان پایه و اساس ارزیابیها، قضاوتها و رفتارها را تشکیل می‌دهد؛ از این رو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 الْعَقْلِ الْفِکْرُ وَ ثَمَرَتِهِ السَّلَامَةِ؛ </w:t>
      </w:r>
      <w:r>
        <w:rPr>
          <w:rStyle w:val="FootnoteAnchor"/>
          <w:rtl w:val="true"/>
        </w:rPr>
        <w:footnoteReference w:id="680"/>
      </w:r>
      <w:r>
        <w:rPr>
          <w:rFonts w:ascii="IRNazanin" w:hAnsi="IRNazanin" w:eastAsia="IRNazanin"/>
          <w:color w:val="111111"/>
          <w:sz w:val="28"/>
          <w:sz w:val="28"/>
          <w:szCs w:val="28"/>
          <w:rtl w:val="true"/>
          <w:lang w:bidi="fa-IR"/>
        </w:rPr>
        <w:t xml:space="preserve"> رشد و اساس عقل، فکر کردن و اندیشیدن است </w:t>
      </w:r>
      <w:r>
        <w:rPr>
          <w:rFonts w:ascii="Consolas" w:hAnsi="Consolas" w:eastAsia="Consolas" w:cs="Consolas"/>
          <w:color w:val="111111"/>
          <w:sz w:val="28"/>
          <w:sz w:val="28"/>
          <w:szCs w:val="28"/>
          <w:rtl w:val="true"/>
          <w:lang w:val="en-US" w:bidi="en-US"/>
        </w:rPr>
        <w:t>و اندیشیدن</w:t>
      </w:r>
      <w:r>
        <w:rPr>
          <w:rFonts w:ascii="IRNazanin" w:hAnsi="IRNazanin" w:eastAsia="IRNazanin"/>
          <w:color w:val="111111"/>
          <w:sz w:val="28"/>
          <w:sz w:val="28"/>
          <w:szCs w:val="28"/>
          <w:rtl w:val="true"/>
          <w:lang w:bidi="fa-IR"/>
        </w:rPr>
        <w:t xml:space="preserve"> که نتیجه آن سلامتی </w:t>
      </w:r>
      <w:r>
        <w:rPr>
          <w:rFonts w:ascii="Consolas" w:hAnsi="Consolas" w:eastAsia="Consolas" w:cs="Consolas"/>
          <w:color w:val="111111"/>
          <w:sz w:val="28"/>
          <w:sz w:val="28"/>
          <w:szCs w:val="28"/>
          <w:rtl w:val="true"/>
          <w:lang w:val="en-US" w:bidi="en-US"/>
        </w:rPr>
        <w:t>آرامش روانی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تفکر عاقلانه، واقع بینانه، مثبت و بدون ترس و توجیه سبب تعدیل هیجان و حفظ و بقای ارزش انسان شود؛ مهم فهم صحیح مسائل و دریافت درست واقعیتها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اساس و ریشه بروز هیجانهای منفی و رفتارهای نامتعادل مثل عدم خودباوری در سخنرانی را می‌توان این طور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 و قضاوتهای تک بُعدی و تک جانبه؛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روحیه انعطاف پذیری؛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بسیار بر انتظارات یا معیارهای غیر منطقی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تفکر همه یا هیچ؛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عقاید غیر عاقلانه و غیر منطقی؛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باید سخنرانی مرا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سخنها و گفته‌های مرا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به من انتقاد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عملکردی موفقیت‌آمیز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اشاره‌ای را به تفکر همه یا هیچ نیز داشته باشیم که این تفکر نیز علاوه بر غلط بودن به اعتماد به نفس و خودباوری مبلّغ ضربه جدی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همه یا هیچ به این ترتیب است که اگر مرد به کامل‌ترین و بالاترین سطح مورد نظر خود نرسد دیگر هیچ موقعیت و موفقیتی به دست نیاورده است</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تفکر باعث افسردگی و تشویق خاطر می‌شود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bookmarkStart w:id="1185" w:name="pg2602_36620"/>
    </w:p>
    <w:p>
      <w:pPr>
        <w:pStyle w:val="Heading3"/>
        <w:numPr>
          <w:ilvl w:val="2"/>
          <w:numId w:val="1"/>
        </w:numPr>
        <w:rPr/>
      </w:pPr>
      <w:bookmarkStart w:id="1186" w:name="__RefHeading___Toc352980_1395250215"/>
      <w:bookmarkStart w:id="1187" w:name="_Toc405"/>
      <w:bookmarkEnd w:id="1185"/>
      <w:bookmarkEnd w:id="1186"/>
      <w:r>
        <w:rPr>
          <w:rtl w:val="true"/>
        </w:rPr>
        <w:t>چگونه یک منبر غنی، متنوع و پربار داشته باشیم؟</w:t>
      </w:r>
      <w:bookmarkEnd w:id="1187"/>
    </w:p>
    <w:p>
      <w:pPr>
        <w:pStyle w:val="Heading4"/>
        <w:numPr>
          <w:ilvl w:val="3"/>
          <w:numId w:val="1"/>
        </w:numPr>
        <w:rPr/>
      </w:pPr>
      <w:bookmarkStart w:id="1188" w:name="__RefHeading___Toc352982_1395250215"/>
      <w:bookmarkStart w:id="1189" w:name="_Toc406"/>
      <w:bookmarkEnd w:id="1188"/>
      <w:r>
        <w:rPr>
          <w:rtl w:val="true"/>
        </w:rPr>
        <w:t>مقدمه بخش</w:t>
      </w:r>
      <w:bookmarkEnd w:id="1189"/>
    </w:p>
    <w:p>
      <w:pPr>
        <w:pStyle w:val="BookText"/>
        <w:rPr/>
      </w:pPr>
      <w:r>
        <w:rPr>
          <w:rFonts w:ascii="IRNazanin" w:hAnsi="IRNazanin" w:eastAsia="IRNazanin"/>
          <w:color w:val="111111"/>
          <w:sz w:val="28"/>
          <w:sz w:val="28"/>
          <w:szCs w:val="28"/>
          <w:rtl w:val="true"/>
          <w:lang w:bidi="fa-IR"/>
        </w:rPr>
        <w:t>برای مثال یک سخنران قبل از سخنرانی برای فیش‌نویسی و تهیه سخنرانی خود وقت زیادی صرف کرده است؛ ولی آن سخنرانی به هر دلیل با موفقیت قرین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سبب می‌شود که او فکر کند تلاشها و کوششهایش هیچ فایده‌ای نداشته و هیچ موفقیتی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تفکر همه و هیچ است؛ یعنی یا صفر یا بیست؛ حال آنکه نمره‌های شانزده و هفده و هیجده، بد حساب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است که انسان بتواند به وظیفه و تکلیف خود عمل کند و از هیچ کوششی برای هدایت مردم صرف نظر نکند و به جای نتیجه خود را مأمور به تکلیف بداند؛ زیرا خدا بیش از تکلیف از ما چیزی نمی‌خواهد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یُکَلِّفُ اللهُ نَفْساً إِلَّا وُسْعَهَا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یکی از سؤالات و دغدغه‌های اصلی دلسوزان نسبت به تبلیغ دین آن است که چرا با این همه منابع غنی و پربار و قدمت بیش از هزار ساله حوزه‌های علمیه و با توجه به اینکه معتقدیم آموزه‌های دینی با عقل و فطرت انسانها سازگاری جدّی دارند، تأثیر گذاری تبلیغات دینی بویژه نوع خاص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انتظار می‌رود، نمی‌باشد؟</w:t>
      </w:r>
    </w:p>
    <w:p>
      <w:pPr>
        <w:pStyle w:val="BookText"/>
        <w:rPr/>
      </w:pPr>
      <w:r>
        <w:rPr>
          <w:rFonts w:ascii="IRNazanin" w:hAnsi="IRNazanin" w:eastAsia="IRNazanin"/>
          <w:color w:val="111111"/>
          <w:sz w:val="28"/>
          <w:sz w:val="28"/>
          <w:szCs w:val="28"/>
          <w:rtl w:val="true"/>
          <w:lang w:bidi="fa-IR"/>
        </w:rPr>
        <w:t>شاید بتوان کلی گویی، پراکنده گویی، بیان غیرمتناسب با فهم مخاطب، پرداختن بیش از حدّ به حاشیه و دور شدن از پیام اصلی، عدم تنوّع، محسوس نبودن آموزه‌ها،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علل این ضعف در تأثیرگذاری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برآنیم تا با بیان برخی از عواملی که در غنی سازی منبر و تنوع بخشیدن به آن نقش به سزایی دارد، به رفع این مشکل کمک کنیم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bookmarkStart w:id="1190" w:name="pg2602_36621"/>
    </w:p>
    <w:p>
      <w:pPr>
        <w:pStyle w:val="Heading4"/>
        <w:numPr>
          <w:ilvl w:val="3"/>
          <w:numId w:val="1"/>
        </w:numPr>
        <w:rPr/>
      </w:pPr>
      <w:bookmarkStart w:id="1191" w:name="__RefHeading___Toc352984_1395250215"/>
      <w:bookmarkStart w:id="1192" w:name="_Toc407"/>
      <w:bookmarkEnd w:id="1190"/>
      <w:bookmarkEnd w:id="1191"/>
      <w:r>
        <w:rPr/>
        <w:t>1</w:t>
      </w:r>
      <w:r>
        <w:rPr>
          <w:rtl w:val="true"/>
        </w:rPr>
        <w:t xml:space="preserve">. </w:t>
      </w:r>
      <w:r>
        <w:rPr>
          <w:rtl w:val="true"/>
        </w:rPr>
        <w:t>استفاده از ریز موضوعات</w:t>
      </w:r>
      <w:r>
        <w:rPr>
          <w:rtl w:val="true"/>
        </w:rPr>
        <w:t>:</w:t>
      </w:r>
      <w:bookmarkEnd w:id="1192"/>
    </w:p>
    <w:p>
      <w:pPr>
        <w:pStyle w:val="BookText"/>
        <w:rPr/>
      </w:pPr>
      <w:r>
        <w:rPr>
          <w:rFonts w:ascii="IRNazanin" w:hAnsi="IRNazanin" w:eastAsia="IRNazanin"/>
          <w:color w:val="111111"/>
          <w:sz w:val="28"/>
          <w:sz w:val="28"/>
          <w:szCs w:val="28"/>
          <w:rtl w:val="true"/>
          <w:lang w:bidi="fa-IR"/>
        </w:rPr>
        <w:t xml:space="preserve">کلّی گویی از عمده عواملی است که منبر را از مسیر تأثیرگذاری خارج می‌کند و باعث می‌شود که مبلّغ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شاخه‌ای به شاخه دیگر و به حواشی غیرمتناسب با اصل بحث بپردازد؛ ولی با داشتن ریز موضوع اوّلاً، به مخاطب خود می‌فهماند که در این موضوع، مباحث بسیاری است که بخشی از آن به قدر وسع جلسه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خود کمک می‌کند که از کلی گویی و حواشی زائد و پراکنده گویی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فهم مطلب و گرفتن نتیجه، به مخاطب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راحتی می‌تواند در پایان بحث، نتیجه گیری و خلاصه 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قرار است در باب توکل بحث شود، این گونه بیان شود که در باب توکل، مباحث بسیاری قابل طرح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توکل، ریشه‌ها، عوامل، آثار، انواع و مراحل توکل، تاریخ توکل کنندگان و آسیب شناسی بحث توکل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این مطالب، یک بخش را انتخاب کرده و به تبیین آن بپردازد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bookmarkStart w:id="1193" w:name="pg2602_36622"/>
    </w:p>
    <w:p>
      <w:pPr>
        <w:pStyle w:val="Heading4"/>
        <w:numPr>
          <w:ilvl w:val="3"/>
          <w:numId w:val="1"/>
        </w:numPr>
        <w:rPr/>
      </w:pPr>
      <w:bookmarkStart w:id="1194" w:name="__RefHeading___Toc352986_1395250215"/>
      <w:bookmarkStart w:id="1195" w:name="_Toc408"/>
      <w:bookmarkEnd w:id="1193"/>
      <w:bookmarkEnd w:id="1194"/>
      <w:r>
        <w:rPr/>
        <w:t>2</w:t>
      </w:r>
      <w:r>
        <w:rPr>
          <w:rtl w:val="true"/>
        </w:rPr>
        <w:t xml:space="preserve">. </w:t>
      </w:r>
      <w:r>
        <w:rPr>
          <w:rtl w:val="true"/>
        </w:rPr>
        <w:t>استفاده از آیات موضوعی</w:t>
      </w:r>
      <w:r>
        <w:rPr>
          <w:rtl w:val="true"/>
        </w:rPr>
        <w:t>:</w:t>
      </w:r>
      <w:bookmarkEnd w:id="1195"/>
    </w:p>
    <w:p>
      <w:pPr>
        <w:pStyle w:val="BookText"/>
        <w:rPr/>
      </w:pPr>
      <w:r>
        <w:rPr>
          <w:rFonts w:ascii="IRNazanin" w:hAnsi="IRNazanin" w:eastAsia="IRNazanin"/>
          <w:color w:val="111111"/>
          <w:sz w:val="28"/>
          <w:sz w:val="28"/>
          <w:szCs w:val="28"/>
          <w:rtl w:val="true"/>
          <w:lang w:bidi="fa-IR"/>
        </w:rPr>
        <w:t>هنگامی که نگاه به موضوعات به گونه تخصصی صورت پذیرد، طبیعتا نگاه به منابع هم تخصصی خواهد شد و از استفاده کلی پرهیز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موضوعی قرآن از قبیل فهرست موضوعی مرحوم دکتر محمود رامیار، فروغ بی پایان و کشف الآیات، به زیبایی می‌تواند راهنمای مبلّغ برای استفاده از آیات در ریز موضوعات مربوط به هر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مبلّغ، به مخاطب اطمینان می‌دهد که مبلّغ، همانند یک طبیب متخصص برای ریزترین نیاز و یا مشکل مخاطب خود، از منابع موجود، راه حلّ مناسب را استخراج می‌کند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bookmarkStart w:id="1196" w:name="pg2602_36623"/>
    </w:p>
    <w:p>
      <w:pPr>
        <w:pStyle w:val="Heading4"/>
        <w:numPr>
          <w:ilvl w:val="3"/>
          <w:numId w:val="1"/>
        </w:numPr>
        <w:rPr/>
      </w:pPr>
      <w:bookmarkStart w:id="1197" w:name="__RefHeading___Toc352988_1395250215"/>
      <w:bookmarkStart w:id="1198" w:name="_Toc409"/>
      <w:bookmarkEnd w:id="1196"/>
      <w:bookmarkEnd w:id="1197"/>
      <w:r>
        <w:rPr/>
        <w:t>3</w:t>
      </w:r>
      <w:r>
        <w:rPr>
          <w:rtl w:val="true"/>
        </w:rPr>
        <w:t xml:space="preserve">. </w:t>
      </w:r>
      <w:r>
        <w:rPr>
          <w:rtl w:val="true"/>
        </w:rPr>
        <w:t>استفاده از روایات موضوعی</w:t>
      </w:r>
      <w:r>
        <w:rPr>
          <w:rtl w:val="true"/>
        </w:rPr>
        <w:t>:</w:t>
      </w:r>
      <w:bookmarkEnd w:id="1198"/>
    </w:p>
    <w:p>
      <w:pPr>
        <w:pStyle w:val="BookText"/>
        <w:rPr/>
      </w:pPr>
      <w:r>
        <w:rPr>
          <w:rFonts w:ascii="IRNazanin" w:hAnsi="IRNazanin" w:eastAsia="IRNazanin"/>
          <w:color w:val="111111"/>
          <w:sz w:val="28"/>
          <w:sz w:val="28"/>
          <w:szCs w:val="28"/>
          <w:rtl w:val="true"/>
          <w:lang w:bidi="fa-IR"/>
        </w:rPr>
        <w:t>آیات و روایات همانند یک داروخانه و یا حلّ المسائل هستند که اگر کسی متخصص بهره برداری جزئی و تخصصی از آنها نباشد، چه بسا دارویی را اشتباهی و جوابی را غیرمتناسب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روایی که همراه با فهرست ریز موضوعات تدوین شده، همانند کاری که مرحوم محمد دشتی در ترجمه نهج البلاغه انجام داده است و یا کاری که در میزان الحکمة انجام گرفته، به خوبی می‌تواند دست رسی مبلّغ را به روایات در ریز موضوعات هر باب آسان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جای اینکه تنها یک آیه و یا یک روایت در باب توکل مطرح شود، در بحث ریشه‌های توکل، به روایات خاص و یا بخشهایی از آیات و روایات استناد می‌شود و در باب آثار توکل، به روایات و بخشهای دیگر</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1199" w:name="pg2602_36624"/>
    </w:p>
    <w:p>
      <w:pPr>
        <w:pStyle w:val="Heading4"/>
        <w:numPr>
          <w:ilvl w:val="3"/>
          <w:numId w:val="1"/>
        </w:numPr>
        <w:rPr/>
      </w:pPr>
      <w:bookmarkStart w:id="1200" w:name="__RefHeading___Toc352990_1395250215"/>
      <w:bookmarkStart w:id="1201" w:name="_Toc410"/>
      <w:bookmarkEnd w:id="1199"/>
      <w:bookmarkEnd w:id="1200"/>
      <w:r>
        <w:rPr/>
        <w:t>4</w:t>
      </w:r>
      <w:r>
        <w:rPr>
          <w:rtl w:val="true"/>
        </w:rPr>
        <w:t xml:space="preserve">. </w:t>
      </w:r>
      <w:r>
        <w:rPr>
          <w:rtl w:val="true"/>
        </w:rPr>
        <w:t>استفاده از ادعیه به صورت موضوعی</w:t>
      </w:r>
      <w:r>
        <w:rPr>
          <w:rtl w:val="true"/>
        </w:rPr>
        <w:t>:</w:t>
      </w:r>
      <w:bookmarkEnd w:id="1201"/>
    </w:p>
    <w:p>
      <w:pPr>
        <w:pStyle w:val="BookText"/>
        <w:rPr/>
      </w:pPr>
      <w:r>
        <w:rPr>
          <w:rFonts w:ascii="IRNazanin" w:hAnsi="IRNazanin" w:eastAsia="IRNazanin"/>
          <w:color w:val="111111"/>
          <w:sz w:val="28"/>
          <w:sz w:val="28"/>
          <w:szCs w:val="28"/>
          <w:rtl w:val="true"/>
          <w:lang w:bidi="fa-IR"/>
        </w:rPr>
        <w:t>از جمله منابع غنی که متأسفانه کمتر مورد استفاده مبلّغان قرار گرفته و تنها به عنوان دعا به آن نظر شده است، ادعیه مأثوره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با توجه به شرایط سخت زمانی که معصومین علیهم السلام در آن قرار داشته اند، قالب دعا یکی از قالبهای بیان معارف دینی بوده است؛ بویژه در زمان امام سجاد علیه السلام که اوج خفقان بود و راهی جز بیان معارف از طریق دعا را برای حضرت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لطافت بیان ادعیه و دلنشینی فرازهای مختلف دعاها و مناجاتها، چنانچه از آن در بیان معارف استفاده شود، در تأثیر گذاری بهتر و بیشتر نقش جدّی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آنجا که بحث صدقات و خیرات مطرح می‌شود، بیان کنیم که یکی از آرزوهای اهل بیت علیهم السلام بویژه امام سجاد علیه السلام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دست مرا دست خیر قرار بده و توفیق ده که خیرات خود را با منت تباه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به آرزویی اشاره می‌کند و هم به شیوه‌ای و هم به آسیبی در باب خیرات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آنجا که در باب ارتباط با خدا از کانال اسماء خدا اشاره می‌کنیم، یادآوری این فراز مناجات مسجد کوفه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یا مَوْلای اَنْتَ الْخالِقُ وَاَنَا الْمَخْلُوقُ وَهَلْ یرْحَمُ الْمَخْلُوقَ اِلاَّ الْخالِق</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اینکه هر سازنده‌ای برای مصنوع خود دوران گارانتی می‌گذارد و اگر معیوب شد، آن را اصلاح می‌کند؛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امشب خود را در سجده‌ای به خدا عرضه کنید که‌ای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سازنده و خالق منی و من مخلوق توأم، معیوبم و کسی جز تو نمی‌تواند مرا اصلاح 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bookmarkStart w:id="1202" w:name="pg2602_36625"/>
    </w:p>
    <w:p>
      <w:pPr>
        <w:pStyle w:val="Heading4"/>
        <w:numPr>
          <w:ilvl w:val="3"/>
          <w:numId w:val="1"/>
        </w:numPr>
        <w:rPr/>
      </w:pPr>
      <w:bookmarkStart w:id="1203" w:name="__RefHeading___Toc352992_1395250215"/>
      <w:bookmarkStart w:id="1204" w:name="_Toc411"/>
      <w:bookmarkEnd w:id="1202"/>
      <w:bookmarkEnd w:id="1203"/>
      <w:r>
        <w:rPr/>
        <w:t>5</w:t>
      </w:r>
      <w:r>
        <w:rPr>
          <w:rtl w:val="true"/>
        </w:rPr>
        <w:t xml:space="preserve">. </w:t>
      </w:r>
      <w:r>
        <w:rPr>
          <w:rtl w:val="true"/>
        </w:rPr>
        <w:t>استفاده از کلمات بزرگان</w:t>
      </w:r>
      <w:r>
        <w:rPr>
          <w:rtl w:val="true"/>
        </w:rPr>
        <w:t>:</w:t>
      </w:r>
      <w:bookmarkEnd w:id="1204"/>
    </w:p>
    <w:p>
      <w:pPr>
        <w:pStyle w:val="BookText"/>
        <w:rPr/>
      </w:pPr>
      <w:r>
        <w:rPr>
          <w:rFonts w:ascii="IRNazanin" w:hAnsi="IRNazanin" w:eastAsia="IRNazanin"/>
          <w:color w:val="111111"/>
          <w:sz w:val="28"/>
          <w:sz w:val="28"/>
          <w:szCs w:val="28"/>
          <w:rtl w:val="true"/>
          <w:lang w:bidi="fa-IR"/>
        </w:rPr>
        <w:t>گاهی بیان یک جمله از بزرگان دین، علم، هنر، ادب، ورزش، سیاست و کسانی که عظمت جایگاه آنها موجب نفوذ کلام آنها می‌شود، در باب موضوعی تأثیر را افزون‌تر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باب عظمت و ناشناخته بودن حضرت علی علیه السلام کلامی از جرج جرداق مسیحی و یا ابن ابی الحدید معتزلی ذکر می‌شود، قطعا در پذیرش مخاطب مؤثرتر خواهد بود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1205" w:name="pg2602_36626"/>
    </w:p>
    <w:p>
      <w:pPr>
        <w:pStyle w:val="Heading4"/>
        <w:numPr>
          <w:ilvl w:val="3"/>
          <w:numId w:val="1"/>
        </w:numPr>
        <w:rPr/>
      </w:pPr>
      <w:bookmarkStart w:id="1206" w:name="__RefHeading___Toc352994_1395250215"/>
      <w:bookmarkStart w:id="1207" w:name="_Toc412"/>
      <w:bookmarkEnd w:id="1205"/>
      <w:bookmarkEnd w:id="1206"/>
      <w:r>
        <w:rPr/>
        <w:t>6</w:t>
      </w:r>
      <w:r>
        <w:rPr>
          <w:rtl w:val="true"/>
        </w:rPr>
        <w:t xml:space="preserve">. </w:t>
      </w:r>
      <w:r>
        <w:rPr>
          <w:rtl w:val="true"/>
        </w:rPr>
        <w:t>استفاده از اشعار موضوعی</w:t>
      </w:r>
      <w:r>
        <w:rPr>
          <w:rtl w:val="true"/>
        </w:rPr>
        <w:t>:</w:t>
      </w:r>
      <w:bookmarkEnd w:id="1207"/>
    </w:p>
    <w:p>
      <w:pPr>
        <w:pStyle w:val="BookText"/>
        <w:rPr/>
      </w:pPr>
      <w:r>
        <w:rPr>
          <w:rFonts w:ascii="IRNazanin" w:hAnsi="IRNazanin" w:eastAsia="IRNazanin"/>
          <w:color w:val="111111"/>
          <w:sz w:val="28"/>
          <w:sz w:val="28"/>
          <w:szCs w:val="28"/>
          <w:rtl w:val="true"/>
          <w:lang w:bidi="fa-IR"/>
        </w:rPr>
        <w:t>به حمد الهی کتب اشعار به صورت موضوعی و در بابهای مختلف به چاپ رسیده و هر مبلّغی واقف به این معناست که گاهی یک بیت شعر، یک رباعی، چند خط از یک قصیده و حتی یک مصرع، به چه میزانی در تفهیم مطالب مؤثر است، مثلاً وقتی صحبت از قانون عمل و عکس العمل و یا مکافات عمل می‌شود، تنها یک مصرع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جهان کوه است و فعل ما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متوجه قانون پژواک می‌کند که هر عملی چند عکس العمل دارد، مثل صدایی که در کوه سر داده می‌شود و چند پاسخ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تک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کنی به خود کنیگر همه نیک و بد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مثنوی، حافظ، سعدی، نظامی و شعرای قدیم و جدید در باب موضوعات مختلف بسیار است و تنها تلاش کننده می‌خواهد که از میان این همه، برای موضوعات ریز شده خود ابیاتی را انتخاب نماید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bookmarkStart w:id="1208" w:name="pg2602_36627"/>
    </w:p>
    <w:p>
      <w:pPr>
        <w:pStyle w:val="Heading4"/>
        <w:numPr>
          <w:ilvl w:val="3"/>
          <w:numId w:val="1"/>
        </w:numPr>
        <w:rPr/>
      </w:pPr>
      <w:bookmarkStart w:id="1209" w:name="__RefHeading___Toc352996_1395250215"/>
      <w:bookmarkStart w:id="1210" w:name="_Toc413"/>
      <w:bookmarkEnd w:id="1208"/>
      <w:bookmarkEnd w:id="1209"/>
      <w:r>
        <w:rPr/>
        <w:t>7</w:t>
      </w:r>
      <w:r>
        <w:rPr>
          <w:rtl w:val="true"/>
        </w:rPr>
        <w:t xml:space="preserve">. </w:t>
      </w:r>
      <w:r>
        <w:rPr>
          <w:rtl w:val="true"/>
        </w:rPr>
        <w:t>استفاده از قصه، حکایت و داستان</w:t>
      </w:r>
      <w:r>
        <w:rPr>
          <w:rtl w:val="true"/>
        </w:rPr>
        <w:t>:</w:t>
      </w:r>
      <w:bookmarkEnd w:id="1210"/>
    </w:p>
    <w:p>
      <w:pPr>
        <w:pStyle w:val="BookText"/>
        <w:rPr/>
      </w:pPr>
      <w:r>
        <w:rPr>
          <w:rFonts w:ascii="IRNazanin" w:hAnsi="IRNazanin" w:eastAsia="IRNazanin"/>
          <w:color w:val="111111"/>
          <w:sz w:val="28"/>
          <w:sz w:val="28"/>
          <w:szCs w:val="28"/>
          <w:rtl w:val="true"/>
          <w:lang w:bidi="fa-IR"/>
        </w:rPr>
        <w:t>وجود حدود سیصد قصه و حکایت در قرآن حکیم و دستور به عبرت آموزی از همه داستانهای موجود در تاریخ و عصر حاضر، لطافت بیان قصه و داستان و هنری که در داستانها برای بیان مطالب به کار گرفته شده، همه و همه باید انگیزه مبلغ را برای استفاده موضوعی از قصه و حکایت و داستان زیاد کند تا در خلال مباحث، اعم از مباحث اقتصادی، احکام، اخلاق و 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متناسب با موضوع و درس آموزی از آن، بهره گیری نماید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1211" w:name="pg2602_36628"/>
    </w:p>
    <w:p>
      <w:pPr>
        <w:pStyle w:val="Heading4"/>
        <w:numPr>
          <w:ilvl w:val="3"/>
          <w:numId w:val="1"/>
        </w:numPr>
        <w:rPr/>
      </w:pPr>
      <w:bookmarkStart w:id="1212" w:name="__RefHeading___Toc352998_1395250215"/>
      <w:bookmarkStart w:id="1213" w:name="_Toc414"/>
      <w:bookmarkEnd w:id="1211"/>
      <w:bookmarkEnd w:id="1212"/>
      <w:r>
        <w:rPr/>
        <w:t>8</w:t>
      </w:r>
      <w:r>
        <w:rPr>
          <w:rtl w:val="true"/>
        </w:rPr>
        <w:t xml:space="preserve">. </w:t>
      </w:r>
      <w:r>
        <w:rPr>
          <w:rtl w:val="true"/>
        </w:rPr>
        <w:t>استفاده از تمثیلات و تشبیهات</w:t>
      </w:r>
      <w:r>
        <w:rPr>
          <w:rtl w:val="true"/>
        </w:rPr>
        <w:t>:</w:t>
      </w:r>
      <w:bookmarkEnd w:id="1213"/>
    </w:p>
    <w:p>
      <w:pPr>
        <w:pStyle w:val="BookText"/>
        <w:rPr/>
      </w:pPr>
      <w:r>
        <w:rPr>
          <w:rFonts w:ascii="IRNazanin" w:hAnsi="IRNazanin" w:eastAsia="IRNazanin"/>
          <w:color w:val="111111"/>
          <w:sz w:val="28"/>
          <w:sz w:val="28"/>
          <w:szCs w:val="28"/>
          <w:rtl w:val="true"/>
          <w:lang w:bidi="fa-IR"/>
        </w:rPr>
        <w:t>عمده معارف اسلامی از نوع معقولات است و آنچه که برای مردم قابل فهم و وجود حدود سیصد قصه و حکایت در قرآن حکیم و دستور به عبرت آموزی از همه داستانهای موجود در تاریخ و عصر حاضر، لطافت بیان قصه و داستان و هنری که در داستانها برای بیان مطالب به کار گرفته شده، همه و همه باید انگیزه مبلغ را برای استفاده موضوعی از قصه و حکایت و داستان زیاد کند</w:t>
      </w:r>
    </w:p>
    <w:p>
      <w:pPr>
        <w:pStyle w:val="BookText"/>
        <w:rPr/>
      </w:pPr>
      <w:r>
        <w:rPr>
          <w:rFonts w:ascii="IRNazanin" w:hAnsi="IRNazanin" w:eastAsia="IRNazanin"/>
          <w:color w:val="111111"/>
          <w:sz w:val="28"/>
          <w:sz w:val="28"/>
          <w:szCs w:val="28"/>
          <w:rtl w:val="true"/>
          <w:lang w:bidi="fa-IR"/>
        </w:rPr>
        <w:t>درک بیشتر و سریع‌تر است، محسوسات می‌باشد و تبلیغ موفق آن است که از تشبیه معقولات به محسوسات استفاده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ثمرات توحید از آرامش بحث می‌شود و از تبعات شرک، اضطراب بیان می‌شود، تشبیه وجود و روح انسان به بُراده‌های آهن و تصویر دو آزمایش به زیبایی مطلب را به مخاطب منتقل می‌کند که در حالت اول، بُراده‌های آهن اگر در معرض یک آهن ربا قرار گیرند، همگی جذب همان می‌شوند، بدون پراکندگی، و اگر بُراده‌های آهن در معرض چند آهن ربا قرار گیرند، پراکنده می‌شوند و هر کدام به سوی آ هن ربایی جذب می‌گردد؛ کسی که در زندگی بندگی یک خدا می‌کند، از برکاتی همچون تمرکز، آرامش، انسجام برخوردار است و کسی که بندگی خدایان متعدد را دارد همیشه مضطرب، پراکنده، غیرمتمرکز و غیرمنسجم خواهد بود که هیچ گاه به نتیجه مطلوب هم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از قبیل امثال و حکم، ضرب المثلها، تشبیهات و تمثیلات در این زمینه می‌تواند کمک خوبی برای مبلّغ باشد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1214" w:name="pg2602_36629"/>
    </w:p>
    <w:p>
      <w:pPr>
        <w:pStyle w:val="Heading4"/>
        <w:numPr>
          <w:ilvl w:val="3"/>
          <w:numId w:val="1"/>
        </w:numPr>
        <w:rPr/>
      </w:pPr>
      <w:bookmarkStart w:id="1215" w:name="__RefHeading___Toc353000_1395250215"/>
      <w:bookmarkStart w:id="1216" w:name="_Toc415"/>
      <w:bookmarkEnd w:id="1214"/>
      <w:bookmarkEnd w:id="1215"/>
      <w:r>
        <w:rPr/>
        <w:t>9</w:t>
      </w:r>
      <w:r>
        <w:rPr>
          <w:rtl w:val="true"/>
        </w:rPr>
        <w:t xml:space="preserve">. </w:t>
      </w:r>
      <w:r>
        <w:rPr>
          <w:rtl w:val="true"/>
        </w:rPr>
        <w:t>استفاده از آمار و عملیات ریاضی</w:t>
      </w:r>
      <w:r>
        <w:rPr>
          <w:rtl w:val="true"/>
        </w:rPr>
        <w:t>:</w:t>
      </w:r>
      <w:bookmarkEnd w:id="1216"/>
    </w:p>
    <w:p>
      <w:pPr>
        <w:pStyle w:val="BookText"/>
        <w:rPr/>
      </w:pPr>
      <w:r>
        <w:rPr>
          <w:rFonts w:ascii="IRNazanin" w:hAnsi="IRNazanin" w:eastAsia="IRNazanin"/>
          <w:color w:val="111111"/>
          <w:sz w:val="28"/>
          <w:sz w:val="28"/>
          <w:szCs w:val="28"/>
          <w:rtl w:val="true"/>
          <w:lang w:bidi="fa-IR"/>
        </w:rPr>
        <w:t>گاهی در باب فضائل و یا رذائل و به طور کلی در بیان معارف، ارائه اعداد و ارقام یا جمع و تفریق ریاضی خیلی به فهم مطلب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باب فرصت عمر گفتگو می‌شود، اگر ساعات خواب انسان با یک عمل ضرب و یا تفریق از عمر انسان کم شود، به خوبی به مخاطب میزان عمر مفید فهمانده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باب اسراف اگر به مردم توجه داده شود که اگر هر فردی روزانه یک لیتر آب اسراف نماید، در هر شهر و هر زمان و در کل کشور چه میزان آب اسراف خواهد 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1217" w:name="pg2602_36630"/>
    </w:p>
    <w:p>
      <w:pPr>
        <w:pStyle w:val="Heading4"/>
        <w:numPr>
          <w:ilvl w:val="3"/>
          <w:numId w:val="1"/>
        </w:numPr>
        <w:rPr/>
      </w:pPr>
      <w:bookmarkStart w:id="1218" w:name="__RefHeading___Toc353002_1395250215"/>
      <w:bookmarkStart w:id="1219" w:name="_Toc416"/>
      <w:bookmarkEnd w:id="1217"/>
      <w:bookmarkEnd w:id="1218"/>
      <w:r>
        <w:rPr/>
        <w:t>10</w:t>
      </w:r>
      <w:r>
        <w:rPr>
          <w:rtl w:val="true"/>
        </w:rPr>
        <w:t xml:space="preserve">. </w:t>
      </w:r>
      <w:r>
        <w:rPr>
          <w:rtl w:val="true"/>
        </w:rPr>
        <w:t>معرفی منابع موضوعی</w:t>
      </w:r>
      <w:r>
        <w:rPr>
          <w:rtl w:val="true"/>
        </w:rPr>
        <w:t>:</w:t>
      </w:r>
      <w:bookmarkEnd w:id="1219"/>
    </w:p>
    <w:p>
      <w:pPr>
        <w:pStyle w:val="Heading3"/>
        <w:numPr>
          <w:ilvl w:val="2"/>
          <w:numId w:val="1"/>
        </w:numPr>
        <w:rPr/>
      </w:pPr>
      <w:bookmarkStart w:id="1220" w:name="__RefHeading___Toc353004_1395250215"/>
      <w:bookmarkStart w:id="1221" w:name="_Toc417"/>
      <w:bookmarkEnd w:id="1220"/>
      <w:r>
        <w:rPr>
          <w:rtl w:val="true"/>
        </w:rPr>
        <w:t>جستاری در مدیریت منبر</w:t>
      </w:r>
      <w:bookmarkEnd w:id="1221"/>
    </w:p>
    <w:p>
      <w:pPr>
        <w:pStyle w:val="Heading4"/>
        <w:numPr>
          <w:ilvl w:val="3"/>
          <w:numId w:val="1"/>
        </w:numPr>
        <w:rPr/>
      </w:pPr>
      <w:bookmarkStart w:id="1222" w:name="__RefHeading___Toc353006_1395250215"/>
      <w:bookmarkStart w:id="1223" w:name="_Toc418"/>
      <w:bookmarkEnd w:id="1222"/>
      <w:r>
        <w:rPr>
          <w:rtl w:val="true"/>
        </w:rPr>
        <w:t>اشاره</w:t>
      </w:r>
      <w:bookmarkEnd w:id="1223"/>
    </w:p>
    <w:p>
      <w:pPr>
        <w:pStyle w:val="BookText"/>
        <w:rPr/>
      </w:pPr>
      <w:r>
        <w:rPr>
          <w:rFonts w:ascii="IRNazanin" w:hAnsi="IRNazanin" w:eastAsia="IRNazanin"/>
          <w:color w:val="111111"/>
          <w:sz w:val="28"/>
          <w:sz w:val="28"/>
          <w:szCs w:val="28"/>
          <w:rtl w:val="true"/>
          <w:lang w:bidi="fa-IR"/>
        </w:rPr>
        <w:t>یکی از آفات در باب تعلیم و تربیت، فراموشی است که علت اصلی آن انقطاع از معارف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برای مدت کوتاهی توفیق بیان بخشی از معارف را دارد، اگر در پایان بحث خود، به صورت گفتاری و یا نوشتاری، منابعی را در باب موضوع مطرح شده، اعم از کتاب، مجلّه، نرم افزار، سایت و شبکه معارف و غیره معرفی نماید، در واقع تبلیغ خود را که همان بیان معارف باشد، استمرار بخشیده است و در جهت فرهنگ سازی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بیان این نکته ضروری به نظر می‌رسد که اگر مبلّغ نگاهش به کار تبلیغ، نگاه به یک امر تخصصی باشد، که هر روز پیچیده‌تر و سخت‌تر می‌شود، برای بهینه سازی این امر مهم از هیچ تلاشی فروگذار نخواهد کرد و با تلاش تخصصی و پژوهش در منابع و متون دینی از یک طرف و بانگاه تخصصی به زندگی، مسائل و مشکلات آن از طرف دیگر، با ظرافت و با استعانت از حضرت حق به ارائه راه حل برای تأمین نیازها و یا حلّ مشکلات زندگی با استفاده از منابع دینی می‌پردازد و این مهم‌ترین عنصر در برقراری ارتباط مبلّغ با مخاطب است، که کلام او معطوف به نیاز و یا مشکل مخاطب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پیش رو دارید، بخشی از سخنرانی استاد سخن مرحوم حجت الاسلام والمسلمین محمدتقی فلسفی است و در موضوع مدیریت منبر ایراد شده است که با اندکی تلخیص و تغییر از زبان گفتاری به نوشتاری به خوانندگان عزیز تقدیم می‌گردد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bookmarkStart w:id="1224" w:name="pg2602_36631"/>
    </w:p>
    <w:p>
      <w:pPr>
        <w:pStyle w:val="Heading4"/>
        <w:numPr>
          <w:ilvl w:val="3"/>
          <w:numId w:val="1"/>
        </w:numPr>
        <w:rPr/>
      </w:pPr>
      <w:bookmarkStart w:id="1225" w:name="__RefHeading___Toc353008_1395250215"/>
      <w:bookmarkStart w:id="1226" w:name="_Toc419"/>
      <w:bookmarkEnd w:id="1224"/>
      <w:bookmarkEnd w:id="1225"/>
      <w:r>
        <w:rPr>
          <w:rtl w:val="true"/>
        </w:rPr>
        <w:t>شرایط مدیریت منبر</w:t>
      </w:r>
      <w:bookmarkEnd w:id="1226"/>
    </w:p>
    <w:p>
      <w:pPr>
        <w:pStyle w:val="BookText"/>
        <w:rPr/>
      </w:pPr>
      <w:r>
        <w:rPr>
          <w:rFonts w:ascii="IRNazanin" w:hAnsi="IRNazanin" w:eastAsia="IRNazanin"/>
          <w:color w:val="111111"/>
          <w:sz w:val="28"/>
          <w:sz w:val="28"/>
          <w:szCs w:val="28"/>
          <w:rtl w:val="true"/>
          <w:lang w:bidi="fa-IR"/>
        </w:rPr>
        <w:t>شرایط مدیریت منبر را می‌توان به دو دسته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شرایط طبیعی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شرایط اکتسابی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bookmarkStart w:id="1227" w:name="pg2602_36632"/>
    </w:p>
    <w:p>
      <w:pPr>
        <w:pStyle w:val="Heading4"/>
        <w:numPr>
          <w:ilvl w:val="3"/>
          <w:numId w:val="1"/>
        </w:numPr>
        <w:rPr/>
      </w:pPr>
      <w:bookmarkStart w:id="1228" w:name="__RefHeading___Toc353010_1395250215"/>
      <w:bookmarkStart w:id="1229" w:name="_Toc420"/>
      <w:bookmarkEnd w:id="1227"/>
      <w:bookmarkEnd w:id="1228"/>
      <w:r>
        <w:rPr>
          <w:rtl w:val="true"/>
        </w:rPr>
        <w:t>شرایط طبیعی</w:t>
      </w:r>
      <w:bookmarkEnd w:id="1229"/>
    </w:p>
    <w:p>
      <w:pPr>
        <w:pStyle w:val="BookText"/>
        <w:rPr/>
      </w:pPr>
      <w:r>
        <w:rPr>
          <w:rFonts w:ascii="IRNazanin" w:hAnsi="IRNazanin" w:eastAsia="IRNazanin"/>
          <w:color w:val="111111"/>
          <w:sz w:val="28"/>
          <w:sz w:val="28"/>
          <w:szCs w:val="28"/>
          <w:rtl w:val="true"/>
          <w:lang w:bidi="fa-IR"/>
        </w:rPr>
        <w:t>یک سلسله از شرایط منبر مربوط به ساختمان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آهنگ گفتار، حافظه، تسلسل خاطر، سرعت انتقال و ذوق به هم پیوستن مطالب، همۀ این‌ها مربوط به ساختمان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آهنگ گرم خدا ساخته دارند که به اصطلاح رادیو فونیک است و همین که بسم الله می‌گوید،جاذبه‌اش گوش را به طرف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متوسطند، نه جاذبه دارند و نه دافعه و بعضی نیز آهنگشان جز دافعه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سخنران موفقی باشد، باید ساختمان گلویش برای این کار مناسب باشد صرف علاقه کافی نیست بلکه باید هماهنگی بین ویژگی‌های طبیعی بدن و سخنوری و منبر وجود داشته باشد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bookmarkStart w:id="1230" w:name="pg2602_36633"/>
    </w:p>
    <w:p>
      <w:pPr>
        <w:pStyle w:val="Heading4"/>
        <w:numPr>
          <w:ilvl w:val="3"/>
          <w:numId w:val="1"/>
        </w:numPr>
        <w:rPr/>
      </w:pPr>
      <w:bookmarkStart w:id="1231" w:name="__RefHeading___Toc353012_1395250215"/>
      <w:bookmarkStart w:id="1232" w:name="_Toc421"/>
      <w:bookmarkEnd w:id="1230"/>
      <w:bookmarkEnd w:id="1231"/>
      <w:r>
        <w:rPr>
          <w:rtl w:val="true"/>
        </w:rPr>
        <w:t>شرایط اکتسابی</w:t>
      </w:r>
      <w:bookmarkEnd w:id="1232"/>
    </w:p>
    <w:p>
      <w:pPr>
        <w:pStyle w:val="BookText"/>
        <w:rPr/>
      </w:pPr>
      <w:r>
        <w:rPr>
          <w:rFonts w:ascii="IRNazanin" w:hAnsi="IRNazanin" w:eastAsia="IRNazanin"/>
          <w:color w:val="111111"/>
          <w:sz w:val="28"/>
          <w:sz w:val="28"/>
          <w:szCs w:val="28"/>
          <w:rtl w:val="true"/>
          <w:lang w:bidi="fa-IR"/>
        </w:rPr>
        <w:t>برای مدیریت منبر شرایطی را نیز باید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شرایط اکتسابی نیازمند مطالعۀ عمیقتر و شرح و بسط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چند نکته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یک روحانی بتواند تمام مسائل و پرسش‌های مردم و گروه‌های مختلف را به صورت عمیق و ریشه دار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مسائلی که امروز مطرح است و با دین کم و بیش ارتباط پیدا می‌کند، به قدری است که برای یک نفر تخصص در همۀ آن‌ها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عمامه به سر باید مطالعه کند و در چندین رشته تخصص یابد تا بتواند به همۀ سؤال‌های علمی، در همۀ رشته‌ها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راهی برای پاسخگویی به شکل تخصصی وجود دارد و آن این که دانشکده‌های تخصصی در حوزه‌های علمیه دایر شود و در رشته‌های تفسیر، حدیث، کلام، احکام و سایر رشته‌ها طلاب را پرورش دهند</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آنچه همۀ مبلّغان به صورت عمومی باید با آن آشنا باشند، مسائل مربوط به هدایت، ارشاد، انسان سازی، تربیت اخلاقی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فضلای ارجمند با قدری تلاش در این زمینه می‌توانند پاسخگو باشند، البته هیچ عمامه به سری ادعا نمی‌کند که از هرچه بپرسند، جواب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موضوع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موضوعِ مناسب مجلس،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انتخاب یک موضوع با عنوان نامناسب، منبر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شعر واعظ را می‌فریبد و به خیال این که جای طرح این شعر همین مجلس است آن را مطرح کرده و مجلس و منبرش ضایع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خاطره</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فردی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ساختمانی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را دعوت کرد و از آقایی خواست در آن جمع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شعر زیر را به خیال این که خیلی با جلسه مناسب است،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آمد عمارت نو ساخترفت منزل به دیگری پرداخت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از شعر که با ساختمان نو مناسبت داشت او را فریب داد و با بیان این شعر، در مجلس شادی حرف مردن صاحب خانه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بسیار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w:t>
      </w:r>
    </w:p>
    <w:p>
      <w:pPr>
        <w:pStyle w:val="BookText"/>
        <w:rPr/>
      </w:pPr>
      <w:r>
        <w:rPr>
          <w:rFonts w:ascii="IRNazanin" w:hAnsi="IRNazanin" w:eastAsia="IRNazanin"/>
          <w:color w:val="111111"/>
          <w:sz w:val="28"/>
          <w:sz w:val="28"/>
          <w:szCs w:val="28"/>
          <w:rtl w:val="true"/>
          <w:lang w:bidi="fa-IR"/>
        </w:rPr>
        <w:t>چهل سال قبل در یک جلسۀ عروسی حضور داشتم، واعظ محترمی را دعوت کرده بودند تا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شام که حاضر شد من دم در می‌آیم و به شما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منبر را خاتمه دهید و پایین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زیادی از علما و محترمین در جلسه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واعظ روی منبر جریان عروسی خدیجه علیهاالسلام را تعریف می‌کرد تا رسید به ساعت دست به دست دادن ـ حساس‌ترین لحظۀ عروسی ـ صاحب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هم گفت 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جگراین زمان بگذار تا وقت دگر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مواظب باشید و گول نخورید، یک شعر یا یک جملۀ بی تناسب بدترین موج را در مجلس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انتقاد کلی و سربسته</w:t>
      </w:r>
    </w:p>
    <w:p>
      <w:pPr>
        <w:pStyle w:val="BookText"/>
        <w:rPr/>
      </w:pPr>
      <w:r>
        <w:rPr>
          <w:rFonts w:ascii="IRNazanin" w:hAnsi="IRNazanin" w:eastAsia="IRNazanin"/>
          <w:color w:val="111111"/>
          <w:sz w:val="28"/>
          <w:sz w:val="28"/>
          <w:szCs w:val="28"/>
          <w:rtl w:val="true"/>
          <w:lang w:bidi="fa-IR"/>
        </w:rPr>
        <w:t>در امور انتقادی حتی المقدور کلی و سربسته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دقایق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خبر می‌دادند که کاسبی کم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بالای منبر نمی‌فرمود کربلایی محمد پسر مشهدی علی چرا ترازویت کم است؟ بلکه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اقوام یفعلون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بعضی‌ها مراعات ترازو را نمی‌کنند؟</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آقایی روی منبر دربارۀ ابن اشعث صحبت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مسلم بن عقیل را دستگیر کند و نزد ابن 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حمله کرده و عده‌ای از سربازهای محمد بن اشعث را کشته و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خبردار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یک نفر را دستگیر کند، آن همه سرباز را به کشتن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خیال می‌کنی ما را به جنگ یکی از بقال‌های کوفه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منبری به اینجا رسید، رئیس بقال‌ها که پای منبر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شیخ بقال‌ها چه هیزم تری به شما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نمی‌گوئی عطارها، بزّازها، می‌گویی بقال ها؟</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روایت دارد که محمد بن اشعث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غلط کرده که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توهین به بقال‌ها می‌کنی؟</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ببینید نقل یک روایت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اساسی این جاست که در نقل این گونه روایات چه باید کرد؟</w:t>
      </w:r>
    </w:p>
    <w:p>
      <w:pPr>
        <w:pStyle w:val="BookText"/>
        <w:rPr/>
      </w:pPr>
      <w:r>
        <w:rPr>
          <w:rFonts w:ascii="IRNazanin" w:hAnsi="IRNazanin" w:eastAsia="IRNazanin"/>
          <w:color w:val="111111"/>
          <w:sz w:val="28"/>
          <w:sz w:val="28"/>
          <w:szCs w:val="28"/>
          <w:rtl w:val="true"/>
          <w:lang w:bidi="fa-IR"/>
        </w:rPr>
        <w:t>در این جا می‌توان طوری مطلب را بیان کرد که هم نام بقال نیاید و هم دروغ گفته نشود؛ مثلاً،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کرده‌ای ما را به جنگ یک آدم عادی یا معمولی فرستاده ای؟ در این صورت دروغ نگفته اید و مستمعان را نیز تحقیر نکرده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منبر و روان شناسی</w:t>
      </w:r>
    </w:p>
    <w:p>
      <w:pPr>
        <w:pStyle w:val="BookText"/>
        <w:rPr/>
      </w:pPr>
      <w:r>
        <w:rPr>
          <w:rFonts w:ascii="IRNazanin" w:hAnsi="IRNazanin" w:eastAsia="IRNazanin"/>
          <w:color w:val="111111"/>
          <w:sz w:val="28"/>
          <w:sz w:val="28"/>
          <w:szCs w:val="28"/>
          <w:rtl w:val="true"/>
          <w:lang w:bidi="fa-IR"/>
        </w:rPr>
        <w:t>مدیریت در همه جا روان شناسی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بسته به نوع و مکان مدیریت باید به مسائل روان شناختی در همان مورد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کودکستان و دبستان روان شناسی کودک می‌خواهد، مدیریت دبیرستان روان شناسی نوجوان و مدیریت دانشگاه روان شناسی جوان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زندان روان شناسی زندانی عصبانی خشمگین می‌خواهد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منبر نیز روان شناسی می‌خواهد، و این کار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گوینده سطح فکر مردم را می‌داند و در آن سطح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سطح فکر و فهم آن‌ها را نمی‌داند و این را باید روی منبر تست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مثلاً در لابلای سخنان خود جمله‌ای بگوید که به قدر یک ذره تبسم و خنده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می‌بیند این‌ها نمی‌خندند و تبسم نمی‌کنند، از این جا معلوم می‌شود که هیچ حالیشان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تست کار دقیق و مشکلی است، به خصوص که گوینده باید همان طور که مشغول گفتن یک جمله است، مخاطب را نیز تست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 دیگر این است که جمله‌ای تعجب آمیز بگوید و ببیند شنونده چقدر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لبش به اندازۀ چشمش باز شده یا معتدل و به اندازۀ همان تعجب است؟ اصلاً تعجب کرده یا تعجب حالیش نیست؟ یا سه برابر مورد انتظار تعجب کرده است؟ البته این آزمایش‌ها روی منبر کار مشکلی است و با تجربۀ زیاد این روان شناسی برای منبری به دست می‌آید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به شخصیت مردم</w:t>
      </w:r>
    </w:p>
    <w:p>
      <w:pPr>
        <w:pStyle w:val="BookText"/>
        <w:rPr/>
      </w:pPr>
      <w:r>
        <w:rPr>
          <w:rFonts w:ascii="IRNazanin" w:hAnsi="IRNazanin" w:eastAsia="IRNazanin"/>
          <w:color w:val="111111"/>
          <w:sz w:val="28"/>
          <w:sz w:val="28"/>
          <w:szCs w:val="28"/>
          <w:rtl w:val="true"/>
          <w:lang w:bidi="fa-IR"/>
        </w:rPr>
        <w:t>یکی از بزرگترین ارکان مدیریت در همه جا و از جمله در منبر، احترام به شخصیت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مستمعان را ناراحت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جملاتی مثل شعور ندارید، نمی‌فهمید و شما کی هستید را منبری به کار برد، اکثر مردم از شرکت در آن جلسه خوداری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مرتبه دوم تکرار شود دیگر جمعیت نمی‌آید و بزرگ و کدخدای محل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تشریف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اهانت نکنید، بلکه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دیده‌ام یک تکریم به شخصیت، مشکل بزرگی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به شهری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راننده‌ها یا کسبه را دیدید که کم فروشی می‌کنند و یا رعایت چراغ قرمز را در رانندگی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طور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آقایان عزیز، شماهایی که در انقلاب این قدر خدمت کرده اید، زن‌ها، مردها، جوانان، میان سالان، پیران، راه رفتید، شعار دادید، کشته دادید، زجر دیدید، بلا کشیدید، شما بسیار ارزنده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با هم همکاری کنید؛ فداکاری خودتان را تکمیل کنید؛ مبادا ترازو کم باشد؛ کمبود ترازو تیشه به ریشۀ انقلاب زدن است؛ احتکار غذاهای مردم، تیشه به ریشۀ انقلاب زدن است؛ به چراغ قرمز اعتنا نکردن و رفتن، هرج و مرج بوجود آوردن و نابود کردن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به شخصیت مردم مشکلات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شاهکار تمام مدیریت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1233" w:name="pg2602_36639"/>
    </w:p>
    <w:p>
      <w:pPr>
        <w:pStyle w:val="Heading3"/>
        <w:numPr>
          <w:ilvl w:val="2"/>
          <w:numId w:val="1"/>
        </w:numPr>
        <w:rPr/>
      </w:pPr>
      <w:bookmarkStart w:id="1234" w:name="__RefHeading___Toc353014_1395250215"/>
      <w:bookmarkStart w:id="1235" w:name="_Toc422"/>
      <w:bookmarkEnd w:id="1233"/>
      <w:bookmarkEnd w:id="1234"/>
      <w:r>
        <w:rPr>
          <w:rtl w:val="true"/>
        </w:rPr>
        <w:t>سخن و سخنوری</w:t>
      </w:r>
      <w:bookmarkEnd w:id="1235"/>
    </w:p>
    <w:p>
      <w:pPr>
        <w:pStyle w:val="Heading4"/>
        <w:numPr>
          <w:ilvl w:val="3"/>
          <w:numId w:val="1"/>
        </w:numPr>
        <w:rPr/>
      </w:pPr>
      <w:bookmarkStart w:id="1236" w:name="__RefHeading___Toc353016_1395250215"/>
      <w:bookmarkStart w:id="1237" w:name="_Toc423"/>
      <w:bookmarkEnd w:id="1236"/>
      <w:r>
        <w:rPr>
          <w:rtl w:val="true"/>
        </w:rPr>
        <w:t>مقدمه بخش</w:t>
      </w:r>
      <w:bookmarkEnd w:id="1237"/>
    </w:p>
    <w:p>
      <w:pPr>
        <w:pStyle w:val="BookText"/>
        <w:rPr/>
      </w:pPr>
      <w:r>
        <w:rPr>
          <w:rFonts w:ascii="IRNazanin" w:hAnsi="IRNazanin" w:eastAsia="IRNazanin"/>
          <w:color w:val="111111"/>
          <w:sz w:val="28"/>
          <w:sz w:val="28"/>
          <w:szCs w:val="28"/>
          <w:rtl w:val="true"/>
          <w:lang w:bidi="fa-IR"/>
        </w:rPr>
        <w:t xml:space="preserve">مقاله حاضر، گزیده مهمترین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خطیب توانا حجت الاسلام و المسلمین محمد تقی رحمه الله فلسفی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bookmarkStart w:id="1238" w:name="pg2602_36640"/>
    </w:p>
    <w:p>
      <w:pPr>
        <w:pStyle w:val="Heading4"/>
        <w:numPr>
          <w:ilvl w:val="3"/>
          <w:numId w:val="1"/>
        </w:numPr>
        <w:rPr/>
      </w:pPr>
      <w:bookmarkStart w:id="1239" w:name="__RefHeading___Toc353018_1395250215"/>
      <w:bookmarkStart w:id="1240" w:name="_Toc424"/>
      <w:bookmarkEnd w:id="1238"/>
      <w:bookmarkEnd w:id="1239"/>
      <w:r>
        <w:rPr>
          <w:rtl w:val="true"/>
        </w:rPr>
        <w:t>ناطق و فن سخن</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در نطق گویندگان نقش بسیار مهم و مؤثر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ناطق و قدر و منزلتی که در افکار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نسبتی که ناطق محبوب‌تر باشد و مقبولیتش در جامعه بیشتر، به همان نسبت توجه مردم به سخنش زیادتر و اثر کلامش 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موضوع به نظر مردم مهم‌تر باشد میل آنان به استماعش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ناطق در کیفیت القای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کلام انفذ من سهام؛ چه بسا کلامی که تاثیرش </w:t>
      </w:r>
      <w:r>
        <w:rPr>
          <w:rFonts w:ascii="Consolas" w:hAnsi="Consolas" w:eastAsia="Consolas" w:cs="Consolas"/>
          <w:color w:val="111111"/>
          <w:sz w:val="28"/>
          <w:sz w:val="28"/>
          <w:szCs w:val="28"/>
          <w:rtl w:val="true"/>
          <w:lang w:val="en-US" w:bidi="en-US"/>
        </w:rPr>
        <w:t>در شنوندگان</w:t>
      </w:r>
      <w:r>
        <w:rPr>
          <w:rFonts w:ascii="IRNazanin" w:hAnsi="IRNazanin" w:eastAsia="IRNazanin"/>
          <w:color w:val="111111"/>
          <w:sz w:val="28"/>
          <w:sz w:val="28"/>
          <w:szCs w:val="28"/>
          <w:rtl w:val="true"/>
          <w:lang w:bidi="fa-IR"/>
        </w:rPr>
        <w:t xml:space="preserve"> از تیرهای بران و دل شکاف زیادتر است</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1241" w:name="pg2602_36641"/>
    </w:p>
    <w:p>
      <w:pPr>
        <w:pStyle w:val="Heading4"/>
        <w:numPr>
          <w:ilvl w:val="3"/>
          <w:numId w:val="1"/>
        </w:numPr>
        <w:rPr/>
      </w:pPr>
      <w:bookmarkStart w:id="1242" w:name="__RefHeading___Toc353020_1395250215"/>
      <w:bookmarkStart w:id="1243" w:name="_Toc425"/>
      <w:bookmarkEnd w:id="1241"/>
      <w:bookmarkEnd w:id="1242"/>
      <w:r>
        <w:rPr>
          <w:rtl w:val="true"/>
        </w:rPr>
        <w:t>آگاهی و آگاه سازی</w:t>
      </w:r>
      <w:bookmarkEnd w:id="12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 باید از مطلبی که می‌خواهد مورد بحث قرار دهد، آگاه باشد، یعنی بداند چه می‌خواهد بگوید یا چه مسائلی را با شنوندگان در میان می‌گذارد و با چه نظم و ترتیبی آن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 سخنوری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سخنران به ماده و صورت سخن و آغاز و انجام کلام، به گفته‌های وی نظم و ترتیب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 علاوه بر خودآگاهی، باید آگاه سازی هم بنماید و در آغاز کلام موضوع بحث خود را هرچند با عبارتی کوتاه و مختصر به اطلاع شنوندگان برساند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bookmarkStart w:id="1244" w:name="pg2602_36642"/>
    </w:p>
    <w:p>
      <w:pPr>
        <w:pStyle w:val="Heading4"/>
        <w:numPr>
          <w:ilvl w:val="3"/>
          <w:numId w:val="1"/>
        </w:numPr>
        <w:rPr/>
      </w:pPr>
      <w:bookmarkStart w:id="1245" w:name="__RefHeading___Toc353022_1395250215"/>
      <w:bookmarkStart w:id="1246" w:name="_Toc426"/>
      <w:bookmarkEnd w:id="1244"/>
      <w:bookmarkEnd w:id="1245"/>
      <w:r>
        <w:rPr>
          <w:rtl w:val="true"/>
        </w:rPr>
        <w:t>اقناع و ترغیب</w:t>
      </w:r>
      <w:bookmarkEnd w:id="124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 باید در موضوعی که مورد بحث قرار می‌دهد، آن قدر قوی و مسلط باشد که بتواند عقل شنوندگان را در صحت و اصالت آن اقناع نماید و آنان را با خود موافق و هم عقیده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طاعة الله شی ء الا یاتی فی کره و ما من معصیة الله شی ء الا یاتی فی شهوة؛ هیچ یک از اوامر خداوند اطاعت نمی‌شود مگر با کراهت و بی رغبتی و هیچ یک از معاصی صورت نمی‌پذیرد مگر با شهوت و تمایل نفسانی</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bookmarkStart w:id="1247" w:name="pg2602_36643"/>
    </w:p>
    <w:p>
      <w:pPr>
        <w:pStyle w:val="Heading4"/>
        <w:numPr>
          <w:ilvl w:val="3"/>
          <w:numId w:val="1"/>
        </w:numPr>
        <w:rPr/>
      </w:pPr>
      <w:bookmarkStart w:id="1248" w:name="__RefHeading___Toc353024_1395250215"/>
      <w:bookmarkStart w:id="1249" w:name="_Toc427"/>
      <w:bookmarkEnd w:id="1247"/>
      <w:bookmarkEnd w:id="1248"/>
      <w:r>
        <w:rPr>
          <w:rtl w:val="true"/>
        </w:rPr>
        <w:t>سخن گفتن بدون علم</w:t>
      </w:r>
      <w:bookmarkEnd w:id="124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آئین مقدس اسلام، سخن گفتن از روی علم و بصیرت و لب فرو بستن از آنچه نمی‌داند یکی از حقوق خداوند بر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بن اعین قال سالت ابا جعفرعلیه السلام ما حق الله علی العباد قال ان یقولوا مایعلمون و یقفوا عند مالا یعلمون؛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بندگان چیست؟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می‌دانند بگویند و در چیزی که نمی‌دانند توقف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القول فیما لاتعرف؛ سخن گفتن را در چیزی که نمی‌دانی و از آن آگاهی نداری رها کن</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بدون علم سخن گفتن، گوینده را تحقیر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تعرفوا فان المرء مخبوء تحت لسانه؛ سخن بگوئید تا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آدمی زیر پوشش زبان پنهان است </w:t>
      </w:r>
      <w:r>
        <w:rPr>
          <w:rFonts w:ascii="Consolas" w:hAnsi="Consolas" w:eastAsia="Consolas" w:cs="Consolas"/>
          <w:color w:val="111111"/>
          <w:sz w:val="28"/>
          <w:sz w:val="28"/>
          <w:szCs w:val="28"/>
          <w:rtl w:val="true"/>
          <w:lang w:val="en-US" w:bidi="en-US"/>
        </w:rPr>
        <w:t>و چون سخن بگوید، قدر و منزلتش روشن می‌گردد</w:t>
      </w:r>
      <w:r>
        <w:rPr>
          <w:rFonts w:eastAsia="Consolas" w:cs="Consolas" w:ascii="Consolas" w:hAnsi="Consola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زبان در دهان ای خردمند چیستکلید در گنج صاحب هنر</w:t>
      </w:r>
    </w:p>
    <w:p>
      <w:pPr>
        <w:pStyle w:val="BookText"/>
        <w:rPr/>
      </w:pPr>
      <w:r>
        <w:rPr>
          <w:rFonts w:ascii="IRNazanin" w:hAnsi="IRNazanin" w:eastAsia="IRNazanin"/>
          <w:color w:val="111111"/>
          <w:sz w:val="28"/>
          <w:sz w:val="28"/>
          <w:szCs w:val="28"/>
          <w:rtl w:val="true"/>
          <w:lang w:bidi="fa-IR"/>
        </w:rPr>
        <w:t>چو در بسته باشد چه داند کسیکه گوهر فروش است یا پیله ور</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1250" w:name="pg2602_36644"/>
    </w:p>
    <w:p>
      <w:pPr>
        <w:pStyle w:val="Heading4"/>
        <w:numPr>
          <w:ilvl w:val="3"/>
          <w:numId w:val="1"/>
        </w:numPr>
        <w:rPr/>
      </w:pPr>
      <w:bookmarkStart w:id="1251" w:name="__RefHeading___Toc353026_1395250215"/>
      <w:bookmarkStart w:id="1252" w:name="_Toc428"/>
      <w:bookmarkEnd w:id="1250"/>
      <w:bookmarkEnd w:id="1251"/>
      <w:r>
        <w:rPr>
          <w:rtl w:val="true"/>
        </w:rPr>
        <w:t>سخن ارتجالی</w:t>
      </w:r>
      <w:bookmarkEnd w:id="125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ارتجالی به سخنی گفته می‌شود که در صلاحیت سخنران می‌باشد ولی در شرایطی قرار می‌گیرد که بدون آمادگی قبلی مجبور به سخنرانی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سخنرانی‌ها را فقط افراد با تجربه و توانمند باید بپذیرند که اندوخته فکری و ذخیره علمی فراوان دارند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1253" w:name="pg2602_36645"/>
    </w:p>
    <w:p>
      <w:pPr>
        <w:pStyle w:val="Heading4"/>
        <w:numPr>
          <w:ilvl w:val="3"/>
          <w:numId w:val="1"/>
        </w:numPr>
        <w:rPr/>
      </w:pPr>
      <w:bookmarkStart w:id="1254" w:name="__RefHeading___Toc353028_1395250215"/>
      <w:bookmarkStart w:id="1255" w:name="_Toc429"/>
      <w:bookmarkEnd w:id="1253"/>
      <w:bookmarkEnd w:id="1254"/>
      <w:r>
        <w:rPr>
          <w:rtl w:val="true"/>
        </w:rPr>
        <w:t>رعایت فهم شنوندگان</w:t>
      </w:r>
      <w:bookmarkEnd w:id="125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 باید در گفته‌های خود مقدار درک شنوندگان را رعایت نماید و در خور فهم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دو نکته باید همواره مورد توجه خطیب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را که برای بحث انتخاب می‌نماید، شایسته مجلس و متناسب با فهم حضار باشد که در غیر این صورت یا به موضوع بحث ستم کرده است و یا به شنوندگان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عیسی بن مریم خطیبا فی بنی اسرائیل فقال یا بنی اسرائیل لاتحدثوا الجهال الحکمة فتظلموها و لاتمنعوها اهلها فتظلموهم؛ حضرت عیسی بن مریم بین بنی اسرائیل برای خطابه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مطالب حکیمانه را با افراد جاهل در میان نگذارید که این ظلم به حکمت است، و آن را از افراد شایسته منع مکنید که ظلم به شایستگان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سخن، درجه عقل، نیروی درک، سطح فرهنگ، ظرفیت معنوی، استعداد فکری، قدرت فراگیری، طرز تفکر و درجات صلاحیت و شایستگی شنوندگان را بسنجد و مطالب خود را با رعایت استعداد آنان بیان نماید، نه آنکه مراتب علمی خود را معیار قرار داده و هرچه را که 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لاتقل ما لاتعلم بل لاتقل کل ماتعلم؛ در مقام سخن، نه فقط آن را که نمی‌دانی مگوی بلکه همه دانسته‌های خود را نیز به زبان نیاور</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ان یکون علم الرجل زائدا علی نطقه و عقله غالبا علی لسانه؛ شایسته و سزاوار آن است که علم آدمی از نطقش فزون‌تر باشد و عقلش بر زبان وی غالب و پیروز</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bookmarkStart w:id="1256" w:name="pg2602_36646"/>
    </w:p>
    <w:p>
      <w:pPr>
        <w:pStyle w:val="Heading4"/>
        <w:numPr>
          <w:ilvl w:val="3"/>
          <w:numId w:val="1"/>
        </w:numPr>
        <w:rPr/>
      </w:pPr>
      <w:bookmarkStart w:id="1257" w:name="__RefHeading___Toc353030_1395250215"/>
      <w:bookmarkStart w:id="1258" w:name="_Toc430"/>
      <w:bookmarkEnd w:id="1256"/>
      <w:bookmarkEnd w:id="1257"/>
      <w:r>
        <w:rPr>
          <w:rtl w:val="true"/>
        </w:rPr>
        <w:t>تقوی و خلوص سخنور</w:t>
      </w:r>
      <w:bookmarkEnd w:id="125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کلام خطیب از بزرگترین نشانه‌های شخصیت او در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اسلامی، اگر به گفته‌های خود عمل نکند، نفوذ کلام خود را از دست می‌دهد و مردم به امر و نهی او ترتیب اثر نمی‌دهند و گفته هایش را بی تفاوت تلقی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العالم اذا لم یعمل بعلمه زلت موعظته عن القلوب کما یزل المطر عن الصفا؛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عالم، به علم خود عمل نکند موعظه او از دل‌ها می‌لغزد همان طور که باران از روی سنگ‌های سخت می‌لغزد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ما من خطیب الا عرضت علیه خطبته یوم القیامة و ما اراد بها؛ رسول اکرم صلی الله علیه وآله 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خطیبی نیست مگر آن که در قیامت خطبه او و قصدش از ایراد آن خطبه به وی عرضه می‌شود</w:t>
      </w:r>
      <w:r>
        <w:rPr>
          <w:rFonts w:eastAsia="IRNazanin" w:cs="IRNazanin"/>
          <w:color w:val="111111"/>
          <w:sz w:val="28"/>
          <w:szCs w:val="28"/>
          <w:rtl w:val="true"/>
          <w:lang w:bidi="fa-IR"/>
        </w:rPr>
        <w:t xml:space="preserve">.» </w:t>
      </w:r>
      <w:r>
        <w:rPr>
          <w:rStyle w:val="FootnoteAnchor"/>
          <w:rtl w:val="true"/>
        </w:rPr>
        <w:footnoteReference w:id="694"/>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bookmarkStart w:id="1259" w:name="pg2602_36647"/>
    </w:p>
    <w:p>
      <w:pPr>
        <w:pStyle w:val="Heading4"/>
        <w:numPr>
          <w:ilvl w:val="3"/>
          <w:numId w:val="1"/>
        </w:numPr>
        <w:rPr/>
      </w:pPr>
      <w:bookmarkStart w:id="1260" w:name="__RefHeading___Toc353032_1395250215"/>
      <w:bookmarkStart w:id="1261" w:name="_Toc431"/>
      <w:bookmarkEnd w:id="1259"/>
      <w:bookmarkEnd w:id="1260"/>
      <w:r>
        <w:rPr>
          <w:rtl w:val="true"/>
        </w:rPr>
        <w:t>مقدمه سخن</w:t>
      </w:r>
      <w:bookmarkEnd w:id="126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از دو دیدگاه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 عدم لزوم که به اعتبار محتوای سخن و با توجه به شرایط به چهار قسم قابل تقسم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مقدمه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ضرورت ندارد ولی ذکرش مفید و ثمربخش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لازم نیست و ذکرش خلاف بلاغت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مقدمه زیان بار و مضر است و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 مقدار مقدمه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سخن، به منزله پلی است که افکار شنوندگان را با اصل مطلب مرتبط می‌کند و موجب تقریب اذهان می‌گردد، لذا سخنور باید آن را به گونه‌ای طرح ریزی کند و مطالبی را در آن به کار برد، که راه گشای شنوندگان، در فهم متن سخنرانی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 باید مراقبت نماید که مقدمه از حدی که متناسب است تجاوز نکند و به زیاده روی گرایش نیابد، زیرا نقش مقدمه نزدیک کردن ذهن مخاطب به اصل بحث است و نه دور نمودن آن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bookmarkStart w:id="1262" w:name="pg2602_36648"/>
    </w:p>
    <w:p>
      <w:pPr>
        <w:pStyle w:val="Heading4"/>
        <w:numPr>
          <w:ilvl w:val="3"/>
          <w:numId w:val="1"/>
        </w:numPr>
        <w:rPr/>
      </w:pPr>
      <w:bookmarkStart w:id="1263" w:name="__RefHeading___Toc353034_1395250215"/>
      <w:bookmarkStart w:id="1264" w:name="_Toc432"/>
      <w:bookmarkEnd w:id="1262"/>
      <w:bookmarkEnd w:id="1263"/>
      <w:r>
        <w:rPr>
          <w:rtl w:val="true"/>
        </w:rPr>
        <w:t>سخن حاوی پیام</w:t>
      </w:r>
      <w:bookmarkEnd w:id="126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خطیب از مجموعه گفته‌های خود مطلب کوتاه و آموزنده‌ای را برگزیند و در پایان به شنوندگان خاطرنشان نماید، سخنش حاوی پیام خواهد بود و این خود برای سخنران امتیاز مثبتی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bookmarkStart w:id="1265" w:name="pg2602_36649"/>
    </w:p>
    <w:p>
      <w:pPr>
        <w:pStyle w:val="Heading4"/>
        <w:numPr>
          <w:ilvl w:val="3"/>
          <w:numId w:val="1"/>
        </w:numPr>
        <w:rPr/>
      </w:pPr>
      <w:bookmarkStart w:id="1266" w:name="__RefHeading___Toc353036_1395250215"/>
      <w:bookmarkStart w:id="1267" w:name="_Toc433"/>
      <w:bookmarkEnd w:id="1265"/>
      <w:bookmarkEnd w:id="1266"/>
      <w:r>
        <w:rPr>
          <w:rtl w:val="true"/>
        </w:rPr>
        <w:t>مزاج متعادل</w:t>
      </w:r>
      <w:bookmarkEnd w:id="126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جسمی و روحی خطیب باید عادی و طبیعی باشد و در مواقع دردمندی، گرسنگی، بی خوابی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ننماید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1268" w:name="pg2602_36650"/>
    </w:p>
    <w:p>
      <w:pPr>
        <w:pStyle w:val="Heading4"/>
        <w:numPr>
          <w:ilvl w:val="3"/>
          <w:numId w:val="1"/>
        </w:numPr>
        <w:rPr/>
      </w:pPr>
      <w:bookmarkStart w:id="1269" w:name="__RefHeading___Toc353038_1395250215"/>
      <w:bookmarkStart w:id="1270" w:name="_Toc434"/>
      <w:bookmarkEnd w:id="1268"/>
      <w:bookmarkEnd w:id="1269"/>
      <w:r>
        <w:rPr>
          <w:rtl w:val="true"/>
        </w:rPr>
        <w:t>بدترین سخن</w:t>
      </w:r>
      <w:bookmarkEnd w:id="127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سخن، سخنی است که صدر و ذیل آن متناقض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القول ما نقض بعضه بعضا؛ </w:t>
      </w:r>
      <w:r>
        <w:rPr>
          <w:rStyle w:val="FootnoteAnchor"/>
          <w:rtl w:val="true"/>
        </w:rPr>
        <w:footnoteReference w:id="695"/>
      </w:r>
      <w:r>
        <w:rPr>
          <w:rFonts w:ascii="IRNazanin" w:hAnsi="IRNazanin" w:eastAsia="IRNazanin"/>
          <w:color w:val="111111"/>
          <w:sz w:val="28"/>
          <w:sz w:val="28"/>
          <w:szCs w:val="28"/>
          <w:rtl w:val="true"/>
          <w:lang w:bidi="fa-IR"/>
        </w:rPr>
        <w:t xml:space="preserve"> بدترین سخن آن است که قسمتی از آن قسمت دیگر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خطیبی در اول کلام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محکم کتابه الکریم، و یکی از آیات قرآن را می‌خواند و بیان می‌کند که این آیه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 شنونده دقیق می‌تواند اشکال کند که شما یا باید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متشابه کتابه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حدخود را بشناسد، ارزش معلومات خویش را بداند، بلند پروازی نکند و از مرز صلاحیت علمی و لیاقتی که دارد، قدمی فراتر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هلک امرء لم یعرف قدره و تعدی طوره؛ </w:t>
      </w:r>
      <w:r>
        <w:rPr>
          <w:rStyle w:val="FootnoteAnchor"/>
          <w:rtl w:val="true"/>
        </w:rPr>
        <w:footnoteReference w:id="696"/>
      </w:r>
      <w:r>
        <w:rPr>
          <w:rFonts w:ascii="IRNazanin" w:hAnsi="IRNazanin" w:eastAsia="IRNazanin"/>
          <w:color w:val="111111"/>
          <w:sz w:val="28"/>
          <w:sz w:val="28"/>
          <w:szCs w:val="28"/>
          <w:rtl w:val="true"/>
          <w:lang w:bidi="fa-IR"/>
        </w:rPr>
        <w:t xml:space="preserve">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هلاک و تباهی است آن کس که قدر و ارزش خود را نشناسد و از حد خویشتن تجاوز نماید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خطیبی که حد خود را از جهت تقوی و درستکاری می‌شناسد و از لغزش‌های خویش آگاهی دارد، هنگام سخن باید خود را ضمیمه مردم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مسلمانیم، حق نداریم غیبت کنیم، دروغ بگوئیم، دشنام دهیم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 نادیده انگارد و فقط خطابش به مردم باشد، سخنش تاثیر لازم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باید حد خود را در قدر و منزلت اجتماعی بشناسد و به تناسب موقع و مقام خود سخن بگوید و از مرز خویش فراتر نرود که موجب هتک و توهینش خواهد شد و اسلام آن را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لاینبغی للمؤمن ان یذل نفسه؛ </w:t>
      </w:r>
      <w:r>
        <w:rPr>
          <w:rStyle w:val="FootnoteAnchor"/>
          <w:rtl w:val="true"/>
        </w:rPr>
        <w:footnoteReference w:id="697"/>
      </w:r>
      <w:r>
        <w:rPr>
          <w:rFonts w:ascii="IRNazanin" w:hAnsi="IRNazanin" w:eastAsia="IRNazanin"/>
          <w:color w:val="111111"/>
          <w:sz w:val="28"/>
          <w:sz w:val="28"/>
          <w:szCs w:val="28"/>
          <w:rtl w:val="true"/>
          <w:lang w:bidi="fa-IR"/>
        </w:rPr>
        <w:t xml:space="preserve"> اما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شایسته نیست که خویشتن را ذلیل و خوار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از جمله عواملی است که ممکن است در خطیب اثر سوء بگذارد و موجب شود که در کرسی سخن حد خود را از یاد ببرد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للعاقل ان یحترس من سکر المال و سکر القدرة و سکر العلم و سکر المدح و سکر الشباب فان لکل ذلک ریاح خبیثة تسلب العقل و تستخف الوقار؛ </w:t>
      </w:r>
      <w:r>
        <w:rPr>
          <w:rStyle w:val="FootnoteAnchor"/>
          <w:rtl w:val="true"/>
        </w:rPr>
        <w:footnoteReference w:id="698"/>
      </w:r>
      <w:r>
        <w:rPr>
          <w:rFonts w:ascii="IRNazanin" w:hAnsi="IRNazanin" w:eastAsia="IRNazanin"/>
          <w:color w:val="111111"/>
          <w:sz w:val="28"/>
          <w:sz w:val="28"/>
          <w:szCs w:val="28"/>
          <w:rtl w:val="true"/>
          <w:lang w:bidi="fa-IR"/>
        </w:rPr>
        <w:t xml:space="preserve"> سزاوار است انسان عاقل از مستی مال، مستی قدرت، مستی علم، مستی مدح و مستی جوانی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همه این عوامل را بادی است ناپاک، که عقل را سلب می‌کند و آدمی را سبکسر و بی شخصیت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پیران و افراد مسن را تکریم و احترام کند و در امور خویش حد سن و سال افراد را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بجلوا المشایخ فان تبجیل المشایخ من اجلال الله عز و جل و من لم یبجلهم فلیس منا؛ </w:t>
      </w:r>
      <w:r>
        <w:rPr>
          <w:rStyle w:val="FootnoteAnchor"/>
          <w:rtl w:val="true"/>
        </w:rPr>
        <w:footnoteReference w:id="699"/>
      </w:r>
      <w:r>
        <w:rPr>
          <w:rFonts w:ascii="IRNazanin" w:hAnsi="IRNazanin" w:eastAsia="IRNazanin"/>
          <w:color w:val="111111"/>
          <w:sz w:val="28"/>
          <w:sz w:val="28"/>
          <w:szCs w:val="28"/>
          <w:rtl w:val="true"/>
          <w:lang w:bidi="fa-IR"/>
        </w:rPr>
        <w:t xml:space="preserve">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را مورد تکریم قرار دهید، که بزرگ شمردن آنان، تکریم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آنان را بزرگ نشمرد، از پیروان مکتب ما نیست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bookmarkStart w:id="1271" w:name="pg2602_36653"/>
    </w:p>
    <w:p>
      <w:pPr>
        <w:pStyle w:val="Heading4"/>
        <w:numPr>
          <w:ilvl w:val="3"/>
          <w:numId w:val="1"/>
        </w:numPr>
        <w:rPr/>
      </w:pPr>
      <w:bookmarkStart w:id="1272" w:name="__RefHeading___Toc353040_1395250215"/>
      <w:bookmarkStart w:id="1273" w:name="_Toc435"/>
      <w:bookmarkEnd w:id="1271"/>
      <w:bookmarkEnd w:id="1272"/>
      <w:r>
        <w:rPr>
          <w:rtl w:val="true"/>
        </w:rPr>
        <w:t>چه می‌خواهد بگوید؟</w:t>
      </w:r>
      <w:bookmarkEnd w:id="127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آنکه خطیب بر کرسی خطابه قرار گیرد، باید بداند چه می‌خواهد بگوید و محتوای سخنش چیست؟ زیرا شناخت هدف، خط مشی سخنران را تعیین می‌کند و به وی قدرت روحی و اطمینان خاطر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ثم تکلم تسلم من الزلل؛ </w:t>
      </w:r>
      <w:r>
        <w:rPr>
          <w:rStyle w:val="FootnoteAnchor"/>
          <w:rtl w:val="true"/>
        </w:rPr>
        <w:footnoteReference w:id="700"/>
      </w:r>
      <w:r>
        <w:rPr>
          <w:rFonts w:ascii="IRNazanin" w:hAnsi="IRNazanin" w:eastAsia="IRNazanin"/>
          <w:color w:val="111111"/>
          <w:sz w:val="28"/>
          <w:sz w:val="28"/>
          <w:szCs w:val="28"/>
          <w:rtl w:val="true"/>
          <w:lang w:bidi="fa-IR"/>
        </w:rPr>
        <w:t xml:space="preserve">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کن، آنگاه سخن بگوی، تا از لغزش‌ها سالم و محفوظ بمانی</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bookmarkStart w:id="1274" w:name="pg2602_36654"/>
    </w:p>
    <w:p>
      <w:pPr>
        <w:pStyle w:val="Heading4"/>
        <w:numPr>
          <w:ilvl w:val="3"/>
          <w:numId w:val="1"/>
        </w:numPr>
        <w:rPr/>
      </w:pPr>
      <w:bookmarkStart w:id="1275" w:name="__RefHeading___Toc353042_1395250215"/>
      <w:bookmarkStart w:id="1276" w:name="_Toc436"/>
      <w:bookmarkEnd w:id="1274"/>
      <w:bookmarkEnd w:id="1275"/>
      <w:r>
        <w:rPr>
          <w:rtl w:val="true"/>
        </w:rPr>
        <w:t>چگونه می‌خواهد بگوید؟</w:t>
      </w:r>
      <w:bookmarkEnd w:id="1276"/>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خطیب، قبل از آغاز سخن، لازم است مواد مورد بحث خود را در نظر بگیرد و مشخص کند، همچنین لازم است مواد را در ذهن خود تنظیم نماید و چگونگی آغاز، انجام و محتویات بحث را در ذهن خود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الکلام مازانه حسن النظام و فهمه الخاص و العام؛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 آن است که حسن نظم و ترتیب، به آن زیبایی و جمال بخشد و برای تمام مردم، از خواص و عوام، قابل فهم باشد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1277" w:name="pg2602_36655"/>
    </w:p>
    <w:p>
      <w:pPr>
        <w:pStyle w:val="Heading4"/>
        <w:numPr>
          <w:ilvl w:val="3"/>
          <w:numId w:val="1"/>
        </w:numPr>
        <w:rPr/>
      </w:pPr>
      <w:bookmarkStart w:id="1278" w:name="__RefHeading___Toc353044_1395250215"/>
      <w:bookmarkStart w:id="1279" w:name="_Toc437"/>
      <w:bookmarkEnd w:id="1277"/>
      <w:bookmarkEnd w:id="1278"/>
      <w:r>
        <w:rPr>
          <w:rtl w:val="true"/>
        </w:rPr>
        <w:t>پرهیز از نقل شنیده‌ها</w:t>
      </w:r>
      <w:bookmarkEnd w:id="1279"/>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باید از گفتن شنیده‌هایی که به نظر دروغ و غیر قابل قبول می‌آید، خودداری کند و بی جهت خویشتن را در معرض نفی و اثبات این و آن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لاتحدث بما تخاف تکذیبه؛ </w:t>
      </w:r>
      <w:r>
        <w:rPr>
          <w:rStyle w:val="FootnoteAnchor"/>
          <w:rtl w:val="true"/>
        </w:rPr>
        <w:footnoteReference w:id="701"/>
      </w:r>
      <w:r>
        <w:rPr>
          <w:rFonts w:ascii="IRNazanin" w:hAnsi="IRNazanin" w:eastAsia="IRNazanin"/>
          <w:color w:val="111111"/>
          <w:sz w:val="28"/>
          <w:sz w:val="28"/>
          <w:szCs w:val="28"/>
          <w:rtl w:val="true"/>
          <w:lang w:bidi="fa-IR"/>
        </w:rPr>
        <w:t xml:space="preserve"> چیزی را که از تکذیب آن خوف داری، به مردم مگوی</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bookmarkStart w:id="1280" w:name="pg2602_36656"/>
    </w:p>
    <w:p>
      <w:pPr>
        <w:pStyle w:val="Heading4"/>
        <w:numPr>
          <w:ilvl w:val="3"/>
          <w:numId w:val="1"/>
        </w:numPr>
        <w:rPr/>
      </w:pPr>
      <w:bookmarkStart w:id="1281" w:name="__RefHeading___Toc353046_1395250215"/>
      <w:bookmarkStart w:id="1282" w:name="_Toc438"/>
      <w:bookmarkEnd w:id="1280"/>
      <w:bookmarkEnd w:id="1281"/>
      <w:r>
        <w:rPr>
          <w:rtl w:val="true"/>
        </w:rPr>
        <w:t>واکنش سخن</w:t>
      </w:r>
      <w:bookmarkEnd w:id="1282"/>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باید موضوع سخن خود را از بعدهای مختلف بسنجد، واکنش‌ها را در نظر بگیرد و سپس برای شنوندگان بیان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بد و اثر نامطلوبی که سخن گوینده در قلوب مردم به جای می‌گذارد، ناشی از دو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فکری؛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ناسنجیده سخن گفتن</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1283" w:name="pg2602_36657"/>
    </w:p>
    <w:p>
      <w:pPr>
        <w:pStyle w:val="Heading4"/>
        <w:numPr>
          <w:ilvl w:val="3"/>
          <w:numId w:val="1"/>
        </w:numPr>
        <w:rPr/>
      </w:pPr>
      <w:bookmarkStart w:id="1284" w:name="__RefHeading___Toc353048_1395250215"/>
      <w:bookmarkStart w:id="1285" w:name="_Toc439"/>
      <w:bookmarkEnd w:id="1283"/>
      <w:bookmarkEnd w:id="1284"/>
      <w:r>
        <w:rPr>
          <w:rtl w:val="true"/>
        </w:rPr>
        <w:t>سخنور و فصاحت</w:t>
      </w:r>
      <w:bookmarkEnd w:id="1285"/>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باید کلمات و جملاتی را به کار برد که روان و روشن باشد و از گفتن الفاظ پیچیده و نامانوس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احسن الکلام ما لاتمجه الآذان و لایتعب فهمه الافهام؛ </w:t>
      </w:r>
      <w:r>
        <w:rPr>
          <w:rStyle w:val="FootnoteAnchor"/>
          <w:rtl w:val="true"/>
        </w:rPr>
        <w:footnoteReference w:id="702"/>
      </w:r>
      <w:r>
        <w:rPr>
          <w:rFonts w:ascii="IRNazanin" w:hAnsi="IRNazanin" w:eastAsia="IRNazanin"/>
          <w:color w:val="111111"/>
          <w:sz w:val="28"/>
          <w:sz w:val="28"/>
          <w:szCs w:val="28"/>
          <w:rtl w:val="true"/>
          <w:lang w:bidi="fa-IR"/>
        </w:rPr>
        <w:t xml:space="preserve">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 آن است که گوش‌ها را در شنیدن بی رغبت ننماید و فهم‌ها را به سختی و مشقت نیندازد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 فصیح باید اولا به اندازه لازم بر لغات فصیح و کلمات روان مسلط باشد و ثانیا دارای ذوق طبیعی و استعداد فطری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 فصیح، باید سخن آفرین باشد و آن چنان خود را آماده کند و در ادای کلمات و ساختن جملات تسلط یابد که موقع سخنرانی در بن بست واقع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 باید بدون تکلف و زحمت، مسائل مورد بحث خود را در قالب الفاظی فصیح و زیبا و جملاتی بدیع و رسا، که وافی به مقصود باشد بریزد و آن طور که می‌خواهد با بیانی روشن و واضح به اطلاع شنوندگان برساند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bookmarkStart w:id="1286" w:name="pg2602_36658"/>
    </w:p>
    <w:p>
      <w:pPr>
        <w:pStyle w:val="Heading4"/>
        <w:numPr>
          <w:ilvl w:val="3"/>
          <w:numId w:val="1"/>
        </w:numPr>
        <w:rPr/>
      </w:pPr>
      <w:bookmarkStart w:id="1287" w:name="__RefHeading___Toc353050_1395250215"/>
      <w:bookmarkStart w:id="1288" w:name="_Toc440"/>
      <w:bookmarkEnd w:id="1286"/>
      <w:bookmarkEnd w:id="1287"/>
      <w:r>
        <w:rPr>
          <w:rtl w:val="true"/>
        </w:rPr>
        <w:t>ضرورت تمرین</w:t>
      </w:r>
      <w:bookmarkEnd w:id="1288"/>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خلاق سخن شود، لازم است برای خود برنامه تمرین قرار دهد و هر روز درباره یکی از آیات و روایات یا یکی از وقایع روز چندین بار با عبارات مختلف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با تمرین و ممارست زیاد، سخن گفتن را ملکه نفس خویش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در مجالس بزرگ مثل شناکردن در استخرهای بزرگ و دریاست که نیاز به تمرین و ممارست در استخرهای کوچک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سخنور ابتدا در جلسات کوچک تمرین می‌کند سپس در جلسات بزرگ با حضور هزاران نفر سخن می‌گوید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1289" w:name="pg2602_36659"/>
    </w:p>
    <w:p>
      <w:pPr>
        <w:pStyle w:val="Heading4"/>
        <w:numPr>
          <w:ilvl w:val="3"/>
          <w:numId w:val="1"/>
        </w:numPr>
        <w:rPr/>
      </w:pPr>
      <w:bookmarkStart w:id="1290" w:name="__RefHeading___Toc353052_1395250215"/>
      <w:bookmarkStart w:id="1291" w:name="_Toc441"/>
      <w:bookmarkEnd w:id="1289"/>
      <w:bookmarkEnd w:id="1290"/>
      <w:r>
        <w:rPr>
          <w:rtl w:val="true"/>
        </w:rPr>
        <w:t>زیبایی و جمال</w:t>
      </w:r>
      <w:bookmarkEnd w:id="1291"/>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اموری که در جامعه به آدمی محبوبیت می‌بخشد، زیبایی و جمال است؛ خواه زیبایی ظاهری باشد و خواه از هت باطن و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بیان برای انسان فصیح، نوعی جمال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لب می‌گشاید و سخن می‌گوید، شنوندگان با میل و رغبت به وی می‌نگرند و با علاقه و اشتیاق به سخنانش گوش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النبی صلی الله علیه وآله عن عمه العباس کلاما فصیحا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 یا عم فی جمالک‌ای فصاحتک ؛ </w:t>
      </w:r>
      <w:r>
        <w:rPr>
          <w:rStyle w:val="FootnoteAnchor"/>
          <w:rtl w:val="true"/>
        </w:rPr>
        <w:footnoteReference w:id="703"/>
      </w:r>
      <w:r>
        <w:rPr>
          <w:rFonts w:ascii="IRNazanin" w:hAnsi="IRNazanin" w:eastAsia="IRNazanin"/>
          <w:color w:val="111111"/>
          <w:sz w:val="28"/>
          <w:sz w:val="28"/>
          <w:szCs w:val="28"/>
          <w:rtl w:val="true"/>
          <w:lang w:bidi="fa-IR"/>
        </w:rPr>
        <w:t xml:space="preserve"> رسول اکرم صلی الله علیه وآله از عمویش عباس بن عبد المطلب کلام فصیحی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جمالت را یعنی فصاحتت را برای تو ثابت و پایدار قرار دهد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bookmarkStart w:id="1292" w:name="pg2602_36660"/>
    </w:p>
    <w:p>
      <w:pPr>
        <w:pStyle w:val="Heading4"/>
        <w:numPr>
          <w:ilvl w:val="3"/>
          <w:numId w:val="1"/>
        </w:numPr>
        <w:rPr/>
      </w:pPr>
      <w:bookmarkStart w:id="1293" w:name="__RefHeading___Toc353054_1395250215"/>
      <w:bookmarkStart w:id="1294" w:name="_Toc442"/>
      <w:bookmarkEnd w:id="1292"/>
      <w:bookmarkEnd w:id="1293"/>
      <w:r>
        <w:rPr>
          <w:rtl w:val="true"/>
        </w:rPr>
        <w:t>گزینش لغات</w:t>
      </w:r>
      <w:bookmarkEnd w:id="1294"/>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سخنران بخواهد بر الفاظ تسلط یابد، به گونه‌ای که قادر شود با سهولت، آن‌ها را ضمن سخن به کار برد، باید هرکجا یک کلمه یا جمله زیبایی را شنید یا در نوشته‌ای خواند، آن را در دفترچه‌ای یادداشت نماید و به ذهن بسپارد، تا موقع سخنرانی در جای خود به تناسب بحث استفاده نماید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bookmarkStart w:id="1295" w:name="pg2602_36661"/>
    </w:p>
    <w:p>
      <w:pPr>
        <w:pStyle w:val="Heading4"/>
        <w:numPr>
          <w:ilvl w:val="3"/>
          <w:numId w:val="1"/>
        </w:numPr>
        <w:rPr/>
      </w:pPr>
      <w:bookmarkStart w:id="1296" w:name="__RefHeading___Toc353056_1395250215"/>
      <w:bookmarkStart w:id="1297" w:name="_Toc443"/>
      <w:bookmarkEnd w:id="1295"/>
      <w:bookmarkEnd w:id="1296"/>
      <w:r>
        <w:rPr>
          <w:rtl w:val="true"/>
        </w:rPr>
        <w:t>کلمات زشت</w:t>
      </w:r>
      <w:bookmarkEnd w:id="129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 فصیح باید مراقبت کند که در کرسی خطابه، سخنانش به لغات زشت و الفاظ قبیح آلوده نگردد و کلماتی که بر خلاف ادب است به زبان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زشت و کلمات خلاف ادب، قدر و منزلت اجتماعی مبلغ را کاهش داده و افراد وزین را از اطراف او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و مایستهجن من الکلام فانه یحبس علیک اللئام و ینفر عنک الکرام؛ </w:t>
      </w:r>
      <w:r>
        <w:rPr>
          <w:rStyle w:val="FootnoteAnchor"/>
          <w:rtl w:val="true"/>
        </w:rPr>
        <w:footnoteReference w:id="704"/>
      </w:r>
      <w:r>
        <w:rPr>
          <w:rFonts w:ascii="IRNazanin" w:hAnsi="IRNazanin" w:eastAsia="IRNazanin"/>
          <w:color w:val="111111"/>
          <w:sz w:val="28"/>
          <w:sz w:val="28"/>
          <w:szCs w:val="28"/>
          <w:rtl w:val="true"/>
          <w:lang w:bidi="fa-IR"/>
        </w:rPr>
        <w:t xml:space="preserve"> از سخنان قبیح و مستهجن پرهیز نما که زشتگویی، فرومایگان را در اطرافت نگاه می‌دارد و عناصر شریف و بزرگوار را از گردت پراکنده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زشتگویی عاید گوینده آن می‌شود و کسی که مردم از زبان او خائف اند گرفتار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من خاف الناس من لسانه فهو من اهل النار؛ </w:t>
      </w:r>
      <w:r>
        <w:rPr>
          <w:rStyle w:val="FootnoteAnchor"/>
          <w:rtl w:val="true"/>
        </w:rPr>
        <w:footnoteReference w:id="705"/>
      </w:r>
      <w:r>
        <w:rPr>
          <w:rFonts w:ascii="IRNazanin" w:hAnsi="IRNazanin" w:eastAsia="IRNazanin"/>
          <w:color w:val="111111"/>
          <w:sz w:val="28"/>
          <w:sz w:val="28"/>
          <w:szCs w:val="28"/>
          <w:rtl w:val="true"/>
          <w:lang w:bidi="fa-IR"/>
        </w:rPr>
        <w:t xml:space="preserve"> ای علی، کسی که مردم از زبانش بترسند، از اهل دوزخ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bookmarkStart w:id="1298" w:name="pg2602_36662"/>
    </w:p>
    <w:p>
      <w:pPr>
        <w:pStyle w:val="Heading4"/>
        <w:numPr>
          <w:ilvl w:val="3"/>
          <w:numId w:val="1"/>
        </w:numPr>
        <w:rPr/>
      </w:pPr>
      <w:bookmarkStart w:id="1299" w:name="__RefHeading___Toc353058_1395250215"/>
      <w:bookmarkStart w:id="1300" w:name="_Toc444"/>
      <w:bookmarkEnd w:id="1298"/>
      <w:bookmarkEnd w:id="1299"/>
      <w:r>
        <w:rPr>
          <w:rtl w:val="true"/>
        </w:rPr>
        <w:t>وقفه در کلام</w:t>
      </w:r>
      <w:bookmarkEnd w:id="1300"/>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فصیح، باید در ضبط لغات و ساختن جملات بسیار تمرین کند که حین سخن برای یافتن لفظ مناسب، دچار وقفه نشود و تسلسل کلامش از بین نرود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bookmarkStart w:id="1301" w:name="pg2602_36663"/>
    </w:p>
    <w:p>
      <w:pPr>
        <w:pStyle w:val="Heading4"/>
        <w:numPr>
          <w:ilvl w:val="3"/>
          <w:numId w:val="1"/>
        </w:numPr>
        <w:rPr/>
      </w:pPr>
      <w:bookmarkStart w:id="1302" w:name="__RefHeading___Toc353060_1395250215"/>
      <w:bookmarkStart w:id="1303" w:name="_Toc445"/>
      <w:bookmarkEnd w:id="1301"/>
      <w:bookmarkEnd w:id="1302"/>
      <w:r>
        <w:rPr>
          <w:rtl w:val="true"/>
        </w:rPr>
        <w:t>لکنت زبان</w:t>
      </w:r>
      <w:bookmarkEnd w:id="1303"/>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زیر باعث لکنت زبان و جویده و نامفهوم سخن گفتن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دودلی و تردید در صحت و سقم مطلب مورد نظر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عقیده و واقعیت سخن گفتن</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bookmarkStart w:id="1304" w:name="pg2602_36664"/>
    </w:p>
    <w:p>
      <w:pPr>
        <w:pStyle w:val="Heading4"/>
        <w:numPr>
          <w:ilvl w:val="3"/>
          <w:numId w:val="1"/>
        </w:numPr>
        <w:rPr/>
      </w:pPr>
      <w:bookmarkStart w:id="1305" w:name="__RefHeading___Toc353062_1395250215"/>
      <w:bookmarkStart w:id="1306" w:name="_Toc446"/>
      <w:bookmarkEnd w:id="1304"/>
      <w:bookmarkEnd w:id="1305"/>
      <w:r>
        <w:rPr>
          <w:rtl w:val="true"/>
        </w:rPr>
        <w:t>تناسب در سرعت کلام</w:t>
      </w:r>
      <w:bookmarkEnd w:id="1306"/>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اعتدال در تندگویی و کندگویی از جمله مسائلی است که در فصاحت متکلم اثر قابل ملاحظه‌ای دارد و خطیب باید با تمرین آن را ملکه خود سازد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bookmarkStart w:id="1307" w:name="pg2602_36665"/>
    </w:p>
    <w:p>
      <w:pPr>
        <w:pStyle w:val="Heading4"/>
        <w:numPr>
          <w:ilvl w:val="3"/>
          <w:numId w:val="1"/>
        </w:numPr>
        <w:rPr/>
      </w:pPr>
      <w:bookmarkStart w:id="1308" w:name="__RefHeading___Toc353064_1395250215"/>
      <w:bookmarkStart w:id="1309" w:name="_Toc447"/>
      <w:bookmarkEnd w:id="1307"/>
      <w:bookmarkEnd w:id="1308"/>
      <w:r>
        <w:rPr>
          <w:rtl w:val="true"/>
        </w:rPr>
        <w:t>اندازه گیری صدا</w:t>
      </w:r>
      <w:bookmarkEnd w:id="130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خطیب، باید معتدل و به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قدر بلند حرف بزند که صورت فریاد به خود بگیرد و نه آن قدر آهسته که شنونده به سختی و با توجه بیش از اندازه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 آنجا که می‌خواهد به مردم خطاب کند و مطلب مهمی را تذکر دهد، مقتضی است با صدای بلندتر از حد عادی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در مقام پندگفتن است و می‌خواهد مردم را نصیحت کند، بهتر است آن را آهسته بیان نماید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bookmarkStart w:id="1310" w:name="pg2602_36666"/>
    </w:p>
    <w:p>
      <w:pPr>
        <w:pStyle w:val="Heading4"/>
        <w:numPr>
          <w:ilvl w:val="3"/>
          <w:numId w:val="1"/>
        </w:numPr>
        <w:rPr/>
      </w:pPr>
      <w:bookmarkStart w:id="1311" w:name="__RefHeading___Toc353066_1395250215"/>
      <w:bookmarkStart w:id="1312" w:name="_Toc448"/>
      <w:bookmarkEnd w:id="1310"/>
      <w:bookmarkEnd w:id="1311"/>
      <w:r>
        <w:rPr>
          <w:rtl w:val="true"/>
        </w:rPr>
        <w:t>بلاغت سخنور</w:t>
      </w:r>
      <w:bookmarkEnd w:id="1312"/>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بلیغ کسی است که در مقام خطابه، با توجه به مقتضیات زمان، گفته هایش فصیح و روان و خالی از پیچیدگی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 بلیغ، کلام را به درازا نمی‌کشاند و نیازی به اطاله سخن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ماالبلاغة؟ قال من عرف شیئا قل کلامه فیه و انما سمی البلیغ لانه یبلغ حاجته باهون سعیه؛ </w:t>
      </w:r>
      <w:r>
        <w:rPr>
          <w:rStyle w:val="FootnoteAnchor"/>
          <w:rtl w:val="true"/>
        </w:rPr>
        <w:footnoteReference w:id="706"/>
      </w:r>
      <w:r>
        <w:rPr>
          <w:rFonts w:ascii="IRNazanin" w:hAnsi="IRNazanin" w:eastAsia="IRNazanin"/>
          <w:color w:val="111111"/>
          <w:sz w:val="28"/>
          <w:sz w:val="28"/>
          <w:szCs w:val="28"/>
          <w:rtl w:val="true"/>
          <w:lang w:bidi="fa-IR"/>
        </w:rPr>
        <w:t xml:space="preserve">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چیست؟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می‌داند، درباره آن کم سخن می‌گوید و بلیغ را بلیغ می‌گویند، چون با کوشش ناچیز به نیاز خود دست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 گران بهای سخن آن است که این نعمت، در جای خود با اندازه گیری صرف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موسی بن جعفرعلیهما السلام قال یا هشام من محی طرائف حکمته بطول کلامه فکانما اعان هواه علی هدم عقله و من هدم عقله افسد علیه دینه و دنیاه؛ </w:t>
      </w:r>
      <w:r>
        <w:rPr>
          <w:rStyle w:val="FootnoteAnchor"/>
          <w:rtl w:val="true"/>
        </w:rPr>
        <w:footnoteReference w:id="707"/>
      </w:r>
      <w:r>
        <w:rPr>
          <w:rFonts w:ascii="IRNazanin" w:hAnsi="IRNazanin" w:eastAsia="IRNazanin"/>
          <w:color w:val="111111"/>
          <w:sz w:val="28"/>
          <w:sz w:val="28"/>
          <w:szCs w:val="28"/>
          <w:rtl w:val="true"/>
          <w:lang w:bidi="fa-IR"/>
        </w:rPr>
        <w:t xml:space="preserve"> امام موسی بن جعفرعلیهما السلام، هشام بن حکم را مخاطب ساخته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نوآوری‌های حکیمانه و مطالب تازه و ارزشمند خود را با طولانی کردن سخن خود محو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بی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این است که هوای نفس خویش را برای ویران سازی عقل خود یاری نموده است و کسی که با عقل خویشتن چنین کند، دنیا و آخرت خود را فاسد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بلیغ، مقدار سخن را با توجه به اقتضای مجلس می‌سنجد و اختصار و تفصیل کلام را با رعایت موقع و مقام اندازه گیری می‌کند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الکلام ما لایقل و لایمل </w:t>
      </w:r>
      <w:r>
        <w:rPr>
          <w:rStyle w:val="FootnoteAnchor"/>
          <w:rtl w:val="true"/>
        </w:rPr>
        <w:footnoteReference w:id="708"/>
      </w:r>
      <w:r>
        <w:rPr>
          <w:rFonts w:ascii="IRNazanin" w:hAnsi="IRNazanin" w:eastAsia="IRNazanin"/>
          <w:color w:val="111111"/>
          <w:sz w:val="28"/>
          <w:sz w:val="28"/>
          <w:szCs w:val="28"/>
          <w:rtl w:val="true"/>
          <w:lang w:bidi="fa-IR"/>
        </w:rPr>
        <w:t>؛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کلام آن است که نه کم باشد </w:t>
      </w:r>
      <w:r>
        <w:rPr>
          <w:rFonts w:ascii="Consolas" w:hAnsi="Consolas" w:eastAsia="Consolas" w:cs="Consolas"/>
          <w:color w:val="111111"/>
          <w:sz w:val="28"/>
          <w:sz w:val="28"/>
          <w:szCs w:val="28"/>
          <w:rtl w:val="true"/>
          <w:lang w:val="en-US" w:bidi="en-US"/>
        </w:rPr>
        <w:t>و خلاف توقع</w:t>
      </w:r>
      <w:r>
        <w:rPr>
          <w:rFonts w:ascii="IRNazanin" w:hAnsi="IRNazanin" w:eastAsia="IRNazanin"/>
          <w:color w:val="111111"/>
          <w:sz w:val="28"/>
          <w:sz w:val="28"/>
          <w:szCs w:val="28"/>
          <w:rtl w:val="true"/>
          <w:lang w:bidi="fa-IR"/>
        </w:rPr>
        <w:t xml:space="preserve"> و نه </w:t>
      </w:r>
      <w:r>
        <w:rPr>
          <w:rFonts w:ascii="Consolas" w:hAnsi="Consolas" w:eastAsia="Consolas" w:cs="Consolas"/>
          <w:color w:val="111111"/>
          <w:sz w:val="28"/>
          <w:sz w:val="28"/>
          <w:szCs w:val="28"/>
          <w:rtl w:val="true"/>
          <w:lang w:val="en-US" w:bidi="en-US"/>
        </w:rPr>
        <w:t>زیاد و</w:t>
      </w:r>
      <w:r>
        <w:rPr>
          <w:rFonts w:ascii="IRNazanin" w:hAnsi="IRNazanin" w:eastAsia="IRNazanin"/>
          <w:color w:val="111111"/>
          <w:sz w:val="28"/>
          <w:sz w:val="28"/>
          <w:szCs w:val="28"/>
          <w:rtl w:val="true"/>
          <w:lang w:bidi="fa-IR"/>
        </w:rPr>
        <w:t xml:space="preserve"> ملال 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و مبلغ پرحرف و زیاده گوی باید منتظر سرزنش شدن از سوی شنوندگان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اطال الکلام فیما لاینبغی فقد عرض نفسه للملامة </w:t>
      </w:r>
      <w:r>
        <w:rPr>
          <w:rStyle w:val="FootnoteAnchor"/>
          <w:rtl w:val="true"/>
        </w:rPr>
        <w:footnoteReference w:id="709"/>
      </w:r>
      <w:r>
        <w:rPr>
          <w:rFonts w:ascii="IRNazanin" w:hAnsi="IRNazanin" w:eastAsia="IRNazanin"/>
          <w:color w:val="111111"/>
          <w:sz w:val="28"/>
          <w:sz w:val="28"/>
          <w:szCs w:val="28"/>
          <w:rtl w:val="true"/>
          <w:lang w:bidi="fa-IR"/>
        </w:rPr>
        <w:t>؛ آن کس که سخن را در جایی که سزاوار نیست به درازا می‌کشاند، با این کار، خویشتن را در معرض ملامت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هدف بحث خارج شدن، سخنان زائد به میان آوردن و کلام را به درازا کشاندن، شنونده را خسته می‌کند و از مطلب مورد علاقه‌اش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فیهن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التقرب من معنی البغیة و التبعد من حشو الکلام و الدلالة بالقلیل علی الکثیر؛ </w:t>
      </w:r>
      <w:r>
        <w:rPr>
          <w:rStyle w:val="FootnoteAnchor"/>
          <w:rtl w:val="true"/>
        </w:rPr>
        <w:footnoteReference w:id="710"/>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بلاغت سخن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بودن به هدف و موضوع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 از سخنان زائد و بی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 کردن معانی زیادی با عباراتی 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از گفتن سخنان بی فایده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گرامی اسلام، این قبیل سخنان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فیما لایعنیه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آن را سخت مذمت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اکثر الناس ذنوبا یوم القیامة اکثرهم کلاما فیما لا یعنیه </w:t>
      </w:r>
      <w:r>
        <w:rPr>
          <w:rStyle w:val="FootnoteAnchor"/>
          <w:rtl w:val="true"/>
        </w:rPr>
        <w:footnoteReference w:id="711"/>
      </w:r>
      <w:r>
        <w:rPr>
          <w:rFonts w:ascii="IRNazanin" w:hAnsi="IRNazanin" w:eastAsia="IRNazanin"/>
          <w:color w:val="111111"/>
          <w:sz w:val="28"/>
          <w:sz w:val="28"/>
          <w:szCs w:val="28"/>
          <w:rtl w:val="true"/>
          <w:lang w:bidi="fa-IR"/>
        </w:rPr>
        <w:t>؛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گناه کسانی بیشتر است که بیشتر سخنان بی فایده گفته اند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bookmarkStart w:id="1313" w:name="pg2602_36668"/>
    </w:p>
    <w:p>
      <w:pPr>
        <w:pStyle w:val="Heading4"/>
        <w:numPr>
          <w:ilvl w:val="3"/>
          <w:numId w:val="1"/>
        </w:numPr>
        <w:rPr/>
      </w:pPr>
      <w:bookmarkStart w:id="1314" w:name="__RefHeading___Toc353068_1395250215"/>
      <w:bookmarkStart w:id="1315" w:name="_Toc449"/>
      <w:bookmarkEnd w:id="1313"/>
      <w:bookmarkEnd w:id="1314"/>
      <w:r>
        <w:rPr>
          <w:rtl w:val="true"/>
        </w:rPr>
        <w:t>رعایت تناسب مجلس</w:t>
      </w:r>
      <w:bookmarkEnd w:id="1315"/>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باید قبلا از خصوصیات مجلس و علت تشکیل آن آگاه گردد تا بتواند مطالبی را که متناسب با حال و مقتضی مجلس است انتخاب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موقع تصمیم گیری برای گزینش ماده سخن لازم است خویشتن را از تمام احساسات شخصی و افکار خصوصی خالی کند، تمام ابعاد مجلس را واقع بینانه مورد توجه قرار دهد و مطلبی را برای سخن آماده کند که از هر جهت متناسب آن مجلس باشد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bookmarkStart w:id="1316" w:name="pg2602_36669"/>
    </w:p>
    <w:p>
      <w:pPr>
        <w:pStyle w:val="Heading4"/>
        <w:numPr>
          <w:ilvl w:val="3"/>
          <w:numId w:val="1"/>
        </w:numPr>
        <w:rPr/>
      </w:pPr>
      <w:bookmarkStart w:id="1317" w:name="__RefHeading___Toc353070_1395250215"/>
      <w:bookmarkStart w:id="1318" w:name="_Toc450"/>
      <w:bookmarkEnd w:id="1316"/>
      <w:bookmarkEnd w:id="1317"/>
      <w:r>
        <w:rPr>
          <w:rtl w:val="true"/>
        </w:rPr>
        <w:t>جامعه شناسی و روان‌شناسی</w:t>
      </w:r>
      <w:bookmarkEnd w:id="1318"/>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مسائل اصولی جامعه شناسی در قرآن شریف و احادیث رسول اکرم صلی الله علیه وآله و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خطیب تحصیل کرده، از این رشته علمی آگاهی یابد، می‌تواند آن آیات و روایات را در بحث‌های جامعه شناسی پیاده کند و توجه شنوندگان را به ارزش علمی آن‌ها جلب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خطیب با علم روانشناسی به او کمک می‌کند تا بتواند به عمق پاره‌ای از روایات اخلاقی واقف گردد و به شنوندگان خویش هم بفهماند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bookmarkStart w:id="1319" w:name="pg2602_36670"/>
    </w:p>
    <w:p>
      <w:pPr>
        <w:pStyle w:val="Heading4"/>
        <w:numPr>
          <w:ilvl w:val="3"/>
          <w:numId w:val="1"/>
        </w:numPr>
        <w:rPr/>
      </w:pPr>
      <w:bookmarkStart w:id="1320" w:name="__RefHeading___Toc353072_1395250215"/>
      <w:bookmarkStart w:id="1321" w:name="_Toc451"/>
      <w:bookmarkEnd w:id="1319"/>
      <w:bookmarkEnd w:id="1320"/>
      <w:r>
        <w:rPr>
          <w:rtl w:val="true"/>
        </w:rPr>
        <w:t>توجه به جو سیاسی</w:t>
      </w:r>
      <w:bookmarkEnd w:id="1321"/>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خطیب به وضع سیاسی و شرایط موجود زمان اعتنا نکند و از کنار آن بی تفاوت بگذرد، ممکن است ناآگاه سخنی بگوید که در اوضاع و احوال روز، طبق مصلحت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نه تنها در کرسی خطابه باید رعایت جو سیاسی را بکند بلکه در مجالس خصوصی، که با حضور قدرتمندان سیاسی خودخواه تشکیل می‌شود نیز باید رعایت جو مجلس را بکند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bookmarkStart w:id="1322" w:name="pg2602_36671"/>
    </w:p>
    <w:p>
      <w:pPr>
        <w:pStyle w:val="Heading4"/>
        <w:numPr>
          <w:ilvl w:val="3"/>
          <w:numId w:val="1"/>
        </w:numPr>
        <w:rPr/>
      </w:pPr>
      <w:bookmarkStart w:id="1323" w:name="__RefHeading___Toc353074_1395250215"/>
      <w:bookmarkStart w:id="1324" w:name="_Toc452"/>
      <w:bookmarkEnd w:id="1322"/>
      <w:bookmarkEnd w:id="1323"/>
      <w:r>
        <w:rPr>
          <w:rtl w:val="true"/>
        </w:rPr>
        <w:t>احترام به شخصیت شنوندگان</w:t>
      </w:r>
      <w:bookmarkEnd w:id="1324"/>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باید شخصیت مستمعین خویش را در گفتار و رفتار محترم شمرده و طوری سخن بگوید که شنوندگان احساس حقارت و پستی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احترام به شخصیت شنوندگان آن است که خطیب، با نرمی و ملایمت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خشونت در کلام و به کار بردن لغات تند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الی فرعون انه طغی فقولا له قولا لینا لعله یتذکر او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طغیان و 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نرمی سخن بگویید، شاید متذکر شود یا از عذاب الهی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 سخنان نرم و ملایم می‌تواند به سهولت شنوندگان را به راه حق هدایت کند، حس وظیفه شناسی را در نهادشان بیدار سازد و آنان را در راه انجام تکالیف شرعی، تشویق و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عود لسانک لین الکلام؛ </w:t>
      </w:r>
      <w:r>
        <w:rPr>
          <w:rStyle w:val="FootnoteAnchor"/>
          <w:rtl w:val="true"/>
        </w:rPr>
        <w:footnoteReference w:id="713"/>
      </w:r>
      <w:r>
        <w:rPr>
          <w:rFonts w:ascii="IRNazanin" w:hAnsi="IRNazanin" w:eastAsia="IRNazanin"/>
          <w:color w:val="111111"/>
          <w:sz w:val="28"/>
          <w:sz w:val="28"/>
          <w:szCs w:val="28"/>
          <w:rtl w:val="true"/>
          <w:lang w:bidi="fa-IR"/>
        </w:rPr>
        <w:t xml:space="preserve"> زبانت را به گفتار نرم و ملایم عادت بده</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bookmarkStart w:id="1325" w:name="pg2602_36672"/>
    </w:p>
    <w:p>
      <w:pPr>
        <w:pStyle w:val="Heading4"/>
        <w:numPr>
          <w:ilvl w:val="3"/>
          <w:numId w:val="1"/>
        </w:numPr>
        <w:rPr/>
      </w:pPr>
      <w:bookmarkStart w:id="1326" w:name="__RefHeading___Toc353076_1395250215"/>
      <w:bookmarkStart w:id="1327" w:name="_Toc453"/>
      <w:bookmarkEnd w:id="1325"/>
      <w:bookmarkEnd w:id="1326"/>
      <w:r>
        <w:rPr>
          <w:rtl w:val="true"/>
        </w:rPr>
        <w:t>نگرش همه جانبه</w:t>
      </w:r>
      <w:bookmarkEnd w:id="1327"/>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باید تمام حضار مجلس را مخاطب خود به حساب آورد و در طول مدت سخنرانی، به طور متناوب توجه خود را به همه شنوندگان به صورت مساوی معطوف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وآله یقسم لحظاته بین اصحابه ینظر الی ذا و ینظر الی ذا بالسویة؛ </w:t>
      </w:r>
      <w:r>
        <w:rPr>
          <w:rStyle w:val="FootnoteAnchor"/>
          <w:rtl w:val="true"/>
        </w:rPr>
        <w:footnoteReference w:id="714"/>
      </w:r>
      <w:r>
        <w:rPr>
          <w:rFonts w:ascii="IRNazanin" w:hAnsi="IRNazanin" w:eastAsia="IRNazanin"/>
          <w:color w:val="111111"/>
          <w:sz w:val="28"/>
          <w:sz w:val="28"/>
          <w:szCs w:val="28"/>
          <w:rtl w:val="true"/>
          <w:lang w:bidi="fa-IR"/>
        </w:rPr>
        <w:t xml:space="preserve">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وآله نگاه‌های خود را بین اصحاب خویش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 به آن به طور مساوی نگاه می‌کرد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bookmarkStart w:id="1328" w:name="pg2602_36673"/>
    </w:p>
    <w:p>
      <w:pPr>
        <w:pStyle w:val="Heading4"/>
        <w:numPr>
          <w:ilvl w:val="3"/>
          <w:numId w:val="1"/>
        </w:numPr>
        <w:rPr/>
      </w:pPr>
      <w:bookmarkStart w:id="1329" w:name="__RefHeading___Toc353078_1395250215"/>
      <w:bookmarkStart w:id="1330" w:name="_Toc454"/>
      <w:bookmarkEnd w:id="1328"/>
      <w:bookmarkEnd w:id="1329"/>
      <w:r>
        <w:rPr>
          <w:rtl w:val="true"/>
        </w:rPr>
        <w:t>انتقاد اصولی</w:t>
      </w:r>
      <w:bookmarkEnd w:id="1330"/>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اموری که لازم است خطیب در کرسی سخن رعایت نماید، این است که به عنوان گفتن یا انتقاد کردن، فرد مخصوصی را مخاطب نسازد و از شخص معینی نام نبرد، چراکه انتقاد علنی، نه تنها در وی اثر مفید نمی‌گذارد و او را اصلاح نمی‌کند بلکه ممکن است نتیجه معکوس نیز بدهد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1331" w:name="pg2602_36674"/>
    </w:p>
    <w:p>
      <w:pPr>
        <w:pStyle w:val="Heading4"/>
        <w:numPr>
          <w:ilvl w:val="3"/>
          <w:numId w:val="1"/>
        </w:numPr>
        <w:rPr/>
      </w:pPr>
      <w:bookmarkStart w:id="1332" w:name="__RefHeading___Toc353080_1395250215"/>
      <w:bookmarkStart w:id="1333" w:name="_Toc455"/>
      <w:bookmarkEnd w:id="1331"/>
      <w:bookmarkEnd w:id="1332"/>
      <w:r>
        <w:rPr>
          <w:rtl w:val="true"/>
        </w:rPr>
        <w:t>حق گویی</w:t>
      </w:r>
      <w:bookmarkEnd w:id="1333"/>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خطبای اسلامی باید در تبلیغ دین حق و نشر معارف قرآن کوشا و جدی باشند و تا جائیکه می‌توانند حق را بگویند و از تذکرات مفید و لازم خودداری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اخسر الناس من قدر علی ان یقول الحق و لم یقل؛ </w:t>
      </w:r>
      <w:r>
        <w:rPr>
          <w:rStyle w:val="FootnoteAnchor"/>
          <w:rtl w:val="true"/>
        </w:rPr>
        <w:footnoteReference w:id="715"/>
      </w:r>
      <w:r>
        <w:rPr>
          <w:rFonts w:ascii="IRNazanin" w:hAnsi="IRNazanin" w:eastAsia="IRNazanin"/>
          <w:color w:val="111111"/>
          <w:sz w:val="28"/>
          <w:sz w:val="28"/>
          <w:szCs w:val="28"/>
          <w:rtl w:val="true"/>
          <w:lang w:bidi="fa-IR"/>
        </w:rPr>
        <w:t xml:space="preserve">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کارترین مردم کسی است که بتواند حق را بگوید، ولی لب فرو بندد و نگوید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1334" w:name="pg2602_36675"/>
    </w:p>
    <w:p>
      <w:pPr>
        <w:pStyle w:val="Heading4"/>
        <w:numPr>
          <w:ilvl w:val="3"/>
          <w:numId w:val="1"/>
        </w:numPr>
        <w:rPr/>
      </w:pPr>
      <w:bookmarkStart w:id="1335" w:name="__RefHeading___Toc353082_1395250215"/>
      <w:bookmarkStart w:id="1336" w:name="_Toc456"/>
      <w:bookmarkEnd w:id="1334"/>
      <w:bookmarkEnd w:id="1335"/>
      <w:r>
        <w:rPr>
          <w:rtl w:val="true"/>
        </w:rPr>
        <w:t>رعایت هماهنگی</w:t>
      </w:r>
      <w:bookmarkEnd w:id="1336"/>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سخنرانان، برای آن که کلامشان هرچه بهتر در شنوندگان اثر بگذارد، لازم است اصل طبیعی و فطری هماهنگی را که از فنون مهم سخنوری است، مورد توجه قرار دهند و به گونه‌ای حرف بزنند که مطلب مورد بحث آن‌ها، با کیفیت صوت، وضع قیافه، صدای خفیف یا شدید، و همچنین چگونگی حرکات دست و بدنشان هماهنگ و منطبق باشد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bookmarkStart w:id="1337" w:name="pg2602_36676"/>
    </w:p>
    <w:p>
      <w:pPr>
        <w:pStyle w:val="Heading4"/>
        <w:numPr>
          <w:ilvl w:val="3"/>
          <w:numId w:val="1"/>
        </w:numPr>
        <w:rPr/>
      </w:pPr>
      <w:bookmarkStart w:id="1338" w:name="__RefHeading___Toc353084_1395250215"/>
      <w:bookmarkStart w:id="1339" w:name="_Toc457"/>
      <w:bookmarkEnd w:id="1337"/>
      <w:bookmarkEnd w:id="1338"/>
      <w:r>
        <w:rPr>
          <w:rtl w:val="true"/>
        </w:rPr>
        <w:t>سخنوری و شجاعت</w:t>
      </w:r>
      <w:bookmarkEnd w:id="1339"/>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برای خطبای دینی به شرط آن که از مرز شرع تجاوز نکند و رنگ تهور به خود نگیرد، امری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فصیح و بلیغی که شجاع است و در پرتو اعتماد به خدا، با قاطعیت سخن می‌گوید، در دل‌ها نفوذ بیشتر دارد و مردم را زودتر به صراط مستقیم هدایت می‌نماید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1340" w:name="pg2602_36677"/>
    </w:p>
    <w:p>
      <w:pPr>
        <w:pStyle w:val="Heading4"/>
        <w:numPr>
          <w:ilvl w:val="3"/>
          <w:numId w:val="1"/>
        </w:numPr>
        <w:rPr/>
      </w:pPr>
      <w:bookmarkStart w:id="1341" w:name="__RefHeading___Toc353086_1395250215"/>
      <w:bookmarkStart w:id="1342" w:name="_Toc458"/>
      <w:bookmarkEnd w:id="1340"/>
      <w:bookmarkEnd w:id="1341"/>
      <w:r>
        <w:rPr>
          <w:rtl w:val="true"/>
        </w:rPr>
        <w:t>فهماندن سخن</w:t>
      </w:r>
      <w:bookmarkEnd w:id="1342"/>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مسائل مهم در فن سخنوری که اساس جلسات سخنرانی بر آن استوار است، قدرت تفهیم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مطالب از راه‌های زیر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روانی کلام</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یسرنا القرآن للذکر فهل من مدکر؛ </w:t>
      </w:r>
      <w:r>
        <w:rPr>
          <w:rStyle w:val="FootnoteAnchor"/>
          <w:rtl w:val="true"/>
        </w:rPr>
        <w:footnoteReference w:id="7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کریم را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و 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این کتاب آسان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جملات کوتاه</w:t>
      </w:r>
    </w:p>
    <w:p>
      <w:pPr>
        <w:pStyle w:val="BookText"/>
        <w:rPr/>
      </w:pPr>
      <w:r>
        <w:rPr>
          <w:rFonts w:ascii="IRNazanin" w:hAnsi="IRNazanin" w:eastAsia="IRNazanin"/>
          <w:color w:val="111111"/>
          <w:sz w:val="28"/>
          <w:sz w:val="28"/>
          <w:szCs w:val="28"/>
          <w:rtl w:val="true"/>
          <w:lang w:bidi="fa-IR"/>
        </w:rPr>
        <w:t>اگر گاهی جملات طولانی است باید به گونه‌ای باشد که طول کلام رابطه لفظ و معنی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سنجش</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الاعمی و البصیر‌ام هل تستوی 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نابینا و بینا با یکدیگر مساوی اند و آیا تاریکی‌ها و روشنایی با هم یکسان هستند؟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bookmarkStart w:id="1343" w:name="pg2602_36678"/>
    </w:p>
    <w:p>
      <w:pPr>
        <w:pStyle w:val="Heading4"/>
        <w:numPr>
          <w:ilvl w:val="3"/>
          <w:numId w:val="1"/>
        </w:numPr>
        <w:rPr/>
      </w:pPr>
      <w:bookmarkStart w:id="1344" w:name="__RefHeading___Toc353088_1395250215"/>
      <w:bookmarkStart w:id="1345" w:name="_Toc459"/>
      <w:bookmarkEnd w:id="1343"/>
      <w:bookmarkEnd w:id="1344"/>
      <w:r>
        <w:rPr>
          <w:rtl w:val="true"/>
        </w:rPr>
        <w:t>پاسخگویی به شبهات</w:t>
      </w:r>
      <w:bookmarkEnd w:id="1345"/>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اسلامی، در کرسی سخن، حتی المقدور باید از طرح پاره‌ای از شبهات خودداری نماید و با توجه به سطح معلومات و درک شنوندگان به طرح شبهه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شبهه بدون توجه به سطح علمی و فهم شنوندگان و قدرت بیان خطیب ممکن است ضررهای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شنوندگان اصل شبهه را به خوبی فرا گیرند و آن چنان تحت تاثیر واقع شوند که به جواب شبهه توجه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خطیب در مقام پاسخگویی، وافی و رسا نباشد و نتواند جواب شبهه را آن طور که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شنونده دچار تضاد درونی شده و عمرش در کشمکش باطنی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خطیب برهانی و مستدل نباشد و نتواند شنونده را قانع نماید، در این صورت شبهه از خاطر شنونده زدوده نمی‌شود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bookmarkStart w:id="1346" w:name="pg2602_36679"/>
    </w:p>
    <w:p>
      <w:pPr>
        <w:pStyle w:val="Heading3"/>
        <w:numPr>
          <w:ilvl w:val="2"/>
          <w:numId w:val="1"/>
        </w:numPr>
        <w:rPr/>
      </w:pPr>
      <w:bookmarkStart w:id="1347" w:name="__RefHeading___Toc353090_1395250215"/>
      <w:bookmarkStart w:id="1348" w:name="_Toc460"/>
      <w:bookmarkEnd w:id="1346"/>
      <w:bookmarkEnd w:id="1347"/>
      <w:r>
        <w:rPr>
          <w:rtl w:val="true"/>
        </w:rPr>
        <w:t>نکته‌های سخنرانی در مجالس ترحیم</w:t>
      </w:r>
      <w:bookmarkEnd w:id="1348"/>
    </w:p>
    <w:p>
      <w:pPr>
        <w:pStyle w:val="Heading4"/>
        <w:numPr>
          <w:ilvl w:val="3"/>
          <w:numId w:val="1"/>
        </w:numPr>
        <w:rPr/>
      </w:pPr>
      <w:bookmarkStart w:id="1349" w:name="__RefHeading___Toc353092_1395250215"/>
      <w:bookmarkStart w:id="1350" w:name="_Toc461"/>
      <w:bookmarkEnd w:id="1349"/>
      <w:r>
        <w:rPr>
          <w:rtl w:val="true"/>
        </w:rPr>
        <w:t>مقدمه</w:t>
      </w:r>
      <w:bookmarkEnd w:id="1350"/>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موردی خطیب ناچار شود شبهه‌ای را در منبر طرح نماید و به آن پاسخ گوید، بهتر آن است که در آغاز سخن، پاسخ شبهه را به صورت یک بحث اساسی مطرح نماید و به گونه‌ای توضیح دهد که وقتی اصل شبهه طرح می‌شود جواب آن را همه فهمیده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فرد متوفّی گاهی چندین مجلس بزرگداشت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هفتم، چهلم،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اقشار مختلف مردم از هر طیف و طرز فکر و سلیقه و از هر پست و مقام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موقعیت اشخاص صاحب مجلس، حتی افرادی در این مجالس شرکت می‌کنند که به خاطر موقعیت شغلی، کمتر توفیق شرف یابی به مسجد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ثابت کرده است که برخی از این مجالس، پرجمعیت‌تر و باشکوه‌تر و در عین حال، تأثیرگذارتر برگزار می‌شود؛ از این رو فرصت و موقعیت بسیار مغتنمی است تا مبلّغ دینی بتواند از آن بهره برداری کند؛ زیرا در فضای چنین جلساتی تا حدود زیادی دلها آماده پذیرش سخنان و مطالب سخنران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بهتر برگزارشدن سخنرانی در این گونه مجالس، نکاتی را یادآور می‌شویم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bookmarkStart w:id="1351" w:name="pg2602_36680"/>
    </w:p>
    <w:p>
      <w:pPr>
        <w:pStyle w:val="Heading4"/>
        <w:numPr>
          <w:ilvl w:val="3"/>
          <w:numId w:val="1"/>
        </w:numPr>
        <w:rPr/>
      </w:pPr>
      <w:bookmarkStart w:id="1352" w:name="__RefHeading___Toc353094_1395250215"/>
      <w:bookmarkStart w:id="1353" w:name="_Toc462"/>
      <w:bookmarkEnd w:id="1351"/>
      <w:bookmarkEnd w:id="1352"/>
      <w:r>
        <w:rPr>
          <w:rtl w:val="true"/>
        </w:rPr>
        <w:t>پرهیز از موضوعات تکراری</w:t>
      </w:r>
      <w:bookmarkEnd w:id="1353"/>
    </w:p>
    <w:p>
      <w:pPr>
        <w:pStyle w:val="BookText"/>
        <w:rPr/>
      </w:pPr>
      <w:r>
        <w:rPr>
          <w:rFonts w:ascii="IRNazanin" w:hAnsi="IRNazanin" w:eastAsia="IRNazanin"/>
          <w:color w:val="111111"/>
          <w:sz w:val="28"/>
          <w:sz w:val="28"/>
          <w:szCs w:val="28"/>
          <w:rtl w:val="true"/>
          <w:lang w:bidi="fa-IR"/>
        </w:rPr>
        <w:t xml:space="preserve">بسیار مشاهده می‌شود که در مجالس ترحیم، مبلّغین فقط آیات مربوط به مرگ، نظیر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 و اندکی تفسیر کرده، چند دقیقه‌ای موعظه می‌کنند و با نقل حکایت و ذکر مصیبتی، منبر خود را پایان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مسئله برای روحانیانی که در یک منطقه کوچک مستقر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شهرهای کوچک، چه در روستاها و چه در ادارات و سازمانها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مناطق کوچک، اکثر مدعوّین با یکدیگر مراوده و آشنایی دارند، غالباً در مجالس نیز به نحو اشتراکی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فقط نام مجلس تغییر می‌کند و بیشتر شرکت کنندگان کسانی هستند که در جلسات قبل نیز حضور داشته اند؛ از این رو در این گونه موارد که کم هم نیست، تنوع در سخنرانی و مطالب از ضروریات تبلیغ 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1354" w:name="pg2602_36681"/>
    </w:p>
    <w:p>
      <w:pPr>
        <w:pStyle w:val="Heading4"/>
        <w:numPr>
          <w:ilvl w:val="3"/>
          <w:numId w:val="1"/>
        </w:numPr>
        <w:rPr/>
      </w:pPr>
      <w:bookmarkStart w:id="1355" w:name="__RefHeading___Toc353096_1395250215"/>
      <w:bookmarkStart w:id="1356" w:name="_Toc463"/>
      <w:bookmarkEnd w:id="1354"/>
      <w:bookmarkEnd w:id="1355"/>
      <w:r>
        <w:rPr>
          <w:rtl w:val="true"/>
        </w:rPr>
        <w:t>رعایت مقتضای حال</w:t>
      </w:r>
      <w:bookmarkEnd w:id="1356"/>
    </w:p>
    <w:p>
      <w:pPr>
        <w:pStyle w:val="BookText"/>
        <w:rPr/>
      </w:pPr>
      <w:r>
        <w:rPr>
          <w:rFonts w:ascii="IRNazanin" w:hAnsi="IRNazanin" w:eastAsia="IRNazanin"/>
          <w:color w:val="111111"/>
          <w:sz w:val="28"/>
          <w:sz w:val="28"/>
          <w:szCs w:val="28"/>
          <w:rtl w:val="true"/>
          <w:lang w:bidi="fa-IR"/>
        </w:rPr>
        <w:t>مبلّغ محترم باید از لحاظ برخورد با افراد، در مجالس دقت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بذله گویی افراطی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سخن را در این گونه سخنرانیها که مجلس حزن و عزاست، پایین می‌آورد و شاید در مواردی موجب رنجش خاطر صاحبان عزا نیز بشود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bookmarkStart w:id="1357" w:name="pg2602_36682"/>
    </w:p>
    <w:p>
      <w:pPr>
        <w:pStyle w:val="Heading4"/>
        <w:numPr>
          <w:ilvl w:val="3"/>
          <w:numId w:val="1"/>
        </w:numPr>
        <w:rPr/>
      </w:pPr>
      <w:bookmarkStart w:id="1358" w:name="__RefHeading___Toc353098_1395250215"/>
      <w:bookmarkStart w:id="1359" w:name="_Toc464"/>
      <w:bookmarkEnd w:id="1357"/>
      <w:bookmarkEnd w:id="1358"/>
      <w:r>
        <w:rPr>
          <w:rtl w:val="true"/>
        </w:rPr>
        <w:t>گزینش موضوع مناسب و غیر تکراری</w:t>
      </w:r>
      <w:bookmarkEnd w:id="1359"/>
    </w:p>
    <w:p>
      <w:pPr>
        <w:pStyle w:val="BookText"/>
        <w:rPr/>
      </w:pPr>
      <w:r>
        <w:rPr>
          <w:rFonts w:ascii="IRNazanin" w:hAnsi="IRNazanin" w:eastAsia="IRNazanin"/>
          <w:color w:val="111111"/>
          <w:sz w:val="28"/>
          <w:sz w:val="28"/>
          <w:szCs w:val="28"/>
          <w:rtl w:val="true"/>
          <w:lang w:bidi="fa-IR"/>
        </w:rPr>
        <w:t>مبلّغ گرامی می‌تواند پس از خواندن خطبه، یک آیه در موضوعات زیر و یا موضوعات متناسب دیگر را قرائت کند؛ موضوعاتی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مرگ و حکمت آن، آیات اثبات حشر، آیات حساب، شفاعت، شهادت دادن اعضا در قیامت، درجات ایمان، خلود و جاودانگی در آخرت، فضل ایمان و اوصاف متقین، احوال متقین و مجرمین در قیامت، محبت خدا، صبر، توکل، ابتلا، خوف و رجا، معاد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بهتر و راحت‌تر به این موضوعات و نظایر آنها، رجوع شود به فرهنگهای موضوعی تفاسیر، بالاخص تفسیر المیزان و نمونه و یا کتب معتبری که درباره این موضوعات نوشته شده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1360" w:name="pg2602_36683"/>
    </w:p>
    <w:p>
      <w:pPr>
        <w:pStyle w:val="Heading4"/>
        <w:numPr>
          <w:ilvl w:val="3"/>
          <w:numId w:val="1"/>
        </w:numPr>
        <w:rPr/>
      </w:pPr>
      <w:bookmarkStart w:id="1361" w:name="__RefHeading___Toc353100_1395250215"/>
      <w:bookmarkStart w:id="1362" w:name="_Toc465"/>
      <w:bookmarkEnd w:id="1360"/>
      <w:bookmarkEnd w:id="1361"/>
      <w:r>
        <w:rPr>
          <w:rtl w:val="true"/>
        </w:rPr>
        <w:t>ابراز همدردی با بازماندگان</w:t>
      </w:r>
      <w:bookmarkEnd w:id="1362"/>
    </w:p>
    <w:p>
      <w:pPr>
        <w:pStyle w:val="BookText"/>
        <w:rPr/>
      </w:pPr>
      <w:r>
        <w:rPr>
          <w:rFonts w:ascii="IRNazanin" w:hAnsi="IRNazanin" w:eastAsia="IRNazanin"/>
          <w:color w:val="111111"/>
          <w:sz w:val="28"/>
          <w:sz w:val="28"/>
          <w:szCs w:val="28"/>
          <w:rtl w:val="true"/>
          <w:lang w:bidi="fa-IR"/>
        </w:rPr>
        <w:t xml:space="preserve">پس از قرائت خطبه و آیه با ترجمه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 نیست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عزا و حضّار را تسلیت و سرسلامتی بدهد و سعی کند هر چه بیشتر جانب اخلاص را رعایت کند و در نحوه تسلیت گفتن دقت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تحت تأثیر موقعیت مادّی و مقام و منصب متوفّی یا بستگان و یا حضّار قرار گیرد و متوفی را بیش از آنچه که هست، مورد تقدیر و تمجید و تعریف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بعضی موارد مبلّغ مجاز است با استفاده از آیات و روایات، متوفی را مورد تقدیر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متوفی از علما و دانشمندان مؤمن و مخلص بوده است و یا اینکه فرد مسلمان خیری بوده که به حال مردم نفع داشته و در کارهایی که کرده، مشهور به اخلاص باشد و مثلاً مدرسه یا مسجد ساخته و یا کاری عام المنفعة انجام داده است و یا اینکه فردی بوده که در راه خدمت به اسلام و مسلمین جانش را از دست داده و نظایر این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قابل ذکر است که وظیفه روحانیان مستقر، در این گونه موارد بیش از اینهاست و شایسته است مبلّغان سعی کنند که از ابتدای مراسم، </w:t>
      </w:r>
      <w:r>
        <w:rPr>
          <w:rStyle w:val="FootnoteAnchor"/>
          <w:rtl w:val="true"/>
        </w:rPr>
        <w:footnoteReference w:id="721"/>
      </w:r>
      <w:r>
        <w:rPr>
          <w:rFonts w:ascii="IRNazanin" w:hAnsi="IRNazanin" w:eastAsia="IRNazanin"/>
          <w:color w:val="111111"/>
          <w:sz w:val="28"/>
          <w:sz w:val="28"/>
          <w:szCs w:val="28"/>
          <w:rtl w:val="true"/>
          <w:lang w:bidi="fa-IR"/>
        </w:rPr>
        <w:t xml:space="preserve"> یعنی غسل و تکفین و تشییع و تدفین و پس از آن تا جایی که به روحانی مربوط است، در مراسم شرکت داشته باشند؛ زیرا حضور پررنگ و مخلصانه روحانی در این مجالس، سبب علاقه مندی بیش از پیش مردم به روحانیت و دین می‌شود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1363" w:name="pg2602_36684"/>
    </w:p>
    <w:p>
      <w:pPr>
        <w:pStyle w:val="Heading4"/>
        <w:numPr>
          <w:ilvl w:val="3"/>
          <w:numId w:val="1"/>
        </w:numPr>
        <w:rPr/>
      </w:pPr>
      <w:bookmarkStart w:id="1364" w:name="__RefHeading___Toc353102_1395250215"/>
      <w:bookmarkStart w:id="1365" w:name="_Toc466"/>
      <w:bookmarkEnd w:id="1363"/>
      <w:bookmarkEnd w:id="1364"/>
      <w:r>
        <w:rPr>
          <w:rtl w:val="true"/>
        </w:rPr>
        <w:t>سعی در برقراری نظم</w:t>
      </w:r>
      <w:bookmarkEnd w:id="1365"/>
    </w:p>
    <w:p>
      <w:pPr>
        <w:pStyle w:val="BookText"/>
        <w:rPr/>
      </w:pPr>
      <w:r>
        <w:rPr>
          <w:rFonts w:ascii="IRNazanin" w:hAnsi="IRNazanin" w:eastAsia="IRNazanin"/>
          <w:color w:val="111111"/>
          <w:sz w:val="28"/>
          <w:sz w:val="28"/>
          <w:szCs w:val="28"/>
          <w:rtl w:val="true"/>
          <w:lang w:bidi="fa-IR"/>
        </w:rPr>
        <w:t>در بعضی از مناطق، رسم بر این است که مدعوّین پس از ورود به مسجد، بدون حفظ حرمت سخنرانی، تقاضای فاتحه می‌کنند و یا با صدای بلند بازماندگان را تسلیت و سرسلامتی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حدودی نظم مجلس را به هم می‌زند و باعث حواس پرتی گوینده و شنوندگان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این معضل، به صاحبان عزا که معمولاً دمِ در مسجد ایستاده و به مدعوّین خیرمقدم می‌گویند، گفته شود که هنگام ورود حضار، آنها را توجیه نمایند که در بین سخنرانی تقاضای فاتحه نکنند و یا بسیار آرام این کار را انجام دهند که حواس دیگران پرت نشود؛ هر چند در صورت امکان، ترک این کار بهتر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bookmarkStart w:id="1366" w:name="pg2602_36685"/>
    </w:p>
    <w:p>
      <w:pPr>
        <w:pStyle w:val="Heading4"/>
        <w:numPr>
          <w:ilvl w:val="3"/>
          <w:numId w:val="1"/>
        </w:numPr>
        <w:rPr/>
      </w:pPr>
      <w:bookmarkStart w:id="1367" w:name="__RefHeading___Toc353104_1395250215"/>
      <w:bookmarkStart w:id="1368" w:name="_Toc467"/>
      <w:bookmarkEnd w:id="1366"/>
      <w:bookmarkEnd w:id="1367"/>
      <w:r>
        <w:rPr>
          <w:rtl w:val="true"/>
        </w:rPr>
        <w:t>انتخاب و قرائت حدیثی زیبا و متناسب با موضوع مجلس</w:t>
      </w:r>
      <w:bookmarkEnd w:id="1368"/>
    </w:p>
    <w:p>
      <w:pPr>
        <w:pStyle w:val="BookText"/>
        <w:rPr/>
      </w:pPr>
      <w:r>
        <w:rPr>
          <w:rFonts w:ascii="IRNazanin" w:hAnsi="IRNazanin" w:eastAsia="IRNazanin"/>
          <w:color w:val="111111"/>
          <w:sz w:val="28"/>
          <w:sz w:val="28"/>
          <w:szCs w:val="28"/>
          <w:rtl w:val="true"/>
          <w:lang w:bidi="fa-IR"/>
        </w:rPr>
        <w:t>از آنجا که مجلس ترحیم را نمی‌توان بدون یاد قیامت یا مرگ و یا مانند آنها آغاز کرد، بهتر است پس از قرائت خطبه و آیه، مبلّغ حدیثی زیبا و تکان دهنده از مرگ یا بعد از مرگ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می‌تواند از کتب معتبر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منازل الآخرة، معاجم حدیثی شیعه و یا کتب معتبر دیگر که درباره مرگ و معاد نوشته شده است، انتخاب کند و مجموعاً روایت و ترجمه و توضیح مختصر آن را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این مرحله، قرائتِ خطبه و سرسلامتی دادن و خواندن آیه و حدیث با ترجمه مجموعاً بهتر است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اگر برنامه‌های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پذیرایی، رفتن بر سر مزار متوفّی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نباشد و فضای جلسه نیز پذیرا باشد، مجالس ترحیم را می‌توان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ادامه داد و بیش از این به مصلحت نیست و موجب خستگی حضار می‌شود؛ مگر در موارد استثنایی و به اقتضاء شرایط محیطی و فرهنگی مخاطبان</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1369" w:name="pg2602_36686"/>
    </w:p>
    <w:p>
      <w:pPr>
        <w:pStyle w:val="Heading4"/>
        <w:numPr>
          <w:ilvl w:val="3"/>
          <w:numId w:val="1"/>
        </w:numPr>
        <w:rPr/>
      </w:pPr>
      <w:bookmarkStart w:id="1370" w:name="__RefHeading___Toc353106_1395250215"/>
      <w:bookmarkStart w:id="1371" w:name="_Toc468"/>
      <w:bookmarkEnd w:id="1369"/>
      <w:bookmarkEnd w:id="1370"/>
      <w:r>
        <w:rPr>
          <w:rtl w:val="true"/>
        </w:rPr>
        <w:t>انتخاب موضوع سخنرانی مناسب</w:t>
      </w:r>
      <w:bookmarkEnd w:id="1371"/>
    </w:p>
    <w:p>
      <w:pPr>
        <w:pStyle w:val="BookText"/>
        <w:rPr/>
      </w:pPr>
      <w:r>
        <w:rPr>
          <w:rFonts w:ascii="IRNazanin" w:hAnsi="IRNazanin" w:eastAsia="IRNazanin"/>
          <w:color w:val="111111"/>
          <w:sz w:val="28"/>
          <w:sz w:val="28"/>
          <w:szCs w:val="28"/>
          <w:rtl w:val="true"/>
          <w:lang w:bidi="fa-IR"/>
        </w:rPr>
        <w:t>اکنون به اصلی‌ترین بخش سخنرانی می‌رسیم که با توجه به نوشته‌های ابتدای مقاله مبنی بر حضور اقشار مختلف مردم در مجلس، مبلّغ باید با آگاهی کامل از وضعیت مجلس صحبت خود را ادامه دهد؛ یعنی موضوعی مستقل را به عنوان محور صحبتهای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اخلاقی از اهمّ موضوعاتی است که انتخاب و تشخیص موقعیت آن ظرافت و دقت زیادی می‌طلبد؛ امّا می‌توان موضوعات زیر را نیز جهت سخنرانی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و آثار فردی و اجتماعی آن، آثار و عواقب گناهان، دنیا از نظر اسلام، مال و استفاده از آن از دیدگاه اسلام، محاسبه نفس، کفران نعمت، مراقبه، احترام و آبروی مؤمن، اهمیت نماز و بالاخص نماز جماعت، حقوقِ افراد 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 بر شوهر، حق مرد بر زن، حق فرزندان بر والدین و حق والدین بر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اشتغال به لهو و لعب، شناخت امام زمان علیه السلام و ارتباط با آن حضرت، تربیت دینی در سنین مختلف، توسل به اهل بیت علیهم السلام، قرآن بهترین آیین نامه زندگی، ذکر و یاد خدا، موجبات رضایت الهی، موجبات خشم الهی، حساب در قیامت، حق الناس، حق اهل بیت علیهم السلام بر مسلمانان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گرامی باید بین موضوع سخنرانی و مصادیق اجتماعی آن ارتباط برقرار کند و سعی کند از آموزه‌های دینی پاسخ و راه حلّ معضلات را بیان کند و تأکید نماید که اگر آموزه‌های دینی در جامعه اجرا شود، قطعاً مشکلات و معضلات و مفاسد اجتماعی و جنگ و جدالها و اختلافات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خواهد رفت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این گونه مجالس زمان خوبی برای اظهار مشکلات فرهنگی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 توجه به حضوری که در منطقه دارد و یا با توجه به آنچه از مؤمنین و معتمدین مؤمن و واقع بین شنیده است، می‌تواند معضلات را شناسایی کند و با در میان گذاشتن آن با مردم، آنها را از آثار و پیامدهای سوء گرفتاریها، برحذر دارد؛ مثلاً در صورتی که مردم از لحاظ دینی و اخلاقی مشکلی دارند که قابل تذکر است، با دلسوزی و اهمیت دادن به موضوع، پیرامون آن صحبت کند و با استناد به احادیث و روایاتِ حضراتِ معصومین علیهم السلام و قرآن مجید ایشان را متوجه کند که مشکل مزبور از دیدگاه اسلام مورد نکوهش است و هرگز نباید با امور ناشایستی که برای مردم به صورت رسم و یا مُد یا فرهنگ در آمده است، به صورت شخصی و یا دستوری برخورد شود؛ مثلاً اگر در منطقه‌ای افراد ثروتمندی زندگی می‌کنند که شاید اهل خمس و زکات دادن نباشند، باید دلسوزانه به آنها تذکر داد و می‌توان پیرامون خمس، انفاق، کمک به مستمندان، ارزش وقف و موقوفات، ساختِ اماکن عام المنفعة، کمک به جوانان در امر ازدواج، قرض الحسنة، کفالت ایتام، تعمیر و تجهیز اماکن عام المنفعة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داستانها، می‌توان از بین داستانهایی که جنبه الگویی دارد، به زندگی اهل بیت علیهم السلام و فرازهای مورد نظر، اشاره کرد و باید از گفتن داستانهای معمولِ منبریان که مستمعین هم آنها را بلدند، پرهیز شود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جوان امروز باید بداند که در عصر ماشین و تکنولوژی نیز می‌توان آن گونه زیست که الگوی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می‌توان از داستانهای زندگی شهدا و ترجیحاً شهدای منطقه و اولیا و صلحای معاصر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مقام معظم رهبری، مراجع تقلید معاصر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زیرا با این کار هم دِین خود را نسبت به انقلاب ادا نموده ایم و هم فرهنگ پاکی و ایمان را در ضمن دستاوردهای نظام مقدس جمهوری اسلامی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گناهان و معضلات اجتماعی را نمی‌توان بی پرده موشکافی و تشریح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شُرب خمر، منکرات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مقوله اند؛ از این رو این موارد را به وسیله نهی‌های روایی باید گوشزد نمود؛ امّا درباره مضرّات آن نیز می‌توان به صورت سربسته و اجمالی به مؤیدات علمی استناد کرد و در این نوع انذار، باید به گونه‌ای سخن راند که خدای نخواسته مصداق اشاعه فحشاء نشود؛ حتی زمانی که کسی از مبلّغ در این زمینه‌ها سؤالاتی دارد، مبلّغ باید مراعات زی طلبگی را بنماید تا خدای نخواسته باعث وهن روحانیت نشود و در بعضی از موارد استفاده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1372" w:name="pg2602_36689"/>
    </w:p>
    <w:p>
      <w:pPr>
        <w:pStyle w:val="Heading4"/>
        <w:numPr>
          <w:ilvl w:val="3"/>
          <w:numId w:val="1"/>
        </w:numPr>
        <w:rPr/>
      </w:pPr>
      <w:bookmarkStart w:id="1373" w:name="__RefHeading___Toc353108_1395250215"/>
      <w:bookmarkStart w:id="1374" w:name="_Toc469"/>
      <w:bookmarkEnd w:id="1372"/>
      <w:bookmarkEnd w:id="1373"/>
      <w:r>
        <w:rPr>
          <w:rtl w:val="true"/>
        </w:rPr>
        <w:t>دقت در هنگام ذکر مصیبت</w:t>
      </w:r>
      <w:bookmarkEnd w:id="1374"/>
    </w:p>
    <w:p>
      <w:pPr>
        <w:pStyle w:val="BookText"/>
        <w:rPr/>
      </w:pPr>
      <w:r>
        <w:rPr>
          <w:rFonts w:ascii="IRNazanin" w:hAnsi="IRNazanin" w:eastAsia="IRNazanin"/>
          <w:color w:val="111111"/>
          <w:sz w:val="28"/>
          <w:sz w:val="28"/>
          <w:szCs w:val="28"/>
          <w:rtl w:val="true"/>
          <w:lang w:bidi="fa-IR"/>
        </w:rPr>
        <w:t>بعضی اوقات مبلّغ به اشتباه، خاطرات متوفی را به عنوان ذکر مصیبت نقل و یا در لا به لای مصیبت خوانی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مورد پرهیز شود؛ چرا که فقط اهل بیت علیهم السلام هستند که سزاوارند برای ایشان گریسته شود و با یاد آنها مجالس عطر و بوی معنوی بگیرد و فیوضات رحمانی نازل گردد و جمع حاضر ثواب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مبلّغ به جای تسکین دادن درد فراقِ متوفی، داغدیدگان را بیشتر داغ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ذکر بعضی از خاطرات، فقدان متوفی را امری ناگوار جلوه می‌دهد و خدای نخواسته نوعی اعتراض به امر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مبلّغ سعی کند با استشهاد به آیات و روایات، مسئله مرگ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از مقایسه مستقیم بین بازماندگانِ متوفی و داغدیدگان اهل بیت علیهم السلام پرهیز شود؛ چرا که اصلاً این سنخ شأنیت بین ما و ایشان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اشارات کلّی اگر این مقایسه انجام شود، اشکال ندارد؛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بعضی افراد مصیبتی می‌رسد، چنین و چنان می‌شوند و یا چنین و چنان حالتی پیدا می‌کنند؛ در حالی که اهل بیت علیهم السلام این گونه نیستند و</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لاهوری، تهران، سنایی، هفتم،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فرانسوی در مکتب عارفان ایرانی، دکتر جواد حدیدی، تهران، بقعه،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تهران، صدرا، دوم،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تهران، ققنوس،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ابو علی فضل بن حسن طبرسی، تحقیق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تهران، وزارت فرهنگ و ارشاد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قم، نوید اسلام،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علی نظری منفرد، تهران، سرور، سوم،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رباعیات ابو سعید ابو الخیر، بابا طاهر،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منصور، تهران، ناهید،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ثقة الاسلام کلینی،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دار الکتب الاسلامیه، سوم،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سوم، دکتر ناصر الدین صاحب الزمانی، شانزدهم،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حکیم نظامی گنجه‌ای، تهران، امیر کبیر، هفتم،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الشمس، محمدجواد صاحبی، تهران، هجرت،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بیروت، دار التراث العربی،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محمّد السماوی، قم، مکتبة بصیرتی،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محمّد تمیمی، انتشارات دانشگاه تهران، چهارم،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پروین اعتصامی،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دانشگر، تهران، حافظ نوین، اوّل،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شیخ شهاب الدین سهروردی، تهران، شرکت انتشارات علمی و فرهنگی، چهارم،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شهید مطهری، تهران، صدرا، سی و دوم،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تهران، ناهید،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فیضی، قم، وحدت بخش،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الاشراف، خواجه نصیر الدین طوسی،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 الدین، تهران،وزارت فرهنگ و ارشاد اسلامی، چهارم،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الاعجاز فی شرح گلشن راز، شمس الدین محمّد لاهیجی،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برزگر خالقی و عفت کرباسی، تهران، زوّار، سوم،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رباعیات ابو سعید ابو الخیر، خیام، باباطاهر،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منصور، تهران، ناهید،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اشعار فیض کاشانی،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پیمان، تهران، سنائی،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کثیر،بیروت، دار الفکر،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خمسه،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 خنده، زندگی، جبران خلیل جبران،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مسیحا برزگر، تهران، اجتماع،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الحسین، سید محمّد حسین تهرانی، تهران، صدرا، دوم،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کنایه از جسم است که مرگ آن را در می‌رباید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شمس تبریزی،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فروزانفر، تهران، دوستان، سوم،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بیروت، دار سویدان،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شیخ عباس قمی،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 باقر کمره‌ای، قم، انتشارات مسجد مقدّس جمکران، چهارم،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فیض کاشانی، تهران، سنایی،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تهران، دفتر نشر فرهنگ اسلامی، ششم،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وارث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مبادی فلسفه سیاسی فارابی، تحقیق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فرناز ناظرزاده کرمانی، دانشگاه الزهرا،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آیین زندگی، محمود شلتوت،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سلیمی، تهران، احسان،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که این شخص، اشعث بن قیس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قرار بود فردای آن روز در دادگاه اسلامی به پرونده او رسیدگی شود، شبانه به عنوان رشوه، حلوا خدمت امام‌علیه السلام برد تا به خیال خام خود توجّه آن حضرت را به خود جلب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ذیل همان خطبه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محمود طالقانی، تهران، انتشار،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شیخ بهایی،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معصومی، تهران، طوبای محبت،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نظری منفرد، تهران، سرور، سوم،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تهران، مرتضوی،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بیروت، دار التعارف، اوّل،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فی غرر الاخبار، حسن بن فضل بن حسن طبرسی، قم، دار الثقلین،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پیامهای عاشورا، جواد محدّثی، قم، زمزم هدایت، هفتم،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البکاء، ملا صالح برغانی،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شناسنامه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نهم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اللّه موسوی خمینی، تهران، مؤسسه تنظیم نشر آثار حضرت امام خمینی،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علاء الدین المتقی بن الحسام، بیروت، مؤسسة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کلینی، تهران، دار الکتب الاسلامیة،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مرتضی مطهری، تهران، انتشارات الزهراعلیهاالسلام، اوّل،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الشعبة الحرانی، قم، انتشارات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محمّدباقر مجلسی، بیروت، مؤسسة الرسالة،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شهرآشوب المازندرانی، قم، انتشارات مصطفوی، بی‌تا،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دل، جمعی از پژوهشگران، تهران، مؤسسه تنظیم و نشر آثار امام خمینی،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علی غیوری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حسینی در سیمای خمینی، سید نعمت اللّه حسینی، قم، انتشارات معصومی،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محسن قرائتی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امام خمینی، تهران، مؤسسه تنظیم و نشر آثار امام خمینی،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روح اللّه الموسوی الخمینی، تهران، مؤسسه تنظیم و نشر آثار امام خمینی‌رحمه الله،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حدیث جنود عقل وجهل،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شهید حاج محمدتقی بافقی، محمّد رازی، قم، انتشارات پیام اسلام، دوم،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الحسین‌علیه‌السلام، عبد الرزاق المقرم، قم، مکتبة بصیرتی،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بیروت، مؤسسة الاعلمی للمطبوعات،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دل،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موسوی جزائری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مؤمن بن الحسن الشبلنجی، بیروت، دار احیاء التراث العربی، بی‌تا،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الشیخ المفید، قم، کنگره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ایقاظ من الهجمة، محمّد بن الحسن الحرّ العاملی، بیروت، دار صادر،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الحسین‌علیه‌السلام، موفق بن احمد المکی الخوارزمی، قم، مکتبة بصیرتی،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الشیخ المفید، قم، مکتبة بصیرتی،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ابو منصور، قم، انتشارات 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سید محمدحسین تهرانی، قم، انتشارات باقر العلوم،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الاعمال، علی بن موسی بن جعفر بن طاووس، تهران، دار الکتب الاسلامیة،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محمّد بن جریر بن رستم الطبری، قاهره، بی‌جا،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غلامعلی رجایی، تهران، مؤسسه تنظیم و نشر آثار امام خمینی،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رحیمیان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امام خمینی،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حدیده‌چی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امید انقلاب،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امام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الحسین‌علیه‌السلام، علی مؤیدی، قم، انتشارات معروف و مشرقین،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میرزا جواد ملکی تبریزی، تهران، نشر نهضت زنان مسلمان،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صفحه 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علی بن عیسی الاربلی، قم، دار الکتب الاسلامیة،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محمّد دشتی، قم، مؤسسه امیر المؤمنین‌علیه‌السلام،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شیخ عباس قمی، قم، انتشارات ناصر،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الحسین‌علیه‌السلام،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مصطفوی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الحسین‌علیه‌السلام،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محمدرضا حکیمی، تهران، دفتر نشر فرهنگ اسلامی، بی‌تا،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 الفرج الاصبهانی، نجف، مطبعة الحیدریة،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بطل العلقمی، عبد الوحد بن احمد المظفر، نجف، مطبعة الحیدریة،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محمّدتقی بحر العلوم، بیروت، دار الزهرا،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ملا محمّدمهدی الحائری، قم، منشورات شریف رضی،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حسن صانعی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ابی مخنف لوط بن یحیی، قم، مؤسسة النشر الاسلامی،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رحیم میریان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حجت الاسلام فرقانی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الجوزی، تهران، مکتبة نینوی الحدیثة، بی‌تا،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الدین الراوندی، قم، انتشارات مصطفوی، بی‌تا،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اثبات الهداة، محمّد بن الحسن العاملی، تهران، مکتبة الاسلامیة،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مدینة المعاجز، السید هاشم البحرانی، بیروت، مؤسسة المعارف الاسلامیة،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ح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43930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42596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42601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لشیخ الصدوق،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39043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قم، نشر مشهور،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نامه </w:t>
      </w:r>
      <w:r>
        <w:rPr>
          <w:rFonts w:eastAsia="IRNazanin" w:cs="IRNazanin"/>
          <w:b w:val="false"/>
          <w:bCs w:val="false"/>
          <w:i w:val="false"/>
          <w:iCs w:val="false"/>
          <w:color w:val="333333"/>
          <w:sz w:val="20"/>
          <w:szCs w:val="20"/>
        </w:rPr>
        <w:t>47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غلامعلی رجایی، مؤسسه عروج،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الرضاعلیه السلام، کنگره امام رضاعلیه السلام، مشهد،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نعمان مغربی، مصر، دار المعارف،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الکلینی، تهران، دار الکتب الاسلامیة،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حسن دیلمی، قم، مؤسسة آل البیت علیه السلام،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حسن طبرسی، قم، نشر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رحمه الله، غلامعلی رجایی، مؤسسه عروج،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قم، مؤسسة آل البیت علیهم السلام،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تاج الدین شعیری، قم، نشر رضی،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قم، کتابخانه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حرام، آن موسیقی است که معمولاً انسان با شنیدن آن به وجد و طرب بیاید و به اصطلاح مُطرب باشد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همه رجال سند این حدیث توثیق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موسیقی و غنا از دیدگاه اسلام،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و غنا از دیدگاه اسلام، محمد اسماعیل نوری، قم، بوستان کتاب،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و غنا از دیدگاه اسلام، ص </w:t>
      </w:r>
      <w:r>
        <w:rPr>
          <w:rFonts w:eastAsia="IRNazanin" w:cs="IRNazanin"/>
          <w:b w:val="false"/>
          <w:bCs w:val="false"/>
          <w:i w:val="false"/>
          <w:iCs w:val="false"/>
          <w:color w:val="333333"/>
          <w:sz w:val="20"/>
          <w:szCs w:val="20"/>
        </w:rPr>
        <w:t>191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نکته درباره موسیقی، سید اسماعیل شاکر، قم، نشر ذکر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بیروت، دار القلم،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پیروزی مردان بزرگ، جعفر سبحانی، قم، نشر نسل جوان،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عبد الواحد آمدی، قم، نشر دفتر تبلیغات،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رضا باقی زاده، قم، نشر گاه سحر،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شیخ عباس قمی،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جمعی از نویسندگان، قم، نشر زائر،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قم، دفتر تبلیغات اسلامی،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خانواده، عبد الرحیم موگهی، قم، دفتر تبلیغات اسلامی قم، چهاردهم،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محمدباقر مجلسی، دار الکتب الاسلامیة،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محمدی ری شهری،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دختران، محمد وحیدی، انتشارات عصمت،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محمدی ری شهری، ترجمه حمیدرضا شیخی، دار الحدیث، سوم،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7883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مردآفرین تاریخ، محمدی اشتهاردی، انتشارات نبوی، دوم،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7892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شهید رجایی،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خورشید، علی شیرازی،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نقل از دکتر علی اکبر ولایتی</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اسارت یانکیها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زندگی شهید سرلشکر خلبان علیرضا یاسینی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محمدی اشتهاردی،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باب حق الجوار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گفته‌ها و ناگفته‌هایی از زندگی استاد شهید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حمیدرضا سید ناصری و امیررضا ستوده،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به نقل از مجتبی مطهری فرزند استاد</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 دوستان،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ش </w:t>
      </w:r>
      <w:r>
        <w:rPr>
          <w:rFonts w:eastAsia="IRNazanin" w:cs="IRNazanin"/>
          <w:b w:val="false"/>
          <w:bCs w:val="false"/>
          <w:i w:val="false"/>
          <w:iCs w:val="false"/>
          <w:color w:val="333333"/>
          <w:sz w:val="20"/>
          <w:szCs w:val="20"/>
        </w:rPr>
        <w:t>7845</w:t>
      </w:r>
      <w:r>
        <w:rPr>
          <w:rFonts w:ascii="IRNazanin" w:hAnsi="IRNazanin" w:eastAsia="IRNazanin"/>
          <w:b w:val="false"/>
          <w:b w:val="false"/>
          <w:bCs w:val="false"/>
          <w:i w:val="false"/>
          <w:i w:val="false"/>
          <w:iCs w:val="false"/>
          <w:color w:val="333333"/>
          <w:sz w:val="20"/>
          <w:sz w:val="20"/>
          <w:szCs w:val="20"/>
          <w:rtl w:val="true"/>
        </w:rPr>
        <w:t xml:space="preserve">؛ کنز العمال، متقی هندی، ش </w:t>
      </w:r>
      <w:r>
        <w:rPr>
          <w:rFonts w:eastAsia="IRNazanin" w:cs="IRNazanin"/>
          <w:b w:val="false"/>
          <w:bCs w:val="false"/>
          <w:i w:val="false"/>
          <w:iCs w:val="false"/>
          <w:color w:val="333333"/>
          <w:sz w:val="20"/>
          <w:szCs w:val="20"/>
        </w:rPr>
        <w:t>44721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7836</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44602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امامت،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ش </w:t>
      </w:r>
      <w:r>
        <w:rPr>
          <w:rFonts w:eastAsia="IRNazanin" w:cs="IRNazanin"/>
          <w:b w:val="false"/>
          <w:bCs w:val="false"/>
          <w:i w:val="false"/>
          <w:iCs w:val="false"/>
          <w:color w:val="333333"/>
          <w:sz w:val="20"/>
          <w:szCs w:val="20"/>
        </w:rPr>
        <w:t>7858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عابدی، پیکار با منکر در سیره ابرار، دفتر اول،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المنار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فضیلتهای فراموش شده، حسینعلی راشد،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کامل،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تربیت در سیره امام مجتبی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کلام وحی در قصه‌های تربیتی،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شهید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داستان دوستان،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 محمدی اشتهاردی،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غیاث الدین جزایری، اعجاز خوراکیها،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80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1380/6/8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در تفسیر همین آیه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کوثر،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 نیز با توجه به فرصتهای متعددی که برای ارائه مطالب دینی وجود دارد، در برخی مجالس می‌تواند از مواردی باشد که مبلّغ نیاز به مطالب و منبرهای فوری و اضطراری پیدا کند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مبلّغان عزیز، دفترچه جیبی داشته باشند و این گونه احادیث را در آن یادداشت کنند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مفاتیج الجنان، شیخ عباس قمی، قم، انتشارات مطبوعات دینی،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در این عالم خیلی چیزها با هم ربط دارند و ما بی‌خبریم؛ آری مجالس علما تازیانه سلوک و حال پیدا نمودن در نماز است که وقتی نباشد، حال می‌رود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وجوب اخلاص التوبه؛ بحار الانوار، مجلسی، بیروت،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قم،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علی مشکینی، نشر الهادی، قم،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برای تشویق به جماعت، صلح بین افراد، تشییع جنازه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آل‌البیت،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سفینة‌البحار، شیخ عباس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 الزاهرة، علی رضا صابری، جامعه مدرسین،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مجالس مختلف قابل استفاده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نوادر و اثنی عشریه، سیدمحمد حسینی عاملی،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گنج سعادت که خدا داد به حافظاز یمن دعای شب و ورد سحری بود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افتاده‌گی آموز اگر طالب فیضیهرگز نخورد آب زمینی که بلند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ترجمه مدرِّس گیلانی، انتشارات جاویدان،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صدوق، النشر الاسلامی،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مصباح، فصل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 بحار‌الانوار، محمد باقر مجلسی، مؤسسة‌الوفاء، بیروت،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الحکم الزاهرۀ، علی رضا صابری،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ختمها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الزاهرۀ، علی رضا صابری،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فلاح السائل،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برای مجالس علما، مسئولان، بازاریان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برای مدارس، جوانها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ابی الحسین ورام،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الدعوات، قطب الدین الراوندی، مدرسة الامام المهدی‌عجل‌الله‌تعالی‌فرجه‌الشریف،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مجالس وعظ و ختم مناسب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مفاتیج الجنان، شیخ عباس قمی، اعمال شبهای ماه رمضان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دار الکتب الاسلامیّه،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فصل جهاد،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جلسه و ختم شهدا مناسب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دار المرتضویه، نجف،</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ق،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محمّد بن محمّد التمیمی الآمدی، نجف، مطبعة الحیدریة، بی‌تا، ح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قم، دفتر انتشارات اسلامی، بی‌تا،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موسوی اردبیلی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موحدی کرمانی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المصطفی‌صلی‌الله‌علیه‌وآله لِشِیعَةِ المرتضی‌علیه‌السلام، عماد الدین طبری، نجف، مکتبة الحیدریة،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جنود عقل و جهل، روح اللّه خمینی، تهران، مؤسسه تنظیم و نشر آثار امام خمینی،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شعبة حرّانی، قم، دفتر انتشارات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بیروت، مؤسسة الرسالة،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غلامعلی رجائی، تهران، انتشارات عروج،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فرقانی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حائری شیرازی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علی‌علیه‌السلام، سید محمدکاظم قزوینی، بیروت، مؤسسة النور للمطبوعات،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ح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قم، مؤسسة الامام المهدی،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محمّد بن یعقوب کلینی، تهران، کتابفروشی اسلامیة، بی‌تا،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قم، مؤسسة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ملا محمّد مهدی حائری المازندرانی، بیروت، دار التراث الاسلامی للطباعة والنشر،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قم، کنگره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و اصحابه، فضل علی قزوینی، قم، مطبعة باقری،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لُماظه به باقی‌مانده غذا در دهان گویند و مقصود حضرت، این دنیاست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قصه‌های شیرین، حسن مصطفوی،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الحسین،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سید عبد الرزاق مقرم، قم، مکتبة بصیرتی،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ری‌شهری، قم، دفتر تبلیغات اسلامی،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15086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15086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15095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مرتضی مطهری، تهران، انتشارات صدرا،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11979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محمّد بن احمد الذهبی، مصر، دار المعارف،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علی بن احمد قلقشندی، بیروت، دار الفکر،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بیروت، دار احیاء الکتب العربیة،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قرطبی اندلسی، بیروت، دار احیاء التراث العربی،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عبد الرحمان بن خلدون، تهران، بنگاه ترجمه و نشر کتاب،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 الرزاق مقرم،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الشیعیه، محمّد حسین اعلمی حائری، بیروت، مؤسسه اعلمی للمطبوعات،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محمّد لک علی آبادی، قم، انتشارات هنارس، چهارم،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قاهره، بی‌جا،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ابو حنیفه دینوری، قم، منشورات شریف الرضی، بی‌تا،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حدیده‌چی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قدیری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الغمه، علی بن عیسی الإربلی، تهران، دار الکتب الاسلامیة،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شیخ عباس قمی، تهران، مکتبة الاسلامیة،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امالی، شیخ صدوق، بیروت، مؤسسة الاعلمی للمطبوعات،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مجلس نوزدهم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فخر الدین الطریحی، تهران، دفتر نشر فرهنگ اسلامی،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ملا محسن فیض کاشانی، قم، دفتر انتشارات اسلامی،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فی معرفة الصحابه، ابو الحسن علی بن محمّد بن اثیر جزری، بیروت، دار الفکر،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ولهوف، سید بن طاووس، نجف، مکتبة الحیدریه،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ریاحین الشریعه، ذبیح اللّه محلاتی، تهران، دار الکتب الاسلامیة،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ناسخ التواریخ، محمّد تقی سپهر، تهران، کتابفروشی اسلامیة،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المهموم،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ترجمه مدرس گیلانی، سازمان چاپ و انتشارات جاویدان، بی 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مؤسسه آل البیت لاحیاء التراث، بیروت، چاپ سوم،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محمدباقر مجلسی، دار احیاء التراث،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عبدالواحد تمیمی آمدی، مکتب الاعلام الاسلامی، 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 البلاغة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نهج‌البلاغة،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عبدالواسع جبلی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53</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الشعراء بهار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خطبه متقین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حکمت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 لبلاغه، حکمت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 عزنوی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الدوله سمنانی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بناتی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قاءانی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حنیف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کاشفی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یمین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العلویه،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 هر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 جواد محدثی، انتشارات معروف،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سیزدهم،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اختلالات رفتاری، ابو القاسم بشیری، نشر معارف، نوبت چاپ پنجم، پاییز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تنظیم و نظارت، نماد نمایندگی مقام معظم رهبری در دانشگاه‌ها،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ناخود، محمود اکبری، ناشر، سماء قلم، نوبت چاپ دوم،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به نفس، باربارا دی آنجلس، مترجم هادی ابراهیمی، نسل نوادیش،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 استاد شهید مرتضی مطهری، انتشارات صدرا،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مهارتهای زندگی، سعید هامون، انتشارات هامون، چ سوم،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سخنرانی دینی، حسین ملانوری، مرکز مدیریت حوزه‌های علمیه، قم، چ سوم،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سخنرانی دینی، حسین ملانوری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رضی، نشر هجرت، قم، حکمت</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 جواد محدثی، انتشارات معروف،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یک جوان باید بداند، رضا فرهادیان، انتشارات مجمع توحید، تهران، چاپ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 مهدی ری‌شهری، دارالحدیث،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سازگاری ، علی حسین زاده، مؤسسه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نگارش، نوبت سوم، پاییز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بحمدالله هم اکنون در حوزۀ علمیۀ قم رشته‌های تخصصی تبلیغ، تفسیر، کلام و قضاء دایر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استاد فلسفی در زمانی ایراد شده است که هنوز این رشته‌ها به صورت منسجم دایر نشده بود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کمله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اول،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شهاب،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الحکم،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اول،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 الحکم،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آیه و ترجمه آن را پس از تسلیت گفتن نیز قرائت کرد؛ یعنی حتماً لازم نیست که قبل از تسلیت گفتن خوانده شود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تلقین محتضر نیز جزء این مراسم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image" Target="media/image2.jpeg"/><Relationship Id="rId722" Type="http://schemas.openxmlformats.org/officeDocument/2006/relationships/image" Target="media/image2.jpeg"/><Relationship Id="rId723" Type="http://schemas.openxmlformats.org/officeDocument/2006/relationships/footer" Target="footer716.xml"/><Relationship Id="rId724" Type="http://schemas.openxmlformats.org/officeDocument/2006/relationships/footnotes" Target="footnotes.xml"/><Relationship Id="rId725" Type="http://schemas.openxmlformats.org/officeDocument/2006/relationships/numbering" Target="numbering.xml"/><Relationship Id="rId726" Type="http://schemas.openxmlformats.org/officeDocument/2006/relationships/fontTable" Target="fontTable.xml"/><Relationship Id="rId727" Type="http://schemas.openxmlformats.org/officeDocument/2006/relationships/settings" Target="settings.xml"/><Relationship Id="rId7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728</Pages>
  <Words>21796</Words>
  <Characters>82456</Characters>
  <CharactersWithSpaces>102525</CharactersWithSpaces>
  <Paragraphs>1722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2026-08-17T10:50:18Z</dcterms:created>
  <dc:creator>ghaemiyeh.com</dc:creator>
  <dc:description/>
  <dc:language>en-US</dc:language>
  <cp:lastModifiedBy/>
  <dcterms:modified xsi:type="dcterms:W3CDTF">2026-08-17T14:20:33Z</dcterms:modified>
  <cp:revision>1</cp:revision>
  <dc:subject/>
  <dc:title>سوژه سخنرانی محرم</dc:title>
</cp:coreProperties>
</file>

<file path=docProps/custom.xml><?xml version="1.0" encoding="utf-8"?>
<Properties xmlns="http://schemas.openxmlformats.org/officeDocument/2006/custom-properties" xmlns:vt="http://schemas.openxmlformats.org/officeDocument/2006/docPropsVTypes"/>
</file>