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ابعاد شخصیت حضرت مهدی عج لله تعالی فرجه الشریف درادعیه و زیارات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091_139525021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66093_139525021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66095_1395250215">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66097_1395250215">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266099_1395250215">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266101_1395250215">
            <w:r>
              <w:rPr>
                <w:webHidden/>
                <w:rStyle w:val="IndexLink"/>
                <w:rtl w:val="true"/>
              </w:rPr>
              <w:t>الف</w:t>
            </w:r>
            <w:r>
              <w:rPr>
                <w:rStyle w:val="IndexLink"/>
                <w:rtl w:val="true"/>
              </w:rPr>
              <w:t xml:space="preserve">) </w:t>
            </w:r>
            <w:r>
              <w:rPr>
                <w:rStyle w:val="IndexLink"/>
                <w:rtl w:val="true"/>
              </w:rPr>
              <w:t>موضوع نوشتار</w:t>
            </w:r>
            <w:r>
              <w:rPr>
                <w:rStyle w:val="IndexLink"/>
                <w:rtl w:val="true"/>
              </w:rPr>
              <w:tab/>
            </w:r>
            <w:r>
              <w:rPr>
                <w:rStyle w:val="IndexLink"/>
              </w:rPr>
              <w:t>33</w:t>
            </w:r>
          </w:hyperlink>
        </w:p>
        <w:p>
          <w:pPr>
            <w:pStyle w:val="Contents3"/>
            <w:tabs>
              <w:tab w:val="clear" w:pos="8459"/>
              <w:tab w:val="right" w:pos="9026" w:leader="dot"/>
            </w:tabs>
            <w:rPr/>
          </w:pPr>
          <w:hyperlink w:anchor="__RefHeading___Toc266103_1395250215">
            <w:r>
              <w:rPr>
                <w:webHidden/>
                <w:rStyle w:val="IndexLink"/>
                <w:rtl w:val="true"/>
              </w:rPr>
              <w:t>ب</w:t>
            </w:r>
            <w:r>
              <w:rPr>
                <w:rStyle w:val="IndexLink"/>
                <w:rtl w:val="true"/>
              </w:rPr>
              <w:t xml:space="preserve">) </w:t>
            </w:r>
            <w:r>
              <w:rPr>
                <w:rStyle w:val="IndexLink"/>
                <w:rtl w:val="true"/>
              </w:rPr>
              <w:t>اهمیت ادعیه وزیارات مهدوی</w:t>
            </w:r>
            <w:r>
              <w:rPr>
                <w:rStyle w:val="IndexLink"/>
                <w:rtl w:val="true"/>
              </w:rPr>
              <w:tab/>
            </w:r>
            <w:r>
              <w:rPr>
                <w:rStyle w:val="IndexLink"/>
              </w:rPr>
              <w:t>33</w:t>
            </w:r>
          </w:hyperlink>
        </w:p>
        <w:p>
          <w:pPr>
            <w:pStyle w:val="Contents3"/>
            <w:tabs>
              <w:tab w:val="clear" w:pos="8459"/>
              <w:tab w:val="right" w:pos="9026" w:leader="dot"/>
            </w:tabs>
            <w:rPr/>
          </w:pPr>
          <w:hyperlink w:anchor="__RefHeading___Toc266105_1395250215">
            <w:r>
              <w:rPr>
                <w:webHidden/>
                <w:rStyle w:val="IndexLink"/>
                <w:rtl w:val="true"/>
              </w:rPr>
              <w:t>ج</w:t>
            </w:r>
            <w:r>
              <w:rPr>
                <w:rStyle w:val="IndexLink"/>
                <w:rtl w:val="true"/>
              </w:rPr>
              <w:t xml:space="preserve">) </w:t>
            </w:r>
            <w:r>
              <w:rPr>
                <w:rStyle w:val="IndexLink"/>
                <w:rtl w:val="true"/>
              </w:rPr>
              <w:t>پیشینه مهدویت در ادعیه وزیارات</w:t>
            </w:r>
            <w:r>
              <w:rPr>
                <w:rStyle w:val="IndexLink"/>
                <w:rtl w:val="true"/>
              </w:rPr>
              <w:tab/>
            </w:r>
            <w:r>
              <w:rPr>
                <w:rStyle w:val="IndexLink"/>
              </w:rPr>
              <w:t>34</w:t>
            </w:r>
          </w:hyperlink>
        </w:p>
        <w:p>
          <w:pPr>
            <w:pStyle w:val="Contents2"/>
            <w:tabs>
              <w:tab w:val="clear" w:pos="8743"/>
              <w:tab w:val="right" w:pos="9026" w:leader="dot"/>
            </w:tabs>
            <w:rPr/>
          </w:pPr>
          <w:hyperlink w:anchor="__RefHeading___Toc266107_1395250215">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35</w:t>
            </w:r>
          </w:hyperlink>
        </w:p>
        <w:p>
          <w:pPr>
            <w:pStyle w:val="Contents3"/>
            <w:tabs>
              <w:tab w:val="clear" w:pos="8459"/>
              <w:tab w:val="right" w:pos="9026" w:leader="dot"/>
            </w:tabs>
            <w:rPr/>
          </w:pPr>
          <w:hyperlink w:anchor="__RefHeading___Toc266109_139525021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66111_1395250215">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266113_1395250215">
            <w:r>
              <w:rPr>
                <w:webHidden/>
                <w:rStyle w:val="IndexLink"/>
                <w:rtl w:val="true"/>
              </w:rPr>
              <w:t>مفهوم لغوی دعا وزیارت</w:t>
            </w:r>
            <w:r>
              <w:rPr>
                <w:rStyle w:val="IndexLink"/>
                <w:rtl w:val="true"/>
              </w:rPr>
              <w:tab/>
            </w:r>
            <w:r>
              <w:rPr>
                <w:rStyle w:val="IndexLink"/>
              </w:rPr>
              <w:t>36</w:t>
            </w:r>
          </w:hyperlink>
        </w:p>
        <w:p>
          <w:pPr>
            <w:pStyle w:val="Contents3"/>
            <w:tabs>
              <w:tab w:val="clear" w:pos="8459"/>
              <w:tab w:val="right" w:pos="9026" w:leader="dot"/>
            </w:tabs>
            <w:rPr/>
          </w:pPr>
          <w:hyperlink w:anchor="__RefHeading___Toc266115_1395250215">
            <w:r>
              <w:rPr>
                <w:webHidden/>
                <w:rStyle w:val="IndexLink"/>
                <w:rtl w:val="true"/>
              </w:rPr>
              <w:t>تعریف اصطلاحی دعا و زیارت</w:t>
            </w:r>
            <w:r>
              <w:rPr>
                <w:rStyle w:val="IndexLink"/>
                <w:rtl w:val="true"/>
              </w:rPr>
              <w:tab/>
            </w:r>
            <w:r>
              <w:rPr>
                <w:rStyle w:val="IndexLink"/>
              </w:rPr>
              <w:t>37</w:t>
            </w:r>
          </w:hyperlink>
        </w:p>
        <w:p>
          <w:pPr>
            <w:pStyle w:val="Contents3"/>
            <w:tabs>
              <w:tab w:val="clear" w:pos="8459"/>
              <w:tab w:val="right" w:pos="9026" w:leader="dot"/>
            </w:tabs>
            <w:rPr/>
          </w:pPr>
          <w:hyperlink w:anchor="__RefHeading___Toc266117_1395250215">
            <w:r>
              <w:rPr>
                <w:webHidden/>
                <w:rStyle w:val="IndexLink"/>
                <w:rtl w:val="true"/>
              </w:rPr>
              <w:t>جایگاه و آثار دعا و زیارت در اندیشه اسلامی</w:t>
            </w:r>
            <w:r>
              <w:rPr>
                <w:rStyle w:val="IndexLink"/>
                <w:rtl w:val="true"/>
              </w:rPr>
              <w:tab/>
            </w:r>
            <w:r>
              <w:rPr>
                <w:rStyle w:val="IndexLink"/>
              </w:rPr>
              <w:t>37</w:t>
            </w:r>
          </w:hyperlink>
        </w:p>
        <w:p>
          <w:pPr>
            <w:pStyle w:val="Contents4"/>
            <w:tabs>
              <w:tab w:val="clear" w:pos="8176"/>
              <w:tab w:val="right" w:pos="9026" w:leader="dot"/>
            </w:tabs>
            <w:rPr/>
          </w:pPr>
          <w:hyperlink w:anchor="__RefHeading___Toc266119_139525021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66121_1395250215">
            <w:r>
              <w:rPr>
                <w:webHidden/>
                <w:rStyle w:val="IndexLink"/>
                <w:rtl w:val="true"/>
              </w:rPr>
              <w:t>دعا، بهترین عبادت</w:t>
            </w:r>
            <w:r>
              <w:rPr>
                <w:rStyle w:val="IndexLink"/>
                <w:rtl w:val="true"/>
              </w:rPr>
              <w:tab/>
            </w:r>
            <w:r>
              <w:rPr>
                <w:rStyle w:val="IndexLink"/>
              </w:rPr>
              <w:t>37</w:t>
            </w:r>
          </w:hyperlink>
        </w:p>
        <w:p>
          <w:pPr>
            <w:pStyle w:val="Contents4"/>
            <w:tabs>
              <w:tab w:val="clear" w:pos="8176"/>
              <w:tab w:val="right" w:pos="9026" w:leader="dot"/>
            </w:tabs>
            <w:rPr/>
          </w:pPr>
          <w:hyperlink w:anchor="__RefHeading___Toc266123_1395250215">
            <w:r>
              <w:rPr>
                <w:webHidden/>
                <w:rStyle w:val="IndexLink"/>
                <w:rtl w:val="true"/>
              </w:rPr>
              <w:t>آثار دعا  </w:t>
            </w:r>
            <w:r>
              <w:rPr>
                <w:rStyle w:val="IndexLink"/>
                <w:rtl w:val="true"/>
              </w:rPr>
              <w:tab/>
            </w:r>
            <w:r>
              <w:rPr>
                <w:rStyle w:val="IndexLink"/>
              </w:rPr>
              <w:t>40</w:t>
            </w:r>
          </w:hyperlink>
        </w:p>
        <w:p>
          <w:pPr>
            <w:pStyle w:val="Contents5"/>
            <w:tabs>
              <w:tab w:val="clear" w:pos="7892"/>
              <w:tab w:val="right" w:pos="9026" w:leader="dot"/>
            </w:tabs>
            <w:rPr/>
          </w:pPr>
          <w:hyperlink w:anchor="__RefHeading___Toc266125_1395250215">
            <w:r>
              <w:rPr>
                <w:webHidden/>
                <w:rStyle w:val="IndexLink"/>
                <w:rtl w:val="true"/>
              </w:rPr>
              <w:t>الف</w:t>
            </w:r>
            <w:r>
              <w:rPr>
                <w:rStyle w:val="IndexLink"/>
                <w:rtl w:val="true"/>
              </w:rPr>
              <w:t xml:space="preserve">) </w:t>
            </w:r>
            <w:r>
              <w:rPr>
                <w:rStyle w:val="IndexLink"/>
                <w:rtl w:val="true"/>
              </w:rPr>
              <w:t>خاستگاه ارزشها</w:t>
            </w:r>
            <w:r>
              <w:rPr>
                <w:rStyle w:val="IndexLink"/>
                <w:rtl w:val="true"/>
              </w:rPr>
              <w:tab/>
            </w:r>
            <w:r>
              <w:rPr>
                <w:rStyle w:val="IndexLink"/>
              </w:rPr>
              <w:t>40</w:t>
            </w:r>
          </w:hyperlink>
        </w:p>
        <w:p>
          <w:pPr>
            <w:pStyle w:val="Contents5"/>
            <w:tabs>
              <w:tab w:val="clear" w:pos="7892"/>
              <w:tab w:val="right" w:pos="9026" w:leader="dot"/>
            </w:tabs>
            <w:rPr/>
          </w:pPr>
          <w:hyperlink w:anchor="__RefHeading___Toc266127_1395250215">
            <w:r>
              <w:rPr>
                <w:webHidden/>
                <w:rStyle w:val="IndexLink"/>
                <w:rtl w:val="true"/>
              </w:rPr>
              <w:t>ب</w:t>
            </w:r>
            <w:r>
              <w:rPr>
                <w:rStyle w:val="IndexLink"/>
                <w:rtl w:val="true"/>
              </w:rPr>
              <w:t xml:space="preserve">) </w:t>
            </w:r>
            <w:r>
              <w:rPr>
                <w:rStyle w:val="IndexLink"/>
                <w:rtl w:val="true"/>
              </w:rPr>
              <w:t>دفع بلا و قضا</w:t>
            </w:r>
            <w:r>
              <w:rPr>
                <w:rStyle w:val="IndexLink"/>
                <w:rtl w:val="true"/>
              </w:rPr>
              <w:tab/>
            </w:r>
            <w:r>
              <w:rPr>
                <w:rStyle w:val="IndexLink"/>
              </w:rPr>
              <w:t>45</w:t>
            </w:r>
          </w:hyperlink>
        </w:p>
        <w:p>
          <w:pPr>
            <w:pStyle w:val="Contents4"/>
            <w:tabs>
              <w:tab w:val="clear" w:pos="8176"/>
              <w:tab w:val="right" w:pos="9026" w:leader="dot"/>
            </w:tabs>
            <w:rPr/>
          </w:pPr>
          <w:hyperlink w:anchor="__RefHeading___Toc266129_1395250215">
            <w:r>
              <w:rPr>
                <w:webHidden/>
                <w:rStyle w:val="IndexLink"/>
                <w:rtl w:val="true"/>
              </w:rPr>
              <w:t>اهتمام به دعا در سنت و سیره ائمه علیهم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66131_1395250215">
            <w:r>
              <w:rPr>
                <w:webHidden/>
                <w:rStyle w:val="IndexLink"/>
                <w:rtl w:val="true"/>
              </w:rPr>
              <w:t>تحلیل نقش ادعیه و زیارات وتأثیر سیاسی اجتماعی متون</w:t>
            </w:r>
            <w:r>
              <w:rPr>
                <w:rStyle w:val="IndexLink"/>
                <w:rtl w:val="true"/>
              </w:rPr>
              <w:tab/>
            </w:r>
            <w:r>
              <w:rPr>
                <w:rStyle w:val="IndexLink"/>
              </w:rPr>
              <w:t>53</w:t>
            </w:r>
          </w:hyperlink>
        </w:p>
        <w:p>
          <w:pPr>
            <w:pStyle w:val="Contents4"/>
            <w:tabs>
              <w:tab w:val="clear" w:pos="8176"/>
              <w:tab w:val="right" w:pos="9026" w:leader="dot"/>
            </w:tabs>
            <w:rPr/>
          </w:pPr>
          <w:hyperlink w:anchor="__RefHeading___Toc266133_1395250215">
            <w:r>
              <w:rPr>
                <w:webHidden/>
                <w:rStyle w:val="IndexLink"/>
                <w:rtl w:val="true"/>
              </w:rPr>
              <w:t>الف</w:t>
            </w:r>
            <w:r>
              <w:rPr>
                <w:rStyle w:val="IndexLink"/>
                <w:rtl w:val="true"/>
              </w:rPr>
              <w:t xml:space="preserve">) </w:t>
            </w:r>
            <w:r>
              <w:rPr>
                <w:rStyle w:val="IndexLink"/>
                <w:rtl w:val="true"/>
              </w:rPr>
              <w:t>راهبرد فرهنگی برای انتقال معارف اهل بیت علیهم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266135_1395250215">
            <w:r>
              <w:rPr>
                <w:webHidden/>
                <w:rStyle w:val="IndexLink"/>
                <w:rtl w:val="true"/>
              </w:rPr>
              <w:t>ب</w:t>
            </w:r>
            <w:r>
              <w:rPr>
                <w:rStyle w:val="IndexLink"/>
                <w:rtl w:val="true"/>
              </w:rPr>
              <w:t xml:space="preserve">) </w:t>
            </w:r>
            <w:r>
              <w:rPr>
                <w:rStyle w:val="IndexLink"/>
                <w:rtl w:val="true"/>
              </w:rPr>
              <w:t>تربیت و پرورش روحیه اعتدال اعتقادی درجامعه اسلامی  </w:t>
            </w:r>
            <w:r>
              <w:rPr>
                <w:rStyle w:val="IndexLink"/>
                <w:rtl w:val="true"/>
              </w:rPr>
              <w:tab/>
            </w:r>
            <w:r>
              <w:rPr>
                <w:rStyle w:val="IndexLink"/>
              </w:rPr>
              <w:t>55</w:t>
            </w:r>
          </w:hyperlink>
        </w:p>
        <w:p>
          <w:pPr>
            <w:pStyle w:val="Contents4"/>
            <w:tabs>
              <w:tab w:val="clear" w:pos="8176"/>
              <w:tab w:val="right" w:pos="9026" w:leader="dot"/>
            </w:tabs>
            <w:rPr/>
          </w:pPr>
          <w:hyperlink w:anchor="__RefHeading___Toc266137_1395250215">
            <w:r>
              <w:rPr>
                <w:webHidden/>
                <w:rStyle w:val="IndexLink"/>
                <w:rtl w:val="true"/>
              </w:rPr>
              <w:t>ج</w:t>
            </w:r>
            <w:r>
              <w:rPr>
                <w:rStyle w:val="IndexLink"/>
                <w:rtl w:val="true"/>
              </w:rPr>
              <w:t xml:space="preserve">) </w:t>
            </w:r>
            <w:r>
              <w:rPr>
                <w:rStyle w:val="IndexLink"/>
                <w:rtl w:val="true"/>
              </w:rPr>
              <w:t>تعلیم و ترویج معارف دینی</w:t>
            </w:r>
            <w:r>
              <w:rPr>
                <w:rStyle w:val="IndexLink"/>
                <w:rtl w:val="true"/>
              </w:rPr>
              <w:tab/>
            </w:r>
            <w:r>
              <w:rPr>
                <w:rStyle w:val="IndexLink"/>
              </w:rPr>
              <w:t>57</w:t>
            </w:r>
          </w:hyperlink>
        </w:p>
        <w:p>
          <w:pPr>
            <w:pStyle w:val="Contents3"/>
            <w:tabs>
              <w:tab w:val="clear" w:pos="8459"/>
              <w:tab w:val="right" w:pos="9026" w:leader="dot"/>
            </w:tabs>
            <w:rPr/>
          </w:pPr>
          <w:hyperlink w:anchor="__RefHeading___Toc266139_1395250215">
            <w:r>
              <w:rPr>
                <w:webHidden/>
                <w:rStyle w:val="IndexLink"/>
                <w:rtl w:val="true"/>
              </w:rPr>
              <w:t>دعا و زیارت در عصر غیبت</w:t>
            </w:r>
            <w:r>
              <w:rPr>
                <w:rStyle w:val="IndexLink"/>
                <w:rtl w:val="true"/>
              </w:rPr>
              <w:tab/>
            </w:r>
            <w:r>
              <w:rPr>
                <w:rStyle w:val="IndexLink"/>
              </w:rPr>
              <w:t>59</w:t>
            </w:r>
          </w:hyperlink>
        </w:p>
        <w:p>
          <w:pPr>
            <w:pStyle w:val="Contents4"/>
            <w:tabs>
              <w:tab w:val="clear" w:pos="8176"/>
              <w:tab w:val="right" w:pos="9026" w:leader="dot"/>
            </w:tabs>
            <w:rPr/>
          </w:pPr>
          <w:hyperlink w:anchor="__RefHeading___Toc266141_139525021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66143_1395250215">
            <w:r>
              <w:rPr>
                <w:webHidden/>
                <w:rStyle w:val="IndexLink"/>
                <w:rtl w:val="true"/>
              </w:rPr>
              <w:t>الف</w:t>
            </w:r>
            <w:r>
              <w:rPr>
                <w:rStyle w:val="IndexLink"/>
                <w:rtl w:val="true"/>
              </w:rPr>
              <w:t xml:space="preserve">) </w:t>
            </w:r>
            <w:r>
              <w:rPr>
                <w:rStyle w:val="IndexLink"/>
                <w:rtl w:val="true"/>
              </w:rPr>
              <w:t>ملجأ و پناه، در عصر غیبت</w:t>
            </w:r>
            <w:r>
              <w:rPr>
                <w:rStyle w:val="IndexLink"/>
                <w:rtl w:val="true"/>
              </w:rPr>
              <w:tab/>
            </w:r>
            <w:r>
              <w:rPr>
                <w:rStyle w:val="IndexLink"/>
              </w:rPr>
              <w:t>59</w:t>
            </w:r>
          </w:hyperlink>
        </w:p>
        <w:p>
          <w:pPr>
            <w:pStyle w:val="Contents5"/>
            <w:tabs>
              <w:tab w:val="clear" w:pos="7892"/>
              <w:tab w:val="right" w:pos="9026" w:leader="dot"/>
            </w:tabs>
            <w:rPr/>
          </w:pPr>
          <w:hyperlink w:anchor="__RefHeading___Toc266145_1395250215">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66147_1395250215">
            <w:r>
              <w:rPr>
                <w:webHidden/>
                <w:rStyle w:val="IndexLink"/>
                <w:rtl w:val="true"/>
              </w:rPr>
              <w:t>توصیف دوران غیبت</w:t>
            </w:r>
            <w:r>
              <w:rPr>
                <w:rStyle w:val="IndexLink"/>
                <w:rtl w:val="true"/>
              </w:rPr>
              <w:tab/>
            </w:r>
            <w:r>
              <w:rPr>
                <w:rStyle w:val="IndexLink"/>
              </w:rPr>
              <w:t>61</w:t>
            </w:r>
          </w:hyperlink>
        </w:p>
        <w:p>
          <w:pPr>
            <w:pStyle w:val="Contents4"/>
            <w:tabs>
              <w:tab w:val="clear" w:pos="8176"/>
              <w:tab w:val="right" w:pos="9026" w:leader="dot"/>
            </w:tabs>
            <w:rPr/>
          </w:pPr>
          <w:hyperlink w:anchor="__RefHeading___Toc266149_1395250215">
            <w:r>
              <w:rPr>
                <w:webHidden/>
                <w:rStyle w:val="IndexLink"/>
                <w:rtl w:val="true"/>
              </w:rPr>
              <w:t>ب</w:t>
            </w:r>
            <w:r>
              <w:rPr>
                <w:rStyle w:val="IndexLink"/>
                <w:rtl w:val="true"/>
              </w:rPr>
              <w:t xml:space="preserve">) </w:t>
            </w:r>
            <w:r>
              <w:rPr>
                <w:rStyle w:val="IndexLink"/>
                <w:rtl w:val="true"/>
              </w:rPr>
              <w:t>خاستگاه منتظران</w:t>
            </w:r>
            <w:r>
              <w:rPr>
                <w:rStyle w:val="IndexLink"/>
                <w:rtl w:val="true"/>
              </w:rPr>
              <w:tab/>
            </w:r>
            <w:r>
              <w:rPr>
                <w:rStyle w:val="IndexLink"/>
              </w:rPr>
              <w:t>62</w:t>
            </w:r>
          </w:hyperlink>
        </w:p>
        <w:p>
          <w:pPr>
            <w:pStyle w:val="Contents4"/>
            <w:tabs>
              <w:tab w:val="clear" w:pos="8176"/>
              <w:tab w:val="right" w:pos="9026" w:leader="dot"/>
            </w:tabs>
            <w:rPr/>
          </w:pPr>
          <w:hyperlink w:anchor="__RefHeading___Toc266151_1395250215">
            <w:r>
              <w:rPr>
                <w:webHidden/>
                <w:rStyle w:val="IndexLink"/>
                <w:rtl w:val="true"/>
              </w:rPr>
              <w:t>ج</w:t>
            </w:r>
            <w:r>
              <w:rPr>
                <w:rStyle w:val="IndexLink"/>
                <w:rtl w:val="true"/>
              </w:rPr>
              <w:t>)</w:t>
            </w:r>
            <w:r>
              <w:rPr>
                <w:rStyle w:val="IndexLink"/>
                <w:rtl w:val="true"/>
              </w:rPr>
              <w:t>تجلی امامت، توجه به مهدویت</w:t>
            </w:r>
            <w:r>
              <w:rPr>
                <w:rStyle w:val="IndexLink"/>
                <w:rtl w:val="true"/>
              </w:rPr>
              <w:tab/>
            </w:r>
            <w:r>
              <w:rPr>
                <w:rStyle w:val="IndexLink"/>
              </w:rPr>
              <w:t>65</w:t>
            </w:r>
          </w:hyperlink>
        </w:p>
        <w:p>
          <w:pPr>
            <w:pStyle w:val="Contents4"/>
            <w:tabs>
              <w:tab w:val="clear" w:pos="8176"/>
              <w:tab w:val="right" w:pos="9026" w:leader="dot"/>
            </w:tabs>
            <w:rPr/>
          </w:pPr>
          <w:hyperlink w:anchor="__RefHeading___Toc266153_1395250215">
            <w:r>
              <w:rPr>
                <w:webHidden/>
                <w:rStyle w:val="IndexLink"/>
                <w:rtl w:val="true"/>
              </w:rPr>
              <w:t>د</w:t>
            </w:r>
            <w:r>
              <w:rPr>
                <w:rStyle w:val="IndexLink"/>
                <w:rtl w:val="true"/>
              </w:rPr>
              <w:t xml:space="preserve">) </w:t>
            </w:r>
            <w:r>
              <w:rPr>
                <w:rStyle w:val="IndexLink"/>
                <w:rtl w:val="true"/>
              </w:rPr>
              <w:t>چگونگی طلب ظهور و ارتباط با مهدویت در عصر غیبت</w:t>
            </w:r>
            <w:r>
              <w:rPr>
                <w:rStyle w:val="IndexLink"/>
                <w:rtl w:val="true"/>
              </w:rPr>
              <w:tab/>
            </w:r>
            <w:r>
              <w:rPr>
                <w:rStyle w:val="IndexLink"/>
              </w:rPr>
              <w:t>68</w:t>
            </w:r>
          </w:hyperlink>
        </w:p>
        <w:p>
          <w:pPr>
            <w:pStyle w:val="Contents3"/>
            <w:tabs>
              <w:tab w:val="clear" w:pos="8459"/>
              <w:tab w:val="right" w:pos="9026" w:leader="dot"/>
            </w:tabs>
            <w:rPr/>
          </w:pPr>
          <w:hyperlink w:anchor="__RefHeading___Toc266155_1395250215">
            <w:r>
              <w:rPr>
                <w:webHidden/>
                <w:rStyle w:val="IndexLink"/>
                <w:rtl w:val="true"/>
              </w:rPr>
              <w:t>زیارت و دعا از دیدگاه امام مهدی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266157_1395250215">
            <w:r>
              <w:rPr>
                <w:webHidden/>
                <w:rStyle w:val="IndexLink"/>
                <w:rtl w:val="true"/>
              </w:rPr>
              <w:t>الف</w:t>
            </w:r>
            <w:r>
              <w:rPr>
                <w:rStyle w:val="IndexLink"/>
                <w:rtl w:val="true"/>
              </w:rPr>
              <w:t xml:space="preserve">) </w:t>
            </w:r>
            <w:r>
              <w:rPr>
                <w:rStyle w:val="IndexLink"/>
                <w:rtl w:val="true"/>
              </w:rPr>
              <w:t>تعجیل فرج</w:t>
            </w:r>
            <w:r>
              <w:rPr>
                <w:rStyle w:val="IndexLink"/>
                <w:rtl w:val="true"/>
              </w:rPr>
              <w:tab/>
            </w:r>
            <w:r>
              <w:rPr>
                <w:rStyle w:val="IndexLink"/>
              </w:rPr>
              <w:t>73</w:t>
            </w:r>
          </w:hyperlink>
        </w:p>
        <w:p>
          <w:pPr>
            <w:pStyle w:val="Contents4"/>
            <w:tabs>
              <w:tab w:val="clear" w:pos="8176"/>
              <w:tab w:val="right" w:pos="9026" w:leader="dot"/>
            </w:tabs>
            <w:rPr/>
          </w:pPr>
          <w:hyperlink w:anchor="__RefHeading___Toc266159_1395250215">
            <w:r>
              <w:rPr>
                <w:webHidden/>
                <w:rStyle w:val="IndexLink"/>
                <w:rtl w:val="true"/>
              </w:rPr>
              <w:t>ب</w:t>
            </w:r>
            <w:r>
              <w:rPr>
                <w:rStyle w:val="IndexLink"/>
                <w:rtl w:val="true"/>
              </w:rPr>
              <w:t xml:space="preserve">) </w:t>
            </w:r>
            <w:r>
              <w:rPr>
                <w:rStyle w:val="IndexLink"/>
                <w:rtl w:val="true"/>
              </w:rPr>
              <w:t>زیارت؛ توجه به حضرت مهدی عجل الله تعالی فرجه الشریف</w:t>
            </w:r>
            <w:r>
              <w:rPr>
                <w:rStyle w:val="IndexLink"/>
                <w:rtl w:val="true"/>
              </w:rPr>
              <w:tab/>
            </w:r>
            <w:r>
              <w:rPr>
                <w:rStyle w:val="IndexLink"/>
              </w:rPr>
              <w:t>75</w:t>
            </w:r>
          </w:hyperlink>
        </w:p>
        <w:p>
          <w:pPr>
            <w:pStyle w:val="Contents4"/>
            <w:tabs>
              <w:tab w:val="clear" w:pos="8176"/>
              <w:tab w:val="right" w:pos="9026" w:leader="dot"/>
            </w:tabs>
            <w:rPr/>
          </w:pPr>
          <w:hyperlink w:anchor="__RefHeading___Toc266161_1395250215">
            <w:r>
              <w:rPr>
                <w:webHidden/>
                <w:rStyle w:val="IndexLink"/>
                <w:rtl w:val="true"/>
              </w:rPr>
              <w:t>ج</w:t>
            </w:r>
            <w:r>
              <w:rPr>
                <w:rStyle w:val="IndexLink"/>
                <w:rtl w:val="true"/>
              </w:rPr>
              <w:t xml:space="preserve">) </w:t>
            </w:r>
            <w:r>
              <w:rPr>
                <w:rStyle w:val="IndexLink"/>
                <w:rtl w:val="true"/>
              </w:rPr>
              <w:t>دعا میراث اهل بیت علیهم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66163_1395250215">
            <w:r>
              <w:rPr>
                <w:webHidden/>
                <w:rStyle w:val="IndexLink"/>
                <w:rtl w:val="true"/>
              </w:rPr>
              <w:t>مهدویت در ادعیه و زیارات معصومین علیهم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66165_1395250215">
            <w:r>
              <w:rPr>
                <w:webHidden/>
                <w:rStyle w:val="IndexLink"/>
                <w:rtl w:val="true"/>
              </w:rPr>
              <w:t>نتیجه گیری</w:t>
            </w:r>
            <w:r>
              <w:rPr>
                <w:rStyle w:val="IndexLink"/>
                <w:rtl w:val="true"/>
              </w:rPr>
              <w:tab/>
            </w:r>
            <w:r>
              <w:rPr>
                <w:rStyle w:val="IndexLink"/>
              </w:rPr>
              <w:t>83</w:t>
            </w:r>
          </w:hyperlink>
        </w:p>
        <w:p>
          <w:pPr>
            <w:pStyle w:val="Contents2"/>
            <w:tabs>
              <w:tab w:val="clear" w:pos="8743"/>
              <w:tab w:val="right" w:pos="9026" w:leader="dot"/>
            </w:tabs>
            <w:rPr/>
          </w:pPr>
          <w:hyperlink w:anchor="__RefHeading___Toc266167_1395250215">
            <w:r>
              <w:rPr>
                <w:webHidden/>
                <w:rStyle w:val="IndexLink"/>
                <w:rtl w:val="true"/>
              </w:rPr>
              <w:t>فصل دوم</w:t>
            </w:r>
            <w:r>
              <w:rPr>
                <w:rStyle w:val="IndexLink"/>
                <w:rtl w:val="true"/>
              </w:rPr>
              <w:t xml:space="preserve">: </w:t>
            </w:r>
            <w:r>
              <w:rPr>
                <w:rStyle w:val="IndexLink"/>
                <w:rtl w:val="true"/>
              </w:rPr>
              <w:t>طبقه بندی ادعیه و زیارات مهدوی</w:t>
            </w:r>
            <w:r>
              <w:rPr>
                <w:rStyle w:val="IndexLink"/>
                <w:rtl w:val="true"/>
              </w:rPr>
              <w:tab/>
            </w:r>
            <w:r>
              <w:rPr>
                <w:rStyle w:val="IndexLink"/>
              </w:rPr>
              <w:t>85</w:t>
            </w:r>
          </w:hyperlink>
        </w:p>
        <w:p>
          <w:pPr>
            <w:pStyle w:val="Contents3"/>
            <w:tabs>
              <w:tab w:val="clear" w:pos="8459"/>
              <w:tab w:val="right" w:pos="9026" w:leader="dot"/>
            </w:tabs>
            <w:rPr/>
          </w:pPr>
          <w:hyperlink w:anchor="__RefHeading___Toc266169_1395250215">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66171_1395250215">
            <w:r>
              <w:rPr>
                <w:webHidden/>
                <w:rStyle w:val="IndexLink"/>
                <w:rtl w:val="true"/>
              </w:rPr>
              <w:t>مقدمه</w:t>
            </w:r>
            <w:r>
              <w:rPr>
                <w:rStyle w:val="IndexLink"/>
                <w:rtl w:val="true"/>
              </w:rPr>
              <w:tab/>
            </w:r>
            <w:r>
              <w:rPr>
                <w:rStyle w:val="IndexLink"/>
              </w:rPr>
              <w:t>86</w:t>
            </w:r>
          </w:hyperlink>
        </w:p>
        <w:p>
          <w:pPr>
            <w:pStyle w:val="Contents3"/>
            <w:tabs>
              <w:tab w:val="clear" w:pos="8459"/>
              <w:tab w:val="right" w:pos="9026" w:leader="dot"/>
            </w:tabs>
            <w:rPr/>
          </w:pPr>
          <w:hyperlink w:anchor="__RefHeading___Toc266173_1395250215">
            <w:r>
              <w:rPr>
                <w:webHidden/>
                <w:rStyle w:val="IndexLink"/>
                <w:rtl w:val="true"/>
              </w:rPr>
              <w:t>ادعیه و زیارات مهدوی در یک نگاه</w:t>
            </w:r>
            <w:r>
              <w:rPr>
                <w:rStyle w:val="IndexLink"/>
                <w:rtl w:val="true"/>
              </w:rPr>
              <w:tab/>
            </w:r>
            <w:r>
              <w:rPr>
                <w:rStyle w:val="IndexLink"/>
              </w:rPr>
              <w:t>87</w:t>
            </w:r>
          </w:hyperlink>
        </w:p>
        <w:p>
          <w:pPr>
            <w:pStyle w:val="Contents3"/>
            <w:tabs>
              <w:tab w:val="clear" w:pos="8459"/>
              <w:tab w:val="right" w:pos="9026" w:leader="dot"/>
            </w:tabs>
            <w:rPr/>
          </w:pPr>
          <w:hyperlink w:anchor="__RefHeading___Toc266175_1395250215">
            <w:r>
              <w:rPr>
                <w:webHidden/>
                <w:rStyle w:val="IndexLink"/>
                <w:rtl w:val="true"/>
              </w:rPr>
              <w:t>چگونگی و کیفیت ورود ادعیه و زیارات در منابع</w:t>
            </w:r>
            <w:r>
              <w:rPr>
                <w:rStyle w:val="IndexLink"/>
                <w:rtl w:val="true"/>
              </w:rPr>
              <w:tab/>
            </w:r>
            <w:r>
              <w:rPr>
                <w:rStyle w:val="IndexLink"/>
              </w:rPr>
              <w:t>88</w:t>
            </w:r>
          </w:hyperlink>
        </w:p>
        <w:p>
          <w:pPr>
            <w:pStyle w:val="Contents4"/>
            <w:tabs>
              <w:tab w:val="clear" w:pos="8176"/>
              <w:tab w:val="right" w:pos="9026" w:leader="dot"/>
            </w:tabs>
            <w:rPr/>
          </w:pPr>
          <w:hyperlink w:anchor="__RefHeading___Toc266177_139525021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66179_1395250215">
            <w:r>
              <w:rPr>
                <w:webHidden/>
                <w:rStyle w:val="IndexLink"/>
                <w:rtl w:val="true"/>
              </w:rPr>
              <w:t>صورت اول</w:t>
            </w:r>
            <w:r>
              <w:rPr>
                <w:rStyle w:val="IndexLink"/>
                <w:rtl w:val="true"/>
              </w:rPr>
              <w:tab/>
            </w:r>
            <w:r>
              <w:rPr>
                <w:rStyle w:val="IndexLink"/>
              </w:rPr>
              <w:t>88</w:t>
            </w:r>
          </w:hyperlink>
        </w:p>
        <w:p>
          <w:pPr>
            <w:pStyle w:val="Contents4"/>
            <w:tabs>
              <w:tab w:val="clear" w:pos="8176"/>
              <w:tab w:val="right" w:pos="9026" w:leader="dot"/>
            </w:tabs>
            <w:rPr/>
          </w:pPr>
          <w:hyperlink w:anchor="__RefHeading___Toc266181_1395250215">
            <w:r>
              <w:rPr>
                <w:webHidden/>
                <w:rStyle w:val="IndexLink"/>
                <w:rtl w:val="true"/>
              </w:rPr>
              <w:t>صورت دوم</w:t>
            </w:r>
            <w:r>
              <w:rPr>
                <w:rStyle w:val="IndexLink"/>
                <w:rtl w:val="true"/>
              </w:rPr>
              <w:tab/>
            </w:r>
            <w:r>
              <w:rPr>
                <w:rStyle w:val="IndexLink"/>
              </w:rPr>
              <w:t>88</w:t>
            </w:r>
          </w:hyperlink>
        </w:p>
        <w:p>
          <w:pPr>
            <w:pStyle w:val="Contents3"/>
            <w:tabs>
              <w:tab w:val="clear" w:pos="8459"/>
              <w:tab w:val="right" w:pos="9026" w:leader="dot"/>
            </w:tabs>
            <w:rPr/>
          </w:pPr>
          <w:hyperlink w:anchor="__RefHeading___Toc266183_1395250215">
            <w:r>
              <w:rPr>
                <w:webHidden/>
                <w:rStyle w:val="IndexLink"/>
                <w:rtl w:val="true"/>
              </w:rPr>
              <w:t>یک</w:t>
            </w:r>
            <w:r>
              <w:rPr>
                <w:rStyle w:val="IndexLink"/>
                <w:rtl w:val="true"/>
              </w:rPr>
              <w:t xml:space="preserve">: </w:t>
            </w:r>
            <w:r>
              <w:rPr>
                <w:rStyle w:val="IndexLink"/>
                <w:rtl w:val="true"/>
              </w:rPr>
              <w:t>ادعیه و زیارات مأثور</w:t>
            </w:r>
            <w:r>
              <w:rPr>
                <w:rStyle w:val="IndexLink"/>
                <w:rtl w:val="true"/>
              </w:rPr>
              <w:tab/>
            </w:r>
            <w:r>
              <w:rPr>
                <w:rStyle w:val="IndexLink"/>
              </w:rPr>
              <w:t>89</w:t>
            </w:r>
          </w:hyperlink>
        </w:p>
        <w:p>
          <w:pPr>
            <w:pStyle w:val="Contents4"/>
            <w:tabs>
              <w:tab w:val="clear" w:pos="8176"/>
              <w:tab w:val="right" w:pos="9026" w:leader="dot"/>
            </w:tabs>
            <w:rPr/>
          </w:pPr>
          <w:hyperlink w:anchor="__RefHeading___Toc266185_1395250215">
            <w:r>
              <w:rPr>
                <w:webHidden/>
                <w:rStyle w:val="IndexLink"/>
                <w:rtl w:val="true"/>
              </w:rPr>
              <w:t>شیوه اول</w:t>
            </w:r>
            <w:r>
              <w:rPr>
                <w:rStyle w:val="IndexLink"/>
                <w:rtl w:val="true"/>
              </w:rPr>
              <w:t xml:space="preserve">: </w:t>
            </w:r>
            <w:r>
              <w:rPr>
                <w:rStyle w:val="IndexLink"/>
                <w:rtl w:val="true"/>
              </w:rPr>
              <w:t>طبقه بندی براساس ورود در منابع</w:t>
            </w:r>
            <w:r>
              <w:rPr>
                <w:rStyle w:val="IndexLink"/>
                <w:rtl w:val="true"/>
              </w:rPr>
              <w:tab/>
            </w:r>
            <w:r>
              <w:rPr>
                <w:rStyle w:val="IndexLink"/>
              </w:rPr>
              <w:t>89</w:t>
            </w:r>
          </w:hyperlink>
        </w:p>
        <w:p>
          <w:pPr>
            <w:pStyle w:val="Contents5"/>
            <w:tabs>
              <w:tab w:val="clear" w:pos="7892"/>
              <w:tab w:val="right" w:pos="9026" w:leader="dot"/>
            </w:tabs>
            <w:rPr/>
          </w:pPr>
          <w:hyperlink w:anchor="__RefHeading___Toc266187_1395250215">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66189_1395250215">
            <w:r>
              <w:rPr>
                <w:webHidden/>
                <w:rStyle w:val="IndexLink"/>
                <w:rtl w:val="true"/>
              </w:rPr>
              <w:t>بررسی طبقه اول</w:t>
            </w:r>
            <w:r>
              <w:rPr>
                <w:rStyle w:val="IndexLink"/>
                <w:rtl w:val="true"/>
              </w:rPr>
              <w:t>:</w:t>
              <w:tab/>
            </w:r>
            <w:r>
              <w:rPr>
                <w:rStyle w:val="IndexLink"/>
              </w:rPr>
              <w:t>90</w:t>
            </w:r>
          </w:hyperlink>
        </w:p>
        <w:p>
          <w:pPr>
            <w:pStyle w:val="Contents5"/>
            <w:tabs>
              <w:tab w:val="clear" w:pos="7892"/>
              <w:tab w:val="right" w:pos="9026" w:leader="dot"/>
            </w:tabs>
            <w:rPr/>
          </w:pPr>
          <w:hyperlink w:anchor="__RefHeading___Toc266191_1395250215">
            <w:r>
              <w:rPr>
                <w:webHidden/>
                <w:rStyle w:val="IndexLink"/>
                <w:rtl w:val="true"/>
              </w:rPr>
              <w:t>بررسی طبقه دوم</w:t>
            </w:r>
            <w:r>
              <w:rPr>
                <w:rStyle w:val="IndexLink"/>
                <w:rtl w:val="true"/>
              </w:rPr>
              <w:tab/>
            </w:r>
            <w:r>
              <w:rPr>
                <w:rStyle w:val="IndexLink"/>
              </w:rPr>
              <w:t>93</w:t>
            </w:r>
          </w:hyperlink>
        </w:p>
        <w:p>
          <w:pPr>
            <w:pStyle w:val="Contents5"/>
            <w:tabs>
              <w:tab w:val="clear" w:pos="7892"/>
              <w:tab w:val="right" w:pos="9026" w:leader="dot"/>
            </w:tabs>
            <w:rPr/>
          </w:pPr>
          <w:hyperlink w:anchor="__RefHeading___Toc266193_1395250215">
            <w:r>
              <w:rPr>
                <w:webHidden/>
                <w:rStyle w:val="IndexLink"/>
                <w:rtl w:val="true"/>
              </w:rPr>
              <w:t>بررسی طبقه سوم</w:t>
            </w:r>
            <w:r>
              <w:rPr>
                <w:rStyle w:val="IndexLink"/>
                <w:rtl w:val="true"/>
              </w:rPr>
              <w:tab/>
            </w:r>
            <w:r>
              <w:rPr>
                <w:rStyle w:val="IndexLink"/>
              </w:rPr>
              <w:t>95</w:t>
            </w:r>
          </w:hyperlink>
        </w:p>
        <w:p>
          <w:pPr>
            <w:pStyle w:val="Contents6"/>
            <w:tabs>
              <w:tab w:val="clear" w:pos="7609"/>
              <w:tab w:val="right" w:pos="9026" w:leader="dot"/>
            </w:tabs>
            <w:rPr/>
          </w:pPr>
          <w:hyperlink w:anchor="__RefHeading___Toc266195_1395250215">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266197_1395250215">
            <w:r>
              <w:rPr>
                <w:webHidden/>
                <w:rStyle w:val="IndexLink"/>
                <w:rtl w:val="true"/>
              </w:rPr>
              <w:t>بررسی منابع طبقه سوم</w:t>
            </w:r>
            <w:r>
              <w:rPr>
                <w:rStyle w:val="IndexLink"/>
                <w:rtl w:val="true"/>
              </w:rPr>
              <w:tab/>
            </w:r>
            <w:r>
              <w:rPr>
                <w:rStyle w:val="IndexLink"/>
              </w:rPr>
              <w:t>96</w:t>
            </w:r>
          </w:hyperlink>
        </w:p>
        <w:p>
          <w:pPr>
            <w:pStyle w:val="Contents6"/>
            <w:tabs>
              <w:tab w:val="clear" w:pos="7609"/>
              <w:tab w:val="right" w:pos="9026" w:leader="dot"/>
            </w:tabs>
            <w:rPr/>
          </w:pPr>
          <w:hyperlink w:anchor="__RefHeading___Toc266199_1395250215">
            <w:r>
              <w:rPr>
                <w:webHidden/>
                <w:rStyle w:val="IndexLink"/>
              </w:rPr>
              <w:t>1</w:t>
            </w:r>
            <w:r>
              <w:rPr>
                <w:rStyle w:val="IndexLink"/>
                <w:rtl w:val="true"/>
              </w:rPr>
              <w:t xml:space="preserve">. </w:t>
            </w:r>
            <w:r>
              <w:rPr>
                <w:rStyle w:val="IndexLink"/>
                <w:rtl w:val="true"/>
              </w:rPr>
              <w:t xml:space="preserve">اصول کافی </w:t>
            </w:r>
            <w:r>
              <w:rPr>
                <w:rStyle w:val="IndexLink"/>
                <w:rtl w:val="true"/>
              </w:rPr>
              <w:t>«</w:t>
            </w:r>
            <w:r>
              <w:rPr>
                <w:rStyle w:val="IndexLink"/>
                <w:rtl w:val="true"/>
              </w:rPr>
              <w:t>کلینی</w:t>
            </w:r>
            <w:r>
              <w:rPr>
                <w:rStyle w:val="IndexLink"/>
                <w:rtl w:val="true"/>
              </w:rPr>
              <w:t>»</w:t>
              <w:tab/>
            </w:r>
            <w:r>
              <w:rPr>
                <w:rStyle w:val="IndexLink"/>
              </w:rPr>
              <w:t>96</w:t>
            </w:r>
          </w:hyperlink>
        </w:p>
        <w:p>
          <w:pPr>
            <w:pStyle w:val="Contents6"/>
            <w:tabs>
              <w:tab w:val="clear" w:pos="7609"/>
              <w:tab w:val="right" w:pos="9026" w:leader="dot"/>
            </w:tabs>
            <w:rPr/>
          </w:pPr>
          <w:hyperlink w:anchor="__RefHeading___Toc266201_1395250215">
            <w:r>
              <w:rPr>
                <w:webHidden/>
                <w:rStyle w:val="IndexLink"/>
              </w:rPr>
              <w:t>2</w:t>
            </w:r>
            <w:r>
              <w:rPr>
                <w:rStyle w:val="IndexLink"/>
                <w:rtl w:val="true"/>
              </w:rPr>
              <w:t xml:space="preserve">. </w:t>
            </w:r>
            <w:r>
              <w:rPr>
                <w:rStyle w:val="IndexLink"/>
                <w:rtl w:val="true"/>
              </w:rPr>
              <w:t>الغیبة نعمانی</w:t>
            </w:r>
            <w:r>
              <w:rPr>
                <w:rStyle w:val="IndexLink"/>
                <w:rtl w:val="true"/>
              </w:rPr>
              <w:tab/>
            </w:r>
            <w:r>
              <w:rPr>
                <w:rStyle w:val="IndexLink"/>
              </w:rPr>
              <w:t>97</w:t>
            </w:r>
          </w:hyperlink>
        </w:p>
        <w:p>
          <w:pPr>
            <w:pStyle w:val="Contents6"/>
            <w:tabs>
              <w:tab w:val="clear" w:pos="7609"/>
              <w:tab w:val="right" w:pos="9026" w:leader="dot"/>
            </w:tabs>
            <w:rPr/>
          </w:pPr>
          <w:hyperlink w:anchor="__RefHeading___Toc266203_1395250215">
            <w:r>
              <w:rPr>
                <w:webHidden/>
                <w:rStyle w:val="IndexLink"/>
              </w:rPr>
              <w:t>3</w:t>
            </w:r>
            <w:r>
              <w:rPr>
                <w:rStyle w:val="IndexLink"/>
                <w:rtl w:val="true"/>
              </w:rPr>
              <w:t xml:space="preserve">. </w:t>
            </w:r>
            <w:r>
              <w:rPr>
                <w:rStyle w:val="IndexLink"/>
                <w:rtl w:val="true"/>
              </w:rPr>
              <w:t xml:space="preserve">کامل الزیارات </w:t>
            </w:r>
            <w:r>
              <w:rPr>
                <w:rStyle w:val="IndexLink"/>
                <w:rtl w:val="true"/>
              </w:rPr>
              <w:t>«</w:t>
            </w:r>
            <w:r>
              <w:rPr>
                <w:rStyle w:val="IndexLink"/>
                <w:rtl w:val="true"/>
              </w:rPr>
              <w:t>ابن قولویه</w:t>
            </w:r>
            <w:r>
              <w:rPr>
                <w:rStyle w:val="IndexLink"/>
                <w:rtl w:val="true"/>
              </w:rPr>
              <w:t>»</w:t>
              <w:tab/>
            </w:r>
            <w:r>
              <w:rPr>
                <w:rStyle w:val="IndexLink"/>
              </w:rPr>
              <w:t>98</w:t>
            </w:r>
          </w:hyperlink>
        </w:p>
        <w:p>
          <w:pPr>
            <w:pStyle w:val="Contents6"/>
            <w:tabs>
              <w:tab w:val="clear" w:pos="7609"/>
              <w:tab w:val="right" w:pos="9026" w:leader="dot"/>
            </w:tabs>
            <w:rPr/>
          </w:pPr>
          <w:hyperlink w:anchor="__RefHeading___Toc266205_1395250215">
            <w:r>
              <w:rPr>
                <w:webHidden/>
                <w:rStyle w:val="IndexLink"/>
              </w:rPr>
              <w:t>4</w:t>
            </w:r>
            <w:r>
              <w:rPr>
                <w:rStyle w:val="IndexLink"/>
                <w:rtl w:val="true"/>
              </w:rPr>
              <w:t xml:space="preserve">. </w:t>
            </w:r>
            <w:r>
              <w:rPr>
                <w:rStyle w:val="IndexLink"/>
                <w:rtl w:val="true"/>
              </w:rPr>
              <w:t>مجموعه کتب صدوق</w:t>
            </w:r>
            <w:r>
              <w:rPr>
                <w:rStyle w:val="IndexLink"/>
                <w:rtl w:val="true"/>
              </w:rPr>
              <w:t>: [</w:t>
            </w:r>
            <w:r>
              <w:rPr>
                <w:rStyle w:val="IndexLink"/>
                <w:rtl w:val="true"/>
              </w:rPr>
              <w:t>کمال الدین، من لایحضره الفقیه، ادعیة الموقف، زیارات قبورالائمه، المدینه و زیارة قبر النبی</w:t>
            </w:r>
            <w:r>
              <w:rPr>
                <w:rStyle w:val="IndexLink"/>
                <w:rtl w:val="true"/>
              </w:rPr>
              <w:t>].</w:t>
              <w:tab/>
            </w:r>
            <w:r>
              <w:rPr>
                <w:rStyle w:val="IndexLink"/>
              </w:rPr>
              <w:t>99</w:t>
            </w:r>
          </w:hyperlink>
        </w:p>
        <w:p>
          <w:pPr>
            <w:pStyle w:val="Contents6"/>
            <w:tabs>
              <w:tab w:val="clear" w:pos="7609"/>
              <w:tab w:val="right" w:pos="9026" w:leader="dot"/>
            </w:tabs>
            <w:rPr/>
          </w:pPr>
          <w:hyperlink w:anchor="__RefHeading___Toc266207_1395250215">
            <w:r>
              <w:rPr>
                <w:webHidden/>
                <w:rStyle w:val="IndexLink"/>
              </w:rPr>
              <w:t>5</w:t>
            </w:r>
            <w:r>
              <w:rPr>
                <w:rStyle w:val="IndexLink"/>
                <w:rtl w:val="true"/>
              </w:rPr>
              <w:t xml:space="preserve">. </w:t>
            </w:r>
            <w:r>
              <w:rPr>
                <w:rStyle w:val="IndexLink"/>
                <w:rtl w:val="true"/>
              </w:rPr>
              <w:t xml:space="preserve">المزار </w:t>
            </w:r>
            <w:r>
              <w:rPr>
                <w:rStyle w:val="IndexLink"/>
                <w:rtl w:val="true"/>
              </w:rPr>
              <w:t>«</w:t>
            </w:r>
            <w:r>
              <w:rPr>
                <w:rStyle w:val="IndexLink"/>
                <w:rtl w:val="true"/>
              </w:rPr>
              <w:t>مفید</w:t>
            </w:r>
            <w:r>
              <w:rPr>
                <w:rStyle w:val="IndexLink"/>
                <w:rtl w:val="true"/>
              </w:rPr>
              <w:t>»</w:t>
              <w:tab/>
            </w:r>
            <w:r>
              <w:rPr>
                <w:rStyle w:val="IndexLink"/>
              </w:rPr>
              <w:t>100</w:t>
            </w:r>
          </w:hyperlink>
        </w:p>
        <w:p>
          <w:pPr>
            <w:pStyle w:val="Contents6"/>
            <w:tabs>
              <w:tab w:val="clear" w:pos="7609"/>
              <w:tab w:val="right" w:pos="9026" w:leader="dot"/>
            </w:tabs>
            <w:rPr/>
          </w:pPr>
          <w:hyperlink w:anchor="__RefHeading___Toc266209_1395250215">
            <w:r>
              <w:rPr>
                <w:webHidden/>
                <w:rStyle w:val="IndexLink"/>
              </w:rPr>
              <w:t>6</w:t>
            </w:r>
            <w:r>
              <w:rPr>
                <w:rStyle w:val="IndexLink"/>
                <w:rtl w:val="true"/>
              </w:rPr>
              <w:t xml:space="preserve"> </w:t>
            </w:r>
            <w:r>
              <w:rPr>
                <w:rStyle w:val="IndexLink"/>
                <w:rtl w:val="true"/>
              </w:rPr>
              <w:t>و</w:t>
            </w:r>
            <w:r>
              <w:rPr>
                <w:rStyle w:val="IndexLink"/>
              </w:rPr>
              <w:t>7</w:t>
            </w:r>
            <w:r>
              <w:rPr>
                <w:rStyle w:val="IndexLink"/>
                <w:rtl w:val="true"/>
              </w:rPr>
              <w:t xml:space="preserve">. </w:t>
            </w:r>
            <w:r>
              <w:rPr>
                <w:rStyle w:val="IndexLink"/>
                <w:rtl w:val="true"/>
              </w:rPr>
              <w:t xml:space="preserve">الغیبة و مصباح المتهجد </w:t>
            </w:r>
            <w:r>
              <w:rPr>
                <w:rStyle w:val="IndexLink"/>
                <w:rtl w:val="true"/>
              </w:rPr>
              <w:t>«</w:t>
            </w:r>
            <w:r>
              <w:rPr>
                <w:rStyle w:val="IndexLink"/>
                <w:rtl w:val="true"/>
              </w:rPr>
              <w:t>شیخ طوسی</w:t>
            </w:r>
            <w:r>
              <w:rPr>
                <w:rStyle w:val="IndexLink"/>
                <w:rtl w:val="true"/>
              </w:rPr>
              <w:t>»</w:t>
              <w:tab/>
            </w:r>
            <w:r>
              <w:rPr>
                <w:rStyle w:val="IndexLink"/>
              </w:rPr>
              <w:t>101</w:t>
            </w:r>
          </w:hyperlink>
        </w:p>
        <w:p>
          <w:pPr>
            <w:pStyle w:val="Contents6"/>
            <w:tabs>
              <w:tab w:val="clear" w:pos="7609"/>
              <w:tab w:val="right" w:pos="9026" w:leader="dot"/>
            </w:tabs>
            <w:rPr/>
          </w:pPr>
          <w:hyperlink w:anchor="__RefHeading___Toc266211_1395250215">
            <w:r>
              <w:rPr>
                <w:webHidden/>
                <w:rStyle w:val="IndexLink"/>
              </w:rPr>
              <w:t>8</w:t>
            </w:r>
            <w:r>
              <w:rPr>
                <w:rStyle w:val="IndexLink"/>
                <w:rtl w:val="true"/>
              </w:rPr>
              <w:t xml:space="preserve">. </w:t>
            </w:r>
            <w:r>
              <w:rPr>
                <w:rStyle w:val="IndexLink"/>
                <w:rtl w:val="true"/>
              </w:rPr>
              <w:t xml:space="preserve">الاحتجاج </w:t>
            </w:r>
            <w:r>
              <w:rPr>
                <w:rStyle w:val="IndexLink"/>
                <w:rtl w:val="true"/>
              </w:rPr>
              <w:t>«</w:t>
            </w:r>
            <w:r>
              <w:rPr>
                <w:rStyle w:val="IndexLink"/>
                <w:rtl w:val="true"/>
              </w:rPr>
              <w:t>طبرسی</w:t>
            </w:r>
            <w:r>
              <w:rPr>
                <w:rStyle w:val="IndexLink"/>
                <w:rtl w:val="true"/>
              </w:rPr>
              <w:t>»</w:t>
              <w:tab/>
            </w:r>
            <w:r>
              <w:rPr>
                <w:rStyle w:val="IndexLink"/>
              </w:rPr>
              <w:t>102</w:t>
            </w:r>
          </w:hyperlink>
        </w:p>
        <w:p>
          <w:pPr>
            <w:pStyle w:val="Contents6"/>
            <w:tabs>
              <w:tab w:val="clear" w:pos="7609"/>
              <w:tab w:val="right" w:pos="9026" w:leader="dot"/>
            </w:tabs>
            <w:rPr/>
          </w:pPr>
          <w:hyperlink w:anchor="__RefHeading___Toc266213_1395250215">
            <w:r>
              <w:rPr>
                <w:webHidden/>
                <w:rStyle w:val="IndexLink"/>
              </w:rPr>
              <w:t>9</w:t>
            </w:r>
            <w:r>
              <w:rPr>
                <w:rStyle w:val="IndexLink"/>
                <w:rtl w:val="true"/>
              </w:rPr>
              <w:t xml:space="preserve">. </w:t>
            </w:r>
            <w:r>
              <w:rPr>
                <w:rStyle w:val="IndexLink"/>
                <w:rtl w:val="true"/>
              </w:rPr>
              <w:t xml:space="preserve">الدعوات </w:t>
            </w:r>
            <w:r>
              <w:rPr>
                <w:rStyle w:val="IndexLink"/>
                <w:rtl w:val="true"/>
              </w:rPr>
              <w:t>«</w:t>
            </w:r>
            <w:r>
              <w:rPr>
                <w:rStyle w:val="IndexLink"/>
                <w:rtl w:val="true"/>
              </w:rPr>
              <w:t>راوندی</w:t>
            </w:r>
            <w:r>
              <w:rPr>
                <w:rStyle w:val="IndexLink"/>
                <w:rtl w:val="true"/>
              </w:rPr>
              <w:t>»</w:t>
              <w:tab/>
            </w:r>
            <w:r>
              <w:rPr>
                <w:rStyle w:val="IndexLink"/>
              </w:rPr>
              <w:t>102</w:t>
            </w:r>
          </w:hyperlink>
        </w:p>
        <w:p>
          <w:pPr>
            <w:pStyle w:val="Contents6"/>
            <w:tabs>
              <w:tab w:val="clear" w:pos="7609"/>
              <w:tab w:val="right" w:pos="9026" w:leader="dot"/>
            </w:tabs>
            <w:rPr/>
          </w:pPr>
          <w:hyperlink w:anchor="__RefHeading___Toc266215_1395250215">
            <w:r>
              <w:rPr>
                <w:webHidden/>
                <w:rStyle w:val="IndexLink"/>
              </w:rPr>
              <w:t>10</w:t>
            </w:r>
            <w:r>
              <w:rPr>
                <w:rStyle w:val="IndexLink"/>
                <w:rtl w:val="true"/>
              </w:rPr>
              <w:t xml:space="preserve">. </w:t>
            </w:r>
            <w:r>
              <w:rPr>
                <w:rStyle w:val="IndexLink"/>
                <w:rtl w:val="true"/>
              </w:rPr>
              <w:t xml:space="preserve">المزار الکبیر </w:t>
            </w:r>
            <w:r>
              <w:rPr>
                <w:rStyle w:val="IndexLink"/>
                <w:rtl w:val="true"/>
              </w:rPr>
              <w:t>«</w:t>
            </w:r>
            <w:r>
              <w:rPr>
                <w:rStyle w:val="IndexLink"/>
                <w:rtl w:val="true"/>
              </w:rPr>
              <w:t>ابن المشهدی</w:t>
            </w:r>
            <w:r>
              <w:rPr>
                <w:rStyle w:val="IndexLink"/>
                <w:rtl w:val="true"/>
              </w:rPr>
              <w:t>»</w:t>
              <w:tab/>
            </w:r>
            <w:r>
              <w:rPr>
                <w:rStyle w:val="IndexLink"/>
              </w:rPr>
              <w:t>103</w:t>
            </w:r>
          </w:hyperlink>
        </w:p>
        <w:p>
          <w:pPr>
            <w:pStyle w:val="Contents6"/>
            <w:tabs>
              <w:tab w:val="clear" w:pos="7609"/>
              <w:tab w:val="right" w:pos="9026" w:leader="dot"/>
            </w:tabs>
            <w:rPr/>
          </w:pPr>
          <w:hyperlink w:anchor="__RefHeading___Toc266217_1395250215">
            <w:r>
              <w:rPr>
                <w:webHidden/>
                <w:rStyle w:val="IndexLink"/>
              </w:rPr>
              <w:t>11</w:t>
            </w:r>
            <w:r>
              <w:rPr>
                <w:rStyle w:val="IndexLink"/>
                <w:rtl w:val="true"/>
              </w:rPr>
              <w:t xml:space="preserve">. </w:t>
            </w:r>
            <w:r>
              <w:rPr>
                <w:rStyle w:val="IndexLink"/>
                <w:rtl w:val="true"/>
              </w:rPr>
              <w:t>مجموعه کتب سید بن طاوس</w:t>
            </w:r>
            <w:r>
              <w:rPr>
                <w:rStyle w:val="IndexLink"/>
                <w:rtl w:val="true"/>
              </w:rPr>
              <w:tab/>
            </w:r>
            <w:r>
              <w:rPr>
                <w:rStyle w:val="IndexLink"/>
              </w:rPr>
              <w:t>104</w:t>
            </w:r>
          </w:hyperlink>
        </w:p>
        <w:p>
          <w:pPr>
            <w:pStyle w:val="Contents5"/>
            <w:tabs>
              <w:tab w:val="clear" w:pos="7892"/>
              <w:tab w:val="right" w:pos="9026" w:leader="dot"/>
            </w:tabs>
            <w:rPr/>
          </w:pPr>
          <w:hyperlink w:anchor="__RefHeading___Toc266219_1395250215">
            <w:r>
              <w:rPr>
                <w:webHidden/>
                <w:rStyle w:val="IndexLink"/>
                <w:rtl w:val="true"/>
              </w:rPr>
              <w:t xml:space="preserve">بررسی طبقه چهارم </w:t>
            </w:r>
            <w:r>
              <w:rPr>
                <w:rStyle w:val="IndexLink"/>
                <w:rtl w:val="true"/>
              </w:rPr>
              <w:t>(</w:t>
            </w:r>
            <w:r>
              <w:rPr>
                <w:rStyle w:val="IndexLink"/>
                <w:rtl w:val="true"/>
              </w:rPr>
              <w:t>ادعیه و زیارات در جوامع ثانویه روایی</w:t>
            </w:r>
            <w:r>
              <w:rPr>
                <w:rStyle w:val="IndexLink"/>
                <w:rtl w:val="true"/>
              </w:rPr>
              <w:t>)</w:t>
              <w:tab/>
            </w:r>
            <w:r>
              <w:rPr>
                <w:rStyle w:val="IndexLink"/>
              </w:rPr>
              <w:t>107</w:t>
            </w:r>
          </w:hyperlink>
        </w:p>
        <w:p>
          <w:pPr>
            <w:pStyle w:val="Contents6"/>
            <w:tabs>
              <w:tab w:val="clear" w:pos="7609"/>
              <w:tab w:val="right" w:pos="9026" w:leader="dot"/>
            </w:tabs>
            <w:rPr/>
          </w:pPr>
          <w:hyperlink w:anchor="__RefHeading___Toc266221_1395250215">
            <w:r>
              <w:rPr>
                <w:webHidden/>
                <w:rStyle w:val="IndexLink"/>
                <w:rtl w:val="true"/>
              </w:rPr>
              <w:t>بحارالانوار</w:t>
            </w:r>
            <w:r>
              <w:rPr>
                <w:rStyle w:val="IndexLink"/>
                <w:rtl w:val="true"/>
              </w:rPr>
              <w:tab/>
            </w:r>
            <w:r>
              <w:rPr>
                <w:rStyle w:val="IndexLink"/>
              </w:rPr>
              <w:t>107</w:t>
            </w:r>
          </w:hyperlink>
        </w:p>
        <w:p>
          <w:pPr>
            <w:pStyle w:val="Contents6"/>
            <w:tabs>
              <w:tab w:val="clear" w:pos="7609"/>
              <w:tab w:val="right" w:pos="9026" w:leader="dot"/>
            </w:tabs>
            <w:rPr/>
          </w:pPr>
          <w:hyperlink w:anchor="__RefHeading___Toc266223_1395250215">
            <w:r>
              <w:rPr>
                <w:webHidden/>
                <w:rStyle w:val="IndexLink"/>
                <w:rtl w:val="true"/>
              </w:rPr>
              <w:t>احصا و شمارش ادعیه و زیارات مهدوی</w:t>
            </w:r>
            <w:r>
              <w:rPr>
                <w:rStyle w:val="IndexLink"/>
                <w:rtl w:val="true"/>
              </w:rPr>
              <w:tab/>
            </w:r>
            <w:r>
              <w:rPr>
                <w:rStyle w:val="IndexLink"/>
              </w:rPr>
              <w:t>109</w:t>
            </w:r>
          </w:hyperlink>
        </w:p>
        <w:p>
          <w:pPr>
            <w:pStyle w:val="Contents6"/>
            <w:tabs>
              <w:tab w:val="clear" w:pos="7609"/>
              <w:tab w:val="right" w:pos="9026" w:leader="dot"/>
            </w:tabs>
            <w:rPr/>
          </w:pPr>
          <w:hyperlink w:anchor="__RefHeading___Toc266225_1395250215">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66227_1395250215">
            <w:r>
              <w:rPr>
                <w:webHidden/>
                <w:rStyle w:val="IndexLink"/>
                <w:rtl w:val="true"/>
              </w:rPr>
              <w:t>ثمره علمی</w:t>
            </w:r>
            <w:r>
              <w:rPr>
                <w:rStyle w:val="IndexLink"/>
                <w:rtl w:val="true"/>
              </w:rPr>
              <w:tab/>
            </w:r>
            <w:r>
              <w:rPr>
                <w:rStyle w:val="IndexLink"/>
              </w:rPr>
              <w:t>110</w:t>
            </w:r>
          </w:hyperlink>
        </w:p>
        <w:p>
          <w:pPr>
            <w:pStyle w:val="Contents6"/>
            <w:tabs>
              <w:tab w:val="clear" w:pos="7609"/>
              <w:tab w:val="right" w:pos="9026" w:leader="dot"/>
            </w:tabs>
            <w:rPr/>
          </w:pPr>
          <w:hyperlink w:anchor="__RefHeading___Toc266229_1395250215">
            <w:r>
              <w:rPr>
                <w:webHidden/>
                <w:rStyle w:val="IndexLink"/>
                <w:rtl w:val="true"/>
              </w:rPr>
              <w:t>ادعیه و زیارات مهدوی در</w:t>
            </w:r>
            <w:r>
              <w:rPr>
                <w:rStyle w:val="IndexLink"/>
                <w:rtl w:val="true"/>
              </w:rPr>
              <w:t xml:space="preserve">: </w:t>
            </w:r>
            <w:r>
              <w:rPr>
                <w:rStyle w:val="IndexLink"/>
                <w:rtl w:val="true"/>
              </w:rPr>
              <w:t xml:space="preserve">کافی، الغیبة </w:t>
            </w:r>
            <w:r>
              <w:rPr>
                <w:rStyle w:val="IndexLink"/>
                <w:rtl w:val="true"/>
              </w:rPr>
              <w:t>(</w:t>
            </w:r>
            <w:r>
              <w:rPr>
                <w:rStyle w:val="IndexLink"/>
                <w:rtl w:val="true"/>
              </w:rPr>
              <w:t>نعمانی</w:t>
            </w:r>
            <w:r>
              <w:rPr>
                <w:rStyle w:val="IndexLink"/>
                <w:rtl w:val="true"/>
              </w:rPr>
              <w:t>)</w:t>
            </w:r>
            <w:r>
              <w:rPr>
                <w:rStyle w:val="IndexLink"/>
                <w:rtl w:val="true"/>
              </w:rPr>
              <w:t xml:space="preserve">، کامل الزیارات، کمال الدین، الغیبة </w:t>
            </w:r>
            <w:r>
              <w:rPr>
                <w:rStyle w:val="IndexLink"/>
                <w:rtl w:val="true"/>
              </w:rPr>
              <w:t>(</w:t>
            </w:r>
            <w:r>
              <w:rPr>
                <w:rStyle w:val="IndexLink"/>
                <w:rtl w:val="true"/>
              </w:rPr>
              <w:t>طوسی</w:t>
            </w:r>
            <w:r>
              <w:rPr>
                <w:rStyle w:val="IndexLink"/>
                <w:rtl w:val="true"/>
              </w:rPr>
              <w:t>)</w:t>
              <w:tab/>
            </w:r>
            <w:r>
              <w:rPr>
                <w:rStyle w:val="IndexLink"/>
              </w:rPr>
              <w:t>110</w:t>
            </w:r>
          </w:hyperlink>
        </w:p>
        <w:p>
          <w:pPr>
            <w:pStyle w:val="Contents6"/>
            <w:tabs>
              <w:tab w:val="clear" w:pos="7609"/>
              <w:tab w:val="right" w:pos="9026" w:leader="dot"/>
            </w:tabs>
            <w:rPr/>
          </w:pPr>
          <w:hyperlink w:anchor="__RefHeading___Toc266231_1395250215">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66233_1395250215">
            <w:r>
              <w:rPr>
                <w:webHidden/>
                <w:rStyle w:val="IndexLink"/>
              </w:rPr>
              <w:t>1</w:t>
            </w:r>
            <w:r>
              <w:rPr>
                <w:rStyle w:val="IndexLink"/>
                <w:rtl w:val="true"/>
              </w:rPr>
              <w:t xml:space="preserve">. </w:t>
            </w:r>
            <w:r>
              <w:rPr>
                <w:rStyle w:val="IndexLink"/>
                <w:rtl w:val="true"/>
              </w:rPr>
              <w:t xml:space="preserve">دعای معرفت </w:t>
            </w:r>
            <w:r>
              <w:rPr>
                <w:rStyle w:val="IndexLink"/>
              </w:rPr>
              <w:t>1</w:t>
            </w:r>
            <w:r>
              <w:rPr>
                <w:rStyle w:val="IndexLink"/>
                <w:rtl w:val="true"/>
              </w:rPr>
              <w:tab/>
            </w:r>
            <w:r>
              <w:rPr>
                <w:rStyle w:val="IndexLink"/>
              </w:rPr>
              <w:t>111</w:t>
            </w:r>
          </w:hyperlink>
        </w:p>
        <w:p>
          <w:pPr>
            <w:pStyle w:val="Contents6"/>
            <w:tabs>
              <w:tab w:val="clear" w:pos="7609"/>
              <w:tab w:val="right" w:pos="9026" w:leader="dot"/>
            </w:tabs>
            <w:rPr/>
          </w:pPr>
          <w:hyperlink w:anchor="__RefHeading___Toc266235_1395250215">
            <w:r>
              <w:rPr>
                <w:webHidden/>
                <w:rStyle w:val="IndexLink"/>
              </w:rPr>
              <w:t>2</w:t>
            </w:r>
            <w:r>
              <w:rPr>
                <w:rStyle w:val="IndexLink"/>
                <w:rtl w:val="true"/>
              </w:rPr>
              <w:t xml:space="preserve">. </w:t>
            </w:r>
            <w:r>
              <w:rPr>
                <w:rStyle w:val="IndexLink"/>
                <w:rtl w:val="true"/>
              </w:rPr>
              <w:t xml:space="preserve">دعای معرفت </w:t>
            </w:r>
            <w:r>
              <w:rPr>
                <w:rStyle w:val="IndexLink"/>
              </w:rPr>
              <w:t>2</w:t>
            </w:r>
            <w:r>
              <w:rPr>
                <w:rStyle w:val="IndexLink"/>
                <w:rtl w:val="true"/>
              </w:rPr>
              <w:tab/>
            </w:r>
            <w:r>
              <w:rPr>
                <w:rStyle w:val="IndexLink"/>
              </w:rPr>
              <w:t>111</w:t>
            </w:r>
          </w:hyperlink>
        </w:p>
        <w:p>
          <w:pPr>
            <w:pStyle w:val="Contents6"/>
            <w:tabs>
              <w:tab w:val="clear" w:pos="7609"/>
              <w:tab w:val="right" w:pos="9026" w:leader="dot"/>
            </w:tabs>
            <w:rPr/>
          </w:pPr>
          <w:hyperlink w:anchor="__RefHeading___Toc266237_1395250215">
            <w:r>
              <w:rPr>
                <w:webHidden/>
                <w:rStyle w:val="IndexLink"/>
              </w:rPr>
              <w:t>3</w:t>
            </w:r>
            <w:r>
              <w:rPr>
                <w:rStyle w:val="IndexLink"/>
                <w:rtl w:val="true"/>
              </w:rPr>
              <w:t xml:space="preserve">. </w:t>
            </w:r>
            <w:r>
              <w:rPr>
                <w:rStyle w:val="IndexLink"/>
                <w:rtl w:val="true"/>
              </w:rPr>
              <w:t xml:space="preserve">دعای معرفت </w:t>
            </w:r>
            <w:r>
              <w:rPr>
                <w:rStyle w:val="IndexLink"/>
              </w:rPr>
              <w:t>3</w:t>
            </w:r>
            <w:r>
              <w:rPr>
                <w:rStyle w:val="IndexLink"/>
                <w:rtl w:val="true"/>
              </w:rPr>
              <w:tab/>
            </w:r>
            <w:r>
              <w:rPr>
                <w:rStyle w:val="IndexLink"/>
              </w:rPr>
              <w:t>111</w:t>
            </w:r>
          </w:hyperlink>
        </w:p>
        <w:p>
          <w:pPr>
            <w:pStyle w:val="Contents6"/>
            <w:tabs>
              <w:tab w:val="clear" w:pos="7609"/>
              <w:tab w:val="right" w:pos="9026" w:leader="dot"/>
            </w:tabs>
            <w:rPr/>
          </w:pPr>
          <w:hyperlink w:anchor="__RefHeading___Toc266239_1395250215">
            <w:r>
              <w:rPr>
                <w:webHidden/>
                <w:rStyle w:val="IndexLink"/>
              </w:rPr>
              <w:t>4</w:t>
            </w:r>
            <w:r>
              <w:rPr>
                <w:rStyle w:val="IndexLink"/>
                <w:rtl w:val="true"/>
              </w:rPr>
              <w:t xml:space="preserve">. </w:t>
            </w:r>
            <w:r>
              <w:rPr>
                <w:rStyle w:val="IndexLink"/>
                <w:rtl w:val="true"/>
              </w:rPr>
              <w:t xml:space="preserve">دعای معرفت </w:t>
            </w:r>
            <w:r>
              <w:rPr>
                <w:rStyle w:val="IndexLink"/>
              </w:rPr>
              <w:t>4</w:t>
            </w:r>
            <w:r>
              <w:rPr>
                <w:rStyle w:val="IndexLink"/>
                <w:rtl w:val="true"/>
              </w:rPr>
              <w:tab/>
            </w:r>
            <w:r>
              <w:rPr>
                <w:rStyle w:val="IndexLink"/>
              </w:rPr>
              <w:t>112</w:t>
            </w:r>
          </w:hyperlink>
        </w:p>
        <w:p>
          <w:pPr>
            <w:pStyle w:val="Contents6"/>
            <w:tabs>
              <w:tab w:val="clear" w:pos="7609"/>
              <w:tab w:val="right" w:pos="9026" w:leader="dot"/>
            </w:tabs>
            <w:rPr/>
          </w:pPr>
          <w:hyperlink w:anchor="__RefHeading___Toc266241_1395250215">
            <w:r>
              <w:rPr>
                <w:webHidden/>
                <w:rStyle w:val="IndexLink"/>
              </w:rPr>
              <w:t>5</w:t>
            </w:r>
            <w:r>
              <w:rPr>
                <w:rStyle w:val="IndexLink"/>
                <w:rtl w:val="true"/>
              </w:rPr>
              <w:t xml:space="preserve">. </w:t>
            </w:r>
            <w:r>
              <w:rPr>
                <w:rStyle w:val="IndexLink"/>
                <w:rtl w:val="true"/>
              </w:rPr>
              <w:t>دعای غریق</w:t>
            </w:r>
            <w:r>
              <w:rPr>
                <w:rStyle w:val="IndexLink"/>
                <w:rtl w:val="true"/>
              </w:rPr>
              <w:tab/>
            </w:r>
            <w:r>
              <w:rPr>
                <w:rStyle w:val="IndexLink"/>
              </w:rPr>
              <w:t>112</w:t>
            </w:r>
          </w:hyperlink>
        </w:p>
        <w:p>
          <w:pPr>
            <w:pStyle w:val="Contents6"/>
            <w:tabs>
              <w:tab w:val="clear" w:pos="7609"/>
              <w:tab w:val="right" w:pos="9026" w:leader="dot"/>
            </w:tabs>
            <w:rPr/>
          </w:pPr>
          <w:hyperlink w:anchor="__RefHeading___Toc266243_1395250215">
            <w:r>
              <w:rPr>
                <w:webHidden/>
                <w:rStyle w:val="IndexLink"/>
              </w:rPr>
              <w:t>6</w:t>
            </w:r>
            <w:r>
              <w:rPr>
                <w:rStyle w:val="IndexLink"/>
                <w:rtl w:val="true"/>
              </w:rPr>
              <w:t xml:space="preserve">. </w:t>
            </w:r>
            <w:r>
              <w:rPr>
                <w:rStyle w:val="IndexLink"/>
                <w:rtl w:val="true"/>
              </w:rPr>
              <w:t>دعای سلامتی امام زمان علیه السلام</w:t>
            </w:r>
            <w:r>
              <w:rPr>
                <w:rStyle w:val="IndexLink"/>
                <w:rtl w:val="true"/>
              </w:rPr>
              <w:tab/>
            </w:r>
            <w:r>
              <w:rPr>
                <w:rStyle w:val="IndexLink"/>
              </w:rPr>
              <w:t>112</w:t>
            </w:r>
          </w:hyperlink>
        </w:p>
        <w:p>
          <w:pPr>
            <w:pStyle w:val="Contents6"/>
            <w:tabs>
              <w:tab w:val="clear" w:pos="7609"/>
              <w:tab w:val="right" w:pos="9026" w:leader="dot"/>
            </w:tabs>
            <w:rPr/>
          </w:pPr>
          <w:hyperlink w:anchor="__RefHeading___Toc266245_1395250215">
            <w:r>
              <w:rPr>
                <w:webHidden/>
                <w:rStyle w:val="IndexLink"/>
              </w:rPr>
              <w:t>7</w:t>
            </w:r>
            <w:r>
              <w:rPr>
                <w:rStyle w:val="IndexLink"/>
                <w:rtl w:val="true"/>
              </w:rPr>
              <w:t xml:space="preserve">. </w:t>
            </w:r>
            <w:r>
              <w:rPr>
                <w:rStyle w:val="IndexLink"/>
                <w:rtl w:val="true"/>
              </w:rPr>
              <w:t>صلوات ضراب اصفهانی</w:t>
            </w:r>
            <w:r>
              <w:rPr>
                <w:rStyle w:val="IndexLink"/>
                <w:rtl w:val="true"/>
              </w:rPr>
              <w:tab/>
            </w:r>
            <w:r>
              <w:rPr>
                <w:rStyle w:val="IndexLink"/>
              </w:rPr>
              <w:t>113</w:t>
            </w:r>
          </w:hyperlink>
        </w:p>
        <w:p>
          <w:pPr>
            <w:pStyle w:val="Contents6"/>
            <w:tabs>
              <w:tab w:val="clear" w:pos="7609"/>
              <w:tab w:val="right" w:pos="9026" w:leader="dot"/>
            </w:tabs>
            <w:rPr/>
          </w:pPr>
          <w:hyperlink w:anchor="__RefHeading___Toc266247_1395250215">
            <w:r>
              <w:rPr>
                <w:webHidden/>
                <w:rStyle w:val="IndexLink"/>
              </w:rPr>
              <w:t>8</w:t>
            </w:r>
            <w:r>
              <w:rPr>
                <w:rStyle w:val="IndexLink"/>
                <w:rtl w:val="true"/>
              </w:rPr>
              <w:t xml:space="preserve">. </w:t>
            </w:r>
            <w:r>
              <w:rPr>
                <w:rStyle w:val="IndexLink"/>
                <w:rtl w:val="true"/>
              </w:rPr>
              <w:t>زیارت و دعا برای حضرت ضمن تعقیب نماز واجب</w:t>
            </w:r>
            <w:r>
              <w:rPr>
                <w:rStyle w:val="IndexLink"/>
                <w:rtl w:val="true"/>
              </w:rPr>
              <w:tab/>
            </w:r>
            <w:r>
              <w:rPr>
                <w:rStyle w:val="IndexLink"/>
              </w:rPr>
              <w:t>113</w:t>
            </w:r>
          </w:hyperlink>
        </w:p>
        <w:p>
          <w:pPr>
            <w:pStyle w:val="Contents6"/>
            <w:tabs>
              <w:tab w:val="clear" w:pos="7609"/>
              <w:tab w:val="right" w:pos="9026" w:leader="dot"/>
            </w:tabs>
            <w:rPr/>
          </w:pPr>
          <w:hyperlink w:anchor="__RefHeading___Toc266249_1395250215">
            <w:r>
              <w:rPr>
                <w:webHidden/>
                <w:rStyle w:val="IndexLink"/>
              </w:rPr>
              <w:t>9</w:t>
            </w:r>
            <w:r>
              <w:rPr>
                <w:rStyle w:val="IndexLink"/>
                <w:rtl w:val="true"/>
              </w:rPr>
              <w:t xml:space="preserve">. </w:t>
            </w:r>
            <w:r>
              <w:rPr>
                <w:rStyle w:val="IndexLink"/>
                <w:rtl w:val="true"/>
              </w:rPr>
              <w:t>دعا برای حضرت مهدی ضمن زیارت امام رضا و حضرت زهرا علیها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266251_1395250215">
            <w:r>
              <w:rPr>
                <w:webHidden/>
                <w:rStyle w:val="IndexLink"/>
              </w:rPr>
              <w:t>10</w:t>
            </w:r>
            <w:r>
              <w:rPr>
                <w:rStyle w:val="IndexLink"/>
                <w:rtl w:val="true"/>
              </w:rPr>
              <w:t xml:space="preserve">. </w:t>
            </w:r>
            <w:r>
              <w:rPr>
                <w:rStyle w:val="IndexLink"/>
                <w:rtl w:val="true"/>
              </w:rPr>
              <w:t>دعا برای ظهور ضمن عرض تسلیت به عزاداران سیدالشهداء علیه السلام</w:t>
            </w:r>
            <w:r>
              <w:rPr>
                <w:rStyle w:val="IndexLink"/>
                <w:rtl w:val="true"/>
              </w:rPr>
              <w:tab/>
            </w:r>
            <w:r>
              <w:rPr>
                <w:rStyle w:val="IndexLink"/>
              </w:rPr>
              <w:t>114</w:t>
            </w:r>
          </w:hyperlink>
        </w:p>
        <w:p>
          <w:pPr>
            <w:pStyle w:val="Contents6"/>
            <w:tabs>
              <w:tab w:val="clear" w:pos="7609"/>
              <w:tab w:val="right" w:pos="9026" w:leader="dot"/>
            </w:tabs>
            <w:rPr/>
          </w:pPr>
          <w:hyperlink w:anchor="__RefHeading___Toc266253_1395250215">
            <w:r>
              <w:rPr>
                <w:webHidden/>
                <w:rStyle w:val="IndexLink"/>
              </w:rPr>
              <w:t>11</w:t>
            </w:r>
            <w:r>
              <w:rPr>
                <w:rStyle w:val="IndexLink"/>
                <w:rtl w:val="true"/>
              </w:rPr>
              <w:t xml:space="preserve">. </w:t>
            </w:r>
            <w:r>
              <w:rPr>
                <w:rStyle w:val="IndexLink"/>
                <w:rtl w:val="true"/>
              </w:rPr>
              <w:t>دعا برای ظهور از امام جواد علیه السلام</w:t>
            </w:r>
            <w:r>
              <w:rPr>
                <w:rStyle w:val="IndexLink"/>
                <w:rtl w:val="true"/>
              </w:rPr>
              <w:tab/>
            </w:r>
            <w:r>
              <w:rPr>
                <w:rStyle w:val="IndexLink"/>
              </w:rPr>
              <w:t>114</w:t>
            </w:r>
          </w:hyperlink>
        </w:p>
        <w:p>
          <w:pPr>
            <w:pStyle w:val="Contents6"/>
            <w:tabs>
              <w:tab w:val="clear" w:pos="7609"/>
              <w:tab w:val="right" w:pos="9026" w:leader="dot"/>
            </w:tabs>
            <w:rPr/>
          </w:pPr>
          <w:hyperlink w:anchor="__RefHeading___Toc266255_1395250215">
            <w:r>
              <w:rPr>
                <w:webHidden/>
                <w:rStyle w:val="IndexLink"/>
              </w:rPr>
              <w:t>12</w:t>
            </w:r>
            <w:r>
              <w:rPr>
                <w:rStyle w:val="IndexLink"/>
                <w:rtl w:val="true"/>
              </w:rPr>
              <w:t xml:space="preserve">. </w:t>
            </w:r>
            <w:r>
              <w:rPr>
                <w:rStyle w:val="IndexLink"/>
                <w:rtl w:val="true"/>
              </w:rPr>
              <w:t>دعایی دیگر برای ظهور از امام جواد علیه السلام</w:t>
            </w:r>
            <w:r>
              <w:rPr>
                <w:rStyle w:val="IndexLink"/>
                <w:rtl w:val="true"/>
              </w:rPr>
              <w:tab/>
            </w:r>
            <w:r>
              <w:rPr>
                <w:rStyle w:val="IndexLink"/>
              </w:rPr>
              <w:t>114</w:t>
            </w:r>
          </w:hyperlink>
        </w:p>
        <w:p>
          <w:pPr>
            <w:pStyle w:val="Contents6"/>
            <w:tabs>
              <w:tab w:val="clear" w:pos="7609"/>
              <w:tab w:val="right" w:pos="9026" w:leader="dot"/>
            </w:tabs>
            <w:rPr/>
          </w:pPr>
          <w:hyperlink w:anchor="__RefHeading___Toc266257_1395250215">
            <w:r>
              <w:rPr>
                <w:webHidden/>
                <w:rStyle w:val="IndexLink"/>
                <w:rtl w:val="true"/>
              </w:rPr>
              <w:t>دعا برای تعجیل ظهور</w:t>
            </w:r>
            <w:r>
              <w:rPr>
                <w:rStyle w:val="IndexLink"/>
                <w:rtl w:val="true"/>
              </w:rPr>
              <w:tab/>
            </w:r>
            <w:r>
              <w:rPr>
                <w:rStyle w:val="IndexLink"/>
              </w:rPr>
              <w:t>114</w:t>
            </w:r>
          </w:hyperlink>
        </w:p>
        <w:p>
          <w:pPr>
            <w:pStyle w:val="Contents6"/>
            <w:tabs>
              <w:tab w:val="clear" w:pos="7609"/>
              <w:tab w:val="right" w:pos="9026" w:leader="dot"/>
            </w:tabs>
            <w:rPr/>
          </w:pPr>
          <w:hyperlink w:anchor="__RefHeading___Toc266259_1395250215">
            <w:r>
              <w:rPr>
                <w:webHidden/>
                <w:rStyle w:val="IndexLink"/>
              </w:rPr>
              <w:t>13</w:t>
            </w:r>
            <w:r>
              <w:rPr>
                <w:rStyle w:val="IndexLink"/>
                <w:rtl w:val="true"/>
              </w:rPr>
              <w:t xml:space="preserve">.« </w:t>
            </w:r>
            <w:r>
              <w:rPr>
                <w:rStyle w:val="IndexLink"/>
                <w:rtl w:val="true"/>
              </w:rPr>
              <w:t>و عجل فرجهم</w:t>
            </w:r>
            <w:r>
              <w:rPr>
                <w:rStyle w:val="IndexLink"/>
                <w:rtl w:val="true"/>
              </w:rPr>
              <w:t>»</w:t>
              <w:tab/>
            </w:r>
            <w:r>
              <w:rPr>
                <w:rStyle w:val="IndexLink"/>
              </w:rPr>
              <w:t>114</w:t>
            </w:r>
          </w:hyperlink>
        </w:p>
        <w:p>
          <w:pPr>
            <w:pStyle w:val="Contents6"/>
            <w:tabs>
              <w:tab w:val="clear" w:pos="7609"/>
              <w:tab w:val="right" w:pos="9026" w:leader="dot"/>
            </w:tabs>
            <w:rPr/>
          </w:pPr>
          <w:hyperlink w:anchor="__RefHeading___Toc266261_1395250215">
            <w:r>
              <w:rPr>
                <w:webHidden/>
                <w:rStyle w:val="IndexLink"/>
              </w:rPr>
              <w:t>14</w:t>
            </w:r>
            <w:r>
              <w:rPr>
                <w:rStyle w:val="IndexLink"/>
                <w:rtl w:val="true"/>
              </w:rPr>
              <w:t>. «</w:t>
            </w:r>
            <w:r>
              <w:rPr>
                <w:rStyle w:val="IndexLink"/>
                <w:rtl w:val="true"/>
              </w:rPr>
              <w:t>و عجل فرجه</w:t>
            </w:r>
            <w:r>
              <w:rPr>
                <w:rStyle w:val="IndexLink"/>
                <w:rtl w:val="true"/>
              </w:rPr>
              <w:t>»</w:t>
              <w:tab/>
            </w:r>
            <w:r>
              <w:rPr>
                <w:rStyle w:val="IndexLink"/>
              </w:rPr>
              <w:t>115</w:t>
            </w:r>
          </w:hyperlink>
        </w:p>
        <w:p>
          <w:pPr>
            <w:pStyle w:val="Contents6"/>
            <w:tabs>
              <w:tab w:val="clear" w:pos="7609"/>
              <w:tab w:val="right" w:pos="9026" w:leader="dot"/>
            </w:tabs>
            <w:rPr/>
          </w:pPr>
          <w:hyperlink w:anchor="__RefHeading___Toc266263_1395250215">
            <w:r>
              <w:rPr>
                <w:webHidden/>
                <w:rStyle w:val="IndexLink"/>
              </w:rPr>
              <w:t>15</w:t>
            </w:r>
            <w:r>
              <w:rPr>
                <w:rStyle w:val="IndexLink"/>
                <w:rtl w:val="true"/>
              </w:rPr>
              <w:t xml:space="preserve">.« </w:t>
            </w:r>
            <w:r>
              <w:rPr>
                <w:rStyle w:val="IndexLink"/>
                <w:rtl w:val="true"/>
              </w:rPr>
              <w:t>و فرج عن آل محمد</w:t>
            </w:r>
            <w:r>
              <w:rPr>
                <w:rStyle w:val="IndexLink"/>
                <w:rtl w:val="true"/>
              </w:rPr>
              <w:t>»</w:t>
              <w:tab/>
            </w:r>
            <w:r>
              <w:rPr>
                <w:rStyle w:val="IndexLink"/>
              </w:rPr>
              <w:t>116</w:t>
            </w:r>
          </w:hyperlink>
        </w:p>
        <w:p>
          <w:pPr>
            <w:pStyle w:val="Contents6"/>
            <w:tabs>
              <w:tab w:val="clear" w:pos="7609"/>
              <w:tab w:val="right" w:pos="9026" w:leader="dot"/>
            </w:tabs>
            <w:rPr/>
          </w:pPr>
          <w:hyperlink w:anchor="__RefHeading___Toc266265_1395250215">
            <w:r>
              <w:rPr>
                <w:webHidden/>
                <w:rStyle w:val="IndexLink"/>
              </w:rPr>
              <w:t>16</w:t>
            </w:r>
            <w:r>
              <w:rPr>
                <w:rStyle w:val="IndexLink"/>
                <w:rtl w:val="true"/>
              </w:rPr>
              <w:t xml:space="preserve">.« </w:t>
            </w:r>
            <w:r>
              <w:rPr>
                <w:rStyle w:val="IndexLink"/>
                <w:rtl w:val="true"/>
              </w:rPr>
              <w:t>من بفرجه فرج</w:t>
            </w:r>
            <w:r>
              <w:rPr>
                <w:rStyle w:val="IndexLink"/>
                <w:rtl w:val="true"/>
              </w:rPr>
              <w:t>»</w:t>
              <w:tab/>
            </w:r>
            <w:r>
              <w:rPr>
                <w:rStyle w:val="IndexLink"/>
              </w:rPr>
              <w:t>116</w:t>
            </w:r>
          </w:hyperlink>
        </w:p>
        <w:p>
          <w:pPr>
            <w:pStyle w:val="Contents6"/>
            <w:tabs>
              <w:tab w:val="clear" w:pos="7609"/>
              <w:tab w:val="right" w:pos="9026" w:leader="dot"/>
            </w:tabs>
            <w:rPr/>
          </w:pPr>
          <w:hyperlink w:anchor="__RefHeading___Toc266267_1395250215">
            <w:r>
              <w:rPr>
                <w:webHidden/>
                <w:rStyle w:val="IndexLink"/>
              </w:rPr>
              <w:t>17</w:t>
            </w:r>
            <w:r>
              <w:rPr>
                <w:rStyle w:val="IndexLink"/>
                <w:rtl w:val="true"/>
              </w:rPr>
              <w:t>. «</w:t>
            </w:r>
            <w:r>
              <w:rPr>
                <w:rStyle w:val="IndexLink"/>
                <w:rtl w:val="true"/>
              </w:rPr>
              <w:t>تعجل بها فرجه</w:t>
            </w:r>
            <w:r>
              <w:rPr>
                <w:rStyle w:val="IndexLink"/>
                <w:rtl w:val="true"/>
              </w:rPr>
              <w:t>»</w:t>
              <w:tab/>
            </w:r>
            <w:r>
              <w:rPr>
                <w:rStyle w:val="IndexLink"/>
              </w:rPr>
              <w:t>116</w:t>
            </w:r>
          </w:hyperlink>
        </w:p>
        <w:p>
          <w:pPr>
            <w:pStyle w:val="Contents6"/>
            <w:tabs>
              <w:tab w:val="clear" w:pos="7609"/>
              <w:tab w:val="right" w:pos="9026" w:leader="dot"/>
            </w:tabs>
            <w:rPr/>
          </w:pPr>
          <w:hyperlink w:anchor="__RefHeading___Toc266269_1395250215">
            <w:r>
              <w:rPr>
                <w:webHidden/>
                <w:rStyle w:val="IndexLink"/>
              </w:rPr>
              <w:t>18</w:t>
            </w:r>
            <w:r>
              <w:rPr>
                <w:rStyle w:val="IndexLink"/>
                <w:rtl w:val="true"/>
              </w:rPr>
              <w:t>. «</w:t>
            </w:r>
            <w:r>
              <w:rPr>
                <w:rStyle w:val="IndexLink"/>
                <w:rtl w:val="true"/>
              </w:rPr>
              <w:t>و عجل فرج ولیک</w:t>
            </w:r>
            <w:r>
              <w:rPr>
                <w:rStyle w:val="IndexLink"/>
                <w:rtl w:val="true"/>
              </w:rPr>
              <w:t>»</w:t>
              <w:tab/>
            </w:r>
            <w:r>
              <w:rPr>
                <w:rStyle w:val="IndexLink"/>
              </w:rPr>
              <w:t>116</w:t>
            </w:r>
          </w:hyperlink>
        </w:p>
        <w:p>
          <w:pPr>
            <w:pStyle w:val="Contents6"/>
            <w:tabs>
              <w:tab w:val="clear" w:pos="7609"/>
              <w:tab w:val="right" w:pos="9026" w:leader="dot"/>
            </w:tabs>
            <w:rPr/>
          </w:pPr>
          <w:hyperlink w:anchor="__RefHeading___Toc266271_1395250215">
            <w:r>
              <w:rPr>
                <w:webHidden/>
                <w:rStyle w:val="IndexLink"/>
              </w:rPr>
              <w:t>19</w:t>
            </w:r>
            <w:r>
              <w:rPr>
                <w:rStyle w:val="IndexLink"/>
                <w:rtl w:val="true"/>
              </w:rPr>
              <w:t xml:space="preserve">.« </w:t>
            </w:r>
            <w:r>
              <w:rPr>
                <w:rStyle w:val="IndexLink"/>
                <w:rtl w:val="true"/>
              </w:rPr>
              <w:t>و ان تعجل فرج ولیک</w:t>
            </w:r>
            <w:r>
              <w:rPr>
                <w:rStyle w:val="IndexLink"/>
                <w:rtl w:val="true"/>
              </w:rPr>
              <w:t>»</w:t>
              <w:tab/>
            </w:r>
            <w:r>
              <w:rPr>
                <w:rStyle w:val="IndexLink"/>
              </w:rPr>
              <w:t>116</w:t>
            </w:r>
          </w:hyperlink>
        </w:p>
        <w:p>
          <w:pPr>
            <w:pStyle w:val="Contents6"/>
            <w:tabs>
              <w:tab w:val="clear" w:pos="7609"/>
              <w:tab w:val="right" w:pos="9026" w:leader="dot"/>
            </w:tabs>
            <w:rPr/>
          </w:pPr>
          <w:hyperlink w:anchor="__RefHeading___Toc266273_1395250215">
            <w:r>
              <w:rPr>
                <w:webHidden/>
                <w:rStyle w:val="IndexLink"/>
              </w:rPr>
              <w:t>20</w:t>
            </w:r>
            <w:r>
              <w:rPr>
                <w:rStyle w:val="IndexLink"/>
                <w:rtl w:val="true"/>
              </w:rPr>
              <w:t>.«</w:t>
            </w:r>
            <w:r>
              <w:rPr>
                <w:rStyle w:val="IndexLink"/>
                <w:rtl w:val="true"/>
              </w:rPr>
              <w:t>اللهم عجل فرج ولیک</w:t>
            </w:r>
            <w:r>
              <w:rPr>
                <w:rStyle w:val="IndexLink"/>
                <w:rtl w:val="true"/>
              </w:rPr>
              <w:t>»</w:t>
              <w:tab/>
            </w:r>
            <w:r>
              <w:rPr>
                <w:rStyle w:val="IndexLink"/>
              </w:rPr>
              <w:t>117</w:t>
            </w:r>
          </w:hyperlink>
        </w:p>
        <w:p>
          <w:pPr>
            <w:pStyle w:val="Contents6"/>
            <w:tabs>
              <w:tab w:val="clear" w:pos="7609"/>
              <w:tab w:val="right" w:pos="9026" w:leader="dot"/>
            </w:tabs>
            <w:rPr/>
          </w:pPr>
          <w:hyperlink w:anchor="__RefHeading___Toc266275_1395250215">
            <w:r>
              <w:rPr>
                <w:webHidden/>
                <w:rStyle w:val="IndexLink"/>
              </w:rPr>
              <w:t>21</w:t>
            </w:r>
            <w:r>
              <w:rPr>
                <w:rStyle w:val="IndexLink"/>
                <w:rtl w:val="true"/>
              </w:rPr>
              <w:t xml:space="preserve">.« </w:t>
            </w:r>
            <w:r>
              <w:rPr>
                <w:rStyle w:val="IndexLink"/>
                <w:rtl w:val="true"/>
              </w:rPr>
              <w:t>و عجل فرجنا بالقائم</w:t>
            </w:r>
            <w:r>
              <w:rPr>
                <w:rStyle w:val="IndexLink"/>
                <w:rtl w:val="true"/>
              </w:rPr>
              <w:t>»</w:t>
              <w:tab/>
            </w:r>
            <w:r>
              <w:rPr>
                <w:rStyle w:val="IndexLink"/>
              </w:rPr>
              <w:t>117</w:t>
            </w:r>
          </w:hyperlink>
        </w:p>
        <w:p>
          <w:pPr>
            <w:pStyle w:val="Contents6"/>
            <w:tabs>
              <w:tab w:val="clear" w:pos="7609"/>
              <w:tab w:val="right" w:pos="9026" w:leader="dot"/>
            </w:tabs>
            <w:rPr/>
          </w:pPr>
          <w:hyperlink w:anchor="__RefHeading___Toc266277_1395250215">
            <w:r>
              <w:rPr>
                <w:webHidden/>
                <w:rStyle w:val="IndexLink"/>
              </w:rPr>
              <w:t>22</w:t>
            </w:r>
            <w:r>
              <w:rPr>
                <w:rStyle w:val="IndexLink"/>
                <w:rtl w:val="true"/>
              </w:rPr>
              <w:t xml:space="preserve">.« </w:t>
            </w:r>
            <w:r>
              <w:rPr>
                <w:rStyle w:val="IndexLink"/>
                <w:rtl w:val="true"/>
              </w:rPr>
              <w:t>و عجل لولیک الفرج</w:t>
            </w:r>
            <w:r>
              <w:rPr>
                <w:rStyle w:val="IndexLink"/>
                <w:rtl w:val="true"/>
              </w:rPr>
              <w:t>»</w:t>
              <w:tab/>
            </w:r>
            <w:r>
              <w:rPr>
                <w:rStyle w:val="IndexLink"/>
              </w:rPr>
              <w:t>117</w:t>
            </w:r>
          </w:hyperlink>
        </w:p>
        <w:p>
          <w:pPr>
            <w:pStyle w:val="Contents6"/>
            <w:tabs>
              <w:tab w:val="clear" w:pos="7609"/>
              <w:tab w:val="right" w:pos="9026" w:leader="dot"/>
            </w:tabs>
            <w:rPr/>
          </w:pPr>
          <w:hyperlink w:anchor="__RefHeading___Toc266279_1395250215">
            <w:r>
              <w:rPr>
                <w:webHidden/>
                <w:rStyle w:val="IndexLink"/>
              </w:rPr>
              <w:t>23</w:t>
            </w:r>
            <w:r>
              <w:rPr>
                <w:rStyle w:val="IndexLink"/>
                <w:rtl w:val="true"/>
              </w:rPr>
              <w:t>. «</w:t>
            </w:r>
            <w:r>
              <w:rPr>
                <w:rStyle w:val="IndexLink"/>
                <w:rtl w:val="true"/>
              </w:rPr>
              <w:t>اللهم عجل الروح و الفرج</w:t>
            </w:r>
            <w:r>
              <w:rPr>
                <w:rStyle w:val="IndexLink"/>
                <w:rtl w:val="true"/>
              </w:rPr>
              <w:t>»</w:t>
              <w:tab/>
            </w:r>
            <w:r>
              <w:rPr>
                <w:rStyle w:val="IndexLink"/>
              </w:rPr>
              <w:t>117</w:t>
            </w:r>
          </w:hyperlink>
        </w:p>
        <w:p>
          <w:pPr>
            <w:pStyle w:val="Contents6"/>
            <w:tabs>
              <w:tab w:val="clear" w:pos="7609"/>
              <w:tab w:val="right" w:pos="9026" w:leader="dot"/>
            </w:tabs>
            <w:rPr/>
          </w:pPr>
          <w:hyperlink w:anchor="__RefHeading___Toc266281_1395250215">
            <w:r>
              <w:rPr>
                <w:webHidden/>
                <w:rStyle w:val="IndexLink"/>
              </w:rPr>
              <w:t>24</w:t>
            </w:r>
            <w:r>
              <w:rPr>
                <w:rStyle w:val="IndexLink"/>
                <w:rtl w:val="true"/>
              </w:rPr>
              <w:t>. «</w:t>
            </w:r>
            <w:r>
              <w:rPr>
                <w:rStyle w:val="IndexLink"/>
                <w:rtl w:val="true"/>
              </w:rPr>
              <w:t>و ان تعجل فرج المنتقم</w:t>
            </w:r>
            <w:r>
              <w:rPr>
                <w:rStyle w:val="IndexLink"/>
                <w:rtl w:val="true"/>
              </w:rPr>
              <w:t>»</w:t>
              <w:tab/>
            </w:r>
            <w:r>
              <w:rPr>
                <w:rStyle w:val="IndexLink"/>
              </w:rPr>
              <w:t>118</w:t>
            </w:r>
          </w:hyperlink>
        </w:p>
        <w:p>
          <w:pPr>
            <w:pStyle w:val="Contents6"/>
            <w:tabs>
              <w:tab w:val="clear" w:pos="7609"/>
              <w:tab w:val="right" w:pos="9026" w:leader="dot"/>
            </w:tabs>
            <w:rPr/>
          </w:pPr>
          <w:hyperlink w:anchor="__RefHeading___Toc266283_1395250215">
            <w:r>
              <w:rPr>
                <w:webHidden/>
                <w:rStyle w:val="IndexLink"/>
              </w:rPr>
              <w:t>25</w:t>
            </w:r>
            <w:r>
              <w:rPr>
                <w:rStyle w:val="IndexLink"/>
                <w:rtl w:val="true"/>
              </w:rPr>
              <w:t xml:space="preserve">.« </w:t>
            </w:r>
            <w:r>
              <w:rPr>
                <w:rStyle w:val="IndexLink"/>
                <w:rtl w:val="true"/>
              </w:rPr>
              <w:t>و عجل فرج ال محمد</w:t>
            </w:r>
            <w:r>
              <w:rPr>
                <w:rStyle w:val="IndexLink"/>
                <w:rtl w:val="true"/>
              </w:rPr>
              <w:t>»</w:t>
              <w:tab/>
            </w:r>
            <w:r>
              <w:rPr>
                <w:rStyle w:val="IndexLink"/>
              </w:rPr>
              <w:t>118</w:t>
            </w:r>
          </w:hyperlink>
        </w:p>
        <w:p>
          <w:pPr>
            <w:pStyle w:val="Contents6"/>
            <w:tabs>
              <w:tab w:val="clear" w:pos="7609"/>
              <w:tab w:val="right" w:pos="9026" w:leader="dot"/>
            </w:tabs>
            <w:rPr/>
          </w:pPr>
          <w:hyperlink w:anchor="__RefHeading___Toc266285_1395250215">
            <w:r>
              <w:rPr>
                <w:webHidden/>
                <w:rStyle w:val="IndexLink"/>
              </w:rPr>
              <w:t>26</w:t>
            </w:r>
            <w:r>
              <w:rPr>
                <w:rStyle w:val="IndexLink"/>
                <w:rtl w:val="true"/>
              </w:rPr>
              <w:t xml:space="preserve">.« </w:t>
            </w:r>
            <w:r>
              <w:rPr>
                <w:rStyle w:val="IndexLink"/>
                <w:rtl w:val="true"/>
              </w:rPr>
              <w:t>و عجل فرجی</w:t>
            </w:r>
            <w:r>
              <w:rPr>
                <w:rStyle w:val="IndexLink"/>
                <w:rtl w:val="true"/>
              </w:rPr>
              <w:t>»</w:t>
              <w:tab/>
            </w:r>
            <w:r>
              <w:rPr>
                <w:rStyle w:val="IndexLink"/>
              </w:rPr>
              <w:t>118</w:t>
            </w:r>
          </w:hyperlink>
        </w:p>
        <w:p>
          <w:pPr>
            <w:pStyle w:val="Contents6"/>
            <w:tabs>
              <w:tab w:val="clear" w:pos="7609"/>
              <w:tab w:val="right" w:pos="9026" w:leader="dot"/>
            </w:tabs>
            <w:rPr/>
          </w:pPr>
          <w:hyperlink w:anchor="__RefHeading___Toc266287_1395250215">
            <w:r>
              <w:rPr>
                <w:webHidden/>
                <w:rStyle w:val="IndexLink"/>
              </w:rPr>
              <w:t>27</w:t>
            </w:r>
            <w:r>
              <w:rPr>
                <w:rStyle w:val="IndexLink"/>
                <w:rtl w:val="true"/>
              </w:rPr>
              <w:t xml:space="preserve">.« </w:t>
            </w:r>
            <w:r>
              <w:rPr>
                <w:rStyle w:val="IndexLink"/>
                <w:rtl w:val="true"/>
              </w:rPr>
              <w:t>عجل الله خروج قائمنا</w:t>
            </w:r>
            <w:r>
              <w:rPr>
                <w:rStyle w:val="IndexLink"/>
                <w:rtl w:val="true"/>
              </w:rPr>
              <w:t>»</w:t>
            </w:r>
            <w:r>
              <w:rPr>
                <w:rStyle w:val="IndexLink"/>
                <w:rtl w:val="true"/>
              </w:rPr>
              <w:t xml:space="preserve">، </w:t>
            </w:r>
            <w:r>
              <w:rPr>
                <w:rStyle w:val="IndexLink"/>
                <w:rtl w:val="true"/>
              </w:rPr>
              <w:t>«</w:t>
            </w:r>
            <w:r>
              <w:rPr>
                <w:rStyle w:val="IndexLink"/>
                <w:rtl w:val="true"/>
              </w:rPr>
              <w:t>عجل الله فرجه</w:t>
            </w:r>
            <w:r>
              <w:rPr>
                <w:rStyle w:val="IndexLink"/>
                <w:rtl w:val="true"/>
              </w:rPr>
              <w:t>»</w:t>
            </w:r>
            <w:r>
              <w:rPr>
                <w:rStyle w:val="IndexLink"/>
                <w:rtl w:val="true"/>
              </w:rPr>
              <w:t xml:space="preserve">، </w:t>
            </w:r>
            <w:r>
              <w:rPr>
                <w:rStyle w:val="IndexLink"/>
                <w:rtl w:val="true"/>
              </w:rPr>
              <w:t xml:space="preserve">« </w:t>
            </w:r>
            <w:r>
              <w:rPr>
                <w:rStyle w:val="IndexLink"/>
                <w:rtl w:val="true"/>
              </w:rPr>
              <w:t>عجل الله لک ما وعدک</w:t>
            </w:r>
            <w:r>
              <w:rPr>
                <w:rStyle w:val="IndexLink"/>
                <w:rtl w:val="true"/>
              </w:rPr>
              <w:t>»</w:t>
            </w:r>
            <w:r>
              <w:rPr>
                <w:rStyle w:val="IndexLink"/>
                <w:rtl w:val="true"/>
              </w:rPr>
              <w:t xml:space="preserve">، </w:t>
            </w:r>
            <w:r>
              <w:rPr>
                <w:rStyle w:val="IndexLink"/>
                <w:rtl w:val="true"/>
              </w:rPr>
              <w:t xml:space="preserve">« </w:t>
            </w:r>
            <w:r>
              <w:rPr>
                <w:rStyle w:val="IndexLink"/>
                <w:rtl w:val="true"/>
              </w:rPr>
              <w:t>عجل الله فرجک</w:t>
            </w:r>
            <w:r>
              <w:rPr>
                <w:rStyle w:val="IndexLink"/>
                <w:rtl w:val="true"/>
              </w:rPr>
              <w:t>»</w:t>
              <w:tab/>
            </w:r>
            <w:r>
              <w:rPr>
                <w:rStyle w:val="IndexLink"/>
              </w:rPr>
              <w:t>118</w:t>
            </w:r>
          </w:hyperlink>
        </w:p>
        <w:p>
          <w:pPr>
            <w:pStyle w:val="Contents6"/>
            <w:tabs>
              <w:tab w:val="clear" w:pos="7609"/>
              <w:tab w:val="right" w:pos="9026" w:leader="dot"/>
            </w:tabs>
            <w:rPr/>
          </w:pPr>
          <w:hyperlink w:anchor="__RefHeading___Toc266289_1395250215">
            <w:r>
              <w:rPr>
                <w:webHidden/>
                <w:rStyle w:val="IndexLink"/>
              </w:rPr>
              <w:t>28</w:t>
            </w:r>
            <w:r>
              <w:rPr>
                <w:rStyle w:val="IndexLink"/>
                <w:rtl w:val="true"/>
              </w:rPr>
              <w:t>. «</w:t>
            </w:r>
            <w:r>
              <w:rPr>
                <w:rStyle w:val="IndexLink"/>
                <w:rtl w:val="true"/>
              </w:rPr>
              <w:t>اللهم عجل فرجهم</w:t>
            </w:r>
            <w:r>
              <w:rPr>
                <w:rStyle w:val="IndexLink"/>
                <w:rtl w:val="true"/>
              </w:rPr>
              <w:t>»</w:t>
              <w:tab/>
            </w:r>
            <w:r>
              <w:rPr>
                <w:rStyle w:val="IndexLink"/>
              </w:rPr>
              <w:t>119</w:t>
            </w:r>
          </w:hyperlink>
        </w:p>
        <w:p>
          <w:pPr>
            <w:pStyle w:val="Contents6"/>
            <w:tabs>
              <w:tab w:val="clear" w:pos="7609"/>
              <w:tab w:val="right" w:pos="9026" w:leader="dot"/>
            </w:tabs>
            <w:rPr/>
          </w:pPr>
          <w:hyperlink w:anchor="__RefHeading___Toc266291_1395250215">
            <w:r>
              <w:rPr>
                <w:webHidden/>
                <w:rStyle w:val="IndexLink"/>
              </w:rPr>
              <w:t>29</w:t>
            </w:r>
            <w:r>
              <w:rPr>
                <w:rStyle w:val="IndexLink"/>
                <w:rtl w:val="true"/>
              </w:rPr>
              <w:t>. «</w:t>
            </w:r>
            <w:r>
              <w:rPr>
                <w:rStyle w:val="IndexLink"/>
                <w:rtl w:val="true"/>
              </w:rPr>
              <w:t>اللهم عجل فرجه</w:t>
            </w:r>
            <w:r>
              <w:rPr>
                <w:rStyle w:val="IndexLink"/>
                <w:rtl w:val="true"/>
              </w:rPr>
              <w:t>»</w:t>
              <w:tab/>
            </w:r>
            <w:r>
              <w:rPr>
                <w:rStyle w:val="IndexLink"/>
              </w:rPr>
              <w:t>119</w:t>
            </w:r>
          </w:hyperlink>
        </w:p>
        <w:p>
          <w:pPr>
            <w:pStyle w:val="Contents6"/>
            <w:tabs>
              <w:tab w:val="clear" w:pos="7609"/>
              <w:tab w:val="right" w:pos="9026" w:leader="dot"/>
            </w:tabs>
            <w:rPr/>
          </w:pPr>
          <w:hyperlink w:anchor="__RefHeading___Toc266293_1395250215">
            <w:r>
              <w:rPr>
                <w:webHidden/>
                <w:rStyle w:val="IndexLink"/>
                <w:rtl w:val="true"/>
              </w:rPr>
              <w:t>ادعیه و زیارات در مصباح المتهجد شیخ طوسی</w:t>
            </w:r>
            <w:r>
              <w:rPr>
                <w:rStyle w:val="IndexLink"/>
                <w:rtl w:val="true"/>
              </w:rPr>
              <w:tab/>
            </w:r>
            <w:r>
              <w:rPr>
                <w:rStyle w:val="IndexLink"/>
              </w:rPr>
              <w:t>119</w:t>
            </w:r>
          </w:hyperlink>
        </w:p>
        <w:p>
          <w:pPr>
            <w:pStyle w:val="Contents6"/>
            <w:tabs>
              <w:tab w:val="clear" w:pos="7609"/>
              <w:tab w:val="right" w:pos="9026" w:leader="dot"/>
            </w:tabs>
            <w:rPr/>
          </w:pPr>
          <w:hyperlink w:anchor="__RefHeading___Toc266295_1395250215">
            <w:r>
              <w:rPr>
                <w:webHidden/>
                <w:rStyle w:val="IndexLink"/>
              </w:rPr>
              <w:t>30</w:t>
            </w:r>
            <w:r>
              <w:rPr>
                <w:rStyle w:val="IndexLink"/>
                <w:rtl w:val="true"/>
              </w:rPr>
              <w:t xml:space="preserve">. </w:t>
            </w:r>
            <w:r>
              <w:rPr>
                <w:rStyle w:val="IndexLink"/>
                <w:rtl w:val="true"/>
              </w:rPr>
              <w:t>دعا به جهت دیدار و تشرف</w:t>
            </w:r>
            <w:r>
              <w:rPr>
                <w:rStyle w:val="IndexLink"/>
                <w:rtl w:val="true"/>
              </w:rPr>
              <w:tab/>
            </w:r>
            <w:r>
              <w:rPr>
                <w:rStyle w:val="IndexLink"/>
              </w:rPr>
              <w:t>119</w:t>
            </w:r>
          </w:hyperlink>
        </w:p>
        <w:p>
          <w:pPr>
            <w:pStyle w:val="Contents6"/>
            <w:tabs>
              <w:tab w:val="clear" w:pos="7609"/>
              <w:tab w:val="right" w:pos="9026" w:leader="dot"/>
            </w:tabs>
            <w:rPr/>
          </w:pPr>
          <w:hyperlink w:anchor="__RefHeading___Toc266297_1395250215">
            <w:r>
              <w:rPr>
                <w:webHidden/>
                <w:rStyle w:val="IndexLink"/>
              </w:rPr>
              <w:t>31</w:t>
            </w:r>
            <w:r>
              <w:rPr>
                <w:rStyle w:val="IndexLink"/>
                <w:rtl w:val="true"/>
              </w:rPr>
              <w:t xml:space="preserve">. </w:t>
            </w:r>
            <w:r>
              <w:rPr>
                <w:rStyle w:val="IndexLink"/>
                <w:rtl w:val="true"/>
              </w:rPr>
              <w:t>دعا برای ظهور بعد از نماز ظهر</w:t>
            </w:r>
            <w:r>
              <w:rPr>
                <w:rStyle w:val="IndexLink"/>
                <w:rtl w:val="true"/>
              </w:rPr>
              <w:tab/>
            </w:r>
            <w:r>
              <w:rPr>
                <w:rStyle w:val="IndexLink"/>
              </w:rPr>
              <w:t>120</w:t>
            </w:r>
          </w:hyperlink>
        </w:p>
        <w:p>
          <w:pPr>
            <w:pStyle w:val="Contents6"/>
            <w:tabs>
              <w:tab w:val="clear" w:pos="7609"/>
              <w:tab w:val="right" w:pos="9026" w:leader="dot"/>
            </w:tabs>
            <w:rPr/>
          </w:pPr>
          <w:hyperlink w:anchor="__RefHeading___Toc266299_1395250215">
            <w:r>
              <w:rPr>
                <w:webHidden/>
                <w:rStyle w:val="IndexLink"/>
              </w:rPr>
              <w:t>32</w:t>
            </w:r>
            <w:r>
              <w:rPr>
                <w:rStyle w:val="IndexLink"/>
                <w:rtl w:val="true"/>
              </w:rPr>
              <w:t xml:space="preserve">. </w:t>
            </w:r>
            <w:r>
              <w:rPr>
                <w:rStyle w:val="IndexLink"/>
                <w:rtl w:val="true"/>
              </w:rPr>
              <w:t>دعا برای ظهور امام عصر علیه السلام بعد از نماز عصر</w:t>
            </w:r>
            <w:r>
              <w:rPr>
                <w:rStyle w:val="IndexLink"/>
                <w:rtl w:val="true"/>
              </w:rPr>
              <w:tab/>
            </w:r>
            <w:r>
              <w:rPr>
                <w:rStyle w:val="IndexLink"/>
              </w:rPr>
              <w:t>120</w:t>
            </w:r>
          </w:hyperlink>
        </w:p>
        <w:p>
          <w:pPr>
            <w:pStyle w:val="Contents6"/>
            <w:tabs>
              <w:tab w:val="clear" w:pos="7609"/>
              <w:tab w:val="right" w:pos="9026" w:leader="dot"/>
            </w:tabs>
            <w:rPr/>
          </w:pPr>
          <w:hyperlink w:anchor="__RefHeading___Toc266301_1395250215">
            <w:r>
              <w:rPr>
                <w:webHidden/>
                <w:rStyle w:val="IndexLink"/>
              </w:rPr>
              <w:t>33</w:t>
            </w:r>
            <w:r>
              <w:rPr>
                <w:rStyle w:val="IndexLink"/>
                <w:rtl w:val="true"/>
              </w:rPr>
              <w:t xml:space="preserve">. </w:t>
            </w:r>
            <w:r>
              <w:rPr>
                <w:rStyle w:val="IndexLink"/>
                <w:rtl w:val="true"/>
              </w:rPr>
              <w:t>دعا برای ظهور</w:t>
            </w:r>
            <w:r>
              <w:rPr>
                <w:rStyle w:val="IndexLink"/>
                <w:rtl w:val="true"/>
              </w:rPr>
              <w:tab/>
            </w:r>
            <w:r>
              <w:rPr>
                <w:rStyle w:val="IndexLink"/>
              </w:rPr>
              <w:t>120</w:t>
            </w:r>
          </w:hyperlink>
        </w:p>
        <w:p>
          <w:pPr>
            <w:pStyle w:val="Contents6"/>
            <w:tabs>
              <w:tab w:val="clear" w:pos="7609"/>
              <w:tab w:val="right" w:pos="9026" w:leader="dot"/>
            </w:tabs>
            <w:rPr/>
          </w:pPr>
          <w:hyperlink w:anchor="__RefHeading___Toc266303_1395250215">
            <w:r>
              <w:rPr>
                <w:webHidden/>
                <w:rStyle w:val="IndexLink"/>
              </w:rPr>
              <w:t>34</w:t>
            </w:r>
            <w:r>
              <w:rPr>
                <w:rStyle w:val="IndexLink"/>
                <w:rtl w:val="true"/>
              </w:rPr>
              <w:t xml:space="preserve">. </w:t>
            </w:r>
            <w:r>
              <w:rPr>
                <w:rStyle w:val="IndexLink"/>
                <w:rtl w:val="true"/>
              </w:rPr>
              <w:t>دعای دیگر برای ظهور</w:t>
            </w:r>
            <w:r>
              <w:rPr>
                <w:rStyle w:val="IndexLink"/>
                <w:rtl w:val="true"/>
              </w:rPr>
              <w:tab/>
            </w:r>
            <w:r>
              <w:rPr>
                <w:rStyle w:val="IndexLink"/>
              </w:rPr>
              <w:t>121</w:t>
            </w:r>
          </w:hyperlink>
        </w:p>
        <w:p>
          <w:pPr>
            <w:pStyle w:val="Contents6"/>
            <w:tabs>
              <w:tab w:val="clear" w:pos="7609"/>
              <w:tab w:val="right" w:pos="9026" w:leader="dot"/>
            </w:tabs>
            <w:rPr/>
          </w:pPr>
          <w:hyperlink w:anchor="__RefHeading___Toc266305_1395250215">
            <w:r>
              <w:rPr>
                <w:webHidden/>
                <w:rStyle w:val="IndexLink"/>
              </w:rPr>
              <w:t>35</w:t>
            </w:r>
            <w:r>
              <w:rPr>
                <w:rStyle w:val="IndexLink"/>
                <w:rtl w:val="true"/>
              </w:rPr>
              <w:t xml:space="preserve">. </w:t>
            </w:r>
            <w:r>
              <w:rPr>
                <w:rStyle w:val="IndexLink"/>
                <w:rtl w:val="true"/>
              </w:rPr>
              <w:t>قنوت امام حسن عسکری علیه السلام</w:t>
            </w:r>
            <w:r>
              <w:rPr>
                <w:rStyle w:val="IndexLink"/>
                <w:rtl w:val="true"/>
              </w:rPr>
              <w:tab/>
            </w:r>
            <w:r>
              <w:rPr>
                <w:rStyle w:val="IndexLink"/>
              </w:rPr>
              <w:t>121</w:t>
            </w:r>
          </w:hyperlink>
        </w:p>
        <w:p>
          <w:pPr>
            <w:pStyle w:val="Contents6"/>
            <w:tabs>
              <w:tab w:val="clear" w:pos="7609"/>
              <w:tab w:val="right" w:pos="9026" w:leader="dot"/>
            </w:tabs>
            <w:rPr/>
          </w:pPr>
          <w:hyperlink w:anchor="__RefHeading___Toc266307_1395250215">
            <w:r>
              <w:rPr>
                <w:webHidden/>
                <w:rStyle w:val="IndexLink"/>
              </w:rPr>
              <w:t>36</w:t>
            </w:r>
            <w:r>
              <w:rPr>
                <w:rStyle w:val="IndexLink"/>
                <w:rtl w:val="true"/>
              </w:rPr>
              <w:t xml:space="preserve">. </w:t>
            </w:r>
            <w:r>
              <w:rPr>
                <w:rStyle w:val="IndexLink"/>
                <w:rtl w:val="true"/>
              </w:rPr>
              <w:t>دعای حریق از امام باقر علیه السلام و مورد تاکید حضرت ولی عصر علیه السلام</w:t>
            </w:r>
            <w:r>
              <w:rPr>
                <w:rStyle w:val="IndexLink"/>
                <w:rtl w:val="true"/>
              </w:rPr>
              <w:tab/>
            </w:r>
            <w:r>
              <w:rPr>
                <w:rStyle w:val="IndexLink"/>
              </w:rPr>
              <w:t>122</w:t>
            </w:r>
          </w:hyperlink>
        </w:p>
        <w:p>
          <w:pPr>
            <w:pStyle w:val="Contents6"/>
            <w:tabs>
              <w:tab w:val="clear" w:pos="7609"/>
              <w:tab w:val="right" w:pos="9026" w:leader="dot"/>
            </w:tabs>
            <w:rPr/>
          </w:pPr>
          <w:hyperlink w:anchor="__RefHeading___Toc266309_1395250215">
            <w:r>
              <w:rPr>
                <w:webHidden/>
                <w:rStyle w:val="IndexLink"/>
              </w:rPr>
              <w:t>37</w:t>
            </w:r>
            <w:r>
              <w:rPr>
                <w:rStyle w:val="IndexLink"/>
                <w:rtl w:val="true"/>
              </w:rPr>
              <w:t>.</w:t>
            </w:r>
            <w:r>
              <w:rPr>
                <w:rStyle w:val="IndexLink"/>
                <w:rtl w:val="true"/>
              </w:rPr>
              <w:t>دعا برای ظهور ضمن تعقیب نماز</w:t>
            </w:r>
            <w:r>
              <w:rPr>
                <w:rStyle w:val="IndexLink"/>
                <w:rtl w:val="true"/>
              </w:rPr>
              <w:tab/>
            </w:r>
            <w:r>
              <w:rPr>
                <w:rStyle w:val="IndexLink"/>
              </w:rPr>
              <w:t>122</w:t>
            </w:r>
          </w:hyperlink>
        </w:p>
        <w:p>
          <w:pPr>
            <w:pStyle w:val="Contents6"/>
            <w:tabs>
              <w:tab w:val="clear" w:pos="7609"/>
              <w:tab w:val="right" w:pos="9026" w:leader="dot"/>
            </w:tabs>
            <w:rPr/>
          </w:pPr>
          <w:hyperlink w:anchor="__RefHeading___Toc266311_1395250215">
            <w:r>
              <w:rPr>
                <w:webHidden/>
                <w:rStyle w:val="IndexLink"/>
              </w:rPr>
              <w:t>38</w:t>
            </w:r>
            <w:r>
              <w:rPr>
                <w:rStyle w:val="IndexLink"/>
                <w:rtl w:val="true"/>
              </w:rPr>
              <w:t xml:space="preserve">. </w:t>
            </w:r>
            <w:r>
              <w:rPr>
                <w:rStyle w:val="IndexLink"/>
                <w:rtl w:val="true"/>
              </w:rPr>
              <w:t>دعا برای حضرت ضمن تعقیب نماز حاجت</w:t>
            </w:r>
            <w:r>
              <w:rPr>
                <w:rStyle w:val="IndexLink"/>
                <w:rtl w:val="true"/>
              </w:rPr>
              <w:tab/>
            </w:r>
            <w:r>
              <w:rPr>
                <w:rStyle w:val="IndexLink"/>
              </w:rPr>
              <w:t>122</w:t>
            </w:r>
          </w:hyperlink>
        </w:p>
        <w:p>
          <w:pPr>
            <w:pStyle w:val="Contents6"/>
            <w:tabs>
              <w:tab w:val="clear" w:pos="7609"/>
              <w:tab w:val="right" w:pos="9026" w:leader="dot"/>
            </w:tabs>
            <w:rPr/>
          </w:pPr>
          <w:hyperlink w:anchor="__RefHeading___Toc266313_1395250215">
            <w:r>
              <w:rPr>
                <w:webHidden/>
                <w:rStyle w:val="IndexLink"/>
              </w:rPr>
              <w:t>39</w:t>
            </w:r>
            <w:r>
              <w:rPr>
                <w:rStyle w:val="IndexLink"/>
                <w:rtl w:val="true"/>
              </w:rPr>
              <w:t>.</w:t>
            </w:r>
            <w:r>
              <w:rPr>
                <w:rStyle w:val="IndexLink"/>
                <w:rtl w:val="true"/>
              </w:rPr>
              <w:t>دعا برای حضرت در قنوت نماز جمعه وقنوت نماز وتر</w:t>
            </w:r>
            <w:r>
              <w:rPr>
                <w:rStyle w:val="IndexLink"/>
                <w:rtl w:val="true"/>
              </w:rPr>
              <w:tab/>
            </w:r>
            <w:r>
              <w:rPr>
                <w:rStyle w:val="IndexLink"/>
              </w:rPr>
              <w:t>122</w:t>
            </w:r>
          </w:hyperlink>
        </w:p>
        <w:p>
          <w:pPr>
            <w:pStyle w:val="Contents6"/>
            <w:tabs>
              <w:tab w:val="clear" w:pos="7609"/>
              <w:tab w:val="right" w:pos="9026" w:leader="dot"/>
            </w:tabs>
            <w:rPr/>
          </w:pPr>
          <w:hyperlink w:anchor="__RefHeading___Toc266315_1395250215">
            <w:r>
              <w:rPr>
                <w:webHidden/>
                <w:rStyle w:val="IndexLink"/>
              </w:rPr>
              <w:t>40</w:t>
            </w:r>
            <w:r>
              <w:rPr>
                <w:rStyle w:val="IndexLink"/>
                <w:rtl w:val="true"/>
              </w:rPr>
              <w:t>.</w:t>
            </w:r>
            <w:r>
              <w:rPr>
                <w:rStyle w:val="IndexLink"/>
                <w:rtl w:val="true"/>
              </w:rPr>
              <w:t>دعا برای حضرت بعد از نماز جمعه</w:t>
            </w:r>
            <w:r>
              <w:rPr>
                <w:rStyle w:val="IndexLink"/>
                <w:rtl w:val="true"/>
              </w:rPr>
              <w:tab/>
            </w:r>
            <w:r>
              <w:rPr>
                <w:rStyle w:val="IndexLink"/>
              </w:rPr>
              <w:t>122</w:t>
            </w:r>
          </w:hyperlink>
        </w:p>
        <w:p>
          <w:pPr>
            <w:pStyle w:val="Contents6"/>
            <w:tabs>
              <w:tab w:val="clear" w:pos="7609"/>
              <w:tab w:val="right" w:pos="9026" w:leader="dot"/>
            </w:tabs>
            <w:rPr/>
          </w:pPr>
          <w:hyperlink w:anchor="__RefHeading___Toc266317_1395250215">
            <w:r>
              <w:rPr>
                <w:webHidden/>
                <w:rStyle w:val="IndexLink"/>
              </w:rPr>
              <w:t>41</w:t>
            </w:r>
            <w:r>
              <w:rPr>
                <w:rStyle w:val="IndexLink"/>
                <w:rtl w:val="true"/>
              </w:rPr>
              <w:t xml:space="preserve">. </w:t>
            </w:r>
            <w:r>
              <w:rPr>
                <w:rStyle w:val="IndexLink"/>
                <w:rtl w:val="true"/>
              </w:rPr>
              <w:t>دعای امام هشتم علیه السلام برای حضرت مهدی</w:t>
            </w:r>
            <w:r>
              <w:rPr>
                <w:rStyle w:val="IndexLink"/>
                <w:rtl w:val="true"/>
              </w:rPr>
              <w:tab/>
            </w:r>
            <w:r>
              <w:rPr>
                <w:rStyle w:val="IndexLink"/>
              </w:rPr>
              <w:t>123</w:t>
            </w:r>
          </w:hyperlink>
        </w:p>
        <w:p>
          <w:pPr>
            <w:pStyle w:val="Contents6"/>
            <w:tabs>
              <w:tab w:val="clear" w:pos="7609"/>
              <w:tab w:val="right" w:pos="9026" w:leader="dot"/>
            </w:tabs>
            <w:rPr/>
          </w:pPr>
          <w:hyperlink w:anchor="__RefHeading___Toc266319_1395250215">
            <w:r>
              <w:rPr>
                <w:webHidden/>
                <w:rStyle w:val="IndexLink"/>
              </w:rPr>
              <w:t>42</w:t>
            </w:r>
            <w:r>
              <w:rPr>
                <w:rStyle w:val="IndexLink"/>
                <w:rtl w:val="true"/>
              </w:rPr>
              <w:t xml:space="preserve">. </w:t>
            </w:r>
            <w:r>
              <w:rPr>
                <w:rStyle w:val="IndexLink"/>
                <w:rtl w:val="true"/>
              </w:rPr>
              <w:t>دعای سمات</w:t>
            </w:r>
            <w:r>
              <w:rPr>
                <w:rStyle w:val="IndexLink"/>
                <w:rtl w:val="true"/>
              </w:rPr>
              <w:tab/>
            </w:r>
            <w:r>
              <w:rPr>
                <w:rStyle w:val="IndexLink"/>
              </w:rPr>
              <w:t>123</w:t>
            </w:r>
          </w:hyperlink>
        </w:p>
        <w:p>
          <w:pPr>
            <w:pStyle w:val="Contents6"/>
            <w:tabs>
              <w:tab w:val="clear" w:pos="7609"/>
              <w:tab w:val="right" w:pos="9026" w:leader="dot"/>
            </w:tabs>
            <w:rPr/>
          </w:pPr>
          <w:hyperlink w:anchor="__RefHeading___Toc266321_1395250215">
            <w:r>
              <w:rPr>
                <w:webHidden/>
                <w:rStyle w:val="IndexLink"/>
              </w:rPr>
              <w:t>43</w:t>
            </w:r>
            <w:r>
              <w:rPr>
                <w:rStyle w:val="IndexLink"/>
                <w:rtl w:val="true"/>
              </w:rPr>
              <w:t>.</w:t>
            </w:r>
            <w:r>
              <w:rPr>
                <w:rStyle w:val="IndexLink"/>
                <w:rtl w:val="true"/>
              </w:rPr>
              <w:t>دعا برای حضرت مهدی علیه السلام در ساعت دوازدهم</w:t>
            </w:r>
            <w:r>
              <w:rPr>
                <w:rStyle w:val="IndexLink"/>
                <w:rtl w:val="true"/>
              </w:rPr>
              <w:tab/>
            </w:r>
            <w:r>
              <w:rPr>
                <w:rStyle w:val="IndexLink"/>
              </w:rPr>
              <w:t>123</w:t>
            </w:r>
          </w:hyperlink>
        </w:p>
        <w:p>
          <w:pPr>
            <w:pStyle w:val="Contents6"/>
            <w:tabs>
              <w:tab w:val="clear" w:pos="7609"/>
              <w:tab w:val="right" w:pos="9026" w:leader="dot"/>
            </w:tabs>
            <w:rPr/>
          </w:pPr>
          <w:hyperlink w:anchor="__RefHeading___Toc266323_1395250215">
            <w:r>
              <w:rPr>
                <w:webHidden/>
                <w:rStyle w:val="IndexLink"/>
              </w:rPr>
              <w:t>44</w:t>
            </w:r>
            <w:r>
              <w:rPr>
                <w:rStyle w:val="IndexLink"/>
                <w:rtl w:val="true"/>
              </w:rPr>
              <w:t xml:space="preserve">. </w:t>
            </w:r>
            <w:r>
              <w:rPr>
                <w:rStyle w:val="IndexLink"/>
                <w:rtl w:val="true"/>
              </w:rPr>
              <w:t>دعای افتتاح</w:t>
            </w:r>
            <w:r>
              <w:rPr>
                <w:rStyle w:val="IndexLink"/>
                <w:rtl w:val="true"/>
              </w:rPr>
              <w:tab/>
            </w:r>
            <w:r>
              <w:rPr>
                <w:rStyle w:val="IndexLink"/>
              </w:rPr>
              <w:t>123</w:t>
            </w:r>
          </w:hyperlink>
        </w:p>
        <w:p>
          <w:pPr>
            <w:pStyle w:val="Contents6"/>
            <w:tabs>
              <w:tab w:val="clear" w:pos="7609"/>
              <w:tab w:val="right" w:pos="9026" w:leader="dot"/>
            </w:tabs>
            <w:rPr/>
          </w:pPr>
          <w:hyperlink w:anchor="__RefHeading___Toc266325_1395250215">
            <w:r>
              <w:rPr>
                <w:webHidden/>
                <w:rStyle w:val="IndexLink"/>
              </w:rPr>
              <w:t>45</w:t>
            </w:r>
            <w:r>
              <w:rPr>
                <w:rStyle w:val="IndexLink"/>
                <w:rtl w:val="true"/>
              </w:rPr>
              <w:t xml:space="preserve">. </w:t>
            </w:r>
            <w:r>
              <w:rPr>
                <w:rStyle w:val="IndexLink"/>
                <w:rtl w:val="true"/>
              </w:rPr>
              <w:t>دعا برای حضرت در هر روز ماه مبارک رمضان</w:t>
            </w:r>
            <w:r>
              <w:rPr>
                <w:rStyle w:val="IndexLink"/>
                <w:rtl w:val="true"/>
              </w:rPr>
              <w:tab/>
            </w:r>
            <w:r>
              <w:rPr>
                <w:rStyle w:val="IndexLink"/>
              </w:rPr>
              <w:t>124</w:t>
            </w:r>
          </w:hyperlink>
        </w:p>
        <w:p>
          <w:pPr>
            <w:pStyle w:val="Contents6"/>
            <w:tabs>
              <w:tab w:val="clear" w:pos="7609"/>
              <w:tab w:val="right" w:pos="9026" w:leader="dot"/>
            </w:tabs>
            <w:rPr/>
          </w:pPr>
          <w:hyperlink w:anchor="__RefHeading___Toc266327_1395250215">
            <w:r>
              <w:rPr>
                <w:webHidden/>
                <w:rStyle w:val="IndexLink"/>
              </w:rPr>
              <w:t>46</w:t>
            </w:r>
            <w:r>
              <w:rPr>
                <w:rStyle w:val="IndexLink"/>
                <w:rtl w:val="true"/>
              </w:rPr>
              <w:t xml:space="preserve">. </w:t>
            </w:r>
            <w:r>
              <w:rPr>
                <w:rStyle w:val="IndexLink"/>
                <w:rtl w:val="true"/>
              </w:rPr>
              <w:t>دعا برای حضرت در شب اول ماه مبارک رمضان</w:t>
            </w:r>
            <w:r>
              <w:rPr>
                <w:rStyle w:val="IndexLink"/>
                <w:rtl w:val="true"/>
              </w:rPr>
              <w:tab/>
            </w:r>
            <w:r>
              <w:rPr>
                <w:rStyle w:val="IndexLink"/>
              </w:rPr>
              <w:t>124</w:t>
            </w:r>
          </w:hyperlink>
        </w:p>
        <w:p>
          <w:pPr>
            <w:pStyle w:val="Contents6"/>
            <w:tabs>
              <w:tab w:val="clear" w:pos="7609"/>
              <w:tab w:val="right" w:pos="9026" w:leader="dot"/>
            </w:tabs>
            <w:rPr/>
          </w:pPr>
          <w:hyperlink w:anchor="__RefHeading___Toc266329_1395250215">
            <w:r>
              <w:rPr>
                <w:webHidden/>
                <w:rStyle w:val="IndexLink"/>
              </w:rPr>
              <w:t>47</w:t>
            </w:r>
            <w:r>
              <w:rPr>
                <w:rStyle w:val="IndexLink"/>
                <w:rtl w:val="true"/>
              </w:rPr>
              <w:t xml:space="preserve">. </w:t>
            </w:r>
            <w:r>
              <w:rPr>
                <w:rStyle w:val="IndexLink"/>
                <w:rtl w:val="true"/>
              </w:rPr>
              <w:t>دعا برای حضرت در موقف حج</w:t>
            </w:r>
            <w:r>
              <w:rPr>
                <w:rStyle w:val="IndexLink"/>
                <w:rtl w:val="true"/>
              </w:rPr>
              <w:tab/>
            </w:r>
            <w:r>
              <w:rPr>
                <w:rStyle w:val="IndexLink"/>
              </w:rPr>
              <w:t>124</w:t>
            </w:r>
          </w:hyperlink>
        </w:p>
        <w:p>
          <w:pPr>
            <w:pStyle w:val="Contents6"/>
            <w:tabs>
              <w:tab w:val="clear" w:pos="7609"/>
              <w:tab w:val="right" w:pos="9026" w:leader="dot"/>
            </w:tabs>
            <w:rPr/>
          </w:pPr>
          <w:hyperlink w:anchor="__RefHeading___Toc266331_1395250215">
            <w:r>
              <w:rPr>
                <w:webHidden/>
                <w:rStyle w:val="IndexLink"/>
              </w:rPr>
              <w:t>48</w:t>
            </w:r>
            <w:r>
              <w:rPr>
                <w:rStyle w:val="IndexLink"/>
                <w:rtl w:val="true"/>
              </w:rPr>
              <w:t xml:space="preserve">. </w:t>
            </w:r>
            <w:r>
              <w:rPr>
                <w:rStyle w:val="IndexLink"/>
                <w:rtl w:val="true"/>
              </w:rPr>
              <w:t>دعا برای ظهور در ظهر عاشورا</w:t>
            </w:r>
            <w:r>
              <w:rPr>
                <w:rStyle w:val="IndexLink"/>
                <w:rtl w:val="true"/>
              </w:rPr>
              <w:tab/>
            </w:r>
            <w:r>
              <w:rPr>
                <w:rStyle w:val="IndexLink"/>
              </w:rPr>
              <w:t>124</w:t>
            </w:r>
          </w:hyperlink>
        </w:p>
        <w:p>
          <w:pPr>
            <w:pStyle w:val="Contents6"/>
            <w:tabs>
              <w:tab w:val="clear" w:pos="7609"/>
              <w:tab w:val="right" w:pos="9026" w:leader="dot"/>
            </w:tabs>
            <w:rPr/>
          </w:pPr>
          <w:hyperlink w:anchor="__RefHeading___Toc266333_1395250215">
            <w:r>
              <w:rPr>
                <w:webHidden/>
                <w:rStyle w:val="IndexLink"/>
              </w:rPr>
              <w:t>49</w:t>
            </w:r>
            <w:r>
              <w:rPr>
                <w:rStyle w:val="IndexLink"/>
                <w:rtl w:val="true"/>
              </w:rPr>
              <w:t xml:space="preserve">. </w:t>
            </w:r>
            <w:r>
              <w:rPr>
                <w:rStyle w:val="IndexLink"/>
                <w:rtl w:val="true"/>
              </w:rPr>
              <w:t>دعا برای حضرت در شب سوم شعبان</w:t>
            </w:r>
            <w:r>
              <w:rPr>
                <w:rStyle w:val="IndexLink"/>
                <w:rtl w:val="true"/>
              </w:rPr>
              <w:tab/>
            </w:r>
            <w:r>
              <w:rPr>
                <w:rStyle w:val="IndexLink"/>
              </w:rPr>
              <w:t>125</w:t>
            </w:r>
          </w:hyperlink>
        </w:p>
        <w:p>
          <w:pPr>
            <w:pStyle w:val="Contents6"/>
            <w:tabs>
              <w:tab w:val="clear" w:pos="7609"/>
              <w:tab w:val="right" w:pos="9026" w:leader="dot"/>
            </w:tabs>
            <w:rPr/>
          </w:pPr>
          <w:hyperlink w:anchor="__RefHeading___Toc266335_1395250215">
            <w:r>
              <w:rPr>
                <w:webHidden/>
                <w:rStyle w:val="IndexLink"/>
              </w:rPr>
              <w:t>50</w:t>
            </w:r>
            <w:r>
              <w:rPr>
                <w:rStyle w:val="IndexLink"/>
                <w:rtl w:val="true"/>
              </w:rPr>
              <w:t xml:space="preserve">. </w:t>
            </w:r>
            <w:r>
              <w:rPr>
                <w:rStyle w:val="IndexLink"/>
                <w:rtl w:val="true"/>
              </w:rPr>
              <w:t>دعا برای حضرت در شب نیمه شعبان</w:t>
            </w:r>
            <w:r>
              <w:rPr>
                <w:rStyle w:val="IndexLink"/>
                <w:rtl w:val="true"/>
              </w:rPr>
              <w:tab/>
            </w:r>
            <w:r>
              <w:rPr>
                <w:rStyle w:val="IndexLink"/>
              </w:rPr>
              <w:t>125</w:t>
            </w:r>
          </w:hyperlink>
        </w:p>
        <w:p>
          <w:pPr>
            <w:pStyle w:val="Contents6"/>
            <w:tabs>
              <w:tab w:val="clear" w:pos="7609"/>
              <w:tab w:val="right" w:pos="9026" w:leader="dot"/>
            </w:tabs>
            <w:rPr/>
          </w:pPr>
          <w:hyperlink w:anchor="__RefHeading___Toc266337_1395250215">
            <w:r>
              <w:rPr>
                <w:webHidden/>
                <w:rStyle w:val="IndexLink"/>
                <w:rtl w:val="true"/>
              </w:rPr>
              <w:t>ادعیه و زیارات در احتجاج طبرسی</w:t>
            </w:r>
            <w:r>
              <w:rPr>
                <w:rStyle w:val="IndexLink"/>
                <w:rtl w:val="true"/>
              </w:rPr>
              <w:tab/>
            </w:r>
            <w:r>
              <w:rPr>
                <w:rStyle w:val="IndexLink"/>
              </w:rPr>
              <w:t>125</w:t>
            </w:r>
          </w:hyperlink>
        </w:p>
        <w:p>
          <w:pPr>
            <w:pStyle w:val="Contents6"/>
            <w:tabs>
              <w:tab w:val="clear" w:pos="7609"/>
              <w:tab w:val="right" w:pos="9026" w:leader="dot"/>
            </w:tabs>
            <w:rPr/>
          </w:pPr>
          <w:hyperlink w:anchor="__RefHeading___Toc266339_1395250215">
            <w:r>
              <w:rPr>
                <w:webHidden/>
                <w:rStyle w:val="IndexLink"/>
              </w:rPr>
              <w:t>51</w:t>
            </w:r>
            <w:r>
              <w:rPr>
                <w:rStyle w:val="IndexLink"/>
                <w:rtl w:val="true"/>
              </w:rPr>
              <w:t xml:space="preserve">. </w:t>
            </w:r>
            <w:r>
              <w:rPr>
                <w:rStyle w:val="IndexLink"/>
                <w:rtl w:val="true"/>
              </w:rPr>
              <w:t xml:space="preserve">زیارت </w:t>
            </w:r>
            <w:r>
              <w:rPr>
                <w:rStyle w:val="IndexLink"/>
                <w:rtl w:val="true"/>
              </w:rPr>
              <w:t>«</w:t>
            </w:r>
            <w:r>
              <w:rPr>
                <w:rStyle w:val="IndexLink"/>
                <w:rtl w:val="true"/>
              </w:rPr>
              <w:t>آل یس</w:t>
            </w:r>
            <w:r>
              <w:rPr>
                <w:rStyle w:val="IndexLink"/>
                <w:rtl w:val="true"/>
              </w:rPr>
              <w:t>»</w:t>
              <w:tab/>
            </w:r>
            <w:r>
              <w:rPr>
                <w:rStyle w:val="IndexLink"/>
              </w:rPr>
              <w:t>125</w:t>
            </w:r>
          </w:hyperlink>
        </w:p>
        <w:p>
          <w:pPr>
            <w:pStyle w:val="Contents6"/>
            <w:tabs>
              <w:tab w:val="clear" w:pos="7609"/>
              <w:tab w:val="right" w:pos="9026" w:leader="dot"/>
            </w:tabs>
            <w:rPr/>
          </w:pPr>
          <w:hyperlink w:anchor="__RefHeading___Toc266341_1395250215">
            <w:r>
              <w:rPr>
                <w:webHidden/>
                <w:rStyle w:val="IndexLink"/>
                <w:rtl w:val="true"/>
              </w:rPr>
              <w:t>ادعیه و زیارات در مزار محمد بن المشهدی</w:t>
            </w:r>
            <w:r>
              <w:rPr>
                <w:rStyle w:val="IndexLink"/>
                <w:rtl w:val="true"/>
              </w:rPr>
              <w:tab/>
            </w:r>
            <w:r>
              <w:rPr>
                <w:rStyle w:val="IndexLink"/>
              </w:rPr>
              <w:t>127</w:t>
            </w:r>
          </w:hyperlink>
        </w:p>
        <w:p>
          <w:pPr>
            <w:pStyle w:val="Contents6"/>
            <w:tabs>
              <w:tab w:val="clear" w:pos="7609"/>
              <w:tab w:val="right" w:pos="9026" w:leader="dot"/>
            </w:tabs>
            <w:rPr/>
          </w:pPr>
          <w:hyperlink w:anchor="__RefHeading___Toc266343_1395250215">
            <w:r>
              <w:rPr>
                <w:webHidden/>
                <w:rStyle w:val="IndexLink"/>
              </w:rPr>
              <w:t>52</w:t>
            </w:r>
            <w:r>
              <w:rPr>
                <w:rStyle w:val="IndexLink"/>
                <w:rtl w:val="true"/>
              </w:rPr>
              <w:t xml:space="preserve">. </w:t>
            </w:r>
            <w:r>
              <w:rPr>
                <w:rStyle w:val="IndexLink"/>
                <w:rtl w:val="true"/>
              </w:rPr>
              <w:t>زیارت حضرت مهدی ضمن زیارت حضرت زهرا علیها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266345_1395250215">
            <w:r>
              <w:rPr>
                <w:webHidden/>
                <w:rStyle w:val="IndexLink"/>
              </w:rPr>
              <w:t>53</w:t>
            </w:r>
            <w:r>
              <w:rPr>
                <w:rStyle w:val="IndexLink"/>
                <w:rtl w:val="true"/>
              </w:rPr>
              <w:t xml:space="preserve">. </w:t>
            </w:r>
            <w:r>
              <w:rPr>
                <w:rStyle w:val="IndexLink"/>
                <w:rtl w:val="true"/>
              </w:rPr>
              <w:t>زیارتی جامع برای هر یک از ائمه علیه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266347_1395250215">
            <w:r>
              <w:rPr>
                <w:webHidden/>
                <w:rStyle w:val="IndexLink"/>
              </w:rPr>
              <w:t>54</w:t>
            </w:r>
            <w:r>
              <w:rPr>
                <w:rStyle w:val="IndexLink"/>
                <w:rtl w:val="true"/>
              </w:rPr>
              <w:t>.</w:t>
            </w:r>
            <w:r>
              <w:rPr>
                <w:rStyle w:val="IndexLink"/>
                <w:rtl w:val="true"/>
              </w:rPr>
              <w:t>زیارتی جامع برای هر یک از ائمه علیه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266349_1395250215">
            <w:r>
              <w:rPr>
                <w:webHidden/>
                <w:rStyle w:val="IndexLink"/>
              </w:rPr>
              <w:t>55</w:t>
            </w:r>
            <w:r>
              <w:rPr>
                <w:rStyle w:val="IndexLink"/>
                <w:rtl w:val="true"/>
              </w:rPr>
              <w:t xml:space="preserve">. </w:t>
            </w:r>
            <w:r>
              <w:rPr>
                <w:rStyle w:val="IndexLink"/>
                <w:rtl w:val="true"/>
              </w:rPr>
              <w:t>زیارت ندبه برای حضرت صاحب الامر علیه السلام</w:t>
            </w:r>
            <w:r>
              <w:rPr>
                <w:rStyle w:val="IndexLink"/>
                <w:rtl w:val="true"/>
              </w:rPr>
              <w:tab/>
            </w:r>
            <w:r>
              <w:rPr>
                <w:rStyle w:val="IndexLink"/>
              </w:rPr>
              <w:t>127</w:t>
            </w:r>
          </w:hyperlink>
        </w:p>
        <w:p>
          <w:pPr>
            <w:pStyle w:val="Contents6"/>
            <w:tabs>
              <w:tab w:val="clear" w:pos="7609"/>
              <w:tab w:val="right" w:pos="9026" w:leader="dot"/>
            </w:tabs>
            <w:rPr/>
          </w:pPr>
          <w:hyperlink w:anchor="__RefHeading___Toc266351_1395250215">
            <w:r>
              <w:rPr>
                <w:webHidden/>
                <w:rStyle w:val="IndexLink"/>
              </w:rPr>
              <w:t>56</w:t>
            </w:r>
            <w:r>
              <w:rPr>
                <w:rStyle w:val="IndexLink"/>
                <w:rtl w:val="true"/>
              </w:rPr>
              <w:t xml:space="preserve">. </w:t>
            </w:r>
            <w:r>
              <w:rPr>
                <w:rStyle w:val="IndexLink"/>
                <w:rtl w:val="true"/>
              </w:rPr>
              <w:t>دعای ندبه</w:t>
            </w:r>
            <w:r>
              <w:rPr>
                <w:rStyle w:val="IndexLink"/>
                <w:rtl w:val="true"/>
              </w:rPr>
              <w:tab/>
            </w:r>
            <w:r>
              <w:rPr>
                <w:rStyle w:val="IndexLink"/>
              </w:rPr>
              <w:t>128</w:t>
            </w:r>
          </w:hyperlink>
        </w:p>
        <w:p>
          <w:pPr>
            <w:pStyle w:val="Contents6"/>
            <w:tabs>
              <w:tab w:val="clear" w:pos="7609"/>
              <w:tab w:val="right" w:pos="9026" w:leader="dot"/>
            </w:tabs>
            <w:rPr/>
          </w:pPr>
          <w:hyperlink w:anchor="__RefHeading___Toc266353_1395250215">
            <w:r>
              <w:rPr>
                <w:webHidden/>
                <w:rStyle w:val="IndexLink"/>
              </w:rPr>
              <w:t>57</w:t>
            </w:r>
            <w:r>
              <w:rPr>
                <w:rStyle w:val="IndexLink"/>
                <w:rtl w:val="true"/>
              </w:rPr>
              <w:t xml:space="preserve">. </w:t>
            </w:r>
            <w:r>
              <w:rPr>
                <w:rStyle w:val="IndexLink"/>
                <w:rtl w:val="true"/>
              </w:rPr>
              <w:t>زیارت سرداب</w:t>
            </w:r>
            <w:r>
              <w:rPr>
                <w:rStyle w:val="IndexLink"/>
                <w:rtl w:val="true"/>
              </w:rPr>
              <w:tab/>
            </w:r>
            <w:r>
              <w:rPr>
                <w:rStyle w:val="IndexLink"/>
              </w:rPr>
              <w:t>128</w:t>
            </w:r>
          </w:hyperlink>
        </w:p>
        <w:p>
          <w:pPr>
            <w:pStyle w:val="Contents6"/>
            <w:tabs>
              <w:tab w:val="clear" w:pos="7609"/>
              <w:tab w:val="right" w:pos="9026" w:leader="dot"/>
            </w:tabs>
            <w:rPr/>
          </w:pPr>
          <w:hyperlink w:anchor="__RefHeading___Toc266355_1395250215">
            <w:r>
              <w:rPr>
                <w:webHidden/>
                <w:rStyle w:val="IndexLink"/>
              </w:rPr>
              <w:t>58</w:t>
            </w:r>
            <w:r>
              <w:rPr>
                <w:rStyle w:val="IndexLink"/>
                <w:rtl w:val="true"/>
              </w:rPr>
              <w:t xml:space="preserve">. </w:t>
            </w:r>
            <w:r>
              <w:rPr>
                <w:rStyle w:val="IndexLink"/>
                <w:rtl w:val="true"/>
              </w:rPr>
              <w:t>دعای فرج</w:t>
            </w:r>
            <w:r>
              <w:rPr>
                <w:rStyle w:val="IndexLink"/>
                <w:rtl w:val="true"/>
              </w:rPr>
              <w:tab/>
            </w:r>
            <w:r>
              <w:rPr>
                <w:rStyle w:val="IndexLink"/>
              </w:rPr>
              <w:t>129</w:t>
            </w:r>
          </w:hyperlink>
        </w:p>
        <w:p>
          <w:pPr>
            <w:pStyle w:val="Contents6"/>
            <w:tabs>
              <w:tab w:val="clear" w:pos="7609"/>
              <w:tab w:val="right" w:pos="9026" w:leader="dot"/>
            </w:tabs>
            <w:rPr/>
          </w:pPr>
          <w:hyperlink w:anchor="__RefHeading___Toc266357_1395250215">
            <w:r>
              <w:rPr>
                <w:webHidden/>
                <w:rStyle w:val="IndexLink"/>
              </w:rPr>
              <w:t>59</w:t>
            </w:r>
            <w:r>
              <w:rPr>
                <w:rStyle w:val="IndexLink"/>
                <w:rtl w:val="true"/>
              </w:rPr>
              <w:t xml:space="preserve">. </w:t>
            </w:r>
            <w:r>
              <w:rPr>
                <w:rStyle w:val="IndexLink"/>
                <w:rtl w:val="true"/>
              </w:rPr>
              <w:t>دعای عهد</w:t>
            </w:r>
            <w:r>
              <w:rPr>
                <w:rStyle w:val="IndexLink"/>
                <w:rtl w:val="true"/>
              </w:rPr>
              <w:tab/>
            </w:r>
            <w:r>
              <w:rPr>
                <w:rStyle w:val="IndexLink"/>
              </w:rPr>
              <w:t>129</w:t>
            </w:r>
          </w:hyperlink>
        </w:p>
        <w:p>
          <w:pPr>
            <w:pStyle w:val="Contents6"/>
            <w:tabs>
              <w:tab w:val="clear" w:pos="7609"/>
              <w:tab w:val="right" w:pos="9026" w:leader="dot"/>
            </w:tabs>
            <w:rPr/>
          </w:pPr>
          <w:hyperlink w:anchor="__RefHeading___Toc266359_1395250215">
            <w:r>
              <w:rPr>
                <w:webHidden/>
                <w:rStyle w:val="IndexLink"/>
              </w:rPr>
              <w:t>60</w:t>
            </w:r>
            <w:r>
              <w:rPr>
                <w:rStyle w:val="IndexLink"/>
                <w:rtl w:val="true"/>
              </w:rPr>
              <w:t xml:space="preserve">. </w:t>
            </w:r>
            <w:r>
              <w:rPr>
                <w:rStyle w:val="IndexLink"/>
                <w:rtl w:val="true"/>
              </w:rPr>
              <w:t>دعای عهد دیگر</w:t>
            </w:r>
            <w:r>
              <w:rPr>
                <w:rStyle w:val="IndexLink"/>
                <w:rtl w:val="true"/>
              </w:rPr>
              <w:tab/>
            </w:r>
            <w:r>
              <w:rPr>
                <w:rStyle w:val="IndexLink"/>
              </w:rPr>
              <w:t>129</w:t>
            </w:r>
          </w:hyperlink>
        </w:p>
        <w:p>
          <w:pPr>
            <w:pStyle w:val="Contents6"/>
            <w:tabs>
              <w:tab w:val="clear" w:pos="7609"/>
              <w:tab w:val="right" w:pos="9026" w:leader="dot"/>
            </w:tabs>
            <w:rPr/>
          </w:pPr>
          <w:hyperlink w:anchor="__RefHeading___Toc266361_1395250215">
            <w:r>
              <w:rPr>
                <w:webHidden/>
                <w:rStyle w:val="IndexLink"/>
              </w:rPr>
              <w:t>61</w:t>
            </w:r>
            <w:r>
              <w:rPr>
                <w:rStyle w:val="IndexLink"/>
                <w:rtl w:val="true"/>
              </w:rPr>
              <w:t xml:space="preserve">. </w:t>
            </w:r>
            <w:r>
              <w:rPr>
                <w:rStyle w:val="IndexLink"/>
                <w:rtl w:val="true"/>
              </w:rPr>
              <w:t>استغاثه به صاحب الزمان علیه السلام</w:t>
            </w:r>
            <w:r>
              <w:rPr>
                <w:rStyle w:val="IndexLink"/>
                <w:rtl w:val="true"/>
              </w:rPr>
              <w:tab/>
            </w:r>
            <w:r>
              <w:rPr>
                <w:rStyle w:val="IndexLink"/>
              </w:rPr>
              <w:t>129</w:t>
            </w:r>
          </w:hyperlink>
        </w:p>
        <w:p>
          <w:pPr>
            <w:pStyle w:val="Contents6"/>
            <w:tabs>
              <w:tab w:val="clear" w:pos="7609"/>
              <w:tab w:val="right" w:pos="9026" w:leader="dot"/>
            </w:tabs>
            <w:rPr/>
          </w:pPr>
          <w:hyperlink w:anchor="__RefHeading___Toc266363_1395250215">
            <w:r>
              <w:rPr>
                <w:webHidden/>
                <w:rStyle w:val="IndexLink"/>
                <w:rtl w:val="true"/>
              </w:rPr>
              <w:t xml:space="preserve">ادعیه و زیارات مهدوی در </w:t>
            </w:r>
            <w:r>
              <w:rPr>
                <w:rStyle w:val="IndexLink"/>
                <w:rtl w:val="true"/>
              </w:rPr>
              <w:t>«</w:t>
            </w:r>
            <w:r>
              <w:rPr>
                <w:rStyle w:val="IndexLink"/>
                <w:rtl w:val="true"/>
              </w:rPr>
              <w:t>اقبال الاعمال</w:t>
            </w:r>
            <w:r>
              <w:rPr>
                <w:rStyle w:val="IndexLink"/>
                <w:rtl w:val="true"/>
              </w:rPr>
              <w:t>»</w:t>
              <w:tab/>
            </w:r>
            <w:r>
              <w:rPr>
                <w:rStyle w:val="IndexLink"/>
              </w:rPr>
              <w:t>130</w:t>
            </w:r>
          </w:hyperlink>
        </w:p>
        <w:p>
          <w:pPr>
            <w:pStyle w:val="Contents6"/>
            <w:tabs>
              <w:tab w:val="clear" w:pos="7609"/>
              <w:tab w:val="right" w:pos="9026" w:leader="dot"/>
            </w:tabs>
            <w:rPr/>
          </w:pPr>
          <w:hyperlink w:anchor="__RefHeading___Toc266365_1395250215">
            <w:r>
              <w:rPr>
                <w:webHidden/>
                <w:rStyle w:val="IndexLink"/>
              </w:rPr>
              <w:t>62</w:t>
            </w:r>
            <w:r>
              <w:rPr>
                <w:rStyle w:val="IndexLink"/>
                <w:rtl w:val="true"/>
              </w:rPr>
              <w:t xml:space="preserve">. </w:t>
            </w:r>
            <w:r>
              <w:rPr>
                <w:rStyle w:val="IndexLink"/>
                <w:rtl w:val="true"/>
              </w:rPr>
              <w:t xml:space="preserve">دعا برای ظهور در شب </w:t>
            </w:r>
            <w:r>
              <w:rPr>
                <w:rStyle w:val="IndexLink"/>
              </w:rPr>
              <w:t>23</w:t>
            </w:r>
            <w:r>
              <w:rPr>
                <w:rStyle w:val="IndexLink"/>
                <w:rtl w:val="true"/>
              </w:rPr>
              <w:t xml:space="preserve"> </w:t>
            </w:r>
            <w:r>
              <w:rPr>
                <w:rStyle w:val="IndexLink"/>
                <w:rtl w:val="true"/>
              </w:rPr>
              <w:t>ماه رمضان</w:t>
            </w:r>
            <w:r>
              <w:rPr>
                <w:rStyle w:val="IndexLink"/>
                <w:rtl w:val="true"/>
              </w:rPr>
              <w:tab/>
            </w:r>
            <w:r>
              <w:rPr>
                <w:rStyle w:val="IndexLink"/>
              </w:rPr>
              <w:t>130</w:t>
            </w:r>
          </w:hyperlink>
        </w:p>
        <w:p>
          <w:pPr>
            <w:pStyle w:val="Contents6"/>
            <w:tabs>
              <w:tab w:val="clear" w:pos="7609"/>
              <w:tab w:val="right" w:pos="9026" w:leader="dot"/>
            </w:tabs>
            <w:rPr/>
          </w:pPr>
          <w:hyperlink w:anchor="__RefHeading___Toc266367_1395250215">
            <w:r>
              <w:rPr>
                <w:webHidden/>
                <w:rStyle w:val="IndexLink"/>
              </w:rPr>
              <w:t>63</w:t>
            </w:r>
            <w:r>
              <w:rPr>
                <w:rStyle w:val="IndexLink"/>
                <w:rtl w:val="true"/>
              </w:rPr>
              <w:t xml:space="preserve">. </w:t>
            </w:r>
            <w:r>
              <w:rPr>
                <w:rStyle w:val="IndexLink"/>
                <w:rtl w:val="true"/>
              </w:rPr>
              <w:t xml:space="preserve">دعا برای ظهور در روز </w:t>
            </w:r>
            <w:r>
              <w:rPr>
                <w:rStyle w:val="IndexLink"/>
              </w:rPr>
              <w:t>13</w:t>
            </w:r>
            <w:r>
              <w:rPr>
                <w:rStyle w:val="IndexLink"/>
                <w:rtl w:val="true"/>
              </w:rPr>
              <w:t xml:space="preserve"> </w:t>
            </w:r>
            <w:r>
              <w:rPr>
                <w:rStyle w:val="IndexLink"/>
                <w:rtl w:val="true"/>
              </w:rPr>
              <w:t>رمضان</w:t>
            </w:r>
            <w:r>
              <w:rPr>
                <w:rStyle w:val="IndexLink"/>
                <w:rtl w:val="true"/>
              </w:rPr>
              <w:tab/>
            </w:r>
            <w:r>
              <w:rPr>
                <w:rStyle w:val="IndexLink"/>
              </w:rPr>
              <w:t>130</w:t>
            </w:r>
          </w:hyperlink>
        </w:p>
        <w:p>
          <w:pPr>
            <w:pStyle w:val="Contents6"/>
            <w:tabs>
              <w:tab w:val="clear" w:pos="7609"/>
              <w:tab w:val="right" w:pos="9026" w:leader="dot"/>
            </w:tabs>
            <w:rPr/>
          </w:pPr>
          <w:hyperlink w:anchor="__RefHeading___Toc266369_1395250215">
            <w:r>
              <w:rPr>
                <w:webHidden/>
                <w:rStyle w:val="IndexLink"/>
              </w:rPr>
              <w:t>64</w:t>
            </w:r>
            <w:r>
              <w:rPr>
                <w:rStyle w:val="IndexLink"/>
                <w:rtl w:val="true"/>
              </w:rPr>
              <w:t xml:space="preserve">. </w:t>
            </w:r>
            <w:r>
              <w:rPr>
                <w:rStyle w:val="IndexLink"/>
                <w:rtl w:val="true"/>
              </w:rPr>
              <w:t xml:space="preserve">دعا برای ظهور در روز </w:t>
            </w:r>
            <w:r>
              <w:rPr>
                <w:rStyle w:val="IndexLink"/>
              </w:rPr>
              <w:t>18</w:t>
            </w:r>
            <w:r>
              <w:rPr>
                <w:rStyle w:val="IndexLink"/>
                <w:rtl w:val="true"/>
              </w:rPr>
              <w:t xml:space="preserve"> </w:t>
            </w:r>
            <w:r>
              <w:rPr>
                <w:rStyle w:val="IndexLink"/>
                <w:rtl w:val="true"/>
              </w:rPr>
              <w:t>رمضان</w:t>
            </w:r>
            <w:r>
              <w:rPr>
                <w:rStyle w:val="IndexLink"/>
                <w:rtl w:val="true"/>
              </w:rPr>
              <w:tab/>
            </w:r>
            <w:r>
              <w:rPr>
                <w:rStyle w:val="IndexLink"/>
              </w:rPr>
              <w:t>130</w:t>
            </w:r>
          </w:hyperlink>
        </w:p>
        <w:p>
          <w:pPr>
            <w:pStyle w:val="Contents6"/>
            <w:tabs>
              <w:tab w:val="clear" w:pos="7609"/>
              <w:tab w:val="right" w:pos="9026" w:leader="dot"/>
            </w:tabs>
            <w:rPr/>
          </w:pPr>
          <w:hyperlink w:anchor="__RefHeading___Toc266371_1395250215">
            <w:r>
              <w:rPr>
                <w:webHidden/>
                <w:rStyle w:val="IndexLink"/>
              </w:rPr>
              <w:t>65</w:t>
            </w:r>
            <w:r>
              <w:rPr>
                <w:rStyle w:val="IndexLink"/>
                <w:rtl w:val="true"/>
              </w:rPr>
              <w:t xml:space="preserve">. </w:t>
            </w:r>
            <w:r>
              <w:rPr>
                <w:rStyle w:val="IndexLink"/>
                <w:rtl w:val="true"/>
              </w:rPr>
              <w:t xml:space="preserve">دعا برای ظهور در روز </w:t>
            </w:r>
            <w:r>
              <w:rPr>
                <w:rStyle w:val="IndexLink"/>
              </w:rPr>
              <w:t>20</w:t>
            </w:r>
            <w:r>
              <w:rPr>
                <w:rStyle w:val="IndexLink"/>
                <w:rtl w:val="true"/>
              </w:rPr>
              <w:t xml:space="preserve"> </w:t>
            </w:r>
            <w:r>
              <w:rPr>
                <w:rStyle w:val="IndexLink"/>
                <w:rtl w:val="true"/>
              </w:rPr>
              <w:t>رمضان</w:t>
            </w:r>
            <w:r>
              <w:rPr>
                <w:rStyle w:val="IndexLink"/>
                <w:rtl w:val="true"/>
              </w:rPr>
              <w:tab/>
            </w:r>
            <w:r>
              <w:rPr>
                <w:rStyle w:val="IndexLink"/>
              </w:rPr>
              <w:t>130</w:t>
            </w:r>
          </w:hyperlink>
        </w:p>
        <w:p>
          <w:pPr>
            <w:pStyle w:val="Contents6"/>
            <w:tabs>
              <w:tab w:val="clear" w:pos="7609"/>
              <w:tab w:val="right" w:pos="9026" w:leader="dot"/>
            </w:tabs>
            <w:rPr/>
          </w:pPr>
          <w:hyperlink w:anchor="__RefHeading___Toc266373_1395250215">
            <w:r>
              <w:rPr>
                <w:webHidden/>
                <w:rStyle w:val="IndexLink"/>
              </w:rPr>
              <w:t>66</w:t>
            </w:r>
            <w:r>
              <w:rPr>
                <w:rStyle w:val="IndexLink"/>
                <w:rtl w:val="true"/>
              </w:rPr>
              <w:t xml:space="preserve">. </w:t>
            </w:r>
            <w:r>
              <w:rPr>
                <w:rStyle w:val="IndexLink"/>
                <w:rtl w:val="true"/>
              </w:rPr>
              <w:t>دعا برای ظهور در جمعه و عید فطر و قربان</w:t>
            </w:r>
            <w:r>
              <w:rPr>
                <w:rStyle w:val="IndexLink"/>
                <w:rtl w:val="true"/>
              </w:rPr>
              <w:tab/>
            </w:r>
            <w:r>
              <w:rPr>
                <w:rStyle w:val="IndexLink"/>
              </w:rPr>
              <w:t>130</w:t>
            </w:r>
          </w:hyperlink>
        </w:p>
        <w:p>
          <w:pPr>
            <w:pStyle w:val="Contents6"/>
            <w:tabs>
              <w:tab w:val="clear" w:pos="7609"/>
              <w:tab w:val="right" w:pos="9026" w:leader="dot"/>
            </w:tabs>
            <w:rPr/>
          </w:pPr>
          <w:hyperlink w:anchor="__RefHeading___Toc266375_1395250215">
            <w:r>
              <w:rPr>
                <w:webHidden/>
                <w:rStyle w:val="IndexLink"/>
              </w:rPr>
              <w:t>67</w:t>
            </w:r>
            <w:r>
              <w:rPr>
                <w:rStyle w:val="IndexLink"/>
                <w:rtl w:val="true"/>
              </w:rPr>
              <w:t xml:space="preserve">. </w:t>
            </w:r>
            <w:r>
              <w:rPr>
                <w:rStyle w:val="IndexLink"/>
                <w:rtl w:val="true"/>
              </w:rPr>
              <w:t>دعا برای ظهور ضمن دعا در مسیر نماز عید</w:t>
            </w:r>
            <w:r>
              <w:rPr>
                <w:rStyle w:val="IndexLink"/>
                <w:rtl w:val="true"/>
              </w:rPr>
              <w:tab/>
            </w:r>
            <w:r>
              <w:rPr>
                <w:rStyle w:val="IndexLink"/>
              </w:rPr>
              <w:t>131</w:t>
            </w:r>
          </w:hyperlink>
        </w:p>
        <w:p>
          <w:pPr>
            <w:pStyle w:val="Contents6"/>
            <w:tabs>
              <w:tab w:val="clear" w:pos="7609"/>
              <w:tab w:val="right" w:pos="9026" w:leader="dot"/>
            </w:tabs>
            <w:rPr/>
          </w:pPr>
          <w:hyperlink w:anchor="__RefHeading___Toc266377_1395250215">
            <w:r>
              <w:rPr>
                <w:webHidden/>
                <w:rStyle w:val="IndexLink"/>
              </w:rPr>
              <w:t>68</w:t>
            </w:r>
            <w:r>
              <w:rPr>
                <w:rStyle w:val="IndexLink"/>
                <w:rtl w:val="true"/>
              </w:rPr>
              <w:t xml:space="preserve">. </w:t>
            </w:r>
            <w:r>
              <w:rPr>
                <w:rStyle w:val="IndexLink"/>
                <w:rtl w:val="true"/>
              </w:rPr>
              <w:t>دعا برای ظهور ضمن دعا قبل از عید از امام سجاد علیه السلام</w:t>
            </w:r>
            <w:r>
              <w:rPr>
                <w:rStyle w:val="IndexLink"/>
                <w:rtl w:val="true"/>
              </w:rPr>
              <w:tab/>
            </w:r>
            <w:r>
              <w:rPr>
                <w:rStyle w:val="IndexLink"/>
              </w:rPr>
              <w:t>131</w:t>
            </w:r>
          </w:hyperlink>
        </w:p>
        <w:p>
          <w:pPr>
            <w:pStyle w:val="Contents6"/>
            <w:tabs>
              <w:tab w:val="clear" w:pos="7609"/>
              <w:tab w:val="right" w:pos="9026" w:leader="dot"/>
            </w:tabs>
            <w:rPr/>
          </w:pPr>
          <w:hyperlink w:anchor="__RefHeading___Toc266379_1395250215">
            <w:r>
              <w:rPr>
                <w:webHidden/>
                <w:rStyle w:val="IndexLink"/>
                <w:rtl w:val="true"/>
              </w:rPr>
              <w:t xml:space="preserve">ادعیه و زیارات در </w:t>
            </w:r>
            <w:r>
              <w:rPr>
                <w:rStyle w:val="IndexLink"/>
                <w:rtl w:val="true"/>
              </w:rPr>
              <w:t>«</w:t>
            </w:r>
            <w:r>
              <w:rPr>
                <w:rStyle w:val="IndexLink"/>
                <w:rtl w:val="true"/>
              </w:rPr>
              <w:t>جمال الاسبوع</w:t>
            </w:r>
            <w:r>
              <w:rPr>
                <w:rStyle w:val="IndexLink"/>
                <w:rtl w:val="true"/>
              </w:rPr>
              <w:t>»</w:t>
              <w:tab/>
            </w:r>
            <w:r>
              <w:rPr>
                <w:rStyle w:val="IndexLink"/>
              </w:rPr>
              <w:t>131</w:t>
            </w:r>
          </w:hyperlink>
        </w:p>
        <w:p>
          <w:pPr>
            <w:pStyle w:val="Contents6"/>
            <w:tabs>
              <w:tab w:val="clear" w:pos="7609"/>
              <w:tab w:val="right" w:pos="9026" w:leader="dot"/>
            </w:tabs>
            <w:rPr/>
          </w:pPr>
          <w:hyperlink w:anchor="__RefHeading___Toc266381_1395250215">
            <w:r>
              <w:rPr>
                <w:webHidden/>
                <w:rStyle w:val="IndexLink"/>
              </w:rPr>
              <w:t>69</w:t>
            </w:r>
            <w:r>
              <w:rPr>
                <w:rStyle w:val="IndexLink"/>
                <w:rtl w:val="true"/>
              </w:rPr>
              <w:t xml:space="preserve">. </w:t>
            </w:r>
            <w:r>
              <w:rPr>
                <w:rStyle w:val="IndexLink"/>
                <w:rtl w:val="true"/>
              </w:rPr>
              <w:t>دعا دوران غیبت</w:t>
            </w:r>
            <w:r>
              <w:rPr>
                <w:rStyle w:val="IndexLink"/>
                <w:rtl w:val="true"/>
              </w:rPr>
              <w:tab/>
            </w:r>
            <w:r>
              <w:rPr>
                <w:rStyle w:val="IndexLink"/>
              </w:rPr>
              <w:t>131</w:t>
            </w:r>
          </w:hyperlink>
        </w:p>
        <w:p>
          <w:pPr>
            <w:pStyle w:val="Contents6"/>
            <w:tabs>
              <w:tab w:val="clear" w:pos="7609"/>
              <w:tab w:val="right" w:pos="9026" w:leader="dot"/>
            </w:tabs>
            <w:rPr/>
          </w:pPr>
          <w:hyperlink w:anchor="__RefHeading___Toc266383_1395250215">
            <w:r>
              <w:rPr>
                <w:webHidden/>
                <w:rStyle w:val="IndexLink"/>
              </w:rPr>
              <w:t>70</w:t>
            </w:r>
            <w:r>
              <w:rPr>
                <w:rStyle w:val="IndexLink"/>
                <w:rtl w:val="true"/>
              </w:rPr>
              <w:t xml:space="preserve">. </w:t>
            </w:r>
            <w:r>
              <w:rPr>
                <w:rStyle w:val="IndexLink"/>
                <w:rtl w:val="true"/>
              </w:rPr>
              <w:t>زیارت حضرت مهدی علیه السلام در روز جمعه</w:t>
            </w:r>
            <w:r>
              <w:rPr>
                <w:rStyle w:val="IndexLink"/>
                <w:rtl w:val="true"/>
              </w:rPr>
              <w:tab/>
            </w:r>
            <w:r>
              <w:rPr>
                <w:rStyle w:val="IndexLink"/>
              </w:rPr>
              <w:t>132</w:t>
            </w:r>
          </w:hyperlink>
        </w:p>
        <w:p>
          <w:pPr>
            <w:pStyle w:val="Contents6"/>
            <w:tabs>
              <w:tab w:val="clear" w:pos="7609"/>
              <w:tab w:val="right" w:pos="9026" w:leader="dot"/>
            </w:tabs>
            <w:rPr/>
          </w:pPr>
          <w:hyperlink w:anchor="__RefHeading___Toc266385_1395250215">
            <w:r>
              <w:rPr>
                <w:webHidden/>
                <w:rStyle w:val="IndexLink"/>
                <w:rtl w:val="true"/>
              </w:rPr>
              <w:t xml:space="preserve">ادعیه و زیارات مطلقه حضرت مهدی علیه السلام در </w:t>
            </w:r>
            <w:r>
              <w:rPr>
                <w:rStyle w:val="IndexLink"/>
                <w:rtl w:val="true"/>
              </w:rPr>
              <w:t>«</w:t>
            </w:r>
            <w:r>
              <w:rPr>
                <w:rStyle w:val="IndexLink"/>
                <w:rtl w:val="true"/>
              </w:rPr>
              <w:t>مصباح الزائر</w:t>
            </w:r>
            <w:r>
              <w:rPr>
                <w:rStyle w:val="IndexLink"/>
                <w:rtl w:val="true"/>
              </w:rPr>
              <w:t>»</w:t>
              <w:tab/>
            </w:r>
            <w:r>
              <w:rPr>
                <w:rStyle w:val="IndexLink"/>
              </w:rPr>
              <w:t>132</w:t>
            </w:r>
          </w:hyperlink>
        </w:p>
        <w:p>
          <w:pPr>
            <w:pStyle w:val="Contents6"/>
            <w:tabs>
              <w:tab w:val="clear" w:pos="7609"/>
              <w:tab w:val="right" w:pos="9026" w:leader="dot"/>
            </w:tabs>
            <w:rPr/>
          </w:pPr>
          <w:hyperlink w:anchor="__RefHeading___Toc266387_1395250215">
            <w:r>
              <w:rPr>
                <w:webHidden/>
                <w:rStyle w:val="IndexLink"/>
              </w:rPr>
              <w:t>71</w:t>
            </w:r>
            <w:r>
              <w:rPr>
                <w:rStyle w:val="IndexLink"/>
                <w:rtl w:val="true"/>
              </w:rPr>
              <w:t xml:space="preserve">. </w:t>
            </w:r>
            <w:r>
              <w:rPr>
                <w:rStyle w:val="IndexLink"/>
                <w:rtl w:val="true"/>
              </w:rPr>
              <w:t>زیارت حضرت مهدی ضمن زیارت امام حسن عسکری علیه السلام</w:t>
            </w:r>
            <w:r>
              <w:rPr>
                <w:rStyle w:val="IndexLink"/>
                <w:rtl w:val="true"/>
              </w:rPr>
              <w:tab/>
            </w:r>
            <w:r>
              <w:rPr>
                <w:rStyle w:val="IndexLink"/>
              </w:rPr>
              <w:t>132</w:t>
            </w:r>
          </w:hyperlink>
        </w:p>
        <w:p>
          <w:pPr>
            <w:pStyle w:val="Contents6"/>
            <w:tabs>
              <w:tab w:val="clear" w:pos="7609"/>
              <w:tab w:val="right" w:pos="9026" w:leader="dot"/>
            </w:tabs>
            <w:rPr/>
          </w:pPr>
          <w:hyperlink w:anchor="__RefHeading___Toc266389_1395250215">
            <w:r>
              <w:rPr>
                <w:webHidden/>
                <w:rStyle w:val="IndexLink"/>
                <w:rtl w:val="true"/>
              </w:rPr>
              <w:t>زیارات سرداب مقدس</w:t>
            </w:r>
            <w:r>
              <w:rPr>
                <w:rStyle w:val="IndexLink"/>
                <w:rtl w:val="true"/>
              </w:rPr>
              <w:tab/>
            </w:r>
            <w:r>
              <w:rPr>
                <w:rStyle w:val="IndexLink"/>
              </w:rPr>
              <w:t>132</w:t>
            </w:r>
          </w:hyperlink>
        </w:p>
        <w:p>
          <w:pPr>
            <w:pStyle w:val="Contents6"/>
            <w:tabs>
              <w:tab w:val="clear" w:pos="7609"/>
              <w:tab w:val="right" w:pos="9026" w:leader="dot"/>
            </w:tabs>
            <w:rPr/>
          </w:pPr>
          <w:hyperlink w:anchor="__RefHeading___Toc266391_1395250215">
            <w:r>
              <w:rPr>
                <w:webHidden/>
                <w:rStyle w:val="IndexLink"/>
              </w:rPr>
              <w:t>72</w:t>
            </w:r>
            <w:r>
              <w:rPr>
                <w:rStyle w:val="IndexLink"/>
                <w:rtl w:val="true"/>
              </w:rPr>
              <w:t xml:space="preserve">. </w:t>
            </w:r>
            <w:r>
              <w:rPr>
                <w:rStyle w:val="IndexLink"/>
                <w:rtl w:val="true"/>
              </w:rPr>
              <w:t>زیارت اول</w:t>
            </w:r>
            <w:r>
              <w:rPr>
                <w:rStyle w:val="IndexLink"/>
                <w:rtl w:val="true"/>
              </w:rPr>
              <w:tab/>
            </w:r>
            <w:r>
              <w:rPr>
                <w:rStyle w:val="IndexLink"/>
              </w:rPr>
              <w:t>132</w:t>
            </w:r>
          </w:hyperlink>
        </w:p>
        <w:p>
          <w:pPr>
            <w:pStyle w:val="Contents6"/>
            <w:tabs>
              <w:tab w:val="clear" w:pos="7609"/>
              <w:tab w:val="right" w:pos="9026" w:leader="dot"/>
            </w:tabs>
            <w:rPr/>
          </w:pPr>
          <w:hyperlink w:anchor="__RefHeading___Toc266393_1395250215">
            <w:r>
              <w:rPr>
                <w:webHidden/>
                <w:rStyle w:val="IndexLink"/>
              </w:rPr>
              <w:t>73</w:t>
            </w:r>
            <w:r>
              <w:rPr>
                <w:rStyle w:val="IndexLink"/>
                <w:rtl w:val="true"/>
              </w:rPr>
              <w:t xml:space="preserve">. </w:t>
            </w:r>
            <w:r>
              <w:rPr>
                <w:rStyle w:val="IndexLink"/>
                <w:rtl w:val="true"/>
              </w:rPr>
              <w:t>زیارت دوم</w:t>
            </w:r>
            <w:r>
              <w:rPr>
                <w:rStyle w:val="IndexLink"/>
                <w:rtl w:val="true"/>
              </w:rPr>
              <w:tab/>
            </w:r>
            <w:r>
              <w:rPr>
                <w:rStyle w:val="IndexLink"/>
              </w:rPr>
              <w:t>133</w:t>
            </w:r>
          </w:hyperlink>
        </w:p>
        <w:p>
          <w:pPr>
            <w:pStyle w:val="Contents6"/>
            <w:tabs>
              <w:tab w:val="clear" w:pos="7609"/>
              <w:tab w:val="right" w:pos="9026" w:leader="dot"/>
            </w:tabs>
            <w:rPr/>
          </w:pPr>
          <w:hyperlink w:anchor="__RefHeading___Toc266395_1395250215">
            <w:r>
              <w:rPr>
                <w:webHidden/>
                <w:rStyle w:val="IndexLink"/>
              </w:rPr>
              <w:t>74</w:t>
            </w:r>
            <w:r>
              <w:rPr>
                <w:rStyle w:val="IndexLink"/>
                <w:rtl w:val="true"/>
              </w:rPr>
              <w:t xml:space="preserve">. </w:t>
            </w:r>
            <w:r>
              <w:rPr>
                <w:rStyle w:val="IndexLink"/>
                <w:rtl w:val="true"/>
              </w:rPr>
              <w:t>زیارت سوم</w:t>
            </w:r>
            <w:r>
              <w:rPr>
                <w:rStyle w:val="IndexLink"/>
                <w:rtl w:val="true"/>
              </w:rPr>
              <w:tab/>
            </w:r>
            <w:r>
              <w:rPr>
                <w:rStyle w:val="IndexLink"/>
              </w:rPr>
              <w:t>133</w:t>
            </w:r>
          </w:hyperlink>
        </w:p>
        <w:p>
          <w:pPr>
            <w:pStyle w:val="Contents6"/>
            <w:tabs>
              <w:tab w:val="clear" w:pos="7609"/>
              <w:tab w:val="right" w:pos="9026" w:leader="dot"/>
            </w:tabs>
            <w:rPr/>
          </w:pPr>
          <w:hyperlink w:anchor="__RefHeading___Toc266397_1395250215">
            <w:r>
              <w:rPr>
                <w:webHidden/>
                <w:rStyle w:val="IndexLink"/>
              </w:rPr>
              <w:t>75</w:t>
            </w:r>
            <w:r>
              <w:rPr>
                <w:rStyle w:val="IndexLink"/>
                <w:rtl w:val="true"/>
              </w:rPr>
              <w:t xml:space="preserve">. </w:t>
            </w:r>
            <w:r>
              <w:rPr>
                <w:rStyle w:val="IndexLink"/>
                <w:rtl w:val="true"/>
              </w:rPr>
              <w:t>زیارت چهارم</w:t>
            </w:r>
            <w:r>
              <w:rPr>
                <w:rStyle w:val="IndexLink"/>
                <w:rtl w:val="true"/>
              </w:rPr>
              <w:tab/>
            </w:r>
            <w:r>
              <w:rPr>
                <w:rStyle w:val="IndexLink"/>
              </w:rPr>
              <w:t>133</w:t>
            </w:r>
          </w:hyperlink>
        </w:p>
        <w:p>
          <w:pPr>
            <w:pStyle w:val="Contents6"/>
            <w:tabs>
              <w:tab w:val="clear" w:pos="7609"/>
              <w:tab w:val="right" w:pos="9026" w:leader="dot"/>
            </w:tabs>
            <w:rPr/>
          </w:pPr>
          <w:hyperlink w:anchor="__RefHeading___Toc266399_1395250215">
            <w:r>
              <w:rPr>
                <w:webHidden/>
                <w:rStyle w:val="IndexLink"/>
              </w:rPr>
              <w:t>76</w:t>
            </w:r>
            <w:r>
              <w:rPr>
                <w:rStyle w:val="IndexLink"/>
                <w:rtl w:val="true"/>
              </w:rPr>
              <w:t xml:space="preserve">. </w:t>
            </w:r>
            <w:r>
              <w:rPr>
                <w:rStyle w:val="IndexLink"/>
                <w:rtl w:val="true"/>
              </w:rPr>
              <w:t>زیارت پنجم</w:t>
            </w:r>
            <w:r>
              <w:rPr>
                <w:rStyle w:val="IndexLink"/>
                <w:rtl w:val="true"/>
              </w:rPr>
              <w:tab/>
            </w:r>
            <w:r>
              <w:rPr>
                <w:rStyle w:val="IndexLink"/>
              </w:rPr>
              <w:t>133</w:t>
            </w:r>
          </w:hyperlink>
        </w:p>
        <w:p>
          <w:pPr>
            <w:pStyle w:val="Contents6"/>
            <w:tabs>
              <w:tab w:val="clear" w:pos="7609"/>
              <w:tab w:val="right" w:pos="9026" w:leader="dot"/>
            </w:tabs>
            <w:rPr/>
          </w:pPr>
          <w:hyperlink w:anchor="__RefHeading___Toc266401_1395250215">
            <w:r>
              <w:rPr>
                <w:webHidden/>
                <w:rStyle w:val="IndexLink"/>
              </w:rPr>
              <w:t>77</w:t>
            </w:r>
            <w:r>
              <w:rPr>
                <w:rStyle w:val="IndexLink"/>
                <w:rtl w:val="true"/>
              </w:rPr>
              <w:t xml:space="preserve">. </w:t>
            </w:r>
            <w:r>
              <w:rPr>
                <w:rStyle w:val="IndexLink"/>
                <w:rtl w:val="true"/>
              </w:rPr>
              <w:t>زیارت ششم از مزار ابن مشهدی و متن مشابه آن از شهید اول</w:t>
            </w:r>
            <w:r>
              <w:rPr>
                <w:rStyle w:val="IndexLink"/>
                <w:rtl w:val="true"/>
              </w:rPr>
              <w:tab/>
            </w:r>
            <w:r>
              <w:rPr>
                <w:rStyle w:val="IndexLink"/>
              </w:rPr>
              <w:t>133</w:t>
            </w:r>
          </w:hyperlink>
        </w:p>
        <w:p>
          <w:pPr>
            <w:pStyle w:val="Contents6"/>
            <w:tabs>
              <w:tab w:val="clear" w:pos="7609"/>
              <w:tab w:val="right" w:pos="9026" w:leader="dot"/>
            </w:tabs>
            <w:rPr/>
          </w:pPr>
          <w:hyperlink w:anchor="__RefHeading___Toc266403_1395250215">
            <w:r>
              <w:rPr>
                <w:webHidden/>
                <w:rStyle w:val="IndexLink"/>
              </w:rPr>
              <w:t>78</w:t>
            </w:r>
            <w:r>
              <w:rPr>
                <w:rStyle w:val="IndexLink"/>
                <w:rtl w:val="true"/>
              </w:rPr>
              <w:t xml:space="preserve">. </w:t>
            </w:r>
            <w:r>
              <w:rPr>
                <w:rStyle w:val="IndexLink"/>
                <w:rtl w:val="true"/>
              </w:rPr>
              <w:t>زیارت مطلقه هفتم از کتاب عتیق غروی</w:t>
            </w:r>
            <w:r>
              <w:rPr>
                <w:rStyle w:val="IndexLink"/>
                <w:rtl w:val="true"/>
              </w:rPr>
              <w:tab/>
            </w:r>
            <w:r>
              <w:rPr>
                <w:rStyle w:val="IndexLink"/>
              </w:rPr>
              <w:t>134</w:t>
            </w:r>
          </w:hyperlink>
        </w:p>
        <w:p>
          <w:pPr>
            <w:pStyle w:val="Contents6"/>
            <w:tabs>
              <w:tab w:val="clear" w:pos="7609"/>
              <w:tab w:val="right" w:pos="9026" w:leader="dot"/>
            </w:tabs>
            <w:rPr/>
          </w:pPr>
          <w:hyperlink w:anchor="__RefHeading___Toc266405_1395250215">
            <w:r>
              <w:rPr>
                <w:webHidden/>
                <w:rStyle w:val="IndexLink"/>
                <w:rtl w:val="true"/>
              </w:rPr>
              <w:t>ادعیه و زیارات مهدوی درمهج الدعوات</w:t>
            </w:r>
            <w:r>
              <w:rPr>
                <w:rStyle w:val="IndexLink"/>
                <w:rtl w:val="true"/>
              </w:rPr>
              <w:tab/>
            </w:r>
            <w:r>
              <w:rPr>
                <w:rStyle w:val="IndexLink"/>
              </w:rPr>
              <w:t>134</w:t>
            </w:r>
          </w:hyperlink>
        </w:p>
        <w:p>
          <w:pPr>
            <w:pStyle w:val="Contents6"/>
            <w:tabs>
              <w:tab w:val="clear" w:pos="7609"/>
              <w:tab w:val="right" w:pos="9026" w:leader="dot"/>
            </w:tabs>
            <w:rPr/>
          </w:pPr>
          <w:hyperlink w:anchor="__RefHeading___Toc266407_1395250215">
            <w:r>
              <w:rPr>
                <w:webHidden/>
                <w:rStyle w:val="IndexLink"/>
              </w:rPr>
              <w:t>79</w:t>
            </w:r>
            <w:r>
              <w:rPr>
                <w:rStyle w:val="IndexLink"/>
                <w:rtl w:val="true"/>
              </w:rPr>
              <w:t xml:space="preserve">. </w:t>
            </w:r>
            <w:r>
              <w:rPr>
                <w:rStyle w:val="IndexLink"/>
                <w:rtl w:val="true"/>
              </w:rPr>
              <w:t>دعا برای حضرت مهدی ضمن قنوت امام جواد علیه السلام</w:t>
            </w:r>
            <w:r>
              <w:rPr>
                <w:rStyle w:val="IndexLink"/>
                <w:rtl w:val="true"/>
              </w:rPr>
              <w:tab/>
            </w:r>
            <w:r>
              <w:rPr>
                <w:rStyle w:val="IndexLink"/>
              </w:rPr>
              <w:t>134</w:t>
            </w:r>
          </w:hyperlink>
        </w:p>
        <w:p>
          <w:pPr>
            <w:pStyle w:val="Contents6"/>
            <w:tabs>
              <w:tab w:val="clear" w:pos="7609"/>
              <w:tab w:val="right" w:pos="9026" w:leader="dot"/>
            </w:tabs>
            <w:rPr/>
          </w:pPr>
          <w:hyperlink w:anchor="__RefHeading___Toc266409_1395250215">
            <w:r>
              <w:rPr>
                <w:webHidden/>
                <w:rStyle w:val="IndexLink"/>
              </w:rPr>
              <w:t>80</w:t>
            </w:r>
            <w:r>
              <w:rPr>
                <w:rStyle w:val="IndexLink"/>
                <w:rtl w:val="true"/>
              </w:rPr>
              <w:t xml:space="preserve">. </w:t>
            </w:r>
            <w:r>
              <w:rPr>
                <w:rStyle w:val="IndexLink"/>
                <w:rtl w:val="true"/>
              </w:rPr>
              <w:t>دعا برای حضرت مهدی ضمن قنوت امام حسن عسکری علیه السلام</w:t>
            </w:r>
            <w:r>
              <w:rPr>
                <w:rStyle w:val="IndexLink"/>
                <w:rtl w:val="true"/>
              </w:rPr>
              <w:tab/>
            </w:r>
            <w:r>
              <w:rPr>
                <w:rStyle w:val="IndexLink"/>
              </w:rPr>
              <w:t>134</w:t>
            </w:r>
          </w:hyperlink>
        </w:p>
        <w:p>
          <w:pPr>
            <w:pStyle w:val="Contents6"/>
            <w:tabs>
              <w:tab w:val="clear" w:pos="7609"/>
              <w:tab w:val="right" w:pos="9026" w:leader="dot"/>
            </w:tabs>
            <w:rPr/>
          </w:pPr>
          <w:hyperlink w:anchor="__RefHeading___Toc266411_1395250215">
            <w:r>
              <w:rPr>
                <w:webHidden/>
                <w:rStyle w:val="IndexLink"/>
              </w:rPr>
              <w:t>81</w:t>
            </w:r>
            <w:r>
              <w:rPr>
                <w:rStyle w:val="IndexLink"/>
                <w:rtl w:val="true"/>
              </w:rPr>
              <w:t xml:space="preserve">. </w:t>
            </w:r>
            <w:r>
              <w:rPr>
                <w:rStyle w:val="IndexLink"/>
                <w:rtl w:val="true"/>
              </w:rPr>
              <w:t>دعای حضرت مهدی علیه السلام برای خویش ضمن قنوت</w:t>
            </w:r>
            <w:r>
              <w:rPr>
                <w:rStyle w:val="IndexLink"/>
                <w:rtl w:val="true"/>
              </w:rPr>
              <w:tab/>
            </w:r>
            <w:r>
              <w:rPr>
                <w:rStyle w:val="IndexLink"/>
              </w:rPr>
              <w:t>134</w:t>
            </w:r>
          </w:hyperlink>
        </w:p>
        <w:p>
          <w:pPr>
            <w:pStyle w:val="Contents6"/>
            <w:tabs>
              <w:tab w:val="clear" w:pos="7609"/>
              <w:tab w:val="right" w:pos="9026" w:leader="dot"/>
            </w:tabs>
            <w:rPr/>
          </w:pPr>
          <w:hyperlink w:anchor="__RefHeading___Toc266413_1395250215">
            <w:r>
              <w:rPr>
                <w:webHidden/>
                <w:rStyle w:val="IndexLink"/>
              </w:rPr>
              <w:t>82</w:t>
            </w:r>
            <w:r>
              <w:rPr>
                <w:rStyle w:val="IndexLink"/>
                <w:rtl w:val="true"/>
              </w:rPr>
              <w:t xml:space="preserve">. </w:t>
            </w:r>
            <w:r>
              <w:rPr>
                <w:rStyle w:val="IndexLink"/>
                <w:rtl w:val="true"/>
              </w:rPr>
              <w:t>حجاب حضرت مهدی علیه السلام</w:t>
            </w:r>
            <w:r>
              <w:rPr>
                <w:rStyle w:val="IndexLink"/>
                <w:rtl w:val="true"/>
              </w:rPr>
              <w:tab/>
            </w:r>
            <w:r>
              <w:rPr>
                <w:rStyle w:val="IndexLink"/>
              </w:rPr>
              <w:t>135</w:t>
            </w:r>
          </w:hyperlink>
        </w:p>
        <w:p>
          <w:pPr>
            <w:pStyle w:val="Contents6"/>
            <w:tabs>
              <w:tab w:val="clear" w:pos="7609"/>
              <w:tab w:val="right" w:pos="9026" w:leader="dot"/>
            </w:tabs>
            <w:rPr/>
          </w:pPr>
          <w:hyperlink w:anchor="__RefHeading___Toc266415_1395250215">
            <w:r>
              <w:rPr>
                <w:webHidden/>
                <w:rStyle w:val="IndexLink"/>
              </w:rPr>
              <w:t>83</w:t>
            </w:r>
            <w:r>
              <w:rPr>
                <w:rStyle w:val="IndexLink"/>
                <w:rtl w:val="true"/>
              </w:rPr>
              <w:t xml:space="preserve">. </w:t>
            </w:r>
            <w:r>
              <w:rPr>
                <w:rStyle w:val="IndexLink"/>
                <w:rtl w:val="true"/>
              </w:rPr>
              <w:t>دعای یمانی</w:t>
            </w:r>
            <w:r>
              <w:rPr>
                <w:rStyle w:val="IndexLink"/>
                <w:rtl w:val="true"/>
              </w:rPr>
              <w:tab/>
            </w:r>
            <w:r>
              <w:rPr>
                <w:rStyle w:val="IndexLink"/>
              </w:rPr>
              <w:t>135</w:t>
            </w:r>
          </w:hyperlink>
        </w:p>
        <w:p>
          <w:pPr>
            <w:pStyle w:val="Contents6"/>
            <w:tabs>
              <w:tab w:val="clear" w:pos="7609"/>
              <w:tab w:val="right" w:pos="9026" w:leader="dot"/>
            </w:tabs>
            <w:rPr/>
          </w:pPr>
          <w:hyperlink w:anchor="__RefHeading___Toc266417_1395250215">
            <w:r>
              <w:rPr>
                <w:webHidden/>
                <w:rStyle w:val="IndexLink"/>
              </w:rPr>
              <w:t>84</w:t>
            </w:r>
            <w:r>
              <w:rPr>
                <w:rStyle w:val="IndexLink"/>
                <w:rtl w:val="true"/>
              </w:rPr>
              <w:t xml:space="preserve">. </w:t>
            </w:r>
            <w:r>
              <w:rPr>
                <w:rStyle w:val="IndexLink"/>
                <w:rtl w:val="true"/>
              </w:rPr>
              <w:t>دعای علوی مصری</w:t>
            </w:r>
            <w:r>
              <w:rPr>
                <w:rStyle w:val="IndexLink"/>
                <w:rtl w:val="true"/>
              </w:rPr>
              <w:tab/>
            </w:r>
            <w:r>
              <w:rPr>
                <w:rStyle w:val="IndexLink"/>
              </w:rPr>
              <w:t>135</w:t>
            </w:r>
          </w:hyperlink>
        </w:p>
        <w:p>
          <w:pPr>
            <w:pStyle w:val="Contents6"/>
            <w:tabs>
              <w:tab w:val="clear" w:pos="7609"/>
              <w:tab w:val="right" w:pos="9026" w:leader="dot"/>
            </w:tabs>
            <w:rPr/>
          </w:pPr>
          <w:hyperlink w:anchor="__RefHeading___Toc266419_1395250215">
            <w:r>
              <w:rPr>
                <w:webHidden/>
                <w:rStyle w:val="IndexLink"/>
              </w:rPr>
              <w:t>85</w:t>
            </w:r>
            <w:r>
              <w:rPr>
                <w:rStyle w:val="IndexLink"/>
                <w:rtl w:val="true"/>
              </w:rPr>
              <w:t xml:space="preserve">. </w:t>
            </w:r>
            <w:r>
              <w:rPr>
                <w:rStyle w:val="IndexLink"/>
                <w:rtl w:val="true"/>
              </w:rPr>
              <w:t>دعای عهد</w:t>
            </w:r>
            <w:r>
              <w:rPr>
                <w:rStyle w:val="IndexLink"/>
                <w:rtl w:val="true"/>
              </w:rPr>
              <w:tab/>
            </w:r>
            <w:r>
              <w:rPr>
                <w:rStyle w:val="IndexLink"/>
              </w:rPr>
              <w:t>136</w:t>
            </w:r>
          </w:hyperlink>
        </w:p>
        <w:p>
          <w:pPr>
            <w:pStyle w:val="Contents6"/>
            <w:tabs>
              <w:tab w:val="clear" w:pos="7609"/>
              <w:tab w:val="right" w:pos="9026" w:leader="dot"/>
            </w:tabs>
            <w:rPr/>
          </w:pPr>
          <w:hyperlink w:anchor="__RefHeading___Toc266421_1395250215">
            <w:r>
              <w:rPr>
                <w:webHidden/>
                <w:rStyle w:val="IndexLink"/>
              </w:rPr>
              <w:t>86</w:t>
            </w:r>
            <w:r>
              <w:rPr>
                <w:rStyle w:val="IndexLink"/>
                <w:rtl w:val="true"/>
              </w:rPr>
              <w:t xml:space="preserve">. </w:t>
            </w:r>
            <w:r>
              <w:rPr>
                <w:rStyle w:val="IndexLink"/>
                <w:rtl w:val="true"/>
              </w:rPr>
              <w:t>دعای عبرات</w:t>
            </w:r>
            <w:r>
              <w:rPr>
                <w:rStyle w:val="IndexLink"/>
                <w:rtl w:val="true"/>
              </w:rPr>
              <w:tab/>
            </w:r>
            <w:r>
              <w:rPr>
                <w:rStyle w:val="IndexLink"/>
              </w:rPr>
              <w:t>137</w:t>
            </w:r>
          </w:hyperlink>
        </w:p>
        <w:p>
          <w:pPr>
            <w:pStyle w:val="Contents6"/>
            <w:tabs>
              <w:tab w:val="clear" w:pos="7609"/>
              <w:tab w:val="right" w:pos="9026" w:leader="dot"/>
            </w:tabs>
            <w:rPr/>
          </w:pPr>
          <w:hyperlink w:anchor="__RefHeading___Toc266423_1395250215">
            <w:r>
              <w:rPr>
                <w:webHidden/>
                <w:rStyle w:val="IndexLink"/>
                <w:rtl w:val="true"/>
              </w:rPr>
              <w:t>المصباح کفعمی</w:t>
            </w:r>
            <w:r>
              <w:rPr>
                <w:rStyle w:val="IndexLink"/>
                <w:rtl w:val="true"/>
              </w:rPr>
              <w:tab/>
            </w:r>
            <w:r>
              <w:rPr>
                <w:rStyle w:val="IndexLink"/>
              </w:rPr>
              <w:t>137</w:t>
            </w:r>
          </w:hyperlink>
        </w:p>
        <w:p>
          <w:pPr>
            <w:pStyle w:val="Contents6"/>
            <w:tabs>
              <w:tab w:val="clear" w:pos="7609"/>
              <w:tab w:val="right" w:pos="9026" w:leader="dot"/>
            </w:tabs>
            <w:rPr/>
          </w:pPr>
          <w:hyperlink w:anchor="__RefHeading___Toc266425_1395250215">
            <w:r>
              <w:rPr>
                <w:webHidden/>
                <w:rStyle w:val="IndexLink"/>
              </w:rPr>
              <w:t>87</w:t>
            </w:r>
            <w:r>
              <w:rPr>
                <w:rStyle w:val="IndexLink"/>
                <w:rtl w:val="true"/>
              </w:rPr>
              <w:t xml:space="preserve">. </w:t>
            </w:r>
            <w:r>
              <w:rPr>
                <w:rStyle w:val="IndexLink"/>
                <w:rtl w:val="true"/>
              </w:rPr>
              <w:t xml:space="preserve">دعای طلب صفات محموده </w:t>
            </w:r>
            <w:r>
              <w:rPr>
                <w:rStyle w:val="IndexLink"/>
                <w:rtl w:val="true"/>
              </w:rPr>
              <w:t>«</w:t>
            </w:r>
            <w:r>
              <w:rPr>
                <w:rStyle w:val="IndexLink"/>
                <w:rtl w:val="true"/>
              </w:rPr>
              <w:t>اللهم ارزقنا توفیق الطاعة</w:t>
            </w:r>
            <w:r>
              <w:rPr>
                <w:rStyle w:val="IndexLink"/>
                <w:rtl w:val="true"/>
              </w:rPr>
              <w:t>»</w:t>
              <w:tab/>
            </w:r>
            <w:r>
              <w:rPr>
                <w:rStyle w:val="IndexLink"/>
              </w:rPr>
              <w:t>137</w:t>
            </w:r>
          </w:hyperlink>
        </w:p>
        <w:p>
          <w:pPr>
            <w:pStyle w:val="Contents6"/>
            <w:tabs>
              <w:tab w:val="clear" w:pos="7609"/>
              <w:tab w:val="right" w:pos="9026" w:leader="dot"/>
            </w:tabs>
            <w:rPr/>
          </w:pPr>
          <w:hyperlink w:anchor="__RefHeading___Toc266427_1395250215">
            <w:r>
              <w:rPr>
                <w:webHidden/>
                <w:rStyle w:val="IndexLink"/>
                <w:rtl w:val="true"/>
              </w:rPr>
              <w:t>دعای اختصاصی بحارالانوار</w:t>
            </w:r>
            <w:r>
              <w:rPr>
                <w:rStyle w:val="IndexLink"/>
                <w:rtl w:val="true"/>
              </w:rPr>
              <w:tab/>
            </w:r>
            <w:r>
              <w:rPr>
                <w:rStyle w:val="IndexLink"/>
              </w:rPr>
              <w:t>138</w:t>
            </w:r>
          </w:hyperlink>
        </w:p>
        <w:p>
          <w:pPr>
            <w:pStyle w:val="Contents6"/>
            <w:tabs>
              <w:tab w:val="clear" w:pos="7609"/>
              <w:tab w:val="right" w:pos="9026" w:leader="dot"/>
            </w:tabs>
            <w:rPr/>
          </w:pPr>
          <w:hyperlink w:anchor="__RefHeading___Toc266429_1395250215">
            <w:r>
              <w:rPr>
                <w:webHidden/>
                <w:rStyle w:val="IndexLink"/>
              </w:rPr>
              <w:t>88</w:t>
            </w:r>
            <w:r>
              <w:rPr>
                <w:rStyle w:val="IndexLink"/>
                <w:rtl w:val="true"/>
              </w:rPr>
              <w:t xml:space="preserve">. </w:t>
            </w:r>
            <w:r>
              <w:rPr>
                <w:rStyle w:val="IndexLink"/>
                <w:rtl w:val="true"/>
              </w:rPr>
              <w:t>دعای توسل</w:t>
            </w:r>
            <w:r>
              <w:rPr>
                <w:rStyle w:val="IndexLink"/>
                <w:rtl w:val="true"/>
              </w:rPr>
              <w:tab/>
            </w:r>
            <w:r>
              <w:rPr>
                <w:rStyle w:val="IndexLink"/>
              </w:rPr>
              <w:t>138</w:t>
            </w:r>
          </w:hyperlink>
        </w:p>
        <w:p>
          <w:pPr>
            <w:pStyle w:val="Contents4"/>
            <w:tabs>
              <w:tab w:val="clear" w:pos="8176"/>
              <w:tab w:val="right" w:pos="9026" w:leader="dot"/>
            </w:tabs>
            <w:rPr/>
          </w:pPr>
          <w:hyperlink w:anchor="__RefHeading___Toc266431_1395250215">
            <w:r>
              <w:rPr>
                <w:webHidden/>
                <w:rStyle w:val="IndexLink"/>
                <w:rtl w:val="true"/>
              </w:rPr>
              <w:t>شیوه دوم</w:t>
            </w:r>
            <w:r>
              <w:rPr>
                <w:rStyle w:val="IndexLink"/>
                <w:rtl w:val="true"/>
              </w:rPr>
              <w:t xml:space="preserve">: </w:t>
            </w:r>
            <w:r>
              <w:rPr>
                <w:rStyle w:val="IndexLink"/>
                <w:rtl w:val="true"/>
              </w:rPr>
              <w:t>طبقه بندی بر اساس محتوای مهدوی</w:t>
            </w:r>
            <w:r>
              <w:rPr>
                <w:rStyle w:val="IndexLink"/>
                <w:rtl w:val="true"/>
              </w:rPr>
              <w:tab/>
            </w:r>
            <w:r>
              <w:rPr>
                <w:rStyle w:val="IndexLink"/>
              </w:rPr>
              <w:t>138</w:t>
            </w:r>
          </w:hyperlink>
        </w:p>
        <w:p>
          <w:pPr>
            <w:pStyle w:val="Contents5"/>
            <w:tabs>
              <w:tab w:val="clear" w:pos="7892"/>
              <w:tab w:val="right" w:pos="9026" w:leader="dot"/>
            </w:tabs>
            <w:rPr/>
          </w:pPr>
          <w:hyperlink w:anchor="__RefHeading___Toc266433_139525021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266435_1395250215">
            <w:r>
              <w:rPr>
                <w:webHidden/>
                <w:rStyle w:val="IndexLink"/>
                <w:rtl w:val="true"/>
              </w:rPr>
              <w:t>ادعیه و زیارات مختص به حضرت مهدی 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266437_1395250215">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266439_1395250215">
            <w:r>
              <w:rPr>
                <w:webHidden/>
                <w:rStyle w:val="IndexLink"/>
                <w:rtl w:val="true"/>
              </w:rPr>
              <w:t>الف</w:t>
            </w:r>
            <w:r>
              <w:rPr>
                <w:rStyle w:val="IndexLink"/>
                <w:rtl w:val="true"/>
              </w:rPr>
              <w:t>)</w:t>
            </w:r>
            <w:r>
              <w:rPr>
                <w:rStyle w:val="IndexLink"/>
                <w:rtl w:val="true"/>
              </w:rPr>
              <w:t>دعاهای مخصوص حضرت مهدی 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266441_1395250215">
            <w:r>
              <w:rPr>
                <w:webHidden/>
                <w:rStyle w:val="IndexLink"/>
                <w:rtl w:val="true"/>
              </w:rPr>
              <w:t>ب</w:t>
            </w:r>
            <w:r>
              <w:rPr>
                <w:rStyle w:val="IndexLink"/>
                <w:rtl w:val="true"/>
              </w:rPr>
              <w:t>)</w:t>
            </w:r>
            <w:r>
              <w:rPr>
                <w:rStyle w:val="IndexLink"/>
                <w:rtl w:val="true"/>
              </w:rPr>
              <w:t>زیارات مخصوص حضرت مهدی</w:t>
            </w:r>
            <w:r>
              <w:rPr>
                <w:rStyle w:val="IndexLink"/>
                <w:rtl w:val="true"/>
              </w:rPr>
              <w:tab/>
            </w:r>
            <w:r>
              <w:rPr>
                <w:rStyle w:val="IndexLink"/>
              </w:rPr>
              <w:t>140</w:t>
            </w:r>
          </w:hyperlink>
        </w:p>
        <w:p>
          <w:pPr>
            <w:pStyle w:val="Contents5"/>
            <w:tabs>
              <w:tab w:val="clear" w:pos="7892"/>
              <w:tab w:val="right" w:pos="9026" w:leader="dot"/>
            </w:tabs>
            <w:rPr/>
          </w:pPr>
          <w:hyperlink w:anchor="__RefHeading___Toc266443_1395250215">
            <w:r>
              <w:rPr>
                <w:webHidden/>
                <w:rStyle w:val="IndexLink"/>
                <w:rtl w:val="true"/>
              </w:rPr>
              <w:t>ادعیه و زیارات غیر اختصاصی به حضرت مهدی علیه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266445_1395250215">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266447_1395250215">
            <w:r>
              <w:rPr>
                <w:webHidden/>
                <w:rStyle w:val="IndexLink"/>
                <w:rtl w:val="true"/>
              </w:rPr>
              <w:t>الف</w:t>
            </w:r>
            <w:r>
              <w:rPr>
                <w:rStyle w:val="IndexLink"/>
                <w:rtl w:val="true"/>
              </w:rPr>
              <w:t xml:space="preserve">) </w:t>
            </w:r>
            <w:r>
              <w:rPr>
                <w:rStyle w:val="IndexLink"/>
                <w:rtl w:val="true"/>
              </w:rPr>
              <w:t>دعاهای غیر مختص به مهدویت</w:t>
            </w:r>
            <w:r>
              <w:rPr>
                <w:rStyle w:val="IndexLink"/>
                <w:rtl w:val="true"/>
              </w:rPr>
              <w:tab/>
            </w:r>
            <w:r>
              <w:rPr>
                <w:rStyle w:val="IndexLink"/>
              </w:rPr>
              <w:t>141</w:t>
            </w:r>
          </w:hyperlink>
        </w:p>
        <w:p>
          <w:pPr>
            <w:pStyle w:val="Contents6"/>
            <w:tabs>
              <w:tab w:val="clear" w:pos="7609"/>
              <w:tab w:val="right" w:pos="9026" w:leader="dot"/>
            </w:tabs>
            <w:rPr/>
          </w:pPr>
          <w:hyperlink w:anchor="__RefHeading___Toc266449_1395250215">
            <w:r>
              <w:rPr>
                <w:webHidden/>
                <w:rStyle w:val="IndexLink"/>
                <w:rtl w:val="true"/>
              </w:rPr>
              <w:t>ب</w:t>
            </w:r>
            <w:r>
              <w:rPr>
                <w:rStyle w:val="IndexLink"/>
                <w:rtl w:val="true"/>
              </w:rPr>
              <w:t xml:space="preserve">) </w:t>
            </w:r>
            <w:r>
              <w:rPr>
                <w:rStyle w:val="IndexLink"/>
                <w:rtl w:val="true"/>
              </w:rPr>
              <w:t>زیارات غیر اختصاصی به مهدویت</w:t>
            </w:r>
            <w:r>
              <w:rPr>
                <w:rStyle w:val="IndexLink"/>
                <w:rtl w:val="true"/>
              </w:rPr>
              <w:tab/>
            </w:r>
            <w:r>
              <w:rPr>
                <w:rStyle w:val="IndexLink"/>
              </w:rPr>
              <w:t>142</w:t>
            </w:r>
          </w:hyperlink>
        </w:p>
        <w:p>
          <w:pPr>
            <w:pStyle w:val="Contents5"/>
            <w:tabs>
              <w:tab w:val="clear" w:pos="7892"/>
              <w:tab w:val="right" w:pos="9026" w:leader="dot"/>
            </w:tabs>
            <w:rPr/>
          </w:pPr>
          <w:hyperlink w:anchor="__RefHeading___Toc266451_1395250215">
            <w:r>
              <w:rPr>
                <w:webHidden/>
                <w:rStyle w:val="IndexLink"/>
                <w:rtl w:val="true"/>
              </w:rPr>
              <w:t>سیر ورود ادعیه و زیارات مهدوی در منابع</w:t>
            </w:r>
            <w:r>
              <w:rPr>
                <w:rStyle w:val="IndexLink"/>
                <w:rtl w:val="true"/>
              </w:rPr>
              <w:tab/>
            </w:r>
            <w:r>
              <w:rPr>
                <w:rStyle w:val="IndexLink"/>
              </w:rPr>
              <w:t>143</w:t>
            </w:r>
          </w:hyperlink>
        </w:p>
        <w:p>
          <w:pPr>
            <w:pStyle w:val="Contents6"/>
            <w:tabs>
              <w:tab w:val="clear" w:pos="7609"/>
              <w:tab w:val="right" w:pos="9026" w:leader="dot"/>
            </w:tabs>
            <w:rPr/>
          </w:pPr>
          <w:hyperlink w:anchor="__RefHeading___Toc266453_1395250215">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266455_1395250215">
            <w:r>
              <w:rPr>
                <w:webHidden/>
                <w:rStyle w:val="IndexLink"/>
                <w:rtl w:val="true"/>
              </w:rPr>
              <w:t>یادآوری</w:t>
            </w:r>
            <w:r>
              <w:rPr>
                <w:rStyle w:val="IndexLink"/>
                <w:rtl w:val="true"/>
              </w:rPr>
              <w:tab/>
            </w:r>
            <w:r>
              <w:rPr>
                <w:rStyle w:val="IndexLink"/>
              </w:rPr>
              <w:t>158</w:t>
            </w:r>
          </w:hyperlink>
        </w:p>
        <w:p>
          <w:pPr>
            <w:pStyle w:val="Contents5"/>
            <w:tabs>
              <w:tab w:val="clear" w:pos="7892"/>
              <w:tab w:val="right" w:pos="9026" w:leader="dot"/>
            </w:tabs>
            <w:rPr/>
          </w:pPr>
          <w:hyperlink w:anchor="__RefHeading___Toc266457_1395250215">
            <w:r>
              <w:rPr>
                <w:webHidden/>
                <w:rStyle w:val="IndexLink"/>
                <w:rtl w:val="true"/>
              </w:rPr>
              <w:t>قالب وساختار ادعیه وزیارت</w:t>
            </w:r>
            <w:r>
              <w:rPr>
                <w:rStyle w:val="IndexLink"/>
                <w:rtl w:val="true"/>
              </w:rPr>
              <w:tab/>
            </w:r>
            <w:r>
              <w:rPr>
                <w:rStyle w:val="IndexLink"/>
              </w:rPr>
              <w:t>159</w:t>
            </w:r>
          </w:hyperlink>
        </w:p>
        <w:p>
          <w:pPr>
            <w:pStyle w:val="Contents6"/>
            <w:tabs>
              <w:tab w:val="clear" w:pos="7609"/>
              <w:tab w:val="right" w:pos="9026" w:leader="dot"/>
            </w:tabs>
            <w:rPr/>
          </w:pPr>
          <w:hyperlink w:anchor="__RefHeading___Toc266459_1395250215">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66461_1395250215">
            <w:r>
              <w:rPr>
                <w:webHidden/>
                <w:rStyle w:val="IndexLink"/>
                <w:rtl w:val="true"/>
              </w:rPr>
              <w:t>سخنی در تیپ شناسی ادعیه مهدوی</w:t>
            </w:r>
            <w:r>
              <w:rPr>
                <w:rStyle w:val="IndexLink"/>
                <w:rtl w:val="true"/>
              </w:rPr>
              <w:tab/>
            </w:r>
            <w:r>
              <w:rPr>
                <w:rStyle w:val="IndexLink"/>
              </w:rPr>
              <w:t>160</w:t>
            </w:r>
          </w:hyperlink>
        </w:p>
        <w:p>
          <w:pPr>
            <w:pStyle w:val="Contents6"/>
            <w:tabs>
              <w:tab w:val="clear" w:pos="7609"/>
              <w:tab w:val="right" w:pos="9026" w:leader="dot"/>
            </w:tabs>
            <w:rPr/>
          </w:pPr>
          <w:hyperlink w:anchor="__RefHeading___Toc266463_1395250215">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266465_1395250215">
            <w:r>
              <w:rPr>
                <w:webHidden/>
                <w:rStyle w:val="IndexLink"/>
                <w:rtl w:val="true"/>
              </w:rPr>
              <w:t>الف</w:t>
            </w:r>
            <w:r>
              <w:rPr>
                <w:rStyle w:val="IndexLink"/>
                <w:rtl w:val="true"/>
              </w:rPr>
              <w:t xml:space="preserve">) </w:t>
            </w:r>
            <w:r>
              <w:rPr>
                <w:rStyle w:val="IndexLink"/>
                <w:rtl w:val="true"/>
              </w:rPr>
              <w:t>صورت اول</w:t>
            </w:r>
            <w:r>
              <w:rPr>
                <w:rStyle w:val="IndexLink"/>
                <w:rtl w:val="true"/>
              </w:rPr>
              <w:t xml:space="preserve">: </w:t>
            </w:r>
            <w:r>
              <w:rPr>
                <w:rStyle w:val="IndexLink"/>
                <w:rtl w:val="true"/>
              </w:rPr>
              <w:t>دعاهای ویژه و خاصه مهدویت</w:t>
            </w:r>
            <w:r>
              <w:rPr>
                <w:rStyle w:val="IndexLink"/>
                <w:rtl w:val="true"/>
              </w:rPr>
              <w:tab/>
            </w:r>
            <w:r>
              <w:rPr>
                <w:rStyle w:val="IndexLink"/>
              </w:rPr>
              <w:t>161</w:t>
            </w:r>
          </w:hyperlink>
        </w:p>
        <w:p>
          <w:pPr>
            <w:pStyle w:val="Contents6"/>
            <w:tabs>
              <w:tab w:val="clear" w:pos="7609"/>
              <w:tab w:val="right" w:pos="9026" w:leader="dot"/>
            </w:tabs>
            <w:rPr/>
          </w:pPr>
          <w:hyperlink w:anchor="__RefHeading___Toc266467_1395250215">
            <w:r>
              <w:rPr>
                <w:webHidden/>
                <w:rStyle w:val="IndexLink"/>
                <w:rtl w:val="true"/>
              </w:rPr>
              <w:t>ادعیه وارده برای زمان غیبت</w:t>
            </w:r>
            <w:r>
              <w:rPr>
                <w:rStyle w:val="IndexLink"/>
                <w:rtl w:val="true"/>
              </w:rPr>
              <w:tab/>
            </w:r>
            <w:r>
              <w:rPr>
                <w:rStyle w:val="IndexLink"/>
              </w:rPr>
              <w:t>161</w:t>
            </w:r>
          </w:hyperlink>
        </w:p>
        <w:p>
          <w:pPr>
            <w:pStyle w:val="Contents6"/>
            <w:tabs>
              <w:tab w:val="clear" w:pos="7609"/>
              <w:tab w:val="right" w:pos="9026" w:leader="dot"/>
            </w:tabs>
            <w:rPr/>
          </w:pPr>
          <w:hyperlink w:anchor="__RefHeading___Toc266469_1395250215">
            <w:r>
              <w:rPr>
                <w:webHidden/>
                <w:rStyle w:val="IndexLink"/>
                <w:rtl w:val="true"/>
              </w:rPr>
              <w:t>دعای عهد</w:t>
            </w:r>
            <w:r>
              <w:rPr>
                <w:rStyle w:val="IndexLink"/>
                <w:rtl w:val="true"/>
              </w:rPr>
              <w:tab/>
            </w:r>
            <w:r>
              <w:rPr>
                <w:rStyle w:val="IndexLink"/>
              </w:rPr>
              <w:t>161</w:t>
            </w:r>
          </w:hyperlink>
        </w:p>
        <w:p>
          <w:pPr>
            <w:pStyle w:val="Contents6"/>
            <w:tabs>
              <w:tab w:val="clear" w:pos="7609"/>
              <w:tab w:val="right" w:pos="9026" w:leader="dot"/>
            </w:tabs>
            <w:rPr/>
          </w:pPr>
          <w:hyperlink w:anchor="__RefHeading___Toc266471_1395250215">
            <w:r>
              <w:rPr>
                <w:webHidden/>
                <w:rStyle w:val="IndexLink"/>
                <w:rtl w:val="true"/>
              </w:rPr>
              <w:t>دعای سلامتی حضرت مهدی</w:t>
            </w:r>
            <w:r>
              <w:rPr>
                <w:rStyle w:val="IndexLink"/>
                <w:rtl w:val="true"/>
              </w:rPr>
              <w:tab/>
            </w:r>
            <w:r>
              <w:rPr>
                <w:rStyle w:val="IndexLink"/>
              </w:rPr>
              <w:t>161</w:t>
            </w:r>
          </w:hyperlink>
        </w:p>
        <w:p>
          <w:pPr>
            <w:pStyle w:val="Contents6"/>
            <w:tabs>
              <w:tab w:val="clear" w:pos="7609"/>
              <w:tab w:val="right" w:pos="9026" w:leader="dot"/>
            </w:tabs>
            <w:rPr/>
          </w:pPr>
          <w:hyperlink w:anchor="__RefHeading___Toc266473_1395250215">
            <w:r>
              <w:rPr>
                <w:webHidden/>
                <w:rStyle w:val="IndexLink"/>
                <w:rtl w:val="true"/>
              </w:rPr>
              <w:t>دعای شب نیمه شعبان</w:t>
            </w:r>
            <w:r>
              <w:rPr>
                <w:rStyle w:val="IndexLink"/>
                <w:rtl w:val="true"/>
              </w:rPr>
              <w:tab/>
            </w:r>
            <w:r>
              <w:rPr>
                <w:rStyle w:val="IndexLink"/>
              </w:rPr>
              <w:t>161</w:t>
            </w:r>
          </w:hyperlink>
        </w:p>
        <w:p>
          <w:pPr>
            <w:pStyle w:val="Contents6"/>
            <w:tabs>
              <w:tab w:val="clear" w:pos="7609"/>
              <w:tab w:val="right" w:pos="9026" w:leader="dot"/>
            </w:tabs>
            <w:rPr/>
          </w:pPr>
          <w:hyperlink w:anchor="__RefHeading___Toc266475_1395250215">
            <w:r>
              <w:rPr>
                <w:webHidden/>
                <w:rStyle w:val="IndexLink"/>
                <w:rtl w:val="true"/>
              </w:rPr>
              <w:t>دعای ندبه</w:t>
            </w:r>
            <w:r>
              <w:rPr>
                <w:rStyle w:val="IndexLink"/>
                <w:rtl w:val="true"/>
              </w:rPr>
              <w:tab/>
            </w:r>
            <w:r>
              <w:rPr>
                <w:rStyle w:val="IndexLink"/>
              </w:rPr>
              <w:t>161</w:t>
            </w:r>
          </w:hyperlink>
        </w:p>
        <w:p>
          <w:pPr>
            <w:pStyle w:val="Contents6"/>
            <w:tabs>
              <w:tab w:val="clear" w:pos="7609"/>
              <w:tab w:val="right" w:pos="9026" w:leader="dot"/>
            </w:tabs>
            <w:rPr/>
          </w:pPr>
          <w:hyperlink w:anchor="__RefHeading___Toc266477_1395250215">
            <w:r>
              <w:rPr>
                <w:webHidden/>
                <w:rStyle w:val="IndexLink"/>
                <w:rtl w:val="true"/>
              </w:rPr>
              <w:t>دعای فرج</w:t>
            </w:r>
            <w:r>
              <w:rPr>
                <w:rStyle w:val="IndexLink"/>
                <w:rtl w:val="true"/>
              </w:rPr>
              <w:tab/>
            </w:r>
            <w:r>
              <w:rPr>
                <w:rStyle w:val="IndexLink"/>
              </w:rPr>
              <w:t>162</w:t>
            </w:r>
          </w:hyperlink>
        </w:p>
        <w:p>
          <w:pPr>
            <w:pStyle w:val="Contents6"/>
            <w:tabs>
              <w:tab w:val="clear" w:pos="7609"/>
              <w:tab w:val="right" w:pos="9026" w:leader="dot"/>
            </w:tabs>
            <w:rPr/>
          </w:pPr>
          <w:hyperlink w:anchor="__RefHeading___Toc266479_1395250215">
            <w:r>
              <w:rPr>
                <w:webHidden/>
                <w:rStyle w:val="IndexLink"/>
                <w:rtl w:val="true"/>
              </w:rPr>
              <w:t>ادعیه تعجیل فرج</w:t>
            </w:r>
            <w:r>
              <w:rPr>
                <w:rStyle w:val="IndexLink"/>
                <w:rtl w:val="true"/>
              </w:rPr>
              <w:tab/>
            </w:r>
            <w:r>
              <w:rPr>
                <w:rStyle w:val="IndexLink"/>
              </w:rPr>
              <w:t>162</w:t>
            </w:r>
          </w:hyperlink>
        </w:p>
        <w:p>
          <w:pPr>
            <w:pStyle w:val="Contents6"/>
            <w:tabs>
              <w:tab w:val="clear" w:pos="7609"/>
              <w:tab w:val="right" w:pos="9026" w:leader="dot"/>
            </w:tabs>
            <w:rPr/>
          </w:pPr>
          <w:hyperlink w:anchor="__RefHeading___Toc266481_1395250215">
            <w:r>
              <w:rPr>
                <w:webHidden/>
                <w:rStyle w:val="IndexLink"/>
                <w:rtl w:val="true"/>
              </w:rPr>
              <w:t>ب</w:t>
            </w:r>
            <w:r>
              <w:rPr>
                <w:rStyle w:val="IndexLink"/>
                <w:rtl w:val="true"/>
              </w:rPr>
              <w:t xml:space="preserve">) </w:t>
            </w:r>
            <w:r>
              <w:rPr>
                <w:rStyle w:val="IndexLink"/>
                <w:rtl w:val="true"/>
              </w:rPr>
              <w:t>صورت دوم</w:t>
            </w:r>
            <w:r>
              <w:rPr>
                <w:rStyle w:val="IndexLink"/>
                <w:rtl w:val="true"/>
              </w:rPr>
              <w:t xml:space="preserve">: </w:t>
            </w:r>
            <w:r>
              <w:rPr>
                <w:rStyle w:val="IndexLink"/>
                <w:rtl w:val="true"/>
              </w:rPr>
              <w:t>ادعیه مهدوی ضمن دعاهای دیگر</w:t>
            </w:r>
            <w:r>
              <w:rPr>
                <w:rStyle w:val="IndexLink"/>
                <w:rtl w:val="true"/>
              </w:rPr>
              <w:tab/>
            </w:r>
            <w:r>
              <w:rPr>
                <w:rStyle w:val="IndexLink"/>
              </w:rPr>
              <w:t>162</w:t>
            </w:r>
          </w:hyperlink>
        </w:p>
        <w:p>
          <w:pPr>
            <w:pStyle w:val="Contents6"/>
            <w:tabs>
              <w:tab w:val="clear" w:pos="7609"/>
              <w:tab w:val="right" w:pos="9026" w:leader="dot"/>
            </w:tabs>
            <w:rPr/>
          </w:pPr>
          <w:hyperlink w:anchor="__RefHeading___Toc266483_1395250215">
            <w:r>
              <w:rPr>
                <w:webHidden/>
                <w:rStyle w:val="IndexLink"/>
                <w:rtl w:val="true"/>
              </w:rPr>
              <w:t>دعا برای حضرت مهدی علیه السلام ضمن تعقیبات نماز</w:t>
            </w:r>
            <w:r>
              <w:rPr>
                <w:rStyle w:val="IndexLink"/>
                <w:rtl w:val="true"/>
              </w:rPr>
              <w:tab/>
            </w:r>
            <w:r>
              <w:rPr>
                <w:rStyle w:val="IndexLink"/>
              </w:rPr>
              <w:t>162</w:t>
            </w:r>
          </w:hyperlink>
        </w:p>
        <w:p>
          <w:pPr>
            <w:pStyle w:val="Contents6"/>
            <w:tabs>
              <w:tab w:val="clear" w:pos="7609"/>
              <w:tab w:val="right" w:pos="9026" w:leader="dot"/>
            </w:tabs>
            <w:rPr/>
          </w:pPr>
          <w:hyperlink w:anchor="__RefHeading___Toc266485_1395250215">
            <w:r>
              <w:rPr>
                <w:webHidden/>
                <w:rStyle w:val="IndexLink"/>
                <w:rtl w:val="true"/>
              </w:rPr>
              <w:t>دعا برای حضرت مهدی علیه السلام ضمن ادعیه ماه مبارک رمضان</w:t>
            </w:r>
            <w:r>
              <w:rPr>
                <w:rStyle w:val="IndexLink"/>
                <w:rtl w:val="true"/>
              </w:rPr>
              <w:tab/>
            </w:r>
            <w:r>
              <w:rPr>
                <w:rStyle w:val="IndexLink"/>
              </w:rPr>
              <w:t>163</w:t>
            </w:r>
          </w:hyperlink>
        </w:p>
        <w:p>
          <w:pPr>
            <w:pStyle w:val="Contents6"/>
            <w:tabs>
              <w:tab w:val="clear" w:pos="7609"/>
              <w:tab w:val="right" w:pos="9026" w:leader="dot"/>
            </w:tabs>
            <w:rPr/>
          </w:pPr>
          <w:hyperlink w:anchor="__RefHeading___Toc266487_1395250215">
            <w:r>
              <w:rPr>
                <w:webHidden/>
                <w:rStyle w:val="IndexLink"/>
                <w:rtl w:val="true"/>
              </w:rPr>
              <w:t>دعا برای امام زمان علیه السلام ضمن دعاهای ماه شعبان</w:t>
            </w:r>
            <w:r>
              <w:rPr>
                <w:rStyle w:val="IndexLink"/>
                <w:rtl w:val="true"/>
              </w:rPr>
              <w:tab/>
            </w:r>
            <w:r>
              <w:rPr>
                <w:rStyle w:val="IndexLink"/>
              </w:rPr>
              <w:t>163</w:t>
            </w:r>
          </w:hyperlink>
        </w:p>
        <w:p>
          <w:pPr>
            <w:pStyle w:val="Contents6"/>
            <w:tabs>
              <w:tab w:val="clear" w:pos="7609"/>
              <w:tab w:val="right" w:pos="9026" w:leader="dot"/>
            </w:tabs>
            <w:rPr/>
          </w:pPr>
          <w:hyperlink w:anchor="__RefHeading___Toc266489_1395250215">
            <w:r>
              <w:rPr>
                <w:webHidden/>
                <w:rStyle w:val="IndexLink"/>
                <w:rtl w:val="true"/>
              </w:rPr>
              <w:t>دعا برای صاحب الامر علیه السلام ضمن دعاهای ماه ذی الحجة</w:t>
            </w:r>
            <w:r>
              <w:rPr>
                <w:rStyle w:val="IndexLink"/>
                <w:rtl w:val="true"/>
              </w:rPr>
              <w:tab/>
            </w:r>
            <w:r>
              <w:rPr>
                <w:rStyle w:val="IndexLink"/>
              </w:rPr>
              <w:t>163</w:t>
            </w:r>
          </w:hyperlink>
        </w:p>
        <w:p>
          <w:pPr>
            <w:pStyle w:val="Contents6"/>
            <w:tabs>
              <w:tab w:val="clear" w:pos="7609"/>
              <w:tab w:val="right" w:pos="9026" w:leader="dot"/>
            </w:tabs>
            <w:rPr/>
          </w:pPr>
          <w:hyperlink w:anchor="__RefHeading___Toc266491_1395250215">
            <w:r>
              <w:rPr>
                <w:webHidden/>
                <w:rStyle w:val="IndexLink"/>
                <w:rtl w:val="true"/>
              </w:rPr>
              <w:t>دعا برای ولی عصر علیه السلام ضمن قنوت اهل بیت علیهم السلام</w:t>
            </w:r>
            <w:r>
              <w:rPr>
                <w:rStyle w:val="IndexLink"/>
                <w:rtl w:val="true"/>
              </w:rPr>
              <w:tab/>
            </w:r>
            <w:r>
              <w:rPr>
                <w:rStyle w:val="IndexLink"/>
              </w:rPr>
              <w:t>163</w:t>
            </w:r>
          </w:hyperlink>
        </w:p>
        <w:p>
          <w:pPr>
            <w:pStyle w:val="Contents6"/>
            <w:tabs>
              <w:tab w:val="clear" w:pos="7609"/>
              <w:tab w:val="right" w:pos="9026" w:leader="dot"/>
            </w:tabs>
            <w:rPr/>
          </w:pPr>
          <w:hyperlink w:anchor="__RefHeading___Toc266493_1395250215">
            <w:r>
              <w:rPr>
                <w:webHidden/>
                <w:rStyle w:val="IndexLink"/>
                <w:rtl w:val="true"/>
              </w:rPr>
              <w:t>دعا برای حضرت مهدی علیه السلام ضمن دعای توسل</w:t>
            </w:r>
            <w:r>
              <w:rPr>
                <w:rStyle w:val="IndexLink"/>
                <w:rtl w:val="true"/>
              </w:rPr>
              <w:tab/>
            </w:r>
            <w:r>
              <w:rPr>
                <w:rStyle w:val="IndexLink"/>
              </w:rPr>
              <w:t>163</w:t>
            </w:r>
          </w:hyperlink>
        </w:p>
        <w:p>
          <w:pPr>
            <w:pStyle w:val="Contents6"/>
            <w:tabs>
              <w:tab w:val="clear" w:pos="7609"/>
              <w:tab w:val="right" w:pos="9026" w:leader="dot"/>
            </w:tabs>
            <w:rPr/>
          </w:pPr>
          <w:hyperlink w:anchor="__RefHeading___Toc266495_1395250215">
            <w:r>
              <w:rPr>
                <w:webHidden/>
                <w:rStyle w:val="IndexLink"/>
                <w:rtl w:val="true"/>
              </w:rPr>
              <w:t>استغاثه به حضرت مهدی علیه السلام و حجاب حضرت مهدی علیه السلام</w:t>
            </w:r>
            <w:r>
              <w:rPr>
                <w:rStyle w:val="IndexLink"/>
                <w:rtl w:val="true"/>
              </w:rPr>
              <w:tab/>
            </w:r>
            <w:r>
              <w:rPr>
                <w:rStyle w:val="IndexLink"/>
              </w:rPr>
              <w:t>164</w:t>
            </w:r>
          </w:hyperlink>
        </w:p>
        <w:p>
          <w:pPr>
            <w:pStyle w:val="Contents6"/>
            <w:tabs>
              <w:tab w:val="clear" w:pos="7609"/>
              <w:tab w:val="right" w:pos="9026" w:leader="dot"/>
            </w:tabs>
            <w:rPr/>
          </w:pPr>
          <w:hyperlink w:anchor="__RefHeading___Toc266497_1395250215">
            <w:r>
              <w:rPr>
                <w:webHidden/>
                <w:rStyle w:val="IndexLink"/>
                <w:rtl w:val="true"/>
              </w:rPr>
              <w:t>تیپ شناسی زیارات حضرت مهدی عجل الله تعالی فرجه الشریف</w:t>
            </w:r>
            <w:r>
              <w:rPr>
                <w:rStyle w:val="IndexLink"/>
                <w:rtl w:val="true"/>
              </w:rPr>
              <w:tab/>
            </w:r>
            <w:r>
              <w:rPr>
                <w:rStyle w:val="IndexLink"/>
              </w:rPr>
              <w:t>164</w:t>
            </w:r>
          </w:hyperlink>
        </w:p>
        <w:p>
          <w:pPr>
            <w:pStyle w:val="Contents6"/>
            <w:tabs>
              <w:tab w:val="clear" w:pos="7609"/>
              <w:tab w:val="right" w:pos="9026" w:leader="dot"/>
            </w:tabs>
            <w:rPr/>
          </w:pPr>
          <w:hyperlink w:anchor="__RefHeading___Toc266499_1395250215">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266501_1395250215">
            <w:r>
              <w:rPr>
                <w:webHidden/>
                <w:rStyle w:val="IndexLink"/>
                <w:rtl w:val="true"/>
              </w:rPr>
              <w:t>صورت اول</w:t>
            </w:r>
            <w:r>
              <w:rPr>
                <w:rStyle w:val="IndexLink"/>
                <w:rtl w:val="true"/>
              </w:rPr>
              <w:t xml:space="preserve">: </w:t>
            </w:r>
            <w:r>
              <w:rPr>
                <w:rStyle w:val="IndexLink"/>
                <w:rtl w:val="true"/>
              </w:rPr>
              <w:t>زیارات مخصوص حضرت مهدی علیه السلام</w:t>
            </w:r>
            <w:r>
              <w:rPr>
                <w:rStyle w:val="IndexLink"/>
                <w:rtl w:val="true"/>
              </w:rPr>
              <w:tab/>
            </w:r>
            <w:r>
              <w:rPr>
                <w:rStyle w:val="IndexLink"/>
              </w:rPr>
              <w:t>164</w:t>
            </w:r>
          </w:hyperlink>
        </w:p>
        <w:p>
          <w:pPr>
            <w:pStyle w:val="Contents6"/>
            <w:tabs>
              <w:tab w:val="clear" w:pos="7609"/>
              <w:tab w:val="right" w:pos="9026" w:leader="dot"/>
            </w:tabs>
            <w:rPr/>
          </w:pPr>
          <w:hyperlink w:anchor="__RefHeading___Toc266503_1395250215">
            <w:r>
              <w:rPr>
                <w:webHidden/>
                <w:rStyle w:val="IndexLink"/>
                <w:rtl w:val="true"/>
              </w:rPr>
              <w:t>زیارات سرداب مقدس</w:t>
            </w:r>
            <w:r>
              <w:rPr>
                <w:rStyle w:val="IndexLink"/>
                <w:rtl w:val="true"/>
              </w:rPr>
              <w:tab/>
            </w:r>
            <w:r>
              <w:rPr>
                <w:rStyle w:val="IndexLink"/>
              </w:rPr>
              <w:t>164</w:t>
            </w:r>
          </w:hyperlink>
        </w:p>
        <w:p>
          <w:pPr>
            <w:pStyle w:val="Contents6"/>
            <w:tabs>
              <w:tab w:val="clear" w:pos="7609"/>
              <w:tab w:val="right" w:pos="9026" w:leader="dot"/>
            </w:tabs>
            <w:rPr/>
          </w:pPr>
          <w:hyperlink w:anchor="__RefHeading___Toc266505_1395250215">
            <w:r>
              <w:rPr>
                <w:webHidden/>
                <w:rStyle w:val="IndexLink"/>
                <w:rtl w:val="true"/>
              </w:rPr>
              <w:t>زیارت حضرت مهدی علیه السلام هنگام رؤیت از امام باقر علیه السلام</w:t>
            </w:r>
            <w:r>
              <w:rPr>
                <w:rStyle w:val="IndexLink"/>
                <w:rtl w:val="true"/>
              </w:rPr>
              <w:tab/>
            </w:r>
            <w:r>
              <w:rPr>
                <w:rStyle w:val="IndexLink"/>
              </w:rPr>
              <w:t>164</w:t>
            </w:r>
          </w:hyperlink>
        </w:p>
        <w:p>
          <w:pPr>
            <w:pStyle w:val="Contents6"/>
            <w:tabs>
              <w:tab w:val="clear" w:pos="7609"/>
              <w:tab w:val="right" w:pos="9026" w:leader="dot"/>
            </w:tabs>
            <w:rPr/>
          </w:pPr>
          <w:hyperlink w:anchor="__RefHeading___Toc266507_1395250215">
            <w:r>
              <w:rPr>
                <w:webHidden/>
                <w:rStyle w:val="IndexLink"/>
                <w:rtl w:val="true"/>
              </w:rPr>
              <w:t>زیارات مطلقه حضرت مهدی عجل الله تعالی فرجه الشریف از امام رضا علیه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266509_1395250215">
            <w:r>
              <w:rPr>
                <w:webHidden/>
                <w:rStyle w:val="IndexLink"/>
                <w:rtl w:val="true"/>
              </w:rPr>
              <w:t>زیارت حضرت مهدی علیه السلام در روز جمعه</w:t>
            </w:r>
            <w:r>
              <w:rPr>
                <w:rStyle w:val="IndexLink"/>
                <w:rtl w:val="true"/>
              </w:rPr>
              <w:tab/>
            </w:r>
            <w:r>
              <w:rPr>
                <w:rStyle w:val="IndexLink"/>
              </w:rPr>
              <w:t>165</w:t>
            </w:r>
          </w:hyperlink>
        </w:p>
        <w:p>
          <w:pPr>
            <w:pStyle w:val="Contents6"/>
            <w:tabs>
              <w:tab w:val="clear" w:pos="7609"/>
              <w:tab w:val="right" w:pos="9026" w:leader="dot"/>
            </w:tabs>
            <w:rPr/>
          </w:pPr>
          <w:hyperlink w:anchor="__RefHeading___Toc266511_1395250215">
            <w:r>
              <w:rPr>
                <w:webHidden/>
                <w:rStyle w:val="IndexLink"/>
                <w:rtl w:val="true"/>
              </w:rPr>
              <w:t>صورت دوم</w:t>
            </w:r>
            <w:r>
              <w:rPr>
                <w:rStyle w:val="IndexLink"/>
                <w:rtl w:val="true"/>
              </w:rPr>
              <w:t xml:space="preserve">: </w:t>
            </w:r>
            <w:r>
              <w:rPr>
                <w:rStyle w:val="IndexLink"/>
                <w:rtl w:val="true"/>
              </w:rPr>
              <w:t>زیارات حضرت مهدی ضمن زیارات اهل بیت علیهم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266513_1395250215">
            <w:r>
              <w:rPr>
                <w:webHidden/>
                <w:rStyle w:val="IndexLink"/>
                <w:rtl w:val="true"/>
              </w:rPr>
              <w:t>زیارت مطلقه حضرت مهدی علیه السلام ضمن زیارت سایر اهل بیت علیهم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266515_1395250215">
            <w:r>
              <w:rPr>
                <w:webHidden/>
                <w:rStyle w:val="IndexLink"/>
                <w:rtl w:val="true"/>
              </w:rPr>
              <w:t>زیارت مطلقه حضرت مهدی علیه السلام ضمن زیارتی جامع برای ائمه علیهم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266517_1395250215">
            <w:r>
              <w:rPr>
                <w:webHidden/>
                <w:rStyle w:val="IndexLink"/>
                <w:rtl w:val="true"/>
              </w:rPr>
              <w:t>زیارت حضرت مهدی علیه السلام ضمن زیارت حضرت زهرا علیها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266519_1395250215">
            <w:r>
              <w:rPr>
                <w:webHidden/>
                <w:rStyle w:val="IndexLink"/>
                <w:rtl w:val="true"/>
              </w:rPr>
              <w:t>زیارت حضرت مهدی علیه السلام ضمن زیارت حضرت رضا علیه السلام</w:t>
            </w:r>
            <w:r>
              <w:rPr>
                <w:rStyle w:val="IndexLink"/>
                <w:rtl w:val="true"/>
              </w:rPr>
              <w:tab/>
            </w:r>
            <w:r>
              <w:rPr>
                <w:rStyle w:val="IndexLink"/>
              </w:rPr>
              <w:t>165</w:t>
            </w:r>
          </w:hyperlink>
        </w:p>
        <w:p>
          <w:pPr>
            <w:pStyle w:val="Contents6"/>
            <w:tabs>
              <w:tab w:val="clear" w:pos="7609"/>
              <w:tab w:val="right" w:pos="9026" w:leader="dot"/>
            </w:tabs>
            <w:rPr/>
          </w:pPr>
          <w:hyperlink w:anchor="__RefHeading___Toc266521_1395250215">
            <w:r>
              <w:rPr>
                <w:webHidden/>
                <w:rStyle w:val="IndexLink"/>
                <w:rtl w:val="true"/>
              </w:rPr>
              <w:t>زیارت حضرت مهدی علیه السلام ضمن زیارت حضرت امام حسن عسکری علیه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266523_1395250215">
            <w:r>
              <w:rPr>
                <w:webHidden/>
                <w:rStyle w:val="IndexLink"/>
                <w:rtl w:val="true"/>
              </w:rPr>
              <w:t>تأملی در زیارات مطلقه برای هر یک از ائمه</w:t>
            </w:r>
            <w:r>
              <w:rPr>
                <w:rStyle w:val="IndexLink"/>
                <w:rtl w:val="true"/>
              </w:rPr>
              <w:tab/>
            </w:r>
            <w:r>
              <w:rPr>
                <w:rStyle w:val="IndexLink"/>
              </w:rPr>
              <w:t>166</w:t>
            </w:r>
          </w:hyperlink>
        </w:p>
        <w:p>
          <w:pPr>
            <w:pStyle w:val="Contents5"/>
            <w:tabs>
              <w:tab w:val="clear" w:pos="7892"/>
              <w:tab w:val="right" w:pos="9026" w:leader="dot"/>
            </w:tabs>
            <w:rPr/>
          </w:pPr>
          <w:hyperlink w:anchor="__RefHeading___Toc266525_1395250215">
            <w:r>
              <w:rPr>
                <w:webHidden/>
                <w:rStyle w:val="IndexLink"/>
                <w:rtl w:val="true"/>
              </w:rPr>
              <w:t>ادعیه و زیارات وارده در توقیعات و یا صادره از ناحیه مقدسه</w:t>
            </w:r>
            <w:r>
              <w:rPr>
                <w:rStyle w:val="IndexLink"/>
                <w:rtl w:val="true"/>
              </w:rPr>
              <w:tab/>
            </w:r>
            <w:r>
              <w:rPr>
                <w:rStyle w:val="IndexLink"/>
              </w:rPr>
              <w:t>167</w:t>
            </w:r>
          </w:hyperlink>
        </w:p>
        <w:p>
          <w:pPr>
            <w:pStyle w:val="Contents6"/>
            <w:tabs>
              <w:tab w:val="clear" w:pos="7609"/>
              <w:tab w:val="right" w:pos="9026" w:leader="dot"/>
            </w:tabs>
            <w:rPr/>
          </w:pPr>
          <w:hyperlink w:anchor="__RefHeading___Toc266527_1395250215">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266529_1395250215">
            <w:r>
              <w:rPr>
                <w:webHidden/>
                <w:rStyle w:val="IndexLink"/>
                <w:rtl w:val="true"/>
              </w:rPr>
              <w:t>دسته اول</w:t>
            </w:r>
            <w:r>
              <w:rPr>
                <w:rStyle w:val="IndexLink"/>
                <w:rtl w:val="true"/>
              </w:rPr>
              <w:t>:</w:t>
              <w:tab/>
            </w:r>
            <w:r>
              <w:rPr>
                <w:rStyle w:val="IndexLink"/>
              </w:rPr>
              <w:t>167</w:t>
            </w:r>
          </w:hyperlink>
        </w:p>
        <w:p>
          <w:pPr>
            <w:pStyle w:val="Contents6"/>
            <w:tabs>
              <w:tab w:val="clear" w:pos="7609"/>
              <w:tab w:val="right" w:pos="9026" w:leader="dot"/>
            </w:tabs>
            <w:rPr/>
          </w:pPr>
          <w:hyperlink w:anchor="__RefHeading___Toc266531_1395250215">
            <w:r>
              <w:rPr>
                <w:webHidden/>
                <w:rStyle w:val="IndexLink"/>
                <w:rtl w:val="true"/>
              </w:rPr>
              <w:t>دسته دوم</w:t>
            </w:r>
            <w:r>
              <w:rPr>
                <w:rStyle w:val="IndexLink"/>
                <w:rtl w:val="true"/>
              </w:rPr>
              <w:t>:</w:t>
              <w:tab/>
            </w:r>
            <w:r>
              <w:rPr>
                <w:rStyle w:val="IndexLink"/>
              </w:rPr>
              <w:t>169</w:t>
            </w:r>
          </w:hyperlink>
        </w:p>
        <w:p>
          <w:pPr>
            <w:pStyle w:val="Contents6"/>
            <w:tabs>
              <w:tab w:val="clear" w:pos="7609"/>
              <w:tab w:val="right" w:pos="9026" w:leader="dot"/>
            </w:tabs>
            <w:rPr/>
          </w:pPr>
          <w:hyperlink w:anchor="__RefHeading___Toc266533_1395250215">
            <w:r>
              <w:rPr>
                <w:webHidden/>
                <w:rStyle w:val="IndexLink"/>
                <w:rtl w:val="true"/>
              </w:rPr>
              <w:t>دسته سوم</w:t>
            </w:r>
            <w:r>
              <w:rPr>
                <w:rStyle w:val="IndexLink"/>
                <w:rtl w:val="true"/>
              </w:rPr>
              <w:t>:</w:t>
              <w:tab/>
            </w:r>
            <w:r>
              <w:rPr>
                <w:rStyle w:val="IndexLink"/>
              </w:rPr>
              <w:t>170</w:t>
            </w:r>
          </w:hyperlink>
        </w:p>
        <w:p>
          <w:pPr>
            <w:pStyle w:val="Contents6"/>
            <w:tabs>
              <w:tab w:val="clear" w:pos="7609"/>
              <w:tab w:val="right" w:pos="9026" w:leader="dot"/>
            </w:tabs>
            <w:rPr/>
          </w:pPr>
          <w:hyperlink w:anchor="__RefHeading___Toc266535_1395250215">
            <w:r>
              <w:rPr>
                <w:webHidden/>
                <w:rStyle w:val="IndexLink"/>
                <w:rtl w:val="true"/>
              </w:rPr>
              <w:t>یاد آوری</w:t>
            </w:r>
            <w:r>
              <w:rPr>
                <w:rStyle w:val="IndexLink"/>
                <w:rtl w:val="true"/>
              </w:rPr>
              <w:tab/>
            </w:r>
            <w:r>
              <w:rPr>
                <w:rStyle w:val="IndexLink"/>
              </w:rPr>
              <w:t>170</w:t>
            </w:r>
          </w:hyperlink>
        </w:p>
        <w:p>
          <w:pPr>
            <w:pStyle w:val="Contents4"/>
            <w:tabs>
              <w:tab w:val="clear" w:pos="8176"/>
              <w:tab w:val="right" w:pos="9026" w:leader="dot"/>
            </w:tabs>
            <w:rPr/>
          </w:pPr>
          <w:hyperlink w:anchor="__RefHeading___Toc266537_1395250215">
            <w:r>
              <w:rPr>
                <w:webHidden/>
                <w:rStyle w:val="IndexLink"/>
                <w:rtl w:val="true"/>
              </w:rPr>
              <w:t>شیوه سوم</w:t>
            </w:r>
            <w:r>
              <w:rPr>
                <w:rStyle w:val="IndexLink"/>
                <w:rtl w:val="true"/>
              </w:rPr>
              <w:t xml:space="preserve">: </w:t>
            </w:r>
            <w:r>
              <w:rPr>
                <w:rStyle w:val="IndexLink"/>
                <w:rtl w:val="true"/>
              </w:rPr>
              <w:t>طبقه بندی بر اساس صدور از معصوم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266539_1395250215">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266541_1395250215">
            <w:r>
              <w:rPr>
                <w:webHidden/>
                <w:rStyle w:val="IndexLink"/>
                <w:rtl w:val="true"/>
              </w:rPr>
              <w:t>ادعیه و زیارات صادره از حضرت علی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266543_1395250215">
            <w:r>
              <w:rPr>
                <w:webHidden/>
                <w:rStyle w:val="IndexLink"/>
                <w:rtl w:val="true"/>
              </w:rPr>
              <w:t>ادعیه و زیارات صادره از امام سجاد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266545_1395250215">
            <w:r>
              <w:rPr>
                <w:webHidden/>
                <w:rStyle w:val="IndexLink"/>
                <w:rtl w:val="true"/>
              </w:rPr>
              <w:t>ادعیه و زیارات صادره از امام باقر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266547_1395250215">
            <w:r>
              <w:rPr>
                <w:webHidden/>
                <w:rStyle w:val="IndexLink"/>
                <w:rtl w:val="true"/>
              </w:rPr>
              <w:t>ادعیه و زیارات صادره از امام صادق علیه 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266549_1395250215">
            <w:r>
              <w:rPr>
                <w:webHidden/>
                <w:rStyle w:val="IndexLink"/>
                <w:rtl w:val="true"/>
              </w:rPr>
              <w:t>ادعیه و زیارات وارده از امام کاظم علیه 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266551_1395250215">
            <w:r>
              <w:rPr>
                <w:webHidden/>
                <w:rStyle w:val="IndexLink"/>
                <w:rtl w:val="true"/>
              </w:rPr>
              <w:t>ادعیه و زیارات صادره از امام رضا علیه 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266553_1395250215">
            <w:r>
              <w:rPr>
                <w:webHidden/>
                <w:rStyle w:val="IndexLink"/>
                <w:rtl w:val="true"/>
              </w:rPr>
              <w:t>ادعیه و زیارات صادره از امام جواد علیه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266555_1395250215">
            <w:r>
              <w:rPr>
                <w:webHidden/>
                <w:rStyle w:val="IndexLink"/>
                <w:rtl w:val="true"/>
              </w:rPr>
              <w:t>ادعیه و زیارات صادره از امام هادی علیه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266557_1395250215">
            <w:r>
              <w:rPr>
                <w:webHidden/>
                <w:rStyle w:val="IndexLink"/>
                <w:rtl w:val="true"/>
              </w:rPr>
              <w:t>ادعیه و زیارات صادره از امام حسن عسکری علیه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266559_1395250215">
            <w:r>
              <w:rPr>
                <w:webHidden/>
                <w:rStyle w:val="IndexLink"/>
                <w:rtl w:val="true"/>
              </w:rPr>
              <w:t>ادعیه و زیارات خاصه صادره از امام دوازدهم عجل الله تعالی فرجه الشریف</w:t>
            </w:r>
            <w:r>
              <w:rPr>
                <w:rStyle w:val="IndexLink"/>
                <w:rtl w:val="true"/>
              </w:rPr>
              <w:tab/>
            </w:r>
            <w:r>
              <w:rPr>
                <w:rStyle w:val="IndexLink"/>
              </w:rPr>
              <w:t>173</w:t>
            </w:r>
          </w:hyperlink>
        </w:p>
        <w:p>
          <w:pPr>
            <w:pStyle w:val="Contents6"/>
            <w:tabs>
              <w:tab w:val="clear" w:pos="7609"/>
              <w:tab w:val="right" w:pos="9026" w:leader="dot"/>
            </w:tabs>
            <w:rPr/>
          </w:pPr>
          <w:hyperlink w:anchor="__RefHeading___Toc266561_1395250215">
            <w:r>
              <w:rPr>
                <w:webHidden/>
                <w:rStyle w:val="IndexLink"/>
              </w:rPr>
              <w:t>1</w:t>
            </w:r>
            <w:r>
              <w:rPr>
                <w:rStyle w:val="IndexLink"/>
                <w:rtl w:val="true"/>
              </w:rPr>
              <w:t xml:space="preserve">. </w:t>
            </w:r>
            <w:r>
              <w:rPr>
                <w:rStyle w:val="IndexLink"/>
                <w:rtl w:val="true"/>
              </w:rPr>
              <w:t>دعای معرفت</w:t>
            </w:r>
            <w:r>
              <w:rPr>
                <w:rStyle w:val="IndexLink"/>
                <w:rtl w:val="true"/>
              </w:rPr>
              <w:tab/>
            </w:r>
            <w:r>
              <w:rPr>
                <w:rStyle w:val="IndexLink"/>
              </w:rPr>
              <w:t>173</w:t>
            </w:r>
          </w:hyperlink>
        </w:p>
        <w:p>
          <w:pPr>
            <w:pStyle w:val="Contents6"/>
            <w:tabs>
              <w:tab w:val="clear" w:pos="7609"/>
              <w:tab w:val="right" w:pos="9026" w:leader="dot"/>
            </w:tabs>
            <w:rPr/>
          </w:pPr>
          <w:hyperlink w:anchor="__RefHeading___Toc266563_1395250215">
            <w:r>
              <w:rPr>
                <w:webHidden/>
                <w:rStyle w:val="IndexLink"/>
              </w:rPr>
              <w:t>2</w:t>
            </w:r>
            <w:r>
              <w:rPr>
                <w:rStyle w:val="IndexLink"/>
                <w:rtl w:val="true"/>
              </w:rPr>
              <w:t xml:space="preserve">. </w:t>
            </w:r>
            <w:r>
              <w:rPr>
                <w:rStyle w:val="IndexLink"/>
                <w:rtl w:val="true"/>
              </w:rPr>
              <w:t xml:space="preserve">دعای فرج </w:t>
            </w:r>
            <w:r>
              <w:rPr>
                <w:rStyle w:val="IndexLink"/>
                <w:rtl w:val="true"/>
              </w:rPr>
              <w:t>«</w:t>
            </w:r>
            <w:r>
              <w:rPr>
                <w:rStyle w:val="IndexLink"/>
                <w:rtl w:val="true"/>
              </w:rPr>
              <w:t>اللهم عظم البلاء</w:t>
            </w:r>
            <w:r>
              <w:rPr>
                <w:rStyle w:val="IndexLink"/>
                <w:rtl w:val="true"/>
              </w:rPr>
              <w:t>»</w:t>
              <w:tab/>
            </w:r>
            <w:r>
              <w:rPr>
                <w:rStyle w:val="IndexLink"/>
              </w:rPr>
              <w:t>174</w:t>
            </w:r>
          </w:hyperlink>
        </w:p>
        <w:p>
          <w:pPr>
            <w:pStyle w:val="Contents6"/>
            <w:tabs>
              <w:tab w:val="clear" w:pos="7609"/>
              <w:tab w:val="right" w:pos="9026" w:leader="dot"/>
            </w:tabs>
            <w:rPr/>
          </w:pPr>
          <w:hyperlink w:anchor="__RefHeading___Toc266565_1395250215">
            <w:r>
              <w:rPr>
                <w:webHidden/>
                <w:rStyle w:val="IndexLink"/>
              </w:rPr>
              <w:t>3</w:t>
            </w:r>
            <w:r>
              <w:rPr>
                <w:rStyle w:val="IndexLink"/>
                <w:rtl w:val="true"/>
              </w:rPr>
              <w:t xml:space="preserve">. </w:t>
            </w:r>
            <w:r>
              <w:rPr>
                <w:rStyle w:val="IndexLink"/>
                <w:rtl w:val="true"/>
              </w:rPr>
              <w:t xml:space="preserve">دعای طلب صفات محموده </w:t>
            </w:r>
            <w:r>
              <w:rPr>
                <w:rStyle w:val="IndexLink"/>
                <w:rtl w:val="true"/>
              </w:rPr>
              <w:t>«</w:t>
            </w:r>
            <w:r>
              <w:rPr>
                <w:rStyle w:val="IndexLink"/>
                <w:rtl w:val="true"/>
              </w:rPr>
              <w:t>اللهم ارزقنا</w:t>
            </w:r>
            <w:r>
              <w:rPr>
                <w:rStyle w:val="IndexLink"/>
                <w:rtl w:val="true"/>
              </w:rPr>
              <w:t>...»</w:t>
              <w:tab/>
            </w:r>
            <w:r>
              <w:rPr>
                <w:rStyle w:val="IndexLink"/>
              </w:rPr>
              <w:t>174</w:t>
            </w:r>
          </w:hyperlink>
        </w:p>
        <w:p>
          <w:pPr>
            <w:pStyle w:val="Contents6"/>
            <w:tabs>
              <w:tab w:val="clear" w:pos="7609"/>
              <w:tab w:val="right" w:pos="9026" w:leader="dot"/>
            </w:tabs>
            <w:rPr/>
          </w:pPr>
          <w:hyperlink w:anchor="__RefHeading___Toc266567_1395250215">
            <w:r>
              <w:rPr>
                <w:webHidden/>
                <w:rStyle w:val="IndexLink"/>
              </w:rPr>
              <w:t>4</w:t>
            </w:r>
            <w:r>
              <w:rPr>
                <w:rStyle w:val="IndexLink"/>
                <w:rtl w:val="true"/>
              </w:rPr>
              <w:t xml:space="preserve">. </w:t>
            </w:r>
            <w:r>
              <w:rPr>
                <w:rStyle w:val="IndexLink"/>
                <w:rtl w:val="true"/>
              </w:rPr>
              <w:t>دعای افتتاح</w:t>
            </w:r>
            <w:r>
              <w:rPr>
                <w:rStyle w:val="IndexLink"/>
                <w:rtl w:val="true"/>
              </w:rPr>
              <w:tab/>
            </w:r>
            <w:r>
              <w:rPr>
                <w:rStyle w:val="IndexLink"/>
              </w:rPr>
              <w:t>174</w:t>
            </w:r>
          </w:hyperlink>
        </w:p>
        <w:p>
          <w:pPr>
            <w:pStyle w:val="Contents6"/>
            <w:tabs>
              <w:tab w:val="clear" w:pos="7609"/>
              <w:tab w:val="right" w:pos="9026" w:leader="dot"/>
            </w:tabs>
            <w:rPr/>
          </w:pPr>
          <w:hyperlink w:anchor="__RefHeading___Toc266569_1395250215">
            <w:r>
              <w:rPr>
                <w:webHidden/>
                <w:rStyle w:val="IndexLink"/>
              </w:rPr>
              <w:t>5</w:t>
            </w:r>
            <w:r>
              <w:rPr>
                <w:rStyle w:val="IndexLink"/>
                <w:rtl w:val="true"/>
              </w:rPr>
              <w:t xml:space="preserve">. </w:t>
            </w:r>
            <w:r>
              <w:rPr>
                <w:rStyle w:val="IndexLink"/>
                <w:rtl w:val="true"/>
              </w:rPr>
              <w:t>صلوات ضراب اصفهانی</w:t>
            </w:r>
            <w:r>
              <w:rPr>
                <w:rStyle w:val="IndexLink"/>
                <w:rtl w:val="true"/>
              </w:rPr>
              <w:tab/>
            </w:r>
            <w:r>
              <w:rPr>
                <w:rStyle w:val="IndexLink"/>
              </w:rPr>
              <w:t>174</w:t>
            </w:r>
          </w:hyperlink>
        </w:p>
        <w:p>
          <w:pPr>
            <w:pStyle w:val="Contents6"/>
            <w:tabs>
              <w:tab w:val="clear" w:pos="7609"/>
              <w:tab w:val="right" w:pos="9026" w:leader="dot"/>
            </w:tabs>
            <w:rPr/>
          </w:pPr>
          <w:hyperlink w:anchor="__RefHeading___Toc266571_1395250215">
            <w:r>
              <w:rPr>
                <w:webHidden/>
                <w:rStyle w:val="IndexLink"/>
              </w:rPr>
              <w:t>6</w:t>
            </w:r>
            <w:r>
              <w:rPr>
                <w:rStyle w:val="IndexLink"/>
                <w:rtl w:val="true"/>
              </w:rPr>
              <w:t xml:space="preserve">. </w:t>
            </w:r>
            <w:r>
              <w:rPr>
                <w:rStyle w:val="IndexLink"/>
                <w:rtl w:val="true"/>
              </w:rPr>
              <w:t>زیارت آل یس</w:t>
            </w:r>
            <w:r>
              <w:rPr>
                <w:rStyle w:val="IndexLink"/>
                <w:rtl w:val="true"/>
              </w:rPr>
              <w:tab/>
            </w:r>
            <w:r>
              <w:rPr>
                <w:rStyle w:val="IndexLink"/>
              </w:rPr>
              <w:t>174</w:t>
            </w:r>
          </w:hyperlink>
        </w:p>
        <w:p>
          <w:pPr>
            <w:pStyle w:val="Contents6"/>
            <w:tabs>
              <w:tab w:val="clear" w:pos="7609"/>
              <w:tab w:val="right" w:pos="9026" w:leader="dot"/>
            </w:tabs>
            <w:rPr/>
          </w:pPr>
          <w:hyperlink w:anchor="__RefHeading___Toc266573_1395250215">
            <w:r>
              <w:rPr>
                <w:webHidden/>
                <w:rStyle w:val="IndexLink"/>
              </w:rPr>
              <w:t>7</w:t>
            </w:r>
            <w:r>
              <w:rPr>
                <w:rStyle w:val="IndexLink"/>
                <w:rtl w:val="true"/>
              </w:rPr>
              <w:t xml:space="preserve">. </w:t>
            </w:r>
            <w:r>
              <w:rPr>
                <w:rStyle w:val="IndexLink"/>
                <w:rtl w:val="true"/>
              </w:rPr>
              <w:t>زیارت ندبه</w:t>
            </w:r>
            <w:r>
              <w:rPr>
                <w:rStyle w:val="IndexLink"/>
                <w:rtl w:val="true"/>
              </w:rPr>
              <w:tab/>
            </w:r>
            <w:r>
              <w:rPr>
                <w:rStyle w:val="IndexLink"/>
              </w:rPr>
              <w:t>175</w:t>
            </w:r>
          </w:hyperlink>
        </w:p>
        <w:p>
          <w:pPr>
            <w:pStyle w:val="Contents6"/>
            <w:tabs>
              <w:tab w:val="clear" w:pos="7609"/>
              <w:tab w:val="right" w:pos="9026" w:leader="dot"/>
            </w:tabs>
            <w:rPr/>
          </w:pPr>
          <w:hyperlink w:anchor="__RefHeading___Toc266575_1395250215">
            <w:r>
              <w:rPr>
                <w:webHidden/>
                <w:rStyle w:val="IndexLink"/>
              </w:rPr>
              <w:t>8</w:t>
            </w:r>
            <w:r>
              <w:rPr>
                <w:rStyle w:val="IndexLink"/>
                <w:rtl w:val="true"/>
              </w:rPr>
              <w:t xml:space="preserve">. </w:t>
            </w:r>
            <w:r>
              <w:rPr>
                <w:rStyle w:val="IndexLink"/>
                <w:rtl w:val="true"/>
              </w:rPr>
              <w:t>زیارات سرداب</w:t>
            </w:r>
            <w:r>
              <w:rPr>
                <w:rStyle w:val="IndexLink"/>
                <w:rtl w:val="true"/>
              </w:rPr>
              <w:tab/>
            </w:r>
            <w:r>
              <w:rPr>
                <w:rStyle w:val="IndexLink"/>
              </w:rPr>
              <w:t>175</w:t>
            </w:r>
          </w:hyperlink>
        </w:p>
        <w:p>
          <w:pPr>
            <w:pStyle w:val="Contents6"/>
            <w:tabs>
              <w:tab w:val="clear" w:pos="7609"/>
              <w:tab w:val="right" w:pos="9026" w:leader="dot"/>
            </w:tabs>
            <w:rPr/>
          </w:pPr>
          <w:hyperlink w:anchor="__RefHeading___Toc266577_1395250215">
            <w:r>
              <w:rPr>
                <w:webHidden/>
                <w:rStyle w:val="IndexLink"/>
              </w:rPr>
              <w:t>9</w:t>
            </w:r>
            <w:r>
              <w:rPr>
                <w:rStyle w:val="IndexLink"/>
                <w:rtl w:val="true"/>
              </w:rPr>
              <w:t xml:space="preserve">. </w:t>
            </w:r>
            <w:r>
              <w:rPr>
                <w:rStyle w:val="IndexLink"/>
                <w:rtl w:val="true"/>
              </w:rPr>
              <w:t>زیارتی دیگر</w:t>
            </w:r>
            <w:r>
              <w:rPr>
                <w:rStyle w:val="IndexLink"/>
                <w:rtl w:val="true"/>
              </w:rPr>
              <w:tab/>
            </w:r>
            <w:r>
              <w:rPr>
                <w:rStyle w:val="IndexLink"/>
              </w:rPr>
              <w:t>175</w:t>
            </w:r>
          </w:hyperlink>
        </w:p>
        <w:p>
          <w:pPr>
            <w:pStyle w:val="Contents5"/>
            <w:tabs>
              <w:tab w:val="clear" w:pos="7892"/>
              <w:tab w:val="right" w:pos="9026" w:leader="dot"/>
            </w:tabs>
            <w:rPr/>
          </w:pPr>
          <w:hyperlink w:anchor="__RefHeading___Toc266579_1395250215">
            <w:r>
              <w:rPr>
                <w:webHidden/>
                <w:rStyle w:val="IndexLink"/>
                <w:rtl w:val="true"/>
              </w:rPr>
              <w:t>جمع بندی و نتیجه گیری</w:t>
            </w:r>
            <w:r>
              <w:rPr>
                <w:rStyle w:val="IndexLink"/>
                <w:rtl w:val="true"/>
              </w:rPr>
              <w:tab/>
            </w:r>
            <w:r>
              <w:rPr>
                <w:rStyle w:val="IndexLink"/>
              </w:rPr>
              <w:t>176</w:t>
            </w:r>
          </w:hyperlink>
        </w:p>
        <w:p>
          <w:pPr>
            <w:pStyle w:val="Contents3"/>
            <w:tabs>
              <w:tab w:val="clear" w:pos="8459"/>
              <w:tab w:val="right" w:pos="9026" w:leader="dot"/>
            </w:tabs>
            <w:rPr/>
          </w:pPr>
          <w:hyperlink w:anchor="__RefHeading___Toc266581_1395250215">
            <w:r>
              <w:rPr>
                <w:webHidden/>
                <w:rStyle w:val="IndexLink"/>
                <w:rtl w:val="true"/>
              </w:rPr>
              <w:t>دو</w:t>
            </w:r>
            <w:r>
              <w:rPr>
                <w:rStyle w:val="IndexLink"/>
                <w:rtl w:val="true"/>
              </w:rPr>
              <w:t xml:space="preserve">. </w:t>
            </w:r>
            <w:r>
              <w:rPr>
                <w:rStyle w:val="IndexLink"/>
                <w:rtl w:val="true"/>
              </w:rPr>
              <w:t>ادعیه و زیارات غیر مأثور</w:t>
            </w:r>
            <w:r>
              <w:rPr>
                <w:rStyle w:val="IndexLink"/>
                <w:rtl w:val="true"/>
              </w:rPr>
              <w:tab/>
            </w:r>
            <w:r>
              <w:rPr>
                <w:rStyle w:val="IndexLink"/>
              </w:rPr>
              <w:t>176</w:t>
            </w:r>
          </w:hyperlink>
        </w:p>
        <w:p>
          <w:pPr>
            <w:pStyle w:val="Contents4"/>
            <w:tabs>
              <w:tab w:val="clear" w:pos="8176"/>
              <w:tab w:val="right" w:pos="9026" w:leader="dot"/>
            </w:tabs>
            <w:rPr/>
          </w:pPr>
          <w:hyperlink w:anchor="__RefHeading___Toc266583_1395250215">
            <w:r>
              <w:rPr>
                <w:webHidden/>
                <w:rStyle w:val="IndexLink"/>
                <w:rtl w:val="true"/>
              </w:rPr>
              <w:t>تأملی درادعیه و زیارات غیر مأثور</w:t>
            </w:r>
            <w:r>
              <w:rPr>
                <w:rStyle w:val="IndexLink"/>
                <w:rtl w:val="true"/>
              </w:rPr>
              <w:tab/>
            </w:r>
            <w:r>
              <w:rPr>
                <w:rStyle w:val="IndexLink"/>
              </w:rPr>
              <w:t>176</w:t>
            </w:r>
          </w:hyperlink>
        </w:p>
        <w:p>
          <w:pPr>
            <w:pStyle w:val="Contents5"/>
            <w:tabs>
              <w:tab w:val="clear" w:pos="7892"/>
              <w:tab w:val="right" w:pos="9026" w:leader="dot"/>
            </w:tabs>
            <w:rPr/>
          </w:pPr>
          <w:hyperlink w:anchor="__RefHeading___Toc266585_1395250215">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266587_1395250215">
            <w:r>
              <w:rPr>
                <w:webHidden/>
                <w:rStyle w:val="IndexLink"/>
                <w:rtl w:val="true"/>
              </w:rPr>
              <w:t>ادعیه و زیارات الهامی در خواب</w:t>
            </w:r>
            <w:r>
              <w:rPr>
                <w:rStyle w:val="IndexLink"/>
                <w:rtl w:val="true"/>
              </w:rPr>
              <w:tab/>
            </w:r>
            <w:r>
              <w:rPr>
                <w:rStyle w:val="IndexLink"/>
              </w:rPr>
              <w:t>177</w:t>
            </w:r>
          </w:hyperlink>
        </w:p>
        <w:p>
          <w:pPr>
            <w:pStyle w:val="Contents6"/>
            <w:tabs>
              <w:tab w:val="clear" w:pos="7609"/>
              <w:tab w:val="right" w:pos="9026" w:leader="dot"/>
            </w:tabs>
            <w:rPr/>
          </w:pPr>
          <w:hyperlink w:anchor="__RefHeading___Toc266589_1395250215">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266591_1395250215">
            <w:r>
              <w:rPr>
                <w:webHidden/>
                <w:rStyle w:val="IndexLink"/>
                <w:rtl w:val="true"/>
              </w:rPr>
              <w:t>دعا در دوران غیبت</w:t>
            </w:r>
            <w:r>
              <w:rPr>
                <w:rStyle w:val="IndexLink"/>
                <w:rtl w:val="true"/>
              </w:rPr>
              <w:tab/>
            </w:r>
            <w:r>
              <w:rPr>
                <w:rStyle w:val="IndexLink"/>
              </w:rPr>
              <w:t>177</w:t>
            </w:r>
          </w:hyperlink>
        </w:p>
        <w:p>
          <w:pPr>
            <w:pStyle w:val="Contents5"/>
            <w:tabs>
              <w:tab w:val="clear" w:pos="7892"/>
              <w:tab w:val="right" w:pos="9026" w:leader="dot"/>
            </w:tabs>
            <w:rPr/>
          </w:pPr>
          <w:hyperlink w:anchor="__RefHeading___Toc266593_1395250215">
            <w:r>
              <w:rPr>
                <w:webHidden/>
                <w:rStyle w:val="IndexLink"/>
                <w:rtl w:val="true"/>
              </w:rPr>
              <w:t>ادعیه وارده در خاطر مؤلف</w:t>
            </w:r>
            <w:r>
              <w:rPr>
                <w:rStyle w:val="IndexLink"/>
                <w:rtl w:val="true"/>
              </w:rPr>
              <w:tab/>
            </w:r>
            <w:r>
              <w:rPr>
                <w:rStyle w:val="IndexLink"/>
              </w:rPr>
              <w:t>177</w:t>
            </w:r>
          </w:hyperlink>
        </w:p>
        <w:p>
          <w:pPr>
            <w:pStyle w:val="Contents5"/>
            <w:tabs>
              <w:tab w:val="clear" w:pos="7892"/>
              <w:tab w:val="right" w:pos="9026" w:leader="dot"/>
            </w:tabs>
            <w:rPr/>
          </w:pPr>
          <w:hyperlink w:anchor="__RefHeading___Toc266595_1395250215">
            <w:r>
              <w:rPr>
                <w:webHidden/>
                <w:rStyle w:val="IndexLink"/>
                <w:rtl w:val="true"/>
              </w:rPr>
              <w:t>ادعیه و زیارات انشایی از ناحیه علما</w:t>
            </w:r>
            <w:r>
              <w:rPr>
                <w:rStyle w:val="IndexLink"/>
                <w:rtl w:val="true"/>
              </w:rPr>
              <w:tab/>
            </w:r>
            <w:r>
              <w:rPr>
                <w:rStyle w:val="IndexLink"/>
              </w:rPr>
              <w:t>179</w:t>
            </w:r>
          </w:hyperlink>
        </w:p>
        <w:p>
          <w:pPr>
            <w:pStyle w:val="Contents6"/>
            <w:tabs>
              <w:tab w:val="clear" w:pos="7609"/>
              <w:tab w:val="right" w:pos="9026" w:leader="dot"/>
            </w:tabs>
            <w:rPr/>
          </w:pPr>
          <w:hyperlink w:anchor="__RefHeading___Toc266597_1395250215">
            <w:r>
              <w:rPr>
                <w:webHidden/>
                <w:rStyle w:val="IndexLink"/>
                <w:rtl w:val="true"/>
              </w:rPr>
              <w:t>الف</w:t>
            </w:r>
            <w:r>
              <w:rPr>
                <w:rStyle w:val="IndexLink"/>
                <w:rtl w:val="true"/>
              </w:rPr>
              <w:t xml:space="preserve">) </w:t>
            </w:r>
            <w:r>
              <w:rPr>
                <w:rStyle w:val="IndexLink"/>
                <w:rtl w:val="true"/>
              </w:rPr>
              <w:t>دعای توسل خواجه نصیر</w:t>
            </w:r>
            <w:r>
              <w:rPr>
                <w:rStyle w:val="IndexLink"/>
                <w:rtl w:val="true"/>
              </w:rPr>
              <w:tab/>
            </w:r>
            <w:r>
              <w:rPr>
                <w:rStyle w:val="IndexLink"/>
              </w:rPr>
              <w:t>179</w:t>
            </w:r>
          </w:hyperlink>
        </w:p>
        <w:p>
          <w:pPr>
            <w:pStyle w:val="Contents6"/>
            <w:tabs>
              <w:tab w:val="clear" w:pos="7609"/>
              <w:tab w:val="right" w:pos="9026" w:leader="dot"/>
            </w:tabs>
            <w:rPr/>
          </w:pPr>
          <w:hyperlink w:anchor="__RefHeading___Toc266599_1395250215">
            <w:r>
              <w:rPr>
                <w:webHidden/>
                <w:rStyle w:val="IndexLink"/>
                <w:rtl w:val="true"/>
              </w:rPr>
              <w:t xml:space="preserve">ب </w:t>
            </w:r>
            <w:r>
              <w:rPr>
                <w:rStyle w:val="IndexLink"/>
                <w:rtl w:val="true"/>
              </w:rPr>
              <w:t>)</w:t>
            </w:r>
            <w:r>
              <w:rPr>
                <w:rStyle w:val="IndexLink"/>
                <w:rtl w:val="true"/>
              </w:rPr>
              <w:t>دعای عدیله</w:t>
            </w:r>
            <w:r>
              <w:rPr>
                <w:rStyle w:val="IndexLink"/>
                <w:rtl w:val="true"/>
              </w:rPr>
              <w:tab/>
            </w:r>
            <w:r>
              <w:rPr>
                <w:rStyle w:val="IndexLink"/>
              </w:rPr>
              <w:t>179</w:t>
            </w:r>
          </w:hyperlink>
        </w:p>
        <w:p>
          <w:pPr>
            <w:pStyle w:val="Contents4"/>
            <w:tabs>
              <w:tab w:val="clear" w:pos="8176"/>
              <w:tab w:val="right" w:pos="9026" w:leader="dot"/>
            </w:tabs>
            <w:rPr/>
          </w:pPr>
          <w:hyperlink w:anchor="__RefHeading___Toc266601_1395250215">
            <w:r>
              <w:rPr>
                <w:webHidden/>
                <w:rStyle w:val="IndexLink"/>
                <w:rtl w:val="true"/>
              </w:rPr>
              <w:t>واکاوی ادعیه و زیارات انشایی توسط علما</w:t>
            </w:r>
            <w:r>
              <w:rPr>
                <w:rStyle w:val="IndexLink"/>
                <w:rtl w:val="true"/>
              </w:rPr>
              <w:tab/>
            </w:r>
            <w:r>
              <w:rPr>
                <w:rStyle w:val="IndexLink"/>
              </w:rPr>
              <w:t>179</w:t>
            </w:r>
          </w:hyperlink>
        </w:p>
        <w:p>
          <w:pPr>
            <w:pStyle w:val="Contents4"/>
            <w:tabs>
              <w:tab w:val="clear" w:pos="8176"/>
              <w:tab w:val="right" w:pos="9026" w:leader="dot"/>
            </w:tabs>
            <w:rPr/>
          </w:pPr>
          <w:hyperlink w:anchor="__RefHeading___Toc266603_1395250215">
            <w:r>
              <w:rPr>
                <w:webHidden/>
                <w:rStyle w:val="IndexLink"/>
                <w:rtl w:val="true"/>
              </w:rPr>
              <w:t>سنجش وبررسی اجمالی اعتبار ادعیه و زیارات مهدوی</w:t>
            </w:r>
            <w:r>
              <w:rPr>
                <w:rStyle w:val="IndexLink"/>
                <w:rtl w:val="true"/>
              </w:rPr>
              <w:tab/>
            </w:r>
            <w:r>
              <w:rPr>
                <w:rStyle w:val="IndexLink"/>
              </w:rPr>
              <w:t>180</w:t>
            </w:r>
          </w:hyperlink>
        </w:p>
        <w:p>
          <w:pPr>
            <w:pStyle w:val="Contents4"/>
            <w:tabs>
              <w:tab w:val="clear" w:pos="8176"/>
              <w:tab w:val="right" w:pos="9026" w:leader="dot"/>
            </w:tabs>
            <w:rPr/>
          </w:pPr>
          <w:hyperlink w:anchor="__RefHeading___Toc266605_1395250215">
            <w:r>
              <w:rPr>
                <w:webHidden/>
                <w:rStyle w:val="IndexLink"/>
                <w:rtl w:val="true"/>
              </w:rPr>
              <w:t>نتیجه گیری</w:t>
            </w:r>
            <w:r>
              <w:rPr>
                <w:rStyle w:val="IndexLink"/>
                <w:rtl w:val="true"/>
              </w:rPr>
              <w:tab/>
            </w:r>
            <w:r>
              <w:rPr>
                <w:rStyle w:val="IndexLink"/>
              </w:rPr>
              <w:t>185</w:t>
            </w:r>
          </w:hyperlink>
        </w:p>
        <w:p>
          <w:pPr>
            <w:pStyle w:val="Contents2"/>
            <w:tabs>
              <w:tab w:val="clear" w:pos="8743"/>
              <w:tab w:val="right" w:pos="9026" w:leader="dot"/>
            </w:tabs>
            <w:rPr/>
          </w:pPr>
          <w:hyperlink w:anchor="__RefHeading___Toc266607_1395250215">
            <w:r>
              <w:rPr>
                <w:webHidden/>
                <w:rStyle w:val="IndexLink"/>
                <w:rtl w:val="true"/>
              </w:rPr>
              <w:t>فصل سوم</w:t>
            </w:r>
            <w:r>
              <w:rPr>
                <w:rStyle w:val="IndexLink"/>
                <w:rtl w:val="true"/>
              </w:rPr>
              <w:t xml:space="preserve">: </w:t>
            </w:r>
            <w:r>
              <w:rPr>
                <w:rStyle w:val="IndexLink"/>
                <w:rtl w:val="true"/>
              </w:rPr>
              <w:t>سیمای وجودی حضرت مهدی عجل الله تعالی فرجه الشریف در ادعیه و زیارات</w:t>
            </w:r>
            <w:r>
              <w:rPr>
                <w:rStyle w:val="IndexLink"/>
                <w:rtl w:val="true"/>
              </w:rPr>
              <w:tab/>
            </w:r>
            <w:r>
              <w:rPr>
                <w:rStyle w:val="IndexLink"/>
              </w:rPr>
              <w:t>186</w:t>
            </w:r>
          </w:hyperlink>
        </w:p>
        <w:p>
          <w:pPr>
            <w:pStyle w:val="Contents3"/>
            <w:tabs>
              <w:tab w:val="clear" w:pos="8459"/>
              <w:tab w:val="right" w:pos="9026" w:leader="dot"/>
            </w:tabs>
            <w:rPr/>
          </w:pPr>
          <w:hyperlink w:anchor="__RefHeading___Toc266609_1395250215">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266611_1395250215">
            <w:r>
              <w:rPr>
                <w:webHidden/>
                <w:rStyle w:val="IndexLink"/>
                <w:rtl w:val="true"/>
              </w:rPr>
              <w:t>مقدمه</w:t>
            </w:r>
            <w:r>
              <w:rPr>
                <w:rStyle w:val="IndexLink"/>
                <w:rtl w:val="true"/>
              </w:rPr>
              <w:tab/>
            </w:r>
            <w:r>
              <w:rPr>
                <w:rStyle w:val="IndexLink"/>
              </w:rPr>
              <w:t>187</w:t>
            </w:r>
          </w:hyperlink>
        </w:p>
        <w:p>
          <w:pPr>
            <w:pStyle w:val="Contents3"/>
            <w:tabs>
              <w:tab w:val="clear" w:pos="8459"/>
              <w:tab w:val="right" w:pos="9026" w:leader="dot"/>
            </w:tabs>
            <w:rPr/>
          </w:pPr>
          <w:hyperlink w:anchor="__RefHeading___Toc266613_1395250215">
            <w:r>
              <w:rPr>
                <w:webHidden/>
                <w:rStyle w:val="IndexLink"/>
              </w:rPr>
              <w:t>1</w:t>
            </w:r>
            <w:r>
              <w:rPr>
                <w:rStyle w:val="IndexLink"/>
                <w:rtl w:val="true"/>
              </w:rPr>
              <w:t xml:space="preserve">. </w:t>
            </w:r>
            <w:r>
              <w:rPr>
                <w:rStyle w:val="IndexLink"/>
                <w:rtl w:val="true"/>
              </w:rPr>
              <w:t>ماهیت مهدی موعود عجل الله تعالی فرجه الشریف در ادعیه وزیارات</w:t>
            </w:r>
            <w:r>
              <w:rPr>
                <w:rStyle w:val="IndexLink"/>
                <w:rtl w:val="true"/>
              </w:rPr>
              <w:tab/>
            </w:r>
            <w:r>
              <w:rPr>
                <w:rStyle w:val="IndexLink"/>
              </w:rPr>
              <w:t>187</w:t>
            </w:r>
          </w:hyperlink>
        </w:p>
        <w:p>
          <w:pPr>
            <w:pStyle w:val="Contents4"/>
            <w:tabs>
              <w:tab w:val="clear" w:pos="8176"/>
              <w:tab w:val="right" w:pos="9026" w:leader="dot"/>
            </w:tabs>
            <w:rPr/>
          </w:pPr>
          <w:hyperlink w:anchor="__RefHeading___Toc266615_1395250215">
            <w:r>
              <w:rPr>
                <w:webHidden/>
                <w:rStyle w:val="IndexLink"/>
                <w:rtl w:val="true"/>
              </w:rPr>
              <w:t>الف</w:t>
            </w:r>
            <w:r>
              <w:rPr>
                <w:rStyle w:val="IndexLink"/>
                <w:rtl w:val="true"/>
              </w:rPr>
              <w:t xml:space="preserve">) </w:t>
            </w:r>
            <w:r>
              <w:rPr>
                <w:rStyle w:val="IndexLink"/>
                <w:rtl w:val="true"/>
              </w:rPr>
              <w:t>نام حضرت مهدی عجل الله تعالی فرجه الشریف هم نام پیامبر است</w:t>
            </w:r>
            <w:r>
              <w:rPr>
                <w:rStyle w:val="IndexLink"/>
                <w:rtl w:val="true"/>
              </w:rPr>
              <w:t>.</w:t>
              <w:tab/>
            </w:r>
            <w:r>
              <w:rPr>
                <w:rStyle w:val="IndexLink"/>
              </w:rPr>
              <w:t>187</w:t>
            </w:r>
          </w:hyperlink>
        </w:p>
        <w:p>
          <w:pPr>
            <w:pStyle w:val="Contents4"/>
            <w:tabs>
              <w:tab w:val="clear" w:pos="8176"/>
              <w:tab w:val="right" w:pos="9026" w:leader="dot"/>
            </w:tabs>
            <w:rPr/>
          </w:pPr>
          <w:hyperlink w:anchor="__RefHeading___Toc266617_1395250215">
            <w:r>
              <w:rPr>
                <w:webHidden/>
                <w:rStyle w:val="IndexLink"/>
                <w:rtl w:val="true"/>
              </w:rPr>
              <w:t>ب</w:t>
            </w:r>
            <w:r>
              <w:rPr>
                <w:rStyle w:val="IndexLink"/>
                <w:rtl w:val="true"/>
              </w:rPr>
              <w:t xml:space="preserve">) </w:t>
            </w:r>
            <w:r>
              <w:rPr>
                <w:rStyle w:val="IndexLink"/>
                <w:rtl w:val="true"/>
              </w:rPr>
              <w:t>نسب حضرت مهدی علیه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266619_1395250215">
            <w:r>
              <w:rPr>
                <w:webHidden/>
                <w:rStyle w:val="IndexLink"/>
                <w:rtl w:val="true"/>
              </w:rPr>
              <w:t>مهدی عجل الله تعالی فرجه الشریف از نسل پیامبر صلی الله علیه و آله و سلم</w:t>
            </w:r>
            <w:r>
              <w:rPr>
                <w:rStyle w:val="IndexLink"/>
                <w:rtl w:val="true"/>
              </w:rPr>
              <w:tab/>
            </w:r>
            <w:r>
              <w:rPr>
                <w:rStyle w:val="IndexLink"/>
              </w:rPr>
              <w:t>188</w:t>
            </w:r>
          </w:hyperlink>
        </w:p>
        <w:p>
          <w:pPr>
            <w:pStyle w:val="Contents3"/>
            <w:tabs>
              <w:tab w:val="clear" w:pos="8459"/>
              <w:tab w:val="right" w:pos="9026" w:leader="dot"/>
            </w:tabs>
            <w:rPr/>
          </w:pPr>
          <w:hyperlink w:anchor="__RefHeading___Toc266621_1395250215">
            <w:r>
              <w:rPr>
                <w:webHidden/>
                <w:rStyle w:val="IndexLink"/>
              </w:rPr>
              <w:t>2</w:t>
            </w:r>
            <w:r>
              <w:rPr>
                <w:rStyle w:val="IndexLink"/>
                <w:rtl w:val="true"/>
              </w:rPr>
              <w:t xml:space="preserve">. </w:t>
            </w:r>
            <w:r>
              <w:rPr>
                <w:rStyle w:val="IndexLink"/>
                <w:rtl w:val="true"/>
              </w:rPr>
              <w:t>ویژگیهای شخصی حضرت مهدی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266623_1395250215">
            <w:r>
              <w:rPr>
                <w:webHidden/>
                <w:rStyle w:val="IndexLink"/>
                <w:rtl w:val="true"/>
              </w:rPr>
              <w:t>تأملی در تفاوت کنیه، لقب وصفت</w:t>
            </w:r>
            <w:r>
              <w:rPr>
                <w:rStyle w:val="IndexLink"/>
                <w:rtl w:val="true"/>
              </w:rPr>
              <w:tab/>
            </w:r>
            <w:r>
              <w:rPr>
                <w:rStyle w:val="IndexLink"/>
              </w:rPr>
              <w:t>191</w:t>
            </w:r>
          </w:hyperlink>
        </w:p>
        <w:p>
          <w:pPr>
            <w:pStyle w:val="Contents4"/>
            <w:tabs>
              <w:tab w:val="clear" w:pos="8176"/>
              <w:tab w:val="right" w:pos="9026" w:leader="dot"/>
            </w:tabs>
            <w:rPr/>
          </w:pPr>
          <w:hyperlink w:anchor="__RefHeading___Toc266625_1395250215">
            <w:r>
              <w:rPr>
                <w:webHidden/>
                <w:rStyle w:val="IndexLink"/>
                <w:rtl w:val="true"/>
              </w:rPr>
              <w:t>کنیه های امام دوازدهم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266627_1395250215">
            <w:r>
              <w:rPr>
                <w:webHidden/>
                <w:rStyle w:val="IndexLink"/>
              </w:rPr>
              <w:t>3</w:t>
            </w:r>
            <w:r>
              <w:rPr>
                <w:rStyle w:val="IndexLink"/>
                <w:rtl w:val="true"/>
              </w:rPr>
              <w:t xml:space="preserve">. </w:t>
            </w:r>
            <w:r>
              <w:rPr>
                <w:rStyle w:val="IndexLink"/>
                <w:rtl w:val="true"/>
              </w:rPr>
              <w:t>القاب امام دوازدهم عجل الله تعالی فرجه الشریف</w:t>
            </w:r>
            <w:r>
              <w:rPr>
                <w:rStyle w:val="IndexLink"/>
                <w:rtl w:val="true"/>
              </w:rPr>
              <w:tab/>
            </w:r>
            <w:r>
              <w:rPr>
                <w:rStyle w:val="IndexLink"/>
              </w:rPr>
              <w:t>197</w:t>
            </w:r>
          </w:hyperlink>
        </w:p>
        <w:p>
          <w:pPr>
            <w:pStyle w:val="Contents4"/>
            <w:tabs>
              <w:tab w:val="clear" w:pos="8176"/>
              <w:tab w:val="right" w:pos="9026" w:leader="dot"/>
            </w:tabs>
            <w:rPr/>
          </w:pPr>
          <w:hyperlink w:anchor="__RefHeading___Toc266629_139525021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66631_1395250215">
            <w:r>
              <w:rPr>
                <w:webHidden/>
                <w:rStyle w:val="IndexLink"/>
              </w:rPr>
              <w:t>1</w:t>
            </w:r>
            <w:r>
              <w:rPr>
                <w:rStyle w:val="IndexLink"/>
                <w:rtl w:val="true"/>
              </w:rPr>
              <w:t xml:space="preserve">. </w:t>
            </w:r>
            <w:r>
              <w:rPr>
                <w:rStyle w:val="IndexLink"/>
                <w:rtl w:val="true"/>
              </w:rPr>
              <w:t>حجت</w:t>
            </w:r>
            <w:r>
              <w:rPr>
                <w:rStyle w:val="IndexLink"/>
                <w:rtl w:val="true"/>
              </w:rPr>
              <w:tab/>
            </w:r>
            <w:r>
              <w:rPr>
                <w:rStyle w:val="IndexLink"/>
              </w:rPr>
              <w:t>197</w:t>
            </w:r>
          </w:hyperlink>
        </w:p>
        <w:p>
          <w:pPr>
            <w:pStyle w:val="Contents4"/>
            <w:tabs>
              <w:tab w:val="clear" w:pos="8176"/>
              <w:tab w:val="right" w:pos="9026" w:leader="dot"/>
            </w:tabs>
            <w:rPr/>
          </w:pPr>
          <w:hyperlink w:anchor="__RefHeading___Toc266633_1395250215">
            <w:r>
              <w:rPr>
                <w:webHidden/>
                <w:rStyle w:val="IndexLink"/>
              </w:rPr>
              <w:t>2</w:t>
            </w:r>
            <w:r>
              <w:rPr>
                <w:rStyle w:val="IndexLink"/>
                <w:rtl w:val="true"/>
              </w:rPr>
              <w:t xml:space="preserve">. </w:t>
            </w:r>
            <w:r>
              <w:rPr>
                <w:rStyle w:val="IndexLink"/>
                <w:rtl w:val="true"/>
              </w:rPr>
              <w:t>ولی</w:t>
            </w:r>
            <w:r>
              <w:rPr>
                <w:rStyle w:val="IndexLink"/>
                <w:rtl w:val="true"/>
              </w:rPr>
              <w:tab/>
            </w:r>
            <w:r>
              <w:rPr>
                <w:rStyle w:val="IndexLink"/>
              </w:rPr>
              <w:t>198</w:t>
            </w:r>
          </w:hyperlink>
        </w:p>
        <w:p>
          <w:pPr>
            <w:pStyle w:val="Contents4"/>
            <w:tabs>
              <w:tab w:val="clear" w:pos="8176"/>
              <w:tab w:val="right" w:pos="9026" w:leader="dot"/>
            </w:tabs>
            <w:rPr/>
          </w:pPr>
          <w:hyperlink w:anchor="__RefHeading___Toc266635_1395250215">
            <w:r>
              <w:rPr>
                <w:webHidden/>
                <w:rStyle w:val="IndexLink"/>
              </w:rPr>
              <w:t>3</w:t>
            </w:r>
            <w:r>
              <w:rPr>
                <w:rStyle w:val="IndexLink"/>
                <w:rtl w:val="true"/>
              </w:rPr>
              <w:t xml:space="preserve">. </w:t>
            </w:r>
            <w:r>
              <w:rPr>
                <w:rStyle w:val="IndexLink"/>
                <w:rtl w:val="true"/>
              </w:rPr>
              <w:t>خلف صالح</w:t>
            </w:r>
            <w:r>
              <w:rPr>
                <w:rStyle w:val="IndexLink"/>
                <w:rtl w:val="true"/>
              </w:rPr>
              <w:tab/>
            </w:r>
            <w:r>
              <w:rPr>
                <w:rStyle w:val="IndexLink"/>
              </w:rPr>
              <w:t>198</w:t>
            </w:r>
          </w:hyperlink>
        </w:p>
        <w:p>
          <w:pPr>
            <w:pStyle w:val="Contents4"/>
            <w:tabs>
              <w:tab w:val="clear" w:pos="8176"/>
              <w:tab w:val="right" w:pos="9026" w:leader="dot"/>
            </w:tabs>
            <w:rPr/>
          </w:pPr>
          <w:hyperlink w:anchor="__RefHeading___Toc266637_1395250215">
            <w:r>
              <w:rPr>
                <w:webHidden/>
                <w:rStyle w:val="IndexLink"/>
              </w:rPr>
              <w:t>4</w:t>
            </w:r>
            <w:r>
              <w:rPr>
                <w:rStyle w:val="IndexLink"/>
                <w:rtl w:val="true"/>
              </w:rPr>
              <w:t xml:space="preserve">. </w:t>
            </w:r>
            <w:r>
              <w:rPr>
                <w:rStyle w:val="IndexLink"/>
                <w:rtl w:val="true"/>
              </w:rPr>
              <w:t>موعود</w:t>
            </w:r>
            <w:r>
              <w:rPr>
                <w:rStyle w:val="IndexLink"/>
                <w:rtl w:val="true"/>
              </w:rPr>
              <w:tab/>
            </w:r>
            <w:r>
              <w:rPr>
                <w:rStyle w:val="IndexLink"/>
              </w:rPr>
              <w:t>198</w:t>
            </w:r>
          </w:hyperlink>
        </w:p>
        <w:p>
          <w:pPr>
            <w:pStyle w:val="Contents4"/>
            <w:tabs>
              <w:tab w:val="clear" w:pos="8176"/>
              <w:tab w:val="right" w:pos="9026" w:leader="dot"/>
            </w:tabs>
            <w:rPr/>
          </w:pPr>
          <w:hyperlink w:anchor="__RefHeading___Toc266639_1395250215">
            <w:r>
              <w:rPr>
                <w:webHidden/>
                <w:rStyle w:val="IndexLink"/>
              </w:rPr>
              <w:t>5</w:t>
            </w:r>
            <w:r>
              <w:rPr>
                <w:rStyle w:val="IndexLink"/>
                <w:rtl w:val="true"/>
              </w:rPr>
              <w:t xml:space="preserve">. </w:t>
            </w:r>
            <w:r>
              <w:rPr>
                <w:rStyle w:val="IndexLink"/>
                <w:rtl w:val="true"/>
              </w:rPr>
              <w:t>غائب مستور</w:t>
            </w:r>
            <w:r>
              <w:rPr>
                <w:rStyle w:val="IndexLink"/>
                <w:rtl w:val="true"/>
              </w:rPr>
              <w:tab/>
            </w:r>
            <w:r>
              <w:rPr>
                <w:rStyle w:val="IndexLink"/>
              </w:rPr>
              <w:t>199</w:t>
            </w:r>
          </w:hyperlink>
        </w:p>
        <w:p>
          <w:pPr>
            <w:pStyle w:val="Contents4"/>
            <w:tabs>
              <w:tab w:val="clear" w:pos="8176"/>
              <w:tab w:val="right" w:pos="9026" w:leader="dot"/>
            </w:tabs>
            <w:rPr/>
          </w:pPr>
          <w:hyperlink w:anchor="__RefHeading___Toc266641_1395250215">
            <w:r>
              <w:rPr>
                <w:webHidden/>
                <w:rStyle w:val="IndexLink"/>
              </w:rPr>
              <w:t>6</w:t>
            </w:r>
            <w:r>
              <w:rPr>
                <w:rStyle w:val="IndexLink"/>
                <w:rtl w:val="true"/>
              </w:rPr>
              <w:t xml:space="preserve">. </w:t>
            </w:r>
            <w:r>
              <w:rPr>
                <w:rStyle w:val="IndexLink"/>
                <w:rtl w:val="true"/>
              </w:rPr>
              <w:t>قائم</w:t>
            </w:r>
            <w:r>
              <w:rPr>
                <w:rStyle w:val="IndexLink"/>
                <w:rtl w:val="true"/>
              </w:rPr>
              <w:tab/>
            </w:r>
            <w:r>
              <w:rPr>
                <w:rStyle w:val="IndexLink"/>
              </w:rPr>
              <w:t>199</w:t>
            </w:r>
          </w:hyperlink>
        </w:p>
        <w:p>
          <w:pPr>
            <w:pStyle w:val="Contents4"/>
            <w:tabs>
              <w:tab w:val="clear" w:pos="8176"/>
              <w:tab w:val="right" w:pos="9026" w:leader="dot"/>
            </w:tabs>
            <w:rPr/>
          </w:pPr>
          <w:hyperlink w:anchor="__RefHeading___Toc266643_1395250215">
            <w:r>
              <w:rPr>
                <w:webHidden/>
                <w:rStyle w:val="IndexLink"/>
              </w:rPr>
              <w:t>7</w:t>
            </w:r>
            <w:r>
              <w:rPr>
                <w:rStyle w:val="IndexLink"/>
                <w:rtl w:val="true"/>
              </w:rPr>
              <w:t xml:space="preserve">. </w:t>
            </w:r>
            <w:r>
              <w:rPr>
                <w:rStyle w:val="IndexLink"/>
                <w:rtl w:val="true"/>
              </w:rPr>
              <w:t>منتظر</w:t>
            </w:r>
            <w:r>
              <w:rPr>
                <w:rStyle w:val="IndexLink"/>
                <w:rtl w:val="true"/>
              </w:rPr>
              <w:tab/>
            </w:r>
            <w:r>
              <w:rPr>
                <w:rStyle w:val="IndexLink"/>
              </w:rPr>
              <w:t>199</w:t>
            </w:r>
          </w:hyperlink>
        </w:p>
        <w:p>
          <w:pPr>
            <w:pStyle w:val="Contents4"/>
            <w:tabs>
              <w:tab w:val="clear" w:pos="8176"/>
              <w:tab w:val="right" w:pos="9026" w:leader="dot"/>
            </w:tabs>
            <w:rPr/>
          </w:pPr>
          <w:hyperlink w:anchor="__RefHeading___Toc266645_1395250215">
            <w:r>
              <w:rPr>
                <w:webHidden/>
                <w:rStyle w:val="IndexLink"/>
              </w:rPr>
              <w:t>8</w:t>
            </w:r>
            <w:r>
              <w:rPr>
                <w:rStyle w:val="IndexLink"/>
                <w:rtl w:val="true"/>
              </w:rPr>
              <w:t xml:space="preserve">. </w:t>
            </w:r>
            <w:r>
              <w:rPr>
                <w:rStyle w:val="IndexLink"/>
                <w:rtl w:val="true"/>
              </w:rPr>
              <w:t>مهدی</w:t>
            </w:r>
            <w:r>
              <w:rPr>
                <w:rStyle w:val="IndexLink"/>
                <w:rtl w:val="true"/>
              </w:rPr>
              <w:tab/>
            </w:r>
            <w:r>
              <w:rPr>
                <w:rStyle w:val="IndexLink"/>
              </w:rPr>
              <w:t>200</w:t>
            </w:r>
          </w:hyperlink>
        </w:p>
        <w:p>
          <w:pPr>
            <w:pStyle w:val="Contents3"/>
            <w:tabs>
              <w:tab w:val="clear" w:pos="8459"/>
              <w:tab w:val="right" w:pos="9026" w:leader="dot"/>
            </w:tabs>
            <w:rPr/>
          </w:pPr>
          <w:hyperlink w:anchor="__RefHeading___Toc266647_1395250215">
            <w:r>
              <w:rPr>
                <w:webHidden/>
                <w:rStyle w:val="IndexLink"/>
                <w:rtl w:val="true"/>
              </w:rPr>
              <w:t>شمایل حضرت مهدی عجل الله تعالی فرجه الشریف</w:t>
            </w:r>
            <w:r>
              <w:rPr>
                <w:rStyle w:val="IndexLink"/>
                <w:rtl w:val="true"/>
              </w:rPr>
              <w:tab/>
            </w:r>
            <w:r>
              <w:rPr>
                <w:rStyle w:val="IndexLink"/>
              </w:rPr>
              <w:t>201</w:t>
            </w:r>
          </w:hyperlink>
        </w:p>
        <w:p>
          <w:pPr>
            <w:pStyle w:val="Contents3"/>
            <w:tabs>
              <w:tab w:val="clear" w:pos="8459"/>
              <w:tab w:val="right" w:pos="9026" w:leader="dot"/>
            </w:tabs>
            <w:rPr/>
          </w:pPr>
          <w:hyperlink w:anchor="__RefHeading___Toc266649_1395250215">
            <w:r>
              <w:rPr>
                <w:webHidden/>
                <w:rStyle w:val="IndexLink"/>
                <w:rtl w:val="true"/>
              </w:rPr>
              <w:t>صفات امام مهدی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266651_139525021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266653_1395250215">
            <w:r>
              <w:rPr>
                <w:webHidden/>
                <w:rStyle w:val="IndexLink"/>
              </w:rPr>
              <w:t>1</w:t>
            </w:r>
            <w:r>
              <w:rPr>
                <w:rStyle w:val="IndexLink"/>
                <w:rtl w:val="true"/>
              </w:rPr>
              <w:t xml:space="preserve">. </w:t>
            </w:r>
            <w:r>
              <w:rPr>
                <w:rStyle w:val="IndexLink"/>
                <w:rtl w:val="true"/>
              </w:rPr>
              <w:t>مؤید و منصور</w:t>
            </w:r>
            <w:r>
              <w:rPr>
                <w:rStyle w:val="IndexLink"/>
                <w:rtl w:val="true"/>
              </w:rPr>
              <w:tab/>
            </w:r>
            <w:r>
              <w:rPr>
                <w:rStyle w:val="IndexLink"/>
              </w:rPr>
              <w:t>204</w:t>
            </w:r>
          </w:hyperlink>
        </w:p>
        <w:p>
          <w:pPr>
            <w:pStyle w:val="Contents4"/>
            <w:tabs>
              <w:tab w:val="clear" w:pos="8176"/>
              <w:tab w:val="right" w:pos="9026" w:leader="dot"/>
            </w:tabs>
            <w:rPr/>
          </w:pPr>
          <w:hyperlink w:anchor="__RefHeading___Toc266655_1395250215">
            <w:r>
              <w:rPr>
                <w:webHidden/>
                <w:rStyle w:val="IndexLink"/>
              </w:rPr>
              <w:t>2</w:t>
            </w:r>
            <w:r>
              <w:rPr>
                <w:rStyle w:val="IndexLink"/>
                <w:rtl w:val="true"/>
              </w:rPr>
              <w:t xml:space="preserve">. </w:t>
            </w:r>
            <w:r>
              <w:rPr>
                <w:rStyle w:val="IndexLink"/>
                <w:rtl w:val="true"/>
              </w:rPr>
              <w:t>شبیه انبیاء</w:t>
            </w:r>
            <w:r>
              <w:rPr>
                <w:rStyle w:val="IndexLink"/>
                <w:rtl w:val="true"/>
              </w:rPr>
              <w:tab/>
            </w:r>
            <w:r>
              <w:rPr>
                <w:rStyle w:val="IndexLink"/>
              </w:rPr>
              <w:t>206</w:t>
            </w:r>
          </w:hyperlink>
        </w:p>
        <w:p>
          <w:pPr>
            <w:pStyle w:val="Contents4"/>
            <w:tabs>
              <w:tab w:val="clear" w:pos="8176"/>
              <w:tab w:val="right" w:pos="9026" w:leader="dot"/>
            </w:tabs>
            <w:rPr/>
          </w:pPr>
          <w:hyperlink w:anchor="__RefHeading___Toc266657_1395250215">
            <w:r>
              <w:rPr>
                <w:webHidden/>
                <w:rStyle w:val="IndexLink"/>
              </w:rPr>
              <w:t>3</w:t>
            </w:r>
            <w:r>
              <w:rPr>
                <w:rStyle w:val="IndexLink"/>
                <w:rtl w:val="true"/>
              </w:rPr>
              <w:t xml:space="preserve">. </w:t>
            </w:r>
            <w:r>
              <w:rPr>
                <w:rStyle w:val="IndexLink"/>
                <w:rtl w:val="true"/>
              </w:rPr>
              <w:t>وارث انبیاء</w:t>
            </w:r>
            <w:r>
              <w:rPr>
                <w:rStyle w:val="IndexLink"/>
                <w:rtl w:val="true"/>
              </w:rPr>
              <w:tab/>
            </w:r>
            <w:r>
              <w:rPr>
                <w:rStyle w:val="IndexLink"/>
              </w:rPr>
              <w:t>208</w:t>
            </w:r>
          </w:hyperlink>
        </w:p>
        <w:p>
          <w:pPr>
            <w:pStyle w:val="Contents4"/>
            <w:tabs>
              <w:tab w:val="clear" w:pos="8176"/>
              <w:tab w:val="right" w:pos="9026" w:leader="dot"/>
            </w:tabs>
            <w:rPr/>
          </w:pPr>
          <w:hyperlink w:anchor="__RefHeading___Toc266659_1395250215">
            <w:r>
              <w:rPr>
                <w:webHidden/>
                <w:rStyle w:val="IndexLink"/>
              </w:rPr>
              <w:t>4</w:t>
            </w:r>
            <w:r>
              <w:rPr>
                <w:rStyle w:val="IndexLink"/>
                <w:rtl w:val="true"/>
              </w:rPr>
              <w:t xml:space="preserve">. </w:t>
            </w:r>
            <w:r>
              <w:rPr>
                <w:rStyle w:val="IndexLink"/>
                <w:rtl w:val="true"/>
              </w:rPr>
              <w:t>علیم وحکیم</w:t>
            </w:r>
            <w:r>
              <w:rPr>
                <w:rStyle w:val="IndexLink"/>
                <w:rtl w:val="true"/>
              </w:rPr>
              <w:tab/>
            </w:r>
            <w:r>
              <w:rPr>
                <w:rStyle w:val="IndexLink"/>
              </w:rPr>
              <w:t>209</w:t>
            </w:r>
          </w:hyperlink>
        </w:p>
        <w:p>
          <w:pPr>
            <w:pStyle w:val="Contents4"/>
            <w:tabs>
              <w:tab w:val="clear" w:pos="8176"/>
              <w:tab w:val="right" w:pos="9026" w:leader="dot"/>
            </w:tabs>
            <w:rPr/>
          </w:pPr>
          <w:hyperlink w:anchor="__RefHeading___Toc266661_1395250215">
            <w:r>
              <w:rPr>
                <w:webHidden/>
                <w:rStyle w:val="IndexLink"/>
              </w:rPr>
              <w:t>5</w:t>
            </w:r>
            <w:r>
              <w:rPr>
                <w:rStyle w:val="IndexLink"/>
                <w:rtl w:val="true"/>
              </w:rPr>
              <w:t xml:space="preserve">. </w:t>
            </w:r>
            <w:r>
              <w:rPr>
                <w:rStyle w:val="IndexLink"/>
                <w:rtl w:val="true"/>
              </w:rPr>
              <w:t>مؤتمن</w:t>
            </w:r>
            <w:r>
              <w:rPr>
                <w:rStyle w:val="IndexLink"/>
                <w:rtl w:val="true"/>
              </w:rPr>
              <w:tab/>
            </w:r>
            <w:r>
              <w:rPr>
                <w:rStyle w:val="IndexLink"/>
              </w:rPr>
              <w:t>211</w:t>
            </w:r>
          </w:hyperlink>
        </w:p>
        <w:p>
          <w:pPr>
            <w:pStyle w:val="Contents4"/>
            <w:tabs>
              <w:tab w:val="clear" w:pos="8176"/>
              <w:tab w:val="right" w:pos="9026" w:leader="dot"/>
            </w:tabs>
            <w:rPr/>
          </w:pPr>
          <w:hyperlink w:anchor="__RefHeading___Toc266663_1395250215">
            <w:r>
              <w:rPr>
                <w:webHidden/>
                <w:rStyle w:val="IndexLink"/>
              </w:rPr>
              <w:t>6</w:t>
            </w:r>
            <w:r>
              <w:rPr>
                <w:rStyle w:val="IndexLink"/>
                <w:rtl w:val="true"/>
              </w:rPr>
              <w:t>.</w:t>
            </w:r>
            <w:r>
              <w:rPr>
                <w:rStyle w:val="IndexLink"/>
                <w:rtl w:val="true"/>
              </w:rPr>
              <w:t>پناه و یاور مهدی باوران</w:t>
            </w:r>
            <w:r>
              <w:rPr>
                <w:rStyle w:val="IndexLink"/>
                <w:rtl w:val="true"/>
              </w:rPr>
              <w:tab/>
            </w:r>
            <w:r>
              <w:rPr>
                <w:rStyle w:val="IndexLink"/>
              </w:rPr>
              <w:t>212</w:t>
            </w:r>
          </w:hyperlink>
        </w:p>
        <w:p>
          <w:pPr>
            <w:pStyle w:val="Contents4"/>
            <w:tabs>
              <w:tab w:val="clear" w:pos="8176"/>
              <w:tab w:val="right" w:pos="9026" w:leader="dot"/>
            </w:tabs>
            <w:rPr/>
          </w:pPr>
          <w:hyperlink w:anchor="__RefHeading___Toc266665_1395250215">
            <w:r>
              <w:rPr>
                <w:webHidden/>
                <w:rStyle w:val="IndexLink"/>
              </w:rPr>
              <w:t>7</w:t>
            </w:r>
            <w:r>
              <w:rPr>
                <w:rStyle w:val="IndexLink"/>
                <w:rtl w:val="true"/>
              </w:rPr>
              <w:t xml:space="preserve">. </w:t>
            </w:r>
            <w:r>
              <w:rPr>
                <w:rStyle w:val="IndexLink"/>
                <w:rtl w:val="true"/>
              </w:rPr>
              <w:t>وحید فرید</w:t>
            </w:r>
            <w:r>
              <w:rPr>
                <w:rStyle w:val="IndexLink"/>
                <w:rtl w:val="true"/>
              </w:rPr>
              <w:tab/>
            </w:r>
            <w:r>
              <w:rPr>
                <w:rStyle w:val="IndexLink"/>
              </w:rPr>
              <w:t>212</w:t>
            </w:r>
          </w:hyperlink>
        </w:p>
        <w:p>
          <w:pPr>
            <w:pStyle w:val="Contents3"/>
            <w:tabs>
              <w:tab w:val="clear" w:pos="8459"/>
              <w:tab w:val="right" w:pos="9026" w:leader="dot"/>
            </w:tabs>
            <w:rPr/>
          </w:pPr>
          <w:hyperlink w:anchor="__RefHeading___Toc266667_1395250215">
            <w:r>
              <w:rPr>
                <w:webHidden/>
                <w:rStyle w:val="IndexLink"/>
                <w:rtl w:val="true"/>
              </w:rPr>
              <w:t>خصائص حضرت مهدی در ادعیه و زیارات</w:t>
            </w:r>
            <w:r>
              <w:rPr>
                <w:rStyle w:val="IndexLink"/>
                <w:rtl w:val="true"/>
              </w:rPr>
              <w:tab/>
            </w:r>
            <w:r>
              <w:rPr>
                <w:rStyle w:val="IndexLink"/>
              </w:rPr>
              <w:t>213</w:t>
            </w:r>
          </w:hyperlink>
        </w:p>
        <w:p>
          <w:pPr>
            <w:pStyle w:val="Contents3"/>
            <w:tabs>
              <w:tab w:val="clear" w:pos="8459"/>
              <w:tab w:val="right" w:pos="9026" w:leader="dot"/>
            </w:tabs>
            <w:rPr/>
          </w:pPr>
          <w:hyperlink w:anchor="__RefHeading___Toc266669_1395250215">
            <w:r>
              <w:rPr>
                <w:webHidden/>
                <w:rStyle w:val="IndexLink"/>
                <w:rtl w:val="true"/>
              </w:rPr>
              <w:t>مقامات معنوی و شئون امام دوازدهم عجل الله تعالی فرجه الشریف</w:t>
            </w:r>
            <w:r>
              <w:rPr>
                <w:rStyle w:val="IndexLink"/>
                <w:rtl w:val="true"/>
              </w:rPr>
              <w:tab/>
            </w:r>
            <w:r>
              <w:rPr>
                <w:rStyle w:val="IndexLink"/>
              </w:rPr>
              <w:t>215</w:t>
            </w:r>
          </w:hyperlink>
        </w:p>
        <w:p>
          <w:pPr>
            <w:pStyle w:val="Contents4"/>
            <w:tabs>
              <w:tab w:val="clear" w:pos="8176"/>
              <w:tab w:val="right" w:pos="9026" w:leader="dot"/>
            </w:tabs>
            <w:rPr/>
          </w:pPr>
          <w:hyperlink w:anchor="__RefHeading___Toc266671_139525021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66673_1395250215">
            <w:r>
              <w:rPr>
                <w:webHidden/>
                <w:rStyle w:val="IndexLink"/>
              </w:rPr>
              <w:t>1</w:t>
            </w:r>
            <w:r>
              <w:rPr>
                <w:rStyle w:val="IndexLink"/>
                <w:rtl w:val="true"/>
              </w:rPr>
              <w:t xml:space="preserve">. </w:t>
            </w:r>
            <w:r>
              <w:rPr>
                <w:rStyle w:val="IndexLink"/>
                <w:rtl w:val="true"/>
              </w:rPr>
              <w:t>داعی الله</w:t>
            </w:r>
            <w:r>
              <w:rPr>
                <w:rStyle w:val="IndexLink"/>
                <w:rtl w:val="true"/>
              </w:rPr>
              <w:tab/>
            </w:r>
            <w:r>
              <w:rPr>
                <w:rStyle w:val="IndexLink"/>
              </w:rPr>
              <w:t>216</w:t>
            </w:r>
          </w:hyperlink>
        </w:p>
        <w:p>
          <w:pPr>
            <w:pStyle w:val="Contents4"/>
            <w:tabs>
              <w:tab w:val="clear" w:pos="8176"/>
              <w:tab w:val="right" w:pos="9026" w:leader="dot"/>
            </w:tabs>
            <w:rPr/>
          </w:pPr>
          <w:hyperlink w:anchor="__RefHeading___Toc266675_1395250215">
            <w:r>
              <w:rPr>
                <w:webHidden/>
                <w:rStyle w:val="IndexLink"/>
              </w:rPr>
              <w:t>2</w:t>
            </w:r>
            <w:r>
              <w:rPr>
                <w:rStyle w:val="IndexLink"/>
                <w:rtl w:val="true"/>
              </w:rPr>
              <w:t xml:space="preserve">. </w:t>
            </w:r>
            <w:r>
              <w:rPr>
                <w:rStyle w:val="IndexLink"/>
                <w:rtl w:val="true"/>
              </w:rPr>
              <w:t>باب الله</w:t>
            </w:r>
            <w:r>
              <w:rPr>
                <w:rStyle w:val="IndexLink"/>
                <w:rtl w:val="true"/>
              </w:rPr>
              <w:tab/>
            </w:r>
            <w:r>
              <w:rPr>
                <w:rStyle w:val="IndexLink"/>
              </w:rPr>
              <w:t>217</w:t>
            </w:r>
          </w:hyperlink>
        </w:p>
        <w:p>
          <w:pPr>
            <w:pStyle w:val="Contents4"/>
            <w:tabs>
              <w:tab w:val="clear" w:pos="8176"/>
              <w:tab w:val="right" w:pos="9026" w:leader="dot"/>
            </w:tabs>
            <w:rPr/>
          </w:pPr>
          <w:hyperlink w:anchor="__RefHeading___Toc266677_1395250215">
            <w:r>
              <w:rPr>
                <w:webHidden/>
                <w:rStyle w:val="IndexLink"/>
              </w:rPr>
              <w:t>3</w:t>
            </w:r>
            <w:r>
              <w:rPr>
                <w:rStyle w:val="IndexLink"/>
                <w:rtl w:val="true"/>
              </w:rPr>
              <w:t xml:space="preserve">. </w:t>
            </w:r>
            <w:r>
              <w:rPr>
                <w:rStyle w:val="IndexLink"/>
                <w:rtl w:val="true"/>
              </w:rPr>
              <w:t>سبیل الله</w:t>
            </w:r>
            <w:r>
              <w:rPr>
                <w:rStyle w:val="IndexLink"/>
                <w:rtl w:val="true"/>
              </w:rPr>
              <w:tab/>
            </w:r>
            <w:r>
              <w:rPr>
                <w:rStyle w:val="IndexLink"/>
              </w:rPr>
              <w:t>218</w:t>
            </w:r>
          </w:hyperlink>
        </w:p>
        <w:p>
          <w:pPr>
            <w:pStyle w:val="Contents4"/>
            <w:tabs>
              <w:tab w:val="clear" w:pos="8176"/>
              <w:tab w:val="right" w:pos="9026" w:leader="dot"/>
            </w:tabs>
            <w:rPr/>
          </w:pPr>
          <w:hyperlink w:anchor="__RefHeading___Toc266679_1395250215">
            <w:r>
              <w:rPr>
                <w:webHidden/>
                <w:rStyle w:val="IndexLink"/>
              </w:rPr>
              <w:t>4</w:t>
            </w:r>
            <w:r>
              <w:rPr>
                <w:rStyle w:val="IndexLink"/>
                <w:rtl w:val="true"/>
              </w:rPr>
              <w:t xml:space="preserve">. </w:t>
            </w:r>
            <w:r>
              <w:rPr>
                <w:rStyle w:val="IndexLink"/>
                <w:rtl w:val="true"/>
              </w:rPr>
              <w:t>خلیفة الله</w:t>
            </w:r>
            <w:r>
              <w:rPr>
                <w:rStyle w:val="IndexLink"/>
                <w:rtl w:val="true"/>
              </w:rPr>
              <w:tab/>
            </w:r>
            <w:r>
              <w:rPr>
                <w:rStyle w:val="IndexLink"/>
              </w:rPr>
              <w:t>219</w:t>
            </w:r>
          </w:hyperlink>
        </w:p>
        <w:p>
          <w:pPr>
            <w:pStyle w:val="Contents4"/>
            <w:tabs>
              <w:tab w:val="clear" w:pos="8176"/>
              <w:tab w:val="right" w:pos="9026" w:leader="dot"/>
            </w:tabs>
            <w:rPr/>
          </w:pPr>
          <w:hyperlink w:anchor="__RefHeading___Toc266681_1395250215">
            <w:r>
              <w:rPr>
                <w:webHidden/>
                <w:rStyle w:val="IndexLink"/>
              </w:rPr>
              <w:t>5</w:t>
            </w:r>
            <w:r>
              <w:rPr>
                <w:rStyle w:val="IndexLink"/>
                <w:rtl w:val="true"/>
              </w:rPr>
              <w:t xml:space="preserve">. </w:t>
            </w:r>
            <w:r>
              <w:rPr>
                <w:rStyle w:val="IndexLink"/>
                <w:rtl w:val="true"/>
              </w:rPr>
              <w:t>حجة الله</w:t>
            </w:r>
            <w:r>
              <w:rPr>
                <w:rStyle w:val="IndexLink"/>
                <w:rtl w:val="true"/>
              </w:rPr>
              <w:tab/>
            </w:r>
            <w:r>
              <w:rPr>
                <w:rStyle w:val="IndexLink"/>
              </w:rPr>
              <w:t>219</w:t>
            </w:r>
          </w:hyperlink>
        </w:p>
        <w:p>
          <w:pPr>
            <w:pStyle w:val="Contents4"/>
            <w:tabs>
              <w:tab w:val="clear" w:pos="8176"/>
              <w:tab w:val="right" w:pos="9026" w:leader="dot"/>
            </w:tabs>
            <w:rPr/>
          </w:pPr>
          <w:hyperlink w:anchor="__RefHeading___Toc266683_1395250215">
            <w:r>
              <w:rPr>
                <w:webHidden/>
                <w:rStyle w:val="IndexLink"/>
              </w:rPr>
              <w:t>6</w:t>
            </w:r>
            <w:r>
              <w:rPr>
                <w:rStyle w:val="IndexLink"/>
                <w:rtl w:val="true"/>
              </w:rPr>
              <w:t xml:space="preserve">. </w:t>
            </w:r>
            <w:r>
              <w:rPr>
                <w:rStyle w:val="IndexLink"/>
                <w:rtl w:val="true"/>
              </w:rPr>
              <w:t>تالی کتاب الله</w:t>
            </w:r>
            <w:r>
              <w:rPr>
                <w:rStyle w:val="IndexLink"/>
                <w:rtl w:val="true"/>
              </w:rPr>
              <w:tab/>
            </w:r>
            <w:r>
              <w:rPr>
                <w:rStyle w:val="IndexLink"/>
              </w:rPr>
              <w:t>220</w:t>
            </w:r>
          </w:hyperlink>
        </w:p>
        <w:p>
          <w:pPr>
            <w:pStyle w:val="Contents4"/>
            <w:tabs>
              <w:tab w:val="clear" w:pos="8176"/>
              <w:tab w:val="right" w:pos="9026" w:leader="dot"/>
            </w:tabs>
            <w:rPr/>
          </w:pPr>
          <w:hyperlink w:anchor="__RefHeading___Toc266685_1395250215">
            <w:r>
              <w:rPr>
                <w:webHidden/>
                <w:rStyle w:val="IndexLink"/>
              </w:rPr>
              <w:t>7</w:t>
            </w:r>
            <w:r>
              <w:rPr>
                <w:rStyle w:val="IndexLink"/>
                <w:rtl w:val="true"/>
              </w:rPr>
              <w:t xml:space="preserve">. </w:t>
            </w:r>
            <w:r>
              <w:rPr>
                <w:rStyle w:val="IndexLink"/>
                <w:rtl w:val="true"/>
              </w:rPr>
              <w:t>بقیة الله</w:t>
            </w:r>
            <w:r>
              <w:rPr>
                <w:rStyle w:val="IndexLink"/>
                <w:rtl w:val="true"/>
              </w:rPr>
              <w:tab/>
            </w:r>
            <w:r>
              <w:rPr>
                <w:rStyle w:val="IndexLink"/>
              </w:rPr>
              <w:t>221</w:t>
            </w:r>
          </w:hyperlink>
        </w:p>
        <w:p>
          <w:pPr>
            <w:pStyle w:val="Contents4"/>
            <w:tabs>
              <w:tab w:val="clear" w:pos="8176"/>
              <w:tab w:val="right" w:pos="9026" w:leader="dot"/>
            </w:tabs>
            <w:rPr/>
          </w:pPr>
          <w:hyperlink w:anchor="__RefHeading___Toc266687_1395250215">
            <w:r>
              <w:rPr>
                <w:webHidden/>
                <w:rStyle w:val="IndexLink"/>
              </w:rPr>
              <w:t>8</w:t>
            </w:r>
            <w:r>
              <w:rPr>
                <w:rStyle w:val="IndexLink"/>
                <w:rtl w:val="true"/>
              </w:rPr>
              <w:t xml:space="preserve">. </w:t>
            </w:r>
            <w:r>
              <w:rPr>
                <w:rStyle w:val="IndexLink"/>
                <w:rtl w:val="true"/>
              </w:rPr>
              <w:t>صاحب الزمان</w:t>
            </w:r>
            <w:r>
              <w:rPr>
                <w:rStyle w:val="IndexLink"/>
                <w:rtl w:val="true"/>
              </w:rPr>
              <w:tab/>
            </w:r>
            <w:r>
              <w:rPr>
                <w:rStyle w:val="IndexLink"/>
              </w:rPr>
              <w:t>222</w:t>
            </w:r>
          </w:hyperlink>
        </w:p>
        <w:p>
          <w:pPr>
            <w:pStyle w:val="Contents4"/>
            <w:tabs>
              <w:tab w:val="clear" w:pos="8176"/>
              <w:tab w:val="right" w:pos="9026" w:leader="dot"/>
            </w:tabs>
            <w:rPr/>
          </w:pPr>
          <w:hyperlink w:anchor="__RefHeading___Toc266689_1395250215">
            <w:r>
              <w:rPr>
                <w:webHidden/>
                <w:rStyle w:val="IndexLink"/>
              </w:rPr>
              <w:t>9</w:t>
            </w:r>
            <w:r>
              <w:rPr>
                <w:rStyle w:val="IndexLink"/>
                <w:rtl w:val="true"/>
              </w:rPr>
              <w:t xml:space="preserve">. </w:t>
            </w:r>
            <w:r>
              <w:rPr>
                <w:rStyle w:val="IndexLink"/>
                <w:rtl w:val="true"/>
              </w:rPr>
              <w:t>میثاق الله</w:t>
            </w:r>
            <w:r>
              <w:rPr>
                <w:rStyle w:val="IndexLink"/>
                <w:rtl w:val="true"/>
              </w:rPr>
              <w:tab/>
            </w:r>
            <w:r>
              <w:rPr>
                <w:rStyle w:val="IndexLink"/>
              </w:rPr>
              <w:t>223</w:t>
            </w:r>
          </w:hyperlink>
        </w:p>
        <w:p>
          <w:pPr>
            <w:pStyle w:val="Contents4"/>
            <w:tabs>
              <w:tab w:val="clear" w:pos="8176"/>
              <w:tab w:val="right" w:pos="9026" w:leader="dot"/>
            </w:tabs>
            <w:rPr/>
          </w:pPr>
          <w:hyperlink w:anchor="__RefHeading___Toc266691_1395250215">
            <w:r>
              <w:rPr>
                <w:webHidden/>
                <w:rStyle w:val="IndexLink"/>
              </w:rPr>
              <w:t>10</w:t>
            </w:r>
            <w:r>
              <w:rPr>
                <w:rStyle w:val="IndexLink"/>
                <w:rtl w:val="true"/>
              </w:rPr>
              <w:t xml:space="preserve">. </w:t>
            </w:r>
            <w:r>
              <w:rPr>
                <w:rStyle w:val="IndexLink"/>
                <w:rtl w:val="true"/>
              </w:rPr>
              <w:t>وعد الله</w:t>
            </w:r>
            <w:r>
              <w:rPr>
                <w:rStyle w:val="IndexLink"/>
                <w:rtl w:val="true"/>
              </w:rPr>
              <w:tab/>
            </w:r>
            <w:r>
              <w:rPr>
                <w:rStyle w:val="IndexLink"/>
              </w:rPr>
              <w:t>224</w:t>
            </w:r>
          </w:hyperlink>
        </w:p>
        <w:p>
          <w:pPr>
            <w:pStyle w:val="Contents4"/>
            <w:tabs>
              <w:tab w:val="clear" w:pos="8176"/>
              <w:tab w:val="right" w:pos="9026" w:leader="dot"/>
            </w:tabs>
            <w:rPr/>
          </w:pPr>
          <w:hyperlink w:anchor="__RefHeading___Toc266693_1395250215">
            <w:r>
              <w:rPr>
                <w:webHidden/>
                <w:rStyle w:val="IndexLink"/>
                <w:rtl w:val="true"/>
              </w:rPr>
              <w:t>سخنی در وجه تفکیک شئو ن از صفات</w:t>
            </w:r>
            <w:r>
              <w:rPr>
                <w:rStyle w:val="IndexLink"/>
                <w:rtl w:val="true"/>
              </w:rPr>
              <w:tab/>
            </w:r>
            <w:r>
              <w:rPr>
                <w:rStyle w:val="IndexLink"/>
              </w:rPr>
              <w:t>225</w:t>
            </w:r>
          </w:hyperlink>
        </w:p>
        <w:p>
          <w:pPr>
            <w:pStyle w:val="Contents3"/>
            <w:tabs>
              <w:tab w:val="clear" w:pos="8459"/>
              <w:tab w:val="right" w:pos="9026" w:leader="dot"/>
            </w:tabs>
            <w:rPr/>
          </w:pPr>
          <w:hyperlink w:anchor="__RefHeading___Toc266695_1395250215">
            <w:r>
              <w:rPr>
                <w:webHidden/>
                <w:rStyle w:val="IndexLink"/>
                <w:rtl w:val="true"/>
              </w:rPr>
              <w:t>شئون امام مهدی عجل الله تعالی فرجه الشریف در ادعیه و زیارات</w:t>
            </w:r>
            <w:r>
              <w:rPr>
                <w:rStyle w:val="IndexLink"/>
                <w:rtl w:val="true"/>
              </w:rPr>
              <w:tab/>
            </w:r>
            <w:r>
              <w:rPr>
                <w:rStyle w:val="IndexLink"/>
              </w:rPr>
              <w:t>226</w:t>
            </w:r>
          </w:hyperlink>
        </w:p>
        <w:p>
          <w:pPr>
            <w:pStyle w:val="Contents4"/>
            <w:tabs>
              <w:tab w:val="clear" w:pos="8176"/>
              <w:tab w:val="right" w:pos="9026" w:leader="dot"/>
            </w:tabs>
            <w:rPr/>
          </w:pPr>
          <w:hyperlink w:anchor="__RefHeading___Toc266697_139525021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66699_1395250215">
            <w:r>
              <w:rPr>
                <w:webHidden/>
                <w:rStyle w:val="IndexLink"/>
              </w:rPr>
              <w:t>1</w:t>
            </w:r>
            <w:r>
              <w:rPr>
                <w:rStyle w:val="IndexLink"/>
                <w:rtl w:val="true"/>
              </w:rPr>
              <w:t xml:space="preserve">. </w:t>
            </w:r>
            <w:r>
              <w:rPr>
                <w:rStyle w:val="IndexLink"/>
                <w:rtl w:val="true"/>
              </w:rPr>
              <w:t xml:space="preserve">معصوم </w:t>
            </w:r>
            <w:r>
              <w:rPr>
                <w:rStyle w:val="IndexLink"/>
                <w:rtl w:val="true"/>
              </w:rPr>
              <w:t>(</w:t>
            </w:r>
            <w:r>
              <w:rPr>
                <w:rStyle w:val="IndexLink"/>
                <w:rtl w:val="true"/>
              </w:rPr>
              <w:t>عصمت امام دوازدهم در ادعیه و زیارات</w:t>
            </w:r>
            <w:r>
              <w:rPr>
                <w:rStyle w:val="IndexLink"/>
                <w:rtl w:val="true"/>
              </w:rPr>
              <w:t>)</w:t>
              <w:tab/>
            </w:r>
            <w:r>
              <w:rPr>
                <w:rStyle w:val="IndexLink"/>
              </w:rPr>
              <w:t>227</w:t>
            </w:r>
          </w:hyperlink>
        </w:p>
        <w:p>
          <w:pPr>
            <w:pStyle w:val="Contents4"/>
            <w:tabs>
              <w:tab w:val="clear" w:pos="8176"/>
              <w:tab w:val="right" w:pos="9026" w:leader="dot"/>
            </w:tabs>
            <w:rPr/>
          </w:pPr>
          <w:hyperlink w:anchor="__RefHeading___Toc266701_1395250215">
            <w:r>
              <w:rPr>
                <w:webHidden/>
                <w:rStyle w:val="IndexLink"/>
              </w:rPr>
              <w:t>2</w:t>
            </w:r>
            <w:r>
              <w:rPr>
                <w:rStyle w:val="IndexLink"/>
                <w:rtl w:val="true"/>
              </w:rPr>
              <w:t xml:space="preserve">. </w:t>
            </w:r>
            <w:r>
              <w:rPr>
                <w:rStyle w:val="IndexLink"/>
                <w:rtl w:val="true"/>
              </w:rPr>
              <w:t>ولی الله</w:t>
            </w:r>
            <w:r>
              <w:rPr>
                <w:rStyle w:val="IndexLink"/>
                <w:rtl w:val="true"/>
              </w:rPr>
              <w:tab/>
            </w:r>
            <w:r>
              <w:rPr>
                <w:rStyle w:val="IndexLink"/>
              </w:rPr>
              <w:t>228</w:t>
            </w:r>
          </w:hyperlink>
        </w:p>
        <w:p>
          <w:pPr>
            <w:pStyle w:val="Contents4"/>
            <w:tabs>
              <w:tab w:val="clear" w:pos="8176"/>
              <w:tab w:val="right" w:pos="9026" w:leader="dot"/>
            </w:tabs>
            <w:rPr/>
          </w:pPr>
          <w:hyperlink w:anchor="__RefHeading___Toc266703_1395250215">
            <w:r>
              <w:rPr>
                <w:webHidden/>
                <w:rStyle w:val="IndexLink"/>
              </w:rPr>
              <w:t>3</w:t>
            </w:r>
            <w:r>
              <w:rPr>
                <w:rStyle w:val="IndexLink"/>
                <w:rtl w:val="true"/>
              </w:rPr>
              <w:t xml:space="preserve">. </w:t>
            </w:r>
            <w:r>
              <w:rPr>
                <w:rStyle w:val="IndexLink"/>
                <w:rtl w:val="true"/>
              </w:rPr>
              <w:t>ولی الاحکام</w:t>
            </w:r>
            <w:r>
              <w:rPr>
                <w:rStyle w:val="IndexLink"/>
                <w:rtl w:val="true"/>
              </w:rPr>
              <w:tab/>
            </w:r>
            <w:r>
              <w:rPr>
                <w:rStyle w:val="IndexLink"/>
              </w:rPr>
              <w:t>229</w:t>
            </w:r>
          </w:hyperlink>
        </w:p>
        <w:p>
          <w:pPr>
            <w:pStyle w:val="Contents4"/>
            <w:tabs>
              <w:tab w:val="clear" w:pos="8176"/>
              <w:tab w:val="right" w:pos="9026" w:leader="dot"/>
            </w:tabs>
            <w:rPr/>
          </w:pPr>
          <w:hyperlink w:anchor="__RefHeading___Toc266705_1395250215">
            <w:r>
              <w:rPr>
                <w:webHidden/>
                <w:rStyle w:val="IndexLink"/>
              </w:rPr>
              <w:t>4</w:t>
            </w:r>
            <w:r>
              <w:rPr>
                <w:rStyle w:val="IndexLink"/>
                <w:rtl w:val="true"/>
              </w:rPr>
              <w:t xml:space="preserve">. </w:t>
            </w:r>
            <w:r>
              <w:rPr>
                <w:rStyle w:val="IndexLink"/>
                <w:rtl w:val="true"/>
              </w:rPr>
              <w:t>شاهد و ناظر براعمال</w:t>
            </w:r>
            <w:r>
              <w:rPr>
                <w:rStyle w:val="IndexLink"/>
                <w:rtl w:val="true"/>
              </w:rPr>
              <w:tab/>
            </w:r>
            <w:r>
              <w:rPr>
                <w:rStyle w:val="IndexLink"/>
              </w:rPr>
              <w:t>229</w:t>
            </w:r>
          </w:hyperlink>
        </w:p>
        <w:p>
          <w:pPr>
            <w:pStyle w:val="Contents4"/>
            <w:tabs>
              <w:tab w:val="clear" w:pos="8176"/>
              <w:tab w:val="right" w:pos="9026" w:leader="dot"/>
            </w:tabs>
            <w:rPr/>
          </w:pPr>
          <w:hyperlink w:anchor="__RefHeading___Toc266707_1395250215">
            <w:r>
              <w:rPr>
                <w:webHidden/>
                <w:rStyle w:val="IndexLink"/>
              </w:rPr>
              <w:t>5</w:t>
            </w:r>
            <w:r>
              <w:rPr>
                <w:rStyle w:val="IndexLink"/>
                <w:rtl w:val="true"/>
              </w:rPr>
              <w:t xml:space="preserve">. </w:t>
            </w:r>
            <w:r>
              <w:rPr>
                <w:rStyle w:val="IndexLink"/>
                <w:rtl w:val="true"/>
              </w:rPr>
              <w:t>میزان الاعمال</w:t>
            </w:r>
            <w:r>
              <w:rPr>
                <w:rStyle w:val="IndexLink"/>
                <w:rtl w:val="true"/>
              </w:rPr>
              <w:tab/>
            </w:r>
            <w:r>
              <w:rPr>
                <w:rStyle w:val="IndexLink"/>
              </w:rPr>
              <w:t>230</w:t>
            </w:r>
          </w:hyperlink>
        </w:p>
        <w:p>
          <w:pPr>
            <w:pStyle w:val="Contents3"/>
            <w:tabs>
              <w:tab w:val="clear" w:pos="8459"/>
              <w:tab w:val="right" w:pos="9026" w:leader="dot"/>
            </w:tabs>
            <w:rPr/>
          </w:pPr>
          <w:hyperlink w:anchor="__RefHeading___Toc266709_1395250215">
            <w:r>
              <w:rPr>
                <w:webHidden/>
                <w:rStyle w:val="IndexLink"/>
                <w:rtl w:val="true"/>
              </w:rPr>
              <w:t>حضور و غیبت حضرت مهدی عجل الله تعالی فرجه الشریف در ادعیه و زیارات</w:t>
            </w:r>
            <w:r>
              <w:rPr>
                <w:rStyle w:val="IndexLink"/>
                <w:rtl w:val="true"/>
              </w:rPr>
              <w:tab/>
            </w:r>
            <w:r>
              <w:rPr>
                <w:rStyle w:val="IndexLink"/>
              </w:rPr>
              <w:t>233</w:t>
            </w:r>
          </w:hyperlink>
        </w:p>
        <w:p>
          <w:pPr>
            <w:pStyle w:val="Contents4"/>
            <w:tabs>
              <w:tab w:val="clear" w:pos="8176"/>
              <w:tab w:val="right" w:pos="9026" w:leader="dot"/>
            </w:tabs>
            <w:rPr/>
          </w:pPr>
          <w:hyperlink w:anchor="__RefHeading___Toc266711_1395250215">
            <w:r>
              <w:rPr>
                <w:webHidden/>
                <w:rStyle w:val="IndexLink"/>
                <w:rtl w:val="true"/>
              </w:rPr>
              <w:t>اول</w:t>
            </w:r>
            <w:r>
              <w:rPr>
                <w:rStyle w:val="IndexLink"/>
                <w:rtl w:val="true"/>
              </w:rPr>
              <w:t xml:space="preserve">: </w:t>
            </w:r>
            <w:r>
              <w:rPr>
                <w:rStyle w:val="IndexLink"/>
                <w:rtl w:val="true"/>
              </w:rPr>
              <w:t>غیبت در ادعیه و زیارات</w:t>
            </w:r>
            <w:r>
              <w:rPr>
                <w:rStyle w:val="IndexLink"/>
                <w:rtl w:val="true"/>
              </w:rPr>
              <w:tab/>
            </w:r>
            <w:r>
              <w:rPr>
                <w:rStyle w:val="IndexLink"/>
              </w:rPr>
              <w:t>233</w:t>
            </w:r>
          </w:hyperlink>
        </w:p>
        <w:p>
          <w:pPr>
            <w:pStyle w:val="Contents5"/>
            <w:tabs>
              <w:tab w:val="clear" w:pos="7892"/>
              <w:tab w:val="right" w:pos="9026" w:leader="dot"/>
            </w:tabs>
            <w:rPr/>
          </w:pPr>
          <w:hyperlink w:anchor="__RefHeading___Toc266713_1395250215">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266715_1395250215">
            <w:r>
              <w:rPr>
                <w:webHidden/>
                <w:rStyle w:val="IndexLink"/>
                <w:rtl w:val="true"/>
              </w:rPr>
              <w:t>الف</w:t>
            </w:r>
            <w:r>
              <w:rPr>
                <w:rStyle w:val="IndexLink"/>
                <w:rtl w:val="true"/>
              </w:rPr>
              <w:t xml:space="preserve">) </w:t>
            </w:r>
            <w:r>
              <w:rPr>
                <w:rStyle w:val="IndexLink"/>
                <w:rtl w:val="true"/>
              </w:rPr>
              <w:t>مفهوم غیبت</w:t>
            </w:r>
            <w:r>
              <w:rPr>
                <w:rStyle w:val="IndexLink"/>
                <w:rtl w:val="true"/>
              </w:rPr>
              <w:tab/>
            </w:r>
            <w:r>
              <w:rPr>
                <w:rStyle w:val="IndexLink"/>
              </w:rPr>
              <w:t>233</w:t>
            </w:r>
          </w:hyperlink>
        </w:p>
        <w:p>
          <w:pPr>
            <w:pStyle w:val="Contents5"/>
            <w:tabs>
              <w:tab w:val="clear" w:pos="7892"/>
              <w:tab w:val="right" w:pos="9026" w:leader="dot"/>
            </w:tabs>
            <w:rPr/>
          </w:pPr>
          <w:hyperlink w:anchor="__RefHeading___Toc266717_1395250215">
            <w:r>
              <w:rPr>
                <w:webHidden/>
                <w:rStyle w:val="IndexLink"/>
                <w:rtl w:val="true"/>
              </w:rPr>
              <w:t>ب</w:t>
            </w:r>
            <w:r>
              <w:rPr>
                <w:rStyle w:val="IndexLink"/>
                <w:rtl w:val="true"/>
              </w:rPr>
              <w:t xml:space="preserve">) </w:t>
            </w:r>
            <w:r>
              <w:rPr>
                <w:rStyle w:val="IndexLink"/>
                <w:rtl w:val="true"/>
              </w:rPr>
              <w:t>حکمت غیبت</w:t>
            </w:r>
            <w:r>
              <w:rPr>
                <w:rStyle w:val="IndexLink"/>
                <w:rtl w:val="true"/>
              </w:rPr>
              <w:t xml:space="preserve">: </w:t>
            </w:r>
            <w:r>
              <w:rPr>
                <w:rStyle w:val="IndexLink"/>
                <w:rtl w:val="true"/>
              </w:rPr>
              <w:t>امتحان مردم</w:t>
            </w:r>
            <w:r>
              <w:rPr>
                <w:rStyle w:val="IndexLink"/>
                <w:rtl w:val="true"/>
              </w:rPr>
              <w:tab/>
            </w:r>
            <w:r>
              <w:rPr>
                <w:rStyle w:val="IndexLink"/>
              </w:rPr>
              <w:t>234</w:t>
            </w:r>
          </w:hyperlink>
        </w:p>
        <w:p>
          <w:pPr>
            <w:pStyle w:val="Contents5"/>
            <w:tabs>
              <w:tab w:val="clear" w:pos="7892"/>
              <w:tab w:val="right" w:pos="9026" w:leader="dot"/>
            </w:tabs>
            <w:rPr/>
          </w:pPr>
          <w:hyperlink w:anchor="__RefHeading___Toc266719_1395250215">
            <w:r>
              <w:rPr>
                <w:webHidden/>
                <w:rStyle w:val="IndexLink"/>
                <w:rtl w:val="true"/>
              </w:rPr>
              <w:t>ج</w:t>
            </w:r>
            <w:r>
              <w:rPr>
                <w:rStyle w:val="IndexLink"/>
                <w:rtl w:val="true"/>
              </w:rPr>
              <w:t>)</w:t>
            </w:r>
            <w:r>
              <w:rPr>
                <w:rStyle w:val="IndexLink"/>
                <w:rtl w:val="true"/>
              </w:rPr>
              <w:t>مدت غیبت</w:t>
            </w:r>
            <w:r>
              <w:rPr>
                <w:rStyle w:val="IndexLink"/>
                <w:rtl w:val="true"/>
              </w:rPr>
              <w:t xml:space="preserve">: </w:t>
            </w:r>
            <w:r>
              <w:rPr>
                <w:rStyle w:val="IndexLink"/>
                <w:rtl w:val="true"/>
              </w:rPr>
              <w:t>طولانی</w:t>
            </w:r>
            <w:r>
              <w:rPr>
                <w:rStyle w:val="IndexLink"/>
                <w:rtl w:val="true"/>
              </w:rPr>
              <w:tab/>
            </w:r>
            <w:r>
              <w:rPr>
                <w:rStyle w:val="IndexLink"/>
              </w:rPr>
              <w:t>234</w:t>
            </w:r>
          </w:hyperlink>
        </w:p>
        <w:p>
          <w:pPr>
            <w:pStyle w:val="Contents5"/>
            <w:tabs>
              <w:tab w:val="clear" w:pos="7892"/>
              <w:tab w:val="right" w:pos="9026" w:leader="dot"/>
            </w:tabs>
            <w:rPr/>
          </w:pPr>
          <w:hyperlink w:anchor="__RefHeading___Toc266721_1395250215">
            <w:r>
              <w:rPr>
                <w:webHidden/>
                <w:rStyle w:val="IndexLink"/>
                <w:rtl w:val="true"/>
              </w:rPr>
              <w:t>د</w:t>
            </w:r>
            <w:r>
              <w:rPr>
                <w:rStyle w:val="IndexLink"/>
                <w:rtl w:val="true"/>
              </w:rPr>
              <w:t xml:space="preserve">) </w:t>
            </w:r>
            <w:r>
              <w:rPr>
                <w:rStyle w:val="IndexLink"/>
                <w:rtl w:val="true"/>
              </w:rPr>
              <w:t>وظیفه منتظر در زمان غیبت</w:t>
            </w:r>
            <w:r>
              <w:rPr>
                <w:rStyle w:val="IndexLink"/>
                <w:rtl w:val="true"/>
              </w:rPr>
              <w:tab/>
            </w:r>
            <w:r>
              <w:rPr>
                <w:rStyle w:val="IndexLink"/>
              </w:rPr>
              <w:t>235</w:t>
            </w:r>
          </w:hyperlink>
        </w:p>
        <w:p>
          <w:pPr>
            <w:pStyle w:val="Contents6"/>
            <w:tabs>
              <w:tab w:val="clear" w:pos="7609"/>
              <w:tab w:val="right" w:pos="9026" w:leader="dot"/>
            </w:tabs>
            <w:rPr/>
          </w:pPr>
          <w:hyperlink w:anchor="__RefHeading___Toc266723_1395250215">
            <w:r>
              <w:rPr>
                <w:webHidden/>
                <w:rStyle w:val="IndexLink"/>
              </w:rPr>
              <w:t>1</w:t>
            </w:r>
            <w:r>
              <w:rPr>
                <w:rStyle w:val="IndexLink"/>
                <w:rtl w:val="true"/>
              </w:rPr>
              <w:t xml:space="preserve">. </w:t>
            </w:r>
            <w:r>
              <w:rPr>
                <w:rStyle w:val="IndexLink"/>
                <w:rtl w:val="true"/>
              </w:rPr>
              <w:t>صبر</w:t>
            </w:r>
            <w:r>
              <w:rPr>
                <w:rStyle w:val="IndexLink"/>
                <w:rtl w:val="true"/>
              </w:rPr>
              <w:tab/>
            </w:r>
            <w:r>
              <w:rPr>
                <w:rStyle w:val="IndexLink"/>
              </w:rPr>
              <w:t>235</w:t>
            </w:r>
          </w:hyperlink>
        </w:p>
        <w:p>
          <w:pPr>
            <w:pStyle w:val="Contents6"/>
            <w:tabs>
              <w:tab w:val="clear" w:pos="7609"/>
              <w:tab w:val="right" w:pos="9026" w:leader="dot"/>
            </w:tabs>
            <w:rPr/>
          </w:pPr>
          <w:hyperlink w:anchor="__RefHeading___Toc266725_1395250215">
            <w:r>
              <w:rPr>
                <w:webHidden/>
                <w:rStyle w:val="IndexLink"/>
              </w:rPr>
              <w:t>2</w:t>
            </w:r>
            <w:r>
              <w:rPr>
                <w:rStyle w:val="IndexLink"/>
                <w:rtl w:val="true"/>
              </w:rPr>
              <w:t xml:space="preserve">. </w:t>
            </w:r>
            <w:r>
              <w:rPr>
                <w:rStyle w:val="IndexLink"/>
                <w:rtl w:val="true"/>
              </w:rPr>
              <w:t>دعا</w:t>
            </w:r>
            <w:r>
              <w:rPr>
                <w:rStyle w:val="IndexLink"/>
                <w:rtl w:val="true"/>
              </w:rPr>
              <w:tab/>
            </w:r>
            <w:r>
              <w:rPr>
                <w:rStyle w:val="IndexLink"/>
              </w:rPr>
              <w:t>235</w:t>
            </w:r>
          </w:hyperlink>
        </w:p>
        <w:p>
          <w:pPr>
            <w:pStyle w:val="Contents5"/>
            <w:tabs>
              <w:tab w:val="clear" w:pos="7892"/>
              <w:tab w:val="right" w:pos="9026" w:leader="dot"/>
            </w:tabs>
            <w:rPr/>
          </w:pPr>
          <w:hyperlink w:anchor="__RefHeading___Toc266727_1395250215">
            <w:r>
              <w:rPr>
                <w:webHidden/>
                <w:rStyle w:val="IndexLink"/>
                <w:rtl w:val="true"/>
              </w:rPr>
              <w:t>توصیف دوران غیبت</w:t>
            </w:r>
            <w:r>
              <w:rPr>
                <w:rStyle w:val="IndexLink"/>
                <w:rtl w:val="true"/>
              </w:rPr>
              <w:t xml:space="preserve">: </w:t>
            </w:r>
            <w:r>
              <w:rPr>
                <w:rStyle w:val="IndexLink"/>
                <w:rtl w:val="true"/>
              </w:rPr>
              <w:t>زمان شدت دشمنی و فتنه</w:t>
            </w:r>
            <w:r>
              <w:rPr>
                <w:rStyle w:val="IndexLink"/>
                <w:rtl w:val="true"/>
              </w:rPr>
              <w:tab/>
            </w:r>
            <w:r>
              <w:rPr>
                <w:rStyle w:val="IndexLink"/>
              </w:rPr>
              <w:t>236</w:t>
            </w:r>
          </w:hyperlink>
        </w:p>
        <w:p>
          <w:pPr>
            <w:pStyle w:val="Contents4"/>
            <w:tabs>
              <w:tab w:val="clear" w:pos="8176"/>
              <w:tab w:val="right" w:pos="9026" w:leader="dot"/>
            </w:tabs>
            <w:rPr/>
          </w:pPr>
          <w:hyperlink w:anchor="__RefHeading___Toc266729_1395250215">
            <w:r>
              <w:rPr>
                <w:webHidden/>
                <w:rStyle w:val="IndexLink"/>
                <w:rtl w:val="true"/>
              </w:rPr>
              <w:t>دوم</w:t>
            </w:r>
            <w:r>
              <w:rPr>
                <w:rStyle w:val="IndexLink"/>
                <w:rtl w:val="true"/>
              </w:rPr>
              <w:t xml:space="preserve">: </w:t>
            </w:r>
            <w:r>
              <w:rPr>
                <w:rStyle w:val="IndexLink"/>
                <w:rtl w:val="true"/>
              </w:rPr>
              <w:t>عصر ظهور امام دوازدهم عجل الله تعالی فرجه الشریف از منظر ادعیه و زیارات</w:t>
            </w:r>
            <w:r>
              <w:rPr>
                <w:rStyle w:val="IndexLink"/>
                <w:rtl w:val="true"/>
              </w:rPr>
              <w:tab/>
            </w:r>
            <w:r>
              <w:rPr>
                <w:rStyle w:val="IndexLink"/>
              </w:rPr>
              <w:t>237</w:t>
            </w:r>
          </w:hyperlink>
        </w:p>
        <w:p>
          <w:pPr>
            <w:pStyle w:val="Contents5"/>
            <w:tabs>
              <w:tab w:val="clear" w:pos="7892"/>
              <w:tab w:val="right" w:pos="9026" w:leader="dot"/>
            </w:tabs>
            <w:rPr/>
          </w:pPr>
          <w:hyperlink w:anchor="__RefHeading___Toc266731_1395250215">
            <w:r>
              <w:rPr>
                <w:webHidden/>
                <w:rStyle w:val="IndexLink"/>
              </w:rPr>
              <w:t>1</w:t>
            </w:r>
            <w:r>
              <w:rPr>
                <w:rStyle w:val="IndexLink"/>
                <w:rtl w:val="true"/>
              </w:rPr>
              <w:t xml:space="preserve">. </w:t>
            </w:r>
            <w:r>
              <w:rPr>
                <w:rStyle w:val="IndexLink"/>
                <w:rtl w:val="true"/>
              </w:rPr>
              <w:t>دوران سرور آل محمد</w:t>
            </w:r>
            <w:r>
              <w:rPr>
                <w:rStyle w:val="IndexLink"/>
                <w:rtl w:val="true"/>
              </w:rPr>
              <w:tab/>
            </w:r>
            <w:r>
              <w:rPr>
                <w:rStyle w:val="IndexLink"/>
              </w:rPr>
              <w:t>237</w:t>
            </w:r>
          </w:hyperlink>
        </w:p>
        <w:p>
          <w:pPr>
            <w:pStyle w:val="Contents5"/>
            <w:tabs>
              <w:tab w:val="clear" w:pos="7892"/>
              <w:tab w:val="right" w:pos="9026" w:leader="dot"/>
            </w:tabs>
            <w:rPr/>
          </w:pPr>
          <w:hyperlink w:anchor="__RefHeading___Toc266733_1395250215">
            <w:r>
              <w:rPr>
                <w:webHidden/>
                <w:rStyle w:val="IndexLink"/>
              </w:rPr>
              <w:t>2</w:t>
            </w:r>
            <w:r>
              <w:rPr>
                <w:rStyle w:val="IndexLink"/>
                <w:rtl w:val="true"/>
              </w:rPr>
              <w:t xml:space="preserve">. </w:t>
            </w:r>
            <w:r>
              <w:rPr>
                <w:rStyle w:val="IndexLink"/>
                <w:rtl w:val="true"/>
              </w:rPr>
              <w:t>از بین رفتن دشمنی</w:t>
            </w:r>
            <w:r>
              <w:rPr>
                <w:rStyle w:val="IndexLink"/>
                <w:rtl w:val="true"/>
              </w:rPr>
              <w:tab/>
            </w:r>
            <w:r>
              <w:rPr>
                <w:rStyle w:val="IndexLink"/>
              </w:rPr>
              <w:t>239</w:t>
            </w:r>
          </w:hyperlink>
        </w:p>
        <w:p>
          <w:pPr>
            <w:pStyle w:val="Contents5"/>
            <w:tabs>
              <w:tab w:val="clear" w:pos="7892"/>
              <w:tab w:val="right" w:pos="9026" w:leader="dot"/>
            </w:tabs>
            <w:rPr/>
          </w:pPr>
          <w:hyperlink w:anchor="__RefHeading___Toc266735_1395250215">
            <w:r>
              <w:rPr>
                <w:webHidden/>
                <w:rStyle w:val="IndexLink"/>
              </w:rPr>
              <w:t>3</w:t>
            </w:r>
            <w:r>
              <w:rPr>
                <w:rStyle w:val="IndexLink"/>
                <w:rtl w:val="true"/>
              </w:rPr>
              <w:t xml:space="preserve">. </w:t>
            </w:r>
            <w:r>
              <w:rPr>
                <w:rStyle w:val="IndexLink"/>
                <w:rtl w:val="true"/>
              </w:rPr>
              <w:t>درخشش امامت</w:t>
            </w:r>
            <w:r>
              <w:rPr>
                <w:rStyle w:val="IndexLink"/>
                <w:rtl w:val="true"/>
              </w:rPr>
              <w:tab/>
            </w:r>
            <w:r>
              <w:rPr>
                <w:rStyle w:val="IndexLink"/>
              </w:rPr>
              <w:t>240</w:t>
            </w:r>
          </w:hyperlink>
        </w:p>
        <w:p>
          <w:pPr>
            <w:pStyle w:val="Contents3"/>
            <w:tabs>
              <w:tab w:val="clear" w:pos="8459"/>
              <w:tab w:val="right" w:pos="9026" w:leader="dot"/>
            </w:tabs>
            <w:rPr/>
          </w:pPr>
          <w:hyperlink w:anchor="__RefHeading___Toc266737_1395250215">
            <w:r>
              <w:rPr>
                <w:webHidden/>
                <w:rStyle w:val="IndexLink"/>
                <w:rtl w:val="true"/>
              </w:rPr>
              <w:t>وقت ظهور حضرت مهدی عجل الله تعالی فرجه الشریف از منظر ادعیه و زیارات</w:t>
            </w:r>
            <w:r>
              <w:rPr>
                <w:rStyle w:val="IndexLink"/>
                <w:rtl w:val="true"/>
              </w:rPr>
              <w:tab/>
            </w:r>
            <w:r>
              <w:rPr>
                <w:rStyle w:val="IndexLink"/>
              </w:rPr>
              <w:t>241</w:t>
            </w:r>
          </w:hyperlink>
        </w:p>
        <w:p>
          <w:pPr>
            <w:pStyle w:val="Contents3"/>
            <w:tabs>
              <w:tab w:val="clear" w:pos="8459"/>
              <w:tab w:val="right" w:pos="9026" w:leader="dot"/>
            </w:tabs>
            <w:rPr/>
          </w:pPr>
          <w:hyperlink w:anchor="__RefHeading___Toc266739_1395250215">
            <w:r>
              <w:rPr>
                <w:webHidden/>
                <w:rStyle w:val="IndexLink"/>
                <w:rtl w:val="true"/>
              </w:rPr>
              <w:t>انتخاب و انتصاب الهی حضرت مهدی علیه السلام در ادعیه و زیارات</w:t>
            </w:r>
            <w:r>
              <w:rPr>
                <w:rStyle w:val="IndexLink"/>
                <w:rtl w:val="true"/>
              </w:rPr>
              <w:tab/>
            </w:r>
            <w:r>
              <w:rPr>
                <w:rStyle w:val="IndexLink"/>
              </w:rPr>
              <w:t>242</w:t>
            </w:r>
          </w:hyperlink>
        </w:p>
        <w:p>
          <w:pPr>
            <w:pStyle w:val="Contents3"/>
            <w:tabs>
              <w:tab w:val="clear" w:pos="8459"/>
              <w:tab w:val="right" w:pos="9026" w:leader="dot"/>
            </w:tabs>
            <w:rPr/>
          </w:pPr>
          <w:hyperlink w:anchor="__RefHeading___Toc266741_1395250215">
            <w:r>
              <w:rPr>
                <w:webHidden/>
                <w:rStyle w:val="IndexLink"/>
                <w:rtl w:val="true"/>
              </w:rPr>
              <w:t>نتیجه گیری</w:t>
            </w:r>
            <w:r>
              <w:rPr>
                <w:rStyle w:val="IndexLink"/>
                <w:rtl w:val="true"/>
              </w:rPr>
              <w:tab/>
            </w:r>
            <w:r>
              <w:rPr>
                <w:rStyle w:val="IndexLink"/>
              </w:rPr>
              <w:t>244</w:t>
            </w:r>
          </w:hyperlink>
        </w:p>
        <w:p>
          <w:pPr>
            <w:pStyle w:val="Contents2"/>
            <w:tabs>
              <w:tab w:val="clear" w:pos="8743"/>
              <w:tab w:val="right" w:pos="9026" w:leader="dot"/>
            </w:tabs>
            <w:rPr/>
          </w:pPr>
          <w:hyperlink w:anchor="__RefHeading___Toc266743_1395250215">
            <w:r>
              <w:rPr>
                <w:webHidden/>
                <w:rStyle w:val="IndexLink"/>
                <w:rtl w:val="true"/>
              </w:rPr>
              <w:t>فصل چهارم</w:t>
            </w:r>
            <w:r>
              <w:rPr>
                <w:rStyle w:val="IndexLink"/>
                <w:rtl w:val="true"/>
              </w:rPr>
              <w:t xml:space="preserve">: </w:t>
            </w:r>
            <w:r>
              <w:rPr>
                <w:rStyle w:val="IndexLink"/>
                <w:rtl w:val="true"/>
              </w:rPr>
              <w:t>سیمای عمل کردی حضرت مهدی عجل الله تعالی فرجه الشریف</w:t>
            </w:r>
            <w:r>
              <w:rPr>
                <w:rStyle w:val="IndexLink"/>
                <w:rtl w:val="true"/>
              </w:rPr>
              <w:tab/>
            </w:r>
            <w:r>
              <w:rPr>
                <w:rStyle w:val="IndexLink"/>
              </w:rPr>
              <w:t>246</w:t>
            </w:r>
          </w:hyperlink>
        </w:p>
        <w:p>
          <w:pPr>
            <w:pStyle w:val="Contents3"/>
            <w:tabs>
              <w:tab w:val="clear" w:pos="8459"/>
              <w:tab w:val="right" w:pos="9026" w:leader="dot"/>
            </w:tabs>
            <w:rPr/>
          </w:pPr>
          <w:hyperlink w:anchor="__RefHeading___Toc266745_1395250215">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266747_1395250215">
            <w:r>
              <w:rPr>
                <w:webHidden/>
                <w:rStyle w:val="IndexLink"/>
                <w:rtl w:val="true"/>
              </w:rPr>
              <w:t>مقدمه</w:t>
            </w:r>
            <w:r>
              <w:rPr>
                <w:rStyle w:val="IndexLink"/>
                <w:rtl w:val="true"/>
              </w:rPr>
              <w:tab/>
            </w:r>
            <w:r>
              <w:rPr>
                <w:rStyle w:val="IndexLink"/>
              </w:rPr>
              <w:t>247</w:t>
            </w:r>
          </w:hyperlink>
        </w:p>
        <w:p>
          <w:pPr>
            <w:pStyle w:val="Contents3"/>
            <w:tabs>
              <w:tab w:val="clear" w:pos="8459"/>
              <w:tab w:val="right" w:pos="9026" w:leader="dot"/>
            </w:tabs>
            <w:rPr/>
          </w:pPr>
          <w:hyperlink w:anchor="__RefHeading___Toc266749_1395250215">
            <w:r>
              <w:rPr>
                <w:webHidden/>
                <w:rStyle w:val="IndexLink"/>
                <w:rtl w:val="true"/>
              </w:rPr>
              <w:t>اول</w:t>
            </w:r>
            <w:r>
              <w:rPr>
                <w:rStyle w:val="IndexLink"/>
                <w:rtl w:val="true"/>
              </w:rPr>
              <w:t xml:space="preserve">: </w:t>
            </w:r>
            <w:r>
              <w:rPr>
                <w:rStyle w:val="IndexLink"/>
                <w:rtl w:val="true"/>
              </w:rPr>
              <w:t>آثار تکوینی و سیمای عمل کردی امام دوازدهم عجل الله تعالی فرجه الشریف دردوران غیبت</w:t>
            </w:r>
            <w:r>
              <w:rPr>
                <w:rStyle w:val="IndexLink"/>
                <w:rtl w:val="true"/>
              </w:rPr>
              <w:tab/>
            </w:r>
            <w:r>
              <w:rPr>
                <w:rStyle w:val="IndexLink"/>
              </w:rPr>
              <w:t>247</w:t>
            </w:r>
          </w:hyperlink>
        </w:p>
        <w:p>
          <w:pPr>
            <w:pStyle w:val="Contents4"/>
            <w:tabs>
              <w:tab w:val="clear" w:pos="8176"/>
              <w:tab w:val="right" w:pos="9026" w:leader="dot"/>
            </w:tabs>
            <w:rPr/>
          </w:pPr>
          <w:hyperlink w:anchor="__RefHeading___Toc266751_1395250215">
            <w:r>
              <w:rPr>
                <w:webHidden/>
                <w:rStyle w:val="IndexLink"/>
              </w:rPr>
              <w:t>1</w:t>
            </w:r>
            <w:r>
              <w:rPr>
                <w:rStyle w:val="IndexLink"/>
                <w:rtl w:val="true"/>
              </w:rPr>
              <w:t xml:space="preserve">. </w:t>
            </w:r>
            <w:r>
              <w:rPr>
                <w:rStyle w:val="IndexLink"/>
                <w:rtl w:val="true"/>
              </w:rPr>
              <w:t>ملجاء، پناه و حافظ نظام آفرینش</w:t>
            </w:r>
            <w:r>
              <w:rPr>
                <w:rStyle w:val="IndexLink"/>
                <w:rtl w:val="true"/>
              </w:rPr>
              <w:tab/>
            </w:r>
            <w:r>
              <w:rPr>
                <w:rStyle w:val="IndexLink"/>
              </w:rPr>
              <w:t>247</w:t>
            </w:r>
          </w:hyperlink>
        </w:p>
        <w:p>
          <w:pPr>
            <w:pStyle w:val="Contents4"/>
            <w:tabs>
              <w:tab w:val="clear" w:pos="8176"/>
              <w:tab w:val="right" w:pos="9026" w:leader="dot"/>
            </w:tabs>
            <w:rPr/>
          </w:pPr>
          <w:hyperlink w:anchor="__RefHeading___Toc266753_1395250215">
            <w:r>
              <w:rPr>
                <w:webHidden/>
                <w:rStyle w:val="IndexLink"/>
              </w:rPr>
              <w:t>2</w:t>
            </w:r>
            <w:r>
              <w:rPr>
                <w:rStyle w:val="IndexLink"/>
                <w:rtl w:val="true"/>
              </w:rPr>
              <w:t xml:space="preserve">. </w:t>
            </w:r>
            <w:r>
              <w:rPr>
                <w:rStyle w:val="IndexLink"/>
                <w:rtl w:val="true"/>
              </w:rPr>
              <w:t>مسئولیت پذیری</w:t>
            </w:r>
            <w:r>
              <w:rPr>
                <w:rStyle w:val="IndexLink"/>
                <w:rtl w:val="true"/>
              </w:rPr>
              <w:tab/>
            </w:r>
            <w:r>
              <w:rPr>
                <w:rStyle w:val="IndexLink"/>
              </w:rPr>
              <w:t>249</w:t>
            </w:r>
          </w:hyperlink>
        </w:p>
        <w:p>
          <w:pPr>
            <w:pStyle w:val="Contents3"/>
            <w:tabs>
              <w:tab w:val="clear" w:pos="8459"/>
              <w:tab w:val="right" w:pos="9026" w:leader="dot"/>
            </w:tabs>
            <w:rPr/>
          </w:pPr>
          <w:hyperlink w:anchor="__RefHeading___Toc266755_1395250215">
            <w:r>
              <w:rPr>
                <w:webHidden/>
                <w:rStyle w:val="IndexLink"/>
                <w:rtl w:val="true"/>
              </w:rPr>
              <w:t>دوم</w:t>
            </w:r>
            <w:r>
              <w:rPr>
                <w:rStyle w:val="IndexLink"/>
                <w:rtl w:val="true"/>
              </w:rPr>
              <w:t xml:space="preserve">: </w:t>
            </w:r>
            <w:r>
              <w:rPr>
                <w:rStyle w:val="IndexLink"/>
                <w:rtl w:val="true"/>
              </w:rPr>
              <w:t>آثار تشریعی سیمای عمل کردی امام دوازدهم علیه السلام در عصرظهور</w:t>
            </w:r>
            <w:r>
              <w:rPr>
                <w:rStyle w:val="IndexLink"/>
                <w:rtl w:val="true"/>
              </w:rPr>
              <w:tab/>
            </w:r>
            <w:r>
              <w:rPr>
                <w:rStyle w:val="IndexLink"/>
              </w:rPr>
              <w:t>252</w:t>
            </w:r>
          </w:hyperlink>
        </w:p>
        <w:p>
          <w:pPr>
            <w:pStyle w:val="Contents4"/>
            <w:tabs>
              <w:tab w:val="clear" w:pos="8176"/>
              <w:tab w:val="right" w:pos="9026" w:leader="dot"/>
            </w:tabs>
            <w:rPr/>
          </w:pPr>
          <w:hyperlink w:anchor="__RefHeading___Toc266757_1395250215">
            <w:r>
              <w:rPr>
                <w:webHidden/>
                <w:rStyle w:val="IndexLink"/>
                <w:rtl w:val="true"/>
              </w:rPr>
              <w:t>الف</w:t>
            </w:r>
            <w:r>
              <w:rPr>
                <w:rStyle w:val="IndexLink"/>
                <w:rtl w:val="true"/>
              </w:rPr>
              <w:t xml:space="preserve">) </w:t>
            </w:r>
            <w:r>
              <w:rPr>
                <w:rStyle w:val="IndexLink"/>
                <w:rtl w:val="true"/>
              </w:rPr>
              <w:t>آثار مشترک نسبت به مؤمنان ومشرکان</w:t>
            </w:r>
            <w:r>
              <w:rPr>
                <w:rStyle w:val="IndexLink"/>
                <w:rtl w:val="true"/>
              </w:rPr>
              <w:tab/>
            </w:r>
            <w:r>
              <w:rPr>
                <w:rStyle w:val="IndexLink"/>
              </w:rPr>
              <w:t>252</w:t>
            </w:r>
          </w:hyperlink>
        </w:p>
        <w:p>
          <w:pPr>
            <w:pStyle w:val="Contents5"/>
            <w:tabs>
              <w:tab w:val="clear" w:pos="7892"/>
              <w:tab w:val="right" w:pos="9026" w:leader="dot"/>
            </w:tabs>
            <w:rPr/>
          </w:pPr>
          <w:hyperlink w:anchor="__RefHeading___Toc266759_1395250215">
            <w:r>
              <w:rPr>
                <w:webHidden/>
                <w:rStyle w:val="IndexLink"/>
              </w:rPr>
              <w:t>1</w:t>
            </w:r>
            <w:r>
              <w:rPr>
                <w:rStyle w:val="IndexLink"/>
                <w:rtl w:val="true"/>
              </w:rPr>
              <w:t xml:space="preserve">. </w:t>
            </w:r>
            <w:r>
              <w:rPr>
                <w:rStyle w:val="IndexLink"/>
                <w:rtl w:val="true"/>
              </w:rPr>
              <w:t>اتمام حجت</w:t>
            </w:r>
            <w:r>
              <w:rPr>
                <w:rStyle w:val="IndexLink"/>
                <w:rtl w:val="true"/>
              </w:rPr>
              <w:tab/>
            </w:r>
            <w:r>
              <w:rPr>
                <w:rStyle w:val="IndexLink"/>
              </w:rPr>
              <w:t>252</w:t>
            </w:r>
          </w:hyperlink>
        </w:p>
        <w:p>
          <w:pPr>
            <w:pStyle w:val="Contents5"/>
            <w:tabs>
              <w:tab w:val="clear" w:pos="7892"/>
              <w:tab w:val="right" w:pos="9026" w:leader="dot"/>
            </w:tabs>
            <w:rPr/>
          </w:pPr>
          <w:hyperlink w:anchor="__RefHeading___Toc266761_1395250215">
            <w:r>
              <w:rPr>
                <w:webHidden/>
                <w:rStyle w:val="IndexLink"/>
              </w:rPr>
              <w:t>2</w:t>
            </w:r>
            <w:r>
              <w:rPr>
                <w:rStyle w:val="IndexLink"/>
                <w:rtl w:val="true"/>
              </w:rPr>
              <w:t xml:space="preserve">. </w:t>
            </w:r>
            <w:r>
              <w:rPr>
                <w:rStyle w:val="IndexLink"/>
                <w:rtl w:val="true"/>
              </w:rPr>
              <w:t>هدایت</w:t>
            </w:r>
            <w:r>
              <w:rPr>
                <w:rStyle w:val="IndexLink"/>
                <w:rtl w:val="true"/>
              </w:rPr>
              <w:tab/>
            </w:r>
            <w:r>
              <w:rPr>
                <w:rStyle w:val="IndexLink"/>
              </w:rPr>
              <w:t>253</w:t>
            </w:r>
          </w:hyperlink>
        </w:p>
        <w:p>
          <w:pPr>
            <w:pStyle w:val="Contents4"/>
            <w:tabs>
              <w:tab w:val="clear" w:pos="8176"/>
              <w:tab w:val="right" w:pos="9026" w:leader="dot"/>
            </w:tabs>
            <w:rPr/>
          </w:pPr>
          <w:hyperlink w:anchor="__RefHeading___Toc266763_1395250215">
            <w:r>
              <w:rPr>
                <w:webHidden/>
                <w:rStyle w:val="IndexLink"/>
                <w:rtl w:val="true"/>
              </w:rPr>
              <w:t>ب</w:t>
            </w:r>
            <w:r>
              <w:rPr>
                <w:rStyle w:val="IndexLink"/>
                <w:rtl w:val="true"/>
              </w:rPr>
              <w:t xml:space="preserve">) </w:t>
            </w:r>
            <w:r>
              <w:rPr>
                <w:rStyle w:val="IndexLink"/>
                <w:rtl w:val="true"/>
              </w:rPr>
              <w:t>آثار مختص نسبت به مؤمنان</w:t>
            </w:r>
            <w:r>
              <w:rPr>
                <w:rStyle w:val="IndexLink"/>
                <w:rtl w:val="true"/>
              </w:rPr>
              <w:tab/>
            </w:r>
            <w:r>
              <w:rPr>
                <w:rStyle w:val="IndexLink"/>
              </w:rPr>
              <w:t>254</w:t>
            </w:r>
          </w:hyperlink>
        </w:p>
        <w:p>
          <w:pPr>
            <w:pStyle w:val="Contents5"/>
            <w:tabs>
              <w:tab w:val="clear" w:pos="7892"/>
              <w:tab w:val="right" w:pos="9026" w:leader="dot"/>
            </w:tabs>
            <w:rPr/>
          </w:pPr>
          <w:hyperlink w:anchor="__RefHeading___Toc266765_1395250215">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266767_1395250215">
            <w:r>
              <w:rPr>
                <w:webHidden/>
                <w:rStyle w:val="IndexLink"/>
                <w:rtl w:val="true"/>
              </w:rPr>
              <w:t>سیاست های مهدوی در عصر ظهور</w:t>
            </w:r>
            <w:r>
              <w:rPr>
                <w:rStyle w:val="IndexLink"/>
                <w:rtl w:val="true"/>
              </w:rPr>
              <w:tab/>
            </w:r>
            <w:r>
              <w:rPr>
                <w:rStyle w:val="IndexLink"/>
              </w:rPr>
              <w:t>255</w:t>
            </w:r>
          </w:hyperlink>
        </w:p>
        <w:p>
          <w:pPr>
            <w:pStyle w:val="Contents6"/>
            <w:tabs>
              <w:tab w:val="clear" w:pos="7609"/>
              <w:tab w:val="right" w:pos="9026" w:leader="dot"/>
            </w:tabs>
            <w:rPr/>
          </w:pPr>
          <w:hyperlink w:anchor="__RefHeading___Toc266769_1395250215">
            <w:r>
              <w:rPr>
                <w:webHidden/>
                <w:rStyle w:val="IndexLink"/>
                <w:rtl w:val="true"/>
              </w:rPr>
              <w:t>اول</w:t>
            </w:r>
            <w:r>
              <w:rPr>
                <w:rStyle w:val="IndexLink"/>
                <w:rtl w:val="true"/>
              </w:rPr>
              <w:t xml:space="preserve">: </w:t>
            </w:r>
            <w:r>
              <w:rPr>
                <w:rStyle w:val="IndexLink"/>
                <w:rtl w:val="true"/>
              </w:rPr>
              <w:t>سیاست های سیاسی ـ اجتماعی</w:t>
            </w:r>
            <w:r>
              <w:rPr>
                <w:rStyle w:val="IndexLink"/>
                <w:rtl w:val="true"/>
              </w:rPr>
              <w:tab/>
            </w:r>
            <w:r>
              <w:rPr>
                <w:rStyle w:val="IndexLink"/>
              </w:rPr>
              <w:t>255</w:t>
            </w:r>
          </w:hyperlink>
        </w:p>
        <w:p>
          <w:pPr>
            <w:pStyle w:val="Contents6"/>
            <w:tabs>
              <w:tab w:val="clear" w:pos="7609"/>
              <w:tab w:val="right" w:pos="9026" w:leader="dot"/>
            </w:tabs>
            <w:rPr/>
          </w:pPr>
          <w:hyperlink w:anchor="__RefHeading___Toc266771_1395250215">
            <w:r>
              <w:rPr>
                <w:webHidden/>
                <w:rStyle w:val="IndexLink"/>
              </w:rPr>
              <w:t>1</w:t>
            </w:r>
            <w:r>
              <w:rPr>
                <w:rStyle w:val="IndexLink"/>
                <w:rtl w:val="true"/>
              </w:rPr>
              <w:t xml:space="preserve">. </w:t>
            </w:r>
            <w:r>
              <w:rPr>
                <w:rStyle w:val="IndexLink"/>
                <w:rtl w:val="true"/>
              </w:rPr>
              <w:t>تشکیل دولت</w:t>
            </w:r>
            <w:r>
              <w:rPr>
                <w:rStyle w:val="IndexLink"/>
                <w:rtl w:val="true"/>
              </w:rPr>
              <w:tab/>
            </w:r>
            <w:r>
              <w:rPr>
                <w:rStyle w:val="IndexLink"/>
              </w:rPr>
              <w:t>255</w:t>
            </w:r>
          </w:hyperlink>
        </w:p>
        <w:p>
          <w:pPr>
            <w:pStyle w:val="Contents6"/>
            <w:tabs>
              <w:tab w:val="clear" w:pos="7609"/>
              <w:tab w:val="right" w:pos="9026" w:leader="dot"/>
            </w:tabs>
            <w:rPr/>
          </w:pPr>
          <w:hyperlink w:anchor="__RefHeading___Toc266773_1395250215">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266775_1395250215">
            <w:r>
              <w:rPr>
                <w:webHidden/>
                <w:rStyle w:val="IndexLink"/>
                <w:rtl w:val="true"/>
              </w:rPr>
              <w:t>سیاستهای دولت مهدی عجل الله تعالی فرجه الشریف</w:t>
            </w:r>
            <w:r>
              <w:rPr>
                <w:rStyle w:val="IndexLink"/>
                <w:rtl w:val="true"/>
              </w:rPr>
              <w:tab/>
            </w:r>
            <w:r>
              <w:rPr>
                <w:rStyle w:val="IndexLink"/>
              </w:rPr>
              <w:t>257</w:t>
            </w:r>
          </w:hyperlink>
        </w:p>
        <w:p>
          <w:pPr>
            <w:pStyle w:val="Contents6"/>
            <w:tabs>
              <w:tab w:val="clear" w:pos="7609"/>
              <w:tab w:val="right" w:pos="9026" w:leader="dot"/>
            </w:tabs>
            <w:rPr/>
          </w:pPr>
          <w:hyperlink w:anchor="__RefHeading___Toc266777_1395250215">
            <w:r>
              <w:rPr>
                <w:webHidden/>
                <w:rStyle w:val="IndexLink"/>
                <w:rtl w:val="true"/>
              </w:rPr>
              <w:t>الف</w:t>
            </w:r>
            <w:r>
              <w:rPr>
                <w:rStyle w:val="IndexLink"/>
                <w:rtl w:val="true"/>
              </w:rPr>
              <w:t xml:space="preserve">) </w:t>
            </w:r>
            <w:r>
              <w:rPr>
                <w:rStyle w:val="IndexLink"/>
                <w:rtl w:val="true"/>
              </w:rPr>
              <w:t>اظهار دین</w:t>
            </w:r>
            <w:r>
              <w:rPr>
                <w:rStyle w:val="IndexLink"/>
                <w:rtl w:val="true"/>
              </w:rPr>
              <w:tab/>
            </w:r>
            <w:r>
              <w:rPr>
                <w:rStyle w:val="IndexLink"/>
              </w:rPr>
              <w:t>257</w:t>
            </w:r>
          </w:hyperlink>
        </w:p>
        <w:p>
          <w:pPr>
            <w:pStyle w:val="Contents6"/>
            <w:tabs>
              <w:tab w:val="clear" w:pos="7609"/>
              <w:tab w:val="right" w:pos="9026" w:leader="dot"/>
            </w:tabs>
            <w:rPr/>
          </w:pPr>
          <w:hyperlink w:anchor="__RefHeading___Toc266779_1395250215">
            <w:r>
              <w:rPr>
                <w:webHidden/>
                <w:rStyle w:val="IndexLink"/>
                <w:rtl w:val="true"/>
              </w:rPr>
              <w:t>ب</w:t>
            </w:r>
            <w:r>
              <w:rPr>
                <w:rStyle w:val="IndexLink"/>
                <w:rtl w:val="true"/>
              </w:rPr>
              <w:t xml:space="preserve">) </w:t>
            </w:r>
            <w:r>
              <w:rPr>
                <w:rStyle w:val="IndexLink"/>
                <w:rtl w:val="true"/>
              </w:rPr>
              <w:t>عزت اسلام، ذلت نفاق</w:t>
            </w:r>
            <w:r>
              <w:rPr>
                <w:rStyle w:val="IndexLink"/>
                <w:rtl w:val="true"/>
              </w:rPr>
              <w:tab/>
            </w:r>
            <w:r>
              <w:rPr>
                <w:rStyle w:val="IndexLink"/>
              </w:rPr>
              <w:t>258</w:t>
            </w:r>
          </w:hyperlink>
        </w:p>
        <w:p>
          <w:pPr>
            <w:pStyle w:val="Contents6"/>
            <w:tabs>
              <w:tab w:val="clear" w:pos="7609"/>
              <w:tab w:val="right" w:pos="9026" w:leader="dot"/>
            </w:tabs>
            <w:rPr/>
          </w:pPr>
          <w:hyperlink w:anchor="__RefHeading___Toc266781_1395250215">
            <w:r>
              <w:rPr>
                <w:webHidden/>
                <w:rStyle w:val="IndexLink"/>
                <w:rtl w:val="true"/>
              </w:rPr>
              <w:t>ج</w:t>
            </w:r>
            <w:r>
              <w:rPr>
                <w:rStyle w:val="IndexLink"/>
                <w:rtl w:val="true"/>
              </w:rPr>
              <w:t xml:space="preserve">) </w:t>
            </w:r>
            <w:r>
              <w:rPr>
                <w:rStyle w:val="IndexLink"/>
                <w:rtl w:val="true"/>
              </w:rPr>
              <w:t>جمع بین امتها</w:t>
            </w:r>
            <w:r>
              <w:rPr>
                <w:rStyle w:val="IndexLink"/>
                <w:rtl w:val="true"/>
              </w:rPr>
              <w:tab/>
            </w:r>
            <w:r>
              <w:rPr>
                <w:rStyle w:val="IndexLink"/>
              </w:rPr>
              <w:t>259</w:t>
            </w:r>
          </w:hyperlink>
        </w:p>
        <w:p>
          <w:pPr>
            <w:pStyle w:val="Contents6"/>
            <w:tabs>
              <w:tab w:val="clear" w:pos="7609"/>
              <w:tab w:val="right" w:pos="9026" w:leader="dot"/>
            </w:tabs>
            <w:rPr/>
          </w:pPr>
          <w:hyperlink w:anchor="__RefHeading___Toc266783_1395250215">
            <w:r>
              <w:rPr>
                <w:webHidden/>
                <w:rStyle w:val="IndexLink"/>
              </w:rPr>
              <w:t>2</w:t>
            </w:r>
            <w:r>
              <w:rPr>
                <w:rStyle w:val="IndexLink"/>
                <w:rtl w:val="true"/>
              </w:rPr>
              <w:t xml:space="preserve">. </w:t>
            </w:r>
            <w:r>
              <w:rPr>
                <w:rStyle w:val="IndexLink"/>
                <w:rtl w:val="true"/>
              </w:rPr>
              <w:t>ظلم ستیزی</w:t>
            </w:r>
            <w:r>
              <w:rPr>
                <w:rStyle w:val="IndexLink"/>
                <w:rtl w:val="true"/>
              </w:rPr>
              <w:tab/>
            </w:r>
            <w:r>
              <w:rPr>
                <w:rStyle w:val="IndexLink"/>
              </w:rPr>
              <w:t>263</w:t>
            </w:r>
          </w:hyperlink>
        </w:p>
        <w:p>
          <w:pPr>
            <w:pStyle w:val="Contents6"/>
            <w:tabs>
              <w:tab w:val="clear" w:pos="7609"/>
              <w:tab w:val="right" w:pos="9026" w:leader="dot"/>
            </w:tabs>
            <w:rPr/>
          </w:pPr>
          <w:hyperlink w:anchor="__RefHeading___Toc266785_1395250215">
            <w:r>
              <w:rPr>
                <w:webHidden/>
                <w:rStyle w:val="IndexLink"/>
              </w:rPr>
              <w:t>3</w:t>
            </w:r>
            <w:r>
              <w:rPr>
                <w:rStyle w:val="IndexLink"/>
                <w:rtl w:val="true"/>
              </w:rPr>
              <w:t xml:space="preserve">. </w:t>
            </w:r>
            <w:r>
              <w:rPr>
                <w:rStyle w:val="IndexLink"/>
                <w:rtl w:val="true"/>
              </w:rPr>
              <w:t>برپایی قسط و عدالت</w:t>
            </w:r>
            <w:r>
              <w:rPr>
                <w:rStyle w:val="IndexLink"/>
                <w:rtl w:val="true"/>
              </w:rPr>
              <w:tab/>
            </w:r>
            <w:r>
              <w:rPr>
                <w:rStyle w:val="IndexLink"/>
              </w:rPr>
              <w:t>265</w:t>
            </w:r>
          </w:hyperlink>
        </w:p>
        <w:p>
          <w:pPr>
            <w:pStyle w:val="Contents6"/>
            <w:tabs>
              <w:tab w:val="clear" w:pos="7609"/>
              <w:tab w:val="right" w:pos="9026" w:leader="dot"/>
            </w:tabs>
            <w:rPr/>
          </w:pPr>
          <w:hyperlink w:anchor="__RefHeading___Toc266787_1395250215">
            <w:r>
              <w:rPr>
                <w:webHidden/>
                <w:rStyle w:val="IndexLink"/>
              </w:rPr>
              <w:t>4</w:t>
            </w:r>
            <w:r>
              <w:rPr>
                <w:rStyle w:val="IndexLink"/>
                <w:rtl w:val="true"/>
              </w:rPr>
              <w:t xml:space="preserve">. </w:t>
            </w:r>
            <w:r>
              <w:rPr>
                <w:rStyle w:val="IndexLink"/>
                <w:rtl w:val="true"/>
              </w:rPr>
              <w:t>حل مشکلات</w:t>
            </w:r>
            <w:r>
              <w:rPr>
                <w:rStyle w:val="IndexLink"/>
                <w:rtl w:val="true"/>
              </w:rPr>
              <w:tab/>
            </w:r>
            <w:r>
              <w:rPr>
                <w:rStyle w:val="IndexLink"/>
              </w:rPr>
              <w:t>266</w:t>
            </w:r>
          </w:hyperlink>
        </w:p>
        <w:p>
          <w:pPr>
            <w:pStyle w:val="Contents6"/>
            <w:tabs>
              <w:tab w:val="clear" w:pos="7609"/>
              <w:tab w:val="right" w:pos="9026" w:leader="dot"/>
            </w:tabs>
            <w:rPr/>
          </w:pPr>
          <w:hyperlink w:anchor="__RefHeading___Toc266789_1395250215">
            <w:r>
              <w:rPr>
                <w:webHidden/>
                <w:rStyle w:val="IndexLink"/>
              </w:rPr>
              <w:t>5</w:t>
            </w:r>
            <w:r>
              <w:rPr>
                <w:rStyle w:val="IndexLink"/>
                <w:rtl w:val="true"/>
              </w:rPr>
              <w:t xml:space="preserve">. </w:t>
            </w:r>
            <w:r>
              <w:rPr>
                <w:rStyle w:val="IndexLink"/>
                <w:rtl w:val="true"/>
              </w:rPr>
              <w:t>عمران و آبادانی</w:t>
            </w:r>
            <w:r>
              <w:rPr>
                <w:rStyle w:val="IndexLink"/>
                <w:rtl w:val="true"/>
              </w:rPr>
              <w:tab/>
            </w:r>
            <w:r>
              <w:rPr>
                <w:rStyle w:val="IndexLink"/>
              </w:rPr>
              <w:t>267</w:t>
            </w:r>
          </w:hyperlink>
        </w:p>
        <w:p>
          <w:pPr>
            <w:pStyle w:val="Contents6"/>
            <w:tabs>
              <w:tab w:val="clear" w:pos="7609"/>
              <w:tab w:val="right" w:pos="9026" w:leader="dot"/>
            </w:tabs>
            <w:rPr/>
          </w:pPr>
          <w:hyperlink w:anchor="__RefHeading___Toc266791_1395250215">
            <w:r>
              <w:rPr>
                <w:webHidden/>
                <w:rStyle w:val="IndexLink"/>
                <w:rtl w:val="true"/>
              </w:rPr>
              <w:t>دوم</w:t>
            </w:r>
            <w:r>
              <w:rPr>
                <w:rStyle w:val="IndexLink"/>
                <w:rtl w:val="true"/>
              </w:rPr>
              <w:t xml:space="preserve">: </w:t>
            </w:r>
            <w:r>
              <w:rPr>
                <w:rStyle w:val="IndexLink"/>
                <w:rtl w:val="true"/>
              </w:rPr>
              <w:t>سیاست های اخلاقی ـ فرهنگی</w:t>
            </w:r>
            <w:r>
              <w:rPr>
                <w:rStyle w:val="IndexLink"/>
                <w:rtl w:val="true"/>
              </w:rPr>
              <w:tab/>
            </w:r>
            <w:r>
              <w:rPr>
                <w:rStyle w:val="IndexLink"/>
              </w:rPr>
              <w:t>269</w:t>
            </w:r>
          </w:hyperlink>
        </w:p>
        <w:p>
          <w:pPr>
            <w:pStyle w:val="Contents6"/>
            <w:tabs>
              <w:tab w:val="clear" w:pos="7609"/>
              <w:tab w:val="right" w:pos="9026" w:leader="dot"/>
            </w:tabs>
            <w:rPr/>
          </w:pPr>
          <w:hyperlink w:anchor="__RefHeading___Toc266793_1395250215">
            <w:r>
              <w:rPr>
                <w:webHidden/>
                <w:rStyle w:val="IndexLink"/>
              </w:rPr>
              <w:t>1</w:t>
            </w:r>
            <w:r>
              <w:rPr>
                <w:rStyle w:val="IndexLink"/>
                <w:rtl w:val="true"/>
              </w:rPr>
              <w:t xml:space="preserve">. </w:t>
            </w:r>
            <w:r>
              <w:rPr>
                <w:rStyle w:val="IndexLink"/>
                <w:rtl w:val="true"/>
              </w:rPr>
              <w:t>احیای کتاب و سنت</w:t>
            </w:r>
            <w:r>
              <w:rPr>
                <w:rStyle w:val="IndexLink"/>
                <w:rtl w:val="true"/>
              </w:rPr>
              <w:tab/>
            </w:r>
            <w:r>
              <w:rPr>
                <w:rStyle w:val="IndexLink"/>
              </w:rPr>
              <w:t>269</w:t>
            </w:r>
          </w:hyperlink>
        </w:p>
        <w:p>
          <w:pPr>
            <w:pStyle w:val="Contents6"/>
            <w:tabs>
              <w:tab w:val="clear" w:pos="7609"/>
              <w:tab w:val="right" w:pos="9026" w:leader="dot"/>
            </w:tabs>
            <w:rPr/>
          </w:pPr>
          <w:hyperlink w:anchor="__RefHeading___Toc266795_1395250215">
            <w:r>
              <w:rPr>
                <w:webHidden/>
                <w:rStyle w:val="IndexLink"/>
              </w:rPr>
              <w:t>2</w:t>
            </w:r>
            <w:r>
              <w:rPr>
                <w:rStyle w:val="IndexLink"/>
                <w:rtl w:val="true"/>
              </w:rPr>
              <w:t xml:space="preserve">. </w:t>
            </w:r>
            <w:r>
              <w:rPr>
                <w:rStyle w:val="IndexLink"/>
                <w:rtl w:val="true"/>
              </w:rPr>
              <w:t>مبارزه با بدعتها</w:t>
            </w:r>
            <w:r>
              <w:rPr>
                <w:rStyle w:val="IndexLink"/>
                <w:rtl w:val="true"/>
              </w:rPr>
              <w:tab/>
            </w:r>
            <w:r>
              <w:rPr>
                <w:rStyle w:val="IndexLink"/>
              </w:rPr>
              <w:t>270</w:t>
            </w:r>
          </w:hyperlink>
        </w:p>
        <w:p>
          <w:pPr>
            <w:pStyle w:val="Contents6"/>
            <w:tabs>
              <w:tab w:val="clear" w:pos="7609"/>
              <w:tab w:val="right" w:pos="9026" w:leader="dot"/>
            </w:tabs>
            <w:rPr/>
          </w:pPr>
          <w:hyperlink w:anchor="__RefHeading___Toc266797_1395250215">
            <w:r>
              <w:rPr>
                <w:webHidden/>
                <w:rStyle w:val="IndexLink"/>
              </w:rPr>
              <w:t>3</w:t>
            </w:r>
            <w:r>
              <w:rPr>
                <w:rStyle w:val="IndexLink"/>
                <w:rtl w:val="true"/>
              </w:rPr>
              <w:t xml:space="preserve">. </w:t>
            </w:r>
            <w:r>
              <w:rPr>
                <w:rStyle w:val="IndexLink"/>
                <w:rtl w:val="true"/>
              </w:rPr>
              <w:t>الگوسازی</w:t>
            </w:r>
            <w:r>
              <w:rPr>
                <w:rStyle w:val="IndexLink"/>
                <w:rtl w:val="true"/>
              </w:rPr>
              <w:tab/>
            </w:r>
            <w:r>
              <w:rPr>
                <w:rStyle w:val="IndexLink"/>
              </w:rPr>
              <w:t>272</w:t>
            </w:r>
          </w:hyperlink>
        </w:p>
        <w:p>
          <w:pPr>
            <w:pStyle w:val="Contents6"/>
            <w:tabs>
              <w:tab w:val="clear" w:pos="7609"/>
              <w:tab w:val="right" w:pos="9026" w:leader="dot"/>
            </w:tabs>
            <w:rPr/>
          </w:pPr>
          <w:hyperlink w:anchor="__RefHeading___Toc266799_1395250215">
            <w:r>
              <w:rPr>
                <w:webHidden/>
                <w:rStyle w:val="IndexLink"/>
              </w:rPr>
              <w:t>4</w:t>
            </w:r>
            <w:r>
              <w:rPr>
                <w:rStyle w:val="IndexLink"/>
                <w:rtl w:val="true"/>
              </w:rPr>
              <w:t xml:space="preserve">. </w:t>
            </w:r>
            <w:r>
              <w:rPr>
                <w:rStyle w:val="IndexLink"/>
                <w:rtl w:val="true"/>
              </w:rPr>
              <w:t>گسترش معرفت و دانش</w:t>
            </w:r>
            <w:r>
              <w:rPr>
                <w:rStyle w:val="IndexLink"/>
                <w:rtl w:val="true"/>
              </w:rPr>
              <w:tab/>
            </w:r>
            <w:r>
              <w:rPr>
                <w:rStyle w:val="IndexLink"/>
              </w:rPr>
              <w:t>273</w:t>
            </w:r>
          </w:hyperlink>
        </w:p>
        <w:p>
          <w:pPr>
            <w:pStyle w:val="Contents6"/>
            <w:tabs>
              <w:tab w:val="clear" w:pos="7609"/>
              <w:tab w:val="right" w:pos="9026" w:leader="dot"/>
            </w:tabs>
            <w:rPr/>
          </w:pPr>
          <w:hyperlink w:anchor="__RefHeading___Toc266801_1395250215">
            <w:r>
              <w:rPr>
                <w:webHidden/>
                <w:rStyle w:val="IndexLink"/>
                <w:rtl w:val="true"/>
              </w:rPr>
              <w:t>سوم</w:t>
            </w:r>
            <w:r>
              <w:rPr>
                <w:rStyle w:val="IndexLink"/>
                <w:rtl w:val="true"/>
              </w:rPr>
              <w:t xml:space="preserve">: </w:t>
            </w:r>
            <w:r>
              <w:rPr>
                <w:rStyle w:val="IndexLink"/>
                <w:rtl w:val="true"/>
              </w:rPr>
              <w:t>سیاست های قضایی</w:t>
            </w:r>
            <w:r>
              <w:rPr>
                <w:rStyle w:val="IndexLink"/>
                <w:rtl w:val="true"/>
              </w:rPr>
              <w:tab/>
            </w:r>
            <w:r>
              <w:rPr>
                <w:rStyle w:val="IndexLink"/>
              </w:rPr>
              <w:t>274</w:t>
            </w:r>
          </w:hyperlink>
        </w:p>
        <w:p>
          <w:pPr>
            <w:pStyle w:val="Contents6"/>
            <w:tabs>
              <w:tab w:val="clear" w:pos="7609"/>
              <w:tab w:val="right" w:pos="9026" w:leader="dot"/>
            </w:tabs>
            <w:rPr/>
          </w:pPr>
          <w:hyperlink w:anchor="__RefHeading___Toc266803_1395250215">
            <w:r>
              <w:rPr>
                <w:webHidden/>
                <w:rStyle w:val="IndexLink"/>
              </w:rPr>
              <w:t>1</w:t>
            </w:r>
            <w:r>
              <w:rPr>
                <w:rStyle w:val="IndexLink"/>
                <w:rtl w:val="true"/>
              </w:rPr>
              <w:t xml:space="preserve">. </w:t>
            </w:r>
            <w:r>
              <w:rPr>
                <w:rStyle w:val="IndexLink"/>
                <w:rtl w:val="true"/>
              </w:rPr>
              <w:t>اقامه حدود</w:t>
            </w:r>
            <w:r>
              <w:rPr>
                <w:rStyle w:val="IndexLink"/>
                <w:rtl w:val="true"/>
              </w:rPr>
              <w:tab/>
            </w:r>
            <w:r>
              <w:rPr>
                <w:rStyle w:val="IndexLink"/>
              </w:rPr>
              <w:t>274</w:t>
            </w:r>
          </w:hyperlink>
        </w:p>
        <w:p>
          <w:pPr>
            <w:pStyle w:val="Contents6"/>
            <w:tabs>
              <w:tab w:val="clear" w:pos="7609"/>
              <w:tab w:val="right" w:pos="9026" w:leader="dot"/>
            </w:tabs>
            <w:rPr/>
          </w:pPr>
          <w:hyperlink w:anchor="__RefHeading___Toc266805_1395250215">
            <w:r>
              <w:rPr>
                <w:webHidden/>
                <w:rStyle w:val="IndexLink"/>
              </w:rPr>
              <w:t>2</w:t>
            </w:r>
            <w:r>
              <w:rPr>
                <w:rStyle w:val="IndexLink"/>
                <w:rtl w:val="true"/>
              </w:rPr>
              <w:t xml:space="preserve">. </w:t>
            </w:r>
            <w:r>
              <w:rPr>
                <w:rStyle w:val="IndexLink"/>
                <w:rtl w:val="true"/>
              </w:rPr>
              <w:t>فصل خصومت</w:t>
            </w:r>
            <w:r>
              <w:rPr>
                <w:rStyle w:val="IndexLink"/>
                <w:rtl w:val="true"/>
              </w:rPr>
              <w:tab/>
            </w:r>
            <w:r>
              <w:rPr>
                <w:rStyle w:val="IndexLink"/>
              </w:rPr>
              <w:t>276</w:t>
            </w:r>
          </w:hyperlink>
        </w:p>
        <w:p>
          <w:pPr>
            <w:pStyle w:val="Contents6"/>
            <w:tabs>
              <w:tab w:val="clear" w:pos="7609"/>
              <w:tab w:val="right" w:pos="9026" w:leader="dot"/>
            </w:tabs>
            <w:rPr/>
          </w:pPr>
          <w:hyperlink w:anchor="__RefHeading___Toc266807_1395250215">
            <w:r>
              <w:rPr>
                <w:webHidden/>
                <w:rStyle w:val="IndexLink"/>
              </w:rPr>
              <w:t>3</w:t>
            </w:r>
            <w:r>
              <w:rPr>
                <w:rStyle w:val="IndexLink"/>
                <w:rtl w:val="true"/>
              </w:rPr>
              <w:t xml:space="preserve">. </w:t>
            </w:r>
            <w:r>
              <w:rPr>
                <w:rStyle w:val="IndexLink"/>
                <w:rtl w:val="true"/>
              </w:rPr>
              <w:t>قاطعیت</w:t>
            </w:r>
            <w:r>
              <w:rPr>
                <w:rStyle w:val="IndexLink"/>
                <w:rtl w:val="true"/>
              </w:rPr>
              <w:tab/>
            </w:r>
            <w:r>
              <w:rPr>
                <w:rStyle w:val="IndexLink"/>
              </w:rPr>
              <w:t>277</w:t>
            </w:r>
          </w:hyperlink>
        </w:p>
        <w:p>
          <w:pPr>
            <w:pStyle w:val="Contents4"/>
            <w:tabs>
              <w:tab w:val="clear" w:pos="8176"/>
              <w:tab w:val="right" w:pos="9026" w:leader="dot"/>
            </w:tabs>
            <w:rPr/>
          </w:pPr>
          <w:hyperlink w:anchor="__RefHeading___Toc266809_1395250215">
            <w:r>
              <w:rPr>
                <w:webHidden/>
                <w:rStyle w:val="IndexLink"/>
                <w:rtl w:val="true"/>
              </w:rPr>
              <w:t>ج</w:t>
            </w:r>
            <w:r>
              <w:rPr>
                <w:rStyle w:val="IndexLink"/>
                <w:rtl w:val="true"/>
              </w:rPr>
              <w:t xml:space="preserve">) </w:t>
            </w:r>
            <w:r>
              <w:rPr>
                <w:rStyle w:val="IndexLink"/>
                <w:rtl w:val="true"/>
              </w:rPr>
              <w:t>آثار مختص نسبت به مشرکان</w:t>
            </w:r>
            <w:r>
              <w:rPr>
                <w:rStyle w:val="IndexLink"/>
                <w:rtl w:val="true"/>
              </w:rPr>
              <w:tab/>
            </w:r>
            <w:r>
              <w:rPr>
                <w:rStyle w:val="IndexLink"/>
              </w:rPr>
              <w:t>278</w:t>
            </w:r>
          </w:hyperlink>
        </w:p>
        <w:p>
          <w:pPr>
            <w:pStyle w:val="Contents5"/>
            <w:tabs>
              <w:tab w:val="clear" w:pos="7892"/>
              <w:tab w:val="right" w:pos="9026" w:leader="dot"/>
            </w:tabs>
            <w:rPr/>
          </w:pPr>
          <w:hyperlink w:anchor="__RefHeading___Toc266811_1395250215">
            <w:r>
              <w:rPr>
                <w:webHidden/>
                <w:rStyle w:val="IndexLink"/>
              </w:rPr>
              <w:t>1</w:t>
            </w:r>
            <w:r>
              <w:rPr>
                <w:rStyle w:val="IndexLink"/>
                <w:rtl w:val="true"/>
              </w:rPr>
              <w:t xml:space="preserve">. </w:t>
            </w:r>
            <w:r>
              <w:rPr>
                <w:rStyle w:val="IndexLink"/>
                <w:rtl w:val="true"/>
              </w:rPr>
              <w:t>مبارزه و قیام</w:t>
            </w:r>
            <w:r>
              <w:rPr>
                <w:rStyle w:val="IndexLink"/>
                <w:rtl w:val="true"/>
              </w:rPr>
              <w:tab/>
            </w:r>
            <w:r>
              <w:rPr>
                <w:rStyle w:val="IndexLink"/>
              </w:rPr>
              <w:t>278</w:t>
            </w:r>
          </w:hyperlink>
        </w:p>
        <w:p>
          <w:pPr>
            <w:pStyle w:val="Contents5"/>
            <w:tabs>
              <w:tab w:val="clear" w:pos="7892"/>
              <w:tab w:val="right" w:pos="9026" w:leader="dot"/>
            </w:tabs>
            <w:rPr/>
          </w:pPr>
          <w:hyperlink w:anchor="__RefHeading___Toc266813_1395250215">
            <w:r>
              <w:rPr>
                <w:webHidden/>
                <w:rStyle w:val="IndexLink"/>
              </w:rPr>
              <w:t>2</w:t>
            </w:r>
            <w:r>
              <w:rPr>
                <w:rStyle w:val="IndexLink"/>
                <w:rtl w:val="true"/>
              </w:rPr>
              <w:t xml:space="preserve">. </w:t>
            </w:r>
            <w:r>
              <w:rPr>
                <w:rStyle w:val="IndexLink"/>
                <w:rtl w:val="true"/>
              </w:rPr>
              <w:t>انتقام</w:t>
            </w:r>
            <w:r>
              <w:rPr>
                <w:rStyle w:val="IndexLink"/>
                <w:rtl w:val="true"/>
              </w:rPr>
              <w:tab/>
            </w:r>
            <w:r>
              <w:rPr>
                <w:rStyle w:val="IndexLink"/>
              </w:rPr>
              <w:t>282</w:t>
            </w:r>
          </w:hyperlink>
        </w:p>
        <w:p>
          <w:pPr>
            <w:pStyle w:val="Contents5"/>
            <w:tabs>
              <w:tab w:val="clear" w:pos="7892"/>
              <w:tab w:val="right" w:pos="9026" w:leader="dot"/>
            </w:tabs>
            <w:rPr/>
          </w:pPr>
          <w:hyperlink w:anchor="__RefHeading___Toc266815_1395250215">
            <w:r>
              <w:rPr>
                <w:webHidden/>
                <w:rStyle w:val="IndexLink"/>
                <w:rtl w:val="true"/>
              </w:rPr>
              <w:t>نتیجه گیری</w:t>
            </w:r>
            <w:r>
              <w:rPr>
                <w:rStyle w:val="IndexLink"/>
                <w:rtl w:val="true"/>
              </w:rPr>
              <w:tab/>
            </w:r>
            <w:r>
              <w:rPr>
                <w:rStyle w:val="IndexLink"/>
              </w:rPr>
              <w:t>283</w:t>
            </w:r>
          </w:hyperlink>
        </w:p>
        <w:p>
          <w:pPr>
            <w:pStyle w:val="Contents3"/>
            <w:tabs>
              <w:tab w:val="clear" w:pos="8459"/>
              <w:tab w:val="right" w:pos="9026" w:leader="dot"/>
            </w:tabs>
            <w:rPr/>
          </w:pPr>
          <w:hyperlink w:anchor="__RefHeading___Toc266817_1395250215">
            <w:r>
              <w:rPr>
                <w:webHidden/>
                <w:rStyle w:val="IndexLink"/>
                <w:rtl w:val="true"/>
              </w:rPr>
              <w:t>نتیجه گیری وجمع بندی نوشتار</w:t>
            </w:r>
            <w:r>
              <w:rPr>
                <w:rStyle w:val="IndexLink"/>
                <w:rtl w:val="true"/>
              </w:rPr>
              <w:tab/>
            </w:r>
            <w:r>
              <w:rPr>
                <w:rStyle w:val="IndexLink"/>
              </w:rPr>
              <w:t>283</w:t>
            </w:r>
          </w:hyperlink>
        </w:p>
        <w:p>
          <w:pPr>
            <w:pStyle w:val="Contents4"/>
            <w:tabs>
              <w:tab w:val="clear" w:pos="8176"/>
              <w:tab w:val="right" w:pos="9026" w:leader="dot"/>
            </w:tabs>
            <w:rPr/>
          </w:pPr>
          <w:hyperlink w:anchor="__RefHeading___Toc266819_139525021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66821_1395250215">
            <w:r>
              <w:rPr>
                <w:webHidden/>
                <w:rStyle w:val="IndexLink"/>
                <w:rtl w:val="true"/>
              </w:rPr>
              <w:t>اول</w:t>
            </w:r>
            <w:r>
              <w:rPr>
                <w:rStyle w:val="IndexLink"/>
                <w:rtl w:val="true"/>
              </w:rPr>
              <w:t xml:space="preserve">: </w:t>
            </w:r>
            <w:r>
              <w:rPr>
                <w:rStyle w:val="IndexLink"/>
                <w:rtl w:val="true"/>
              </w:rPr>
              <w:t>سیمای وجودی</w:t>
            </w:r>
            <w:r>
              <w:rPr>
                <w:rStyle w:val="IndexLink"/>
                <w:rtl w:val="true"/>
              </w:rPr>
              <w:tab/>
            </w:r>
            <w:r>
              <w:rPr>
                <w:rStyle w:val="IndexLink"/>
              </w:rPr>
              <w:t>286</w:t>
            </w:r>
          </w:hyperlink>
        </w:p>
        <w:p>
          <w:pPr>
            <w:pStyle w:val="Contents4"/>
            <w:tabs>
              <w:tab w:val="clear" w:pos="8176"/>
              <w:tab w:val="right" w:pos="9026" w:leader="dot"/>
            </w:tabs>
            <w:rPr/>
          </w:pPr>
          <w:hyperlink w:anchor="__RefHeading___Toc266823_1395250215">
            <w:r>
              <w:rPr>
                <w:webHidden/>
                <w:rStyle w:val="IndexLink"/>
                <w:rtl w:val="true"/>
              </w:rPr>
              <w:t>دوم</w:t>
            </w:r>
            <w:r>
              <w:rPr>
                <w:rStyle w:val="IndexLink"/>
                <w:rtl w:val="true"/>
              </w:rPr>
              <w:t xml:space="preserve">: </w:t>
            </w:r>
            <w:r>
              <w:rPr>
                <w:rStyle w:val="IndexLink"/>
                <w:rtl w:val="true"/>
              </w:rPr>
              <w:t>سیمای عمل کردی</w:t>
            </w:r>
            <w:r>
              <w:rPr>
                <w:rStyle w:val="IndexLink"/>
                <w:rtl w:val="true"/>
              </w:rPr>
              <w:tab/>
            </w:r>
            <w:r>
              <w:rPr>
                <w:rStyle w:val="IndexLink"/>
              </w:rPr>
              <w:t>287</w:t>
            </w:r>
          </w:hyperlink>
        </w:p>
        <w:p>
          <w:pPr>
            <w:pStyle w:val="Contents4"/>
            <w:tabs>
              <w:tab w:val="clear" w:pos="8176"/>
              <w:tab w:val="right" w:pos="9026" w:leader="dot"/>
            </w:tabs>
            <w:rPr/>
          </w:pPr>
          <w:hyperlink w:anchor="__RefHeading___Toc266825_1395250215">
            <w:r>
              <w:rPr>
                <w:webHidden/>
                <w:rStyle w:val="IndexLink"/>
                <w:rtl w:val="true"/>
              </w:rPr>
              <w:t>سخن آخر</w:t>
            </w:r>
            <w:r>
              <w:rPr>
                <w:rStyle w:val="IndexLink"/>
                <w:rtl w:val="true"/>
              </w:rPr>
              <w:tab/>
            </w:r>
            <w:r>
              <w:rPr>
                <w:rStyle w:val="IndexLink"/>
              </w:rPr>
              <w:t>288</w:t>
            </w:r>
          </w:hyperlink>
        </w:p>
        <w:p>
          <w:pPr>
            <w:pStyle w:val="Contents2"/>
            <w:tabs>
              <w:tab w:val="clear" w:pos="8743"/>
              <w:tab w:val="right" w:pos="9026" w:leader="dot"/>
            </w:tabs>
            <w:rPr/>
          </w:pPr>
          <w:hyperlink w:anchor="__RefHeading___Toc266827_1395250215">
            <w:r>
              <w:rPr>
                <w:webHidden/>
                <w:rStyle w:val="IndexLink"/>
                <w:rtl w:val="true"/>
              </w:rPr>
              <w:t>منابع</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0_17702"/>
      <w:bookmarkStart w:id="1" w:name="pg2590_17702"/>
      <w:bookmarkEnd w:id="1"/>
    </w:p>
    <w:p>
      <w:pPr>
        <w:pStyle w:val="Heading2"/>
        <w:numPr>
          <w:ilvl w:val="1"/>
          <w:numId w:val="1"/>
        </w:numPr>
        <w:rPr/>
      </w:pPr>
      <w:bookmarkStart w:id="2" w:name="pg2590_17702"/>
      <w:bookmarkStart w:id="3" w:name="__RefHeading___Toc26609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سیدمجتبی،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شخصیت حضرت مهدی عج‌لله تعالی فرجه‌الشریف درادعیه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سیدمجتبی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امامت و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۳۰۸۸۰۷۷</w:t>
      </w:r>
    </w:p>
    <w:p>
      <w:pPr>
        <w:pStyle w:val="Heading2"/>
        <w:numPr>
          <w:ilvl w:val="1"/>
          <w:numId w:val="1"/>
        </w:numPr>
        <w:rPr/>
      </w:pPr>
      <w:bookmarkStart w:id="5" w:name="__RefHeading___Toc266093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ابعاد شخصیت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مجتبی معنوی</w:t>
      </w:r>
    </w:p>
    <w:p>
      <w:pPr>
        <w:pStyle w:val="BookText"/>
        <w:rPr/>
      </w:pPr>
      <w:r>
        <w:rPr>
          <w:rFonts w:ascii="IRNazanin" w:hAnsi="IRNazanin" w:eastAsia="IRNazanin"/>
          <w:color w:val="111111"/>
          <w:sz w:val="28"/>
          <w:sz w:val="28"/>
          <w:szCs w:val="28"/>
          <w:rtl w:val="true"/>
          <w:lang w:bidi="fa-IR"/>
        </w:rPr>
        <w:t>ابعاد شخصیت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09239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2590_17709"/>
    </w:p>
    <w:p>
      <w:pPr>
        <w:pStyle w:val="Heading2"/>
        <w:numPr>
          <w:ilvl w:val="1"/>
          <w:numId w:val="1"/>
        </w:numPr>
        <w:rPr/>
      </w:pPr>
      <w:bookmarkStart w:id="8" w:name="__RefHeading___Toc266095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نوشتار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ادعیه وزیارات مهدوی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مهدویت در ادعیه وزیارات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مفهوم لغوی دعا وزیارت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تعریف اصطلاحی دعا و زیارت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جایگاه و آثار دعا و زیارت در اندیشه اسلامی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دعا، بهترین عبادت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آثار دعا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ارزشها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و قضا</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اهتمام به دعا در سنت و سیره ائمه علیهم السلام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تحلیل نقش ادعیه و زیارات وتأثیر سیاسی اجتماعی متون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فرهنگی برای انتقال معارف اهل بیت علیهم السلام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پرورش روحیه اعتدال اعتقادی درجامعه اسلامی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ترویج معارف دینی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دعا و زیارت در عصر غیبت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و پناه، در عصر غیبت</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دوران غیبت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منتظران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امامت، توجه به مهدویت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طلب ظهور و ارتباط با مهدویت در عصر غیبت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زیارت و دعا از دیدگاه امام مهدی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فرج</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توجه به حضرت مهدی عجل الله تعالی فرجه الشریف</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میراث اهل بیت علیهم السلام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مهدویت در ادعیه و زیارات معصومین علیهم السلام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طبقه بندی ادعیه و زیارات مهدوی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ادعیه و زیارات مهدوی در یک نگاه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چگونگی و کیفیت ورود ادعیه و زیارات در منابع</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مأثور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شیوه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براساس ورود در منابع</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بررسی طبقه اول</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بررسی طبقه دوم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بررسی طبقه سوم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بررسی منابع طبقه سوم</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الغیبة نعمانی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کتب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من لایحضره الفقیه، ادعیة الموقف، زیارات قبورالائمه، المدینه و زیارة قبر النبی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و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کتب سید بن طاوس</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بررسی طبقه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 در جوامع ثانویه روایی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احصا و شمارش ادعیه و زیارات مهدوی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ثمره علمی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ادعیه و زیارات مهدوی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الزیارات، کمال الدین،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معرفت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معرفت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معرفت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معرفت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غریق</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سلامتی امام زمان علیه السلام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ضراب اصفهانی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 دعا برای حضرت ضمن تعقیب نماز واجب</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ضمن زیارت امام رضا و حضرت زهرا علیها السلام</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ظهور ضمن عرض تسلیت به عزاداران سیدالشهداء علیه السلام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ظهور از امام جواد علیه السلام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دعایی دیگر برای ظهور از امام جواد 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دعا برای تعجیل ظهور</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عن آل محمد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بفرجه فرج</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تعجل بها فرجه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 ولیک</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تعجل فرج ولیک</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 ولیک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فرجنا بالقائم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لولیک الفرج</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الروح و الفرج</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تعجل فرج المنتقم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 ال محمد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خروج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لک ما وعدک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فرجک</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ادعیه و زیارات در مصباح المتهجد شیخ طوسی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جهت دیدار و تشرف</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بعد از نماز ظهر</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امام عصر علیه السلام بعد از نماز عصر</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 برای ظهور</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امام حسن عسکری علیه السلام</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حریق از امام باقر علیه السلام و مورد تاکید حضرت ولی عصر علیه السلام</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ظهور ضمن تعقیب نماز</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ضمن تعقیب نماز حاجت</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حضرت در قنوت نماز جمعه وقنوت نماز وتر</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حضرت بعد از نماز جمعه</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هشتم علیه السلام برای حضرت مهدی</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حضرت مهدی علیه السلام در ساعت دوازدهم</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در هر روز ماه مبارک رمضان</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در شب اول ماه مبارک رمضان</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در موقف حج</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در ظهر عاشورا</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در شب سوم شعبان</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در شب نیمه شعبان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ادعیه و زیارات در احتجاج طبرسی</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ادعیه و زیارات در مزار محمد بن المشهدی</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مهدی ضمن زیارت حضرت زهرا علیها السلام</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زیارتی جامع برای هر یک از ائمه علیه السلام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زیارتی جامع برای هر یک از ائمه علیه السلام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ندبه برای حضرت صاحب الامر علیه السلام</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سرداب</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فرج</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عهد دیگر</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استغاثه به صاحب الزمان علیه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ادعیه و زیارات مهدوی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ظهور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ظهور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ظهور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ظهور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در جمعه و عید فطر و قربان</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ضمن دعا در مسیر نماز عید</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ظهور ضمن دعا قبل از عید از امام سجاد علیه 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ادعیه و زیارات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دوران غیبت</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مهدی علیه السلام در روز جمعه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ادعیه و زیارات مطلقه حضرت مهدی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مهدی ضمن زیارت امام حسن عسکری علیه السلام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زیارات سرداب مقدس</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اول</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دوم</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سوم</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چهارم</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پنجم</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ششم از مزار ابن مشهدی و متن مشابه آن از شهید اول</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مطلقه هفتم از کتاب عتیق غروی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ادعیه و زیارات مهدوی درمهج الدعوات</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ضمن قنوت امام جواد علیه السلام</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ضمن قنوت امام حسن عسکری علیه السلام</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حضرت مهدی علیه السلام برای خویش ضمن قنوت</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حضرت مهدی علیه السلام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یمانی</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علوی مصری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عبرات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طلب صفات محموده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دعای اختصاصی بحارالانوار</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توسل</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شیوه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بر اساس محتوای مهدوی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ادعیه و زیارات مختص به حضرت مهدی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دعاهای مخصوص حضرت مهدی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مخصوص حضرت مهدی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ادعیه و زیارات غیر اختصاصی به حضرت مهدی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غیر مختص به مهدویت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غیر اختصاصی به مهدویت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سیر ورود ادعیه و زیارات مهدوی در منابع</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قالب وساختار ادعیه وزیارت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سخنی در تیپ شناسی ادعیه مهدوی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ویژه و خاصه مهدویت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ادعیه وارده برای زمان غیبت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دعای سلامتی حضرت مهدی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دعای شب نیمه شعبان</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دعای فرج</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ادعیه تعجیل فرج</w:t>
      </w:r>
      <w:r>
        <w:rPr>
          <w:rFonts w:eastAsia="IRNazanin" w:cs="IRNazanin"/>
          <w:color w:val="111111"/>
          <w:sz w:val="28"/>
          <w:szCs w:val="28"/>
          <w:lang w:bidi="fa-IR"/>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مهدوی ضمن دعاهای دیگر</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دعا برای حضرت مهدی علیه السلام ضمن تعقیبات نماز</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دعا برای حضرت مهدی علیه السلام ضمن ادعیه ماه مبارک رمضان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دعا برای امام زمان علیه السلام ضمن دعاهای ماه شعبان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دعا برای صاحب الامر علیه السلام ضمن دعاهای ماه ذی الحجة</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دعا برای ولی عصر علیه السلام ضمن قنوت اهل بیت علیهم السلام</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دعا برای حضرت مهدی علیه السلام ضمن دعای توسل</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استغاثه به حضرت مهدی علیه السلام و حجاب حضرت مهدی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تیپ شناسی زیارات حضرت مهدی عجل الله تعالی فرجه الشریف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مخصوص حضرت مهدی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زیارات سرداب مقدس</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زیارت حضرت مهدی علیه السلام هنگام رؤیت از امام باقر علیه السلام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زیارات مطلقه حضرت مهدی عجل الله تعالی فرجه الشریف از امام رضا علیه السلام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زیارت حضرت مهدی علیه السلام در روز جمعه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حضرت مهدی ضمن زیارات اهل بیت علیهم السلام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زیارت مطلقه حضرت مهدی علیه السلام ضمن زیارت سایر اهل بیت علیهم السلام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زیارت مطلقه حضرت مهدی علیه السلام ضمن زیارتی جامع برای ائمه علیهم السلام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زیارت حضرت مهدی علیه السلام ضمن زیارت حضرت زهرا علیها السلام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زیارت حضرت مهدی علیه السلام ضمن زیارت حضرت رضا علیه السلام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زیارت حضرت مهدی علیه السلام ضمن زیارت حضرت امام حسن عسکری علیه السلام</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تأملی در زیارات مطلقه برای هر یک از ائمه</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ادعیه و زیارات وارده در توقیعات و یا صادره از ناحیه مقدسه</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lang w:bidi="fa-IR"/>
        </w:rPr>
        <w:t>157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بر اساس صدور از معصوم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ادعیه و زیارات صادره از حضرت علی</w:t>
      </w:r>
      <w:r>
        <w:rPr>
          <w:rFonts w:eastAsia="IRNazanin" w:cs="IRNazanin"/>
          <w:color w:val="111111"/>
          <w:sz w:val="28"/>
          <w:szCs w:val="28"/>
          <w:lang w:bidi="fa-IR"/>
        </w:rPr>
        <w:t>7158</w:t>
      </w:r>
    </w:p>
    <w:p>
      <w:pPr>
        <w:pStyle w:val="BookText"/>
        <w:rPr/>
      </w:pPr>
      <w:r>
        <w:rPr>
          <w:rFonts w:ascii="IRNazanin" w:hAnsi="IRNazanin" w:eastAsia="IRNazanin"/>
          <w:color w:val="111111"/>
          <w:sz w:val="28"/>
          <w:sz w:val="28"/>
          <w:szCs w:val="28"/>
          <w:rtl w:val="true"/>
          <w:lang w:bidi="fa-IR"/>
        </w:rPr>
        <w:t xml:space="preserve">ادعیه و زیارات صادره از امام سجاد علیه السلام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ادعیه و زیارات صادره از امام باقر علیه السلام</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ادعیه و زیارات صادره از امام صادق علیه السلام</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ادعیه و زیارات وارده از امام کاظم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ادعیه و زیارات صادره از امام رضا علیه السلام</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ادعیه و زیارات صادره از امام جواد علیه السلام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ادعیه و زیارات صادره از امام هادی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ادعیه و زیارات صادره از امام حسن عسکری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ادعیه و زیارات خاصه صادره از امام دوازدهم عجل الله تعالی فرجه الشریف</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معرفت</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طلب صفات محموده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ضراب اصفهانی</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یس</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ندبه</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 سرداب</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زیارتی دیگر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جمع بندی و نتیجه‌گیری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غیر مأثور</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تأملی درادعیه و زیارات غیر مأثور</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ادعیه و زیارات الهامی در خواب</w:t>
      </w:r>
      <w:r>
        <w:rPr>
          <w:rFonts w:eastAsia="IRNazanin" w:cs="IRNazanin"/>
          <w:color w:val="111111"/>
          <w:sz w:val="28"/>
          <w:szCs w:val="28"/>
          <w:lang w:bidi="fa-IR"/>
        </w:rPr>
        <w:t>164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دوران غیبت</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ادعیه وارده در خاطر مؤلف</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ادعیه و زیارات انشایی از ناحیه علما</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توسل خواجه نصیر</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واکاوی ادعیه و زیارات انشایی توسط علما</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سنجش وبررسی اجمالی اعتبار ادعیه و زیارات مهدوی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سیمای وجودی حضرت مهدی عجل الله تعالی فرجه الشریف در ادعیه و زیارات</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مهدی موعود عجل الله تعالی فرجه الشریف در ادعیه وزیارات</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مهدی عجل الله تعالی فرجه الشریف هم نام پیامبر است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حضرت مهدی 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مهدی عجل الله تعالی فرجه الشریف از نسل پیامبر صلی الله علیه و آله و سلم</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شخصی حضرت مهدی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تأملی در تفاوت کنیه، لقب وصفت</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کنیه‌های امام دوازدهم علیه السلام</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 امام دوازدهم عجل الله تعالی فرجه الشریف</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صالح</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غائب مستور</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شمایل حضرت مهدی عجل الله تعالی فرجه الشریف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صفات امام مهدی علیه السلام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و منصور</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انبیاء</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 انبیاء</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 وحکیم</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مؤتمن</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و یاور مهدی باوران</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 فرید</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خصائص حضرت مهدی در ادعیه و زیارات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مقامات معنوی و شئون امام دوازدهم عجل الله تعالی فرجه الشریف</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داعی الله</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الله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سبیل الله</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خلیفة الله</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تالی کتاب الله</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بقیة الله</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میثاق الله</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الله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سخنی در وجه تفکیک شئو ن از صفات</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شئون امام مهدی عجل الله تعالی فرجه الشریف در ادعیه و زیارات</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امام دوازدهم در ادعیه و زیارات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الله</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الاحکام</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و ناظر براعمال</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الاعمال</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حضور و غیبت حضرت مهدی عجل الله تعالی فرجه الشریف در ادعیه و زیارات</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در ادعیه و زیارات</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غیبت</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منتظر در زمان غیبت</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توصیف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شدت دشمنی و فتنه</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امام دوازدهم عجل الله تعالی فرجه الشریف از منظر ادعیه و زیارات</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سرور آل محمد</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دشمنی</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درخشش امامت</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وقت ظهور حضرت مهدی عجل الله تعالی فرجه الشریف از منظر ادعیه و زیارات</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انتخاب و انتصاب الهی حضرت مهدی علیه السلام در ادعیه و زیارات</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سیمای عمل کردی حضرت مهدی عجل الله تعالی فرجه الشریف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تکوینی و سیمای عمل کردی امام دوازدهم عجل الله تعالی فرجه الشریف دردوران غیبت</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ملجاء، پناه و حافظ نظام آفرینش</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تشریعی سیمای عمل کردی امام دوازدهم علیه السلام در عصرظهور</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مشترک نسبت به مؤمنان ومشرکان</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مختص نسبت به مؤمنان</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سیاست‌های مهدوی در عصر ظهور</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سیاسی ـ اجتماعی</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دولت</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سیاستهای دولت مهدی عجل الله تعالی فرجه الشریف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دین</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ذلت نفاق</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امتها</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ستیزی</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قسط و عدالت</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آبادانی</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اخلاقی ـ فرهنگی</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کتاب و سنت</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بدعتها</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معرفت و دانش</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قضایی</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حدود</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خصومت</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مختص نسبت به مشرکان</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و قیام</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lang w:bidi="fa-IR"/>
        </w:rPr>
        <w:t>269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نتیجه گیری وجمع بندی نوشتار</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وجودی</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عمل کردی</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lang w:bidi="fa-IR"/>
        </w:rPr>
        <w:t>275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277</w:t>
      </w:r>
      <w:bookmarkStart w:id="10" w:name="pg2590_17735"/>
    </w:p>
    <w:p>
      <w:pPr>
        <w:pStyle w:val="Heading2"/>
        <w:numPr>
          <w:ilvl w:val="1"/>
          <w:numId w:val="1"/>
        </w:numPr>
        <w:rPr/>
      </w:pPr>
      <w:bookmarkStart w:id="11" w:name="__RefHeading___Toc266097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ادعیه و زیارات متعددی درمورد آموزه امامت و مهدویت در معارف اهل بیت علیهم السلام وارد شده است که این پژوهش به بررسی ابعاد شخصیت وشئون حضرت مهدی عجل الله تعالی فرجه الشریف در ادعیه و زیارات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پژوهش پی می‌بریم، ادعیه و زیارات در اندیشه اسلامی جایگاه ویژه‌ای دارند و اهتمام به آنها همواره مورد توصیه وتأکید اهل بیت علیهم السلام به ویژه امام دوازدهم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وتوسل به آنها موجب گسترش معرفت شده، به برقراری ارتباط بهتر با آموزه مهدویت در عصر غیبت وتسریع در امر ظهور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ادعیه و  زیارات، جوامع معتبر روایی است که توسط بزرگانی چون کلینی، شیخ طوسی و … تدوین وتنظیم  شده‌اند و امکان طبقه بندی آنها در این پژوهش فراهم آمده، اعتبار اسناد واستحکام متون متقن آنها به صورت اجمالی احراز گردیده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ادعیه و زیارات مهدوی به تبیین سیمای وجودی وعملکردی امام دوازدهم علیه السلام می‌پردازد و به جهت ترسیم شخصیت و بیان حالات وویژگی‌های شخصی حضرت مهدی عجل الله تعالی فرجه الشریف، نام، کنیه ها، القاب، صفات، خصایص و مقامات معنوی و شئون امام دوازدهم عجل الله تعالی فرجه الشریف در ادعیه و زیارات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وغیبت وانتخاب وانتصاب الهی حضرت مهدی علیه السلام نیز در آنها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کارکرد امام دوازدهم علیه السلام است که با مرور ادعیه وزیارت ثابت شده</w:t>
      </w:r>
    </w:p>
    <w:p>
      <w:pPr>
        <w:pStyle w:val="BookText"/>
        <w:rPr/>
      </w:pPr>
      <w:r>
        <w:rPr>
          <w:rFonts w:ascii="IRNazanin" w:hAnsi="IRNazanin" w:eastAsia="IRNazanin"/>
          <w:color w:val="111111"/>
          <w:sz w:val="28"/>
          <w:sz w:val="28"/>
          <w:szCs w:val="28"/>
          <w:rtl w:val="true"/>
          <w:lang w:bidi="fa-IR"/>
        </w:rPr>
        <w:t>و بقاء هستی به عنوان اثر تکوینی، از جمله آثار و فواید امام غایب به اثبات می‌رسد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کامل اهداف نظام آفرینش ورشد وسعادت جامعه از دستاورهای حکومت مهدوی تلقی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می‌یابیم تشکیل حکومت جهانی با اجرای سیاستهای مهدوی برای برپانمودن عدل وداد واحیای کتاب وسنت در دوران ظهور نسبت به اهل ایمان از جمله اقدامات امام عصر علیه السلامبه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باطل، مبارزه با ظلم وستم وانتقام، به عنوان بخشی دیگر از عملکرد امام علیه السلام در عصر ظهور، شناخته شده وبه اثبات رسیده است</w:t>
      </w:r>
      <w:r>
        <w:rPr>
          <w:rFonts w:eastAsia="IRNazanin" w:cs="IRNazanin"/>
          <w:color w:val="111111"/>
          <w:sz w:val="28"/>
          <w:szCs w:val="28"/>
          <w:rtl w:val="true"/>
          <w:lang w:bidi="fa-IR"/>
        </w:rPr>
        <w:t>.</w:t>
      </w:r>
      <w:bookmarkStart w:id="13" w:name="pg2590_17737"/>
    </w:p>
    <w:p>
      <w:pPr>
        <w:pStyle w:val="Heading2"/>
        <w:numPr>
          <w:ilvl w:val="1"/>
          <w:numId w:val="1"/>
        </w:numPr>
        <w:rPr/>
      </w:pPr>
      <w:bookmarkStart w:id="14" w:name="__RefHeading___Toc266099_1395250215"/>
      <w:bookmarkStart w:id="15" w:name="_Toc5"/>
      <w:bookmarkEnd w:id="13"/>
      <w:bookmarkEnd w:id="14"/>
      <w:r>
        <w:rPr>
          <w:rtl w:val="true"/>
        </w:rPr>
        <w:t>مقدمه</w:t>
      </w:r>
      <w:bookmarkEnd w:id="15"/>
    </w:p>
    <w:p>
      <w:pPr>
        <w:pStyle w:val="Heading3"/>
        <w:numPr>
          <w:ilvl w:val="2"/>
          <w:numId w:val="1"/>
        </w:numPr>
        <w:rPr/>
      </w:pPr>
      <w:bookmarkStart w:id="16" w:name="__RefHeading___Toc266101_1395250215"/>
      <w:bookmarkStart w:id="17" w:name="_Toc6"/>
      <w:bookmarkEnd w:id="16"/>
      <w:r>
        <w:rPr>
          <w:rtl w:val="true"/>
        </w:rPr>
        <w:t>الف</w:t>
      </w:r>
      <w:r>
        <w:rPr>
          <w:rtl w:val="true"/>
        </w:rPr>
        <w:t xml:space="preserve">) </w:t>
      </w:r>
      <w:r>
        <w:rPr>
          <w:rtl w:val="true"/>
        </w:rPr>
        <w:t>موضوع نوشتار</w:t>
      </w:r>
      <w:bookmarkEnd w:id="17"/>
    </w:p>
    <w:p>
      <w:pPr>
        <w:pStyle w:val="BookText"/>
        <w:rPr/>
      </w:pPr>
      <w:r>
        <w:rPr>
          <w:rFonts w:ascii="IRNazanin" w:hAnsi="IRNazanin" w:eastAsia="IRNazanin"/>
          <w:color w:val="111111"/>
          <w:sz w:val="28"/>
          <w:sz w:val="28"/>
          <w:szCs w:val="28"/>
          <w:rtl w:val="true"/>
          <w:lang w:bidi="fa-IR"/>
        </w:rPr>
        <w:t>موضوع این پژوهش بررسی ابعاد و شئون حضرت مهدی علیه السلام در ادعیه و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آنها به سیمای وجودی امام دوازدهم علیه السلام شامل ویژگیهای شخصی؛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نسب، لقب، کنیه، صفت وشأن و ویژگیهای نوعی آن حضرت و همانند سیمای عمل کردی امام عصر علیه السلام از جمله آثار وفواید وکار کرد امام علیه السلام در عصر غیبت وظهور می‌پردازد که در احادیث متعددی از اهل بیت علیهم السلام مورد اهتمام قرار گرفته است</w:t>
      </w:r>
      <w:r>
        <w:rPr>
          <w:rFonts w:eastAsia="IRNazanin" w:cs="IRNazanin"/>
          <w:color w:val="111111"/>
          <w:sz w:val="28"/>
          <w:szCs w:val="28"/>
          <w:rtl w:val="true"/>
          <w:lang w:bidi="fa-IR"/>
        </w:rPr>
        <w:t>.</w:t>
      </w:r>
    </w:p>
    <w:p>
      <w:pPr>
        <w:pStyle w:val="Heading3"/>
        <w:numPr>
          <w:ilvl w:val="2"/>
          <w:numId w:val="1"/>
        </w:numPr>
        <w:rPr/>
      </w:pPr>
      <w:bookmarkStart w:id="18" w:name="__RefHeading___Toc266103_1395250215"/>
      <w:bookmarkStart w:id="19" w:name="_Toc7"/>
      <w:bookmarkEnd w:id="18"/>
      <w:r>
        <w:rPr>
          <w:rtl w:val="true"/>
        </w:rPr>
        <w:t>ب</w:t>
      </w:r>
      <w:r>
        <w:rPr>
          <w:rtl w:val="true"/>
        </w:rPr>
        <w:t xml:space="preserve">) </w:t>
      </w:r>
      <w:r>
        <w:rPr>
          <w:rtl w:val="true"/>
        </w:rPr>
        <w:t>اهمیت ادعیه وزیارات مهدوی</w:t>
      </w:r>
      <w:bookmarkEnd w:id="19"/>
    </w:p>
    <w:p>
      <w:pPr>
        <w:pStyle w:val="BookText"/>
        <w:rPr/>
      </w:pPr>
      <w:r>
        <w:rPr>
          <w:rFonts w:ascii="IRNazanin" w:hAnsi="IRNazanin" w:eastAsia="IRNazanin"/>
          <w:color w:val="111111"/>
          <w:sz w:val="28"/>
          <w:sz w:val="28"/>
          <w:szCs w:val="28"/>
          <w:rtl w:val="true"/>
          <w:lang w:bidi="fa-IR"/>
        </w:rPr>
        <w:t>مسئله مهدویت از مسائل اساسی و بنیادی دنیای اسلام است وشناخت آن امام همام در اندیشه اسلامی جدا کننده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مسیر کسب معرفت و شناخت امام زمان عجل الله تعالی فرجه الشریف مشکلاتی قرار گرفته است که مانع از دیدگاه شفاف وروشن به این آموزه گردیده است؛ چرا که دوران حضور اهل بیت علیهم السلام با چالشهای متعددی از طرف مهدی‌ستیزان روبه‌رو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سیاست دولت عباسی، در امتداد اندیشه شوم اموی، مبنی بر قطع رابطه امام علیه السلام با مردم، موجب افزایش شک و شبهه نسبت به مهدویت شده است؛ از این رو مسأله امامت؛ به ویژه مهدویت با محدودیت‌های مختلفی رو به روگردید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امامیه برای حفظ مواضع خود و صیانت از میراث مهدویت، ناگزیر به اتخاذ راهکارهای معرفت شناختی؛ مانند دعا و زیارت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روش به رغم تفاوت ساختار دعا وزیارت با آیات وروایات، بیان غیر مستقیم معارف شیعی است؛ به خصوص که ترکیب ادبیاتی مناجات گونه آنها، کمتر موجب جلب توجه دشمنان اسلام؛ به خصوص مهدی ستیزان بوده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به بیان ابعاد و شئون شخصیتی حضرت مهدی عجل الله تعالی فرجه الشریف در ادعیه و</w:t>
      </w:r>
      <w:bookmarkStart w:id="20" w:name="pg2590_17738"/>
    </w:p>
    <w:p>
      <w:pPr>
        <w:pStyle w:val="BookText"/>
        <w:rPr/>
      </w:pPr>
      <w:bookmarkEnd w:id="20"/>
      <w:r>
        <w:rPr>
          <w:rFonts w:ascii="IRNazanin" w:hAnsi="IRNazanin" w:eastAsia="IRNazanin"/>
          <w:color w:val="111111"/>
          <w:sz w:val="28"/>
          <w:sz w:val="28"/>
          <w:szCs w:val="28"/>
          <w:rtl w:val="true"/>
          <w:lang w:bidi="fa-IR"/>
        </w:rPr>
        <w:t>زیارات مهدوی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ادعیه و زیارات، یکی از پربارترین منابع مهدویت به شمار می‌آیند و واکاوی آنها معرفت قابل توجهی نسبت به حضرت مهدی علیه السلام ایجاد می‌کند و معارف مهدوی زیادی نیز در آنها وجود داردکه ضمن آنها امکان پالایش و پیرایش برخی خرافات واسرائیلیات در حوزه مهدویت در سایه دعا وزیارت پدید می‌آید وتصویر روشنی در پاره‌ای از مبهمات موضوع مهدویت ترسیم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عصر غیبت کبری، چگونگی ارتباط با آن امام همام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مشخص خواهد شد و شیعیان و شیفتگان حضرت مهدی علیه السلام با تمسک به دعا و زیارت، با این آموزه ارتباط شایسته‌ای بر قرارنموده، از طوفان حوادث آخر الزمان و مدعیان دروغین در امان خواهند بود</w:t>
      </w:r>
      <w:r>
        <w:rPr>
          <w:rFonts w:eastAsia="IRNazanin" w:cs="IRNazanin"/>
          <w:color w:val="111111"/>
          <w:sz w:val="28"/>
          <w:szCs w:val="28"/>
          <w:rtl w:val="true"/>
          <w:lang w:bidi="fa-IR"/>
        </w:rPr>
        <w:t>.</w:t>
      </w:r>
    </w:p>
    <w:p>
      <w:pPr>
        <w:pStyle w:val="Heading3"/>
        <w:numPr>
          <w:ilvl w:val="2"/>
          <w:numId w:val="1"/>
        </w:numPr>
        <w:rPr/>
      </w:pPr>
      <w:bookmarkStart w:id="21" w:name="__RefHeading___Toc266105_1395250215"/>
      <w:bookmarkStart w:id="22" w:name="_Toc8"/>
      <w:bookmarkEnd w:id="21"/>
      <w:r>
        <w:rPr>
          <w:rtl w:val="true"/>
        </w:rPr>
        <w:t>ج</w:t>
      </w:r>
      <w:r>
        <w:rPr>
          <w:rtl w:val="true"/>
        </w:rPr>
        <w:t xml:space="preserve">) </w:t>
      </w:r>
      <w:r>
        <w:rPr>
          <w:rtl w:val="true"/>
        </w:rPr>
        <w:t>پیشینه مهدویت در ادعیه وزیارات</w:t>
      </w:r>
      <w:bookmarkEnd w:id="22"/>
    </w:p>
    <w:p>
      <w:pPr>
        <w:pStyle w:val="BookText"/>
        <w:rPr/>
      </w:pPr>
      <w:r>
        <w:rPr>
          <w:rFonts w:ascii="IRNazanin" w:hAnsi="IRNazanin" w:eastAsia="IRNazanin"/>
          <w:color w:val="111111"/>
          <w:sz w:val="28"/>
          <w:sz w:val="28"/>
          <w:szCs w:val="28"/>
          <w:rtl w:val="true"/>
          <w:lang w:bidi="fa-IR"/>
        </w:rPr>
        <w:t xml:space="preserve">تاریخچه بحث از ابعاد و شئون حضرت مهدی علیه السلام در شروح ادعیه و زیارات که به صورت پراکنده و غیرجامع تألیف یا تحریر شده‌اند، به سال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جعفر بن ابی اسحاق علوی دارابی بروجردی کشفی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گسترده‌ای بر دعای رجبیه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سنابرق فی شرح البارق من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هم اکنون نسخه خطی آن در کتابخانه آستان قدس رضوی موجود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پژوهش با پژوهشهای گذشته، در نگرش کلی آن به مجموع ادعیه و زیارات مهدوی به جهت ترسیم تصویری مناسب از سیمای وجودی وعملکردی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شرح دعا یا زیارت خاصی مورد توجه قرار نگرفته است؛ چرا که این نوشتار در مقام بیان اهتمام به ادعیه وزیارات مهدوی در اندیشه اسلامی است ودر آن تلاش می‌شود تا ضمن بررسی سیر تطور و طبقه بندی آنها، به ساختار معرفت شناختی آنها در مهدویت دست یابد وروش انتقال معارف مهدویت در آنها را انتظام بخشد</w:t>
      </w:r>
      <w:r>
        <w:rPr>
          <w:rFonts w:eastAsia="IRNazanin" w:cs="IRNazanin"/>
          <w:color w:val="111111"/>
          <w:sz w:val="28"/>
          <w:szCs w:val="28"/>
          <w:rtl w:val="true"/>
          <w:lang w:bidi="fa-IR"/>
        </w:rPr>
        <w:t>.</w:t>
      </w:r>
      <w:bookmarkStart w:id="23" w:name="pg2590_17739"/>
    </w:p>
    <w:p>
      <w:pPr>
        <w:pStyle w:val="Heading2"/>
        <w:numPr>
          <w:ilvl w:val="1"/>
          <w:numId w:val="1"/>
        </w:numPr>
        <w:rPr/>
      </w:pPr>
      <w:bookmarkStart w:id="24" w:name="__RefHeading___Toc266107_1395250215"/>
      <w:bookmarkStart w:id="25" w:name="_Toc9"/>
      <w:bookmarkEnd w:id="23"/>
      <w:bookmarkEnd w:id="24"/>
      <w:r>
        <w:rPr>
          <w:rtl w:val="true"/>
        </w:rPr>
        <w:t>فصل اول</w:t>
      </w:r>
      <w:r>
        <w:rPr>
          <w:rtl w:val="true"/>
        </w:rPr>
        <w:t xml:space="preserve">: </w:t>
      </w:r>
      <w:r>
        <w:rPr>
          <w:rtl w:val="true"/>
        </w:rPr>
        <w:t>کلیات و مفاهیم</w:t>
      </w:r>
      <w:bookmarkEnd w:id="2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266109_1395250215"/>
      <w:bookmarkStart w:id="27" w:name="_Toc10"/>
      <w:bookmarkEnd w:id="26"/>
      <w:r>
        <w:rPr>
          <w:rtl w:val="true"/>
        </w:rPr>
        <w:t>اشاره</w:t>
      </w:r>
      <w:bookmarkStart w:id="28" w:name="pg2590_17740"/>
      <w:bookmarkEnd w:id="27"/>
    </w:p>
    <w:p>
      <w:pPr>
        <w:pStyle w:val="Heading3"/>
        <w:numPr>
          <w:ilvl w:val="2"/>
          <w:numId w:val="1"/>
        </w:numPr>
        <w:rPr/>
      </w:pPr>
      <w:bookmarkStart w:id="29" w:name="__RefHeading___Toc266111_1395250215"/>
      <w:bookmarkStart w:id="30" w:name="_Toc11"/>
      <w:bookmarkEnd w:id="28"/>
      <w:bookmarkEnd w:id="29"/>
      <w:r>
        <w:rPr>
          <w:rtl w:val="true"/>
        </w:rPr>
        <w:t>مقدمه</w:t>
      </w:r>
      <w:bookmarkEnd w:id="30"/>
    </w:p>
    <w:p>
      <w:pPr>
        <w:pStyle w:val="BookText"/>
        <w:rPr/>
      </w:pPr>
      <w:r>
        <w:rPr>
          <w:rFonts w:ascii="IRNazanin" w:hAnsi="IRNazanin" w:eastAsia="IRNazanin"/>
          <w:color w:val="111111"/>
          <w:sz w:val="28"/>
          <w:sz w:val="28"/>
          <w:szCs w:val="28"/>
          <w:rtl w:val="true"/>
          <w:lang w:bidi="fa-IR"/>
        </w:rPr>
        <w:t>دعا و زیارت در بین سایر منابع مهدوی، معارف بسیاری را در بر گرفته‌اند وقابلیت‌های فراوانی در آنها برای حل مشکلات وجود دارد؛ در سایه آنها می توان ضمن ارتباط با خدا، به شناخت بیشتری از آموزه امامت ومهدویت دست یافت وبه ادعیه و زیارات به عنوان پناه مهدی باوران در عصر غیبت تمسک وتوسل نمود</w:t>
      </w:r>
      <w:r>
        <w:rPr>
          <w:rFonts w:eastAsia="IRNazanin" w:cs="IRNazanin"/>
          <w:color w:val="111111"/>
          <w:sz w:val="28"/>
          <w:szCs w:val="28"/>
          <w:rtl w:val="true"/>
          <w:lang w:bidi="fa-IR"/>
        </w:rPr>
        <w:t>.</w:t>
      </w:r>
    </w:p>
    <w:p>
      <w:pPr>
        <w:pStyle w:val="Heading3"/>
        <w:numPr>
          <w:ilvl w:val="2"/>
          <w:numId w:val="1"/>
        </w:numPr>
        <w:rPr/>
      </w:pPr>
      <w:bookmarkStart w:id="31" w:name="__RefHeading___Toc266113_1395250215"/>
      <w:bookmarkStart w:id="32" w:name="_Toc12"/>
      <w:bookmarkEnd w:id="31"/>
      <w:r>
        <w:rPr>
          <w:rtl w:val="true"/>
        </w:rPr>
        <w:t>مفهوم لغوی دعا وزیارت</w:t>
      </w:r>
      <w:bookmarkEnd w:id="32"/>
    </w:p>
    <w:p>
      <w:pPr>
        <w:pStyle w:val="BookText"/>
        <w:rPr/>
      </w:pPr>
      <w:r>
        <w:rPr>
          <w:rFonts w:ascii="IRNazanin" w:hAnsi="IRNazanin" w:eastAsia="IRNazanin"/>
          <w:color w:val="111111"/>
          <w:sz w:val="28"/>
          <w:sz w:val="28"/>
          <w:szCs w:val="28"/>
          <w:rtl w:val="true"/>
          <w:lang w:bidi="fa-IR"/>
        </w:rPr>
        <w:t xml:space="preserve">دعا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الی الله تعالی فیما عنده من الخیر و الابتهال الیه بالسؤال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دعا درخواست متواضعانه از خداوند متعال برای رسیدن به خیر و نیکی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تعریف، دعا در لغت به معنی خواندن، فراخوان و دعوت است</w:t>
      </w:r>
      <w:r>
        <w:rPr>
          <w:rFonts w:eastAsia="IRNazanin" w:cs="IRNazanin"/>
          <w:color w:val="111111"/>
          <w:sz w:val="28"/>
          <w:szCs w:val="28"/>
          <w:rtl w:val="true"/>
          <w:lang w:bidi="fa-IR"/>
        </w:rPr>
        <w:t>.</w:t>
      </w:r>
      <w:bookmarkStart w:id="33" w:name="pg2590_17741"/>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صدره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 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فارسی به معنی دیدار و زیارت اهل قبور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4" w:name="__RefHeading___Toc266115_1395250215"/>
      <w:bookmarkStart w:id="35" w:name="_Toc13"/>
      <w:bookmarkEnd w:id="34"/>
      <w:r>
        <w:rPr>
          <w:rtl w:val="true"/>
        </w:rPr>
        <w:t>تعریف اصطلاحی دعا و زیارت</w:t>
      </w:r>
      <w:bookmarkEnd w:id="35"/>
    </w:p>
    <w:p>
      <w:pPr>
        <w:pStyle w:val="BookText"/>
        <w:rPr/>
      </w:pPr>
      <w:r>
        <w:rPr>
          <w:rFonts w:ascii="IRNazanin" w:hAnsi="IRNazanin" w:eastAsia="IRNazanin"/>
          <w:color w:val="111111"/>
          <w:sz w:val="28"/>
          <w:sz w:val="28"/>
          <w:szCs w:val="28"/>
          <w:rtl w:val="true"/>
          <w:lang w:bidi="fa-IR"/>
        </w:rPr>
        <w:t>مرحوم ابن فهد حلی در تعریف دعا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الادنی للفعل من الاعلی علی جهة الخضوع و الاستکانة؛</w:t>
      </w:r>
      <w:r>
        <w:rPr>
          <w:rStyle w:val="FootnoteAnchor"/>
          <w:rtl w:val="true"/>
        </w:rPr>
        <w:footnoteReference w:id="4"/>
      </w:r>
      <w:r>
        <w:rPr>
          <w:rFonts w:ascii="IRNazanin" w:hAnsi="IRNazanin" w:eastAsia="IRNazanin"/>
          <w:color w:val="111111"/>
          <w:sz w:val="28"/>
          <w:sz w:val="28"/>
          <w:szCs w:val="28"/>
          <w:rtl w:val="true"/>
          <w:lang w:bidi="fa-IR"/>
        </w:rPr>
        <w:t>دعا درخواست نیازاز مقام عالی در حال خشوع وخضوع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بررسی آیات و روایات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زیارت، دانشی هماهنگ با آیات و روایات، به جهت انتقال معارف اهل بیت علیهم السلام وارتباط با خدا، می‌باشد</w:t>
      </w:r>
      <w:r>
        <w:rPr>
          <w:rFonts w:eastAsia="IRNazanin" w:cs="IRNazanin"/>
          <w:color w:val="111111"/>
          <w:sz w:val="28"/>
          <w:szCs w:val="28"/>
          <w:rtl w:val="true"/>
          <w:lang w:bidi="fa-IR"/>
        </w:rPr>
        <w:t>.</w:t>
      </w:r>
    </w:p>
    <w:p>
      <w:pPr>
        <w:pStyle w:val="Heading3"/>
        <w:numPr>
          <w:ilvl w:val="2"/>
          <w:numId w:val="1"/>
        </w:numPr>
        <w:rPr/>
      </w:pPr>
      <w:bookmarkStart w:id="36" w:name="__RefHeading___Toc266117_1395250215"/>
      <w:bookmarkStart w:id="37" w:name="_Toc14"/>
      <w:bookmarkEnd w:id="36"/>
      <w:r>
        <w:rPr>
          <w:rtl w:val="true"/>
        </w:rPr>
        <w:t>جایگاه و آثار دعا و زیارت در اندیشه اسلامی</w:t>
      </w:r>
      <w:bookmarkEnd w:id="37"/>
    </w:p>
    <w:p>
      <w:pPr>
        <w:pStyle w:val="Heading4"/>
        <w:numPr>
          <w:ilvl w:val="3"/>
          <w:numId w:val="1"/>
        </w:numPr>
        <w:rPr/>
      </w:pPr>
      <w:bookmarkStart w:id="38" w:name="__RefHeading___Toc266119_1395250215"/>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این مبحث به نقش و جایگاه دعا و زیارت و نیز آثار آن در زندگی و اندیشه انسان پرداخته می‌شود</w:t>
      </w:r>
      <w:r>
        <w:rPr>
          <w:rFonts w:eastAsia="IRNazanin" w:cs="IRNazanin"/>
          <w:color w:val="111111"/>
          <w:sz w:val="28"/>
          <w:szCs w:val="28"/>
          <w:rtl w:val="true"/>
          <w:lang w:bidi="fa-IR"/>
        </w:rPr>
        <w:t>.</w:t>
      </w:r>
    </w:p>
    <w:p>
      <w:pPr>
        <w:pStyle w:val="Heading4"/>
        <w:numPr>
          <w:ilvl w:val="3"/>
          <w:numId w:val="1"/>
        </w:numPr>
        <w:rPr/>
      </w:pPr>
      <w:bookmarkStart w:id="40" w:name="__RefHeading___Toc266121_1395250215"/>
      <w:bookmarkStart w:id="41" w:name="_Toc16"/>
      <w:bookmarkEnd w:id="40"/>
      <w:r>
        <w:rPr>
          <w:rtl w:val="true"/>
        </w:rPr>
        <w:t>دعا، بهترین عبادت</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خداوند متعال به راهی وثیق و مطمئن وکیفیتی مطلوب نیاز دارد؛ ادعیه و زیارات مسیری هموار برای ارتباط با خدا به شمار</w:t>
      </w:r>
    </w:p>
    <w:p>
      <w:pPr>
        <w:pStyle w:val="BookText"/>
        <w:rPr/>
      </w:pP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اشاره به این مطلب در پاسخ امام صادق علیه السلام به سؤال زراره از تفسیرآیه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الدعا و افضل العبادة الدعاء،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ابراهیم لأواه حلیم،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ألأواه هو الدعاء</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امام علیه السلام طبق آیه شریفه، کسانی را که کبر ورزیده و از عبادت الهی روی گردان می‌شوند گرفتار عذاب جهنم شمرده و مراد از این عبادت الهی را دعا می‌دانند و این بدان معنی است که ادعیه در سایر اعمال عبادی از بهترین و پرفضیلت‌ترین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دیگر شاخصی از امتیازات حضرت ابراهیم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را برای زراره بیان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پیامبر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دعا کننده تفسیر می‌کند و ذهنیت زراره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گریه و بکاء را از آن برداشت می‌نموده است، اصلاح می‌نماید وانس والفت حضرت ابراهیم با دعا را خاطر 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نیز از امام باقر علیه السلام درباره افضل عبادات سؤال می‌کند و امام علیه السلام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 افضل عندالله عزوجل من ان یسأل و یطلب مما عنده و ما احد ابغض الی الله عزوجل لمن یستکبر عن عبادته و لایسال ماعنده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هیچ چیزی نزد خداوند تبارک و تعالی با</w:t>
      </w:r>
    </w:p>
    <w:p>
      <w:pPr>
        <w:pStyle w:val="BookText"/>
        <w:rPr/>
      </w:pPr>
      <w:r>
        <w:rPr>
          <w:rFonts w:ascii="IRNazanin" w:hAnsi="IRNazanin" w:eastAsia="IRNazanin"/>
          <w:color w:val="111111"/>
          <w:sz w:val="28"/>
          <w:sz w:val="28"/>
          <w:szCs w:val="28"/>
          <w:rtl w:val="true"/>
          <w:lang w:bidi="fa-IR"/>
        </w:rPr>
        <w:t>فضیلت‌تر از درخواست آنچه نزد اوست، نمی‌باشد و مبغوض ترین کس نزد خدا کسی است که کبرورزی کند و خداوند متعال را عبادت نکند و آنچه نزد اوست را طلب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ویژگی خاصی در ادعیه نهفته است که آنها را از سایر عبادات متمایز ساخته و در صدر قرار می‌دهد و آن ایجاد روحیه انقیاد پذیری و اطاعت پذیری حق تعالی است که انسان را به تکاپو و تلاش برای کسب رضایت خداوند متعال سوق می‌دهد؛ در نتیجه دعا از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معاویة بن عمار در مورد فضیلت دعا وتلاوت قرآن به امام صادق علیه السلام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رجلان دخلا المسجد جمیعا افتتحا الصلاة فی ساعة واحدة فتلا هذا من القرآن و کانت تلاوته اکثر من دعائه و دعا هذا و کان دعائه اکثر من تلاوته ثم انصرفا فی ساعة واحدة، ایهما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فیه فضل؛ کل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انی قد علمت أن کلاً حسن و ان کلاً فیه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 افضل اما سمعت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 انّ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هی والله افضل، هی والله افضل، هی والله افضل، الیس هی العبادة الیست اشد، هی والله اشد، هی والله اشد، هی و الله اشد؛</w:t>
      </w:r>
      <w:r>
        <w:rPr>
          <w:rStyle w:val="FootnoteAnchor"/>
          <w:rtl w:val="true"/>
        </w:rPr>
        <w:footnoteReference w:id="9"/>
      </w:r>
      <w:r>
        <w:rPr>
          <w:rFonts w:ascii="IRNazanin" w:hAnsi="IRNazanin" w:eastAsia="IRNazanin"/>
          <w:color w:val="111111"/>
          <w:sz w:val="28"/>
          <w:sz w:val="28"/>
          <w:szCs w:val="28"/>
          <w:rtl w:val="true"/>
          <w:lang w:bidi="fa-IR"/>
        </w:rPr>
        <w:t>دونفر همزمان وارد مسجد گشته، مشغول نمازشدند، سپس یکی از آنها به قرائت قرآن ودیگری به دعا مشغول شده عمل کدام یک از آنها بهتر است؟ امام</w:t>
      </w:r>
      <w:bookmarkStart w:id="42" w:name="pg2590_17744"/>
    </w:p>
    <w:p>
      <w:pPr>
        <w:pStyle w:val="BookText"/>
        <w:rPr/>
      </w:pPr>
      <w:bookmarkEnd w:id="42"/>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فضیلتی دارد وهر دو نفر نیکو عمل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عمل هریک به نیکی بوده ودارای فضیلتی است، کدام عمل فضیلت بیشتری دارد؟ حضرت صادق علیه السلام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از قرائت قرآن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متعال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کسی که از عبادت من تکبر می ورزد به زودی با ذلّت وارد دوزخ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دعا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حدیث، امام صادق علیه السلام در مورد فضیلت دعا نسبت به تلاوت قرآن در مسجد به معاویةبن عمار تأکید می‌کند و دعا را بر خواندن قرآن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دعا فضیلت بیشتری نسبت به سایر اعمال عبادی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به مثابه عبادت خداوند متعال تلقّی می شود</w:t>
      </w:r>
      <w:r>
        <w:rPr>
          <w:rFonts w:eastAsia="IRNazanin" w:cs="IRNazanin"/>
          <w:color w:val="111111"/>
          <w:sz w:val="28"/>
          <w:szCs w:val="28"/>
          <w:rtl w:val="true"/>
          <w:lang w:bidi="fa-IR"/>
        </w:rPr>
        <w:t>.</w:t>
      </w:r>
    </w:p>
    <w:p>
      <w:pPr>
        <w:pStyle w:val="Heading4"/>
        <w:numPr>
          <w:ilvl w:val="3"/>
          <w:numId w:val="1"/>
        </w:numPr>
        <w:rPr/>
      </w:pPr>
      <w:bookmarkStart w:id="43" w:name="__RefHeading___Toc266123_1395250215"/>
      <w:bookmarkStart w:id="44" w:name="_Toc17"/>
      <w:bookmarkEnd w:id="43"/>
      <w:r>
        <w:rPr>
          <w:rtl w:val="true"/>
        </w:rPr>
        <w:t>آثار دعا  </w:t>
      </w:r>
      <w:bookmarkEnd w:id="44"/>
    </w:p>
    <w:p>
      <w:pPr>
        <w:pStyle w:val="Heading5"/>
        <w:numPr>
          <w:ilvl w:val="4"/>
          <w:numId w:val="1"/>
        </w:numPr>
        <w:rPr/>
      </w:pPr>
      <w:bookmarkStart w:id="45" w:name="__RefHeading___Toc266125_1395250215"/>
      <w:bookmarkStart w:id="46" w:name="_Toc18"/>
      <w:bookmarkEnd w:id="45"/>
      <w:r>
        <w:rPr>
          <w:rtl w:val="true"/>
        </w:rPr>
        <w:t>الف</w:t>
      </w:r>
      <w:r>
        <w:rPr>
          <w:rtl w:val="true"/>
        </w:rPr>
        <w:t xml:space="preserve">) </w:t>
      </w:r>
      <w:r>
        <w:rPr>
          <w:rtl w:val="true"/>
        </w:rPr>
        <w:t>خاستگاه ارزشها</w:t>
      </w:r>
      <w:bookmarkEnd w:id="46"/>
    </w:p>
    <w:p>
      <w:pPr>
        <w:pStyle w:val="BookText"/>
        <w:rPr/>
      </w:pPr>
      <w:r>
        <w:rPr>
          <w:rFonts w:ascii="IRNazanin" w:hAnsi="IRNazanin" w:eastAsia="IRNazanin"/>
          <w:color w:val="111111"/>
          <w:sz w:val="28"/>
          <w:sz w:val="28"/>
          <w:szCs w:val="28"/>
          <w:rtl w:val="true"/>
          <w:lang w:bidi="fa-IR"/>
        </w:rPr>
        <w:t>ادعیه و زیارات، آثار و برکات زیادی دارند و موجب حرکت جامعه به سوی ارزشها ونشانه رفتن خوبیهاست؛ در مورد این آثار ارزنده وچشم‌گیر در روایات از امام صادق علیه السلامآمده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میسر ادع و لاتقل ان الامر قد فرغ منه، ان عندالله منزلة لاتنال الا بمسألة و لو ان عبداً سد فاه و لم یسأل لم یعط شیئا، فسل تعط یا میسر انه لیس من باب یقرع الا یوشک ان یفتح لصاحبه؛</w:t>
      </w:r>
      <w:r>
        <w:rPr>
          <w:rStyle w:val="FootnoteAnchor"/>
          <w:rtl w:val="true"/>
        </w:rPr>
        <w:footnoteReference w:id="10"/>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و نگو کار از کار گذشته و آنچه باید بشود صورت می‌گیرد؛ چرا که نزد خداوند تعالی جایگاهی وجود دارد که تا سؤال و مسألت نکنی به این رتبه و مقام نمی‌رسی و اگر بنده خدا لب فرو بندد و از خداوند متعال درخواستی نداشته باشد چیزی به او عطا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 تا او هم به تو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عطایای الهی برای بندگان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به جهت اشاره به این مطلب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ابرز عبد یده الی الله العزیز الجبار الا استحیا الله عز اسمه ان یردها صفراً حتی یجعل فیها من فضل رحمته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هنگامی که بنده خدا حاجت خویش را نزد خداوند ابراز نماید پروردگار عالم حیا می‌کند او را دست خالی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یسال الله عزوجل من فضله افتقر؛</w:t>
      </w:r>
      <w:r>
        <w:rPr>
          <w:rStyle w:val="FootnoteAnchor"/>
          <w:rtl w:val="true"/>
        </w:rPr>
        <w:footnoteReference w:id="12"/>
      </w:r>
      <w:r>
        <w:rPr>
          <w:rFonts w:ascii="IRNazanin" w:hAnsi="IRNazanin" w:eastAsia="IRNazanin"/>
          <w:color w:val="111111"/>
          <w:sz w:val="28"/>
          <w:sz w:val="28"/>
          <w:szCs w:val="28"/>
          <w:rtl w:val="true"/>
          <w:lang w:bidi="fa-IR"/>
        </w:rPr>
        <w:t>انسانی که از فضل خداوند تعالی درخواستی نداشته باشد فقیر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مرور روایات نشان می‌دهد، دعا انسان را به خدا نزدیک می‌کند و خلاء موجود بین ما و خداوند تعالی را پوشش می‌دهد؛ چرا که آنچه امکان ارتباط با خدا را مهیا می‌سازد دعاست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الله عزوجل الی</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التی بینی و بینک فعلیک الدعاء و علیّ الاجابة؛</w:t>
      </w:r>
      <w:r>
        <w:rPr>
          <w:rStyle w:val="FootnoteAnchor"/>
          <w:rtl w:val="true"/>
        </w:rPr>
        <w:footnoteReference w:id="13"/>
      </w:r>
      <w:r>
        <w:rPr>
          <w:rFonts w:ascii="IRNazanin" w:hAnsi="IRNazanin" w:eastAsia="IRNazanin"/>
          <w:color w:val="111111"/>
          <w:sz w:val="28"/>
          <w:sz w:val="28"/>
          <w:szCs w:val="28"/>
          <w:rtl w:val="true"/>
          <w:lang w:bidi="fa-IR"/>
        </w:rPr>
        <w:t>خدا به حضرت آدم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من و توست دعاست که تو در خواست می‌کنی و من اجابتش را به عهده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موجب ارتباط با خداست و رابطه انسان با خدا را سامان می‌دهد؛ امام صادق علیه السلام در تأیید این مطلب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بالدعاء فانکم لاتقربون بمثله و لاتترکوا صغیرة لصغرها ان تدعوا بها ان صاحب الصغار هو صاحب الکبار؛</w:t>
      </w:r>
      <w:r>
        <w:rPr>
          <w:rStyle w:val="FootnoteAnchor"/>
          <w:rtl w:val="true"/>
        </w:rPr>
        <w:footnoteReference w:id="14"/>
      </w:r>
      <w:r>
        <w:rPr>
          <w:rFonts w:ascii="IRNazanin" w:hAnsi="IRNazanin" w:eastAsia="IRNazanin"/>
          <w:color w:val="111111"/>
          <w:sz w:val="28"/>
          <w:sz w:val="28"/>
          <w:szCs w:val="28"/>
          <w:rtl w:val="true"/>
          <w:lang w:bidi="fa-IR"/>
        </w:rPr>
        <w:t>دعا کنید که هیچ چیزی مثل دعا شما را به خدا نزدیک نمی‌کند و خواسته‌های کوچک خود را به خاطر کوچک بودن آنها ترک نکنید که صاحب درخواستهای کوچک، همان کسی است که در خواست‌های بزرگ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لحاظ دعا مقر‌بیّت بیشتری نسبت به سایر اعمال عبادی، نزد خداوند متعال ایجاد می‌کند و موجب افزایش ظرفیت انسان می‌شود؛ چرا که در روایت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صاحب الصغار هو صاحب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رشد وتعالی جامعه می‌انجامد؛ زیرا از همین موارد جزئی که حکم تار و پود یک رشته عظیم را دارند، رابطه جامعه با خدا قوت می‌گیرد وانسان مورد محبت خداوند متعال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از قول امیرالمؤمنین علیه السلام به جهت اشاره به این مطلب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الی الله عزوجل فی الارض</w:t>
      </w:r>
    </w:p>
    <w:p>
      <w:pPr>
        <w:pStyle w:val="BookText"/>
        <w:rPr/>
      </w:pPr>
      <w:r>
        <w:rPr>
          <w:rFonts w:ascii="IRNazanin" w:hAnsi="IRNazanin" w:eastAsia="IRNazanin"/>
          <w:color w:val="111111"/>
          <w:sz w:val="28"/>
          <w:sz w:val="28"/>
          <w:szCs w:val="28"/>
          <w:rtl w:val="true"/>
          <w:lang w:bidi="fa-IR"/>
        </w:rPr>
        <w:t>الدعاء؛</w:t>
      </w:r>
      <w:r>
        <w:rPr>
          <w:rStyle w:val="FootnoteAnchor"/>
          <w:rtl w:val="true"/>
        </w:rPr>
        <w:footnoteReference w:id="15"/>
      </w:r>
      <w:r>
        <w:rPr>
          <w:rFonts w:ascii="IRNazanin" w:hAnsi="IRNazanin" w:eastAsia="IRNazanin"/>
          <w:color w:val="111111"/>
          <w:sz w:val="28"/>
          <w:sz w:val="28"/>
          <w:szCs w:val="28"/>
          <w:rtl w:val="true"/>
          <w:lang w:bidi="fa-IR"/>
        </w:rPr>
        <w:t>محبوب ترین اعمال نزد خدا در زمین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انسان را در حصر بندگی محض خداوند متعال قرار می‌دهد و در مسیر عبودیت حضرت حق به حرکت در می‌آورد و تا رسیدن به مقصد همراهی می‌نماید؛ از این رو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اعطی الدعاء اعطی الاجابة؛</w:t>
      </w:r>
      <w:r>
        <w:rPr>
          <w:rStyle w:val="FootnoteAnchor"/>
          <w:rtl w:val="true"/>
        </w:rPr>
        <w:footnoteReference w:id="16"/>
      </w:r>
      <w:r>
        <w:rPr>
          <w:rFonts w:ascii="IRNazanin" w:hAnsi="IRNazanin" w:eastAsia="IRNazanin"/>
          <w:color w:val="111111"/>
          <w:sz w:val="28"/>
          <w:sz w:val="28"/>
          <w:szCs w:val="28"/>
          <w:rtl w:val="true"/>
          <w:lang w:bidi="fa-IR"/>
        </w:rPr>
        <w:t>هر که توفیق دعا به او عطا شود اجابت پروردگار عالم هم به او عطا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از منظر اهل بیت علیهم السلام رابط انسان با خداست؛ در قران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دعا رضایت الهی را به دنبال دارد و بستر رحمت الهی را ایجاد می‌کند، از این رو امام صادق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کهف الاجابة کما ان السحاب کهف المطر</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همان گونه که ابر، زمینه بارش باران است، دعا، زمینه ایجاد ارتباط و اجابت الهی است؛ چرا که حلقه وصل جامعه با خداست و قابلیت قابل جهت برقراری پیوند با خدا را فراهم می‌آورد؛ زیرا ادعیه و زیارات از جمله میراث حدیثی آل محمد علیهم السلام هستند و این به آن معنی است که همان گونه که میراث حدیثی در قالب گونه‌های خبری حاوی مصالح و مفاسدی است که خواست خدای تعالی را برای جامعه مطرح می‌کنند و به تفسیر و تبیین قرآن کریم می‌پردازند، ادعیه و زیارات نیز با همین خصوصیت</w:t>
      </w:r>
    </w:p>
    <w:p>
      <w:pPr>
        <w:pStyle w:val="BookText"/>
        <w:rPr/>
      </w:pPr>
      <w:r>
        <w:rPr>
          <w:rFonts w:ascii="IRNazanin" w:hAnsi="IRNazanin" w:eastAsia="IRNazanin"/>
          <w:color w:val="111111"/>
          <w:sz w:val="28"/>
          <w:sz w:val="28"/>
          <w:szCs w:val="28"/>
          <w:rtl w:val="true"/>
          <w:lang w:bidi="fa-IR"/>
        </w:rPr>
        <w:t>بیان معارف اهل بیت علیهم السلام را عهده دار شده‌اند؛ به خصوص که در ادبیات مناجات گونه آنها، در آن فضای تیرة مهدی‌ستیز، امکان درج معارف مهدوی واسرار آل محمد علیهم السلام وجود داشته است و دوره‌ای فشرده اما بسیار غنی از معارف به ویژه مباحث کلامی شیعه امامیه در آنها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وجایگاه دعا تا آنجا پیش می‌رود که خداوند متعال آن را برای خویش قرار داده است؛ امام هفتم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 فان الدعاء لله و الطلب الی الله؛</w:t>
      </w:r>
      <w:r>
        <w:rPr>
          <w:rStyle w:val="FootnoteAnchor"/>
          <w:rtl w:val="true"/>
        </w:rPr>
        <w:footnoteReference w:id="19"/>
      </w:r>
      <w:r>
        <w:rPr>
          <w:rFonts w:ascii="IRNazanin" w:hAnsi="IRNazanin" w:eastAsia="IRNazanin"/>
          <w:color w:val="111111"/>
          <w:sz w:val="28"/>
          <w:sz w:val="28"/>
          <w:szCs w:val="28"/>
          <w:rtl w:val="true"/>
          <w:lang w:bidi="fa-IR"/>
        </w:rPr>
        <w:t>دعا کنید که دعا برای خداست و طلبیدن از او 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والفت با دعا، مدیریت انسان را به خدا سپرده، حسن عاقبت را برای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تمل الدعاء فانه من الله عزوجل بمکان؛</w:t>
      </w:r>
      <w:r>
        <w:rPr>
          <w:rStyle w:val="FootnoteAnchor"/>
          <w:rtl w:val="true"/>
        </w:rPr>
        <w:footnoteReference w:id="20"/>
      </w:r>
      <w:r>
        <w:rPr>
          <w:rFonts w:ascii="IRNazanin" w:hAnsi="IRNazanin" w:eastAsia="IRNazanin"/>
          <w:color w:val="111111"/>
          <w:sz w:val="28"/>
          <w:sz w:val="28"/>
          <w:szCs w:val="28"/>
          <w:rtl w:val="true"/>
          <w:lang w:bidi="fa-IR"/>
        </w:rPr>
        <w:t>نسبت به دعا ملول نباشید که نزد خداوند متعال جایگاهی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دعا می‌تواند جامعه را به سوی ارزشها سوق دهد ورابطه انسان با خداوند متعال وتقرب به او را فراهم آورد و راهبرد جامعه در رسیدن به آرمانها قرار گیرد؛ به ویژه ادعیه وزیارات مهدوی که راهکار مناسبی برای توجه به آموزه مهدویت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ضمن بحث از دعا و زیارت در عصر غیبت، به آثار دعا برای امام زمان عجل الله تعالی فرجه الشریف اشاره بیشتری خواهد شد</w:t>
      </w:r>
      <w:r>
        <w:rPr>
          <w:rFonts w:eastAsia="IRNazanin" w:cs="IRNazanin"/>
          <w:color w:val="111111"/>
          <w:sz w:val="28"/>
          <w:szCs w:val="28"/>
          <w:rtl w:val="true"/>
          <w:lang w:bidi="fa-IR"/>
        </w:rPr>
        <w:t>.</w:t>
      </w:r>
      <w:bookmarkStart w:id="47" w:name="pg2590_17749"/>
    </w:p>
    <w:p>
      <w:pPr>
        <w:pStyle w:val="Heading5"/>
        <w:numPr>
          <w:ilvl w:val="4"/>
          <w:numId w:val="1"/>
        </w:numPr>
        <w:rPr/>
      </w:pPr>
      <w:bookmarkStart w:id="48" w:name="__RefHeading___Toc266127_1395250215"/>
      <w:bookmarkStart w:id="49" w:name="_Toc19"/>
      <w:bookmarkEnd w:id="47"/>
      <w:bookmarkEnd w:id="48"/>
      <w:r>
        <w:rPr>
          <w:rtl w:val="true"/>
        </w:rPr>
        <w:t>ب</w:t>
      </w:r>
      <w:r>
        <w:rPr>
          <w:rtl w:val="true"/>
        </w:rPr>
        <w:t xml:space="preserve">) </w:t>
      </w:r>
      <w:r>
        <w:rPr>
          <w:rtl w:val="true"/>
        </w:rPr>
        <w:t>دفع بلا و قضا</w:t>
      </w:r>
      <w:bookmarkEnd w:id="49"/>
    </w:p>
    <w:p>
      <w:pPr>
        <w:pStyle w:val="BookText"/>
        <w:rPr/>
      </w:pPr>
      <w:r>
        <w:rPr>
          <w:rFonts w:ascii="IRNazanin" w:hAnsi="IRNazanin" w:eastAsia="IRNazanin"/>
          <w:color w:val="111111"/>
          <w:sz w:val="28"/>
          <w:sz w:val="28"/>
          <w:szCs w:val="28"/>
          <w:rtl w:val="true"/>
          <w:lang w:bidi="fa-IR"/>
        </w:rPr>
        <w:t>انسان همواره تمام نیروهای خود را به کار گرفته است تا بتواند در سایه آنها حوایج خود را برطرف نماید و در این زمینه پیشرفت هایی نیز داشته است که گاه شکوه و عظمت آن، چشم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عرصه‌های زیادی؛ از جمله معنویت، مسائل روحی، روانی عاطفی، تحمل مشکلات و مصائب ناشی از عوامل طبیعی و مصنوعی و… با خلاءهای جدی مواجه است که تاکنون توانایی پاسخ گویی به آنها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نشان می‌دهد این کمبودها با گرایش به مادیات نه تنها جبران نمی‌شود؛ بلکه در مواردی توسعه یافته و به اندازه‌ای می‌رسد که طالب آن گرفتار یأس و ناامیدی می‌شود ولکن این تنها گزینه انتخاب نیست؛ چرا که از دیدگاه اسلام، دعا و زیارت کلید رحمت الهی است ومشکلات را که مانند رشته طنابی به هم پیچیده گشته‌اند، از هم وا می‌تابد و آنها را بر 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این مطلب در روایتی از امام کاظم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الدعاء یرد القضا، ینقضه کما ینقض السلک و قد ابرم ابراماً؛</w:t>
      </w:r>
      <w:r>
        <w:rPr>
          <w:rStyle w:val="FootnoteAnchor"/>
          <w:rtl w:val="true"/>
        </w:rPr>
        <w:footnoteReference w:id="21"/>
      </w:r>
      <w:r>
        <w:rPr>
          <w:rFonts w:ascii="IRNazanin" w:hAnsi="IRNazanin" w:eastAsia="IRNazanin"/>
          <w:color w:val="111111"/>
          <w:sz w:val="28"/>
          <w:sz w:val="28"/>
          <w:szCs w:val="28"/>
          <w:rtl w:val="true"/>
          <w:lang w:bidi="fa-IR"/>
        </w:rPr>
        <w:t>دعا قضای خداوند متعال را از بین می‌برد؛ مانند رشته طناب به هم پیچیده که از هم وا می‌تابد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امام صادق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الدعاء یرد القضا و قد نزل من السماء و قد ابرم ابراماً؛</w:t>
      </w:r>
      <w:r>
        <w:rPr>
          <w:rStyle w:val="FootnoteAnchor"/>
          <w:rtl w:val="true"/>
        </w:rPr>
        <w:footnoteReference w:id="22"/>
      </w:r>
      <w:r>
        <w:rPr>
          <w:rFonts w:ascii="IRNazanin" w:hAnsi="IRNazanin" w:eastAsia="IRNazanin"/>
          <w:color w:val="111111"/>
          <w:sz w:val="28"/>
          <w:sz w:val="28"/>
          <w:szCs w:val="28"/>
          <w:rtl w:val="true"/>
          <w:lang w:bidi="fa-IR"/>
        </w:rPr>
        <w:t>دعا قضای الهی را برطرف می‌کند، هر</w:t>
      </w:r>
    </w:p>
    <w:p>
      <w:pPr>
        <w:pStyle w:val="BookText"/>
        <w:rPr/>
      </w:pPr>
      <w:r>
        <w:rPr>
          <w:rFonts w:ascii="IRNazanin" w:hAnsi="IRNazanin" w:eastAsia="IRNazanin"/>
          <w:color w:val="111111"/>
          <w:sz w:val="28"/>
          <w:sz w:val="28"/>
          <w:szCs w:val="28"/>
          <w:rtl w:val="true"/>
          <w:lang w:bidi="fa-IR"/>
        </w:rPr>
        <w:t>چند از آسمان نازل شده و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الدعاء یرد ما قد قدّر و ما لم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 قدّر عرفته، فما لم یقدَّر؟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لایکون؛</w:t>
      </w:r>
      <w:r>
        <w:rPr>
          <w:rStyle w:val="FootnoteAnchor"/>
          <w:rtl w:val="true"/>
        </w:rPr>
        <w:footnoteReference w:id="23"/>
      </w:r>
      <w:r>
        <w:rPr>
          <w:rFonts w:ascii="IRNazanin" w:hAnsi="IRNazanin" w:eastAsia="IRNazanin"/>
          <w:color w:val="111111"/>
          <w:sz w:val="28"/>
          <w:sz w:val="28"/>
          <w:szCs w:val="28"/>
          <w:rtl w:val="true"/>
          <w:lang w:bidi="fa-IR"/>
        </w:rPr>
        <w:t>دعا آنچه را مقدر شده و مقدر نشده است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هفتم سؤال می‌کند دعا چگونه آنچه را مقدر نشده است رد می‌کند؟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تقدیری که بنا بود برای انسان مقدر شود با دعاء رقم نمی‌خورد و تقدیر منفی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تقدیر را تغییر می‌دهد و رحمت واسعه الهی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بیانی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یدفع البلاء النازل و مالم ینزل؛</w:t>
      </w:r>
      <w:r>
        <w:rPr>
          <w:rStyle w:val="FootnoteAnchor"/>
          <w:rtl w:val="true"/>
        </w:rPr>
        <w:footnoteReference w:id="24"/>
      </w:r>
      <w:r>
        <w:rPr>
          <w:rFonts w:ascii="IRNazanin" w:hAnsi="IRNazanin" w:eastAsia="IRNazanin"/>
          <w:color w:val="111111"/>
          <w:sz w:val="28"/>
          <w:sz w:val="28"/>
          <w:szCs w:val="28"/>
          <w:rtl w:val="true"/>
          <w:lang w:bidi="fa-IR"/>
        </w:rPr>
        <w:t>دعا بلای نازل شده وبلای غیر نازل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دعا مانع از نزول بلا می‌شود</w:t>
      </w:r>
    </w:p>
    <w:p>
      <w:pPr>
        <w:pStyle w:val="BookText"/>
        <w:rPr/>
      </w:pPr>
      <w:r>
        <w:rPr>
          <w:rFonts w:ascii="IRNazanin" w:hAnsi="IRNazanin" w:eastAsia="IRNazanin"/>
          <w:color w:val="111111"/>
          <w:sz w:val="28"/>
          <w:sz w:val="28"/>
          <w:szCs w:val="28"/>
          <w:rtl w:val="true"/>
          <w:lang w:bidi="fa-IR"/>
        </w:rPr>
        <w:t>امام سجاد علیه السلام نیز به جهت اشاره به این مطلب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و البلا لیترافقان الی یوم القیامه ان الدعاء لیرد البلاء و قد ابرم ابراماً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طبق این حدیث دعا انسان را در مقابل بلاها  تا قیامت بیمه می‌کند و از عذاب الهی ایمن می‌دارد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امام باقر علیه السلام در حالی که به جهت دفع استبعاد</w:t>
      </w:r>
    </w:p>
    <w:p>
      <w:pPr>
        <w:pStyle w:val="BookText"/>
        <w:rPr/>
      </w:pPr>
      <w:r>
        <w:rPr>
          <w:rFonts w:ascii="IRNazanin" w:hAnsi="IRNazanin" w:eastAsia="IRNazanin"/>
          <w:color w:val="111111"/>
          <w:sz w:val="28"/>
          <w:sz w:val="28"/>
          <w:szCs w:val="28"/>
          <w:rtl w:val="true"/>
          <w:lang w:bidi="fa-IR"/>
        </w:rPr>
        <w:t>مطلب، انگشتانش را به هم می‌فشارد، خطاب به زراره از زبان 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ادلک علی شی لم یستثن فیه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یرد القضا بعد ما ابرم ابراماً؛</w:t>
      </w:r>
      <w:r>
        <w:rPr>
          <w:rStyle w:val="FootnoteAnchor"/>
          <w:rtl w:val="true"/>
        </w:rPr>
        <w:footnoteReference w:id="26"/>
      </w:r>
      <w:r>
        <w:rPr>
          <w:rFonts w:ascii="IRNazanin" w:hAnsi="IRNazanin" w:eastAsia="IRNazanin"/>
          <w:color w:val="111111"/>
          <w:sz w:val="28"/>
          <w:sz w:val="28"/>
          <w:szCs w:val="28"/>
          <w:rtl w:val="true"/>
          <w:lang w:bidi="fa-IR"/>
        </w:rPr>
        <w:t>پیامبر به اصحاب فرمودند آیا شما را به مطلبی راهنمایی کنم که هیچ استشنایی در آن وجود ندارد؟ اصحاب پیامبر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و قدر الهی را تغییر می‌دهد، هر چند محکم و قطعی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امام باقر علیه السلام که از اخبار غیبی خبر دارد و احوالات پیامبر عظیم الشان صلی الله علیه و آله و سلم را نیک می‌داند، دعا بدون استثناء مشکل‌گشا است وموجب تغییر تقدیر است؛ لذا اگر کسی توفیق دعا پیدا کند در هر برهه‌ای از زمان که باشد و مستحق هرگونه قضاء الهی که قرار گرفته باشد، قادر به خلاصی از قضاء خداوند متعال خواهد بود و می‌تواند با دعا سرنوشت دیگری برای خود اختیار کند و فرجامی نیک را از آن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یرد القضاء بعد ما ابرم ابراماً فاکثر من الدعاء فانه مفتاح کل رحمة و نجاح کل حاجة و لاینال ماعند الله عزوجل الا بالدعاء و انه لیس باب یکثر قرعه الا یوشک ان یفتح لصاحبه؛</w:t>
      </w:r>
      <w:r>
        <w:rPr>
          <w:rStyle w:val="FootnoteAnchor"/>
          <w:rtl w:val="true"/>
        </w:rPr>
        <w:footnoteReference w:id="27"/>
      </w:r>
      <w:r>
        <w:rPr>
          <w:rFonts w:ascii="IRNazanin" w:hAnsi="IRNazanin" w:eastAsia="IRNazanin"/>
          <w:color w:val="111111"/>
          <w:sz w:val="28"/>
          <w:sz w:val="28"/>
          <w:szCs w:val="28"/>
          <w:rtl w:val="true"/>
          <w:lang w:bidi="fa-IR"/>
        </w:rPr>
        <w:t>طبق این روایت، دعا قضاء خداوند متعال را تحت تأثیر قرار می‌دهد؛ هر چند قطعی شده باشد؛ چرا که کلید رحمت</w:t>
      </w:r>
      <w:bookmarkStart w:id="50" w:name="pg2590_17752"/>
    </w:p>
    <w:p>
      <w:pPr>
        <w:pStyle w:val="BookText"/>
        <w:rPr/>
      </w:pPr>
      <w:bookmarkEnd w:id="50"/>
      <w:r>
        <w:rPr>
          <w:rFonts w:ascii="IRNazanin" w:hAnsi="IRNazanin" w:eastAsia="IRNazanin"/>
          <w:color w:val="111111"/>
          <w:sz w:val="28"/>
          <w:sz w:val="28"/>
          <w:szCs w:val="28"/>
          <w:rtl w:val="true"/>
          <w:lang w:bidi="fa-IR"/>
        </w:rPr>
        <w:t>الهی است و هر نیازمندی که در عرصه‌های مختلف، گرفتار کمبودهای مادی و به ویژه معنوی باشد، با دعا بر مشکلات خویش غلبه کرده و پیروز خواهد شد و گشایش امرش را تجربه می‌نماید ودعا تنها دری است که به روی هر که آن را بکوبد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حلّال مشکلاتی است که علم و صنعت و تکنولوژی در برابر آنها رنگ باخته است و آلام و دردهای ناشی از آن را که تاکنون بر بشریت تاخته است را تسکین می‌دهد و امراض گوناگون را شفا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شایسته است به دعا بیش از پیش توجه شود، به همین لحاظ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بالدعاء فانه شفاء من کل 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دعا شفای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دعا جایگاهی بلند و بس رفیع نزد خداوند متعال دارد و راهکاری مناسب و مجرّب برای حل مشکلات جامعه به شمار می‌آید و به همین جهت انس والفت با آن همواره مورد توصیه و تأکید اهل‌بیت علیهم السلام بوده است</w:t>
      </w:r>
      <w:r>
        <w:rPr>
          <w:rFonts w:eastAsia="IRNazanin" w:cs="IRNazanin"/>
          <w:color w:val="111111"/>
          <w:sz w:val="28"/>
          <w:szCs w:val="28"/>
          <w:rtl w:val="true"/>
          <w:lang w:bidi="fa-IR"/>
        </w:rPr>
        <w:t>.</w:t>
      </w:r>
    </w:p>
    <w:p>
      <w:pPr>
        <w:pStyle w:val="Heading4"/>
        <w:numPr>
          <w:ilvl w:val="3"/>
          <w:numId w:val="1"/>
        </w:numPr>
        <w:rPr/>
      </w:pPr>
      <w:bookmarkStart w:id="51" w:name="__RefHeading___Toc266129_1395250215"/>
      <w:bookmarkStart w:id="52" w:name="_Toc20"/>
      <w:bookmarkEnd w:id="51"/>
      <w:r>
        <w:rPr>
          <w:rtl w:val="true"/>
        </w:rPr>
        <w:t>اهتمام به دعا در سنت و سیره ائمه علیهم السلام</w:t>
      </w:r>
      <w:bookmarkEnd w:id="5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نزد اهل بیت علیهم السلام از اهمیّت ویژه‌ای برخوردار بوده، نمود آنها در منش و روش و سیره عملی ایشان موجود است؛ به خصوص وقتی پای مشکلات به میان می‌آید و بناست مسائل اساسی</w:t>
      </w:r>
    </w:p>
    <w:p>
      <w:pPr>
        <w:pStyle w:val="BookText"/>
        <w:rPr/>
      </w:pPr>
      <w:r>
        <w:rPr>
          <w:rFonts w:ascii="IRNazanin" w:hAnsi="IRNazanin" w:eastAsia="IRNazanin"/>
          <w:color w:val="111111"/>
          <w:sz w:val="28"/>
          <w:sz w:val="28"/>
          <w:szCs w:val="28"/>
          <w:rtl w:val="true"/>
          <w:lang w:bidi="fa-IR"/>
        </w:rPr>
        <w:t>دنیای اسلام در آن فضای سیاسی نابه‌هنجار و جوّ نامساعد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زیادی از این اهتمام در منابع تاریخی و روایی مشهود است؛ از جمله شخصیت گرانقدر و عظیم الشأن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انتصاب حضرت امیر المؤمنین علیه السلام به ولایت در حماسه غدیر که در شکوه و عظمت با نبوت برابری می‌کند، در فرازهای متعددی از خطبه غدیریه با دعایی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دنیای اسلام را در متن واقعه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چنان در سیره عملی نسبت به دعا مأنوس است که امام صادق علیه السلام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امیر المؤمنین رجلا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حضرت امیرالمؤمنین علیه السلام بسیار اهل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این است که حضرت علی علیه السلام به جهت تشریفات امامت ویا به خاطر ناچاری و محرومیت از موقعیت خویش، دعا را به عنوان سیره خویش گزینش ننموده است؛ بلکه عنایت خاصی به ادعیه در نظر ایشان بوده است که انس و الفت با آن به اندازه‌ای رسیده است که امام صادق علیه السلام از آن به عنوان سیره حضرتش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ادعیه ازحضرت زهرا و امام حسن مجتبی و امام حسین علیهم السلام  به مناسبتهای مختلف؛ از قبیل دعای عرفه سید الشهدا علیه السلام در عرفات، حکایت از اهتمام ایشان به ادعیه و زیارات 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صحیفه سجادیه از</w:t>
      </w:r>
    </w:p>
    <w:p>
      <w:pPr>
        <w:pStyle w:val="BookText"/>
        <w:rPr/>
      </w:pPr>
      <w:r>
        <w:rPr>
          <w:rFonts w:ascii="IRNazanin" w:hAnsi="IRNazanin" w:eastAsia="IRNazanin"/>
          <w:color w:val="111111"/>
          <w:sz w:val="28"/>
          <w:sz w:val="28"/>
          <w:szCs w:val="28"/>
          <w:rtl w:val="true"/>
          <w:lang w:bidi="fa-IR"/>
        </w:rPr>
        <w:t>امام سجاد علیه السلام به زبور آل محمد شهرت دارد و به عنوان میراث حدیثی آن بزرگوار در بین ادعیه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نیز برگ زرین دیگری که تحت عنوان صحیفه صادقیه جمع آوری شده است، به سیره اهل بیت علیهم السلام در دعا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ابن عبدالرحمن نسبت به سیره امام هشتم 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یأمر بالدعاء للحجّة</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حضرت رضا امر می‌کرد که برای حضرت مهدی علیه السلام دعا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در سیره اهل بیت علیهم السلام ومشاهده صدور ادعیه و زیارات فراوان مهدوی از ائمه علیهم السلام حاکی از اهتمام به اهل بیت علیهم السلام به ادعیه و زیارات است؛ چراکه دعا علاوه بر ایجاد پیوند بین انسان و خدا و تحقق عرفان حقیقی، موجب پرورش انتظار و جهت بخشی به منتظران می‌شود و نیز در مقابل مدعیان دروغین و دشمنان حق و حقیقت که همواره با ایجاد چالش و وسوسه و شیطنت، خواهان گسست این حلقه وصل هستند، به عنوان سلاحی کاربردی جهت تجهیز در میدان جهاد اکبر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جهت اشاره به این مطلب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ادلکم علی سلاح ینجیکم من اعدائکم و یدرّ ارزاقکم؟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ربکم باللیل و النهار فان سلاح المؤمن الدعاء؛</w:t>
      </w:r>
      <w:r>
        <w:rPr>
          <w:rStyle w:val="FootnoteAnchor"/>
          <w:rtl w:val="true"/>
        </w:rPr>
        <w:footnoteReference w:id="33"/>
      </w:r>
      <w:r>
        <w:rPr>
          <w:rFonts w:ascii="IRNazanin" w:hAnsi="IRNazanin" w:eastAsia="IRNazanin"/>
          <w:color w:val="111111"/>
          <w:sz w:val="28"/>
          <w:sz w:val="28"/>
          <w:szCs w:val="28"/>
          <w:rtl w:val="true"/>
          <w:lang w:bidi="fa-IR"/>
        </w:rPr>
        <w:t>آیا مایلید شما را به سلاحی راهنمایی کنم که از دشمنانتان نجات دهد و روزی شما را بیفزاید؟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 دعا کنید که سلاح مؤمن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دعا راهکاری برای مقابله با دشمنان از طرف پیامبر صلی الله علیه و آله و سلم شناخته شده است؛ بینش پیامبر به این سلاح در میدانی است که ادوات نظامی جواب‌گوی آن نمی‌باشد و آن میدان جهاد اکبر است که دشمنانی تنومند و ابرقدرت‌های ددمنشی چون هوای نفس و شیطان با وسوسه‌های آن چنانی؛ در آن مبارز می‌طلبند وشکست در مقابل آنها قطع رابطه با خداست که می‌تواند گرفتار آن را تا سر حد قنوط و یأس و ناامیدی بکشاند و انسان را از کنار چشمه زلال حیات به کنار سراب تفتیده ممات ببرد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حفظ ارتباطی که هزاران دشمن کینه توز در پی قطع آن هستند، نیاز به سلاحی دارد که جنس آن از فولاد آب دیده نیست؛ بلکه ماهیتی دارد که مرهم زخم‌های کهنه کینه است و چسبندگی آن، قلوب از هم پاشیده را در کنار هم جمع می‌کند و حرارت و سوز و گداز آن، زنگار غفلت را می‌زداید و سرمای آن، آتش فتنه و کینه و شهوت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درحدیثی به روایت امام صادق علیه السلام از امیر 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مطلب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 تُرس المؤمن؛</w:t>
      </w:r>
      <w:r>
        <w:rPr>
          <w:rStyle w:val="FootnoteAnchor"/>
          <w:rtl w:val="true"/>
        </w:rPr>
        <w:footnoteReference w:id="34"/>
      </w:r>
      <w:r>
        <w:rPr>
          <w:rFonts w:ascii="IRNazanin" w:hAnsi="IRNazanin" w:eastAsia="IRNazanin"/>
          <w:color w:val="111111"/>
          <w:sz w:val="28"/>
          <w:sz w:val="28"/>
          <w:szCs w:val="28"/>
          <w:rtl w:val="true"/>
          <w:lang w:bidi="fa-IR"/>
        </w:rPr>
        <w:t>دعا سپر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سلاحی است که انبیاء و اولیاء الهی را در اهداف ایشان یاری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دراین باره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بسلاح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و ما سلاح الانبیاء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Style w:val="FootnoteAnchor"/>
          <w:rtl w:val="true"/>
        </w:rPr>
        <w:footnoteReference w:id="35"/>
      </w:r>
      <w:r>
        <w:rPr>
          <w:rFonts w:ascii="IRNazanin" w:hAnsi="IRNazanin" w:eastAsia="IRNazanin"/>
          <w:color w:val="111111"/>
          <w:sz w:val="28"/>
          <w:sz w:val="28"/>
          <w:szCs w:val="28"/>
          <w:rtl w:val="true"/>
          <w:lang w:bidi="fa-IR"/>
        </w:rPr>
        <w:t>بر شما باد به سلاح انبیاء؛ از حضرتش سؤال شد سلاح انبیاء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علیه السلام با توسل وتوجه به دعا به درگاه الهی بر همه مسائل فائق می‌آمدند و پیروزی نهایی را از آن خود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راهبردی است که سیر تحول جوامع را به همراه داشته است و با عنایت انبیاء الهی به آن، در طول تاریخ، قلب افراد بسیار زیادی را تسخیر کرده، محبت و مودت الهی را در آن جای داده است؛ امام صادق علیه السلامنیز نسبت به کارکرد گرایی دعا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انفذ من السنان الحدید ؛</w:t>
      </w:r>
      <w:r>
        <w:rPr>
          <w:rStyle w:val="FootnoteAnchor"/>
          <w:rtl w:val="true"/>
        </w:rPr>
        <w:footnoteReference w:id="36"/>
      </w:r>
      <w:r>
        <w:rPr>
          <w:rFonts w:ascii="IRNazanin" w:hAnsi="IRNazanin" w:eastAsia="IRNazanin"/>
          <w:color w:val="111111"/>
          <w:sz w:val="28"/>
          <w:sz w:val="28"/>
          <w:szCs w:val="28"/>
          <w:rtl w:val="true"/>
          <w:lang w:bidi="fa-IR"/>
        </w:rPr>
        <w:t>دعا از سر نیزه آهنین، نفوذ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اعماق وجود انسان اثر می‌گذارد؛ امّا سنان فقط در پوست و گوشت انسان کارگر می‌افتد و بدیهی است که آثار دعا را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آثار و برکاتی دارد که می‌تواند هسته مرکزی ارتباط با خدا و اساس دین قرار گیرد؛ به جهت اشاره به این مطلب در حدیثی نبوی از امام صادق 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 عمود</w:t>
      </w:r>
      <w:bookmarkStart w:id="53" w:name="pg2590_17757"/>
    </w:p>
    <w:p>
      <w:pPr>
        <w:pStyle w:val="BookText"/>
        <w:rPr/>
      </w:pPr>
      <w:bookmarkEnd w:id="53"/>
      <w:r>
        <w:rPr>
          <w:rFonts w:ascii="IRNazanin" w:hAnsi="IRNazanin" w:eastAsia="IRNazanin"/>
          <w:color w:val="111111"/>
          <w:sz w:val="28"/>
          <w:sz w:val="28"/>
          <w:szCs w:val="28"/>
          <w:rtl w:val="true"/>
          <w:lang w:bidi="fa-IR"/>
        </w:rPr>
        <w:t xml:space="preserve">الدین و نور السماوات و الارض؛ </w:t>
      </w:r>
      <w:r>
        <w:rPr>
          <w:rStyle w:val="FootnoteAnchor"/>
          <w:rtl w:val="true"/>
        </w:rPr>
        <w:footnoteReference w:id="37"/>
      </w:r>
      <w:r>
        <w:rPr>
          <w:rFonts w:ascii="IRNazanin" w:hAnsi="IRNazanin" w:eastAsia="IRNazanin"/>
          <w:color w:val="111111"/>
          <w:sz w:val="28"/>
          <w:sz w:val="28"/>
          <w:szCs w:val="28"/>
          <w:rtl w:val="true"/>
          <w:lang w:bidi="fa-IR"/>
        </w:rPr>
        <w:t>دعا سلاح مؤمن و ستون دین و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امیر 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مفاتیح النجاح و مقالید الفلاح و خیر الدعاء ما صدر عن صدر نقی و قلب تقی و فی المناجاة سبب النجاة و بالاخلاص یکون الخلاص فاذا اشتد الفزع فإلی الله المفزع؛</w:t>
      </w:r>
      <w:r>
        <w:rPr>
          <w:rStyle w:val="FootnoteAnchor"/>
          <w:rtl w:val="true"/>
        </w:rPr>
        <w:footnoteReference w:id="38"/>
      </w:r>
      <w:r>
        <w:rPr>
          <w:rFonts w:ascii="IRNazanin" w:hAnsi="IRNazanin" w:eastAsia="IRNazanin"/>
          <w:color w:val="111111"/>
          <w:sz w:val="28"/>
          <w:sz w:val="28"/>
          <w:szCs w:val="28"/>
          <w:rtl w:val="true"/>
          <w:lang w:bidi="fa-IR"/>
        </w:rPr>
        <w:t>دعا رمز پیروزی و کلید رستگاری است و چه نیکوست دعایی که از سینه‌ای صاف و قلبی پاک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سبب نجات وجود دارد و اخلاص، خلاصی از مشکلات است، پس اگر مشکلات شدت گرفت باید به خداوند متعال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براین دعا رمز پیروزی و کلید رستگاری ورمز تسریع ظهور امام زمان عجل الله تعالی فرجه الشریف است؛ به ویژه دعایی که از سینه‌ای صاف و قلبی پاک برای فرج حضرت مهدی عجل الله تعالی فرجه الشریف زمزمه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قسمت از پژوهش کار کرد متون ادعیه مورد توجه قرار می‌گیرد</w:t>
      </w:r>
      <w:r>
        <w:rPr>
          <w:rFonts w:eastAsia="IRNazanin" w:cs="IRNazanin"/>
          <w:color w:val="111111"/>
          <w:sz w:val="28"/>
          <w:szCs w:val="28"/>
          <w:rtl w:val="true"/>
          <w:lang w:bidi="fa-IR"/>
        </w:rPr>
        <w:t>.</w:t>
      </w:r>
    </w:p>
    <w:p>
      <w:pPr>
        <w:pStyle w:val="Heading3"/>
        <w:numPr>
          <w:ilvl w:val="2"/>
          <w:numId w:val="1"/>
        </w:numPr>
        <w:rPr/>
      </w:pPr>
      <w:bookmarkStart w:id="54" w:name="__RefHeading___Toc266131_1395250215"/>
      <w:bookmarkStart w:id="55" w:name="_Toc21"/>
      <w:bookmarkEnd w:id="54"/>
      <w:r>
        <w:rPr>
          <w:rtl w:val="true"/>
        </w:rPr>
        <w:t>تحلیل نقش ادعیه و زیارات وتأثیر سیاسی اجتماعی متون</w:t>
      </w:r>
      <w:bookmarkEnd w:id="55"/>
    </w:p>
    <w:p>
      <w:pPr>
        <w:pStyle w:val="Heading4"/>
        <w:numPr>
          <w:ilvl w:val="3"/>
          <w:numId w:val="1"/>
        </w:numPr>
        <w:rPr/>
      </w:pPr>
      <w:bookmarkStart w:id="56" w:name="__RefHeading___Toc266133_1395250215"/>
      <w:bookmarkStart w:id="57" w:name="_Toc22"/>
      <w:bookmarkEnd w:id="56"/>
      <w:r>
        <w:rPr>
          <w:rtl w:val="true"/>
        </w:rPr>
        <w:t>الف</w:t>
      </w:r>
      <w:r>
        <w:rPr>
          <w:rtl w:val="true"/>
        </w:rPr>
        <w:t xml:space="preserve">) </w:t>
      </w:r>
      <w:r>
        <w:rPr>
          <w:rtl w:val="true"/>
        </w:rPr>
        <w:t>راهبرد فرهنگی برای انتقال معارف اهل بیت علیهم السلام</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بعد از رحلت پیامبر صلی الله علیه و آله و سلم ورخداد واقعه عاشورا با تدبیری ژرف و نگرشی دقیق در اقدامی عمیق، راهبردی فرهنگی را در قالب</w:t>
      </w:r>
    </w:p>
    <w:p>
      <w:pPr>
        <w:pStyle w:val="BookText"/>
        <w:rPr/>
      </w:pPr>
      <w:r>
        <w:rPr>
          <w:rFonts w:ascii="IRNazanin" w:hAnsi="IRNazanin" w:eastAsia="IRNazanin"/>
          <w:color w:val="111111"/>
          <w:sz w:val="28"/>
          <w:sz w:val="28"/>
          <w:szCs w:val="28"/>
          <w:rtl w:val="true"/>
          <w:lang w:bidi="fa-IR"/>
        </w:rPr>
        <w:t>ادعیه و زیارات برای بیداری جامعه پیش گرفتند و با تنظیم برنامه‌ای فرهنگی و تربیتی به صورت غیر مستقیم، بدون آنکه موجب حساسیت حکومت گردد، دعا وزیارت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زهرا علیها السلام در زیارت پیامبر صلی الله علیه و آله و سلم با گریه‌های پرشور و اشک‌های فراوان و با سوز و گدازی که حکایت از عظمت فاجعه و عمق مصیبتی بزرگ و دلخراش می‌نمود، با استفاده از ادعیه و زیارات، موضع خویش را درمقابل انحطاط اخلاقی امت پیامبر صلی الله علیه و آله و سلم اعلام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نیز با مناجات خویش در نخلستان‌های کوفه از مصاحبت وهمراهی امت پیامبر صلی الله علیه و آله و سلم کناره گرفته، با سوز و گدازی عارفانه و حکیمانه، نقاب از چهره بنی امیه بر می‌دارد و زنگار غفلت از قلوب مردم می‌زداید و چشم امت را بر حقایق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چون پدر مظلوم خویش با همین روش به حیات اسلام استمرار می‌بخشند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پس از واقعه جانسوز عاشورا و شهادت سید الشهدا علیه السلام در وقتی که می‌رفت تا خورشید اسلام غروب کند و دین مبین اسلام برای همیشه حتی در مکه و مدینه فراموش شود باتمسک به دعا، درحرکتی حکیمانه و بسیار زیرکانه، ضمن موعظه و نصیحت، اقدام به کادر سازی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جهت دهی به جامعه اسلامی در حدی گسترده و عمیق است که بستر گرایش مجدّد به امامت و پذیرش ولایت را فراهم آورد ودوست و دشمن را تحت تأثیر قرار داده</w:t>
      </w:r>
      <w:bookmarkStart w:id="58" w:name="pg2590_17759"/>
    </w:p>
    <w:p>
      <w:pPr>
        <w:pStyle w:val="BookText"/>
        <w:rPr/>
      </w:pPr>
      <w:bookmarkEnd w:id="58"/>
      <w:r>
        <w:rPr>
          <w:rFonts w:ascii="IRNazanin" w:hAnsi="IRNazanin" w:eastAsia="IRNazanin"/>
          <w:color w:val="111111"/>
          <w:sz w:val="28"/>
          <w:sz w:val="28"/>
          <w:szCs w:val="28"/>
          <w:rtl w:val="true"/>
          <w:lang w:bidi="fa-IR"/>
        </w:rPr>
        <w:t>است؛ چرا که این تنها گزینه‌ای بود که در آن دوران تاریک، حضرتش آن را پیش روی خود می‌دید و بحران معنویت را با آن روش پشت سر نهاد و توانست جامعه از هم پاشیده و متفرق اسلام را بار دیگر گرد هم آورده، باز سازی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با بیان ادعیه‌ای در خصوص دوران غیبت امام دوازدهم عجل الله تعالی فرجه الشریف، تفکر شیعه در امامت و مهدویت را ساماندهی می‌کند؛ در ادامه این حرکت، امام هادی علیه السلام به جهت امام شناسی وکادر سازی و جهت‌بخشی به شیعیان، به زیارتی همانند زیارت جامعه کبیره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گونه که در سیره اهل بیت علیهم السلام مشاهده می‌شود، روش راهبردی برای انتقال معارف در قالب دعا وزیارت، مورد عنایت وتوجه اهل بیت علیهم السلام بوده است</w:t>
      </w:r>
      <w:r>
        <w:rPr>
          <w:rFonts w:eastAsia="IRNazanin" w:cs="IRNazanin"/>
          <w:color w:val="111111"/>
          <w:sz w:val="28"/>
          <w:szCs w:val="28"/>
          <w:rtl w:val="true"/>
          <w:lang w:bidi="fa-IR"/>
        </w:rPr>
        <w:t>.</w:t>
      </w:r>
    </w:p>
    <w:p>
      <w:pPr>
        <w:pStyle w:val="Heading4"/>
        <w:numPr>
          <w:ilvl w:val="3"/>
          <w:numId w:val="1"/>
        </w:numPr>
        <w:rPr/>
      </w:pPr>
      <w:bookmarkStart w:id="59" w:name="__RefHeading___Toc266135_1395250215"/>
      <w:bookmarkStart w:id="60" w:name="_Toc23"/>
      <w:bookmarkEnd w:id="59"/>
      <w:r>
        <w:rPr>
          <w:rtl w:val="true"/>
        </w:rPr>
        <w:t>ب</w:t>
      </w:r>
      <w:r>
        <w:rPr>
          <w:rtl w:val="true"/>
        </w:rPr>
        <w:t xml:space="preserve">) </w:t>
      </w:r>
      <w:r>
        <w:rPr>
          <w:rtl w:val="true"/>
        </w:rPr>
        <w:t>تربیت و پرورش روحیه اعتدال اعتقادی درجامعه اسلامی  </w:t>
      </w:r>
      <w:bookmarkEnd w:id="6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وکمال انسان از اهداف بلند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وزیارت برای انجام این منظور مورد توجه اهل بیت علیهم السلام قرار گرفته، مانع از افراط و تفریط در روابط انسان با خویشتن، خداوند متعال و مخلوقات خواهد بود؛ به همین جهت در برخورد با واقعه عاشورا که تحریک احساسات و عواطف سیل مشتاقان را به همراه داشته و دارد، اهل بیت علیهم السلام به جهت پرهیز از خرافات و بیم از گرایش به برخوردی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عصری و غیر پدیدار شناسی با این حماسه عظیم، به زیارت عاشورا تمسک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این مطلب، یونس بن ظبیان به امام صادق علیه السلاممی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کثیرا ما اذکر الحسین فای شی</w:t>
      </w:r>
    </w:p>
    <w:p>
      <w:pPr>
        <w:pStyle w:val="BookText"/>
        <w:rPr/>
      </w:pPr>
      <w:r>
        <w:rPr>
          <w:rFonts w:ascii="IRNazanin" w:hAnsi="IRNazanin" w:eastAsia="IRNazanin"/>
          <w:color w:val="111111"/>
          <w:sz w:val="28"/>
          <w:sz w:val="28"/>
          <w:szCs w:val="28"/>
          <w:rtl w:val="true"/>
          <w:lang w:bidi="fa-IR"/>
        </w:rPr>
        <w:t>اقول ؟ من بسیاری اوقات از اما م حسین علیه السلام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امام صادق علیه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صلی الله علیک یا ابا عبدالله؛ بگو صلوات خداوند بر تو باد؛ 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ادامه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ان ازوره، فکیف اقول ؟؛ من قصد زیارت او را دارم، چگونه او را زیارت نموده،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سؤال از برخورد او با این آموزه است؛ امام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تقول السلام علیک یا حجة الله و ابن حجته؛</w:t>
      </w:r>
      <w:r>
        <w:rPr>
          <w:rStyle w:val="FootnoteAnchor"/>
          <w:rtl w:val="true"/>
        </w:rPr>
        <w:footnoteReference w:id="39"/>
      </w:r>
      <w:r>
        <w:rPr>
          <w:rFonts w:ascii="IRNazanin" w:hAnsi="IRNazanin" w:eastAsia="IRNazanin"/>
          <w:color w:val="111111"/>
          <w:sz w:val="28"/>
          <w:sz w:val="28"/>
          <w:szCs w:val="28"/>
          <w:rtl w:val="true"/>
          <w:lang w:bidi="fa-IR"/>
        </w:rPr>
        <w:t>هنگام زیارت امام حسین علیه السلام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فرزند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السلامنیز به منظور مقابله با افکار و عقاید پوچ و بی‌اساس افرادی که خود را شیعه پنداشته و در باره امام علیه السلام غلو نموده و برای او مقام الوهیت قائل می‌شدند و گاهی نیز خود را منصوب از طرف امام علیه السلام قلمداد می‌کردند، تبّری جسته و برای برخورد صحیح با مسأله امامت به زیارت جامعه با آن معارف بی‌نظیر می‌پردازد و در خصوص حضرت امیر علیه السلام و شبهات جبریون، زیارت غدیریه را با آن شگفتی و عظمت بی‌بدیل مطرح می‌کند و با بهره گیری از بار معرفتی آنها، بر اهتمام بصیرت و معرفت جامعه ولایت‌مدار تأ کید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مهدوی وارده از ائمه علیهم السلام به عنوان نمونه‌ای دیگر از معارف تربیتی به شمار می‌آیند ودر این پژوهش مورد بررسی بیشتر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ادعیه وزیارات، شور و اشتیاق</w:t>
      </w:r>
      <w:bookmarkStart w:id="61" w:name="pg2590_17761"/>
    </w:p>
    <w:p>
      <w:pPr>
        <w:pStyle w:val="BookText"/>
        <w:rPr/>
      </w:pPr>
      <w:bookmarkEnd w:id="61"/>
      <w:r>
        <w:rPr>
          <w:rFonts w:ascii="IRNazanin" w:hAnsi="IRNazanin" w:eastAsia="IRNazanin"/>
          <w:color w:val="111111"/>
          <w:sz w:val="28"/>
          <w:sz w:val="28"/>
          <w:szCs w:val="28"/>
          <w:rtl w:val="true"/>
          <w:lang w:bidi="fa-IR"/>
        </w:rPr>
        <w:t>دوستداران اهل بیت علیهم السلام را به شعور وشناخت حقیقت وافزایش معرفت و بصیرت نسبت به امامت به ویژه مهدویت تبدیل می‌کند و با آموختن کیفیت تعامل بامهدویت به حفظ و تثبیت اعتقاد به امامت می‌انجامد؛ چرا که مبارزه با غلوّ وتقصیر وافراط وتفریط در آنها نشانه رفته است وبر رعایت حدود امامت وپذیرش ولایت در آنها تأ کید شده است</w:t>
      </w:r>
      <w:r>
        <w:rPr>
          <w:rFonts w:eastAsia="IRNazanin" w:cs="IRNazanin"/>
          <w:color w:val="111111"/>
          <w:sz w:val="28"/>
          <w:szCs w:val="28"/>
          <w:rtl w:val="true"/>
          <w:lang w:bidi="fa-IR"/>
        </w:rPr>
        <w:t>.</w:t>
      </w:r>
    </w:p>
    <w:p>
      <w:pPr>
        <w:pStyle w:val="Heading4"/>
        <w:numPr>
          <w:ilvl w:val="3"/>
          <w:numId w:val="1"/>
        </w:numPr>
        <w:rPr/>
      </w:pPr>
      <w:bookmarkStart w:id="62" w:name="__RefHeading___Toc266137_1395250215"/>
      <w:bookmarkStart w:id="63" w:name="_Toc24"/>
      <w:bookmarkEnd w:id="62"/>
      <w:r>
        <w:rPr>
          <w:rtl w:val="true"/>
        </w:rPr>
        <w:t>ج</w:t>
      </w:r>
      <w:r>
        <w:rPr>
          <w:rtl w:val="true"/>
        </w:rPr>
        <w:t xml:space="preserve">) </w:t>
      </w:r>
      <w:r>
        <w:rPr>
          <w:rtl w:val="true"/>
        </w:rPr>
        <w:t>تعلیم و ترویج معارف دینی</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عرصه هستی، عهده دار منصب الهی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مبیّن آموزه‌های شریعت و مفسّر کلام وحی است و شخصیت معصوم او یک انسان عادّی تلقی نمی‌شود و تمام حرکات و سکنات ایشان از دقت و ظرافت خاصی سر چشمه می‌گیرد و ریشه در اعماق اقیانوس بی‌کران حکمت دارد؛ در نتیجه امام علیه السلام تمام نیرو و قوای خویش را به کار می‌گیرد تا جامعه را با آموزه‌های اسلامی وارزشی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منظور، ادعیه و زیارات از خاستگاه مناسبی برای انتقال معارف اسلامی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در ساختار و تأمین معرفت و اندیشه دینی شیعه، نقش سازنده‌ای از خود نشان داده‌اند؛ چرا که اسرار آل محمد علیهم السلام در ادعیه و زیارات جای گرفته است و انس و الفت با آنها موجب روشنگری نسبت به آموزه‌های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دعای عرفه، در بیان موقعیت امام حسین علیه السلام و یا خطبه</w:t>
      </w:r>
    </w:p>
    <w:p>
      <w:pPr>
        <w:pStyle w:val="BookText"/>
        <w:rPr/>
      </w:pPr>
      <w:r>
        <w:rPr>
          <w:rFonts w:ascii="IRNazanin" w:hAnsi="IRNazanin" w:eastAsia="IRNazanin"/>
          <w:color w:val="111111"/>
          <w:sz w:val="28"/>
          <w:sz w:val="28"/>
          <w:szCs w:val="28"/>
          <w:rtl w:val="true"/>
          <w:lang w:bidi="fa-IR"/>
        </w:rPr>
        <w:t>غدیریه</w:t>
      </w:r>
      <w:r>
        <w:rPr>
          <w:rStyle w:val="FootnoteAnchor"/>
          <w:rtl w:val="true"/>
        </w:rPr>
        <w:footnoteReference w:id="40"/>
      </w:r>
      <w:r>
        <w:rPr>
          <w:rFonts w:ascii="IRNazanin" w:hAnsi="IRNazanin" w:eastAsia="IRNazanin"/>
          <w:color w:val="111111"/>
          <w:sz w:val="28"/>
          <w:sz w:val="28"/>
          <w:szCs w:val="28"/>
          <w:rtl w:val="true"/>
          <w:lang w:bidi="fa-IR"/>
        </w:rPr>
        <w:t>دربیان حقوق امیر المؤمنین علیه السلام تأییدی بر این مطلب خواهد بود و دوره‌ای فشرده از معارف ناب کلامی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نیز نسبت به اساس امامت، معارف بی‌شماری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نیز به سیر تحول جوامع توسط انبیاء به عنوان محرک تاریخ و زمینه ساز ظهور حضرت ولی عصر عجل الله تعالی فرجه الشریف می‌پردازد و حرکت روز افزون جامعه به سوی ظهور وپیدایش قابلیت قابل و پیدایش زمینه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چشم اندازی از دوران حکومت حضرت بازگو می‌گردد و در زیارت آل یس سیمای حضرت مورد شناخت قرار می‌گیرد و دعاها و زیارات فراوان دیگر، که با معرفت زایی برای مهدی یاوران و ترسیمی صحیح از مسأله مهدویت، آنها را در مسیر طولانی و پر پیچ و خم تاریخ یاری می‌نمایند و به تنویر و روشنگری در ظلمات آن می‌پردازند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زایی ادعیه وزیارت نسبت به آموزه امامت و مهدویت به خصوص در عصر غیبت، در بخش قابل توجهی از آنها ملاحظه می‌گردد؛ به همین روی در این قسمت به پژوهش از دعا وزیارت در عصر غیبت، پرداخته می‌شود</w:t>
      </w:r>
      <w:r>
        <w:rPr>
          <w:rFonts w:eastAsia="IRNazanin" w:cs="IRNazanin"/>
          <w:color w:val="111111"/>
          <w:sz w:val="28"/>
          <w:szCs w:val="28"/>
          <w:rtl w:val="true"/>
          <w:lang w:bidi="fa-IR"/>
        </w:rPr>
        <w:t>.</w:t>
      </w:r>
      <w:bookmarkStart w:id="64" w:name="pg2590_17763"/>
    </w:p>
    <w:p>
      <w:pPr>
        <w:pStyle w:val="Heading3"/>
        <w:numPr>
          <w:ilvl w:val="2"/>
          <w:numId w:val="1"/>
        </w:numPr>
        <w:rPr/>
      </w:pPr>
      <w:bookmarkStart w:id="65" w:name="__RefHeading___Toc266139_1395250215"/>
      <w:bookmarkStart w:id="66" w:name="_Toc25"/>
      <w:bookmarkEnd w:id="64"/>
      <w:bookmarkEnd w:id="65"/>
      <w:r>
        <w:rPr>
          <w:rtl w:val="true"/>
        </w:rPr>
        <w:t>دعا و زیارت در عصر غیبت</w:t>
      </w:r>
      <w:bookmarkEnd w:id="66"/>
    </w:p>
    <w:p>
      <w:pPr>
        <w:pStyle w:val="Heading4"/>
        <w:numPr>
          <w:ilvl w:val="3"/>
          <w:numId w:val="1"/>
        </w:numPr>
        <w:rPr/>
      </w:pPr>
      <w:bookmarkStart w:id="67" w:name="__RefHeading___Toc266141_1395250215"/>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یکی از آثار مهم دعا و زیارت، نقش و تأثیر آن در دوره غیبت امام زمان عجل الله تعالی فرجه الشریف است که به برخی از موارد آن اشاره می‌شود</w:t>
      </w:r>
      <w:r>
        <w:rPr>
          <w:rFonts w:eastAsia="IRNazanin" w:cs="IRNazanin"/>
          <w:color w:val="111111"/>
          <w:sz w:val="28"/>
          <w:szCs w:val="28"/>
          <w:rtl w:val="true"/>
          <w:lang w:bidi="fa-IR"/>
        </w:rPr>
        <w:t>:</w:t>
      </w:r>
    </w:p>
    <w:p>
      <w:pPr>
        <w:pStyle w:val="Heading4"/>
        <w:numPr>
          <w:ilvl w:val="3"/>
          <w:numId w:val="1"/>
        </w:numPr>
        <w:rPr/>
      </w:pPr>
      <w:bookmarkStart w:id="69" w:name="__RefHeading___Toc266143_1395250215"/>
      <w:bookmarkStart w:id="70" w:name="_Toc27"/>
      <w:bookmarkEnd w:id="69"/>
      <w:r>
        <w:rPr>
          <w:rtl w:val="true"/>
        </w:rPr>
        <w:t>الف</w:t>
      </w:r>
      <w:r>
        <w:rPr>
          <w:rtl w:val="true"/>
        </w:rPr>
        <w:t xml:space="preserve">) </w:t>
      </w:r>
      <w:r>
        <w:rPr>
          <w:rtl w:val="true"/>
        </w:rPr>
        <w:t>ملجأ و پناه، در عصر غیبت</w:t>
      </w:r>
      <w:bookmarkEnd w:id="70"/>
    </w:p>
    <w:p>
      <w:pPr>
        <w:pStyle w:val="Heading5"/>
        <w:numPr>
          <w:ilvl w:val="4"/>
          <w:numId w:val="1"/>
        </w:numPr>
        <w:rPr/>
      </w:pPr>
      <w:bookmarkStart w:id="71" w:name="__RefHeading___Toc266145_1395250215"/>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شیعیان همواره در پناه امام خویش دوران حضور را سپری کردند و هرگونه کمبود وکاستی وناملایمات وهر گونه مشکل را به کمک ومساعدت ومدیریت ائمه پشت سر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غیبت و احساس غربت، فضایی غمناک و جانکاه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میان در جستجوی پناهگاهی ایمن در مقابل فتن عصر غیبت بر آیند تا در سایه آن، بار دیگر به ساحل امن امامت و کشتی نجات هدایت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جای‌گزینی این ملجاء و پناه، امام حسن عسکری علیه السلام به احمد بن اسحاق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لیغیبنّ غیبة لا ینجوا فیها من الهلکة الا من ثبته الله عزوجل علی القول بامامته و وفقه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للدعا بتعجیل فرجه؛</w:t>
      </w:r>
      <w:r>
        <w:rPr>
          <w:rStyle w:val="FootnoteAnchor"/>
          <w:rtl w:val="true"/>
        </w:rPr>
        <w:footnoteReference w:id="41"/>
      </w:r>
      <w:r>
        <w:rPr>
          <w:rFonts w:ascii="IRNazanin" w:hAnsi="IRNazanin" w:eastAsia="IRNazanin"/>
          <w:color w:val="111111"/>
          <w:sz w:val="28"/>
          <w:sz w:val="28"/>
          <w:szCs w:val="28"/>
          <w:rtl w:val="true"/>
          <w:lang w:bidi="fa-IR"/>
        </w:rPr>
        <w:t>ای احمد ابن اسحاق به خدا قسم در زمان غیبت امام دوازدهم هیچ‌کس از هلاکت نجات نمی‌یابد مگر کسی که به امامت او معتقد باشد و برای تعجیل در ظهور او دعا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دیگر از امام صادق علیه السلام درباره پناه بردن به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ستصیبکم شبهة فتبقون بلا علم یری و لا امام هدی و لا ینجومنها الا من دعا…؛</w:t>
      </w:r>
      <w:r>
        <w:rPr>
          <w:rStyle w:val="FootnoteAnchor"/>
          <w:rtl w:val="true"/>
        </w:rPr>
        <w:footnoteReference w:id="42"/>
      </w:r>
      <w:r>
        <w:rPr>
          <w:rFonts w:ascii="IRNazanin" w:hAnsi="IRNazanin" w:eastAsia="IRNazanin"/>
          <w:color w:val="111111"/>
          <w:sz w:val="28"/>
          <w:sz w:val="28"/>
          <w:szCs w:val="28"/>
          <w:rtl w:val="true"/>
          <w:lang w:bidi="fa-IR"/>
        </w:rPr>
        <w:t>به زودی به شبهه دچار می‌شوید سپس بدون علمی که برای شما نشانگر و بدون امامی که راهنمای شما باشد خواهید بود که در این شرایط فقط کسی که دعا کند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و تأکید اهل بیت علیهم السلام بر پناه بردن به دعا، در عصر غیبت حاکی از دیدگاه ژرف و عمیق به ادعیه و زیارات است که در آنها قابلیتی نهفته است که می‌تواند شیعه را در زمان غیبت از حیرت و شبهات و خطرات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سید بن طاوس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باسنادنا الی محمد بن احمد بن ابراهیم الجعفی المعروف بالصابونی فی جملة حدیث باسناده و ذکر فیه غیبة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شیعتک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و انتظار الفرج</w:t>
      </w:r>
      <w:r>
        <w:rPr>
          <w:rFonts w:eastAsia="IRNazanin" w:cs="IRNazanin"/>
          <w:color w:val="111111"/>
          <w:sz w:val="28"/>
          <w:szCs w:val="28"/>
          <w:rtl w:val="true"/>
          <w:lang w:bidi="fa-IR"/>
        </w:rPr>
        <w:t>.</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احادیث در خصوص دعا و زیارات مهدوی در دوران غیبت، تفقه و کندوکاو در دعا و توسل و توجه به ادعیه و زیارات از جمله راهکارهای مناسبی است که در سختی‌ها و ناملایمات می‌تواند پناه ره پویان امامت و مهدویت باشد و می‌تواند شیعه را از هر گونه افراط و تفریط و غلوّ و تقصیر حفظ نماید؛ چرا که هماهنگ با آموزه امامت و مهدویت است و استمرار حرکت، در این مسیر را به دنبال</w:t>
      </w:r>
      <w:bookmarkStart w:id="73" w:name="pg2590_17765"/>
    </w:p>
    <w:p>
      <w:pPr>
        <w:pStyle w:val="BookText"/>
        <w:rPr/>
      </w:pPr>
      <w:bookmarkEnd w:id="73"/>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علوی مصری نیز در این خصوص مؤید مطلب است؛ در حالتی بین خواب و بیداری امام عصر علیه السلام به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خفت فلانا،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اراد هلاکی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هلا دعوت الله ربک و رب آبائک بالادعیة التی دعا بها ما سلف من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 علوی مصری از چه رو پروردگارت را با دعاهای انبیاء گذشته نمی‌خوانی و با او مناجات نمی‌کنی؟</w:t>
      </w:r>
    </w:p>
    <w:p>
      <w:pPr>
        <w:pStyle w:val="Heading5"/>
        <w:numPr>
          <w:ilvl w:val="4"/>
          <w:numId w:val="1"/>
        </w:numPr>
        <w:rPr/>
      </w:pPr>
      <w:bookmarkStart w:id="74" w:name="__RefHeading___Toc266147_1395250215"/>
      <w:bookmarkStart w:id="75" w:name="_Toc29"/>
      <w:bookmarkEnd w:id="74"/>
      <w:r>
        <w:rPr>
          <w:rtl w:val="true"/>
        </w:rPr>
        <w:t>توصیف دوران غیبت</w:t>
      </w:r>
      <w:bookmarkEnd w:id="75"/>
    </w:p>
    <w:p>
      <w:pPr>
        <w:pStyle w:val="BookText"/>
        <w:rPr/>
      </w:pPr>
      <w:r>
        <w:rPr>
          <w:rFonts w:ascii="IRNazanin" w:hAnsi="IRNazanin" w:eastAsia="IRNazanin"/>
          <w:color w:val="111111"/>
          <w:sz w:val="28"/>
          <w:sz w:val="28"/>
          <w:szCs w:val="28"/>
          <w:rtl w:val="true"/>
          <w:lang w:bidi="fa-IR"/>
        </w:rPr>
        <w:t>غیبت امام دوازدهم عجل الله تعالی فرجه الشریف، حقیقتی است که ائمه علیهم السلام از وقوع آن خبر داده بودند؛ اما از آنجا که فضای سیاسی حاکم بر دنیای اسلام، برای توصیف غیبت مناسب نبود و از طرفی سؤالات زیادی در مورد آن وجود داشت؛ ائمه علیهم السلام در پاره‌ای از ادعیه و زیارات مهدوی به ترسیم و تصویر دوران غیبت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جهت اشاره به این مطلب خطاب به عبدالله بن سنان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ستصیبکم شبهة فتبقون بلا علم و لا امام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دوران غیبت با شبهه روبه‌رو می‌شوید؛ در حالی که علم و یا امام که شما را راهنمایی کند ندارید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دیگر به همین مناسبت ضمن اشاره به وجود شک و شبهه و فتنه در عصر غیبت آمده است</w:t>
      </w:r>
      <w:r>
        <w:rPr>
          <w:rFonts w:eastAsia="IRNazanin" w:cs="IRNazanin"/>
          <w:color w:val="111111"/>
          <w:sz w:val="28"/>
          <w:szCs w:val="28"/>
          <w:rtl w:val="true"/>
          <w:lang w:bidi="fa-IR"/>
        </w:rPr>
        <w:t>:</w:t>
      </w:r>
      <w:bookmarkStart w:id="76" w:name="pg2590_17766"/>
    </w:p>
    <w:p>
      <w:pPr>
        <w:pStyle w:val="BookText"/>
        <w:rPr/>
      </w:pPr>
      <w:bookmarkEnd w:id="76"/>
      <w:r>
        <w:rPr>
          <w:rFonts w:ascii="IRNazanin" w:hAnsi="IRNazanin" w:eastAsia="IRNazanin"/>
          <w:color w:val="111111"/>
          <w:sz w:val="28"/>
          <w:sz w:val="28"/>
          <w:szCs w:val="28"/>
          <w:rtl w:val="true"/>
          <w:lang w:bidi="fa-IR"/>
        </w:rPr>
        <w:t xml:space="preserve">و اجعل ذلک منا خالصا من کل شک و شبهة و ریاء و سمعة، حتی لا نرید به غیرک و لا نطلب به الاوجهک، اللهم انا نشکو الیک فقد نبینا و غیبة ولینا و شدة الزمان علینا و وقوع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الاعداء علینا و کثرة عدونا و قلة عددنا؛</w:t>
      </w:r>
      <w:r>
        <w:rPr>
          <w:rStyle w:val="FootnoteAnchor"/>
          <w:rtl w:val="true"/>
        </w:rPr>
        <w:footnoteReference w:id="46"/>
      </w:r>
      <w:r>
        <w:rPr>
          <w:rFonts w:ascii="IRNazanin" w:hAnsi="IRNazanin" w:eastAsia="IRNazanin"/>
          <w:color w:val="111111"/>
          <w:sz w:val="28"/>
          <w:sz w:val="28"/>
          <w:szCs w:val="28"/>
          <w:rtl w:val="true"/>
          <w:lang w:bidi="fa-IR"/>
        </w:rPr>
        <w:t>خداوندا ما را از هرگونه شک و ریا و خودنمایی رهایی‌بخش به گونه‌ای که غیر از تو را اراده نکنیم و فقط تو را بخواهیم، خداوندا از فقدان پیامبر و غیبت امام عصر و تشدید مشکلات و فتن آخرالزمان و خودنمایی و بسیاری دشمنان و کم بودن دوست‌داران امامت به تو شکایت می‌جوییم</w:t>
      </w:r>
      <w:r>
        <w:rPr>
          <w:rFonts w:eastAsia="IRNazanin" w:cs="IRNazanin"/>
          <w:color w:val="111111"/>
          <w:sz w:val="28"/>
          <w:szCs w:val="28"/>
          <w:rtl w:val="true"/>
          <w:lang w:bidi="fa-IR"/>
        </w:rPr>
        <w:t>.</w:t>
      </w:r>
    </w:p>
    <w:p>
      <w:pPr>
        <w:pStyle w:val="Heading4"/>
        <w:numPr>
          <w:ilvl w:val="3"/>
          <w:numId w:val="1"/>
        </w:numPr>
        <w:rPr/>
      </w:pPr>
      <w:bookmarkStart w:id="77" w:name="__RefHeading___Toc266149_1395250215"/>
      <w:bookmarkStart w:id="78" w:name="_Toc30"/>
      <w:bookmarkEnd w:id="77"/>
      <w:r>
        <w:rPr>
          <w:rtl w:val="true"/>
        </w:rPr>
        <w:t>ب</w:t>
      </w:r>
      <w:r>
        <w:rPr>
          <w:rtl w:val="true"/>
        </w:rPr>
        <w:t xml:space="preserve">) </w:t>
      </w:r>
      <w:r>
        <w:rPr>
          <w:rtl w:val="true"/>
        </w:rPr>
        <w:t>خاستگاه منتظران</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موعود، یکی از ابعاد بسیار مهم آموزه امامت و مهدویت است که معنی بخشی به آن و شناخت وظائف منتظران، ساز و کار پیچیده‌ای دارد؛ چرا که مهدویت، خاستگاه ارزشهاست وکانون احساسات وعواطف وآرمانها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ارتباطی صحیح با این آموزه وساماندهی شور وهیجان جامعة تشنه بصیرت و وحشت‌زده از بحران هویت وخلأ معنویت، نیاز به آرام بخشی از جنس نور برای سالک وادی طور دارد؛ دعا و زیارات می‌تواند در این</w:t>
      </w:r>
    </w:p>
    <w:p>
      <w:pPr>
        <w:pStyle w:val="BookText"/>
        <w:rPr/>
      </w:pPr>
      <w:r>
        <w:rPr>
          <w:rFonts w:ascii="IRNazanin" w:hAnsi="IRNazanin" w:eastAsia="IRNazanin"/>
          <w:color w:val="111111"/>
          <w:sz w:val="28"/>
          <w:sz w:val="28"/>
          <w:szCs w:val="28"/>
          <w:rtl w:val="true"/>
          <w:lang w:bidi="fa-IR"/>
        </w:rPr>
        <w:t>میان ره‌توشه منتظران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پاسخ به سؤال زراره از وظیفه منتظر در زمان غیبت با اشاره به این مطلب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اذا ادرکت هذا الزمان فادع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وقتی زراره می‌پرسد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تأمرنی لو ادرکت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آخرالزمان را درک کردم چه کاری انجام دهم؟ امام در پاسخ وی را در دوران انتظار به دعا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و زیارات، راهنما و راهگشای منتظران در عصر غیبت به شمار می‌آیند و می‌توان با تمسک و توجه به آنها فرهنگی جامع و واحد و یک‌پارچه را در پویایی انتظار ایجاد نمود و به نوعی هم اندیشی و هم گرایی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عبدالرحمان نیز در باب انتظار و اهتمام به ادعیه مهدوی از امام هشتم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الرضا علیه السلام کان یأمر بالدعاء لصاحب الامر علیه السلام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ولیک و خلیفتک و حجتک علی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امام هشتم اصحاب را به دعا برای امام زمان امر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جلالت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توجه عمیق ایشان به آموزه امامت و مهدویت است و سؤال ایشان نمی‌تواند از روی جهل به مسأله باشد؛ بنابراین سؤال ایشان از دیدگاه معصومین علیه السلام در دوران غیبت و زمان انتظار مهدی علیه السلام است؛ به همین لحاظ به نظر می‌آید امام علیه السلام دعا را ره‌توشه مهدی باوران معرفی می‌کند و امر به انس و الفت به ادعیه می‌نماید وبه نوع دعا و چگونگی طرح و پی‌گیری امامت و مهدویت می‌پردازد و از تکیه‌گاهی وثیق و مطمئن خبر می‌دهد که می‌توان با عنایت به آنها، به اندیشه راه‌بردی و کاربردی مهدویت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امام دوازدهم علیه السلام در عصر غیبت به مناسبت‌های مختلف؛ مانند اعیاد شعبانیه، در سایه ادعیه و زیارات نیز همواره مورد توصیه و تأکید معصومین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حسن عسکری علیه السلام در توقیعی به قاسم بن علاء همدانی به مناسبت سوم شعبان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ادع فیه بهذا الدعا ء اللهم انی اسالک بحق المولود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شب سوم شعبان این‌گونه دعا کن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به روایت ابو یحیی، در خصوص نیمه شعبان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افضل لیلة بعد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فاجتهدوا فی الدعاء و الثناء علی الله؛</w:t>
      </w:r>
      <w:r>
        <w:rPr>
          <w:rStyle w:val="FootnoteAnchor"/>
          <w:rtl w:val="true"/>
        </w:rPr>
        <w:footnoteReference w:id="50"/>
      </w:r>
      <w:r>
        <w:rPr>
          <w:rFonts w:ascii="IRNazanin" w:hAnsi="IRNazanin" w:eastAsia="IRNazanin"/>
          <w:color w:val="111111"/>
          <w:sz w:val="28"/>
          <w:sz w:val="28"/>
          <w:szCs w:val="28"/>
          <w:rtl w:val="true"/>
          <w:lang w:bidi="fa-IR"/>
        </w:rPr>
        <w:t>در شب نیمه شعبان که بهترین شب بعد از شب قدر است، بسیار برای دعا و ثناء الهی تلاش کن</w:t>
      </w:r>
      <w:r>
        <w:rPr>
          <w:rFonts w:eastAsia="IRNazanin" w:cs="IRNazanin"/>
          <w:color w:val="111111"/>
          <w:sz w:val="28"/>
          <w:szCs w:val="28"/>
          <w:rtl w:val="true"/>
          <w:lang w:bidi="fa-IR"/>
        </w:rPr>
        <w:t>.»</w:t>
      </w:r>
      <w:bookmarkStart w:id="79" w:name="pg2590_17769"/>
    </w:p>
    <w:p>
      <w:pPr>
        <w:pStyle w:val="BookText"/>
        <w:rPr/>
      </w:pPr>
      <w:bookmarkEnd w:id="79"/>
      <w:r>
        <w:rPr>
          <w:rFonts w:ascii="IRNazanin" w:hAnsi="IRNazanin" w:eastAsia="IRNazanin"/>
          <w:color w:val="111111"/>
          <w:sz w:val="28"/>
          <w:sz w:val="28"/>
          <w:szCs w:val="28"/>
          <w:rtl w:val="true"/>
          <w:lang w:bidi="fa-IR"/>
        </w:rPr>
        <w:t>امام رضا علیه السلام هم به علی بن حسن بن فضال به مناسبت نیمه شعبان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فیها من ذکر الله تعالی و من الاستغفار و الدعاء؛</w:t>
      </w:r>
      <w:r>
        <w:rPr>
          <w:rStyle w:val="FootnoteAnchor"/>
          <w:rtl w:val="true"/>
        </w:rPr>
        <w:footnoteReference w:id="51"/>
      </w:r>
      <w:r>
        <w:rPr>
          <w:rFonts w:ascii="IRNazanin" w:hAnsi="IRNazanin" w:eastAsia="IRNazanin"/>
          <w:color w:val="111111"/>
          <w:sz w:val="28"/>
          <w:sz w:val="28"/>
          <w:szCs w:val="28"/>
          <w:rtl w:val="true"/>
          <w:lang w:bidi="fa-IR"/>
        </w:rPr>
        <w:t>در شب نیمه شعبان بسیار دعا کن و از خداوند متعال طلب مغفرت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ادعیه به این مناسبت و سایر مناسبات مهدوی، گواه دیگری بر توصیه و تأکید اهل بیت علیهم السلام در توسل به ادعیه و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دعای خضر توسط حضرت امیر علیه السلام به کمیل</w:t>
      </w:r>
      <w:r>
        <w:rPr>
          <w:rStyle w:val="FootnoteAnchor"/>
          <w:rtl w:val="true"/>
        </w:rPr>
        <w:footnoteReference w:id="52"/>
      </w:r>
      <w:r>
        <w:rPr>
          <w:rFonts w:ascii="IRNazanin" w:hAnsi="IRNazanin" w:eastAsia="IRNazanin"/>
          <w:color w:val="111111"/>
          <w:sz w:val="28"/>
          <w:sz w:val="28"/>
          <w:szCs w:val="28"/>
          <w:rtl w:val="true"/>
          <w:lang w:bidi="fa-IR"/>
        </w:rPr>
        <w:t>و دعای دیگری که امام صادق علیه السلام به مناسبت نیمه شعبان به اسماعیل هاشمی می‌آموزد،</w:t>
      </w:r>
      <w:r>
        <w:rPr>
          <w:rStyle w:val="FootnoteAnchor"/>
          <w:rtl w:val="true"/>
        </w:rPr>
        <w:footnoteReference w:id="53"/>
      </w:r>
      <w:r>
        <w:rPr>
          <w:rFonts w:ascii="IRNazanin" w:hAnsi="IRNazanin" w:eastAsia="IRNazanin"/>
          <w:color w:val="111111"/>
          <w:sz w:val="28"/>
          <w:sz w:val="28"/>
          <w:szCs w:val="28"/>
          <w:rtl w:val="true"/>
          <w:lang w:bidi="fa-IR"/>
        </w:rPr>
        <w:t>نمونه دیگری برای کیفیت تعامل با آموزه امامت ومهدویت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دعا وزیارت در عصر غیبت، قابلیت وظرفیت جامعه را در استقبال و پذیرش امامت پرورش می‌دهد و به ساماندهی ارتباط منتظران با امام خویش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تثبیت اعتقاد به امام زمان عجل الله تعالی فرجه الشریف را در پی خواهد داشت</w:t>
      </w:r>
      <w:r>
        <w:rPr>
          <w:rFonts w:eastAsia="IRNazanin" w:cs="IRNazanin"/>
          <w:color w:val="111111"/>
          <w:sz w:val="28"/>
          <w:szCs w:val="28"/>
          <w:rtl w:val="true"/>
          <w:lang w:bidi="fa-IR"/>
        </w:rPr>
        <w:t>. </w:t>
      </w:r>
    </w:p>
    <w:p>
      <w:pPr>
        <w:pStyle w:val="Heading4"/>
        <w:numPr>
          <w:ilvl w:val="3"/>
          <w:numId w:val="1"/>
        </w:numPr>
        <w:rPr/>
      </w:pPr>
      <w:bookmarkStart w:id="80" w:name="__RefHeading___Toc266151_1395250215"/>
      <w:bookmarkStart w:id="81" w:name="_Toc31"/>
      <w:bookmarkEnd w:id="80"/>
      <w:r>
        <w:rPr>
          <w:rtl w:val="true"/>
        </w:rPr>
        <w:t>ج</w:t>
      </w:r>
      <w:r>
        <w:rPr>
          <w:rtl w:val="true"/>
        </w:rPr>
        <w:t>)</w:t>
      </w:r>
      <w:r>
        <w:rPr>
          <w:rtl w:val="true"/>
        </w:rPr>
        <w:t>تجلی امامت، توجه به مهدویت</w:t>
      </w:r>
      <w:bookmarkEnd w:id="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و تصویر مقامات معنوی و ابعاد و شئون حضرت مهدی عجل الله تعالی فرجه الشریف در زیارات مخصوص آن حضرت آمده است و امام شناسی ادعیه و زیارات در پاره‌ای از موارد از دقت و ظرافت بیشتری نسبت به روایات برخوردار است؛ به خصوص در شناخت اوصاف و ویژگی‌های امام</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زیاراتی مانند زیارت آل یس و زیارت ندبه، جلب توجه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زیارت ندبه غیر از دعای ندبه است وازجمله زیارات مخصوص حضرت مهدی علیه السلام در سرداب مقدس به شمار می‌آید ومتن آن شبیه متن زیارت آل 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در توقیعی که از ناحیه مقدسه برای محمد بن عبدالله بن جعفر الحمیری صادر شده،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اردتم التوجه بنا الی الله و الینا فقولوا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شایان ذکر است در زیارات فوق به جلوه‌های ویژه الهی حضرت مهدی علیه السلام پرداخته می‌شود و با بحث از امامت خاصه، شخصیت امام دوازدهم علیه السلام معرفی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زیارات سرداب که از دیگر زیارات مخصوص حضرت مهدی علیه السلام می‌باشد نیز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الله و برکاته و تحیاته علی مولای صاحب الزمان، صاحب الضیاء و النور و الدین المأثور و اللواء المشهور و الکتاب المنشور؛</w:t>
      </w:r>
      <w:r>
        <w:rPr>
          <w:rStyle w:val="FootnoteAnchor"/>
          <w:rtl w:val="true"/>
        </w:rPr>
        <w:footnoteReference w:id="55"/>
      </w:r>
      <w:r>
        <w:rPr>
          <w:rFonts w:ascii="IRNazanin" w:hAnsi="IRNazanin" w:eastAsia="IRNazanin"/>
          <w:color w:val="111111"/>
          <w:sz w:val="28"/>
          <w:sz w:val="28"/>
          <w:szCs w:val="28"/>
          <w:rtl w:val="true"/>
          <w:lang w:bidi="fa-IR"/>
        </w:rPr>
        <w:t>سلام و برکات و درود خدا بر مولای ما صاحب الزمان، همان صاحب نور درخشان و دین استوار و ریشه‌دار، همان صاحب پرچمی که برافراشته می‌گردد، همان صاحب کتابی که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دیگر سرداب نیز از شخصیت حضرت این گونه تجلیل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 الحق الجدید و العالم الذی علمه لایبید، السلام علی محیی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سلام بر آن حق که تجدید می شود و سلام بر آن عالمی که علم او پایان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سوم سرداب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ولی الله وابن اولیائه، السلام علی المدخر لکرامة الله و بوار اعدائه، السلام علی النور الذی اراد اهل الکفر اطفائه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سلام بر ولی خدا و فرزند اولیاء خدا، سلام بر ذخیره الهی که کرامت خدای را نشان خواهد داد و دشمنان را از بین خواهد برد، سلام بر آن نوری که اهل کفر و عناد می‌خواستند آن را خاموش نمایند؛ اما هرگز به خاموش کردن آن موفق نشدند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زیارات با معرفی شخصیت امام دوازدهم علیه السلام و بیان سیمای وجودی و عمل‌کردی آن حضرت، در مقام تبیین چهره واقعی از امام دوازدهم علیه السلام مورد استفاده قرار می‌گیرند و می‌توان از آنها به عنوان معیار سنجش امامت در مقابل مدعیان و متمهدیان استفاده کرد و حتی برای هماهنگی با آموزه امامت و مهدویت در میدان عمل از آنها کمک گرفت و در گسترش معرفت به امامت حضرت مهدی علیه السلام به آنها</w:t>
      </w:r>
      <w:bookmarkStart w:id="82" w:name="pg2590_17772"/>
    </w:p>
    <w:p>
      <w:pPr>
        <w:pStyle w:val="BookText"/>
        <w:rPr/>
      </w:pPr>
      <w:bookmarkEnd w:id="82"/>
      <w:r>
        <w:rPr>
          <w:rFonts w:ascii="IRNazanin" w:hAnsi="IRNazanin" w:eastAsia="IRNazanin"/>
          <w:color w:val="111111"/>
          <w:sz w:val="28"/>
          <w:sz w:val="28"/>
          <w:szCs w:val="28"/>
          <w:rtl w:val="true"/>
          <w:lang w:bidi="fa-IR"/>
        </w:rPr>
        <w:t>تمسک و توجه داشت</w:t>
      </w:r>
      <w:r>
        <w:rPr>
          <w:rFonts w:eastAsia="IRNazanin" w:cs="IRNazanin"/>
          <w:color w:val="111111"/>
          <w:sz w:val="28"/>
          <w:szCs w:val="28"/>
          <w:rtl w:val="true"/>
          <w:lang w:bidi="fa-IR"/>
        </w:rPr>
        <w:t>.</w:t>
      </w:r>
    </w:p>
    <w:p>
      <w:pPr>
        <w:pStyle w:val="Heading4"/>
        <w:numPr>
          <w:ilvl w:val="3"/>
          <w:numId w:val="1"/>
        </w:numPr>
        <w:rPr/>
      </w:pPr>
      <w:bookmarkStart w:id="83" w:name="__RefHeading___Toc266153_1395250215"/>
      <w:bookmarkStart w:id="84" w:name="_Toc32"/>
      <w:bookmarkEnd w:id="83"/>
      <w:r>
        <w:rPr>
          <w:rtl w:val="true"/>
        </w:rPr>
        <w:t>د</w:t>
      </w:r>
      <w:r>
        <w:rPr>
          <w:rtl w:val="true"/>
        </w:rPr>
        <w:t xml:space="preserve">) </w:t>
      </w:r>
      <w:r>
        <w:rPr>
          <w:rtl w:val="true"/>
        </w:rPr>
        <w:t>چگونگی طلب ظهور و ارتباط با مهدویت در عصر غیبت</w:t>
      </w:r>
      <w:bookmarkEnd w:id="84"/>
    </w:p>
    <w:p>
      <w:pPr>
        <w:pStyle w:val="BookText"/>
        <w:rPr/>
      </w:pPr>
      <w:r>
        <w:rPr>
          <w:rFonts w:ascii="IRNazanin" w:hAnsi="IRNazanin" w:eastAsia="IRNazanin"/>
          <w:color w:val="111111"/>
          <w:sz w:val="28"/>
          <w:sz w:val="28"/>
          <w:szCs w:val="28"/>
          <w:rtl w:val="true"/>
          <w:lang w:bidi="fa-IR"/>
        </w:rPr>
        <w:t>چگونگی طلب ظهور وارتباط با مهدویت در ادعیه و زیارات مهدوی، از ناحیه ائمه علیهم السلام مورد توجه قرار گرفته است؛ به همین جهت امام رضا علیه السلام از ابن مقاتل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شئ تقولون فی قنوت صلاة الجمعة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تقول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کما یقولون، و لکن قل</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قنوت نماز جمعه چه می گویید؟ ابن مقاتل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آنچه نوع مردم می گویند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توجه ابن مقاتل را ضمن دعایی که به او می‌آموزد، به امام زمان معطوف می‌دارد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حدیث امام هشتم علیه السلام ابتدا به ابن مقاتل جهت را می‌آموزد که مهدی باوران در دوران غیبت و در حالت انتظار، مانند دیگران نیستند وشایسته است از هر گونه عوام‌زدگی وسطحی نگری پر هیز نمایند وهماهنگ با آموزه امامت و مهدویت حرکت کرده، رفتار خود را در سایه این آموزه ارزش‌گزاری و راستی آزمایی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به کیفیت تعامل با این آموزه می‌پردازد و دعا برای حضرت مهدی علیه السلام رابه او می‌آموزد تا با عنایت به آن با مهدویت هماهنگ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خصوص چگونگی دعا در زمان غیبت به عبدالله بن سنان دعایی می‌آموزد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 جل مقلب القلوب و الابصار و لکن قل کما اقول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بررسی این حدیث نشان می‌دهد کیفیت دعا برای حضرت امام مهدی علیه السلام و طلب ظهور او بسیار مهم است؛ چرا که امام علیه السلام اجازه نمی‌دهد که در دعای غریق، حتی یک واژه که آن هم منافاتی با دعا ندارد، به متن دعا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اذکار و اوراد بی‌پایه و اساس و غیر مأثور و یا ادعیه و زیارات منشأ و بر گرفته از ذوق و سلیقه شخصی که برخی افراد بدون شناخت وآگاهی اقدام به نشر وترویج آنها می‌نمایند؛ در نتیجه با تأکید بر اصل دعایی که به محمد بن سنان تعلیم داده است خاطر نشان می‌سازد در دوران غیبت چه بگوید و چگونه بگوید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درباره کیفیت زیارت حضرت مهدی عجل الله تعالی فرجه الشریف به جابر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بقی منکم حتی یراه فلیقل حین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هر یک از شما که در زمان مهدی زنده باشد، وقتی او</w:t>
      </w:r>
    </w:p>
    <w:p>
      <w:pPr>
        <w:pStyle w:val="BookText"/>
        <w:rPr/>
      </w:pPr>
      <w:r>
        <w:rPr>
          <w:rFonts w:ascii="IRNazanin" w:hAnsi="IRNazanin" w:eastAsia="IRNazanin"/>
          <w:color w:val="111111"/>
          <w:sz w:val="28"/>
          <w:sz w:val="28"/>
          <w:szCs w:val="28"/>
          <w:rtl w:val="true"/>
          <w:lang w:bidi="fa-IR"/>
        </w:rPr>
        <w:t>را می‌بیند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مشایخ محمد بن علی بن بابویه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کسی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را این‌گونه زیارت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ادعیه و زیارات دیگر که در احصاء و شمارش ادعیه به آنها اشاره می‌شود، گواه دیگری بر آموزش کیفیت دعا برای ظهور امام دوازدهم علیه السلام از طرف ائمه علیهم السلام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حدیثی دیگر در چگونگی دعا درعصر غیبت، محمد بن احمد بن ابراهیم الجعفی از امام علیه السلام سؤال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تصنع شیعتک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و انتظار الفرج و انه سیبدو لکم علم فاذا بدا لکم فاحمدوا الله و تمسکوا بما بدا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ندعوا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عرفتنی نفسک و عرفتنی رسولک و عرفتنی ملائکتک بینک و عرفتنی و ولاة امرک؛</w:t>
      </w:r>
      <w:r>
        <w:rPr>
          <w:rStyle w:val="FootnoteAnchor"/>
          <w:rtl w:val="true"/>
        </w:rPr>
        <w:footnoteReference w:id="63"/>
      </w:r>
      <w:r>
        <w:rPr>
          <w:rFonts w:ascii="IRNazanin" w:hAnsi="IRNazanin" w:eastAsia="IRNazanin"/>
          <w:color w:val="111111"/>
          <w:sz w:val="28"/>
          <w:sz w:val="28"/>
          <w:szCs w:val="28"/>
          <w:rtl w:val="true"/>
          <w:lang w:bidi="fa-IR"/>
        </w:rPr>
        <w:t>شیعیان شما در عصر غیبت چگونه عمل کنند؟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در عصر غیبت دعا نموده و منتظر فرج باشید که به زودی نشانه و هدایتی برای شما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خدا نموده و به آن راهنما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سؤال می‌کند چگونه دعا کنیم؟ که حضرت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معرفت خود و رسولت و ملائکه‌ات و ولی امرت را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چگونگی دعا برای ظهور، سیمای عمل‌کردی حضرت نیز طلب می‌شود که در فصل چهارم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مهدوی به وظایف شیعه در عصر غیبت هم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فصبرنی علی ذلک حتی لا احب تعجیل ما اخّرت و لا تأخیر ما عجّلت و لا اکشف عما سترته و لا ابحث عما کتمته و لا انازعک فی تدبیرک و لا اقول لم و کیف و ما بال ولی الامر و لا یظهر و قد امتلئت الارض من الجور و افوض اموری کلها الیک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شایسته است منتظران در غیبت حکیمانه حضرت مهدی عجل الله تعالی فرجه الشریف صبور بوده و از هر گونه شتاب زدگی و تجسّس در امر امامت و مهدویت و دگر اندیشی و بهانه تراشی به بهانه ظلم و جور روزگار بپرهیزند و ظهور حضرت را به خدا واگذار نمایند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ادعیه و زیارات معصومین علیهم السلام چگونگی بیان خواسته‌های منتظرین، از امام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فرازهای متعددی، پیروزی و سلامتی حضرت چنین طلب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اعز نصره و مد فی عمره و زین الارض بطول بقائه، اللهم اکفه بغی الحاسدین و اعذه من شر الکائدین و ادحر عنه ارادة الظالمین؛</w:t>
      </w:r>
      <w:r>
        <w:rPr>
          <w:rStyle w:val="FootnoteAnchor"/>
          <w:rtl w:val="true"/>
        </w:rPr>
        <w:footnoteReference w:id="65"/>
      </w:r>
      <w:r>
        <w:rPr>
          <w:rFonts w:ascii="IRNazanin" w:hAnsi="IRNazanin" w:eastAsia="IRNazanin"/>
          <w:color w:val="111111"/>
          <w:sz w:val="28"/>
          <w:sz w:val="28"/>
          <w:szCs w:val="28"/>
          <w:rtl w:val="true"/>
          <w:lang w:bidi="fa-IR"/>
        </w:rPr>
        <w:t>خدوندا پیروزی امام زمان را با عزت همراه کن و عمر او را طولانی قرار ده و زمین را با ماندگاری او زیبایی‌بخش، خداوندا کینه افراد حسود و شر حیله‌گران و ظالمان را از وی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انصر و انتصر به اولیائک و اولیائه و شیعته و انصاره و اجعلنا منهم، اللهم اعذه من کل باغ و طاغ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خداوندا امام زمان را یاری کن و دوستان و اولیاء خود را و دوستان و یاران او را یاری کن و ما را از یاران او قرار ده و او را از شر افراد سرکش و طغیان‌گر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اعذه من شر کل باغ و طاغ و من شر جمیع خلقک و احفظه من بین یدیه و من خلفه و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خداوندا امام زمان را از شر افراد طغیان‌گر و شر جمیع خلق در امان دار و او را از هر جانب محفوظ بدار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علیه و قرب بُعده و انجز وعده و اوف عهده و اکشف عن باسه حجاب الغیبة و اظهر بظهوره صحائف المحنة و قدّم امامه الرعب و ثبت به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خداوندا بر امام زمان درود فرست و وعدة ظهور او  را نزدیک و قطعی بدار و عهدش را</w:t>
      </w:r>
      <w:bookmarkStart w:id="85" w:name="pg2590_17777"/>
    </w:p>
    <w:p>
      <w:pPr>
        <w:pStyle w:val="BookText"/>
        <w:rPr/>
      </w:pPr>
      <w:bookmarkEnd w:id="85"/>
      <w:r>
        <w:rPr>
          <w:rFonts w:ascii="IRNazanin" w:hAnsi="IRNazanin" w:eastAsia="IRNazanin"/>
          <w:color w:val="111111"/>
          <w:sz w:val="28"/>
          <w:sz w:val="28"/>
          <w:szCs w:val="28"/>
          <w:rtl w:val="true"/>
          <w:lang w:bidi="fa-IR"/>
        </w:rPr>
        <w:t>پایداری بخش و حجاب غیبت را از او برطرف کن که با ظهور او رنجنامه‌ها از بین برود و ترس ریخته شود و دل آرام گیرد؛ قلب ثبات و پایداری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علیه صلاة تظهر بها حجته و توضح بها بهجته و ترفع بها درجته و تؤید بها سلطانه و تعظم بها برهانه و تشرف بها مکانه و تعلی بها بنیانه و تعز بها نصره و ترفع بها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خداوندا بر او آن‌گونه دورد فرست که حجت بودن او ظاهر شود و بهجت و سرور به دست او وضوح یابد و درجاتش و حکومتش تأیید گردد و برهان او عظمت پیدا کند و جایگاهش شرافت یابد و بنیانش علو پیدا کند و یارانش به برکت او عزیز شوند و منزلتی رفیع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براین عنایت به ادعیه و زیارات موجب رویارویی هر چه بهتر با آموزه امامت ومهدویت می‌گردد و فرهنگی شایسته وکادری زیبنده برای زمان غیبت فراهم می‌آورد</w:t>
      </w:r>
      <w:r>
        <w:rPr>
          <w:rFonts w:eastAsia="IRNazanin" w:cs="IRNazanin"/>
          <w:color w:val="111111"/>
          <w:sz w:val="28"/>
          <w:szCs w:val="28"/>
          <w:rtl w:val="true"/>
          <w:lang w:bidi="fa-IR"/>
        </w:rPr>
        <w:t>.</w:t>
      </w:r>
    </w:p>
    <w:p>
      <w:pPr>
        <w:pStyle w:val="Heading3"/>
        <w:numPr>
          <w:ilvl w:val="2"/>
          <w:numId w:val="1"/>
        </w:numPr>
        <w:rPr/>
      </w:pPr>
      <w:bookmarkStart w:id="86" w:name="__RefHeading___Toc266155_1395250215"/>
      <w:bookmarkStart w:id="87" w:name="_Toc33"/>
      <w:bookmarkEnd w:id="86"/>
      <w:r>
        <w:rPr>
          <w:rtl w:val="true"/>
        </w:rPr>
        <w:t>زیارت و دعا از دیدگاه امام مهدی علیه السلام</w:t>
      </w:r>
      <w:bookmarkEnd w:id="87"/>
    </w:p>
    <w:p>
      <w:pPr>
        <w:pStyle w:val="Heading4"/>
        <w:numPr>
          <w:ilvl w:val="3"/>
          <w:numId w:val="1"/>
        </w:numPr>
        <w:rPr/>
      </w:pPr>
      <w:bookmarkStart w:id="88" w:name="__RefHeading___Toc266157_1395250215"/>
      <w:bookmarkStart w:id="89" w:name="_Toc34"/>
      <w:bookmarkEnd w:id="88"/>
      <w:r>
        <w:rPr>
          <w:rtl w:val="true"/>
        </w:rPr>
        <w:t>الف</w:t>
      </w:r>
      <w:r>
        <w:rPr>
          <w:rtl w:val="true"/>
        </w:rPr>
        <w:t xml:space="preserve">) </w:t>
      </w:r>
      <w:r>
        <w:rPr>
          <w:rtl w:val="true"/>
        </w:rPr>
        <w:t>تعجیل فرج</w:t>
      </w:r>
      <w:bookmarkEnd w:id="89"/>
    </w:p>
    <w:p>
      <w:pPr>
        <w:pStyle w:val="BookText"/>
        <w:rPr/>
      </w:pPr>
      <w:r>
        <w:rPr>
          <w:rFonts w:ascii="IRNazanin" w:hAnsi="IRNazanin" w:eastAsia="IRNazanin"/>
          <w:color w:val="111111"/>
          <w:sz w:val="28"/>
          <w:sz w:val="28"/>
          <w:szCs w:val="28"/>
          <w:rtl w:val="true"/>
          <w:lang w:bidi="fa-IR"/>
        </w:rPr>
        <w:t>دعا و زیارت از منظر امام دوازدهم علیه السلام فرج و گشایش مهدی باوران است؛ کلینی دراین باره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عصام الکلینی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عن اسحاق بن یعقوب قال سألت محمد بن عثمان</w:t>
      </w:r>
    </w:p>
    <w:p>
      <w:pPr>
        <w:pStyle w:val="BookText"/>
        <w:rPr/>
      </w:pP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یوصل لی کتابا قد سألت فیه عن مسائل اشکلت علی فوردت فی التوقیع بخط مولانا صاحب الزمان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اکثروا الدعاء بتعجیل الفرج فان ذلک فرجکم و السلام علیک یا اسحاق بن یعقوب و علی من اتبع الهدی؛</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طبق این توقیع که از ناحیه مقدسه صادر شده است، حضرت صاحب الامر عجل الله تعالی فرجه الشریف پس از پاسخ به سؤالات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فاغلقوا ابواب السؤال عما لا یعنیکم و لا تتکلفوا علم ما قد کفیتم؛</w:t>
      </w:r>
      <w:r>
        <w:rPr>
          <w:rStyle w:val="FootnoteAnchor"/>
          <w:rtl w:val="true"/>
        </w:rPr>
        <w:footnoteReference w:id="71"/>
      </w:r>
      <w:r>
        <w:rPr>
          <w:rFonts w:ascii="IRNazanin" w:hAnsi="IRNazanin" w:eastAsia="IRNazanin"/>
          <w:color w:val="111111"/>
          <w:sz w:val="28"/>
          <w:sz w:val="28"/>
          <w:szCs w:val="28"/>
          <w:rtl w:val="true"/>
          <w:lang w:bidi="fa-IR"/>
        </w:rPr>
        <w:t>از سؤال در مورد آنچه به شما ارتباط ندارد بپرهیزید و خود را در به دست آوردن آنچه از شما بازداشته شده است، به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عدم سؤال از غیبت و علت آن، از آن جهت است که فضایی برای بیان دلیل اصلی غیبت به صورت کامل آماده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امام علیه السلام پاسخ نداده و دعا را راهکار تسریع در امر فرج برمی‌شمارد و بر آن توصیه و تأکید می‌نماید که دعا برای فرج حضرتش گشایش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دعای منتظران نمی‌تواند مستلزم ظهور قطعی حضرت مهدی علیه السلام باشد ولکن به جهت ایجاد معنویت و نورانیت و معرفت زایی برای جامعه، نوعی بهداشت روانی را به همراه دارد و مشکلات زیادی را در دوران غیبت، حل می‌نماید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چگونگی فرج به پژوهشی مستقل ودقیق نیاز دارد ولکن به</w:t>
      </w:r>
      <w:bookmarkStart w:id="90" w:name="pg2590_17779"/>
    </w:p>
    <w:p>
      <w:pPr>
        <w:pStyle w:val="BookText"/>
        <w:rPr/>
      </w:pPr>
      <w:bookmarkEnd w:id="90"/>
      <w:r>
        <w:rPr>
          <w:rFonts w:ascii="IRNazanin" w:hAnsi="IRNazanin" w:eastAsia="IRNazanin"/>
          <w:color w:val="111111"/>
          <w:sz w:val="28"/>
          <w:sz w:val="28"/>
          <w:szCs w:val="28"/>
          <w:rtl w:val="true"/>
          <w:lang w:bidi="fa-IR"/>
        </w:rPr>
        <w:t>تناسب بضاعت ناچیز علمی نویسنده می‌توان در مورد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والفت با دعا وزیارات مهدوی، موجب تفکر وتعمق در فلسفه وجودی امامت و لزوم وجود او در همه زمان‌ها خواهد شد که این خود می‌تواند منشأ پویایی فکری وحیات سیاسی اجتماعی جامعه مهدی باور قرارگیرد؛ به همین لحاظ جامعه به جهت هماهنگی با امام خویش، به تلاش وتکاپو برای رسیدن به زمینه ظهور ترغیب خواهد شد که خاستگاه آن در ادعیه وزیارات نهفته است وبینش آن را می‌توان در آیات وروایات جستجو نمود واین مطلب به معنی درهم تنیدگی آیات وروایات وادعیه وزیارات مهدویت برای نشان دادن کارکرد گرایی مسأله مهدویت است</w:t>
      </w:r>
      <w:r>
        <w:rPr>
          <w:rFonts w:eastAsia="IRNazanin" w:cs="IRNazanin"/>
          <w:color w:val="111111"/>
          <w:sz w:val="28"/>
          <w:szCs w:val="28"/>
          <w:rtl w:val="true"/>
          <w:lang w:bidi="fa-IR"/>
        </w:rPr>
        <w:t>.  </w:t>
      </w:r>
    </w:p>
    <w:p>
      <w:pPr>
        <w:pStyle w:val="Heading4"/>
        <w:numPr>
          <w:ilvl w:val="3"/>
          <w:numId w:val="1"/>
        </w:numPr>
        <w:rPr/>
      </w:pPr>
      <w:bookmarkStart w:id="91" w:name="__RefHeading___Toc266159_1395250215"/>
      <w:bookmarkStart w:id="92" w:name="_Toc35"/>
      <w:bookmarkEnd w:id="91"/>
      <w:r>
        <w:rPr>
          <w:rtl w:val="true"/>
        </w:rPr>
        <w:t>ب</w:t>
      </w:r>
      <w:r>
        <w:rPr>
          <w:rtl w:val="true"/>
        </w:rPr>
        <w:t xml:space="preserve">) </w:t>
      </w:r>
      <w:r>
        <w:rPr>
          <w:rtl w:val="true"/>
        </w:rPr>
        <w:t>زیارت؛ توجه به حضرت مهدی عجل الله تعالی فرجه الشریف</w:t>
      </w:r>
      <w:bookmarkEnd w:id="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درباره اشتیاق خود جهت تشرف به محضر حضرت صاحب الامر عجل الله تعالی فرجه الشریف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شکوت الی ابی جعفر محمد بن عثمان شوقی الی رویة مولانا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الشوق تشتهی ان تراه؟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لک شوقک و اراک وجهک فی یسر و عافیة، لا تلمس یا ابا عبدالله ان تراه، فان ایام الغیبة تشتاق الیه و لا تسأل الاجتماع معه انّها عزائم الله و التسلیم لها اولی و لکن توجه الیه بالزیارة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از عدم امکان رؤیت امام زمان به خاطر اشتیاق زیادی که به آن داشتم به محمد بن عثمان عمری نائب امام زمان</w:t>
      </w:r>
    </w:p>
    <w:p>
      <w:pPr>
        <w:pStyle w:val="BookText"/>
        <w:rPr/>
      </w:pPr>
      <w:r>
        <w:rPr>
          <w:rFonts w:ascii="IRNazanin" w:hAnsi="IRNazanin" w:eastAsia="IRNazanin"/>
          <w:color w:val="111111"/>
          <w:sz w:val="28"/>
          <w:sz w:val="28"/>
          <w:szCs w:val="28"/>
          <w:rtl w:val="true"/>
          <w:lang w:bidi="fa-IR"/>
        </w:rPr>
        <w:t>شکایت بردم،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خیلی مشتاق هستی امام زمان را ببینی؟ به او گفتم آری که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شور و اشتیاق تو را سپاس می‌نهد و امید است چهرة نورانی او در شرایطی ایمن و آسان به تو نشان داده شود و لکن بر این خواسته خود اصرار مکن که ایام غیبت فرا رسیده است و امکان اجتماع و ملاقات با او میسر نیست که این امر مشیت و خواست خداوند متعال است و برای تو بهتر است تسلیم او باشی و چنانچه قصد توجه به او را داری زیارت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می‌رسد زیارت آل یس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حائز اهمیت است اینکه محمد بن عثمان از طرف خود چنین توصیه‌ای به احمد بن ابراهیم ندارد؛ وبا آن سوز و گداز و شوق و اشتیاقی که برای دیدار حضرت از او مشاهده می‌کند، در پاسخ او به عنوان وکیل خاص، با آن شأن و منزلت که حامل منویات امام علیه السلام در آن دوران است؛ توجه به زیارت را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فقط در خصوص مورد سؤال پاسخ نمی‌دهد؛ بلکه در مقام بیان حکم کلی برای منتظران مشتاق رویت امام علیه السلام پاسخ می‌دهد و زیارت را توجه به حضرت صاحب الامر عجل الله تعالی فرجه الشریف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شیعیان همواره مشتاق ارتباط تنگاتنگ با اهل بیت علیهم السلام بوده‌اند وائمه علیهم السلام نیز در پی این ارتباط بوده‌اند؛ پس از وقوع غیبت کبری، ادعیه و زیارات، راهکاری مناسب به جهت ارتباط با آموزه امامت و مهدویت شناخته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ائمه علیهم السلام از راههای متعدد ارتباطی با ایشان؛ از قبیل</w:t>
      </w:r>
      <w:bookmarkStart w:id="93" w:name="pg2590_17781"/>
    </w:p>
    <w:p>
      <w:pPr>
        <w:pStyle w:val="BookText"/>
        <w:rPr/>
      </w:pPr>
      <w:bookmarkEnd w:id="93"/>
      <w:r>
        <w:rPr>
          <w:rFonts w:ascii="IRNazanin" w:hAnsi="IRNazanin" w:eastAsia="IRNazanin"/>
          <w:color w:val="111111"/>
          <w:sz w:val="28"/>
          <w:sz w:val="28"/>
          <w:szCs w:val="28"/>
          <w:rtl w:val="true"/>
          <w:lang w:bidi="fa-IR"/>
        </w:rPr>
        <w:t>کشف و شهود، رمل و جفر و… خبر داشتند؛ امّا از همه آنها چشم پوشیده و ادعیه و زیارات را توصیه می‌نمایند و این به معنی آن است که ادعیه و زیارات از صحیح‌ترین و وثیق‌ترین راههای ارتباطی با اهل بیت علیهم السلام به ویژه، مهدی آل محمد علیهم السلام در دوران غیبت کبری است</w:t>
      </w:r>
      <w:r>
        <w:rPr>
          <w:rFonts w:eastAsia="IRNazanin" w:cs="IRNazanin"/>
          <w:color w:val="111111"/>
          <w:sz w:val="28"/>
          <w:szCs w:val="28"/>
          <w:rtl w:val="true"/>
          <w:lang w:bidi="fa-IR"/>
        </w:rPr>
        <w:t>.</w:t>
      </w:r>
    </w:p>
    <w:p>
      <w:pPr>
        <w:pStyle w:val="Heading4"/>
        <w:numPr>
          <w:ilvl w:val="3"/>
          <w:numId w:val="1"/>
        </w:numPr>
        <w:rPr/>
      </w:pPr>
      <w:bookmarkStart w:id="94" w:name="__RefHeading___Toc266161_1395250215"/>
      <w:bookmarkStart w:id="95" w:name="_Toc36"/>
      <w:bookmarkEnd w:id="94"/>
      <w:r>
        <w:rPr>
          <w:rtl w:val="true"/>
        </w:rPr>
        <w:t>ج</w:t>
      </w:r>
      <w:r>
        <w:rPr>
          <w:rtl w:val="true"/>
        </w:rPr>
        <w:t xml:space="preserve">) </w:t>
      </w:r>
      <w:r>
        <w:rPr>
          <w:rtl w:val="true"/>
        </w:rPr>
        <w:t>دعا میراث اهل بیت علیهم السلام</w:t>
      </w:r>
      <w:bookmarkEnd w:id="95"/>
    </w:p>
    <w:p>
      <w:pPr>
        <w:pStyle w:val="BookText"/>
        <w:rPr/>
      </w:pPr>
      <w:r>
        <w:rPr>
          <w:rFonts w:ascii="IRNazanin" w:hAnsi="IRNazanin" w:eastAsia="IRNazanin"/>
          <w:color w:val="111111"/>
          <w:sz w:val="28"/>
          <w:sz w:val="28"/>
          <w:szCs w:val="28"/>
          <w:rtl w:val="true"/>
          <w:lang w:bidi="fa-IR"/>
        </w:rPr>
        <w:t>حضرت مهدی عجل الله تعالی فرجه الشریف ضمن ملاقات با عده‌ای، در اثناء مناسک حج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أتدرون ما کان یقول ابو عبدالله علیه السلام فی دعاء الالحاح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باسمک الذی به تقوم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آیا می‌دانید امام صادق علیه السلام در دعای الحاح چه می‌فرمود؟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می‌فرمود؟ که حضرت دعای الحاح را به آنها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تعامل امام علیه السلام با این میراث ماندگار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در اثناء حج، حاکی از اهتمام امام علیه السلام، به این دعا است؛ از این رو آن را برای موالیان خود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گونه موارد شهادتی بر عنایت حضرت صاحب الامر عجل الله تعالی فرجه الشریف به میراث آباء خویش است و ایشان نیز مانند اهل بیت علیهم السلام آن را حفظ نمودند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توقیعاتی که در، درخواست دعا از حضرتش وارد شده است گواه دیگری بر عنایت به دعا در سیره ایشان است؛ از جمله این</w:t>
      </w:r>
    </w:p>
    <w:p>
      <w:pPr>
        <w:pStyle w:val="BookText"/>
        <w:rPr/>
      </w:pPr>
      <w:r>
        <w:rPr>
          <w:rFonts w:ascii="IRNazanin" w:hAnsi="IRNazanin" w:eastAsia="IRNazanin"/>
          <w:color w:val="111111"/>
          <w:sz w:val="28"/>
          <w:sz w:val="28"/>
          <w:szCs w:val="28"/>
          <w:rtl w:val="true"/>
          <w:lang w:bidi="fa-IR"/>
        </w:rPr>
        <w:t>توقیع که درآن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هارون بن موسی بن الفرات فی اشیاء و خط بالقلم بغیر مداد یسأل الدعاء لابنی اخیه و کانا محبوسین، فورد علیه جواب کتابه و فیه دعاء للمحبوسین باسمهما؛</w:t>
      </w:r>
      <w:r>
        <w:rPr>
          <w:rStyle w:val="FootnoteAnchor"/>
          <w:rtl w:val="true"/>
        </w:rPr>
        <w:footnoteReference w:id="74"/>
      </w:r>
      <w:r>
        <w:rPr>
          <w:rFonts w:ascii="IRNazanin" w:hAnsi="IRNazanin" w:eastAsia="IRNazanin"/>
          <w:color w:val="111111"/>
          <w:sz w:val="28"/>
          <w:sz w:val="28"/>
          <w:szCs w:val="28"/>
          <w:rtl w:val="true"/>
          <w:lang w:bidi="fa-IR"/>
        </w:rPr>
        <w:t>هارون بن موسی بن فرات در مورد مسائلی با خطی که به ظاهر دیده و خوانده نمی‌شود، از امام درخواست دعا برای دو بردارزاده محبوس خود در زندان می‌نماید که در جواب او پاسخی با اشاره به نام افراد محبوس شده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باب توقیعات دیگری در خصوص دعاهای درخواستی به جهت تولد فرزند، برای والدین و… وارد شده است که نشان از تبلور خاص ادعیه در سیره حضرت صاحب الامر علیه السلام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نمونه دیگر حفظ این میراث، تعامل محمد بن عثمان عمری با ادعیه و زیارات است؛ احمد بن محمد بن عباس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احمد بن محمد بن عمر بن صباح قزوینی و محمد بن احمد بن عبدالرحمن بغدادی می‌گویند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مضی سیدنا الشیخ ابوجعفر محمد بن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 امره جلس الشیخ ابوالقاسم الحسین بن روح بن ابی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الماضی فاخرج الیه ذکاء الخادم الابیض مدرجا و عکازا و حقة خشب مدهونة فاخذ العکاز فجعلها فی حجره علی فخذیه و اخذ المدرج بیمینه و الحقه بشماله فقال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المدرج ذکر ودائع</w:t>
      </w:r>
    </w:p>
    <w:p>
      <w:pPr>
        <w:pStyle w:val="BookText"/>
        <w:rPr/>
      </w:pPr>
      <w:r>
        <w:rPr>
          <w:rFonts w:ascii="IRNazanin" w:hAnsi="IRNazanin" w:eastAsia="IRNazanin"/>
          <w:color w:val="111111"/>
          <w:sz w:val="28"/>
          <w:sz w:val="28"/>
          <w:szCs w:val="28"/>
          <w:rtl w:val="true"/>
          <w:lang w:bidi="fa-IR"/>
        </w:rPr>
        <w:t>فنشره فاذا هی ادعیة و قنوت موالینا الائمه من آل محمد؛</w:t>
      </w:r>
      <w:r>
        <w:rPr>
          <w:rStyle w:val="FootnoteAnchor"/>
          <w:rtl w:val="true"/>
        </w:rPr>
        <w:footnoteReference w:id="76"/>
      </w:r>
      <w:r>
        <w:rPr>
          <w:rFonts w:ascii="IRNazanin" w:hAnsi="IRNazanin" w:eastAsia="IRNazanin"/>
          <w:color w:val="111111"/>
          <w:sz w:val="28"/>
          <w:sz w:val="28"/>
          <w:szCs w:val="28"/>
          <w:rtl w:val="true"/>
          <w:lang w:bidi="fa-IR"/>
        </w:rPr>
        <w:t>پس از اینکه محمد بن عثمان بن سعید عمری در گذشت و حسین بن روح بن ابی بحر به جای او نشست، ذکاء خادم بستة پیچیده‌ای را همراه با عصایی که در چوب آن مطالبی جاسازی شده بود در اختیار او قرار داد؛ حسین بن روح، بسته را در دامان خویش نهاده و آن را گشوده و اجزائش را به هم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همراهان خود گفت در این بسته میراث و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گشود در این هنگام محتوی بسته که ادعیه و ذکرها و اهل‌بیت علیهم السلام بود،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نیز درباره اهتمام به حفظ این میراث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بن احمد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الصفار و سعد بن عبدالله و عبدالله بن جعفر الحمیری جمیعا عن محمد بن الحسین بن ابی الخطاب عن علی بن النعمان عن فضیل بن عثمان عن ابی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منزلة الامام اعظم مما یذهب الیه سالم</w:t>
      </w:r>
      <w:r>
        <w:rPr>
          <w:rStyle w:val="FootnoteAnchor"/>
          <w:rtl w:val="true"/>
        </w:rPr>
        <w:footnoteReference w:id="77"/>
      </w:r>
      <w:r>
        <w:rPr>
          <w:rFonts w:ascii="IRNazanin" w:hAnsi="IRNazanin" w:eastAsia="IRNazanin"/>
          <w:color w:val="111111"/>
          <w:sz w:val="28"/>
          <w:sz w:val="28"/>
          <w:szCs w:val="28"/>
          <w:rtl w:val="true"/>
          <w:lang w:bidi="fa-IR"/>
        </w:rPr>
        <w:t>و الناس اجمعون و انه لن یهلک منا امام قط الا ترک من بعده من یعلم مثل علمه و یسیر مثل سیرته و یدعوا الی مثل الذی دعا الیه و انه لم یمنع الله عزوجل ما اعطی داود ان اعطی سلیمان افضل منه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امام از آنچه سالم بن ابی‌حفصه و مردم می‌پندارند بالاتر می‌باشد و هیچ امامی از دنیا نمی‌رود مگر اینکه امام بعد از او همانند علم او را دارد و مثل او رفتار خواهد کرد و مردم را به آنچه امام قبل او دعوت می‌نمود فرا می‌خواند و خداوند به داود چیزی عطا ننموده مگر اینکه به سلیمان بهتر از او را داده است؛ یعنی امام بعد با کمال و شکوه بیشتر از امام قبل خواهد بود؛ چرا که میراث امام قبلی زمینه بهتری برای امام بعد فراهم می‌آورد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به شهادت می‌رسد به یقین امام بعد از او در علم همانند اوست و به مانند او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روایت در خصوص سیره حضرت صاحب الامر عجل الله تعالی فرجه الشریف نیست؛ لکن با توجه به اینکه از ساز و کار امامت و قوانین حاکم بر امامت خبر می‌دهد، می‌تواند برای اثبات مطلب مفید باشد؛ چرا که با بیانی شفاف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امامی از ما به شهادت نمی‌رسد مگر اینکه امام بعد از او با همان توان‌مندی و روش و منش و سیره و میراث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شرایط خاص به ما اجازه نمی‌دهد تا نمود سیره مهدوی در رابطه با ادعیه و زیارات را نظاره‌گر باشیم، اما به یقین آن امام همام نیز مانند سایر ائمه علیهم السلام قبل از خود به حفظ ادعیه و زیارات اهتمام می‌ورزیدند؛ به خصوص که طبق قرینه‌ای که در این روایت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لم یمنع الله عزوجل ما اعطی داود ان اعطی سلیمان افضل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سیره امام دوازدهم علیه السلام به عنوان آخرین امام محرک تاریخ، ادعیه و زیارات از اهمیت بیشتری</w:t>
      </w:r>
      <w:bookmarkStart w:id="96" w:name="pg2590_17785"/>
    </w:p>
    <w:p>
      <w:pPr>
        <w:pStyle w:val="BookText"/>
        <w:rPr/>
      </w:pPr>
      <w:bookmarkEnd w:id="96"/>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w:t>
      </w:r>
    </w:p>
    <w:p>
      <w:pPr>
        <w:pStyle w:val="Heading3"/>
        <w:numPr>
          <w:ilvl w:val="2"/>
          <w:numId w:val="1"/>
        </w:numPr>
        <w:rPr/>
      </w:pPr>
      <w:bookmarkStart w:id="97" w:name="__RefHeading___Toc266163_1395250215"/>
      <w:bookmarkStart w:id="98" w:name="_Toc37"/>
      <w:bookmarkEnd w:id="97"/>
      <w:r>
        <w:rPr>
          <w:rtl w:val="true"/>
        </w:rPr>
        <w:t>مهدویت در ادعیه و زیارات معصومین علیهم السلام</w:t>
      </w:r>
      <w:bookmarkEnd w:id="98"/>
    </w:p>
    <w:p>
      <w:pPr>
        <w:pStyle w:val="BookText"/>
        <w:rPr/>
      </w:pPr>
      <w:r>
        <w:rPr>
          <w:rFonts w:ascii="IRNazanin" w:hAnsi="IRNazanin" w:eastAsia="IRNazanin"/>
          <w:color w:val="111111"/>
          <w:sz w:val="28"/>
          <w:sz w:val="28"/>
          <w:szCs w:val="28"/>
          <w:rtl w:val="true"/>
          <w:lang w:bidi="fa-IR"/>
        </w:rPr>
        <w:t>متون ادعیه و زیارات مهدوی با روشی نظام‌مند و کادرساز، معرفت ما را نسبت به امام دوازدهم علیه السلام افزایش می‌دهند و از چگونگی بحث از مهدویت توسط اهل بیت علیهم السلام در قالب دعا و زیارت آگاه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کندوکاو در آنها به نوع تعامل و توجه با آموزه امامت و مهدویت و کیفیت تعامل با ابعاد مختلف مسأله می‌پردازد؛ چرا که بدون عنایت به دعا و زیارت، حرکت در مسیر امامت و مهدویت کیفیت مطلوبی نخواهد داشت؛ به خصوص در زمان غیبت کبری که با وجود مدعیان و متمهدیان و شکل گیری فرق انحرافی، حیرت ناشی از غیبت دو چندان می‌شود؛ در نتیجه برای سلامتی از هر گونه لغزش و انحراف، شایسته است به محورهای بحث از مهدویت در ادعیه و زیارات معصومین علیهم السلام توجه شود و هماهنگ با آنها فرهنگی جامع در برخورد با آموزه امامت و مهدویت در ابعاد مختلف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پژوهش مشخص خواهد شد که می‌توان با تمسک به ادعیه و زیارات، معارف مهدوی را یافته واز آنها به عنوان دانش مکمل در کنار سا یر معارف مهدوی استفاده کرد؛ از این رو نمونه‌هایی از سیمای حضرت مهدی علیه السلام در ادعیه و زیارات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درخصوص نسب حضرت مهدی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علی محمد جده و رسولک السید الاکبر وعلی ابیه السید</w:t>
      </w:r>
    </w:p>
    <w:p>
      <w:pPr>
        <w:pStyle w:val="BookText"/>
        <w:rPr/>
      </w:pPr>
      <w:r>
        <w:rPr>
          <w:rFonts w:ascii="IRNazanin" w:hAnsi="IRNazanin" w:eastAsia="IRNazanin"/>
          <w:color w:val="111111"/>
          <w:sz w:val="28"/>
          <w:sz w:val="28"/>
          <w:szCs w:val="28"/>
          <w:rtl w:val="true"/>
          <w:lang w:bidi="fa-IR"/>
        </w:rPr>
        <w:t>الاصغر وجدته الصدیقة الکبری فاطمة بنت محمد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چنانچه این سؤال مطرح شود که امام دوازدهم عجل الله تعالی فرجه الشریف از نسل امام حسن علیه السلام است و یا از نسل امام حسین علیه السلام خواهد بود؟ پاسخ آن استمرار امامت، از نسل سید الشهداء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شب سوم شعبان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اسئلک بحق المولود فی هذا الیوم الموعود بشهادته قبل استهلاله وولادته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الائمه من نسله؛</w:t>
      </w:r>
      <w:r>
        <w:rPr>
          <w:rStyle w:val="FootnoteAnchor"/>
          <w:rtl w:val="true"/>
        </w:rPr>
        <w:footnoteReference w:id="80"/>
      </w:r>
      <w:r>
        <w:rPr>
          <w:rFonts w:ascii="IRNazanin" w:hAnsi="IRNazanin" w:eastAsia="IRNazanin"/>
          <w:color w:val="111111"/>
          <w:sz w:val="28"/>
          <w:sz w:val="28"/>
          <w:szCs w:val="28"/>
          <w:rtl w:val="true"/>
          <w:lang w:bidi="fa-IR"/>
        </w:rPr>
        <w:t>خداوندا به حق مولود سوم شعبان که وعده شهادت او قبل از ولادتش داده شده است و ائمه از نسل او خواهند بود به تو توسل می‌جویم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ولادت وغیبت حضرت نیز در ادعیه شب نیمه شعبان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المستور جل مولده وکرم محتده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امام زمان غائب پوشیده و نهان از مردم است و وجود او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اصالت خانوادگی آن حضرت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معنی غیبت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سترته عن خلقک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به رغم اشاره به سیمای وجودی به سیمای عمل کردی نیز اشاره شده است؛ همان گونه که در دعای افتتاح در باره سیاست حضرت مهدی در تشکیل دولت و دستاوردهای آن آمده است</w:t>
      </w:r>
      <w:r>
        <w:rPr>
          <w:rFonts w:eastAsia="IRNazanin" w:cs="IRNazanin"/>
          <w:color w:val="111111"/>
          <w:sz w:val="28"/>
          <w:szCs w:val="28"/>
          <w:rtl w:val="true"/>
          <w:lang w:bidi="fa-IR"/>
        </w:rPr>
        <w:t>:</w:t>
      </w:r>
      <w:bookmarkStart w:id="99" w:name="pg2590_17787"/>
    </w:p>
    <w:p>
      <w:pPr>
        <w:pStyle w:val="BookText"/>
        <w:rPr/>
      </w:pPr>
      <w:bookmarkEnd w:id="99"/>
      <w:r>
        <w:rPr>
          <w:rFonts w:ascii="IRNazanin" w:hAnsi="IRNazanin" w:eastAsia="IRNazanin"/>
          <w:color w:val="111111"/>
          <w:sz w:val="28"/>
          <w:sz w:val="28"/>
          <w:szCs w:val="28"/>
          <w:rtl w:val="true"/>
          <w:lang w:bidi="fa-IR"/>
        </w:rPr>
        <w:t>اللهم انا نرغب الیک فی دولة کریمة تعز بها الاسلام واهله وتذل بها النفاق واهله؛</w:t>
      </w:r>
      <w:r>
        <w:rPr>
          <w:rStyle w:val="FootnoteAnchor"/>
          <w:rtl w:val="true"/>
        </w:rPr>
        <w:footnoteReference w:id="83"/>
      </w:r>
      <w:r>
        <w:rPr>
          <w:rFonts w:ascii="IRNazanin" w:hAnsi="IRNazanin" w:eastAsia="IRNazanin"/>
          <w:color w:val="111111"/>
          <w:sz w:val="28"/>
          <w:sz w:val="28"/>
          <w:szCs w:val="28"/>
          <w:rtl w:val="true"/>
          <w:lang w:bidi="fa-IR"/>
        </w:rPr>
        <w:t>خداوندا ما مشتاق دولت کریمه‌ا‌ی هستیم که در آن اسلام عزت می‌یابد و نفاق و اهل آن ذلت و خواری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کتاب وسنت نیز از جمله اقدامات حضرت مهدی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ولیک المحیی سنتک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فراز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واصلح به ما بدل من حکمک وغیر من سنتک حتی یعود دینک به وعلی یدیه غضّا جدیدا صحیحا لا عوج فیه ولا بدعة معه؛</w:t>
      </w:r>
      <w:r>
        <w:rPr>
          <w:rStyle w:val="FootnoteAnchor"/>
          <w:rtl w:val="true"/>
        </w:rPr>
        <w:footnoteReference w:id="85"/>
      </w:r>
      <w:r>
        <w:rPr>
          <w:rFonts w:ascii="IRNazanin" w:hAnsi="IRNazanin" w:eastAsia="IRNazanin"/>
          <w:color w:val="111111"/>
          <w:sz w:val="28"/>
          <w:sz w:val="28"/>
          <w:szCs w:val="28"/>
          <w:rtl w:val="true"/>
          <w:lang w:bidi="fa-IR"/>
        </w:rPr>
        <w:t>خداوندا بر ولی تو که دین تو را تجدید خواهد کرد درود فرست و آنچه از حکم و سنت تو تغییر یافته است را به دست او اصلاح فرما، به گونه‌ای که دین تو به دست او بازگردد و توسعه یابد بدون اینکه بدعت و کج‌اندیشی در آن باشد</w:t>
      </w:r>
      <w:r>
        <w:rPr>
          <w:rFonts w:eastAsia="IRNazanin" w:cs="IRNazanin"/>
          <w:color w:val="111111"/>
          <w:sz w:val="28"/>
          <w:szCs w:val="28"/>
          <w:rtl w:val="true"/>
          <w:lang w:bidi="fa-IR"/>
        </w:rPr>
        <w:t>.</w:t>
      </w:r>
    </w:p>
    <w:p>
      <w:pPr>
        <w:pStyle w:val="Heading3"/>
        <w:numPr>
          <w:ilvl w:val="2"/>
          <w:numId w:val="1"/>
        </w:numPr>
        <w:rPr/>
      </w:pPr>
      <w:bookmarkStart w:id="100" w:name="__RefHeading___Toc266165_1395250215"/>
      <w:bookmarkStart w:id="101" w:name="_Toc38"/>
      <w:bookmarkEnd w:id="100"/>
      <w:r>
        <w:rPr>
          <w:rtl w:val="true"/>
        </w:rPr>
        <w:t>نتیجه گیری</w:t>
      </w:r>
      <w:bookmarkEnd w:id="10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 دوازدهم علیه السلام آرزوی همه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به حق وسازنده می‌تواند راهی به سوی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سجاد 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انتظار فرج موجب</w:t>
      </w:r>
    </w:p>
    <w:p>
      <w:pPr>
        <w:pStyle w:val="BookText"/>
        <w:rPr/>
      </w:pPr>
      <w:r>
        <w:rPr>
          <w:rFonts w:ascii="IRNazanin" w:hAnsi="IRNazanin" w:eastAsia="IRNazanin"/>
          <w:color w:val="111111"/>
          <w:sz w:val="28"/>
          <w:sz w:val="28"/>
          <w:szCs w:val="28"/>
          <w:rtl w:val="true"/>
          <w:lang w:bidi="fa-IR"/>
        </w:rPr>
        <w:t>بیشترین گشایش در امور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انتظار در مقام عمل نتیجه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وظایف منتظران بر کثرت دعا برای ظهور همواره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به جهت اشاره به این واقعیت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واکثروا الدعا بتعجیل الفرج</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مرور ادعیه و زیارات نشان می‌دهد حجم قابل توجهی از معارف مهدوی در آنها وجود دارد و بستر پژوهش وجستار از آموزه امامت ومهدویت به جهت تبیین ابعاد وشئون حضرت مهدی علیه السلام در آنها وجود دارد وسیمای وجودی وعملکردی حضرت می‌تواند در آنها مورد بررسی قرار 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 والفت با ادعیه و زیارات می‌تواند ضمن آموختن کیفیت ارتباط با مسأله مهدویت؛ در عصر غیبت، ره توشه مهدی باوران قرار گیرد وتوسل وتوجه به آنها، معارف مهدوی را در جامعه نهادینه نموده وکادری زیبنده دوران ظهور به وجود آورد ومنتظران را از حالت ایستا و منفعل، به حالتی فعال و در حال حرکت در آورده، در مسیر امامت ومهدویت قرارداده وبستر ظهور را فراهم آورد</w:t>
      </w:r>
      <w:r>
        <w:rPr>
          <w:rFonts w:eastAsia="IRNazanin" w:cs="IRNazanin"/>
          <w:color w:val="111111"/>
          <w:sz w:val="28"/>
          <w:szCs w:val="28"/>
          <w:rtl w:val="true"/>
          <w:lang w:bidi="fa-IR"/>
        </w:rPr>
        <w:t>.</w:t>
      </w:r>
      <w:bookmarkStart w:id="102" w:name="pg2590_17789"/>
    </w:p>
    <w:p>
      <w:pPr>
        <w:pStyle w:val="Heading2"/>
        <w:numPr>
          <w:ilvl w:val="1"/>
          <w:numId w:val="1"/>
        </w:numPr>
        <w:rPr/>
      </w:pPr>
      <w:bookmarkStart w:id="103" w:name="__RefHeading___Toc266167_1395250215"/>
      <w:bookmarkStart w:id="104" w:name="_Toc39"/>
      <w:bookmarkEnd w:id="102"/>
      <w:bookmarkEnd w:id="103"/>
      <w:r>
        <w:rPr>
          <w:rtl w:val="true"/>
        </w:rPr>
        <w:t>فصل دوم</w:t>
      </w:r>
      <w:r>
        <w:rPr>
          <w:rtl w:val="true"/>
        </w:rPr>
        <w:t xml:space="preserve">: </w:t>
      </w:r>
      <w:r>
        <w:rPr>
          <w:rtl w:val="true"/>
        </w:rPr>
        <w:t>طبقه بندی ادعیه و زیارات مهدوی</w:t>
      </w:r>
      <w:bookmarkEnd w:id="10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266169_1395250215"/>
      <w:bookmarkStart w:id="106" w:name="_Toc40"/>
      <w:bookmarkEnd w:id="105"/>
      <w:r>
        <w:rPr>
          <w:rtl w:val="true"/>
        </w:rPr>
        <w:t>اشاره</w:t>
      </w:r>
      <w:bookmarkStart w:id="107" w:name="pg2590_17790"/>
      <w:bookmarkEnd w:id="106"/>
    </w:p>
    <w:p>
      <w:pPr>
        <w:pStyle w:val="Heading3"/>
        <w:numPr>
          <w:ilvl w:val="2"/>
          <w:numId w:val="1"/>
        </w:numPr>
        <w:rPr/>
      </w:pPr>
      <w:bookmarkStart w:id="108" w:name="__RefHeading___Toc266171_1395250215"/>
      <w:bookmarkStart w:id="109" w:name="_Toc41"/>
      <w:bookmarkEnd w:id="107"/>
      <w:bookmarkEnd w:id="108"/>
      <w:r>
        <w:rPr>
          <w:rtl w:val="true"/>
        </w:rPr>
        <w:t>مقدمه</w:t>
      </w:r>
      <w:bookmarkEnd w:id="109"/>
    </w:p>
    <w:p>
      <w:pPr>
        <w:pStyle w:val="BookText"/>
        <w:rPr/>
      </w:pPr>
      <w:r>
        <w:rPr>
          <w:rFonts w:ascii="IRNazanin" w:hAnsi="IRNazanin" w:eastAsia="IRNazanin"/>
          <w:color w:val="111111"/>
          <w:sz w:val="28"/>
          <w:sz w:val="28"/>
          <w:szCs w:val="28"/>
          <w:rtl w:val="true"/>
          <w:lang w:bidi="fa-IR"/>
        </w:rPr>
        <w:t>غنای متون دعا و زیارت نشان می‌دهد این متون می‌تواند هماهنگ با آیات وروایات به تبیین آموزه امامت و مهدویت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در منابع معتبر روایی به دو صورت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که مجموع کتاب به دعا و زیارت اختصاص یافته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کنون حفظ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مجموع کتاب به دعا وزیارت اختصاص ندارد و به ادعیه و زیارات، ضمن احادیث وروایات وارده در جوامع روایی؛ مانند کافی و الغیبة وکمال الدین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ادعیه و زیارات در این دسته، از سه بخش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 به رغم ارزش بسیار زیاد آنها اشاره‌ای در پاسخ به شبهات مهدوی در این گونه معارف یافت نمی‌شود واستفاده از آنها درباب اخلاق وعبادات 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انبیاء و اولیاء؛ در پاره‌ای ازموارد به صورت پراکنده دراین دسته از ادعیه و زیارات مسائلی مربوط ویا مرتبط با مهدویت یافت می‌شود که به تناسب موضوعات مهدوی از آنها استفاده می‌گردد</w:t>
      </w:r>
      <w:r>
        <w:rPr>
          <w:rFonts w:eastAsia="IRNazanin" w:cs="IRNazanin"/>
          <w:color w:val="111111"/>
          <w:sz w:val="28"/>
          <w:szCs w:val="28"/>
          <w:rtl w:val="true"/>
          <w:lang w:bidi="fa-IR"/>
        </w:rPr>
        <w:t>.</w:t>
      </w:r>
      <w:bookmarkStart w:id="110" w:name="pg2590_17791"/>
    </w:p>
    <w:p>
      <w:pPr>
        <w:pStyle w:val="BookText"/>
        <w:rPr/>
      </w:pPr>
      <w:bookmarkEnd w:id="11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وآموزه‌های اعتقادی که به بیان مسائل بنیادی و اندیشه‌های راهبردی دینی می‌پردازند ودغدغه آنها پاسخ به شبهات ومجهولات به ویژه در باب امامت و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معارف مهدوی دربین مجموع ادعیه و زیارات قرار گرفته است، در این فصل ناگزیر پژوهشی از آنها انجام خواهد شد تا زمینه شناسایی و احصاء آنها میسر گردد و امکان طبقه بندی آنها فراهم آید</w:t>
      </w:r>
      <w:r>
        <w:rPr>
          <w:rFonts w:eastAsia="IRNazanin" w:cs="IRNazanin"/>
          <w:color w:val="111111"/>
          <w:sz w:val="28"/>
          <w:szCs w:val="28"/>
          <w:rtl w:val="true"/>
          <w:lang w:bidi="fa-IR"/>
        </w:rPr>
        <w:t>.</w:t>
      </w:r>
    </w:p>
    <w:p>
      <w:pPr>
        <w:pStyle w:val="Heading3"/>
        <w:numPr>
          <w:ilvl w:val="2"/>
          <w:numId w:val="1"/>
        </w:numPr>
        <w:rPr/>
      </w:pPr>
      <w:bookmarkStart w:id="111" w:name="__RefHeading___Toc266173_1395250215"/>
      <w:bookmarkStart w:id="112" w:name="_Toc42"/>
      <w:bookmarkEnd w:id="111"/>
      <w:r>
        <w:rPr>
          <w:rtl w:val="true"/>
        </w:rPr>
        <w:t>ادعیه و زیارات مهدوی در یک نگاه</w:t>
      </w:r>
      <w:bookmarkEnd w:id="11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مهدوی در مجموعه‌های مشابهی مانند صحیفة مهدیه براساس ورود به مناسبت‌های مختلف سال، جمع آوری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معیار و روش مفیدی در طبقه بندی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کنار ادعیه و زیارات مأثوره، ادعیه و زیارات مرسومه مشاهده می‌شود که ذوق و سلیقه و یا انشاء و خواب و کشف و شهود، اساس شکل‌گیری آنهاست و به رغم تفاوت آنها با ادعیه و زیارات مأثوره، به عنوان دعا یا زیارتی مسلّم پذیرفته شده‌اند و ممکن است در آینده تغییرات بیشتری توسط عده دیگری ایجاد شود و به جهت تحریف وتصحیف و غفلت از آنها بار معرفتی دعا و زیارت در غبار بدعت و زنگار غفلت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پژوهش در حرکتی روشمند به طبقه بندی ادعیه و زیارات مهدوی می‌پردازد تا مأثور و صحیح و معتبر، از غیر مأثور و ضعیف بازشناسی شود و زمینه بررسی میزان اعتبار آنها فراهم آید و ضمن دعا شناسی مهدویت، دریچه دیگری از معرفت نسبت به این آموزه گشوده گردد</w:t>
      </w:r>
      <w:r>
        <w:rPr>
          <w:rFonts w:eastAsia="IRNazanin" w:cs="IRNazanin"/>
          <w:color w:val="111111"/>
          <w:sz w:val="28"/>
          <w:szCs w:val="28"/>
          <w:rtl w:val="true"/>
          <w:lang w:bidi="fa-IR"/>
        </w:rPr>
        <w:t>.</w:t>
      </w:r>
      <w:bookmarkStart w:id="113" w:name="pg2590_17792"/>
    </w:p>
    <w:p>
      <w:pPr>
        <w:pStyle w:val="Heading3"/>
        <w:numPr>
          <w:ilvl w:val="2"/>
          <w:numId w:val="1"/>
        </w:numPr>
        <w:rPr/>
      </w:pPr>
      <w:bookmarkStart w:id="114" w:name="__RefHeading___Toc266175_1395250215"/>
      <w:bookmarkStart w:id="115" w:name="_Toc43"/>
      <w:bookmarkEnd w:id="113"/>
      <w:bookmarkEnd w:id="114"/>
      <w:r>
        <w:rPr>
          <w:rtl w:val="true"/>
        </w:rPr>
        <w:t>چگونگی و کیفیت ورود ادعیه و زیارات در منابع</w:t>
      </w:r>
      <w:bookmarkEnd w:id="115"/>
    </w:p>
    <w:p>
      <w:pPr>
        <w:pStyle w:val="Heading4"/>
        <w:numPr>
          <w:ilvl w:val="3"/>
          <w:numId w:val="1"/>
        </w:numPr>
        <w:rPr/>
      </w:pPr>
      <w:bookmarkStart w:id="116" w:name="__RefHeading___Toc266177_1395250215"/>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رهیافت ما به ادعیه و زیارات در منابع روایی به دو صورت تصور می‌شود</w:t>
      </w:r>
      <w:r>
        <w:rPr>
          <w:rFonts w:eastAsia="IRNazanin" w:cs="IRNazanin"/>
          <w:color w:val="111111"/>
          <w:sz w:val="28"/>
          <w:szCs w:val="28"/>
          <w:rtl w:val="true"/>
          <w:lang w:bidi="fa-IR"/>
        </w:rPr>
        <w:t>:</w:t>
      </w:r>
    </w:p>
    <w:p>
      <w:pPr>
        <w:pStyle w:val="Heading4"/>
        <w:numPr>
          <w:ilvl w:val="3"/>
          <w:numId w:val="1"/>
        </w:numPr>
        <w:rPr/>
      </w:pPr>
      <w:bookmarkStart w:id="118" w:name="__RefHeading___Toc266179_1395250215"/>
      <w:bookmarkStart w:id="119" w:name="_Toc45"/>
      <w:bookmarkEnd w:id="118"/>
      <w:r>
        <w:rPr>
          <w:rtl w:val="true"/>
        </w:rPr>
        <w:t>صورت اول</w:t>
      </w:r>
      <w:bookmarkEnd w:id="119"/>
    </w:p>
    <w:p>
      <w:pPr>
        <w:pStyle w:val="BookText"/>
        <w:rPr/>
      </w:pPr>
      <w:r>
        <w:rPr>
          <w:rFonts w:ascii="IRNazanin" w:hAnsi="IRNazanin" w:eastAsia="IRNazanin"/>
          <w:color w:val="111111"/>
          <w:sz w:val="28"/>
          <w:sz w:val="28"/>
          <w:szCs w:val="28"/>
          <w:rtl w:val="true"/>
          <w:lang w:bidi="fa-IR"/>
        </w:rPr>
        <w:t>مجموعه‌ای از ادعیه و زیارات در موضوعات مختلف به نقل از امام معصوم به صورت مشخص در قالب کتاب یا صحیفه وارد شده است و تا امروز به شکلی منسجم و تدوین یافته به عنوان میراث ائمه علیهم السلام ثبت و ضبط شده است و طبقه روات و اسناد و نسخه‌های آن برای ما مشخص است؛ مانند صحیفه سجادیه که تمام دعاهای آن توسط امام سجاد علیه السلام انشاء شده است و ره‌توشه منتظران درعصر غیبت قرار گرفته و تاکنون حفظ گردیده است</w:t>
      </w:r>
      <w:r>
        <w:rPr>
          <w:rFonts w:eastAsia="IRNazanin" w:cs="IRNazanin"/>
          <w:color w:val="111111"/>
          <w:sz w:val="28"/>
          <w:szCs w:val="28"/>
          <w:rtl w:val="true"/>
          <w:lang w:bidi="fa-IR"/>
        </w:rPr>
        <w:t>.</w:t>
      </w:r>
    </w:p>
    <w:p>
      <w:pPr>
        <w:pStyle w:val="Heading4"/>
        <w:numPr>
          <w:ilvl w:val="3"/>
          <w:numId w:val="1"/>
        </w:numPr>
        <w:rPr/>
      </w:pPr>
      <w:bookmarkStart w:id="120" w:name="__RefHeading___Toc266181_1395250215"/>
      <w:bookmarkStart w:id="121" w:name="_Toc46"/>
      <w:bookmarkEnd w:id="120"/>
      <w:r>
        <w:rPr>
          <w:rtl w:val="true"/>
        </w:rPr>
        <w:t>صورت دوم</w:t>
      </w:r>
      <w:bookmarkEnd w:id="1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زیاراتی که به مناسبت‌های مختلف به شکل پراکنده و غیر مجتمع از ائمه علیهم السلام صادر شده‌اند و در کتب حدیثی ضمن موضوعات دیگر و یا به صورت جداگانه و مستقل مطرح شده‌اند و برای شناخت آنها منابع روایی، مورد پژوهش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پژوهش به طبقه‌بندی ادعیه و زیارات مأثور بر اساس سیر زمان‌مند در منابع مربوطه، و نیز ورود از معصوم و محتوای مهدوی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کاشف از اصالت و اعتبار بسیار زیاد متون ادعیه و زیارات است</w:t>
      </w:r>
      <w:r>
        <w:rPr>
          <w:rFonts w:eastAsia="IRNazanin" w:cs="IRNazanin"/>
          <w:color w:val="111111"/>
          <w:sz w:val="28"/>
          <w:szCs w:val="28"/>
          <w:rtl w:val="true"/>
          <w:lang w:bidi="fa-IR"/>
        </w:rPr>
        <w:t>.</w:t>
      </w:r>
      <w:bookmarkStart w:id="122" w:name="pg2590_17793"/>
    </w:p>
    <w:p>
      <w:pPr>
        <w:pStyle w:val="Heading3"/>
        <w:numPr>
          <w:ilvl w:val="2"/>
          <w:numId w:val="1"/>
        </w:numPr>
        <w:rPr/>
      </w:pPr>
      <w:bookmarkStart w:id="123" w:name="__RefHeading___Toc266183_1395250215"/>
      <w:bookmarkStart w:id="124" w:name="_Toc47"/>
      <w:bookmarkEnd w:id="122"/>
      <w:bookmarkEnd w:id="123"/>
      <w:r>
        <w:rPr>
          <w:rtl w:val="true"/>
        </w:rPr>
        <w:t>یک</w:t>
      </w:r>
      <w:r>
        <w:rPr>
          <w:rtl w:val="true"/>
        </w:rPr>
        <w:t xml:space="preserve">: </w:t>
      </w:r>
      <w:r>
        <w:rPr>
          <w:rtl w:val="true"/>
        </w:rPr>
        <w:t>ادعیه و زیارات مأثور</w:t>
      </w:r>
      <w:bookmarkEnd w:id="124"/>
    </w:p>
    <w:p>
      <w:pPr>
        <w:pStyle w:val="Heading4"/>
        <w:numPr>
          <w:ilvl w:val="3"/>
          <w:numId w:val="1"/>
        </w:numPr>
        <w:rPr/>
      </w:pPr>
      <w:bookmarkStart w:id="125" w:name="__RefHeading___Toc266185_1395250215"/>
      <w:bookmarkStart w:id="126" w:name="_Toc48"/>
      <w:bookmarkEnd w:id="125"/>
      <w:r>
        <w:rPr>
          <w:rtl w:val="true"/>
        </w:rPr>
        <w:t>شیوه اول</w:t>
      </w:r>
      <w:r>
        <w:rPr>
          <w:rtl w:val="true"/>
        </w:rPr>
        <w:t xml:space="preserve">: </w:t>
      </w:r>
      <w:r>
        <w:rPr>
          <w:rtl w:val="true"/>
        </w:rPr>
        <w:t>طبقه بندی براساس ورود در منابع</w:t>
      </w:r>
      <w:bookmarkEnd w:id="126"/>
    </w:p>
    <w:p>
      <w:pPr>
        <w:pStyle w:val="Heading5"/>
        <w:numPr>
          <w:ilvl w:val="4"/>
          <w:numId w:val="1"/>
        </w:numPr>
        <w:rPr/>
      </w:pPr>
      <w:bookmarkStart w:id="127" w:name="__RefHeading___Toc266187_1395250215"/>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فایده علمی طبقه‌بندی به این شیوه، شناخت منابع اولیه ادعیه و زیارات است که در سایه آن، امکان احصاء و شمارش ادعیه و زیارات به صورت مستند فراهم می‌گردد و کیفیت اتصال وصدور آنها به معصوم 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ما در طبقه بندی ادعیه و زیارات سیر زمان مند آن‌ها می‌باشد که بر این اساس، مجموعه مشتمل بر ادعیه و زیارات از زمان معصومین علیهم السلام جمع آوری و تدوین شده است؛ هر چند از تعداد بسیار زیاد آنها امروزه اثری جز نام باقی نمانده است؛ لکن حجم قابل توجهی از ادعیه و زیارات در جوامع حدیثی و کتب دعا و مزار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آثار از نسخه‌ها و منابع اولیه استنساخ شده‌اند و در زمان دیگری تدوین و تنظیم گردیده‌اند، مرور آنها می‌تواند نوعی طبقه بندی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شیوه کشف حلقه اتصال متن به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سایه این روش، احصاء ادعیه و زیارات مهدوی نیز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اتکاء بر این روش، چهار طبقه در ادعیه و زیارات مهدوی تصور می‌شود که مورد بررسی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زیارات قبل از غیبت صغری تا زمان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به دست ما نرسیده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زیارات قبل از غیبت کبری و بعد از غیبت صغری که از زمان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یافته‌اند</w:t>
      </w:r>
      <w:r>
        <w:rPr>
          <w:rFonts w:eastAsia="IRNazanin" w:cs="IRNazanin"/>
          <w:color w:val="111111"/>
          <w:sz w:val="28"/>
          <w:szCs w:val="28"/>
          <w:rtl w:val="true"/>
          <w:lang w:bidi="fa-IR"/>
        </w:rPr>
        <w:t>.</w:t>
      </w:r>
      <w:bookmarkStart w:id="129" w:name="pg2590_17794"/>
    </w:p>
    <w:p>
      <w:pPr>
        <w:pStyle w:val="BookText"/>
        <w:rPr/>
      </w:pPr>
      <w:bookmarkEnd w:id="129"/>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زیارات بعد از غیبت کبری در جوامع اولیه حدیثی از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حدیثی گرد آوری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زیارات بعد از غیبت کبری در جوامع ثانویه حدیثی از سال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زمان معاصر جمع آوری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بعد از واکاوی منابع طبقه سوم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130" w:name="__RefHeading___Toc266189_1395250215"/>
      <w:bookmarkStart w:id="131" w:name="_Toc50"/>
      <w:bookmarkEnd w:id="130"/>
      <w:r>
        <w:rPr>
          <w:rtl w:val="true"/>
        </w:rPr>
        <w:t>بررسی طبقه اول</w:t>
      </w:r>
      <w:r>
        <w:rPr>
          <w:rtl w:val="true"/>
        </w:rPr>
        <w:t>:</w:t>
      </w:r>
      <w:bookmarkEnd w:id="131"/>
    </w:p>
    <w:p>
      <w:pPr>
        <w:pStyle w:val="BookText"/>
        <w:rPr/>
      </w:pPr>
      <w:r>
        <w:rPr>
          <w:rFonts w:ascii="IRNazanin" w:hAnsi="IRNazanin" w:eastAsia="IRNazanin"/>
          <w:color w:val="111111"/>
          <w:sz w:val="28"/>
          <w:sz w:val="28"/>
          <w:szCs w:val="28"/>
          <w:rtl w:val="true"/>
          <w:lang w:bidi="fa-IR"/>
        </w:rPr>
        <w:t>طبقه اول ادعیه و زیارات شامل سیزده کتاب در ادعیه و دوازده کتاب در زیارات است؛ امّا متأسفانه از این گنجینه ارزشمند، اثری در منابع و مآخذ دعا و زیارات به جای نمانده است و میزان آگاهی از آنها در حد نام مؤلِّف و مولَّف است که با مراجعه به کتب رجال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طبقة اول منابع ادعیه و زیارات فقط تا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علی بن الحسین علیه السلام به روایت نجم الدین، بهاءالشرف</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ابراهیم بن سلیمان بن عبدالله</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اسماعیل بن موسی بن جعفر</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الحسین بن سعید الاهوازی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احمد بن محمد بن خالد</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عبدالعزیز بن یحی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640</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علی بن مهزیار الاهوازی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علی بن الحسن بن علی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676</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Amiri" w:hAnsi="Amiri" w:eastAsia="Amiri" w:cs="Amiri"/>
          <w:color w:val="111111"/>
          <w:sz w:val="28"/>
          <w:sz w:val="28"/>
          <w:szCs w:val="28"/>
          <w:rtl w:val="true"/>
          <w:lang w:bidi="ar-SA"/>
        </w:rPr>
        <w:t>محمد بن اوربمة</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891</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محمد بن عباس بن عیسی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916</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محمد بن احمد بن یحیی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939</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محمد بن عبدالله بن محمد</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395/1059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1059</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محمد بن وهبان</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396/1060</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هارون بن مسلم</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438/1180</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ابراهیم بن محمد بن معروف</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19/23</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الحسن بن احمد بن زیدیه القمی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62/145</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داوود بن کثیر</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156/410</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عبدالله بن عبدالرحمن</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217/566</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عبدالله بن حماد الانصاری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217/568</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اسباط</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252/663</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علی بن مهزیار الاهوازی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253/664</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Amiri" w:hAnsi="Amiri" w:eastAsia="Amiri" w:cs="Amiri"/>
          <w:color w:val="111111"/>
          <w:sz w:val="28"/>
          <w:sz w:val="28"/>
          <w:szCs w:val="28"/>
          <w:rtl w:val="true"/>
          <w:lang w:bidi="ar-SA"/>
        </w:rPr>
        <w:t>محمد بن اوربمة</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329/891</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محمد بن احمد بن یحیی</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347/939</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محمد بن مسعود</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355/944</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محمد بن هبان</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396/1060</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یونس بن علی القطان</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448/1209</w:t>
      </w:r>
      <w:bookmarkStart w:id="132" w:name="pg2590_17796"/>
    </w:p>
    <w:p>
      <w:pPr>
        <w:pStyle w:val="Heading5"/>
        <w:numPr>
          <w:ilvl w:val="4"/>
          <w:numId w:val="1"/>
        </w:numPr>
        <w:rPr/>
      </w:pPr>
      <w:bookmarkStart w:id="133" w:name="__RefHeading___Toc266191_1395250215"/>
      <w:bookmarkStart w:id="134" w:name="_Toc51"/>
      <w:bookmarkEnd w:id="132"/>
      <w:bookmarkEnd w:id="133"/>
      <w:r>
        <w:rPr>
          <w:rtl w:val="true"/>
        </w:rPr>
        <w:t>بررسی طبقه دوم</w:t>
      </w:r>
      <w:bookmarkEnd w:id="134"/>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حمید بن زیاد متوفی</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 xml:space="preserve">سعد بن عبدالله متوفی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177/467</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 xml:space="preserve">محمد بن سلیمان متوفی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347/937</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محمد بن الحسن بن فروخ متوفی</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354/948</w:t>
      </w:r>
    </w:p>
    <w:p>
      <w:pPr>
        <w:pStyle w:val="BookText"/>
        <w:rPr/>
      </w:pPr>
      <w:r>
        <w:rPr>
          <w:rFonts w:ascii="IRNazanin" w:hAnsi="IRNazanin" w:eastAsia="IRNazanin"/>
          <w:color w:val="111111"/>
          <w:sz w:val="28"/>
          <w:sz w:val="28"/>
          <w:szCs w:val="28"/>
          <w:rtl w:val="true"/>
          <w:lang w:bidi="fa-IR"/>
        </w:rPr>
        <w:t>مجموعه ای از ادعیه؛ این اثر در اختیار ابابکر احمد بن محمد بن عثمان البغدادی بوده است که محمد بن ابی قره با سندش از آن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ابوالغنائم محمد بن محمد بن محمد بن عبدالله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ابوعمرو محمد بن محمد بن نصرالسکونی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ابابکر احمد بن محمد بن عثمان البغدادی رحمه الله ان یخرج الی ادعیة شهر رمضان التی کان عمه ابوجعفر محمد بن عثمان بن سعید العمری رضی الله عنه و ارضاه یدعوا بها فاخرج الی دفتر مجلدا باحمر فنسخت منه ادعیة کثیرة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محمد بن نصر سکونی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ابابکر احمد بن محمد بن عثمان بغدادی برادرزاده محمد بن عثمان بن سعید عمری دعاهای ماه مبارک رمضان را درخواست نمودم که او دفتری با جلد قرمز را در اختیار من قرار داد که دعاهای زیادی از آن استنساخ نمودم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طاوس دعای افتتاح و بعضی ادعیه دیگر را از این اثر نقل می‌کند که به همین لحاظ می‌توان نتیجه گرفت این مجموعه به دست ایشان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 xml:space="preserve">سعد بن عبدالله، متوفی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کتاب المزار</w:t>
      </w:r>
    </w:p>
    <w:p>
      <w:pPr>
        <w:pStyle w:val="BookText"/>
        <w:rPr/>
      </w:pPr>
      <w:r>
        <w:rPr>
          <w:rFonts w:ascii="IRNazanin" w:hAnsi="IRNazanin" w:eastAsia="IRNazanin"/>
          <w:color w:val="111111"/>
          <w:sz w:val="28"/>
          <w:sz w:val="28"/>
          <w:szCs w:val="28"/>
          <w:rtl w:val="true"/>
          <w:lang w:bidi="fa-IR"/>
        </w:rPr>
        <w:t xml:space="preserve">محمد بن الحسن بن فروخ، متوفی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النجاشی، رجال</w:t>
      </w:r>
    </w:p>
    <w:p>
      <w:pPr>
        <w:pStyle w:val="BookText"/>
        <w:rPr/>
      </w:pPr>
      <w:r>
        <w:rPr>
          <w:rFonts w:eastAsia="Times New Roman" w:cs="Times New Roman" w:ascii="Times New Roman" w:hAnsi="Times New Roman"/>
          <w:color w:val="111111"/>
          <w:sz w:val="28"/>
          <w:szCs w:val="28"/>
          <w:lang w:val="en-US" w:bidi="en-US"/>
        </w:rPr>
        <w:t>354/948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دوم ادعیه و زیارات از سال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چهار کتاب و یک دفتر مشتمل بر تعدادی از ادعیه و دو کتاب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از این منابع به صورت مستقل صیانت و حفاظت نشده است و نسخه‌های اصلی آنها از بین رفته است و جستار از اصل این آثار تلاشی بی‌نتیجه خواهد بود؛ لکن با توجه به نقل سید بن طاوس از این منابع و رهیافت و اسناد سید به آنها معلوم می‌شود نسخ اصلی آنها تا سال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 و به رؤیت سید بن طاوس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طاوس به جهت اشاره به این مطلب، تصریح می‌کند دعای افتتاح را از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احمد بن محمد بن عثمان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عثمان بن سعید عمری نقل می‌کند و از آنجا که ایشان سند دعا را نقل می‌کند و می‌فرماید ادعیه کثیری از این دفتر استنساخ کرده است، استفاده می‌شود نسخه اصلی دفتر نزد ایشان موجود بوده است؛ همان طور که نسخه اصلی کتاب محمد بن الحسن الفروخ الصفار به رؤیت سید بن طاوس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اشاره به این مطلب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 ذلک، استغفار کل یوم من شعبان، باسنادنا الی محمد بن الحسن الصفار من کتاب فضل الدعاء باسناده</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بنابراین کتب طبقه دوم تا سال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بوده است و از آن زمان</w:t>
      </w:r>
      <w:bookmarkStart w:id="135" w:name="pg2590_17798"/>
    </w:p>
    <w:p>
      <w:pPr>
        <w:pStyle w:val="BookText"/>
        <w:rPr/>
      </w:pPr>
      <w:bookmarkEnd w:id="135"/>
      <w:r>
        <w:rPr>
          <w:rFonts w:ascii="IRNazanin" w:hAnsi="IRNazanin" w:eastAsia="IRNazanin"/>
          <w:color w:val="111111"/>
          <w:sz w:val="28"/>
          <w:sz w:val="28"/>
          <w:szCs w:val="28"/>
          <w:rtl w:val="true"/>
          <w:lang w:bidi="fa-IR"/>
        </w:rPr>
        <w:t>تاکنون در ضمن کتب سید بن طاوس قرار گرفته‌اند و می‌توان آنها را در بین آثار ایشان در دعا وزیارت ملاحظه نمود</w:t>
      </w:r>
      <w:r>
        <w:rPr>
          <w:rFonts w:eastAsia="IRNazanin" w:cs="IRNazanin"/>
          <w:color w:val="111111"/>
          <w:sz w:val="28"/>
          <w:szCs w:val="28"/>
          <w:rtl w:val="true"/>
          <w:lang w:bidi="fa-IR"/>
        </w:rPr>
        <w:t>.  </w:t>
      </w:r>
    </w:p>
    <w:p>
      <w:pPr>
        <w:pStyle w:val="Heading5"/>
        <w:numPr>
          <w:ilvl w:val="4"/>
          <w:numId w:val="1"/>
        </w:numPr>
        <w:rPr/>
      </w:pPr>
      <w:bookmarkStart w:id="136" w:name="__RefHeading___Toc266193_1395250215"/>
      <w:bookmarkStart w:id="137" w:name="_Toc52"/>
      <w:bookmarkEnd w:id="136"/>
      <w:r>
        <w:rPr>
          <w:rtl w:val="true"/>
        </w:rPr>
        <w:t>بررسی طبقه سوم</w:t>
      </w:r>
      <w:bookmarkEnd w:id="137"/>
    </w:p>
    <w:p>
      <w:pPr>
        <w:pStyle w:val="Heading6"/>
        <w:numPr>
          <w:ilvl w:val="5"/>
          <w:numId w:val="1"/>
        </w:numPr>
        <w:rPr/>
      </w:pPr>
      <w:bookmarkStart w:id="138" w:name="__RefHeading___Toc266195_1395250215"/>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تدوین جوامع اولیه روایی برای اولین بار در سال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آن زمان احادیث فراوانی در موضوعات مختلف را گردآوری و کافی شریف را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در طبقه اول و دوم و قبل از سال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روایی، جامع موضوعات حدیثی به نظر نمی آیند و در هر کتاب، موضوعی خاص مطرح شده است و منابع موجود حاوی همه موضوعات نیستند؛ اما پس از شکل گیری منابع اولیه روایی که همان جوامع حدیثی هستند، پس از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مهدوی نیز در بین مضامین آنها مورد حفظ و صیانت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بخش از پژوهش، علاوه بر بررسی طبقه سوم به منبع شناسی آن پرداخته خواهد شد؛ چرا که میزان وثاقت و اعتبار منابع فعلی ادعیه و زیارات، در سایه بررسی منابع، معین و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منابع و جوامع اولیه حدیثی، کتب موجودی است که برای اولین بار بعد از سال</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یا زیارتی در باب امامت و مهدویت در آنها وارد شده است و بررسی آنها امکان شناخت ادعیه اختصاصی و غیر اختصاصی به حضرت مهدی عجل الله تعالی فرجه الشریف را فراهم می‌نماید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کتب به ترتیب زمان از کافی تا مزار محمد بن مشهدی را شامل می‌شوند و به دو دسته تقسیم می‌شوند</w:t>
      </w:r>
      <w:r>
        <w:rPr>
          <w:rFonts w:eastAsia="IRNazanin" w:cs="IRNazanin"/>
          <w:color w:val="111111"/>
          <w:sz w:val="28"/>
          <w:szCs w:val="28"/>
          <w:rtl w:val="true"/>
          <w:lang w:bidi="fa-IR"/>
        </w:rPr>
        <w:t>:</w:t>
      </w:r>
      <w:bookmarkStart w:id="140" w:name="pg2590_17799"/>
    </w:p>
    <w:p>
      <w:pPr>
        <w:pStyle w:val="BookText"/>
        <w:rPr/>
      </w:pPr>
      <w:bookmarkEnd w:id="140"/>
      <w:r>
        <w:rPr>
          <w:rFonts w:ascii="IRNazanin" w:hAnsi="IRNazanin" w:eastAsia="IRNazanin"/>
          <w:color w:val="111111"/>
          <w:sz w:val="28"/>
          <w:sz w:val="28"/>
          <w:szCs w:val="28"/>
          <w:rtl w:val="true"/>
          <w:lang w:bidi="fa-IR"/>
        </w:rPr>
        <w:t>دسته اول کتب حدیثی و دسته دوم کتب دعاو زیارت را در بر گرفته‌اند</w:t>
      </w:r>
      <w:r>
        <w:rPr>
          <w:rFonts w:eastAsia="IRNazanin" w:cs="IRNazanin"/>
          <w:color w:val="111111"/>
          <w:sz w:val="28"/>
          <w:szCs w:val="28"/>
          <w:rtl w:val="true"/>
          <w:lang w:bidi="fa-IR"/>
        </w:rPr>
        <w:t>.</w:t>
      </w:r>
    </w:p>
    <w:p>
      <w:pPr>
        <w:pStyle w:val="Heading6"/>
        <w:numPr>
          <w:ilvl w:val="5"/>
          <w:numId w:val="1"/>
        </w:numPr>
        <w:rPr/>
      </w:pPr>
      <w:bookmarkStart w:id="141" w:name="__RefHeading___Toc266197_1395250215"/>
      <w:bookmarkStart w:id="142" w:name="_Toc54"/>
      <w:bookmarkEnd w:id="141"/>
      <w:r>
        <w:rPr>
          <w:rtl w:val="true"/>
        </w:rPr>
        <w:t>بررسی منابع طبقه سوم</w:t>
      </w:r>
      <w:bookmarkEnd w:id="142"/>
    </w:p>
    <w:p>
      <w:pPr>
        <w:pStyle w:val="Heading6"/>
        <w:numPr>
          <w:ilvl w:val="5"/>
          <w:numId w:val="1"/>
        </w:numPr>
        <w:rPr/>
      </w:pPr>
      <w:bookmarkStart w:id="143" w:name="__RefHeading___Toc266199_1395250215"/>
      <w:bookmarkStart w:id="144" w:name="_Toc55"/>
      <w:bookmarkEnd w:id="143"/>
      <w:r>
        <w:rPr/>
        <w:t>1</w:t>
      </w:r>
      <w:r>
        <w:rPr>
          <w:rtl w:val="true"/>
        </w:rPr>
        <w:t xml:space="preserve">. </w:t>
      </w:r>
      <w:r>
        <w:rPr>
          <w:rtl w:val="true"/>
        </w:rPr>
        <w:t xml:space="preserve">اصول کافی </w:t>
      </w:r>
      <w:r>
        <w:rPr>
          <w:rtl w:val="true"/>
        </w:rPr>
        <w:t>«</w:t>
      </w:r>
      <w:r>
        <w:rPr>
          <w:rtl w:val="true"/>
        </w:rPr>
        <w:t>کلینی</w:t>
      </w:r>
      <w:r>
        <w:rPr>
          <w:rtl w:val="true"/>
        </w:rPr>
        <w:t>»</w:t>
      </w:r>
      <w:bookmarkEnd w:id="144"/>
    </w:p>
    <w:p>
      <w:pPr>
        <w:pStyle w:val="BookText"/>
        <w:rPr/>
      </w:pPr>
      <w:r>
        <w:rPr>
          <w:rFonts w:ascii="IRNazanin" w:hAnsi="IRNazanin" w:eastAsia="IRNazanin"/>
          <w:color w:val="111111"/>
          <w:sz w:val="28"/>
          <w:sz w:val="28"/>
          <w:szCs w:val="28"/>
          <w:rtl w:val="true"/>
          <w:lang w:bidi="fa-IR"/>
        </w:rPr>
        <w:t xml:space="preserve">تألیف محمد بن یعقوب بن اسحاق ابوجعفر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دوران غیبت صغری است، وی شخصیتی بی‌نظیر در بین علماء امامیه است و کتاب او از بهترین کتب شیعه به شمار می‌آید</w:t>
      </w:r>
      <w:r>
        <w:rPr>
          <w:rFonts w:eastAsia="IRNazanin" w:cs="IRNazanin"/>
          <w:color w:val="111111"/>
          <w:sz w:val="28"/>
          <w:szCs w:val="28"/>
          <w:rtl w:val="true"/>
          <w:lang w:bidi="fa-IR"/>
        </w:rPr>
        <w:t>.</w:t>
      </w:r>
      <w:r>
        <w:rPr>
          <w:rStyle w:val="FootnoteAnchor"/>
          <w:rtl w:val="true"/>
        </w:rPr>
        <w:footnoteReference w:id="9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جلد دوم کافی را با شصت باب به کتاب الدعاء اختصاص می‌دهد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کتاب در فصل اول پژوهش به تناسب ابواب مختلف آن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 باب فی الغیبة</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الصیام، باب الدعا فی العشر الاواخر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الجهاد در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کافی بعضی ادعیه مهدوی را نقل می‌کند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45" w:name="pg2590_17800"/>
    </w:p>
    <w:p>
      <w:pPr>
        <w:pStyle w:val="Heading6"/>
        <w:numPr>
          <w:ilvl w:val="5"/>
          <w:numId w:val="1"/>
        </w:numPr>
        <w:rPr/>
      </w:pPr>
      <w:bookmarkStart w:id="146" w:name="__RefHeading___Toc266201_1395250215"/>
      <w:bookmarkStart w:id="147" w:name="_Toc56"/>
      <w:bookmarkEnd w:id="145"/>
      <w:bookmarkEnd w:id="146"/>
      <w:r>
        <w:rPr/>
        <w:t>2</w:t>
      </w:r>
      <w:r>
        <w:rPr>
          <w:rtl w:val="true"/>
        </w:rPr>
        <w:t xml:space="preserve">. </w:t>
      </w:r>
      <w:r>
        <w:rPr>
          <w:rtl w:val="true"/>
        </w:rPr>
        <w:t>الغیبة نعمانی</w:t>
      </w:r>
      <w:bookmarkEnd w:id="147"/>
    </w:p>
    <w:p>
      <w:pPr>
        <w:pStyle w:val="BookText"/>
        <w:rPr/>
      </w:pPr>
      <w:r>
        <w:rPr>
          <w:rFonts w:ascii="IRNazanin" w:hAnsi="IRNazanin" w:eastAsia="IRNazanin"/>
          <w:color w:val="111111"/>
          <w:sz w:val="28"/>
          <w:sz w:val="28"/>
          <w:szCs w:val="28"/>
          <w:rtl w:val="true"/>
          <w:lang w:bidi="fa-IR"/>
        </w:rPr>
        <w:t>تألیف محمد بن ابراهیم بن جعفر، ابوعبدلله الکاتب النعمانی المعروف بابن زینب، که کاتب مرحوم کلینی بوده است و شخصیتی بس با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اثر ایشان، نقل روایات منحصر به فرد در دفاع از آموزه امامت و مهدویت در پاسخ مخالفین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باب دارد که هیچ یک از آنها اختصاص به ادعیه و زیارات ندارد؛ اما ایشان به مناسبت به دو مورد از ادعیه مهدوی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معرفت، که آن را به صورت مختصر نقل می‌کند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که حدیثی در تأکید و توصیه به آن نقل می‌کند و به متن دعا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سیاق روایت، متن این دعا از روایات دیگر در سایر منابع قابل تشخیص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بنابراین ادعیه مهدوی در غیبت نعمانی به همین دو مورد محدود می‌شود</w:t>
      </w:r>
      <w:r>
        <w:rPr>
          <w:rFonts w:eastAsia="IRNazanin" w:cs="IRNazanin"/>
          <w:color w:val="111111"/>
          <w:sz w:val="28"/>
          <w:szCs w:val="28"/>
          <w:rtl w:val="true"/>
          <w:lang w:bidi="fa-IR"/>
        </w:rPr>
        <w:t>.</w:t>
      </w:r>
      <w:bookmarkStart w:id="148" w:name="pg2590_17801"/>
    </w:p>
    <w:p>
      <w:pPr>
        <w:pStyle w:val="Heading6"/>
        <w:numPr>
          <w:ilvl w:val="5"/>
          <w:numId w:val="1"/>
        </w:numPr>
        <w:rPr/>
      </w:pPr>
      <w:bookmarkStart w:id="149" w:name="__RefHeading___Toc266203_1395250215"/>
      <w:bookmarkStart w:id="150" w:name="_Toc57"/>
      <w:bookmarkEnd w:id="148"/>
      <w:bookmarkEnd w:id="149"/>
      <w:r>
        <w:rPr/>
        <w:t>3</w:t>
      </w:r>
      <w:r>
        <w:rPr>
          <w:rtl w:val="true"/>
        </w:rPr>
        <w:t xml:space="preserve">. </w:t>
      </w:r>
      <w:r>
        <w:rPr>
          <w:rtl w:val="true"/>
        </w:rPr>
        <w:t xml:space="preserve">کامل الزیارات </w:t>
      </w:r>
      <w:r>
        <w:rPr>
          <w:rtl w:val="true"/>
        </w:rPr>
        <w:t>«</w:t>
      </w:r>
      <w:r>
        <w:rPr>
          <w:rtl w:val="true"/>
        </w:rPr>
        <w:t>ابن قولویه</w:t>
      </w:r>
      <w:r>
        <w:rPr>
          <w:rtl w:val="true"/>
        </w:rPr>
        <w:t>»</w:t>
      </w:r>
      <w:bookmarkEnd w:id="150"/>
    </w:p>
    <w:p>
      <w:pPr>
        <w:pStyle w:val="BookText"/>
        <w:rPr/>
      </w:pPr>
      <w:r>
        <w:rPr>
          <w:rFonts w:ascii="IRNazanin" w:hAnsi="IRNazanin" w:eastAsia="IRNazanin"/>
          <w:color w:val="111111"/>
          <w:sz w:val="28"/>
          <w:sz w:val="28"/>
          <w:szCs w:val="28"/>
          <w:rtl w:val="true"/>
          <w:lang w:bidi="fa-IR"/>
        </w:rPr>
        <w:t>تألیف جعفر بن محمد بن موسی بن قولویه، ابو القاسم از بزرگانی است که وثاقت او مورد تأیید علمای امامیه است و در بین مردم نیز از او به نیکی و بزرگواری یاد می‌شده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اثر گران‌سنگ ایشان در ترغیب به دعا و زیارت معصومین علیهم السلام و بیان ثواب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و هشت باب به کیفیت زیارت اهل بیت علیهم السلام می‌پردازد، که به آداب و اماکن زیارتی و چگونگی ورود و خروج از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اثر ایشان به زیارت آل محمد علیهم السلام مربوط می‌شود؛ ولی محور بحث، زیارت سید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زیارات مهدوی در کامل الزیارات وارد نشده است و ایشان فقط در دو مورد به مناسبت و ضمن زیارات دیگر، به فرازهای مهدوی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w:t>
      </w:r>
      <w:r>
        <w:rPr>
          <w:rStyle w:val="FootnoteAnchor"/>
          <w:rtl w:val="true"/>
        </w:rPr>
        <w:footnoteReference w:id="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هشتم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که ضمن فصل‌های آینده به آنها اشاره می‌شود</w:t>
      </w:r>
      <w:r>
        <w:rPr>
          <w:rFonts w:eastAsia="IRNazanin" w:cs="IRNazanin"/>
          <w:color w:val="111111"/>
          <w:sz w:val="28"/>
          <w:szCs w:val="28"/>
          <w:rtl w:val="true"/>
          <w:lang w:bidi="fa-IR"/>
        </w:rPr>
        <w:t>.</w:t>
      </w:r>
      <w:bookmarkStart w:id="151" w:name="pg2590_17802"/>
    </w:p>
    <w:p>
      <w:pPr>
        <w:pStyle w:val="Heading6"/>
        <w:numPr>
          <w:ilvl w:val="5"/>
          <w:numId w:val="1"/>
        </w:numPr>
        <w:rPr/>
      </w:pPr>
      <w:bookmarkStart w:id="152" w:name="__RefHeading___Toc266205_1395250215"/>
      <w:bookmarkStart w:id="153" w:name="_Toc58"/>
      <w:bookmarkEnd w:id="151"/>
      <w:bookmarkEnd w:id="152"/>
      <w:r>
        <w:rPr/>
        <w:t>4</w:t>
      </w:r>
      <w:r>
        <w:rPr>
          <w:rtl w:val="true"/>
        </w:rPr>
        <w:t xml:space="preserve">. </w:t>
      </w:r>
      <w:r>
        <w:rPr>
          <w:rtl w:val="true"/>
        </w:rPr>
        <w:t>مجموعه کتب صدوق</w:t>
      </w:r>
      <w:r>
        <w:rPr>
          <w:rtl w:val="true"/>
        </w:rPr>
        <w:t>: [</w:t>
      </w:r>
      <w:r>
        <w:rPr>
          <w:rtl w:val="true"/>
        </w:rPr>
        <w:t>کمال الدین، من لایحضره الفقیه، ادعیة الموقف، زیارات قبورالائمه، المدینه و زیارة قبر النبی</w:t>
      </w:r>
      <w:r>
        <w:rPr>
          <w:rtl w:val="true"/>
        </w:rPr>
        <w:t>].</w:t>
      </w:r>
      <w:bookmarkEnd w:id="153"/>
    </w:p>
    <w:p>
      <w:pPr>
        <w:pStyle w:val="BookText"/>
        <w:rPr/>
      </w:pPr>
      <w:r>
        <w:rPr>
          <w:rFonts w:ascii="IRNazanin" w:hAnsi="IRNazanin" w:eastAsia="IRNazanin"/>
          <w:color w:val="111111"/>
          <w:sz w:val="28"/>
          <w:sz w:val="28"/>
          <w:szCs w:val="28"/>
          <w:rtl w:val="true"/>
          <w:lang w:bidi="fa-IR"/>
        </w:rPr>
        <w:t xml:space="preserve">تألیف محمد بن علی بن الحسین بن موسی بن بابویه القمی ابوجعفر معروف به شیخ صدوق رضوان الله تعالی علیه؛ که متوفای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علمای جلیل القدر شیعه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شایان ذکر است مرحوم شیخ صدوق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امروزه اثری از آن نیست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پنجاه و هشت باب از جمله آثار مهدوی ایشان با محوریت غیبت انبیاء علیهم السلام است وشباهت های حضرت مهدی عجل الله تعالی فرجه الشریف به انبیاءگذشته در آن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ادعیه مهدوی را نقل می‌کند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در بعضی موارد که مربوط به دعا می‌باشد قرائت راوی توسط حضرت تصحیح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دعا از حضرت درخواست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مواردی از ادعیه از جمله دعاهای ماه رمضان می‌پردازد که ارتباطی به مهدویت ندارند؛ هر</w:t>
      </w:r>
      <w:bookmarkStart w:id="154" w:name="pg2590_17803"/>
    </w:p>
    <w:p>
      <w:pPr>
        <w:pStyle w:val="BookText"/>
        <w:rPr/>
      </w:pPr>
      <w:bookmarkEnd w:id="154"/>
      <w:r>
        <w:rPr>
          <w:rFonts w:ascii="IRNazanin" w:hAnsi="IRNazanin" w:eastAsia="IRNazanin"/>
          <w:color w:val="111111"/>
          <w:sz w:val="28"/>
          <w:sz w:val="28"/>
          <w:szCs w:val="28"/>
          <w:rtl w:val="true"/>
          <w:lang w:bidi="fa-IR"/>
        </w:rPr>
        <w:t>چند ایشان زیارات ائمه علیهم السلام را نقل می‌کند که زیارت جامعه برای هر یک از ائمه از اهم آنهاست؛ ولی زیارت خاصی برای امام دوازدهم علیه السلام نقل نمی‌کند و فقط ضمن زیارات سه مورد فرازمهدوی وجود دارد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که در فصل دوم و سوم پژوهش به آنها اشاره می‌شود</w:t>
      </w:r>
      <w:r>
        <w:rPr>
          <w:rFonts w:eastAsia="IRNazanin" w:cs="IRNazanin"/>
          <w:color w:val="111111"/>
          <w:sz w:val="28"/>
          <w:szCs w:val="28"/>
          <w:rtl w:val="true"/>
          <w:lang w:bidi="fa-IR"/>
        </w:rPr>
        <w:t>.</w:t>
      </w:r>
    </w:p>
    <w:p>
      <w:pPr>
        <w:pStyle w:val="Heading6"/>
        <w:numPr>
          <w:ilvl w:val="5"/>
          <w:numId w:val="1"/>
        </w:numPr>
        <w:rPr/>
      </w:pPr>
      <w:bookmarkStart w:id="155" w:name="__RefHeading___Toc266207_1395250215"/>
      <w:bookmarkStart w:id="156" w:name="_Toc59"/>
      <w:bookmarkEnd w:id="155"/>
      <w:r>
        <w:rPr/>
        <w:t>5</w:t>
      </w:r>
      <w:r>
        <w:rPr>
          <w:rtl w:val="true"/>
        </w:rPr>
        <w:t xml:space="preserve">. </w:t>
      </w:r>
      <w:r>
        <w:rPr>
          <w:rtl w:val="true"/>
        </w:rPr>
        <w:t xml:space="preserve">المزار </w:t>
      </w:r>
      <w:r>
        <w:rPr>
          <w:rtl w:val="true"/>
        </w:rPr>
        <w:t>«</w:t>
      </w:r>
      <w:r>
        <w:rPr>
          <w:rtl w:val="true"/>
        </w:rPr>
        <w:t>مفید</w:t>
      </w:r>
      <w:r>
        <w:rPr>
          <w:rtl w:val="true"/>
        </w:rPr>
        <w:t>»</w:t>
      </w:r>
      <w:bookmarkEnd w:id="156"/>
    </w:p>
    <w:p>
      <w:pPr>
        <w:pStyle w:val="BookText"/>
        <w:rPr/>
      </w:pPr>
      <w:r>
        <w:rPr>
          <w:rFonts w:ascii="IRNazanin" w:hAnsi="IRNazanin" w:eastAsia="IRNazanin"/>
          <w:color w:val="111111"/>
          <w:sz w:val="28"/>
          <w:sz w:val="28"/>
          <w:szCs w:val="28"/>
          <w:rtl w:val="true"/>
          <w:lang w:bidi="fa-IR"/>
        </w:rPr>
        <w:t xml:space="preserve">تألیف محمد بن محمد بن نعمان معروف به شیخ مفید که به فطانت و زیرکی در بین علمای امامیه مشهور است و در سال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مهدوی ایشان چهار رساله در غیبت باقی مانده است که به بررسی شبهات و پاسخ به آنها می‌پردازد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شیخ مفید اثر خاصی در ادعیه ندارد و دعای خاصی از ایشان نقل نشده است ولکن در باب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گنجینة ارزشمند ایشان برای شیعه به شمار می‌آید که کتاب ایشان در دو بخش تدوین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اهتمام به اماکن مقدسه و فضیلت زیارات آنها است و در ضمن آنها به زیارت ائمه علیهم السلام در مناسبت‌هایی؛ مانند نیمه شعبان تشویق می‌کند که مشتمل بر شصت و هفت باب است و بعضی از</w:t>
      </w:r>
      <w:bookmarkStart w:id="157" w:name="pg2590_17804"/>
    </w:p>
    <w:p>
      <w:pPr>
        <w:pStyle w:val="BookText"/>
        <w:rPr/>
      </w:pPr>
      <w:bookmarkEnd w:id="157"/>
      <w:r>
        <w:rPr>
          <w:rFonts w:ascii="IRNazanin" w:hAnsi="IRNazanin" w:eastAsia="IRNazanin"/>
          <w:color w:val="111111"/>
          <w:sz w:val="28"/>
          <w:sz w:val="28"/>
          <w:szCs w:val="28"/>
          <w:rtl w:val="true"/>
          <w:lang w:bidi="fa-IR"/>
        </w:rPr>
        <w:t>ادعیه را در آن ذکر می‌کند؛ مانند دعای عرفه که بعضی از فرازهای آن مهدوی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زیارات مختصر اهل بیت علیهم السلام است که مشتمل بر بیست و نه باب است؛ لکن ایشان زیارت خاصی برای حضرت صاحب الامر عجل الله تعالی فرجه الشریف بیان نمی‌کند</w:t>
      </w:r>
      <w:r>
        <w:rPr>
          <w:rFonts w:eastAsia="IRNazanin" w:cs="IRNazanin"/>
          <w:color w:val="111111"/>
          <w:sz w:val="28"/>
          <w:szCs w:val="28"/>
          <w:rtl w:val="true"/>
          <w:lang w:bidi="fa-IR"/>
        </w:rPr>
        <w:t>.</w:t>
      </w:r>
    </w:p>
    <w:p>
      <w:pPr>
        <w:pStyle w:val="Heading6"/>
        <w:numPr>
          <w:ilvl w:val="5"/>
          <w:numId w:val="1"/>
        </w:numPr>
        <w:rPr/>
      </w:pPr>
      <w:bookmarkStart w:id="158" w:name="__RefHeading___Toc266209_1395250215"/>
      <w:bookmarkStart w:id="159" w:name="_Toc60"/>
      <w:bookmarkEnd w:id="158"/>
      <w:r>
        <w:rPr/>
        <w:t>6</w:t>
      </w:r>
      <w:r>
        <w:rPr>
          <w:rtl w:val="true"/>
        </w:rPr>
        <w:t xml:space="preserve"> </w:t>
      </w:r>
      <w:r>
        <w:rPr>
          <w:rtl w:val="true"/>
        </w:rPr>
        <w:t>و</w:t>
      </w:r>
      <w:r>
        <w:rPr/>
        <w:t>7</w:t>
      </w:r>
      <w:r>
        <w:rPr>
          <w:rtl w:val="true"/>
        </w:rPr>
        <w:t xml:space="preserve">. </w:t>
      </w:r>
      <w:r>
        <w:rPr>
          <w:rtl w:val="true"/>
        </w:rPr>
        <w:t xml:space="preserve">الغیبة و مصباح المتهجد </w:t>
      </w:r>
      <w:r>
        <w:rPr>
          <w:rtl w:val="true"/>
        </w:rPr>
        <w:t>«</w:t>
      </w:r>
      <w:r>
        <w:rPr>
          <w:rtl w:val="true"/>
        </w:rPr>
        <w:t>شیخ طوسی</w:t>
      </w:r>
      <w:r>
        <w:rPr>
          <w:rtl w:val="true"/>
        </w:rPr>
        <w:t>»</w:t>
      </w:r>
      <w:bookmarkEnd w:id="159"/>
    </w:p>
    <w:p>
      <w:pPr>
        <w:pStyle w:val="BookText"/>
        <w:rPr/>
      </w:pPr>
      <w:r>
        <w:rPr>
          <w:rFonts w:ascii="IRNazanin" w:hAnsi="IRNazanin" w:eastAsia="IRNazanin"/>
          <w:color w:val="111111"/>
          <w:sz w:val="28"/>
          <w:sz w:val="28"/>
          <w:szCs w:val="28"/>
          <w:rtl w:val="true"/>
          <w:lang w:bidi="fa-IR"/>
        </w:rPr>
        <w:t xml:space="preserve">تألیف محمد بن حسن الطوسی معروف به شیخ طوسی متوفای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شیخ الطائفه و جایگاه نوشته‌های او نیازی به توضیح ندارد و به جرأت می‌توان گفت کم‌تر کسی از موقعیت اجتماعی ایشان در بین علماء امامیه برخوردار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فصل، اثر ویژه مهدوی ایشان است که در فصل سوم و پنجم آن تعدادی محدود، از ادعیه مهدویت را نقل می‌کند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بنابراین ادعیه آن به سه مورد محدود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وزین شیخ طوسی در ادعیه و زیارات است و بخش اعظم آن به آنها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بعد از غیبت کبری اولین کتاب جامع در دعا و زیارت به شمار می‌آید و تعداد زیادی از ادعیه مهدوی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w:t>
      </w:r>
      <w:bookmarkStart w:id="160" w:name="pg2590_17805"/>
    </w:p>
    <w:p>
      <w:pPr>
        <w:pStyle w:val="BookText"/>
        <w:rPr/>
      </w:pPr>
      <w:bookmarkEnd w:id="160"/>
      <w:r>
        <w:rPr>
          <w:rFonts w:ascii="IRNazanin" w:hAnsi="IRNazanin" w:eastAsia="IRNazanin"/>
          <w:color w:val="111111"/>
          <w:sz w:val="28"/>
          <w:sz w:val="28"/>
          <w:szCs w:val="28"/>
          <w:rtl w:val="true"/>
          <w:lang w:bidi="fa-IR"/>
        </w:rPr>
        <w:t xml:space="preserve">ملاک و معیار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نقل دعا، مناسبت‌های ایام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کتاب، اهمیت ادعیه و زیارات آن به صورت مستقل احصاء می‌شود که در همین بخش خواهد آمد</w:t>
      </w:r>
      <w:r>
        <w:rPr>
          <w:rFonts w:eastAsia="IRNazanin" w:cs="IRNazanin"/>
          <w:color w:val="111111"/>
          <w:sz w:val="28"/>
          <w:szCs w:val="28"/>
          <w:rtl w:val="true"/>
          <w:lang w:bidi="fa-IR"/>
        </w:rPr>
        <w:t>.</w:t>
      </w:r>
    </w:p>
    <w:p>
      <w:pPr>
        <w:pStyle w:val="Heading6"/>
        <w:numPr>
          <w:ilvl w:val="5"/>
          <w:numId w:val="1"/>
        </w:numPr>
        <w:rPr/>
      </w:pPr>
      <w:bookmarkStart w:id="161" w:name="__RefHeading___Toc266211_1395250215"/>
      <w:bookmarkStart w:id="162" w:name="_Toc61"/>
      <w:bookmarkEnd w:id="161"/>
      <w:r>
        <w:rPr/>
        <w:t>8</w:t>
      </w:r>
      <w:r>
        <w:rPr>
          <w:rtl w:val="true"/>
        </w:rPr>
        <w:t xml:space="preserve">. </w:t>
      </w:r>
      <w:r>
        <w:rPr>
          <w:rtl w:val="true"/>
        </w:rPr>
        <w:t xml:space="preserve">الاحتجاج </w:t>
      </w:r>
      <w:r>
        <w:rPr>
          <w:rtl w:val="true"/>
        </w:rPr>
        <w:t>«</w:t>
      </w:r>
      <w:r>
        <w:rPr>
          <w:rtl w:val="true"/>
        </w:rPr>
        <w:t>طبرسی</w:t>
      </w:r>
      <w:r>
        <w:rPr>
          <w:rtl w:val="true"/>
        </w:rPr>
        <w:t>»</w:t>
      </w:r>
      <w:bookmarkEnd w:id="162"/>
    </w:p>
    <w:p>
      <w:pPr>
        <w:pStyle w:val="BookText"/>
        <w:rPr/>
      </w:pPr>
      <w:r>
        <w:rPr>
          <w:rFonts w:ascii="IRNazanin" w:hAnsi="IRNazanin" w:eastAsia="IRNazanin"/>
          <w:color w:val="111111"/>
          <w:sz w:val="28"/>
          <w:sz w:val="28"/>
          <w:szCs w:val="28"/>
          <w:rtl w:val="true"/>
          <w:lang w:bidi="fa-IR"/>
        </w:rPr>
        <w:t xml:space="preserve">تألیف احمد بن علی بن ابی طالب الطبرسی، کنیه‌اش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فاضلی فقیه و محدث است و در احتجاج با شرح حال روات و محدثین، احتجاج ائمه علیهم السلام در مناسبت‌های مختلف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خاصی در دعا ندارد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مرحوم طبرسی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حال محمد بن عبدالله بن الحسین بن جامع بن مالک الحمیری، به زیارت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دوازدهم عجل الله تعالی فرجه الشریف اشاره می‌کند که از ناحیه مقدسه در ضمن توقیعی به محمد بن عبدالله جعفر الحمیری صادر شده است</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163" w:name="__RefHeading___Toc266213_1395250215"/>
      <w:bookmarkStart w:id="164" w:name="_Toc62"/>
      <w:bookmarkEnd w:id="163"/>
      <w:r>
        <w:rPr/>
        <w:t>9</w:t>
      </w:r>
      <w:r>
        <w:rPr>
          <w:rtl w:val="true"/>
        </w:rPr>
        <w:t xml:space="preserve">. </w:t>
      </w:r>
      <w:r>
        <w:rPr>
          <w:rtl w:val="true"/>
        </w:rPr>
        <w:t xml:space="preserve">الدعوات </w:t>
      </w:r>
      <w:r>
        <w:rPr>
          <w:rtl w:val="true"/>
        </w:rPr>
        <w:t>«</w:t>
      </w:r>
      <w:r>
        <w:rPr>
          <w:rtl w:val="true"/>
        </w:rPr>
        <w:t>راوندی</w:t>
      </w:r>
      <w:r>
        <w:rPr>
          <w:rtl w:val="true"/>
        </w:rPr>
        <w:t>»</w:t>
      </w:r>
      <w:bookmarkEnd w:id="1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سعید بن هبة الله الراوندی؛ سید بن طاوس از او به عنوان الشیخ العالم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کتاب دعوات را در چهار باب تنظیم نموده است که باب اول آن با چهار فصل در فضیلت دعا و کیفیت آن و اصرار بر دعا و استجابت دعا تدوین شده است و برخی</w:t>
      </w:r>
      <w:bookmarkStart w:id="165" w:name="pg2590_17806"/>
    </w:p>
    <w:p>
      <w:pPr>
        <w:pStyle w:val="BookText"/>
        <w:rPr/>
      </w:pPr>
      <w:bookmarkEnd w:id="165"/>
      <w:r>
        <w:rPr>
          <w:rFonts w:ascii="IRNazanin" w:hAnsi="IRNazanin" w:eastAsia="IRNazanin"/>
          <w:color w:val="111111"/>
          <w:sz w:val="28"/>
          <w:sz w:val="28"/>
          <w:szCs w:val="28"/>
          <w:rtl w:val="true"/>
          <w:lang w:bidi="fa-IR"/>
        </w:rPr>
        <w:t>از ادعیه را نقل کرده است که اختصاصی به مهدویت ندارند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166" w:name="__RefHeading___Toc266215_1395250215"/>
      <w:bookmarkStart w:id="167" w:name="_Toc63"/>
      <w:bookmarkEnd w:id="166"/>
      <w:r>
        <w:rPr/>
        <w:t>10</w:t>
      </w:r>
      <w:r>
        <w:rPr>
          <w:rtl w:val="true"/>
        </w:rPr>
        <w:t xml:space="preserve">. </w:t>
      </w:r>
      <w:r>
        <w:rPr>
          <w:rtl w:val="true"/>
        </w:rPr>
        <w:t xml:space="preserve">المزار الکبیر </w:t>
      </w:r>
      <w:r>
        <w:rPr>
          <w:rtl w:val="true"/>
        </w:rPr>
        <w:t>«</w:t>
      </w:r>
      <w:r>
        <w:rPr>
          <w:rtl w:val="true"/>
        </w:rPr>
        <w:t>ابن المشهدی</w:t>
      </w:r>
      <w:r>
        <w:rPr>
          <w:rtl w:val="true"/>
        </w:rPr>
        <w:t>»</w:t>
      </w:r>
      <w:bookmarkEnd w:id="167"/>
    </w:p>
    <w:p>
      <w:pPr>
        <w:pStyle w:val="BookText"/>
        <w:rPr/>
      </w:pPr>
      <w:r>
        <w:rPr>
          <w:rFonts w:ascii="IRNazanin" w:hAnsi="IRNazanin" w:eastAsia="IRNazanin"/>
          <w:color w:val="111111"/>
          <w:sz w:val="28"/>
          <w:sz w:val="28"/>
          <w:szCs w:val="28"/>
          <w:rtl w:val="true"/>
          <w:lang w:bidi="fa-IR"/>
        </w:rPr>
        <w:t>تألیف محمد بن جعفر المشهدی معروف به 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او اختلاف است، شیخ حر عاملی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محدثا صدوقا له کتب یروی عن شاذان بن جبرئیل</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عجیب است که این ستایش فقط از ناحیه شیخ حرعاملی است و دیگران نه تنها او را ترجمه و تمجید نمی‌کنند؛ بلکه بعضی مانند مرحوم خویی ایشان را مجهول می‌داند و تألیف او را نمی‌پذیرد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مزار ابن مشهدی دارای هشت قسمت است و هر قسمتی چند باب در ادعیه و زیارات و فضایل اماکن مقدسه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قسمت چهارم، ضمن باب شانزدهم به مناسبت ماه شعبان و در قسمت پنجم، ضمن باب نهم در زیارت حضرت صاحب الامر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زیارت ودعای ندبه می‌پردازد و همچنین در قسمت هشتم، ضمن باب چهارم، زیارت و دعای عهد حضرت مهدی عجل الله تعالی فرجه الشریف را بیان می‌کند</w:t>
      </w:r>
      <w:r>
        <w:rPr>
          <w:rFonts w:eastAsia="IRNazanin" w:cs="IRNazanin"/>
          <w:color w:val="111111"/>
          <w:sz w:val="28"/>
          <w:szCs w:val="28"/>
          <w:rtl w:val="true"/>
          <w:lang w:bidi="fa-IR"/>
        </w:rPr>
        <w:t>.</w:t>
      </w:r>
      <w:r>
        <w:rPr>
          <w:rStyle w:val="FootnoteAnchor"/>
          <w:rtl w:val="true"/>
        </w:rPr>
        <w:footnoteReference w:id="112"/>
      </w:r>
      <w:bookmarkStart w:id="168" w:name="pg2590_17807"/>
    </w:p>
    <w:p>
      <w:pPr>
        <w:pStyle w:val="Heading6"/>
        <w:numPr>
          <w:ilvl w:val="5"/>
          <w:numId w:val="1"/>
        </w:numPr>
        <w:rPr/>
      </w:pPr>
      <w:bookmarkStart w:id="169" w:name="__RefHeading___Toc266217_1395250215"/>
      <w:bookmarkStart w:id="170" w:name="_Toc64"/>
      <w:bookmarkEnd w:id="168"/>
      <w:bookmarkEnd w:id="169"/>
      <w:r>
        <w:rPr/>
        <w:t>11</w:t>
      </w:r>
      <w:r>
        <w:rPr>
          <w:rtl w:val="true"/>
        </w:rPr>
        <w:t xml:space="preserve">. </w:t>
      </w:r>
      <w:r>
        <w:rPr>
          <w:rtl w:val="true"/>
        </w:rPr>
        <w:t>مجموعه کتب سید بن طاوس</w:t>
      </w:r>
      <w:bookmarkEnd w:id="170"/>
    </w:p>
    <w:p>
      <w:pPr>
        <w:pStyle w:val="BookText"/>
        <w:rPr/>
      </w:pPr>
      <w:r>
        <w:rPr>
          <w:rFonts w:ascii="IRNazanin" w:hAnsi="IRNazanin" w:eastAsia="IRNazanin"/>
          <w:color w:val="111111"/>
          <w:sz w:val="28"/>
          <w:sz w:val="28"/>
          <w:szCs w:val="28"/>
          <w:rtl w:val="true"/>
          <w:lang w:bidi="fa-IR"/>
        </w:rPr>
        <w:t>سید رضی الدین ابوالقاسم علی بن موسی بن جعفر بن محمد بن أحمد بن محمد بن احمد بن محمد بن محمد بن طاوس الحسینی درباره آثار خویش در ادعیه و زیارات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مرتب ذلک بالله جل جلاله فی عدة مجلدات یحتسب ما ارجوه من المهمات و التتمات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الاول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فی عمل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مجلدان و 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الربیع فی ادعیة الاسا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 بکمال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الواقیه من الاخطار فیما یعمل مثله کل شهر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 للسباق و اللحاق بصوم شهر اطلاق الأرزاق و عتاق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بالاعمال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مما یعمل میقاتا واحدا کل سنة و المجلد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السعادات بالعبادات التی لیس لها وقت معلوم فی الروایات بل وقتها بحسب الحادثاث المقتضیة و الادوات المتعلقة بها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شایان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تألیفات سید بن طاوس به شمار می‌آید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علمای امامیه به زهد و عبادت و فقاهت مشهور است و میزان وثاقت و جلالت و عظمت شأن</w:t>
      </w:r>
    </w:p>
    <w:p>
      <w:pPr>
        <w:pStyle w:val="BookText"/>
        <w:rPr/>
      </w:pPr>
      <w:r>
        <w:rPr>
          <w:rFonts w:ascii="IRNazanin" w:hAnsi="IRNazanin" w:eastAsia="IRNazanin"/>
          <w:color w:val="111111"/>
          <w:sz w:val="28"/>
          <w:sz w:val="28"/>
          <w:szCs w:val="28"/>
          <w:rtl w:val="true"/>
          <w:lang w:bidi="fa-IR"/>
        </w:rPr>
        <w:t>ایشان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مقام نقابت علویان بوده و مرحوم شیخ الطائفه جد مادری وی می‌باشد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مجموعه کتب سید بن طاوس در ادعیه و زیارات از چند جهت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سیدبن طاوس از تألیف این کتاب‌ها،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است، از این رو بسیاری از ادعیه و زیارات مصباح المجتهد را با ذکر سند و ارائه طریق به شیخ الطائفه نقل می‌کند و در حقیقت مجموعه شیخ طوسی در ادعیه را تحقیق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مجموعه‌ای از ادعیه و زیارات با استفاده از منابع زیادی که در اختیارش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دربارة کثرت منابع و مآخذ ادعیه و زیارات نزد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خزانة کتبنا فی هذه الاوقات اکثر من سبعین مجلدا فی الدعوات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منابع و ذکر اسناد و طرق ایشان به گذشتگان و احیاء آن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سید در ادعیه و زیارات، به دلیل بازآفرینی آثار گذشته در این باب از جوامع ثانویه دعا و زیارت به شمار می‌آیند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طاوس در مجموعه خویش، ادعیه و زیارات مهدوی را درآثار متعدد خویش نقل می‌کند؛ از جمله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دارای چهل و هفت فصل است، در فصل چهل و هفتم به دعا برای حضرت صاحب الامر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دعایی در زمان غیبت می‌پردازد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سی و هفت باب است در باب‌های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ادعیه شبهای ماه مبارک رمضان در فصل اول و چهارم و بیست و یکم ادعیه‌ای در باب مهدویت می‌آورد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دعای الحاح از حضرت مهدی و دعای امام صادق و کاظم علیهم السلام برای حضرت ادعیه‌ای نقل می‌کند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قنوت حضرت و دعای علوی مصری و دعای غریق و دعای عهد، ادعیه مهدوی را یاد آور می‌شود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ذکر زیارات سرداب و دعای عهد در فصل هفده، ادعیه مهدوی را بیان می‌کند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موجود در این منابع، پس از بررسی طبقه چهارم به صورت مستند مورد احصاء و شمارش قرار خواهند گرفت</w:t>
      </w:r>
      <w:r>
        <w:rPr>
          <w:rFonts w:eastAsia="IRNazanin" w:cs="IRNazanin"/>
          <w:color w:val="111111"/>
          <w:sz w:val="28"/>
          <w:szCs w:val="28"/>
          <w:rtl w:val="true"/>
          <w:lang w:bidi="fa-IR"/>
        </w:rPr>
        <w:t>.</w:t>
      </w:r>
      <w:bookmarkStart w:id="171" w:name="pg2590_17810"/>
    </w:p>
    <w:p>
      <w:pPr>
        <w:pStyle w:val="Heading5"/>
        <w:numPr>
          <w:ilvl w:val="4"/>
          <w:numId w:val="1"/>
        </w:numPr>
        <w:rPr/>
      </w:pPr>
      <w:bookmarkStart w:id="172" w:name="__RefHeading___Toc266219_1395250215"/>
      <w:bookmarkStart w:id="173" w:name="_Toc65"/>
      <w:bookmarkEnd w:id="171"/>
      <w:bookmarkEnd w:id="172"/>
      <w:r>
        <w:rPr>
          <w:rtl w:val="true"/>
        </w:rPr>
        <w:t xml:space="preserve">بررسی طبقه چهارم </w:t>
      </w:r>
      <w:r>
        <w:rPr>
          <w:rtl w:val="true"/>
        </w:rPr>
        <w:t>(</w:t>
      </w:r>
      <w:r>
        <w:rPr>
          <w:rtl w:val="true"/>
        </w:rPr>
        <w:t>ادعیه و زیارات در جوامع ثانویه روایی</w:t>
      </w:r>
      <w:r>
        <w:rPr>
          <w:rtl w:val="true"/>
        </w:rPr>
        <w:t>)</w:t>
      </w:r>
      <w:bookmarkEnd w:id="173"/>
    </w:p>
    <w:p>
      <w:pPr>
        <w:pStyle w:val="Heading6"/>
        <w:numPr>
          <w:ilvl w:val="5"/>
          <w:numId w:val="1"/>
        </w:numPr>
        <w:rPr/>
      </w:pPr>
      <w:bookmarkStart w:id="174" w:name="__RefHeading___Toc266221_1395250215"/>
      <w:bookmarkStart w:id="175" w:name="_Toc66"/>
      <w:bookmarkEnd w:id="174"/>
      <w:r>
        <w:rPr>
          <w:rtl w:val="true"/>
        </w:rPr>
        <w:t>بحارالانوار</w:t>
      </w:r>
      <w:bookmarkEnd w:id="175"/>
    </w:p>
    <w:p>
      <w:pPr>
        <w:pStyle w:val="BookText"/>
        <w:rPr/>
      </w:pPr>
      <w:r>
        <w:rPr>
          <w:rFonts w:ascii="IRNazanin" w:hAnsi="IRNazanin" w:eastAsia="IRNazanin"/>
          <w:color w:val="111111"/>
          <w:sz w:val="28"/>
          <w:sz w:val="28"/>
          <w:szCs w:val="28"/>
          <w:rtl w:val="true"/>
          <w:lang w:bidi="fa-IR"/>
        </w:rPr>
        <w:t xml:space="preserve">تألیف محمد باقر مجلسی، متوفای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محققی مدقّق و معروف به علامه مجلسی است و در بین محدثان و متکلمان و فقهای امامیه، از همه محاسن و فضایل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یگانه عصر خویش و فرزانه روزگار بوده است و نیاز به توصیف و تعریف و تمجید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ویژگی‌های زیادی دارد که به صورت گذرا می‌توان به آنها چنین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نسخ اصلی و جامع و صحیح، از نسخ ناقص و محرف و مندرس؛ زیرا مرحوم علامه مجلسی نسخه شناسی متبحر وپژوهشگری نخبه بوده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فهرست و طرح تفصیلی و بیان ریز مجموعه و زیر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تبویب و تنظیم موضوعات اصلی و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شریفه قرآن کریم به تناسب موضوعات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واکاوی وتحلیل روایات مشکل و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وبررسی روایات متعارض</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اسناد و منابع و مصادری که مجموعه بحار الانوار از آنها</w:t>
      </w:r>
    </w:p>
    <w:p>
      <w:pPr>
        <w:pStyle w:val="BookText"/>
        <w:rPr/>
      </w:pP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میراث گذشته وبازنویسی مجدد وچینش نوین جوامع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احیاء برخی آثار گذشته، می‌توان دریافت مجموعه این اثر گران سنگ، از جوامع ثانویه روایی است و اثر مرحوم علامه مجلسی تنها رهیافت محققین وپژوهشگران علوم حدیث به بعضی از کتب حدیثی گذشته بوده و میراث ماندگار روایی تلقی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کاوش وبررسی کتاب بحار الانوار نشان می‌دهد، ادعیه در جلد نود این اثر،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المجلد التاسع عشر فی ذکر الادعیه و 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زیارات نیز در جلد نود و هفت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فهذا هو المجلد الثانی و العشرون من کتاب بحارالانوار الکاشف للأستار عن وجوه الزیارات النبی و الائمه الاطهار</w:t>
      </w:r>
      <w:r>
        <w:rPr>
          <w:rFonts w:eastAsia="IRNazanin" w:cs="IRNazanin"/>
          <w:color w:val="111111"/>
          <w:sz w:val="28"/>
          <w:szCs w:val="28"/>
          <w:rtl w:val="true"/>
          <w:lang w:bidi="fa-IR"/>
        </w:rPr>
        <w:t>».</w:t>
      </w:r>
      <w:r>
        <w:rPr>
          <w:rStyle w:val="FootnoteAnchor"/>
          <w:rtl w:val="true"/>
        </w:rPr>
        <w:footnoteReference w:id="12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مهدوی به مناسبتهای مختلف در ابواب متعددی از بحارالانوار موجود است که جهت شناسایی آنها می‌توان به مجلدات ذیل مراجعه کرد</w:t>
      </w:r>
      <w:r>
        <w:rPr>
          <w:rFonts w:eastAsia="IRNazanin" w:cs="IRNazanin"/>
          <w:color w:val="111111"/>
          <w:sz w:val="28"/>
          <w:szCs w:val="28"/>
          <w:rtl w:val="true"/>
          <w:lang w:bidi="fa-IR"/>
        </w:rPr>
        <w:t>.</w:t>
      </w:r>
      <w:r>
        <w:rPr>
          <w:rStyle w:val="FootnoteAnchor"/>
          <w:rtl w:val="true"/>
        </w:rPr>
        <w:footnoteReference w:id="124"/>
      </w:r>
      <w:bookmarkStart w:id="176" w:name="pg2590_17812"/>
    </w:p>
    <w:p>
      <w:pPr>
        <w:pStyle w:val="Heading6"/>
        <w:numPr>
          <w:ilvl w:val="5"/>
          <w:numId w:val="1"/>
        </w:numPr>
        <w:rPr/>
      </w:pPr>
      <w:bookmarkStart w:id="177" w:name="__RefHeading___Toc266223_1395250215"/>
      <w:bookmarkStart w:id="178" w:name="_Toc67"/>
      <w:bookmarkEnd w:id="176"/>
      <w:bookmarkEnd w:id="177"/>
      <w:r>
        <w:rPr>
          <w:rtl w:val="true"/>
        </w:rPr>
        <w:t>احصا و شمارش ادعیه و زیارات مهدوی</w:t>
      </w:r>
      <w:bookmarkEnd w:id="178"/>
    </w:p>
    <w:p>
      <w:pPr>
        <w:pStyle w:val="Heading6"/>
        <w:numPr>
          <w:ilvl w:val="5"/>
          <w:numId w:val="1"/>
        </w:numPr>
        <w:rPr/>
      </w:pPr>
      <w:bookmarkStart w:id="179" w:name="__RefHeading___Toc266225_1395250215"/>
      <w:bookmarkStart w:id="180" w:name="_Toc68"/>
      <w:bookmarkEnd w:id="179"/>
      <w:r>
        <w:rPr>
          <w:rtl w:val="true"/>
        </w:rPr>
        <w:t>اشاره</w:t>
      </w:r>
      <w:bookmarkEnd w:id="1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متعددی در مورد امام دوازدهم عجل الله تعالی فرجه الشریف در کتب معتبر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پژوهش با توجه به سیر زمان مند و ترتیب ورود در منابع به احصاء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به جهت اختصار به ذکر نام و سند و ابتدای آنها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درصورت نیاز به متن کامل دعا وزیارت مراجعه به مجموعه هایی که</w:t>
      </w:r>
      <w:bookmarkStart w:id="181" w:name="pg2590_17813"/>
    </w:p>
    <w:p>
      <w:pPr>
        <w:pStyle w:val="BookText"/>
        <w:rPr/>
      </w:pPr>
      <w:bookmarkEnd w:id="181"/>
      <w:r>
        <w:rPr>
          <w:rFonts w:ascii="IRNazanin" w:hAnsi="IRNazanin" w:eastAsia="IRNazanin"/>
          <w:color w:val="111111"/>
          <w:sz w:val="28"/>
          <w:sz w:val="28"/>
          <w:szCs w:val="28"/>
          <w:rtl w:val="true"/>
          <w:lang w:bidi="fa-IR"/>
        </w:rPr>
        <w:t>در این زمینه گرد آوری شده‌اند، توصیه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آنها نیز در فصل سوم و چهارم برای بیان سیمای وجودی و عمل کردی امام دوازدهم علیه السلام بهره گیری خواهد شد</w:t>
      </w:r>
      <w:r>
        <w:rPr>
          <w:rFonts w:eastAsia="IRNazanin" w:cs="IRNazanin"/>
          <w:color w:val="111111"/>
          <w:sz w:val="28"/>
          <w:szCs w:val="28"/>
          <w:rtl w:val="true"/>
          <w:lang w:bidi="fa-IR"/>
        </w:rPr>
        <w:t>.</w:t>
      </w:r>
    </w:p>
    <w:p>
      <w:pPr>
        <w:pStyle w:val="Heading6"/>
        <w:numPr>
          <w:ilvl w:val="5"/>
          <w:numId w:val="1"/>
        </w:numPr>
        <w:rPr/>
      </w:pPr>
      <w:bookmarkStart w:id="182" w:name="__RefHeading___Toc266227_1395250215"/>
      <w:bookmarkStart w:id="183" w:name="_Toc69"/>
      <w:bookmarkEnd w:id="182"/>
      <w:r>
        <w:rPr>
          <w:rtl w:val="true"/>
        </w:rPr>
        <w:t>ثمره علمی</w:t>
      </w:r>
      <w:bookmarkEnd w:id="183"/>
    </w:p>
    <w:p>
      <w:pPr>
        <w:pStyle w:val="BookText"/>
        <w:rPr/>
      </w:pPr>
      <w:r>
        <w:rPr>
          <w:rFonts w:ascii="IRNazanin" w:hAnsi="IRNazanin" w:eastAsia="IRNazanin"/>
          <w:color w:val="111111"/>
          <w:sz w:val="28"/>
          <w:sz w:val="28"/>
          <w:szCs w:val="28"/>
          <w:rtl w:val="true"/>
          <w:lang w:bidi="fa-IR"/>
        </w:rPr>
        <w:t>هدف از انجام این کار، بازشناسی ادعیه و زیارات اختصاصی و اصلی مهدویت از عمومی و فرعی است که زمینه دعاشناسی مهدویت را به وجود می‌آورد و علاوه بر موضوع شناختی ادعیه و زیارات، مستند آنها از غیر مستند، و منشأ از غیر منشأ شناخته خواهد شد و امکان بررسی اجمالی اعتبار آنها نیز فراهم می‌گردد که به جهت فایده علمی این روش، توفیقی برای بیان ادعیه و زیارات به ترتیب ورود از معصوم علیه السلام حاصل نمی‌شود؛ به خصوص که اتصال تمام ادعیه و زیارات و انتساب آنها به معصوم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نمی‌شود و این گونه استقراء در مقام عمل تداوم نخواهد داشت هر چند در شیوه سوم طبقه بندی به آن روش نیز پرداخته 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ناگزیر به مرور سیر زمان مند ادعیه و زیارات، شمارش آنها آغاز می‌گردد</w:t>
      </w:r>
      <w:r>
        <w:rPr>
          <w:rFonts w:eastAsia="IRNazanin" w:cs="IRNazanin"/>
          <w:color w:val="111111"/>
          <w:sz w:val="28"/>
          <w:szCs w:val="28"/>
          <w:rtl w:val="true"/>
          <w:lang w:bidi="fa-IR"/>
        </w:rPr>
        <w:t>.</w:t>
      </w:r>
    </w:p>
    <w:p>
      <w:pPr>
        <w:pStyle w:val="Heading6"/>
        <w:numPr>
          <w:ilvl w:val="5"/>
          <w:numId w:val="1"/>
        </w:numPr>
        <w:rPr/>
      </w:pPr>
      <w:bookmarkStart w:id="184" w:name="__RefHeading___Toc266229_1395250215"/>
      <w:bookmarkStart w:id="185" w:name="_Toc70"/>
      <w:bookmarkEnd w:id="184"/>
      <w:r>
        <w:rPr>
          <w:rtl w:val="true"/>
        </w:rPr>
        <w:t>ادعیه و زیارات مهدوی در</w:t>
      </w:r>
      <w:r>
        <w:rPr>
          <w:rtl w:val="true"/>
        </w:rPr>
        <w:t xml:space="preserve">: </w:t>
      </w:r>
      <w:r>
        <w:rPr>
          <w:rtl w:val="true"/>
        </w:rPr>
        <w:t xml:space="preserve">کافی، الغیبة </w:t>
      </w:r>
      <w:r>
        <w:rPr>
          <w:rtl w:val="true"/>
        </w:rPr>
        <w:t>(</w:t>
      </w:r>
      <w:r>
        <w:rPr>
          <w:rtl w:val="true"/>
        </w:rPr>
        <w:t>نعمانی</w:t>
      </w:r>
      <w:r>
        <w:rPr>
          <w:rtl w:val="true"/>
        </w:rPr>
        <w:t>)</w:t>
      </w:r>
      <w:r>
        <w:rPr>
          <w:rtl w:val="true"/>
        </w:rPr>
        <w:t xml:space="preserve">، کامل الزیارات، کمال الدین، الغیبة </w:t>
      </w:r>
      <w:r>
        <w:rPr>
          <w:rtl w:val="true"/>
        </w:rPr>
        <w:t>(</w:t>
      </w:r>
      <w:r>
        <w:rPr>
          <w:rtl w:val="true"/>
        </w:rPr>
        <w:t>طوسی</w:t>
      </w:r>
      <w:r>
        <w:rPr>
          <w:rtl w:val="true"/>
        </w:rPr>
        <w:t>)</w:t>
      </w:r>
      <w:bookmarkEnd w:id="185"/>
    </w:p>
    <w:p>
      <w:pPr>
        <w:pStyle w:val="Heading6"/>
        <w:numPr>
          <w:ilvl w:val="5"/>
          <w:numId w:val="1"/>
        </w:numPr>
        <w:rPr/>
      </w:pPr>
      <w:bookmarkStart w:id="186" w:name="__RefHeading___Toc266231_1395250215"/>
      <w:bookmarkStart w:id="187" w:name="_Toc71"/>
      <w:bookmarkEnd w:id="186"/>
      <w:r>
        <w:rPr>
          <w:rtl w:val="true"/>
        </w:rPr>
        <w:t>اشاره</w:t>
      </w:r>
      <w:bookmarkEnd w:id="1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توجه اینکه به لحاظ شمارش ادعیه در این قسمت از پژوهش فقط به آنها اشاره می‌شود و دعا یا زیارت ترجمه نمی‌شود</w:t>
      </w:r>
      <w:r>
        <w:rPr>
          <w:rFonts w:eastAsia="IRNazanin" w:cs="IRNazanin"/>
          <w:color w:val="111111"/>
          <w:sz w:val="28"/>
          <w:szCs w:val="28"/>
          <w:rtl w:val="true"/>
          <w:lang w:bidi="fa-IR"/>
        </w:rPr>
        <w:t>.</w:t>
      </w:r>
      <w:bookmarkStart w:id="188" w:name="pg2590_17814"/>
    </w:p>
    <w:p>
      <w:pPr>
        <w:pStyle w:val="Heading6"/>
        <w:numPr>
          <w:ilvl w:val="5"/>
          <w:numId w:val="1"/>
        </w:numPr>
        <w:rPr/>
      </w:pPr>
      <w:bookmarkStart w:id="189" w:name="__RefHeading___Toc266233_1395250215"/>
      <w:bookmarkStart w:id="190" w:name="_Toc72"/>
      <w:bookmarkEnd w:id="188"/>
      <w:bookmarkEnd w:id="189"/>
      <w:r>
        <w:rPr/>
        <w:t>1</w:t>
      </w:r>
      <w:r>
        <w:rPr>
          <w:rtl w:val="true"/>
        </w:rPr>
        <w:t xml:space="preserve">. </w:t>
      </w:r>
      <w:r>
        <w:rPr>
          <w:rtl w:val="true"/>
        </w:rPr>
        <w:t xml:space="preserve">دعای معرفت </w:t>
      </w:r>
      <w:r>
        <w:rPr/>
        <w:t>1</w:t>
      </w:r>
      <w:bookmarkEnd w:id="190"/>
    </w:p>
    <w:p>
      <w:pPr>
        <w:pStyle w:val="BookText"/>
        <w:rPr/>
      </w:pPr>
      <w:r>
        <w:rPr>
          <w:rFonts w:ascii="IRNazanin" w:hAnsi="IRNazanin" w:eastAsia="IRNazanin"/>
          <w:color w:val="111111"/>
          <w:sz w:val="28"/>
          <w:sz w:val="28"/>
          <w:szCs w:val="28"/>
          <w:rtl w:val="true"/>
          <w:lang w:bidi="fa-IR"/>
        </w:rPr>
        <w:t>نام‌گذاری این دعا به معرفت از سوی علماء ممکن است به جهت تأکید آن بر معرفت‌شناسی نسبت به خدا و اهل بیت به ویژه امام زمان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 فانک ان لم تعرفنی رسولک لم اعرف حجتک</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191" w:name="__RefHeading___Toc266235_1395250215"/>
      <w:bookmarkStart w:id="192" w:name="_Toc73"/>
      <w:bookmarkEnd w:id="191"/>
      <w:r>
        <w:rPr/>
        <w:t>2</w:t>
      </w:r>
      <w:r>
        <w:rPr>
          <w:rtl w:val="true"/>
        </w:rPr>
        <w:t xml:space="preserve">. </w:t>
      </w:r>
      <w:r>
        <w:rPr>
          <w:rtl w:val="true"/>
        </w:rPr>
        <w:t xml:space="preserve">دعای معرفت </w:t>
      </w:r>
      <w:r>
        <w:rPr/>
        <w:t>2</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ان لم تعرفنی نبیک لم اعرفه قط</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193" w:name="__RefHeading___Toc266237_1395250215"/>
      <w:bookmarkStart w:id="194" w:name="_Toc74"/>
      <w:bookmarkEnd w:id="193"/>
      <w:r>
        <w:rPr/>
        <w:t>3</w:t>
      </w:r>
      <w:r>
        <w:rPr>
          <w:rtl w:val="true"/>
        </w:rPr>
        <w:t xml:space="preserve">. </w:t>
      </w:r>
      <w:r>
        <w:rPr>
          <w:rtl w:val="true"/>
        </w:rPr>
        <w:t xml:space="preserve">دعای معرفت </w:t>
      </w:r>
      <w:r>
        <w:rPr/>
        <w:t>3</w:t>
      </w:r>
      <w:bookmarkEnd w:id="19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لاتمتنی میته جاهلیة</w:t>
      </w:r>
      <w:r>
        <w:rPr>
          <w:rFonts w:eastAsia="IRNazanin" w:cs="IRNazanin"/>
          <w:color w:val="111111"/>
          <w:sz w:val="28"/>
          <w:szCs w:val="28"/>
          <w:rtl w:val="true"/>
          <w:lang w:bidi="fa-IR"/>
        </w:rPr>
        <w:t>...».</w:t>
      </w:r>
      <w:r>
        <w:rPr>
          <w:rStyle w:val="FootnoteAnchor"/>
          <w:rtl w:val="true"/>
        </w:rPr>
        <w:footnoteReference w:id="127"/>
      </w:r>
      <w:bookmarkStart w:id="195" w:name="pg2590_17815"/>
    </w:p>
    <w:p>
      <w:pPr>
        <w:pStyle w:val="Heading6"/>
        <w:numPr>
          <w:ilvl w:val="5"/>
          <w:numId w:val="1"/>
        </w:numPr>
        <w:rPr/>
      </w:pPr>
      <w:bookmarkStart w:id="196" w:name="__RefHeading___Toc266239_1395250215"/>
      <w:bookmarkStart w:id="197" w:name="_Toc75"/>
      <w:bookmarkEnd w:id="195"/>
      <w:bookmarkEnd w:id="196"/>
      <w:r>
        <w:rPr/>
        <w:t>4</w:t>
      </w:r>
      <w:r>
        <w:rPr>
          <w:rtl w:val="true"/>
        </w:rPr>
        <w:t xml:space="preserve">. </w:t>
      </w:r>
      <w:r>
        <w:rPr>
          <w:rtl w:val="true"/>
        </w:rPr>
        <w:t xml:space="preserve">دعای معرفت </w:t>
      </w:r>
      <w:r>
        <w:rPr/>
        <w:t>4</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مولانا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عرفتنی نفسک</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198" w:name="__RefHeading___Toc266241_1395250215"/>
      <w:bookmarkStart w:id="199" w:name="_Toc76"/>
      <w:bookmarkEnd w:id="198"/>
      <w:r>
        <w:rPr/>
        <w:t>5</w:t>
      </w:r>
      <w:r>
        <w:rPr>
          <w:rtl w:val="true"/>
        </w:rPr>
        <w:t xml:space="preserve">. </w:t>
      </w:r>
      <w:r>
        <w:rPr>
          <w:rtl w:val="true"/>
        </w:rPr>
        <w:t>دعای غریق</w:t>
      </w:r>
      <w:bookmarkEnd w:id="199"/>
    </w:p>
    <w:p>
      <w:pPr>
        <w:pStyle w:val="BookText"/>
        <w:rPr/>
      </w:pPr>
      <w:r>
        <w:rPr>
          <w:rFonts w:ascii="IRNazanin" w:hAnsi="IRNazanin" w:eastAsia="IRNazanin"/>
          <w:color w:val="111111"/>
          <w:sz w:val="28"/>
          <w:sz w:val="28"/>
          <w:szCs w:val="28"/>
          <w:rtl w:val="true"/>
          <w:lang w:bidi="fa-IR"/>
        </w:rPr>
        <w:t>نا‌م‌گذاری این دعا از سوی معصوم به این نام می‌تواند اشاره به نوعی سردرگمی در عصر غیبت باشد که با توسل به این دعا برطرف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200" w:name="__RefHeading___Toc266243_1395250215"/>
      <w:bookmarkStart w:id="201" w:name="_Toc77"/>
      <w:bookmarkEnd w:id="200"/>
      <w:r>
        <w:rPr/>
        <w:t>6</w:t>
      </w:r>
      <w:r>
        <w:rPr>
          <w:rtl w:val="true"/>
        </w:rPr>
        <w:t xml:space="preserve">. </w:t>
      </w:r>
      <w:r>
        <w:rPr>
          <w:rtl w:val="true"/>
        </w:rPr>
        <w:t>دعای سلامتی امام زمان علیه السلام</w:t>
      </w:r>
      <w:bookmarkEnd w:id="2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الصالحین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الحجة بن الحسن</w:t>
      </w:r>
      <w:r>
        <w:rPr>
          <w:rFonts w:eastAsia="IRNazanin" w:cs="IRNazanin"/>
          <w:color w:val="111111"/>
          <w:sz w:val="28"/>
          <w:szCs w:val="28"/>
          <w:rtl w:val="true"/>
          <w:lang w:bidi="fa-IR"/>
        </w:rPr>
        <w:t>...».</w:t>
      </w:r>
      <w:r>
        <w:rPr>
          <w:rStyle w:val="FootnoteAnchor"/>
          <w:rtl w:val="true"/>
        </w:rPr>
        <w:footnoteReference w:id="130"/>
      </w:r>
      <w:bookmarkStart w:id="202" w:name="pg2590_17816"/>
    </w:p>
    <w:p>
      <w:pPr>
        <w:pStyle w:val="Heading6"/>
        <w:numPr>
          <w:ilvl w:val="5"/>
          <w:numId w:val="1"/>
        </w:numPr>
        <w:rPr/>
      </w:pPr>
      <w:bookmarkStart w:id="203" w:name="__RefHeading___Toc266245_1395250215"/>
      <w:bookmarkStart w:id="204" w:name="_Toc78"/>
      <w:bookmarkEnd w:id="202"/>
      <w:bookmarkEnd w:id="203"/>
      <w:r>
        <w:rPr/>
        <w:t>7</w:t>
      </w:r>
      <w:r>
        <w:rPr>
          <w:rtl w:val="true"/>
        </w:rPr>
        <w:t xml:space="preserve">. </w:t>
      </w:r>
      <w:r>
        <w:rPr>
          <w:rtl w:val="true"/>
        </w:rPr>
        <w:t>صلوات ضراب اصفهانی</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اللهم صل علی محمد سید المرسلین و خاتم النبیین</w:t>
      </w:r>
      <w:r>
        <w:rPr>
          <w:rFonts w:eastAsia="IRNazanin" w:cs="IRNazanin"/>
          <w:color w:val="111111"/>
          <w:sz w:val="28"/>
          <w:szCs w:val="28"/>
          <w:rtl w:val="true"/>
          <w:lang w:bidi="fa-IR"/>
        </w:rPr>
        <w:t xml:space="preserve">...». </w:t>
      </w:r>
      <w:r>
        <w:rPr>
          <w:rStyle w:val="FootnoteAnchor"/>
          <w:rtl w:val="true"/>
        </w:rPr>
        <w:footnoteReference w:id="131"/>
      </w:r>
    </w:p>
    <w:p>
      <w:pPr>
        <w:pStyle w:val="Heading6"/>
        <w:numPr>
          <w:ilvl w:val="5"/>
          <w:numId w:val="1"/>
        </w:numPr>
        <w:rPr/>
      </w:pPr>
      <w:bookmarkStart w:id="205" w:name="__RefHeading___Toc266247_1395250215"/>
      <w:bookmarkStart w:id="206" w:name="_Toc79"/>
      <w:bookmarkEnd w:id="205"/>
      <w:r>
        <w:rPr/>
        <w:t>8</w:t>
      </w:r>
      <w:r>
        <w:rPr>
          <w:rtl w:val="true"/>
        </w:rPr>
        <w:t xml:space="preserve">. </w:t>
      </w:r>
      <w:r>
        <w:rPr>
          <w:rtl w:val="true"/>
        </w:rPr>
        <w:t>زیارت و دعا برای حضرت ضمن تعقیب نماز واجب</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266249_1395250215"/>
      <w:bookmarkStart w:id="208" w:name="_Toc80"/>
      <w:bookmarkEnd w:id="207"/>
      <w:r>
        <w:rPr/>
        <w:t>9</w:t>
      </w:r>
      <w:r>
        <w:rPr>
          <w:rtl w:val="true"/>
        </w:rPr>
        <w:t xml:space="preserve">. </w:t>
      </w:r>
      <w:r>
        <w:rPr>
          <w:rtl w:val="true"/>
        </w:rPr>
        <w:t>دعا برای حضرت مهدی ضمن زیارت امام رضا و حضرت زهرا علیها السلام</w:t>
      </w:r>
      <w:bookmarkEnd w:id="2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حجتک و ولیک و القائم فی خلقک</w:t>
      </w:r>
      <w:r>
        <w:rPr>
          <w:rFonts w:eastAsia="IRNazanin" w:cs="IRNazanin"/>
          <w:color w:val="111111"/>
          <w:sz w:val="28"/>
          <w:szCs w:val="28"/>
          <w:rtl w:val="true"/>
          <w:lang w:bidi="fa-IR"/>
        </w:rPr>
        <w:t>».</w:t>
      </w:r>
      <w:r>
        <w:rPr>
          <w:rStyle w:val="FootnoteAnchor"/>
          <w:rtl w:val="true"/>
        </w:rPr>
        <w:footnoteReference w:id="133"/>
      </w:r>
      <w:bookmarkStart w:id="209" w:name="pg2590_17817"/>
    </w:p>
    <w:p>
      <w:pPr>
        <w:pStyle w:val="Heading6"/>
        <w:numPr>
          <w:ilvl w:val="5"/>
          <w:numId w:val="1"/>
        </w:numPr>
        <w:rPr/>
      </w:pPr>
      <w:bookmarkStart w:id="210" w:name="__RefHeading___Toc266251_1395250215"/>
      <w:bookmarkStart w:id="211" w:name="_Toc81"/>
      <w:bookmarkEnd w:id="209"/>
      <w:bookmarkEnd w:id="210"/>
      <w:r>
        <w:rPr/>
        <w:t>10</w:t>
      </w:r>
      <w:r>
        <w:rPr>
          <w:rtl w:val="true"/>
        </w:rPr>
        <w:t xml:space="preserve">. </w:t>
      </w:r>
      <w:r>
        <w:rPr>
          <w:rtl w:val="true"/>
        </w:rPr>
        <w:t>دعا برای ظهور ضمن عرض تسلیت به عزاداران سیدالشهداء علیه السلام</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اجورنا بمصابنا بالحسین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ولیه الامام المهدی</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212" w:name="__RefHeading___Toc266253_1395250215"/>
      <w:bookmarkStart w:id="213" w:name="_Toc82"/>
      <w:bookmarkEnd w:id="212"/>
      <w:r>
        <w:rPr/>
        <w:t>11</w:t>
      </w:r>
      <w:r>
        <w:rPr>
          <w:rtl w:val="true"/>
        </w:rPr>
        <w:t xml:space="preserve">. </w:t>
      </w:r>
      <w:r>
        <w:rPr>
          <w:rtl w:val="true"/>
        </w:rPr>
        <w:t>دعا برای ظهور از امام جواد علیه السلام</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ولیک الحجة فاحفظه من بین یدیه و من خلفه و عن یمینه و عن شماله</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214" w:name="__RefHeading___Toc266255_1395250215"/>
      <w:bookmarkStart w:id="215" w:name="_Toc83"/>
      <w:bookmarkEnd w:id="214"/>
      <w:r>
        <w:rPr/>
        <w:t>12</w:t>
      </w:r>
      <w:r>
        <w:rPr>
          <w:rtl w:val="true"/>
        </w:rPr>
        <w:t xml:space="preserve">. </w:t>
      </w:r>
      <w:r>
        <w:rPr>
          <w:rtl w:val="true"/>
        </w:rPr>
        <w:t>دعایی دیگر برای ظهور از امام جواد علیه السلام</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 الحجة القائم بن الحسن بن علی اللهم احی به العدل و امت به الجور و زین ببقائه الارض</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216" w:name="__RefHeading___Toc266257_1395250215"/>
      <w:bookmarkStart w:id="217" w:name="_Toc84"/>
      <w:bookmarkEnd w:id="216"/>
      <w:r>
        <w:rPr>
          <w:rtl w:val="true"/>
        </w:rPr>
        <w:t>دعا برای تعجیل ظهور</w:t>
      </w:r>
      <w:bookmarkEnd w:id="217"/>
    </w:p>
    <w:p>
      <w:pPr>
        <w:pStyle w:val="Heading6"/>
        <w:numPr>
          <w:ilvl w:val="5"/>
          <w:numId w:val="1"/>
        </w:numPr>
        <w:rPr/>
      </w:pPr>
      <w:bookmarkStart w:id="218" w:name="__RefHeading___Toc266259_1395250215"/>
      <w:bookmarkStart w:id="219" w:name="_Toc85"/>
      <w:bookmarkEnd w:id="218"/>
      <w:r>
        <w:rPr/>
        <w:t>13</w:t>
      </w:r>
      <w:r>
        <w:rPr>
          <w:rtl w:val="true"/>
        </w:rPr>
        <w:t xml:space="preserve">.« </w:t>
      </w:r>
      <w:r>
        <w:rPr>
          <w:rtl w:val="true"/>
        </w:rPr>
        <w:t>و عجل فرجهم</w:t>
      </w:r>
      <w:r>
        <w:rPr>
          <w:rtl w:val="true"/>
        </w:rPr>
        <w:t>»</w:t>
      </w:r>
      <w:bookmarkEnd w:id="21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با الفاظ بسیار متعددی وارده شده است که به آنها اشاره</w:t>
      </w:r>
      <w:bookmarkStart w:id="220" w:name="pg2590_17818"/>
    </w:p>
    <w:p>
      <w:pPr>
        <w:pStyle w:val="BookText"/>
        <w:rPr/>
      </w:pPr>
      <w:bookmarkEnd w:id="220"/>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المهتجد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6"/>
        <w:numPr>
          <w:ilvl w:val="5"/>
          <w:numId w:val="1"/>
        </w:numPr>
        <w:rPr/>
      </w:pPr>
      <w:bookmarkStart w:id="221" w:name="__RefHeading___Toc266261_1395250215"/>
      <w:bookmarkStart w:id="222" w:name="_Toc86"/>
      <w:bookmarkEnd w:id="221"/>
      <w:r>
        <w:rPr/>
        <w:t>14</w:t>
      </w:r>
      <w:r>
        <w:rPr>
          <w:rtl w:val="true"/>
        </w:rPr>
        <w:t>. «</w:t>
      </w:r>
      <w:r>
        <w:rPr>
          <w:rtl w:val="true"/>
        </w:rPr>
        <w:t>و عجل فرجه</w:t>
      </w:r>
      <w:r>
        <w:rPr>
          <w:rtl w:val="true"/>
        </w:rPr>
        <w:t>»</w:t>
      </w:r>
      <w:bookmarkEnd w:id="2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ابن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bookmarkStart w:id="223" w:name="pg2590_17819"/>
    </w:p>
    <w:p>
      <w:pPr>
        <w:pStyle w:val="Heading6"/>
        <w:numPr>
          <w:ilvl w:val="5"/>
          <w:numId w:val="1"/>
        </w:numPr>
        <w:rPr/>
      </w:pPr>
      <w:bookmarkStart w:id="224" w:name="__RefHeading___Toc266263_1395250215"/>
      <w:bookmarkStart w:id="225" w:name="_Toc87"/>
      <w:bookmarkEnd w:id="223"/>
      <w:bookmarkEnd w:id="224"/>
      <w:r>
        <w:rPr/>
        <w:t>15</w:t>
      </w:r>
      <w:r>
        <w:rPr>
          <w:rtl w:val="true"/>
        </w:rPr>
        <w:t xml:space="preserve">.« </w:t>
      </w:r>
      <w:r>
        <w:rPr>
          <w:rtl w:val="true"/>
        </w:rPr>
        <w:t>و فرج عن آل محمد</w:t>
      </w:r>
      <w:r>
        <w:rPr>
          <w:rtl w:val="true"/>
        </w:rPr>
        <w:t>»</w:t>
      </w:r>
      <w:bookmarkEnd w:id="2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6"/>
        <w:numPr>
          <w:ilvl w:val="5"/>
          <w:numId w:val="1"/>
        </w:numPr>
        <w:rPr/>
      </w:pPr>
      <w:bookmarkStart w:id="226" w:name="__RefHeading___Toc266265_1395250215"/>
      <w:bookmarkStart w:id="227" w:name="_Toc88"/>
      <w:bookmarkEnd w:id="226"/>
      <w:r>
        <w:rPr/>
        <w:t>16</w:t>
      </w:r>
      <w:r>
        <w:rPr>
          <w:rtl w:val="true"/>
        </w:rPr>
        <w:t xml:space="preserve">.« </w:t>
      </w:r>
      <w:r>
        <w:rPr>
          <w:rtl w:val="true"/>
        </w:rPr>
        <w:t>من بفرجه فرج</w:t>
      </w:r>
      <w:r>
        <w:rPr>
          <w:rtl w:val="true"/>
        </w:rPr>
        <w:t>»</w:t>
      </w:r>
      <w:bookmarkEnd w:id="2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6"/>
        <w:numPr>
          <w:ilvl w:val="5"/>
          <w:numId w:val="1"/>
        </w:numPr>
        <w:rPr/>
      </w:pPr>
      <w:bookmarkStart w:id="228" w:name="__RefHeading___Toc266267_1395250215"/>
      <w:bookmarkStart w:id="229" w:name="_Toc89"/>
      <w:bookmarkEnd w:id="228"/>
      <w:r>
        <w:rPr/>
        <w:t>17</w:t>
      </w:r>
      <w:r>
        <w:rPr>
          <w:rtl w:val="true"/>
        </w:rPr>
        <w:t>. «</w:t>
      </w:r>
      <w:r>
        <w:rPr>
          <w:rtl w:val="true"/>
        </w:rPr>
        <w:t>تعجل بها فرجه</w:t>
      </w:r>
      <w:r>
        <w:rPr>
          <w:rtl w:val="true"/>
        </w:rPr>
        <w:t>»</w:t>
      </w:r>
      <w:bookmarkEnd w:id="2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6"/>
        <w:numPr>
          <w:ilvl w:val="5"/>
          <w:numId w:val="1"/>
        </w:numPr>
        <w:rPr/>
      </w:pPr>
      <w:bookmarkStart w:id="230" w:name="__RefHeading___Toc266269_1395250215"/>
      <w:bookmarkStart w:id="231" w:name="_Toc90"/>
      <w:bookmarkEnd w:id="230"/>
      <w:r>
        <w:rPr/>
        <w:t>18</w:t>
      </w:r>
      <w:r>
        <w:rPr>
          <w:rtl w:val="true"/>
        </w:rPr>
        <w:t>. «</w:t>
      </w:r>
      <w:r>
        <w:rPr>
          <w:rtl w:val="true"/>
        </w:rPr>
        <w:t>و عجل فرج ولیک</w:t>
      </w:r>
      <w:r>
        <w:rPr>
          <w:rtl w:val="true"/>
        </w:rPr>
        <w:t>»</w:t>
      </w:r>
      <w:bookmarkEnd w:id="2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232" w:name="__RefHeading___Toc266271_1395250215"/>
      <w:bookmarkStart w:id="233" w:name="_Toc91"/>
      <w:bookmarkEnd w:id="232"/>
      <w:r>
        <w:rPr/>
        <w:t>19</w:t>
      </w:r>
      <w:r>
        <w:rPr>
          <w:rtl w:val="true"/>
        </w:rPr>
        <w:t xml:space="preserve">.« </w:t>
      </w:r>
      <w:r>
        <w:rPr>
          <w:rtl w:val="true"/>
        </w:rPr>
        <w:t>و ان تعجل فرج ولیک</w:t>
      </w:r>
      <w:r>
        <w:rPr>
          <w:rtl w:val="true"/>
        </w:rPr>
        <w:t>»</w:t>
      </w:r>
      <w:bookmarkEnd w:id="23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w:t>
      </w:r>
      <w:bookmarkStart w:id="234" w:name="pg2590_17820"/>
    </w:p>
    <w:p>
      <w:pPr>
        <w:pStyle w:val="BookText"/>
        <w:rPr/>
      </w:pPr>
      <w:bookmarkEnd w:id="23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6"/>
        <w:numPr>
          <w:ilvl w:val="5"/>
          <w:numId w:val="1"/>
        </w:numPr>
        <w:rPr/>
      </w:pPr>
      <w:bookmarkStart w:id="235" w:name="__RefHeading___Toc266273_1395250215"/>
      <w:bookmarkStart w:id="236" w:name="_Toc92"/>
      <w:bookmarkEnd w:id="235"/>
      <w:r>
        <w:rPr/>
        <w:t>20</w:t>
      </w:r>
      <w:r>
        <w:rPr>
          <w:rtl w:val="true"/>
        </w:rPr>
        <w:t>.«</w:t>
      </w:r>
      <w:r>
        <w:rPr>
          <w:rtl w:val="true"/>
        </w:rPr>
        <w:t>اللهم عجل فرج ولیک</w:t>
      </w:r>
      <w:r>
        <w:rPr>
          <w:rtl w:val="true"/>
        </w:rPr>
        <w:t>»</w:t>
      </w:r>
      <w:bookmarkEnd w:id="2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الشهید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6"/>
        <w:numPr>
          <w:ilvl w:val="5"/>
          <w:numId w:val="1"/>
        </w:numPr>
        <w:rPr/>
      </w:pPr>
      <w:bookmarkStart w:id="237" w:name="__RefHeading___Toc266275_1395250215"/>
      <w:bookmarkStart w:id="238" w:name="_Toc93"/>
      <w:bookmarkEnd w:id="237"/>
      <w:r>
        <w:rPr/>
        <w:t>21</w:t>
      </w:r>
      <w:r>
        <w:rPr>
          <w:rtl w:val="true"/>
        </w:rPr>
        <w:t xml:space="preserve">.« </w:t>
      </w:r>
      <w:r>
        <w:rPr>
          <w:rtl w:val="true"/>
        </w:rPr>
        <w:t>و عجل فرجنا بالقائم</w:t>
      </w:r>
      <w:r>
        <w:rPr>
          <w:rtl w:val="true"/>
        </w:rPr>
        <w:t>»</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وعجل فرجنا به</w:t>
      </w:r>
      <w:r>
        <w:rPr>
          <w:rFonts w:eastAsia="IRNazanin" w:cs="IRNazanin"/>
          <w:color w:val="111111"/>
          <w:sz w:val="28"/>
          <w:szCs w:val="28"/>
          <w:rtl w:val="true"/>
          <w:lang w:bidi="fa-IR"/>
        </w:rPr>
        <w:t>».</w:t>
      </w:r>
    </w:p>
    <w:p>
      <w:pPr>
        <w:pStyle w:val="Heading6"/>
        <w:numPr>
          <w:ilvl w:val="5"/>
          <w:numId w:val="1"/>
        </w:numPr>
        <w:rPr/>
      </w:pPr>
      <w:bookmarkStart w:id="239" w:name="__RefHeading___Toc266277_1395250215"/>
      <w:bookmarkStart w:id="240" w:name="_Toc94"/>
      <w:bookmarkEnd w:id="239"/>
      <w:r>
        <w:rPr/>
        <w:t>22</w:t>
      </w:r>
      <w:r>
        <w:rPr>
          <w:rtl w:val="true"/>
        </w:rPr>
        <w:t xml:space="preserve">.« </w:t>
      </w:r>
      <w:r>
        <w:rPr>
          <w:rtl w:val="true"/>
        </w:rPr>
        <w:t>و عجل لولیک الفرج</w:t>
      </w:r>
      <w:r>
        <w:rPr>
          <w:rtl w:val="true"/>
        </w:rPr>
        <w:t>»</w:t>
      </w:r>
      <w:bookmarkEnd w:id="2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241" w:name="__RefHeading___Toc266279_1395250215"/>
      <w:bookmarkStart w:id="242" w:name="_Toc95"/>
      <w:bookmarkEnd w:id="241"/>
      <w:r>
        <w:rPr/>
        <w:t>23</w:t>
      </w:r>
      <w:r>
        <w:rPr>
          <w:rtl w:val="true"/>
        </w:rPr>
        <w:t>. «</w:t>
      </w:r>
      <w:r>
        <w:rPr>
          <w:rtl w:val="true"/>
        </w:rPr>
        <w:t>اللهم عجل الروح و الفرج</w:t>
      </w:r>
      <w:r>
        <w:rPr>
          <w:rtl w:val="true"/>
        </w:rPr>
        <w:t>»</w:t>
      </w:r>
      <w:bookmarkEnd w:id="2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bookmarkStart w:id="243" w:name="pg2590_17821"/>
    </w:p>
    <w:p>
      <w:pPr>
        <w:pStyle w:val="BookText"/>
        <w:rPr/>
      </w:pPr>
      <w:bookmarkEnd w:id="24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6"/>
        <w:numPr>
          <w:ilvl w:val="5"/>
          <w:numId w:val="1"/>
        </w:numPr>
        <w:rPr/>
      </w:pPr>
      <w:bookmarkStart w:id="244" w:name="__RefHeading___Toc266281_1395250215"/>
      <w:bookmarkStart w:id="245" w:name="_Toc96"/>
      <w:bookmarkEnd w:id="244"/>
      <w:r>
        <w:rPr/>
        <w:t>24</w:t>
      </w:r>
      <w:r>
        <w:rPr>
          <w:rtl w:val="true"/>
        </w:rPr>
        <w:t>. «</w:t>
      </w:r>
      <w:r>
        <w:rPr>
          <w:rtl w:val="true"/>
        </w:rPr>
        <w:t>و ان تعجل فرج المنتقم</w:t>
      </w:r>
      <w:r>
        <w:rPr>
          <w:rtl w:val="true"/>
        </w:rPr>
        <w:t>»</w:t>
      </w:r>
      <w:bookmarkEnd w:id="2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6"/>
        <w:numPr>
          <w:ilvl w:val="5"/>
          <w:numId w:val="1"/>
        </w:numPr>
        <w:rPr/>
      </w:pPr>
      <w:bookmarkStart w:id="246" w:name="__RefHeading___Toc266283_1395250215"/>
      <w:bookmarkStart w:id="247" w:name="_Toc97"/>
      <w:bookmarkEnd w:id="246"/>
      <w:r>
        <w:rPr/>
        <w:t>25</w:t>
      </w:r>
      <w:r>
        <w:rPr>
          <w:rtl w:val="true"/>
        </w:rPr>
        <w:t xml:space="preserve">.« </w:t>
      </w:r>
      <w:r>
        <w:rPr>
          <w:rtl w:val="true"/>
        </w:rPr>
        <w:t>و عجل فرج ال محمد</w:t>
      </w:r>
      <w:r>
        <w:rPr>
          <w:rtl w:val="true"/>
        </w:rPr>
        <w:t>»</w:t>
      </w:r>
      <w:bookmarkEnd w:id="2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6"/>
        <w:numPr>
          <w:ilvl w:val="5"/>
          <w:numId w:val="1"/>
        </w:numPr>
        <w:rPr/>
      </w:pPr>
      <w:bookmarkStart w:id="248" w:name="__RefHeading___Toc266285_1395250215"/>
      <w:bookmarkStart w:id="249" w:name="_Toc98"/>
      <w:bookmarkEnd w:id="248"/>
      <w:r>
        <w:rPr/>
        <w:t>26</w:t>
      </w:r>
      <w:r>
        <w:rPr>
          <w:rtl w:val="true"/>
        </w:rPr>
        <w:t xml:space="preserve">.« </w:t>
      </w:r>
      <w:r>
        <w:rPr>
          <w:rtl w:val="true"/>
        </w:rPr>
        <w:t>و عجل فرجی</w:t>
      </w:r>
      <w:r>
        <w:rPr>
          <w:rtl w:val="true"/>
        </w:rPr>
        <w:t>»</w:t>
      </w:r>
      <w:bookmarkEnd w:id="2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6"/>
        <w:numPr>
          <w:ilvl w:val="5"/>
          <w:numId w:val="1"/>
        </w:numPr>
        <w:rPr/>
      </w:pPr>
      <w:bookmarkStart w:id="250" w:name="__RefHeading___Toc266287_1395250215"/>
      <w:bookmarkStart w:id="251" w:name="_Toc99"/>
      <w:bookmarkEnd w:id="250"/>
      <w:r>
        <w:rPr/>
        <w:t>27</w:t>
      </w:r>
      <w:r>
        <w:rPr>
          <w:rtl w:val="true"/>
        </w:rPr>
        <w:t xml:space="preserve">.« </w:t>
      </w:r>
      <w:r>
        <w:rPr>
          <w:rtl w:val="true"/>
        </w:rPr>
        <w:t>عجل الله خروج قائمنا</w:t>
      </w:r>
      <w:r>
        <w:rPr>
          <w:rtl w:val="true"/>
        </w:rPr>
        <w:t>»</w:t>
      </w:r>
      <w:r>
        <w:rPr>
          <w:rtl w:val="true"/>
        </w:rPr>
        <w:t xml:space="preserve">، </w:t>
      </w:r>
      <w:r>
        <w:rPr>
          <w:rtl w:val="true"/>
        </w:rPr>
        <w:t>«</w:t>
      </w:r>
      <w:r>
        <w:rPr>
          <w:rtl w:val="true"/>
        </w:rPr>
        <w:t>عجل الله فرجه</w:t>
      </w:r>
      <w:r>
        <w:rPr>
          <w:rtl w:val="true"/>
        </w:rPr>
        <w:t>»</w:t>
      </w:r>
      <w:r>
        <w:rPr>
          <w:rtl w:val="true"/>
        </w:rPr>
        <w:t xml:space="preserve">، </w:t>
      </w:r>
      <w:r>
        <w:rPr>
          <w:rtl w:val="true"/>
        </w:rPr>
        <w:t xml:space="preserve">« </w:t>
      </w:r>
      <w:r>
        <w:rPr>
          <w:rtl w:val="true"/>
        </w:rPr>
        <w:t>عجل الله لک ما وعدک</w:t>
      </w:r>
      <w:r>
        <w:rPr>
          <w:rtl w:val="true"/>
        </w:rPr>
        <w:t>»</w:t>
      </w:r>
      <w:r>
        <w:rPr>
          <w:rtl w:val="true"/>
        </w:rPr>
        <w:t xml:space="preserve">، </w:t>
      </w:r>
      <w:r>
        <w:rPr>
          <w:rtl w:val="true"/>
        </w:rPr>
        <w:t xml:space="preserve">« </w:t>
      </w:r>
      <w:r>
        <w:rPr>
          <w:rtl w:val="true"/>
        </w:rPr>
        <w:t>عجل الله فرجک</w:t>
      </w:r>
      <w:r>
        <w:rPr>
          <w:rtl w:val="true"/>
        </w:rPr>
        <w:t>»</w:t>
      </w:r>
      <w:bookmarkEnd w:id="2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w:t>
      </w:r>
      <w:bookmarkStart w:id="252" w:name="pg2590_17822"/>
    </w:p>
    <w:p>
      <w:pPr>
        <w:pStyle w:val="BookText"/>
        <w:rPr/>
      </w:pPr>
      <w:bookmarkEnd w:id="25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 الله لک ما وعدک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الشهید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قائمنا؛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فرجک وج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 الله لک ما وعدک</w:t>
      </w:r>
      <w:r>
        <w:rPr>
          <w:rFonts w:eastAsia="IRNazanin" w:cs="IRNazanin"/>
          <w:color w:val="111111"/>
          <w:sz w:val="28"/>
          <w:szCs w:val="28"/>
          <w:rtl w:val="true"/>
          <w:lang w:bidi="fa-IR"/>
        </w:rPr>
        <w:t>».</w:t>
      </w:r>
    </w:p>
    <w:p>
      <w:pPr>
        <w:pStyle w:val="Heading6"/>
        <w:numPr>
          <w:ilvl w:val="5"/>
          <w:numId w:val="1"/>
        </w:numPr>
        <w:rPr/>
      </w:pPr>
      <w:bookmarkStart w:id="253" w:name="__RefHeading___Toc266289_1395250215"/>
      <w:bookmarkStart w:id="254" w:name="_Toc100"/>
      <w:bookmarkEnd w:id="253"/>
      <w:r>
        <w:rPr/>
        <w:t>28</w:t>
      </w:r>
      <w:r>
        <w:rPr>
          <w:rtl w:val="true"/>
        </w:rPr>
        <w:t>. «</w:t>
      </w:r>
      <w:r>
        <w:rPr>
          <w:rtl w:val="true"/>
        </w:rPr>
        <w:t>اللهم عجل فرجهم</w:t>
      </w:r>
      <w:r>
        <w:rPr>
          <w:rtl w:val="true"/>
        </w:rPr>
        <w:t>»</w:t>
      </w:r>
      <w:bookmarkEnd w:id="2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6"/>
        <w:numPr>
          <w:ilvl w:val="5"/>
          <w:numId w:val="1"/>
        </w:numPr>
        <w:rPr/>
      </w:pPr>
      <w:bookmarkStart w:id="255" w:name="__RefHeading___Toc266291_1395250215"/>
      <w:bookmarkStart w:id="256" w:name="_Toc101"/>
      <w:bookmarkEnd w:id="255"/>
      <w:r>
        <w:rPr/>
        <w:t>29</w:t>
      </w:r>
      <w:r>
        <w:rPr>
          <w:rtl w:val="true"/>
        </w:rPr>
        <w:t>. «</w:t>
      </w:r>
      <w:r>
        <w:rPr>
          <w:rtl w:val="true"/>
        </w:rPr>
        <w:t>اللهم عجل فرجه</w:t>
      </w:r>
      <w:r>
        <w:rPr>
          <w:rtl w:val="true"/>
        </w:rPr>
        <w:t>»</w:t>
      </w:r>
      <w:bookmarkEnd w:id="2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6"/>
        <w:numPr>
          <w:ilvl w:val="5"/>
          <w:numId w:val="1"/>
        </w:numPr>
        <w:rPr/>
      </w:pPr>
      <w:bookmarkStart w:id="257" w:name="__RefHeading___Toc266293_1395250215"/>
      <w:bookmarkStart w:id="258" w:name="_Toc102"/>
      <w:bookmarkEnd w:id="257"/>
      <w:r>
        <w:rPr>
          <w:rtl w:val="true"/>
        </w:rPr>
        <w:t>ادعیه و زیارات در مصباح المتهجد شیخ طوسی</w:t>
      </w:r>
      <w:bookmarkEnd w:id="258"/>
    </w:p>
    <w:p>
      <w:pPr>
        <w:pStyle w:val="Heading6"/>
        <w:numPr>
          <w:ilvl w:val="5"/>
          <w:numId w:val="1"/>
        </w:numPr>
        <w:rPr/>
      </w:pPr>
      <w:bookmarkStart w:id="259" w:name="__RefHeading___Toc266295_1395250215"/>
      <w:bookmarkStart w:id="260" w:name="_Toc103"/>
      <w:bookmarkEnd w:id="259"/>
      <w:r>
        <w:rPr/>
        <w:t>30</w:t>
      </w:r>
      <w:r>
        <w:rPr>
          <w:rtl w:val="true"/>
        </w:rPr>
        <w:t xml:space="preserve">. </w:t>
      </w:r>
      <w:r>
        <w:rPr>
          <w:rtl w:val="true"/>
        </w:rPr>
        <w:t>دعا به جهت دیدار و تشرف</w:t>
      </w:r>
      <w:bookmarkEnd w:id="2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اللهم ان الصادق الامین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انک قلت ما ترددت فی شی انا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ان من دعا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حتی</w:t>
      </w:r>
      <w:bookmarkStart w:id="261" w:name="pg2590_17823"/>
    </w:p>
    <w:p>
      <w:pPr>
        <w:pStyle w:val="BookText"/>
        <w:rPr/>
      </w:pPr>
      <w:bookmarkEnd w:id="261"/>
      <w:r>
        <w:rPr>
          <w:rFonts w:ascii="IRNazanin" w:hAnsi="IRNazanin" w:eastAsia="IRNazanin"/>
          <w:color w:val="111111"/>
          <w:sz w:val="28"/>
          <w:sz w:val="28"/>
          <w:szCs w:val="28"/>
          <w:rtl w:val="true"/>
          <w:lang w:bidi="fa-IR"/>
        </w:rPr>
        <w:t>یمل الحیاة</w:t>
      </w:r>
      <w:r>
        <w:rPr>
          <w:rFonts w:eastAsia="IRNazanin" w:cs="IRNazanin"/>
          <w:color w:val="111111"/>
          <w:sz w:val="28"/>
          <w:szCs w:val="28"/>
          <w:rtl w:val="true"/>
          <w:lang w:bidi="fa-IR"/>
        </w:rPr>
        <w:t>».</w:t>
      </w:r>
      <w:r>
        <w:rPr>
          <w:rStyle w:val="FootnoteAnchor"/>
          <w:rtl w:val="true"/>
        </w:rPr>
        <w:footnoteReference w:id="137"/>
      </w:r>
    </w:p>
    <w:p>
      <w:pPr>
        <w:pStyle w:val="Heading6"/>
        <w:numPr>
          <w:ilvl w:val="5"/>
          <w:numId w:val="1"/>
        </w:numPr>
        <w:rPr/>
      </w:pPr>
      <w:bookmarkStart w:id="262" w:name="__RefHeading___Toc266297_1395250215"/>
      <w:bookmarkStart w:id="263" w:name="_Toc104"/>
      <w:bookmarkEnd w:id="262"/>
      <w:r>
        <w:rPr/>
        <w:t>31</w:t>
      </w:r>
      <w:r>
        <w:rPr>
          <w:rtl w:val="true"/>
        </w:rPr>
        <w:t xml:space="preserve">. </w:t>
      </w:r>
      <w:r>
        <w:rPr>
          <w:rtl w:val="true"/>
        </w:rPr>
        <w:t>دعا برای ظهور بعد از نماز ظهر</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سامع کل صوت</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264" w:name="__RefHeading___Toc266299_1395250215"/>
      <w:bookmarkStart w:id="265" w:name="_Toc105"/>
      <w:bookmarkEnd w:id="264"/>
      <w:r>
        <w:rPr/>
        <w:t>32</w:t>
      </w:r>
      <w:r>
        <w:rPr>
          <w:rtl w:val="true"/>
        </w:rPr>
        <w:t xml:space="preserve">. </w:t>
      </w:r>
      <w:r>
        <w:rPr>
          <w:rtl w:val="true"/>
        </w:rPr>
        <w:t>دعا برای ظهور امام عصر علیه السلام بعد از نماز عصر</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الله</w:t>
      </w:r>
      <w:r>
        <w:rPr>
          <w:rFonts w:eastAsia="IRNazanin" w:cs="IRNazanin"/>
          <w:color w:val="111111"/>
          <w:sz w:val="28"/>
          <w:szCs w:val="28"/>
          <w:rtl w:val="true"/>
          <w:lang w:bidi="fa-IR"/>
        </w:rPr>
        <w:t>...»</w:t>
      </w:r>
      <w:r>
        <w:rPr>
          <w:rStyle w:val="FootnoteAnchor"/>
          <w:rtl w:val="true"/>
        </w:rPr>
        <w:footnoteReference w:id="139"/>
      </w:r>
    </w:p>
    <w:p>
      <w:pPr>
        <w:pStyle w:val="Heading6"/>
        <w:numPr>
          <w:ilvl w:val="5"/>
          <w:numId w:val="1"/>
        </w:numPr>
        <w:rPr/>
      </w:pPr>
      <w:bookmarkStart w:id="266" w:name="__RefHeading___Toc266301_1395250215"/>
      <w:bookmarkStart w:id="267" w:name="_Toc106"/>
      <w:bookmarkEnd w:id="266"/>
      <w:r>
        <w:rPr/>
        <w:t>33</w:t>
      </w:r>
      <w:r>
        <w:rPr>
          <w:rtl w:val="true"/>
        </w:rPr>
        <w:t xml:space="preserve">. </w:t>
      </w:r>
      <w:r>
        <w:rPr>
          <w:rtl w:val="true"/>
        </w:rPr>
        <w:t>دعا برای ظهور</w:t>
      </w:r>
      <w:bookmarkEnd w:id="2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ان یدعوا هاتین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و لم یسال مثلک انت موضع مسالة السائلین</w:t>
      </w:r>
      <w:r>
        <w:rPr>
          <w:rFonts w:eastAsia="IRNazanin" w:cs="IRNazanin"/>
          <w:color w:val="111111"/>
          <w:sz w:val="28"/>
          <w:szCs w:val="28"/>
          <w:rtl w:val="true"/>
          <w:lang w:bidi="fa-IR"/>
        </w:rPr>
        <w:t>...».</w:t>
      </w:r>
      <w:r>
        <w:rPr>
          <w:rStyle w:val="FootnoteAnchor"/>
          <w:rtl w:val="true"/>
        </w:rPr>
        <w:footnoteReference w:id="140"/>
      </w:r>
      <w:bookmarkStart w:id="268" w:name="pg2590_17824"/>
    </w:p>
    <w:p>
      <w:pPr>
        <w:pStyle w:val="Heading6"/>
        <w:numPr>
          <w:ilvl w:val="5"/>
          <w:numId w:val="1"/>
        </w:numPr>
        <w:rPr/>
      </w:pPr>
      <w:bookmarkStart w:id="269" w:name="__RefHeading___Toc266303_1395250215"/>
      <w:bookmarkStart w:id="270" w:name="_Toc107"/>
      <w:bookmarkEnd w:id="268"/>
      <w:bookmarkEnd w:id="269"/>
      <w:r>
        <w:rPr/>
        <w:t>34</w:t>
      </w:r>
      <w:r>
        <w:rPr>
          <w:rtl w:val="true"/>
        </w:rPr>
        <w:t xml:space="preserve">. </w:t>
      </w:r>
      <w:r>
        <w:rPr>
          <w:rtl w:val="true"/>
        </w:rPr>
        <w:t>دعای دیگر برای ظهور</w:t>
      </w:r>
      <w:bookmarkEnd w:id="270"/>
    </w:p>
    <w:p>
      <w:pPr>
        <w:pStyle w:val="BookText"/>
        <w:rPr/>
      </w:pPr>
      <w:r>
        <w:rPr>
          <w:rFonts w:ascii="IRNazanin" w:hAnsi="IRNazanin" w:eastAsia="IRNazanin"/>
          <w:color w:val="111111"/>
          <w:sz w:val="28"/>
          <w:sz w:val="28"/>
          <w:szCs w:val="28"/>
          <w:rtl w:val="true"/>
          <w:lang w:bidi="fa-IR"/>
        </w:rPr>
        <w:t>ثم تقول عقیب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انت الله ما شئت من امر یکون فصل علی محمد و ال محمد واجعل لی فیما تشاء</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271" w:name="__RefHeading___Toc266305_1395250215"/>
      <w:bookmarkStart w:id="272" w:name="_Toc108"/>
      <w:bookmarkEnd w:id="271"/>
      <w:r>
        <w:rPr/>
        <w:t>35</w:t>
      </w:r>
      <w:r>
        <w:rPr>
          <w:rtl w:val="true"/>
        </w:rPr>
        <w:t xml:space="preserve">. </w:t>
      </w:r>
      <w:r>
        <w:rPr>
          <w:rtl w:val="true"/>
        </w:rPr>
        <w:t>قنوت امام حسن عسکری علیه السلام</w:t>
      </w:r>
      <w:bookmarkEnd w:id="2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شکرأ لنعمائه و استدعاء لمزیده و استجلاباً لرزقه و استخلاصاً له و به دون غیره</w:t>
      </w:r>
      <w:r>
        <w:rPr>
          <w:rFonts w:eastAsia="IRNazanin" w:cs="IRNazanin"/>
          <w:color w:val="111111"/>
          <w:sz w:val="28"/>
          <w:szCs w:val="28"/>
          <w:rtl w:val="true"/>
          <w:lang w:bidi="fa-IR"/>
        </w:rPr>
        <w:t xml:space="preserve">...». </w:t>
      </w:r>
      <w:r>
        <w:rPr>
          <w:rStyle w:val="FootnoteAnchor"/>
          <w:rtl w:val="true"/>
        </w:rPr>
        <w:footnoteReference w:id="142"/>
      </w:r>
      <w:bookmarkStart w:id="273" w:name="pg2590_17825"/>
    </w:p>
    <w:p>
      <w:pPr>
        <w:pStyle w:val="Heading6"/>
        <w:numPr>
          <w:ilvl w:val="5"/>
          <w:numId w:val="1"/>
        </w:numPr>
        <w:rPr/>
      </w:pPr>
      <w:bookmarkStart w:id="274" w:name="__RefHeading___Toc266307_1395250215"/>
      <w:bookmarkStart w:id="275" w:name="_Toc109"/>
      <w:bookmarkEnd w:id="273"/>
      <w:bookmarkEnd w:id="274"/>
      <w:r>
        <w:rPr/>
        <w:t>36</w:t>
      </w:r>
      <w:r>
        <w:rPr>
          <w:rtl w:val="true"/>
        </w:rPr>
        <w:t xml:space="preserve">. </w:t>
      </w:r>
      <w:r>
        <w:rPr>
          <w:rtl w:val="true"/>
        </w:rPr>
        <w:t>دعای حریق از امام باقر علیه السلام و مورد تاکید حضرت ولی عصر علیه السلام</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اصبحت اشهدک و کفی بک شهیدا</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276" w:name="__RefHeading___Toc266309_1395250215"/>
      <w:bookmarkStart w:id="277" w:name="_Toc110"/>
      <w:bookmarkEnd w:id="276"/>
      <w:r>
        <w:rPr/>
        <w:t>37</w:t>
      </w:r>
      <w:r>
        <w:rPr>
          <w:rtl w:val="true"/>
        </w:rPr>
        <w:t>.</w:t>
      </w:r>
      <w:r>
        <w:rPr>
          <w:rtl w:val="true"/>
        </w:rPr>
        <w:t>دعا برای ظهور ضمن تعقیب نماز</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تخفی علیه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الیک باذنک القائم بامرک</w:t>
      </w:r>
      <w:r>
        <w:rPr>
          <w:rFonts w:eastAsia="IRNazanin" w:cs="IRNazanin"/>
          <w:color w:val="111111"/>
          <w:sz w:val="28"/>
          <w:szCs w:val="28"/>
          <w:rtl w:val="true"/>
          <w:lang w:bidi="fa-IR"/>
        </w:rPr>
        <w:t xml:space="preserve">». </w:t>
      </w:r>
      <w:r>
        <w:rPr>
          <w:rStyle w:val="FootnoteAnchor"/>
          <w:rtl w:val="true"/>
        </w:rPr>
        <w:footnoteReference w:id="144"/>
      </w:r>
    </w:p>
    <w:p>
      <w:pPr>
        <w:pStyle w:val="Heading6"/>
        <w:numPr>
          <w:ilvl w:val="5"/>
          <w:numId w:val="1"/>
        </w:numPr>
        <w:rPr/>
      </w:pPr>
      <w:bookmarkStart w:id="278" w:name="__RefHeading___Toc266311_1395250215"/>
      <w:bookmarkStart w:id="279" w:name="_Toc111"/>
      <w:bookmarkEnd w:id="278"/>
      <w:r>
        <w:rPr/>
        <w:t>38</w:t>
      </w:r>
      <w:r>
        <w:rPr>
          <w:rtl w:val="true"/>
        </w:rPr>
        <w:t xml:space="preserve">. </w:t>
      </w:r>
      <w:r>
        <w:rPr>
          <w:rtl w:val="true"/>
        </w:rPr>
        <w:t>دعا برای حضرت ضمن تعقیب نماز حاجت</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اتقرب الیک بالبقیة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Style w:val="FootnoteAnchor"/>
          <w:rtl w:val="true"/>
        </w:rPr>
        <w:footnoteReference w:id="145"/>
      </w:r>
    </w:p>
    <w:p>
      <w:pPr>
        <w:pStyle w:val="Heading6"/>
        <w:numPr>
          <w:ilvl w:val="5"/>
          <w:numId w:val="1"/>
        </w:numPr>
        <w:rPr/>
      </w:pPr>
      <w:bookmarkStart w:id="280" w:name="__RefHeading___Toc266313_1395250215"/>
      <w:bookmarkStart w:id="281" w:name="_Toc112"/>
      <w:bookmarkEnd w:id="280"/>
      <w:r>
        <w:rPr/>
        <w:t>39</w:t>
      </w:r>
      <w:r>
        <w:rPr>
          <w:rtl w:val="true"/>
        </w:rPr>
        <w:t>.</w:t>
      </w:r>
      <w:r>
        <w:rPr>
          <w:rtl w:val="true"/>
        </w:rPr>
        <w:t>دعا برای حضرت در قنوت نماز جمعه وقنوت نماز وتر</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تم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نشکو الیک فقد نبینا و غیبة ولینا</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282" w:name="__RefHeading___Toc266315_1395250215"/>
      <w:bookmarkStart w:id="283" w:name="_Toc113"/>
      <w:bookmarkEnd w:id="282"/>
      <w:r>
        <w:rPr/>
        <w:t>40</w:t>
      </w:r>
      <w:r>
        <w:rPr>
          <w:rtl w:val="true"/>
        </w:rPr>
        <w:t>.</w:t>
      </w:r>
      <w:r>
        <w:rPr>
          <w:rtl w:val="true"/>
        </w:rPr>
        <w:t>دعا برای حضرت بعد از نماز جمعه</w:t>
      </w:r>
      <w:bookmarkEnd w:id="28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اشتر من نفسی… تملأ به الارض عدلاً و قسطاً کما</w:t>
      </w:r>
      <w:bookmarkStart w:id="284" w:name="pg2590_17826"/>
    </w:p>
    <w:p>
      <w:pPr>
        <w:pStyle w:val="BookText"/>
        <w:rPr/>
      </w:pPr>
      <w:bookmarkEnd w:id="284"/>
      <w:r>
        <w:rPr>
          <w:rFonts w:ascii="Amiri" w:hAnsi="Amiri" w:eastAsia="Amiri" w:cs="Amiri"/>
          <w:color w:val="111111"/>
          <w:sz w:val="28"/>
          <w:sz w:val="28"/>
          <w:szCs w:val="28"/>
          <w:rtl w:val="true"/>
          <w:lang w:bidi="ar-SA"/>
        </w:rPr>
        <w:t>ملئت ظلماً و جوراً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6"/>
        <w:numPr>
          <w:ilvl w:val="5"/>
          <w:numId w:val="1"/>
        </w:numPr>
        <w:rPr/>
      </w:pPr>
      <w:bookmarkStart w:id="285" w:name="__RefHeading___Toc266317_1395250215"/>
      <w:bookmarkStart w:id="286" w:name="_Toc114"/>
      <w:bookmarkEnd w:id="285"/>
      <w:r>
        <w:rPr/>
        <w:t>41</w:t>
      </w:r>
      <w:r>
        <w:rPr>
          <w:rtl w:val="true"/>
        </w:rPr>
        <w:t xml:space="preserve">. </w:t>
      </w:r>
      <w:r>
        <w:rPr>
          <w:rtl w:val="true"/>
        </w:rPr>
        <w:t>دعای امام هشتم علیه السلام برای حضرت مهدی</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ولیک و خلیفتک و حجتک علی خلقک و لسانک المعبر عنک</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287" w:name="__RefHeading___Toc266319_1395250215"/>
      <w:bookmarkStart w:id="288" w:name="_Toc115"/>
      <w:bookmarkEnd w:id="287"/>
      <w:r>
        <w:rPr/>
        <w:t>42</w:t>
      </w:r>
      <w:r>
        <w:rPr>
          <w:rtl w:val="true"/>
        </w:rPr>
        <w:t xml:space="preserve">. </w:t>
      </w:r>
      <w:r>
        <w:rPr>
          <w:rtl w:val="true"/>
        </w:rPr>
        <w:t>دعای سمات</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باسمک العظیم الاعظم الاعز الاجل الاکرم</w:t>
      </w:r>
      <w:r>
        <w:rPr>
          <w:rFonts w:eastAsia="IRNazanin" w:cs="IRNazanin"/>
          <w:color w:val="111111"/>
          <w:sz w:val="28"/>
          <w:szCs w:val="28"/>
          <w:rtl w:val="true"/>
          <w:lang w:bidi="fa-IR"/>
        </w:rPr>
        <w:t>... ».</w:t>
      </w:r>
      <w:r>
        <w:rPr>
          <w:rStyle w:val="FootnoteAnchor"/>
          <w:rtl w:val="true"/>
        </w:rPr>
        <w:footnoteReference w:id="149"/>
      </w:r>
    </w:p>
    <w:p>
      <w:pPr>
        <w:pStyle w:val="Heading6"/>
        <w:numPr>
          <w:ilvl w:val="5"/>
          <w:numId w:val="1"/>
        </w:numPr>
        <w:rPr/>
      </w:pPr>
      <w:bookmarkStart w:id="289" w:name="__RefHeading___Toc266321_1395250215"/>
      <w:bookmarkStart w:id="290" w:name="_Toc116"/>
      <w:bookmarkEnd w:id="289"/>
      <w:r>
        <w:rPr/>
        <w:t>43</w:t>
      </w:r>
      <w:r>
        <w:rPr>
          <w:rtl w:val="true"/>
        </w:rPr>
        <w:t>.</w:t>
      </w:r>
      <w:r>
        <w:rPr>
          <w:rtl w:val="true"/>
        </w:rPr>
        <w:t>دعا برای حضرت مهدی علیه السلام در ساعت دوازدهم</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توحد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بحق الخلف الصالح علیه السلام</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291" w:name="__RefHeading___Toc266323_1395250215"/>
      <w:bookmarkStart w:id="292" w:name="_Toc117"/>
      <w:bookmarkEnd w:id="291"/>
      <w:r>
        <w:rPr/>
        <w:t>44</w:t>
      </w:r>
      <w:r>
        <w:rPr>
          <w:rtl w:val="true"/>
        </w:rPr>
        <w:t xml:space="preserve">. </w:t>
      </w:r>
      <w:r>
        <w:rPr>
          <w:rtl w:val="true"/>
        </w:rPr>
        <w:t>دعای افتتاح</w:t>
      </w:r>
      <w:bookmarkEnd w:id="29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ناحیه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افتتح الثناء بحمدک… اللهم صل علی ولی امرک</w:t>
      </w:r>
      <w:bookmarkStart w:id="293" w:name="pg2590_17827"/>
    </w:p>
    <w:p>
      <w:pPr>
        <w:pStyle w:val="BookText"/>
        <w:rPr/>
      </w:pPr>
      <w:bookmarkEnd w:id="293"/>
      <w:r>
        <w:rPr>
          <w:rFonts w:ascii="IRNazanin" w:hAnsi="IRNazanin" w:eastAsia="IRNazanin"/>
          <w:color w:val="111111"/>
          <w:sz w:val="28"/>
          <w:sz w:val="28"/>
          <w:szCs w:val="28"/>
          <w:rtl w:val="true"/>
          <w:lang w:bidi="fa-IR"/>
        </w:rPr>
        <w:t>القائم المؤمل</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294" w:name="__RefHeading___Toc266325_1395250215"/>
      <w:bookmarkStart w:id="295" w:name="_Toc118"/>
      <w:bookmarkEnd w:id="294"/>
      <w:r>
        <w:rPr/>
        <w:t>45</w:t>
      </w:r>
      <w:r>
        <w:rPr>
          <w:rtl w:val="true"/>
        </w:rPr>
        <w:t xml:space="preserve">. </w:t>
      </w:r>
      <w:r>
        <w:rPr>
          <w:rtl w:val="true"/>
        </w:rPr>
        <w:t>دعا برای حضرت در هر روز ماه مبارک رمضان</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شهر انزلت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ان تنصر وصی محمد و خلیفة محمد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296" w:name="__RefHeading___Toc266327_1395250215"/>
      <w:bookmarkStart w:id="297" w:name="_Toc119"/>
      <w:bookmarkEnd w:id="296"/>
      <w:r>
        <w:rPr/>
        <w:t>46</w:t>
      </w:r>
      <w:r>
        <w:rPr>
          <w:rtl w:val="true"/>
        </w:rPr>
        <w:t xml:space="preserve">. </w:t>
      </w:r>
      <w:r>
        <w:rPr>
          <w:rtl w:val="true"/>
        </w:rPr>
        <w:t>دعا برای حضرت در شب اول ماه مبارک رمضان</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الخلف من بعده</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298" w:name="__RefHeading___Toc266329_1395250215"/>
      <w:bookmarkStart w:id="299" w:name="_Toc120"/>
      <w:bookmarkEnd w:id="298"/>
      <w:r>
        <w:rPr/>
        <w:t>47</w:t>
      </w:r>
      <w:r>
        <w:rPr>
          <w:rtl w:val="true"/>
        </w:rPr>
        <w:t xml:space="preserve">. </w:t>
      </w:r>
      <w:r>
        <w:rPr>
          <w:rtl w:val="true"/>
        </w:rPr>
        <w:t>دعا برای حضرت در موقف حج</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عن ال محمد واجعلهم ائمة یهدون بالحق</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300" w:name="__RefHeading___Toc266331_1395250215"/>
      <w:bookmarkStart w:id="301" w:name="_Toc121"/>
      <w:bookmarkEnd w:id="300"/>
      <w:r>
        <w:rPr/>
        <w:t>48</w:t>
      </w:r>
      <w:r>
        <w:rPr>
          <w:rtl w:val="true"/>
        </w:rPr>
        <w:t xml:space="preserve">. </w:t>
      </w:r>
      <w:r>
        <w:rPr>
          <w:rtl w:val="true"/>
        </w:rPr>
        <w:t>دعا برای ظهور در ظهر عاشورا</w:t>
      </w:r>
      <w:bookmarkEnd w:id="3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 الفجرة… وعدالله الذین آمنوا منکم و عملوا الصالحات</w:t>
      </w:r>
      <w:bookmarkStart w:id="302" w:name="pg2590_17828"/>
    </w:p>
    <w:p>
      <w:pPr>
        <w:pStyle w:val="BookText"/>
        <w:rPr/>
      </w:pPr>
      <w:bookmarkEnd w:id="302"/>
      <w:r>
        <w:rPr>
          <w:rFonts w:ascii="IRNazanin" w:hAnsi="IRNazanin" w:eastAsia="IRNazanin"/>
          <w:color w:val="111111"/>
          <w:sz w:val="28"/>
          <w:sz w:val="28"/>
          <w:szCs w:val="28"/>
          <w:rtl w:val="true"/>
          <w:lang w:bidi="fa-IR"/>
        </w:rPr>
        <w:t>لیستخلفنهم فی الارض</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303" w:name="__RefHeading___Toc266333_1395250215"/>
      <w:bookmarkStart w:id="304" w:name="_Toc122"/>
      <w:bookmarkEnd w:id="303"/>
      <w:r>
        <w:rPr/>
        <w:t>49</w:t>
      </w:r>
      <w:r>
        <w:rPr>
          <w:rtl w:val="true"/>
        </w:rPr>
        <w:t xml:space="preserve">. </w:t>
      </w:r>
      <w:r>
        <w:rPr>
          <w:rtl w:val="true"/>
        </w:rPr>
        <w:t>دعا برای حضرت در شب سوم شعبان</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ناحیه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القاسم بن العلاء الهمدانی وکیل ابی 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مولانا الحسین علیه السلام ولد یوم الخمیس لثلث خلون من شعبان فصمه و ادع فیه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بحق الموعود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الائمة من نسله و الشفاء فی تربته و الفوز معه فی اوبته و الاوصیاء من عترته بعد قائمهم و غیبته</w:t>
      </w:r>
      <w:r>
        <w:rPr>
          <w:rFonts w:eastAsia="IRNazanin" w:cs="IRNazanin"/>
          <w:color w:val="111111"/>
          <w:sz w:val="28"/>
          <w:szCs w:val="28"/>
          <w:rtl w:val="true"/>
          <w:lang w:bidi="fa-IR"/>
        </w:rPr>
        <w:t>... ».</w:t>
      </w:r>
      <w:r>
        <w:rPr>
          <w:rStyle w:val="FootnoteAnchor"/>
          <w:rtl w:val="true"/>
        </w:rPr>
        <w:footnoteReference w:id="156"/>
      </w:r>
    </w:p>
    <w:p>
      <w:pPr>
        <w:pStyle w:val="Heading6"/>
        <w:numPr>
          <w:ilvl w:val="5"/>
          <w:numId w:val="1"/>
        </w:numPr>
        <w:rPr/>
      </w:pPr>
      <w:bookmarkStart w:id="305" w:name="__RefHeading___Toc266335_1395250215"/>
      <w:bookmarkStart w:id="306" w:name="_Toc123"/>
      <w:bookmarkEnd w:id="305"/>
      <w:r>
        <w:rPr/>
        <w:t>50</w:t>
      </w:r>
      <w:r>
        <w:rPr>
          <w:rtl w:val="true"/>
        </w:rPr>
        <w:t xml:space="preserve">. </w:t>
      </w:r>
      <w:r>
        <w:rPr>
          <w:rtl w:val="true"/>
        </w:rPr>
        <w:t>دعا برای حضرت در شب نیمه شعبان</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لیلتنا و مولودها و حجتک و موعودها التی قرنت الی فضلها فضلک</w:t>
      </w:r>
      <w:r>
        <w:rPr>
          <w:rFonts w:eastAsia="IRNazanin" w:cs="IRNazanin"/>
          <w:color w:val="111111"/>
          <w:sz w:val="28"/>
          <w:szCs w:val="28"/>
          <w:rtl w:val="true"/>
          <w:lang w:bidi="fa-IR"/>
        </w:rPr>
        <w:t>... ».</w:t>
      </w:r>
      <w:r>
        <w:rPr>
          <w:rStyle w:val="FootnoteAnchor"/>
          <w:rtl w:val="true"/>
        </w:rPr>
        <w:footnoteReference w:id="157"/>
      </w:r>
    </w:p>
    <w:p>
      <w:pPr>
        <w:pStyle w:val="Heading6"/>
        <w:numPr>
          <w:ilvl w:val="5"/>
          <w:numId w:val="1"/>
        </w:numPr>
        <w:rPr/>
      </w:pPr>
      <w:bookmarkStart w:id="307" w:name="__RefHeading___Toc266337_1395250215"/>
      <w:bookmarkStart w:id="308" w:name="_Toc124"/>
      <w:bookmarkEnd w:id="307"/>
      <w:r>
        <w:rPr>
          <w:rtl w:val="true"/>
        </w:rPr>
        <w:t>ادعیه و زیارات در احتجاج طبرسی</w:t>
      </w:r>
      <w:bookmarkEnd w:id="308"/>
    </w:p>
    <w:p>
      <w:pPr>
        <w:pStyle w:val="Heading6"/>
        <w:numPr>
          <w:ilvl w:val="5"/>
          <w:numId w:val="1"/>
        </w:numPr>
        <w:rPr/>
      </w:pPr>
      <w:bookmarkStart w:id="309" w:name="__RefHeading___Toc266339_1395250215"/>
      <w:bookmarkStart w:id="310" w:name="_Toc125"/>
      <w:bookmarkEnd w:id="309"/>
      <w:r>
        <w:rPr/>
        <w:t>51</w:t>
      </w:r>
      <w:r>
        <w:rPr>
          <w:rtl w:val="true"/>
        </w:rPr>
        <w:t xml:space="preserve">. </w:t>
      </w:r>
      <w:r>
        <w:rPr>
          <w:rtl w:val="true"/>
        </w:rPr>
        <w:t xml:space="preserve">زیارت </w:t>
      </w:r>
      <w:r>
        <w:rPr>
          <w:rtl w:val="true"/>
        </w:rPr>
        <w:t>«</w:t>
      </w:r>
      <w:r>
        <w:rPr>
          <w:rtl w:val="true"/>
        </w:rPr>
        <w:t>آل یس</w:t>
      </w:r>
      <w:r>
        <w:rPr>
          <w:rtl w:val="true"/>
        </w:rPr>
        <w:t>»</w:t>
      </w:r>
      <w:bookmarkEnd w:id="3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الحمیری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التوفیع من الناحیة المقدسة حرسها الله بعد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لامره تعقلون و لا من اولیائه تقبلون، حکمة</w:t>
      </w:r>
    </w:p>
    <w:p>
      <w:pPr>
        <w:pStyle w:val="BookText"/>
        <w:rPr/>
      </w:pPr>
      <w:r>
        <w:rPr>
          <w:rFonts w:ascii="IRNazanin" w:hAnsi="IRNazanin" w:eastAsia="IRNazanin"/>
          <w:color w:val="111111"/>
          <w:sz w:val="28"/>
          <w:sz w:val="28"/>
          <w:szCs w:val="28"/>
          <w:rtl w:val="true"/>
          <w:lang w:bidi="fa-IR"/>
        </w:rPr>
        <w:t>بالغة فما تغن النذر عن قوم لایومنون؛ السلام علینا و علی عبادلله الصالحین، فاذا اردتم التوجه بنا الی الله تعالی و الینا فقولوا 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ال یس، السلام علیک یا داعی الله و ربانی آیاته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لازم به ذکر است مرحوم طبرسی برای این زیارت و سایر اخباری که در احتجاج آورده است، سند را نقل نمی‌کند ولکن باید توجه داشت که این به معنی عدم اعتبار این اخبار نیست؛ چرا که ایشان در مقدمه احتجاج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ناتی فی اکثر ما نورده من الاخبار باسناده اما لوجود الاجماع علیه او موافقته لما دلت العقول الیه او لاشتهاره فی السیر و الکتب بین المخالف و المؤالف الا ما اوردته عن ابی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سند بسیاری از اخبار و روایات موجود در احتجاج ذکر نمی شود چرا که برخی از آنها اجماعی وبعضی از ضروریات معقول و بدیهی مقبول و پاره‌ای از آنها بین موافقین و مخالفین مذهب خاصه از شهرت روایی برخوردارند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سند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نیاز بیان است و گویا در آن روز متن آن مورد اجماع و یا مشهور و مقبول بوده است گذشته از این موافق، عقل و مؤید به نقل است</w:t>
      </w:r>
      <w:r>
        <w:rPr>
          <w:rFonts w:eastAsia="IRNazanin" w:cs="IRNazanin"/>
          <w:color w:val="111111"/>
          <w:sz w:val="28"/>
          <w:szCs w:val="28"/>
          <w:rtl w:val="true"/>
          <w:lang w:bidi="fa-IR"/>
        </w:rPr>
        <w:t>.</w:t>
      </w:r>
      <w:bookmarkStart w:id="311" w:name="pg2590_17830"/>
    </w:p>
    <w:p>
      <w:pPr>
        <w:pStyle w:val="Heading6"/>
        <w:numPr>
          <w:ilvl w:val="5"/>
          <w:numId w:val="1"/>
        </w:numPr>
        <w:rPr/>
      </w:pPr>
      <w:bookmarkStart w:id="312" w:name="__RefHeading___Toc266341_1395250215"/>
      <w:bookmarkStart w:id="313" w:name="_Toc126"/>
      <w:bookmarkEnd w:id="311"/>
      <w:bookmarkEnd w:id="312"/>
      <w:r>
        <w:rPr>
          <w:rtl w:val="true"/>
        </w:rPr>
        <w:t>ادعیه و زیارات در مزار محمد بن المشهدی</w:t>
      </w:r>
      <w:bookmarkEnd w:id="313"/>
    </w:p>
    <w:p>
      <w:pPr>
        <w:pStyle w:val="Heading6"/>
        <w:numPr>
          <w:ilvl w:val="5"/>
          <w:numId w:val="1"/>
        </w:numPr>
        <w:rPr/>
      </w:pPr>
      <w:bookmarkStart w:id="314" w:name="__RefHeading___Toc266343_1395250215"/>
      <w:bookmarkStart w:id="315" w:name="_Toc127"/>
      <w:bookmarkEnd w:id="314"/>
      <w:r>
        <w:rPr/>
        <w:t>52</w:t>
      </w:r>
      <w:r>
        <w:rPr>
          <w:rtl w:val="true"/>
        </w:rPr>
        <w:t xml:space="preserve">. </w:t>
      </w:r>
      <w:r>
        <w:rPr>
          <w:rtl w:val="true"/>
        </w:rPr>
        <w:t>زیارت حضرت مهدی ضمن زیارت حضرت زهرا علیها السلام</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الحجة القائم بن الحسن بن علی، اللهم احی به العدل و امت به الجور و زین ببقائه الارض</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316" w:name="__RefHeading___Toc266345_1395250215"/>
      <w:bookmarkStart w:id="317" w:name="_Toc128"/>
      <w:bookmarkEnd w:id="316"/>
      <w:r>
        <w:rPr/>
        <w:t>53</w:t>
      </w:r>
      <w:r>
        <w:rPr>
          <w:rtl w:val="true"/>
        </w:rPr>
        <w:t xml:space="preserve">. </w:t>
      </w:r>
      <w:r>
        <w:rPr>
          <w:rtl w:val="true"/>
        </w:rPr>
        <w:t>زیارتی جامع برای هر یک از ائمه علیه السلام</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الامام العالم الغائب عن الابصار و الحاضر فی الامصار </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318" w:name="__RefHeading___Toc266347_1395250215"/>
      <w:bookmarkStart w:id="319" w:name="_Toc129"/>
      <w:bookmarkEnd w:id="318"/>
      <w:r>
        <w:rPr/>
        <w:t>54</w:t>
      </w:r>
      <w:r>
        <w:rPr>
          <w:rtl w:val="true"/>
        </w:rPr>
        <w:t>.</w:t>
      </w:r>
      <w:r>
        <w:rPr>
          <w:rtl w:val="true"/>
        </w:rPr>
        <w:t>زیارتی جامع برای هر یک از ائمه علیه السلام</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بن الحسن صاحب العصر و الزمان وصی الاوصیاء و بقیة الانبیاء</w:t>
      </w:r>
      <w:r>
        <w:rPr>
          <w:rFonts w:eastAsia="IRNazanin" w:cs="IRNazanin"/>
          <w:color w:val="111111"/>
          <w:sz w:val="28"/>
          <w:szCs w:val="28"/>
          <w:rtl w:val="true"/>
          <w:lang w:bidi="fa-IR"/>
        </w:rPr>
        <w:t>».</w:t>
      </w:r>
      <w:r>
        <w:rPr>
          <w:rStyle w:val="FootnoteAnchor"/>
          <w:rtl w:val="true"/>
        </w:rPr>
        <w:footnoteReference w:id="162"/>
      </w:r>
    </w:p>
    <w:p>
      <w:pPr>
        <w:pStyle w:val="Heading6"/>
        <w:numPr>
          <w:ilvl w:val="5"/>
          <w:numId w:val="1"/>
        </w:numPr>
        <w:rPr/>
      </w:pPr>
      <w:bookmarkStart w:id="320" w:name="__RefHeading___Toc266349_1395250215"/>
      <w:bookmarkStart w:id="321" w:name="_Toc130"/>
      <w:bookmarkEnd w:id="320"/>
      <w:r>
        <w:rPr/>
        <w:t>55</w:t>
      </w:r>
      <w:r>
        <w:rPr>
          <w:rtl w:val="true"/>
        </w:rPr>
        <w:t xml:space="preserve">. </w:t>
      </w:r>
      <w:r>
        <w:rPr>
          <w:rtl w:val="true"/>
        </w:rPr>
        <w:t>زیارت ندبه برای حضرت صاحب الامر علیه السلام</w:t>
      </w:r>
      <w:bookmarkEnd w:id="32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آل یس، ذلک هو الفضل المبین و الله ذوالفضل العظیم لمن یهدی صراطه المستقیم، قد اتاکم الله یا آل یس خلافته و علم مجاری امره فیما قضاه </w:t>
      </w:r>
      <w:r>
        <w:rPr>
          <w:rFonts w:eastAsia="IRNazanin" w:cs="IRNazanin"/>
          <w:color w:val="111111"/>
          <w:sz w:val="28"/>
          <w:szCs w:val="28"/>
          <w:rtl w:val="true"/>
          <w:lang w:bidi="fa-IR"/>
        </w:rPr>
        <w:t>».</w:t>
      </w:r>
      <w:r>
        <w:rPr>
          <w:rStyle w:val="FootnoteAnchor"/>
          <w:rtl w:val="true"/>
        </w:rPr>
        <w:footnoteReference w:id="163"/>
      </w:r>
      <w:bookmarkStart w:id="322" w:name="pg2590_17831"/>
    </w:p>
    <w:p>
      <w:pPr>
        <w:pStyle w:val="BookText"/>
        <w:rPr/>
      </w:pPr>
      <w:bookmarkEnd w:id="322"/>
      <w:r>
        <w:rPr>
          <w:rFonts w:ascii="IRNazanin" w:hAnsi="IRNazanin" w:eastAsia="IRNazanin"/>
          <w:color w:val="111111"/>
          <w:sz w:val="28"/>
          <w:sz w:val="28"/>
          <w:szCs w:val="28"/>
          <w:rtl w:val="true"/>
          <w:lang w:bidi="fa-IR"/>
        </w:rPr>
        <w:t>این زیارت با متنی متمایز از دعای ندبه، مضمونی شبیه دعای ندبه دارد و از جمله زیارات سرداب مقدس به شمار می آید</w:t>
      </w:r>
      <w:r>
        <w:rPr>
          <w:rFonts w:eastAsia="IRNazanin" w:cs="IRNazanin"/>
          <w:color w:val="111111"/>
          <w:sz w:val="28"/>
          <w:szCs w:val="28"/>
          <w:rtl w:val="true"/>
          <w:lang w:bidi="fa-IR"/>
        </w:rPr>
        <w:t>.</w:t>
      </w:r>
    </w:p>
    <w:p>
      <w:pPr>
        <w:pStyle w:val="Heading6"/>
        <w:numPr>
          <w:ilvl w:val="5"/>
          <w:numId w:val="1"/>
        </w:numPr>
        <w:rPr/>
      </w:pPr>
      <w:bookmarkStart w:id="323" w:name="__RefHeading___Toc266351_1395250215"/>
      <w:bookmarkStart w:id="324" w:name="_Toc131"/>
      <w:bookmarkEnd w:id="323"/>
      <w:r>
        <w:rPr/>
        <w:t>56</w:t>
      </w:r>
      <w:r>
        <w:rPr>
          <w:rtl w:val="true"/>
        </w:rPr>
        <w:t xml:space="preserve">. </w:t>
      </w:r>
      <w:r>
        <w:rPr>
          <w:rtl w:val="true"/>
        </w:rPr>
        <w:t>دعای ندبه</w:t>
      </w:r>
      <w:bookmarkEnd w:id="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کتاب ابی جعفر محمد بن الحسین البزوفری رضی الله عنه هذا الدعاء و ذکر فیه انه الدعا لصاحب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 العالمین و صلّی الله علی سیدنا محمد نبیه و آله وسلّم تسلیماً</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325" w:name="__RefHeading___Toc266353_1395250215"/>
      <w:bookmarkStart w:id="326" w:name="_Toc132"/>
      <w:bookmarkEnd w:id="325"/>
      <w:r>
        <w:rPr/>
        <w:t>57</w:t>
      </w:r>
      <w:r>
        <w:rPr>
          <w:rtl w:val="true"/>
        </w:rPr>
        <w:t xml:space="preserve">. </w:t>
      </w:r>
      <w:r>
        <w:rPr>
          <w:rtl w:val="true"/>
        </w:rPr>
        <w:t>زیارت سرداب</w:t>
      </w:r>
      <w:bookmarkEnd w:id="32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خلیفة الله و خلیفة آبائه المهدیین، السلام علیک یا وصی الاوصیاء الماضین</w:t>
      </w:r>
      <w:r>
        <w:rPr>
          <w:rFonts w:eastAsia="IRNazanin" w:cs="IRNazanin"/>
          <w:color w:val="111111"/>
          <w:sz w:val="28"/>
          <w:szCs w:val="28"/>
          <w:rtl w:val="true"/>
          <w:lang w:bidi="fa-IR"/>
        </w:rPr>
        <w:t>».</w:t>
      </w:r>
      <w:r>
        <w:rPr>
          <w:rStyle w:val="FootnoteAnchor"/>
          <w:rtl w:val="true"/>
        </w:rPr>
        <w:footnoteReference w:id="165"/>
      </w:r>
      <w:bookmarkStart w:id="327" w:name="pg2590_17832"/>
    </w:p>
    <w:p>
      <w:pPr>
        <w:pStyle w:val="BookText"/>
        <w:rPr/>
      </w:pPr>
      <w:bookmarkEnd w:id="327"/>
      <w:r>
        <w:rPr>
          <w:rFonts w:ascii="IRNazanin" w:hAnsi="IRNazanin" w:eastAsia="IRNazanin"/>
          <w:color w:val="111111"/>
          <w:sz w:val="28"/>
          <w:sz w:val="28"/>
          <w:szCs w:val="28"/>
          <w:rtl w:val="true"/>
          <w:lang w:bidi="fa-IR"/>
        </w:rPr>
        <w:t>در ادامه به پنج زیارت دیگر در مورد سرداب مقدس اشاره خواهد شد</w:t>
      </w:r>
      <w:r>
        <w:rPr>
          <w:rFonts w:eastAsia="IRNazanin" w:cs="IRNazanin"/>
          <w:color w:val="111111"/>
          <w:sz w:val="28"/>
          <w:szCs w:val="28"/>
          <w:rtl w:val="true"/>
          <w:lang w:bidi="fa-IR"/>
        </w:rPr>
        <w:t>.</w:t>
      </w:r>
    </w:p>
    <w:p>
      <w:pPr>
        <w:pStyle w:val="Heading6"/>
        <w:numPr>
          <w:ilvl w:val="5"/>
          <w:numId w:val="1"/>
        </w:numPr>
        <w:rPr/>
      </w:pPr>
      <w:bookmarkStart w:id="328" w:name="__RefHeading___Toc266355_1395250215"/>
      <w:bookmarkStart w:id="329" w:name="_Toc133"/>
      <w:bookmarkEnd w:id="328"/>
      <w:r>
        <w:rPr/>
        <w:t>58</w:t>
      </w:r>
      <w:r>
        <w:rPr>
          <w:rtl w:val="true"/>
        </w:rPr>
        <w:t xml:space="preserve">. </w:t>
      </w:r>
      <w:r>
        <w:rPr>
          <w:rtl w:val="true"/>
        </w:rPr>
        <w:t>دعای فرج</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عظم البلاء و برح الخفاء و انکشف الغطاء و ضاقت الارض و منعت السماء </w:t>
      </w:r>
      <w:r>
        <w:rPr>
          <w:rFonts w:eastAsia="IRNazanin" w:cs="IRNazanin"/>
          <w:color w:val="111111"/>
          <w:sz w:val="28"/>
          <w:szCs w:val="28"/>
          <w:rtl w:val="true"/>
          <w:lang w:bidi="fa-IR"/>
        </w:rPr>
        <w:t>».</w:t>
      </w:r>
      <w:r>
        <w:rPr>
          <w:rStyle w:val="FootnoteAnchor"/>
          <w:rtl w:val="true"/>
        </w:rPr>
        <w:footnoteReference w:id="166"/>
      </w:r>
    </w:p>
    <w:p>
      <w:pPr>
        <w:pStyle w:val="Heading6"/>
        <w:numPr>
          <w:ilvl w:val="5"/>
          <w:numId w:val="1"/>
        </w:numPr>
        <w:rPr/>
      </w:pPr>
      <w:bookmarkStart w:id="330" w:name="__RefHeading___Toc266357_1395250215"/>
      <w:bookmarkStart w:id="331" w:name="_Toc134"/>
      <w:bookmarkEnd w:id="330"/>
      <w:r>
        <w:rPr/>
        <w:t>59</w:t>
      </w:r>
      <w:r>
        <w:rPr>
          <w:rtl w:val="true"/>
        </w:rPr>
        <w:t xml:space="preserve">. </w:t>
      </w:r>
      <w:r>
        <w:rPr>
          <w:rtl w:val="true"/>
        </w:rPr>
        <w:t>دعای عهد</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مولای صاحب الزمان صلوات الله علیه عن جمیع المؤمنین و المؤمنات</w:t>
      </w:r>
      <w:r>
        <w:rPr>
          <w:rFonts w:eastAsia="IRNazanin" w:cs="IRNazanin"/>
          <w:color w:val="111111"/>
          <w:sz w:val="28"/>
          <w:szCs w:val="28"/>
          <w:rtl w:val="true"/>
          <w:lang w:bidi="fa-IR"/>
        </w:rPr>
        <w:t>».</w:t>
      </w:r>
      <w:r>
        <w:rPr>
          <w:rStyle w:val="FootnoteAnchor"/>
          <w:rtl w:val="true"/>
        </w:rPr>
        <w:footnoteReference w:id="167"/>
      </w:r>
    </w:p>
    <w:p>
      <w:pPr>
        <w:pStyle w:val="Heading6"/>
        <w:numPr>
          <w:ilvl w:val="5"/>
          <w:numId w:val="1"/>
        </w:numPr>
        <w:rPr/>
      </w:pPr>
      <w:bookmarkStart w:id="332" w:name="__RefHeading___Toc266359_1395250215"/>
      <w:bookmarkStart w:id="333" w:name="_Toc135"/>
      <w:bookmarkEnd w:id="332"/>
      <w:r>
        <w:rPr/>
        <w:t>60</w:t>
      </w:r>
      <w:r>
        <w:rPr>
          <w:rtl w:val="true"/>
        </w:rPr>
        <w:t xml:space="preserve">. </w:t>
      </w:r>
      <w:r>
        <w:rPr>
          <w:rtl w:val="true"/>
        </w:rPr>
        <w:t>دعای عهد دیگر</w:t>
      </w:r>
      <w:bookmarkEnd w:id="3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نور العظیم و رب الکرسی الرفیع و رب البحر المسجور </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334" w:name="__RefHeading___Toc266361_1395250215"/>
      <w:bookmarkStart w:id="335" w:name="_Toc136"/>
      <w:bookmarkEnd w:id="334"/>
      <w:r>
        <w:rPr/>
        <w:t>61</w:t>
      </w:r>
      <w:r>
        <w:rPr>
          <w:rtl w:val="true"/>
        </w:rPr>
        <w:t xml:space="preserve">. </w:t>
      </w:r>
      <w:r>
        <w:rPr>
          <w:rtl w:val="true"/>
        </w:rPr>
        <w:t>استغاثه به صاحب الزمان علیه السلام</w:t>
      </w:r>
      <w:bookmarkEnd w:id="33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الکامل التام الشامل العام و صلواته و برکاته القائمه التامة</w:t>
      </w:r>
      <w:r>
        <w:rPr>
          <w:rFonts w:eastAsia="IRNazanin" w:cs="IRNazanin"/>
          <w:color w:val="111111"/>
          <w:sz w:val="28"/>
          <w:szCs w:val="28"/>
          <w:rtl w:val="true"/>
          <w:lang w:bidi="fa-IR"/>
        </w:rPr>
        <w:t xml:space="preserve">». </w:t>
      </w:r>
      <w:r>
        <w:rPr>
          <w:rStyle w:val="FootnoteAnchor"/>
          <w:rtl w:val="true"/>
        </w:rPr>
        <w:footnoteReference w:id="169"/>
      </w:r>
      <w:bookmarkStart w:id="336" w:name="pg2590_17833"/>
    </w:p>
    <w:p>
      <w:pPr>
        <w:pStyle w:val="Heading6"/>
        <w:numPr>
          <w:ilvl w:val="5"/>
          <w:numId w:val="1"/>
        </w:numPr>
        <w:rPr/>
      </w:pPr>
      <w:bookmarkStart w:id="337" w:name="__RefHeading___Toc266363_1395250215"/>
      <w:bookmarkStart w:id="338" w:name="_Toc137"/>
      <w:bookmarkEnd w:id="336"/>
      <w:bookmarkEnd w:id="337"/>
      <w:r>
        <w:rPr>
          <w:rtl w:val="true"/>
        </w:rPr>
        <w:t xml:space="preserve">ادعیه و زیارات مهدوی در </w:t>
      </w:r>
      <w:r>
        <w:rPr>
          <w:rtl w:val="true"/>
        </w:rPr>
        <w:t>«</w:t>
      </w:r>
      <w:r>
        <w:rPr>
          <w:rtl w:val="true"/>
        </w:rPr>
        <w:t>اقبال الاعمال</w:t>
      </w:r>
      <w:r>
        <w:rPr>
          <w:rtl w:val="true"/>
        </w:rPr>
        <w:t>»</w:t>
      </w:r>
      <w:bookmarkEnd w:id="338"/>
    </w:p>
    <w:p>
      <w:pPr>
        <w:pStyle w:val="Heading6"/>
        <w:numPr>
          <w:ilvl w:val="5"/>
          <w:numId w:val="1"/>
        </w:numPr>
        <w:rPr/>
      </w:pPr>
      <w:bookmarkStart w:id="339" w:name="__RefHeading___Toc266365_1395250215"/>
      <w:bookmarkStart w:id="340" w:name="_Toc138"/>
      <w:bookmarkEnd w:id="339"/>
      <w:r>
        <w:rPr/>
        <w:t>62</w:t>
      </w:r>
      <w:r>
        <w:rPr>
          <w:rtl w:val="true"/>
        </w:rPr>
        <w:t xml:space="preserve">. </w:t>
      </w:r>
      <w:r>
        <w:rPr>
          <w:rtl w:val="true"/>
        </w:rPr>
        <w:t xml:space="preserve">دعا برای ظهور در شب </w:t>
      </w:r>
      <w:r>
        <w:rPr/>
        <w:t>23</w:t>
      </w:r>
      <w:r>
        <w:rPr>
          <w:rtl w:val="true"/>
        </w:rPr>
        <w:t xml:space="preserve"> </w:t>
      </w:r>
      <w:r>
        <w:rPr>
          <w:rtl w:val="true"/>
        </w:rPr>
        <w:t>ماه رمضان</w:t>
      </w:r>
      <w:bookmarkEnd w:id="3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341" w:name="__RefHeading___Toc266367_1395250215"/>
      <w:bookmarkStart w:id="342" w:name="_Toc139"/>
      <w:bookmarkEnd w:id="341"/>
      <w:r>
        <w:rPr/>
        <w:t>63</w:t>
      </w:r>
      <w:r>
        <w:rPr>
          <w:rtl w:val="true"/>
        </w:rPr>
        <w:t xml:space="preserve">. </w:t>
      </w:r>
      <w:r>
        <w:rPr>
          <w:rtl w:val="true"/>
        </w:rPr>
        <w:t xml:space="preserve">دعا برای ظهور در روز </w:t>
      </w:r>
      <w:r>
        <w:rPr/>
        <w:t>13</w:t>
      </w:r>
      <w:r>
        <w:rPr>
          <w:rtl w:val="true"/>
        </w:rPr>
        <w:t xml:space="preserve"> </w:t>
      </w:r>
      <w:r>
        <w:rPr>
          <w:rtl w:val="true"/>
        </w:rPr>
        <w:t>رمضان</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ادفع عن ولیک و خلیفتک و لسانک و القائم بقسطک و المعظم لحرمتک</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343" w:name="__RefHeading___Toc266369_1395250215"/>
      <w:bookmarkStart w:id="344" w:name="_Toc140"/>
      <w:bookmarkEnd w:id="343"/>
      <w:r>
        <w:rPr/>
        <w:t>64</w:t>
      </w:r>
      <w:r>
        <w:rPr>
          <w:rtl w:val="true"/>
        </w:rPr>
        <w:t xml:space="preserve">. </w:t>
      </w:r>
      <w:r>
        <w:rPr>
          <w:rtl w:val="true"/>
        </w:rPr>
        <w:t xml:space="preserve">دعا برای ظهور در روز </w:t>
      </w:r>
      <w:r>
        <w:rPr/>
        <w:t>18</w:t>
      </w:r>
      <w:r>
        <w:rPr>
          <w:rtl w:val="true"/>
        </w:rPr>
        <w:t xml:space="preserve"> </w:t>
      </w:r>
      <w:r>
        <w:rPr>
          <w:rtl w:val="true"/>
        </w:rPr>
        <w:t>رمضان</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الظلمة کفروا بکتابک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مولانا و سیدنا صاحب الزمان، الهادی المهدی</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345" w:name="__RefHeading___Toc266371_1395250215"/>
      <w:bookmarkStart w:id="346" w:name="_Toc141"/>
      <w:bookmarkEnd w:id="345"/>
      <w:r>
        <w:rPr/>
        <w:t>65</w:t>
      </w:r>
      <w:r>
        <w:rPr>
          <w:rtl w:val="true"/>
        </w:rPr>
        <w:t xml:space="preserve">. </w:t>
      </w:r>
      <w:r>
        <w:rPr>
          <w:rtl w:val="true"/>
        </w:rPr>
        <w:t xml:space="preserve">دعا برای ظهور در روز </w:t>
      </w:r>
      <w:r>
        <w:rPr/>
        <w:t>20</w:t>
      </w:r>
      <w:r>
        <w:rPr>
          <w:rtl w:val="true"/>
        </w:rPr>
        <w:t xml:space="preserve"> </w:t>
      </w:r>
      <w:r>
        <w:rPr>
          <w:rtl w:val="true"/>
        </w:rPr>
        <w:t>رمضان</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اسالک باسمک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تجعلنی ممن تنتصر به لدینک و تقاتل به عدوک</w:t>
      </w:r>
      <w:r>
        <w:rPr>
          <w:rFonts w:eastAsia="IRNazanin" w:cs="IRNazanin"/>
          <w:color w:val="111111"/>
          <w:sz w:val="28"/>
          <w:szCs w:val="28"/>
          <w:rtl w:val="true"/>
          <w:lang w:bidi="fa-IR"/>
        </w:rPr>
        <w:t>».</w:t>
      </w:r>
      <w:r>
        <w:rPr>
          <w:rStyle w:val="FootnoteAnchor"/>
          <w:rtl w:val="true"/>
        </w:rPr>
        <w:footnoteReference w:id="173"/>
      </w:r>
    </w:p>
    <w:p>
      <w:pPr>
        <w:pStyle w:val="Heading6"/>
        <w:numPr>
          <w:ilvl w:val="5"/>
          <w:numId w:val="1"/>
        </w:numPr>
        <w:rPr/>
      </w:pPr>
      <w:bookmarkStart w:id="347" w:name="__RefHeading___Toc266373_1395250215"/>
      <w:bookmarkStart w:id="348" w:name="_Toc142"/>
      <w:bookmarkEnd w:id="347"/>
      <w:r>
        <w:rPr/>
        <w:t>66</w:t>
      </w:r>
      <w:r>
        <w:rPr>
          <w:rtl w:val="true"/>
        </w:rPr>
        <w:t xml:space="preserve">. </w:t>
      </w:r>
      <w:r>
        <w:rPr>
          <w:rtl w:val="true"/>
        </w:rPr>
        <w:t>دعا برای ظهور در جمعه و عید فطر و قربان</w:t>
      </w:r>
      <w:bookmarkEnd w:id="34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تهیأ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له فتحا یسیرا و انصره نصرا عزیزا</w:t>
      </w:r>
      <w:r>
        <w:rPr>
          <w:rFonts w:eastAsia="IRNazanin" w:cs="IRNazanin"/>
          <w:color w:val="111111"/>
          <w:sz w:val="28"/>
          <w:szCs w:val="28"/>
          <w:rtl w:val="true"/>
          <w:lang w:bidi="fa-IR"/>
        </w:rPr>
        <w:t>».</w:t>
      </w:r>
      <w:r>
        <w:rPr>
          <w:rStyle w:val="FootnoteAnchor"/>
          <w:rtl w:val="true"/>
        </w:rPr>
        <w:footnoteReference w:id="174"/>
      </w:r>
      <w:bookmarkStart w:id="349" w:name="pg2590_17834"/>
    </w:p>
    <w:p>
      <w:pPr>
        <w:pStyle w:val="Heading6"/>
        <w:numPr>
          <w:ilvl w:val="5"/>
          <w:numId w:val="1"/>
        </w:numPr>
        <w:rPr/>
      </w:pPr>
      <w:bookmarkStart w:id="350" w:name="__RefHeading___Toc266375_1395250215"/>
      <w:bookmarkStart w:id="351" w:name="_Toc143"/>
      <w:bookmarkEnd w:id="349"/>
      <w:bookmarkEnd w:id="350"/>
      <w:r>
        <w:rPr/>
        <w:t>67</w:t>
      </w:r>
      <w:r>
        <w:rPr>
          <w:rtl w:val="true"/>
        </w:rPr>
        <w:t xml:space="preserve">. </w:t>
      </w:r>
      <w:r>
        <w:rPr>
          <w:rtl w:val="true"/>
        </w:rPr>
        <w:t>دعا برای ظهور ضمن دعا در مسیر نماز عید</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ولیک المنتظر امرک، المنتظر لفرج اولیائک، اللهم اشعب به الصدع</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352" w:name="__RefHeading___Toc266377_1395250215"/>
      <w:bookmarkStart w:id="353" w:name="_Toc144"/>
      <w:bookmarkEnd w:id="352"/>
      <w:r>
        <w:rPr/>
        <w:t>68</w:t>
      </w:r>
      <w:r>
        <w:rPr>
          <w:rtl w:val="true"/>
        </w:rPr>
        <w:t xml:space="preserve">. </w:t>
      </w:r>
      <w:r>
        <w:rPr>
          <w:rtl w:val="true"/>
        </w:rPr>
        <w:t>دعا برای ظهور ضمن دعا قبل از عید از امام سجاد علیه السلام</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اعنی اللهم علی جهاد عدوک فی سبیلک مع ولیک</w:t>
      </w:r>
      <w:r>
        <w:rPr>
          <w:rFonts w:eastAsia="IRNazanin" w:cs="IRNazanin"/>
          <w:color w:val="111111"/>
          <w:sz w:val="28"/>
          <w:szCs w:val="28"/>
          <w:rtl w:val="true"/>
          <w:lang w:bidi="fa-IR"/>
        </w:rPr>
        <w:t>...».</w:t>
      </w:r>
      <w:r>
        <w:rPr>
          <w:rStyle w:val="FootnoteAnchor"/>
          <w:rtl w:val="true"/>
        </w:rPr>
        <w:footnoteReference w:id="176"/>
      </w:r>
    </w:p>
    <w:p>
      <w:pPr>
        <w:pStyle w:val="Heading6"/>
        <w:numPr>
          <w:ilvl w:val="5"/>
          <w:numId w:val="1"/>
        </w:numPr>
        <w:rPr/>
      </w:pPr>
      <w:bookmarkStart w:id="354" w:name="__RefHeading___Toc266379_1395250215"/>
      <w:bookmarkStart w:id="355" w:name="_Toc145"/>
      <w:bookmarkEnd w:id="354"/>
      <w:r>
        <w:rPr>
          <w:rtl w:val="true"/>
        </w:rPr>
        <w:t xml:space="preserve">ادعیه و زیارات در </w:t>
      </w:r>
      <w:r>
        <w:rPr>
          <w:rtl w:val="true"/>
        </w:rPr>
        <w:t>«</w:t>
      </w:r>
      <w:r>
        <w:rPr>
          <w:rtl w:val="true"/>
        </w:rPr>
        <w:t>جمال الاسبوع</w:t>
      </w:r>
      <w:r>
        <w:rPr>
          <w:rtl w:val="true"/>
        </w:rPr>
        <w:t>»</w:t>
      </w:r>
      <w:bookmarkEnd w:id="355"/>
    </w:p>
    <w:p>
      <w:pPr>
        <w:pStyle w:val="Heading6"/>
        <w:numPr>
          <w:ilvl w:val="5"/>
          <w:numId w:val="1"/>
        </w:numPr>
        <w:rPr/>
      </w:pPr>
      <w:bookmarkStart w:id="356" w:name="__RefHeading___Toc266381_1395250215"/>
      <w:bookmarkStart w:id="357" w:name="_Toc146"/>
      <w:bookmarkEnd w:id="356"/>
      <w:r>
        <w:rPr/>
        <w:t>69</w:t>
      </w:r>
      <w:r>
        <w:rPr>
          <w:rtl w:val="true"/>
        </w:rPr>
        <w:t xml:space="preserve">. </w:t>
      </w:r>
      <w:r>
        <w:rPr>
          <w:rtl w:val="true"/>
        </w:rPr>
        <w:t>دعا دوران غیبت</w:t>
      </w:r>
      <w:bookmarkEnd w:id="357"/>
    </w:p>
    <w:p>
      <w:pPr>
        <w:pStyle w:val="BookText"/>
        <w:rPr/>
      </w:pPr>
      <w:r>
        <w:rPr>
          <w:rFonts w:ascii="IRNazanin" w:hAnsi="IRNazanin" w:eastAsia="IRNazanin"/>
          <w:color w:val="111111"/>
          <w:sz w:val="28"/>
          <w:sz w:val="28"/>
          <w:szCs w:val="28"/>
          <w:rtl w:val="true"/>
          <w:lang w:bidi="fa-IR"/>
        </w:rPr>
        <w:t>این دعا به طریق معتبر از ناحیه امام هشتم علیه السلام وارد شده و بر خواندن آن در عصر غیبت تأکید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یونس بن عبدالرحمن ان الرضا علیه السلام کان یأمر بالدعاء لصاحب الامر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ولیک و خلیفتک و حجتک علی خلقک و لسانک المعبر عنک باذنک</w:t>
      </w:r>
      <w:r>
        <w:rPr>
          <w:rFonts w:eastAsia="IRNazanin" w:cs="IRNazanin"/>
          <w:color w:val="111111"/>
          <w:sz w:val="28"/>
          <w:szCs w:val="28"/>
          <w:rtl w:val="true"/>
          <w:lang w:bidi="fa-IR"/>
        </w:rPr>
        <w:t>».</w:t>
      </w:r>
      <w:r>
        <w:rPr>
          <w:rStyle w:val="FootnoteAnchor"/>
          <w:rtl w:val="true"/>
        </w:rPr>
        <w:footnoteReference w:id="177"/>
      </w:r>
      <w:bookmarkStart w:id="358" w:name="pg2590_17835"/>
    </w:p>
    <w:p>
      <w:pPr>
        <w:pStyle w:val="Heading6"/>
        <w:numPr>
          <w:ilvl w:val="5"/>
          <w:numId w:val="1"/>
        </w:numPr>
        <w:rPr/>
      </w:pPr>
      <w:bookmarkStart w:id="359" w:name="__RefHeading___Toc266383_1395250215"/>
      <w:bookmarkStart w:id="360" w:name="_Toc147"/>
      <w:bookmarkEnd w:id="358"/>
      <w:bookmarkEnd w:id="359"/>
      <w:r>
        <w:rPr/>
        <w:t>70</w:t>
      </w:r>
      <w:r>
        <w:rPr>
          <w:rtl w:val="true"/>
        </w:rPr>
        <w:t xml:space="preserve">. </w:t>
      </w:r>
      <w:r>
        <w:rPr>
          <w:rtl w:val="true"/>
        </w:rPr>
        <w:t>زیارت حضرت مهدی علیه السلام در روز جمعه</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فی ارضه، السلام علیک یا عین الله فی خلقه</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361" w:name="__RefHeading___Toc266385_1395250215"/>
      <w:bookmarkStart w:id="362" w:name="_Toc148"/>
      <w:bookmarkEnd w:id="361"/>
      <w:r>
        <w:rPr>
          <w:rtl w:val="true"/>
        </w:rPr>
        <w:t xml:space="preserve">ادعیه و زیارات مطلقه حضرت مهدی علیه السلام در </w:t>
      </w:r>
      <w:r>
        <w:rPr>
          <w:rtl w:val="true"/>
        </w:rPr>
        <w:t>«</w:t>
      </w:r>
      <w:r>
        <w:rPr>
          <w:rtl w:val="true"/>
        </w:rPr>
        <w:t>مصباح الزائر</w:t>
      </w:r>
      <w:r>
        <w:rPr>
          <w:rtl w:val="true"/>
        </w:rPr>
        <w:t>»</w:t>
      </w:r>
      <w:bookmarkEnd w:id="362"/>
    </w:p>
    <w:p>
      <w:pPr>
        <w:pStyle w:val="Heading6"/>
        <w:numPr>
          <w:ilvl w:val="5"/>
          <w:numId w:val="1"/>
        </w:numPr>
        <w:rPr/>
      </w:pPr>
      <w:bookmarkStart w:id="363" w:name="__RefHeading___Toc266387_1395250215"/>
      <w:bookmarkStart w:id="364" w:name="_Toc149"/>
      <w:bookmarkEnd w:id="363"/>
      <w:r>
        <w:rPr/>
        <w:t>71</w:t>
      </w:r>
      <w:r>
        <w:rPr>
          <w:rtl w:val="true"/>
        </w:rPr>
        <w:t xml:space="preserve">. </w:t>
      </w:r>
      <w:r>
        <w:rPr>
          <w:rtl w:val="true"/>
        </w:rPr>
        <w:t>زیارت حضرت مهدی ضمن زیارت امام حسن عسکری علیه السلام</w:t>
      </w:r>
      <w:bookmarkEnd w:id="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اتوسل الیک یا رب بامامنا و محقق زماننا، الیوم الموعود و الشاهد المشهود و النور الازهر</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365" w:name="__RefHeading___Toc266389_1395250215"/>
      <w:bookmarkStart w:id="366" w:name="_Toc150"/>
      <w:bookmarkEnd w:id="365"/>
      <w:r>
        <w:rPr>
          <w:rtl w:val="true"/>
        </w:rPr>
        <w:t>زیارات سرداب مقدس</w:t>
      </w:r>
      <w:bookmarkEnd w:id="366"/>
    </w:p>
    <w:p>
      <w:pPr>
        <w:pStyle w:val="Heading6"/>
        <w:numPr>
          <w:ilvl w:val="5"/>
          <w:numId w:val="1"/>
        </w:numPr>
        <w:rPr/>
      </w:pPr>
      <w:bookmarkStart w:id="367" w:name="__RefHeading___Toc266391_1395250215"/>
      <w:bookmarkStart w:id="368" w:name="_Toc151"/>
      <w:bookmarkEnd w:id="367"/>
      <w:r>
        <w:rPr/>
        <w:t>72</w:t>
      </w:r>
      <w:r>
        <w:rPr>
          <w:rtl w:val="true"/>
        </w:rPr>
        <w:t xml:space="preserve">. </w:t>
      </w:r>
      <w:r>
        <w:rPr>
          <w:rtl w:val="true"/>
        </w:rPr>
        <w:t>زیارت اول</w:t>
      </w:r>
      <w:bookmarkEnd w:id="3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علی بن طاوس نورالله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فرغت من زیارة العسکریین فامض الی السرداب المقدس و قف علی بابه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انی قد وقفت علی باب بیت من بیوت نبیک</w:t>
      </w:r>
      <w:r>
        <w:rPr>
          <w:rStyle w:val="FootnoteAnchor"/>
          <w:rtl w:val="true"/>
        </w:rPr>
        <w:footnoteReference w:id="180"/>
      </w:r>
      <w:r>
        <w:rPr>
          <w:rFonts w:ascii="IRNazanin" w:hAnsi="IRNazanin" w:eastAsia="IRNazanin"/>
          <w:color w:val="111111"/>
          <w:sz w:val="28"/>
          <w:sz w:val="28"/>
          <w:szCs w:val="28"/>
          <w:rtl w:val="true"/>
          <w:lang w:bidi="fa-IR"/>
        </w:rPr>
        <w:t>وقتی از زیارت امام هادی و امام حسن عسکری فارغ شدی به سوی سرداب مقدس برو 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بر در یکی از خانه های پیامبر تو ایستاده ام و به حضرت سلام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الله و برکاته و تحیاته و صلواته علی مولای صاحب الزمان صاحب الضیاء و النور</w:t>
      </w:r>
      <w:r>
        <w:rPr>
          <w:rFonts w:eastAsia="IRNazanin" w:cs="IRNazanin"/>
          <w:color w:val="111111"/>
          <w:sz w:val="28"/>
          <w:szCs w:val="28"/>
          <w:rtl w:val="true"/>
          <w:lang w:bidi="fa-IR"/>
        </w:rPr>
        <w:t>»</w:t>
      </w:r>
      <w:r>
        <w:rPr>
          <w:rStyle w:val="FootnoteAnchor"/>
          <w:rtl w:val="true"/>
        </w:rPr>
        <w:footnoteReference w:id="181"/>
      </w:r>
      <w:bookmarkStart w:id="369" w:name="pg2590_17836"/>
    </w:p>
    <w:p>
      <w:pPr>
        <w:pStyle w:val="Heading6"/>
        <w:numPr>
          <w:ilvl w:val="5"/>
          <w:numId w:val="1"/>
        </w:numPr>
        <w:rPr/>
      </w:pPr>
      <w:bookmarkStart w:id="370" w:name="__RefHeading___Toc266393_1395250215"/>
      <w:bookmarkStart w:id="371" w:name="_Toc152"/>
      <w:bookmarkEnd w:id="369"/>
      <w:bookmarkEnd w:id="370"/>
      <w:r>
        <w:rPr/>
        <w:t>73</w:t>
      </w:r>
      <w:r>
        <w:rPr>
          <w:rtl w:val="true"/>
        </w:rPr>
        <w:t xml:space="preserve">. </w:t>
      </w:r>
      <w:r>
        <w:rPr>
          <w:rtl w:val="true"/>
        </w:rPr>
        <w:t>زیارت دوم</w:t>
      </w:r>
      <w:bookmarkEnd w:id="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الکامل التام، الشامل العام، و صلواته و برکاته الدائمة علی حجة الله</w:t>
      </w:r>
      <w:r>
        <w:rPr>
          <w:rFonts w:eastAsia="IRNazanin" w:cs="IRNazanin"/>
          <w:color w:val="111111"/>
          <w:sz w:val="28"/>
          <w:szCs w:val="28"/>
          <w:rtl w:val="true"/>
          <w:lang w:bidi="fa-IR"/>
        </w:rPr>
        <w:t>».</w:t>
      </w:r>
      <w:r>
        <w:rPr>
          <w:rStyle w:val="FootnoteAnchor"/>
          <w:rtl w:val="true"/>
        </w:rPr>
        <w:footnoteReference w:id="182"/>
      </w:r>
    </w:p>
    <w:p>
      <w:pPr>
        <w:pStyle w:val="Heading6"/>
        <w:numPr>
          <w:ilvl w:val="5"/>
          <w:numId w:val="1"/>
        </w:numPr>
        <w:rPr/>
      </w:pPr>
      <w:bookmarkStart w:id="372" w:name="__RefHeading___Toc266395_1395250215"/>
      <w:bookmarkStart w:id="373" w:name="_Toc153"/>
      <w:bookmarkEnd w:id="372"/>
      <w:r>
        <w:rPr/>
        <w:t>74</w:t>
      </w:r>
      <w:r>
        <w:rPr>
          <w:rtl w:val="true"/>
        </w:rPr>
        <w:t xml:space="preserve">. </w:t>
      </w:r>
      <w:r>
        <w:rPr>
          <w:rtl w:val="true"/>
        </w:rPr>
        <w:t>زیارت سوم</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خلیفة الله فی ارضه و خلیفة رسوله و آبائه الائمة المعصومین المهدیین</w:t>
      </w:r>
      <w:r>
        <w:rPr>
          <w:rFonts w:eastAsia="IRNazanin" w:cs="IRNazanin"/>
          <w:color w:val="111111"/>
          <w:sz w:val="28"/>
          <w:szCs w:val="28"/>
          <w:rtl w:val="true"/>
          <w:lang w:bidi="fa-IR"/>
        </w:rPr>
        <w:t>».</w:t>
      </w:r>
      <w:r>
        <w:rPr>
          <w:rStyle w:val="FootnoteAnchor"/>
          <w:rtl w:val="true"/>
        </w:rPr>
        <w:footnoteReference w:id="183"/>
      </w:r>
    </w:p>
    <w:p>
      <w:pPr>
        <w:pStyle w:val="Heading6"/>
        <w:numPr>
          <w:ilvl w:val="5"/>
          <w:numId w:val="1"/>
        </w:numPr>
        <w:rPr/>
      </w:pPr>
      <w:bookmarkStart w:id="374" w:name="__RefHeading___Toc266397_1395250215"/>
      <w:bookmarkStart w:id="375" w:name="_Toc154"/>
      <w:bookmarkEnd w:id="374"/>
      <w:r>
        <w:rPr/>
        <w:t>75</w:t>
      </w:r>
      <w:r>
        <w:rPr>
          <w:rtl w:val="true"/>
        </w:rPr>
        <w:t xml:space="preserve">. </w:t>
      </w:r>
      <w:r>
        <w:rPr>
          <w:rtl w:val="true"/>
        </w:rPr>
        <w:t>زیارت چهارم</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الحق الجدید و العالم الذی علمه لا یبید، السلام علی محیی المؤمنین </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376" w:name="__RefHeading___Toc266399_1395250215"/>
      <w:bookmarkStart w:id="377" w:name="_Toc155"/>
      <w:bookmarkEnd w:id="376"/>
      <w:r>
        <w:rPr/>
        <w:t>76</w:t>
      </w:r>
      <w:r>
        <w:rPr>
          <w:rtl w:val="true"/>
        </w:rPr>
        <w:t xml:space="preserve">. </w:t>
      </w:r>
      <w:r>
        <w:rPr>
          <w:rtl w:val="true"/>
        </w:rPr>
        <w:t>زیارت پنجم</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لا اله الا الله و الله اکبر و لله الحمد، الحمدلله الذی هدانا لهذا و عرفنا اولیائه</w:t>
      </w:r>
      <w:r>
        <w:rPr>
          <w:rFonts w:eastAsia="IRNazanin" w:cs="IRNazanin"/>
          <w:color w:val="111111"/>
          <w:sz w:val="28"/>
          <w:szCs w:val="28"/>
          <w:rtl w:val="true"/>
          <w:lang w:bidi="fa-IR"/>
        </w:rPr>
        <w:t>».</w:t>
      </w:r>
      <w:r>
        <w:rPr>
          <w:rStyle w:val="FootnoteAnchor"/>
          <w:rtl w:val="true"/>
        </w:rPr>
        <w:footnoteReference w:id="185"/>
      </w:r>
    </w:p>
    <w:p>
      <w:pPr>
        <w:pStyle w:val="Heading6"/>
        <w:numPr>
          <w:ilvl w:val="5"/>
          <w:numId w:val="1"/>
        </w:numPr>
        <w:rPr/>
      </w:pPr>
      <w:bookmarkStart w:id="378" w:name="__RefHeading___Toc266401_1395250215"/>
      <w:bookmarkStart w:id="379" w:name="_Toc156"/>
      <w:bookmarkEnd w:id="378"/>
      <w:r>
        <w:rPr/>
        <w:t>77</w:t>
      </w:r>
      <w:r>
        <w:rPr>
          <w:rtl w:val="true"/>
        </w:rPr>
        <w:t xml:space="preserve">. </w:t>
      </w:r>
      <w:r>
        <w:rPr>
          <w:rtl w:val="true"/>
        </w:rPr>
        <w:t>زیارت ششم از مزار ابن مشهدی و متن مشابه آن از شهید اول</w:t>
      </w:r>
      <w:bookmarkEnd w:id="3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خلیفة الله و خلیفة آبائه المهدیین، السلام علیک یا وصی الاوصیاء الماضین </w:t>
      </w:r>
      <w:r>
        <w:rPr>
          <w:rFonts w:eastAsia="IRNazanin" w:cs="IRNazanin"/>
          <w:color w:val="111111"/>
          <w:sz w:val="28"/>
          <w:szCs w:val="28"/>
          <w:rtl w:val="true"/>
          <w:lang w:bidi="fa-IR"/>
        </w:rPr>
        <w:t>».</w:t>
      </w:r>
      <w:r>
        <w:rPr>
          <w:rStyle w:val="FootnoteAnchor"/>
          <w:rtl w:val="true"/>
        </w:rPr>
        <w:footnoteReference w:id="186"/>
      </w:r>
      <w:bookmarkStart w:id="380" w:name="pg2590_17837"/>
    </w:p>
    <w:p>
      <w:pPr>
        <w:pStyle w:val="Heading6"/>
        <w:numPr>
          <w:ilvl w:val="5"/>
          <w:numId w:val="1"/>
        </w:numPr>
        <w:rPr/>
      </w:pPr>
      <w:bookmarkStart w:id="381" w:name="__RefHeading___Toc266403_1395250215"/>
      <w:bookmarkStart w:id="382" w:name="_Toc157"/>
      <w:bookmarkEnd w:id="380"/>
      <w:bookmarkEnd w:id="381"/>
      <w:r>
        <w:rPr/>
        <w:t>78</w:t>
      </w:r>
      <w:r>
        <w:rPr>
          <w:rtl w:val="true"/>
        </w:rPr>
        <w:t xml:space="preserve">. </w:t>
      </w:r>
      <w:r>
        <w:rPr>
          <w:rtl w:val="true"/>
        </w:rPr>
        <w:t>زیارت مطلقه هفتم از کتاب عتیق غروی</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فی عباده و خلیفته فی بلاده و نوره فی سمائه و ارضه</w:t>
      </w:r>
      <w:r>
        <w:rPr>
          <w:rFonts w:eastAsia="IRNazanin" w:cs="IRNazanin"/>
          <w:color w:val="111111"/>
          <w:sz w:val="28"/>
          <w:szCs w:val="28"/>
          <w:rtl w:val="true"/>
          <w:lang w:bidi="fa-IR"/>
        </w:rPr>
        <w:t xml:space="preserve">...» </w:t>
      </w:r>
      <w:r>
        <w:rPr>
          <w:rStyle w:val="FootnoteAnchor"/>
          <w:rtl w:val="true"/>
        </w:rPr>
        <w:footnoteReference w:id="187"/>
      </w:r>
    </w:p>
    <w:p>
      <w:pPr>
        <w:pStyle w:val="Heading6"/>
        <w:numPr>
          <w:ilvl w:val="5"/>
          <w:numId w:val="1"/>
        </w:numPr>
        <w:rPr/>
      </w:pPr>
      <w:bookmarkStart w:id="383" w:name="__RefHeading___Toc266405_1395250215"/>
      <w:bookmarkStart w:id="384" w:name="_Toc158"/>
      <w:bookmarkEnd w:id="383"/>
      <w:r>
        <w:rPr>
          <w:rtl w:val="true"/>
        </w:rPr>
        <w:t>ادعیه و زیارات مهدوی درمهج الدعوات</w:t>
      </w:r>
      <w:bookmarkEnd w:id="384"/>
    </w:p>
    <w:p>
      <w:pPr>
        <w:pStyle w:val="Heading6"/>
        <w:numPr>
          <w:ilvl w:val="5"/>
          <w:numId w:val="1"/>
        </w:numPr>
        <w:rPr/>
      </w:pPr>
      <w:bookmarkStart w:id="385" w:name="__RefHeading___Toc266407_1395250215"/>
      <w:bookmarkStart w:id="386" w:name="_Toc159"/>
      <w:bookmarkEnd w:id="385"/>
      <w:r>
        <w:rPr/>
        <w:t>79</w:t>
      </w:r>
      <w:r>
        <w:rPr>
          <w:rtl w:val="true"/>
        </w:rPr>
        <w:t xml:space="preserve">. </w:t>
      </w:r>
      <w:r>
        <w:rPr>
          <w:rtl w:val="true"/>
        </w:rPr>
        <w:t>دعا برای حضرت مهدی ضمن قنوت امام جواد علیه السلام</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الاول بلا اولیه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للامام المنتظر القائم بالقسط تابعین</w:t>
      </w:r>
      <w:r>
        <w:rPr>
          <w:rFonts w:eastAsia="IRNazanin" w:cs="IRNazanin"/>
          <w:color w:val="111111"/>
          <w:sz w:val="28"/>
          <w:szCs w:val="28"/>
          <w:rtl w:val="true"/>
          <w:lang w:bidi="fa-IR"/>
        </w:rPr>
        <w:t>... «.</w:t>
      </w:r>
      <w:r>
        <w:rPr>
          <w:rStyle w:val="FootnoteAnchor"/>
          <w:rtl w:val="true"/>
        </w:rPr>
        <w:footnoteReference w:id="188"/>
      </w:r>
    </w:p>
    <w:p>
      <w:pPr>
        <w:pStyle w:val="Heading6"/>
        <w:numPr>
          <w:ilvl w:val="5"/>
          <w:numId w:val="1"/>
        </w:numPr>
        <w:rPr/>
      </w:pPr>
      <w:bookmarkStart w:id="387" w:name="__RefHeading___Toc266409_1395250215"/>
      <w:bookmarkStart w:id="388" w:name="_Toc160"/>
      <w:bookmarkEnd w:id="387"/>
      <w:r>
        <w:rPr/>
        <w:t>80</w:t>
      </w:r>
      <w:r>
        <w:rPr>
          <w:rtl w:val="true"/>
        </w:rPr>
        <w:t xml:space="preserve">. </w:t>
      </w:r>
      <w:r>
        <w:rPr>
          <w:rtl w:val="true"/>
        </w:rPr>
        <w:t>دعا برای حضرت مهدی ضمن قنوت امام حسن عسکری علیه السلام</w:t>
      </w:r>
      <w:bookmarkEnd w:id="3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شکر النعمائه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اظهر به الحق و اصبح به فی غسق الظلم و بهم الحیرة، اللهم و احی به القلوب المیتة</w:t>
      </w:r>
      <w:r>
        <w:rPr>
          <w:rFonts w:eastAsia="IRNazanin" w:cs="IRNazanin"/>
          <w:color w:val="111111"/>
          <w:sz w:val="28"/>
          <w:szCs w:val="28"/>
          <w:rtl w:val="true"/>
          <w:lang w:bidi="fa-IR"/>
        </w:rPr>
        <w:t>».</w:t>
      </w:r>
      <w:r>
        <w:rPr>
          <w:rStyle w:val="FootnoteAnchor"/>
          <w:rtl w:val="true"/>
        </w:rPr>
        <w:footnoteReference w:id="189"/>
      </w:r>
    </w:p>
    <w:p>
      <w:pPr>
        <w:pStyle w:val="Heading6"/>
        <w:numPr>
          <w:ilvl w:val="5"/>
          <w:numId w:val="1"/>
        </w:numPr>
        <w:rPr/>
      </w:pPr>
      <w:bookmarkStart w:id="389" w:name="__RefHeading___Toc266411_1395250215"/>
      <w:bookmarkStart w:id="390" w:name="_Toc161"/>
      <w:bookmarkEnd w:id="389"/>
      <w:r>
        <w:rPr/>
        <w:t>81</w:t>
      </w:r>
      <w:r>
        <w:rPr>
          <w:rtl w:val="true"/>
        </w:rPr>
        <w:t xml:space="preserve">. </w:t>
      </w:r>
      <w:r>
        <w:rPr>
          <w:rtl w:val="true"/>
        </w:rPr>
        <w:t>دعای حضرت مهدی علیه السلام برای خویش ضمن قنوت</w:t>
      </w:r>
      <w:bookmarkEnd w:id="3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یخلف المیعاد و انجز لی ما وعدتنی و اجمع لی اصحابی و صبرهم</w:t>
      </w:r>
      <w:r>
        <w:rPr>
          <w:rFonts w:eastAsia="IRNazanin" w:cs="IRNazanin"/>
          <w:color w:val="111111"/>
          <w:sz w:val="28"/>
          <w:szCs w:val="28"/>
          <w:rtl w:val="true"/>
          <w:lang w:bidi="fa-IR"/>
        </w:rPr>
        <w:t>».</w:t>
      </w:r>
      <w:r>
        <w:rPr>
          <w:rStyle w:val="FootnoteAnchor"/>
          <w:rtl w:val="true"/>
        </w:rPr>
        <w:footnoteReference w:id="190"/>
      </w:r>
      <w:bookmarkStart w:id="391" w:name="pg2590_17838"/>
    </w:p>
    <w:p>
      <w:pPr>
        <w:pStyle w:val="Heading6"/>
        <w:numPr>
          <w:ilvl w:val="5"/>
          <w:numId w:val="1"/>
        </w:numPr>
        <w:rPr/>
      </w:pPr>
      <w:bookmarkStart w:id="392" w:name="__RefHeading___Toc266413_1395250215"/>
      <w:bookmarkStart w:id="393" w:name="_Toc162"/>
      <w:bookmarkEnd w:id="391"/>
      <w:bookmarkEnd w:id="392"/>
      <w:r>
        <w:rPr/>
        <w:t>82</w:t>
      </w:r>
      <w:r>
        <w:rPr>
          <w:rtl w:val="true"/>
        </w:rPr>
        <w:t xml:space="preserve">. </w:t>
      </w:r>
      <w:r>
        <w:rPr>
          <w:rtl w:val="true"/>
        </w:rPr>
        <w:t>حجاب حضرت مهدی علیه السلام</w:t>
      </w:r>
      <w:bookmarkEnd w:id="393"/>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حضرت مهدی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احجبنی عن عیون اعدائی واجمع بینی و بین اولیایی و انجز لی ما وعدتنی و اخفظنی فی غیبتی</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394" w:name="__RefHeading___Toc266415_1395250215"/>
      <w:bookmarkStart w:id="395" w:name="_Toc163"/>
      <w:bookmarkEnd w:id="394"/>
      <w:r>
        <w:rPr/>
        <w:t>83</w:t>
      </w:r>
      <w:r>
        <w:rPr>
          <w:rtl w:val="true"/>
        </w:rPr>
        <w:t xml:space="preserve">. </w:t>
      </w:r>
      <w:r>
        <w:rPr>
          <w:rtl w:val="true"/>
        </w:rPr>
        <w:t>دعای یمانی</w:t>
      </w:r>
      <w:bookmarkEnd w:id="395"/>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یمانی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دعا از امیرالمؤمنین علیه السلام است و امام دوازدهم عجل الله تعالی فرجه الشریف قرائت آن را برای قاری، تصحیح می‌کند</w:t>
      </w:r>
      <w:r>
        <w:rPr>
          <w:rFonts w:eastAsia="IRNazanin" w:cs="IRNazanin"/>
          <w:color w:val="111111"/>
          <w:sz w:val="28"/>
          <w:szCs w:val="28"/>
          <w:rtl w:val="true"/>
          <w:lang w:bidi="fa-IR"/>
        </w:rPr>
        <w:t>.</w:t>
      </w:r>
      <w:r>
        <w:rPr>
          <w:rStyle w:val="FootnoteAnchor"/>
          <w:rtl w:val="true"/>
        </w:rPr>
        <w:footnoteReference w:id="192"/>
      </w:r>
    </w:p>
    <w:p>
      <w:pPr>
        <w:pStyle w:val="Heading6"/>
        <w:numPr>
          <w:ilvl w:val="5"/>
          <w:numId w:val="1"/>
        </w:numPr>
        <w:rPr/>
      </w:pPr>
      <w:bookmarkStart w:id="396" w:name="__RefHeading___Toc266417_1395250215"/>
      <w:bookmarkStart w:id="397" w:name="_Toc164"/>
      <w:bookmarkEnd w:id="396"/>
      <w:r>
        <w:rPr/>
        <w:t>84</w:t>
      </w:r>
      <w:r>
        <w:rPr>
          <w:rtl w:val="true"/>
        </w:rPr>
        <w:t xml:space="preserve">. </w:t>
      </w:r>
      <w:r>
        <w:rPr>
          <w:rtl w:val="true"/>
        </w:rPr>
        <w:t>دعای علوی مصری</w:t>
      </w:r>
      <w:bookmarkEnd w:id="397"/>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علوی مصری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را حضرت به علوی مصری می‌آموزد که برای حل مشکلات</w:t>
      </w:r>
      <w:bookmarkStart w:id="398" w:name="pg2590_17839"/>
    </w:p>
    <w:p>
      <w:pPr>
        <w:pStyle w:val="BookText"/>
        <w:rPr/>
      </w:pPr>
      <w:bookmarkEnd w:id="398"/>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سید بن طاووس سند دیگری برای دعای علوی مصری به این شرح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العلوی العریضی عن محمد بن علی العلوی الحسینی… </w:t>
      </w:r>
      <w:r>
        <w:rPr>
          <w:rStyle w:val="FootnoteAnchor"/>
          <w:rtl w:val="true"/>
        </w:rPr>
        <w:footnoteReference w:id="194"/>
      </w:r>
    </w:p>
    <w:p>
      <w:pPr>
        <w:pStyle w:val="Heading6"/>
        <w:numPr>
          <w:ilvl w:val="5"/>
          <w:numId w:val="1"/>
        </w:numPr>
        <w:rPr/>
      </w:pPr>
      <w:bookmarkStart w:id="399" w:name="__RefHeading___Toc266419_1395250215"/>
      <w:bookmarkStart w:id="400" w:name="_Toc165"/>
      <w:bookmarkEnd w:id="399"/>
      <w:r>
        <w:rPr/>
        <w:t>85</w:t>
      </w:r>
      <w:r>
        <w:rPr>
          <w:rtl w:val="true"/>
        </w:rPr>
        <w:t xml:space="preserve">. </w:t>
      </w:r>
      <w:r>
        <w:rPr>
          <w:rtl w:val="true"/>
        </w:rPr>
        <w:t>دعای عهد</w:t>
      </w:r>
      <w:bookmarkEnd w:id="400"/>
    </w:p>
    <w:p>
      <w:pPr>
        <w:pStyle w:val="BookText"/>
        <w:rPr/>
      </w:pPr>
      <w:r>
        <w:rPr>
          <w:rFonts w:ascii="IRNazanin" w:hAnsi="IRNazanin" w:eastAsia="IRNazanin"/>
          <w:color w:val="111111"/>
          <w:sz w:val="28"/>
          <w:sz w:val="28"/>
          <w:szCs w:val="28"/>
          <w:rtl w:val="true"/>
          <w:lang w:bidi="fa-IR"/>
        </w:rPr>
        <w:t>دعای عهد به چهار صورت وارد شده است که در این قسمت از پژوهش به یکی از انواع غیر مشهور آن اشاره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علی بن دقاق القمی ابوجعفر قال حدثنا ابوالحسن محمد بن احمد بن علی بن الحسن بن شاذان القمی قال حدثنا ابوجعفر محمد بن علی بن بابویه القمی عن ابیه عن عبدالله بن جعفر عن العباس بن معروف عن عبدالسلام بن سالم قال حدثنا محمد بن سنان عن یونس بن ظبیان عن جابر بن یزید الجحفی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اله الالهة یا واحد یا احد یا آخر الاخرین یا قاهر</w:t>
      </w:r>
      <w:bookmarkStart w:id="401" w:name="pg2590_17840"/>
    </w:p>
    <w:p>
      <w:pPr>
        <w:pStyle w:val="BookText"/>
        <w:rPr/>
      </w:pPr>
      <w:bookmarkEnd w:id="401"/>
      <w:r>
        <w:rPr>
          <w:rFonts w:ascii="IRNazanin" w:hAnsi="IRNazanin" w:eastAsia="IRNazanin"/>
          <w:color w:val="111111"/>
          <w:sz w:val="28"/>
          <w:sz w:val="28"/>
          <w:szCs w:val="28"/>
          <w:rtl w:val="true"/>
          <w:lang w:bidi="fa-IR"/>
        </w:rPr>
        <w:t>القاهرین یا علی یا عظیم انت العلی الاعلی</w:t>
      </w:r>
      <w:r>
        <w:rPr>
          <w:rFonts w:eastAsia="IRNazanin" w:cs="IRNazanin"/>
          <w:color w:val="111111"/>
          <w:sz w:val="28"/>
          <w:szCs w:val="28"/>
          <w:rtl w:val="true"/>
          <w:lang w:bidi="fa-IR"/>
        </w:rPr>
        <w:t>....</w:t>
      </w:r>
      <w:r>
        <w:rPr>
          <w:rStyle w:val="FootnoteAnchor"/>
          <w:rtl w:val="true"/>
        </w:rPr>
        <w:footnoteReference w:id="195"/>
      </w:r>
    </w:p>
    <w:p>
      <w:pPr>
        <w:pStyle w:val="Heading6"/>
        <w:numPr>
          <w:ilvl w:val="5"/>
          <w:numId w:val="1"/>
        </w:numPr>
        <w:rPr/>
      </w:pPr>
      <w:bookmarkStart w:id="402" w:name="__RefHeading___Toc266421_1395250215"/>
      <w:bookmarkStart w:id="403" w:name="_Toc166"/>
      <w:bookmarkEnd w:id="402"/>
      <w:r>
        <w:rPr/>
        <w:t>86</w:t>
      </w:r>
      <w:r>
        <w:rPr>
          <w:rtl w:val="true"/>
        </w:rPr>
        <w:t xml:space="preserve">. </w:t>
      </w:r>
      <w:r>
        <w:rPr>
          <w:rtl w:val="true"/>
        </w:rPr>
        <w:t>دعای عبرات</w:t>
      </w:r>
      <w:bookmarkEnd w:id="403"/>
    </w:p>
    <w:p>
      <w:pPr>
        <w:pStyle w:val="BookText"/>
        <w:rPr/>
      </w:pPr>
      <w:r>
        <w:rPr>
          <w:rFonts w:ascii="IRNazanin" w:hAnsi="IRNazanin" w:eastAsia="IRNazanin"/>
          <w:color w:val="111111"/>
          <w:sz w:val="28"/>
          <w:sz w:val="28"/>
          <w:szCs w:val="28"/>
          <w:rtl w:val="true"/>
          <w:lang w:bidi="fa-IR"/>
        </w:rPr>
        <w:t>این دعا توصیه امام عصر عجل الله تعالی فرجه الشریف به سید رضی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در ادعیه و زیارات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صدیقی و المواخی لی محمد بن محمد القاضی الاوی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یا راحم العبرات و یا کاشف الکربات، انت الذی تقشع سحاب المحن و قد امست اثقالا</w:t>
      </w:r>
      <w:r>
        <w:rPr>
          <w:rFonts w:eastAsia="IRNazanin" w:cs="IRNazanin"/>
          <w:color w:val="111111"/>
          <w:sz w:val="28"/>
          <w:szCs w:val="28"/>
          <w:rtl w:val="true"/>
          <w:lang w:bidi="fa-IR"/>
        </w:rPr>
        <w:t>...».</w:t>
      </w:r>
      <w:r>
        <w:rPr>
          <w:rStyle w:val="FootnoteAnchor"/>
          <w:rtl w:val="true"/>
        </w:rPr>
        <w:footnoteReference w:id="196"/>
      </w:r>
    </w:p>
    <w:p>
      <w:pPr>
        <w:pStyle w:val="Heading6"/>
        <w:numPr>
          <w:ilvl w:val="5"/>
          <w:numId w:val="1"/>
        </w:numPr>
        <w:rPr/>
      </w:pPr>
      <w:bookmarkStart w:id="404" w:name="__RefHeading___Toc266423_1395250215"/>
      <w:bookmarkStart w:id="405" w:name="_Toc167"/>
      <w:bookmarkEnd w:id="404"/>
      <w:r>
        <w:rPr>
          <w:rtl w:val="true"/>
        </w:rPr>
        <w:t>المصباح کفعمی</w:t>
      </w:r>
      <w:bookmarkEnd w:id="405"/>
    </w:p>
    <w:p>
      <w:pPr>
        <w:pStyle w:val="Heading6"/>
        <w:numPr>
          <w:ilvl w:val="5"/>
          <w:numId w:val="1"/>
        </w:numPr>
        <w:rPr/>
      </w:pPr>
      <w:bookmarkStart w:id="406" w:name="__RefHeading___Toc266425_1395250215"/>
      <w:bookmarkStart w:id="407" w:name="_Toc168"/>
      <w:bookmarkEnd w:id="406"/>
      <w:r>
        <w:rPr/>
        <w:t>87</w:t>
      </w:r>
      <w:r>
        <w:rPr>
          <w:rtl w:val="true"/>
        </w:rPr>
        <w:t xml:space="preserve">. </w:t>
      </w:r>
      <w:r>
        <w:rPr>
          <w:rtl w:val="true"/>
        </w:rPr>
        <w:t xml:space="preserve">دعای طلب صفات محموده </w:t>
      </w:r>
      <w:r>
        <w:rPr>
          <w:rtl w:val="true"/>
        </w:rPr>
        <w:t>«</w:t>
      </w:r>
      <w:r>
        <w:rPr>
          <w:rtl w:val="true"/>
        </w:rPr>
        <w:t>اللهم ارزقنا توفیق الطاعة</w:t>
      </w:r>
      <w:r>
        <w:rPr>
          <w:rtl w:val="true"/>
        </w:rPr>
        <w:t>»</w:t>
      </w:r>
      <w:bookmarkEnd w:id="4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 و العشرون فی ادعیه ماثورة و فضائلها المشهورة و لیس لها اسماء تعرف بها مذکورة و هی فی مظانها فی کتب علمائنا مزبورة و فی دفاترهم مسطورة فمن ذلک دعاء مروی عن المهدی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توفیق الطاعة و بعد</w:t>
      </w:r>
      <w:bookmarkStart w:id="408" w:name="pg2590_17841"/>
    </w:p>
    <w:p>
      <w:pPr>
        <w:pStyle w:val="BookText"/>
        <w:rPr/>
      </w:pPr>
      <w:bookmarkEnd w:id="408"/>
      <w:r>
        <w:rPr>
          <w:rFonts w:ascii="IRNazanin" w:hAnsi="IRNazanin" w:eastAsia="IRNazanin"/>
          <w:color w:val="111111"/>
          <w:sz w:val="28"/>
          <w:sz w:val="28"/>
          <w:szCs w:val="28"/>
          <w:rtl w:val="true"/>
          <w:lang w:bidi="fa-IR"/>
        </w:rPr>
        <w:t>المعصیة</w:t>
      </w:r>
      <w:r>
        <w:rPr>
          <w:rFonts w:eastAsia="IRNazanin" w:cs="IRNazanin"/>
          <w:color w:val="111111"/>
          <w:sz w:val="28"/>
          <w:szCs w:val="28"/>
          <w:rtl w:val="true"/>
          <w:lang w:bidi="fa-IR"/>
        </w:rPr>
        <w:t>...».</w:t>
      </w:r>
      <w:r>
        <w:rPr>
          <w:rStyle w:val="FootnoteAnchor"/>
          <w:rtl w:val="true"/>
        </w:rPr>
        <w:footnoteReference w:id="197"/>
      </w:r>
    </w:p>
    <w:p>
      <w:pPr>
        <w:pStyle w:val="Heading6"/>
        <w:numPr>
          <w:ilvl w:val="5"/>
          <w:numId w:val="1"/>
        </w:numPr>
        <w:rPr/>
      </w:pPr>
      <w:bookmarkStart w:id="409" w:name="__RefHeading___Toc266427_1395250215"/>
      <w:bookmarkStart w:id="410" w:name="_Toc169"/>
      <w:bookmarkEnd w:id="409"/>
      <w:r>
        <w:rPr>
          <w:rtl w:val="true"/>
        </w:rPr>
        <w:t>دعای اختصاصی بحارالانوار</w:t>
      </w:r>
      <w:bookmarkEnd w:id="410"/>
    </w:p>
    <w:p>
      <w:pPr>
        <w:pStyle w:val="Heading6"/>
        <w:numPr>
          <w:ilvl w:val="5"/>
          <w:numId w:val="1"/>
        </w:numPr>
        <w:rPr/>
      </w:pPr>
      <w:bookmarkStart w:id="411" w:name="__RefHeading___Toc266429_1395250215"/>
      <w:bookmarkStart w:id="412" w:name="_Toc170"/>
      <w:bookmarkEnd w:id="411"/>
      <w:r>
        <w:rPr/>
        <w:t>88</w:t>
      </w:r>
      <w:r>
        <w:rPr>
          <w:rtl w:val="true"/>
        </w:rPr>
        <w:t xml:space="preserve">. </w:t>
      </w:r>
      <w:r>
        <w:rPr>
          <w:rtl w:val="true"/>
        </w:rPr>
        <w:t>دعای توسل</w:t>
      </w:r>
      <w:bookmarkEnd w:id="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و اتوجه الیک بنبیک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الحسن و الخلف الحجة ایها القائم المنتظر</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413" w:name="__RefHeading___Toc266431_1395250215"/>
      <w:bookmarkStart w:id="414" w:name="_Toc171"/>
      <w:bookmarkEnd w:id="413"/>
      <w:r>
        <w:rPr>
          <w:rtl w:val="true"/>
        </w:rPr>
        <w:t>شیوه دوم</w:t>
      </w:r>
      <w:r>
        <w:rPr>
          <w:rtl w:val="true"/>
        </w:rPr>
        <w:t xml:space="preserve">: </w:t>
      </w:r>
      <w:r>
        <w:rPr>
          <w:rtl w:val="true"/>
        </w:rPr>
        <w:t>طبقه بندی بر اساس محتوای مهدوی</w:t>
      </w:r>
      <w:bookmarkEnd w:id="414"/>
    </w:p>
    <w:p>
      <w:pPr>
        <w:pStyle w:val="Heading5"/>
        <w:numPr>
          <w:ilvl w:val="4"/>
          <w:numId w:val="1"/>
        </w:numPr>
        <w:rPr/>
      </w:pPr>
      <w:bookmarkStart w:id="415" w:name="__RefHeading___Toc266433_1395250215"/>
      <w:bookmarkStart w:id="416" w:name="_Toc172"/>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فائده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علمی این شیوه، دعا شناسی مهدویت خواهد بود؛ به گونه‌ای که در پی آن معلوم خواهد شد دعاها و زیاراتی که به حضرت مهدی عجل الله تعالی فرجه الشریف و یا آموزه مهدویت اختصاص دارند کدام است و ادعیه و زیاراتی که فرازی مهدوی در آنها قرار دارد کدام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به منابع و مستندات ادعیه و زیاراتی که در این شیوه مورد اشاره قرار می‌گیرند در شیوه اول طبقه بندی پرداخته شده است و نیازی به تکرار مجدد آنها نمی باشد</w:t>
      </w:r>
      <w:r>
        <w:rPr>
          <w:rFonts w:eastAsia="IRNazanin" w:cs="IRNazanin"/>
          <w:color w:val="111111"/>
          <w:sz w:val="28"/>
          <w:szCs w:val="28"/>
          <w:rtl w:val="true"/>
          <w:lang w:bidi="fa-IR"/>
        </w:rPr>
        <w:t>.</w:t>
      </w:r>
      <w:bookmarkStart w:id="417" w:name="pg2590_17842"/>
    </w:p>
    <w:p>
      <w:pPr>
        <w:pStyle w:val="Heading5"/>
        <w:numPr>
          <w:ilvl w:val="4"/>
          <w:numId w:val="1"/>
        </w:numPr>
        <w:rPr/>
      </w:pPr>
      <w:bookmarkStart w:id="418" w:name="__RefHeading___Toc266435_1395250215"/>
      <w:bookmarkStart w:id="419" w:name="_Toc173"/>
      <w:bookmarkEnd w:id="417"/>
      <w:bookmarkEnd w:id="418"/>
      <w:r>
        <w:rPr>
          <w:rtl w:val="true"/>
        </w:rPr>
        <w:t>ادعیه و زیارات مختص به حضرت مهدی علیه السلام</w:t>
      </w:r>
      <w:bookmarkEnd w:id="419"/>
    </w:p>
    <w:p>
      <w:pPr>
        <w:pStyle w:val="Heading6"/>
        <w:numPr>
          <w:ilvl w:val="5"/>
          <w:numId w:val="1"/>
        </w:numPr>
        <w:rPr/>
      </w:pPr>
      <w:bookmarkStart w:id="420" w:name="__RefHeading___Toc266437_1395250215"/>
      <w:bookmarkStart w:id="421" w:name="_Toc174"/>
      <w:bookmarkEnd w:id="420"/>
      <w:r>
        <w:rPr>
          <w:rtl w:val="true"/>
        </w:rPr>
        <w:t>اشاره</w:t>
      </w:r>
      <w:bookmarkEnd w:id="4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گونه دعا وزیارت، ادعیه و زیاراتی است که مجموع محتوای آنها به موضوع امامت ومهدویت ویا پدیده‌های مرتبط با آن می‌پردازد</w:t>
      </w:r>
      <w:r>
        <w:rPr>
          <w:rFonts w:eastAsia="IRNazanin" w:cs="IRNazanin"/>
          <w:color w:val="111111"/>
          <w:sz w:val="28"/>
          <w:szCs w:val="28"/>
          <w:rtl w:val="true"/>
          <w:lang w:bidi="fa-IR"/>
        </w:rPr>
        <w:t>.</w:t>
      </w:r>
    </w:p>
    <w:p>
      <w:pPr>
        <w:pStyle w:val="Heading6"/>
        <w:numPr>
          <w:ilvl w:val="5"/>
          <w:numId w:val="1"/>
        </w:numPr>
        <w:rPr/>
      </w:pPr>
      <w:bookmarkStart w:id="422" w:name="__RefHeading___Toc266439_1395250215"/>
      <w:bookmarkStart w:id="423" w:name="_Toc175"/>
      <w:bookmarkEnd w:id="422"/>
      <w:r>
        <w:rPr>
          <w:rtl w:val="true"/>
        </w:rPr>
        <w:t>الف</w:t>
      </w:r>
      <w:r>
        <w:rPr>
          <w:rtl w:val="true"/>
        </w:rPr>
        <w:t>)</w:t>
      </w:r>
      <w:r>
        <w:rPr>
          <w:rtl w:val="true"/>
        </w:rPr>
        <w:t>دعاهای مخصوص حضرت مهدی علیه السلام</w:t>
      </w:r>
      <w:bookmarkEnd w:id="42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چهار محتوا و به صورت مختصر و مفصل موجود است و به مناسبت دوران غیبت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محتوایی مورد وفاق و با روایات زیادی در تأکید بر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سلامتی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محتوایی مورد اتفاق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دعا در شب بیست وسوم ماه مبارک رمضان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با چهار صورت متفاوت به صورت مختصر و مفصل موجود است وخواندن آنها به زمان خاصی اختصاص ندارد؛ هر چند به انس والفت با آنها در زمان غیبت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که متن مشهور آن منحصر به مزار کبیر است؛ ولکن فرازهای متعددی از آن در مجموعه کتب سید بن طاوس به صورت پراکنده مشاهده می‌شود ودر اعیاد اربعه بزرگ اسلامی خوانده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که محتوا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w:t>
      </w:r>
      <w:bookmarkStart w:id="424" w:name="pg2590_17843"/>
    </w:p>
    <w:p>
      <w:pPr>
        <w:pStyle w:val="BookText"/>
        <w:rPr/>
      </w:pPr>
      <w:bookmarkEnd w:id="424"/>
      <w:r>
        <w:rPr>
          <w:rFonts w:ascii="IRNazanin" w:hAnsi="IRNazanin" w:eastAsia="IRNazanin"/>
          <w:color w:val="111111"/>
          <w:sz w:val="28"/>
          <w:sz w:val="28"/>
          <w:szCs w:val="28"/>
          <w:rtl w:val="true"/>
          <w:lang w:bidi="fa-IR"/>
        </w:rPr>
        <w:t>در منابع مهدوی بدون تفاوت متن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فرج که قریب به بیست صورت آن در منابع مهدوی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نیمه شعبان که با مضمونی مورد وفاق، در منابع متعدد مهدوی موجود است</w:t>
      </w:r>
      <w:r>
        <w:rPr>
          <w:rFonts w:eastAsia="IRNazanin" w:cs="IRNazanin"/>
          <w:color w:val="111111"/>
          <w:sz w:val="28"/>
          <w:szCs w:val="28"/>
          <w:rtl w:val="true"/>
          <w:lang w:bidi="fa-IR"/>
        </w:rPr>
        <w:t>.</w:t>
      </w:r>
    </w:p>
    <w:p>
      <w:pPr>
        <w:pStyle w:val="Heading6"/>
        <w:numPr>
          <w:ilvl w:val="5"/>
          <w:numId w:val="1"/>
        </w:numPr>
        <w:rPr/>
      </w:pPr>
      <w:bookmarkStart w:id="425" w:name="__RefHeading___Toc266441_1395250215"/>
      <w:bookmarkStart w:id="426" w:name="_Toc176"/>
      <w:bookmarkEnd w:id="425"/>
      <w:r>
        <w:rPr>
          <w:rtl w:val="true"/>
        </w:rPr>
        <w:t>ب</w:t>
      </w:r>
      <w:r>
        <w:rPr>
          <w:rtl w:val="true"/>
        </w:rPr>
        <w:t>)</w:t>
      </w:r>
      <w:r>
        <w:rPr>
          <w:rtl w:val="true"/>
        </w:rPr>
        <w:t>زیارات مخصوص حضرت مهدی</w:t>
      </w:r>
      <w:bookmarkEnd w:id="42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که از ناحیه مقدسه برای توجه و توسل به امام عصر علیه السلام رسیده است وبه وقت خاصی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ندبه که ابتدای آن شبیه زیارت آل یس است؛ ولی با محتوایی متفاوت از ناحیه مقدسه رسیده است ودر هنگام زیارت سرداب شریف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سرداب که با محتوایی متفاوت، تعداد آنها به شش زیارت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مطلقه که با محتوایی متفاوت، تعداد آنها به چهار زیارت می‌رسد؛ هر چند یک زیارت در بعضی منابع برای روز جمعه است ولکن خواندن آنها به زمان و مکان خاصی مقید نشده است</w:t>
      </w:r>
      <w:r>
        <w:rPr>
          <w:rFonts w:eastAsia="IRNazanin" w:cs="IRNazanin"/>
          <w:color w:val="111111"/>
          <w:sz w:val="28"/>
          <w:szCs w:val="28"/>
          <w:rtl w:val="true"/>
          <w:lang w:bidi="fa-IR"/>
        </w:rPr>
        <w:t>.</w:t>
      </w:r>
    </w:p>
    <w:p>
      <w:pPr>
        <w:pStyle w:val="Heading5"/>
        <w:numPr>
          <w:ilvl w:val="4"/>
          <w:numId w:val="1"/>
        </w:numPr>
        <w:rPr/>
      </w:pPr>
      <w:bookmarkStart w:id="427" w:name="__RefHeading___Toc266443_1395250215"/>
      <w:bookmarkStart w:id="428" w:name="_Toc177"/>
      <w:bookmarkEnd w:id="427"/>
      <w:r>
        <w:rPr>
          <w:rtl w:val="true"/>
        </w:rPr>
        <w:t>ادعیه و زیارات غیر اختصاصی به حضرت مهدی علیه السلام</w:t>
      </w:r>
      <w:bookmarkEnd w:id="428"/>
    </w:p>
    <w:p>
      <w:pPr>
        <w:pStyle w:val="Heading6"/>
        <w:numPr>
          <w:ilvl w:val="5"/>
          <w:numId w:val="1"/>
        </w:numPr>
        <w:rPr/>
      </w:pPr>
      <w:bookmarkStart w:id="429" w:name="__RefHeading___Toc266445_1395250215"/>
      <w:bookmarkStart w:id="430" w:name="_Toc178"/>
      <w:bookmarkEnd w:id="429"/>
      <w:r>
        <w:rPr>
          <w:rtl w:val="true"/>
        </w:rPr>
        <w:t>اشاره</w:t>
      </w:r>
      <w:bookmarkEnd w:id="43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قبیل دعا و زیارت، ادعیه و زیارتی است که ضمن زیارات سایر معصومین علیهم السلام و یا در بین ادعیه غیر مرتبط با مهدویت؛ فرازهایی مرتبط با آموزه امامت ومهدویت در آنها یافت می‌شود</w:t>
      </w:r>
      <w:r>
        <w:rPr>
          <w:rFonts w:eastAsia="IRNazanin" w:cs="IRNazanin"/>
          <w:color w:val="111111"/>
          <w:sz w:val="28"/>
          <w:szCs w:val="28"/>
          <w:rtl w:val="true"/>
          <w:lang w:bidi="fa-IR"/>
        </w:rPr>
        <w:t>.</w:t>
      </w:r>
      <w:bookmarkStart w:id="431" w:name="pg2590_17844"/>
    </w:p>
    <w:p>
      <w:pPr>
        <w:pStyle w:val="Heading6"/>
        <w:numPr>
          <w:ilvl w:val="5"/>
          <w:numId w:val="1"/>
        </w:numPr>
        <w:rPr/>
      </w:pPr>
      <w:bookmarkStart w:id="432" w:name="__RefHeading___Toc266447_1395250215"/>
      <w:bookmarkStart w:id="433" w:name="_Toc179"/>
      <w:bookmarkEnd w:id="431"/>
      <w:bookmarkEnd w:id="432"/>
      <w:r>
        <w:rPr>
          <w:rtl w:val="true"/>
        </w:rPr>
        <w:t>الف</w:t>
      </w:r>
      <w:r>
        <w:rPr>
          <w:rtl w:val="true"/>
        </w:rPr>
        <w:t xml:space="preserve">) </w:t>
      </w:r>
      <w:r>
        <w:rPr>
          <w:rtl w:val="true"/>
        </w:rPr>
        <w:t>دعاهای غیر مختص به مهدویت</w:t>
      </w:r>
      <w:bookmarkEnd w:id="433"/>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مناسبت شبهای ماه مبارک رمضان وارد شده است وفرازهایی مهدوی در توصیف دوران غیبت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ناحیه مقدسه توسط جناب عمری وکیل امام عصر علیه السلام صادر شده و به تاریخ انبیاء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دعا از حضرت علی علیه السلام است و حضرت مهدی علیه السلام اشتباهات قاری را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توصیة امام عصر علیه السلام به سید رضی الدین در سختی‌ها و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یاری از اهل بیت علیهم السلام است که با توسل به امام عصر علیه السلام خاتمه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علوی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تعلیم حضرت صاحب الامر علیه السلام به علوی مصر در رؤیاست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امام صادق علیه السلام است وحضرت مهدی علیه السلام کیفیت آن را در ایام حج به ابونعیم انصاری و همراهان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بیست مورد با مضامین متفاوت و ادعیه به مناسبت‌های مختلف به درخواست ظهور می‌پردازد ومتداول ترین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دوازده مورد از ادعیه با سیاق وادبیات مختلف به دعا برای حضرت مهدی علیه السلام به صورت کلی وبه نوعی طلب ظهور اشاره دارد</w:t>
      </w:r>
      <w:r>
        <w:rPr>
          <w:rFonts w:eastAsia="IRNazanin" w:cs="IRNazanin"/>
          <w:color w:val="111111"/>
          <w:sz w:val="28"/>
          <w:szCs w:val="28"/>
          <w:rtl w:val="true"/>
          <w:lang w:bidi="fa-IR"/>
        </w:rPr>
        <w:t>.</w:t>
      </w:r>
      <w:bookmarkStart w:id="434" w:name="pg2590_17845"/>
    </w:p>
    <w:p>
      <w:pPr>
        <w:pStyle w:val="BookText"/>
        <w:rPr/>
      </w:pPr>
      <w:bookmarkEnd w:id="434"/>
      <w:r>
        <w:rPr>
          <w:rFonts w:ascii="IRNazanin" w:hAnsi="IRNazanin" w:eastAsia="IRNazanin"/>
          <w:color w:val="111111"/>
          <w:sz w:val="28"/>
          <w:sz w:val="28"/>
          <w:szCs w:val="28"/>
          <w:rtl w:val="true"/>
          <w:lang w:bidi="fa-IR"/>
        </w:rPr>
        <w:t>دعا برای 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دعاها به صورت پراکنده و محدود به جهت تشرف به محضر ولی عصر علیه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امام حسن عسکری علیه السلام و امام جواد علیه السلام دعا برای حضرت مهدی علیه السلام در فرازهایی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به دوران غیبت وتوصیف  این امر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ناحیه حضرت ولی عصر علیه السلام برای تکمیل دعای امام سجاد علیه السلام وارد شده است</w:t>
      </w:r>
      <w:r>
        <w:rPr>
          <w:rFonts w:eastAsia="IRNazanin" w:cs="IRNazanin"/>
          <w:color w:val="111111"/>
          <w:sz w:val="28"/>
          <w:szCs w:val="28"/>
          <w:rtl w:val="true"/>
          <w:lang w:bidi="fa-IR"/>
        </w:rPr>
        <w:t>.</w:t>
      </w:r>
    </w:p>
    <w:p>
      <w:pPr>
        <w:pStyle w:val="Heading6"/>
        <w:numPr>
          <w:ilvl w:val="5"/>
          <w:numId w:val="1"/>
        </w:numPr>
        <w:rPr/>
      </w:pPr>
      <w:bookmarkStart w:id="435" w:name="__RefHeading___Toc266449_1395250215"/>
      <w:bookmarkStart w:id="436" w:name="_Toc180"/>
      <w:bookmarkEnd w:id="435"/>
      <w:r>
        <w:rPr>
          <w:rtl w:val="true"/>
        </w:rPr>
        <w:t>ب</w:t>
      </w:r>
      <w:r>
        <w:rPr>
          <w:rtl w:val="true"/>
        </w:rPr>
        <w:t xml:space="preserve">) </w:t>
      </w:r>
      <w:r>
        <w:rPr>
          <w:rtl w:val="true"/>
        </w:rPr>
        <w:t>زیارات غیر اختصاصی به مهدویت</w:t>
      </w:r>
      <w:bookmarkEnd w:id="4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حضرت زهرا علیها السلام و حضرت رضا علیه السلام از جمله زیاراتی هستندکه فرازهایی در آنها به زیارت حضرت مهدی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ضراب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از ناحیه مقدسه صادر شده و با صلوات و درود بر امام عصر علیه السلام ختم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استغاثه به 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هماهنگ با سایر ادعیه و برای توجه و توسل به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تحقق وعده الهی برای حضرت مهدی علیه السلام محوری است که به آن در حجاب حضرت پرداخته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این پژوهش به ابعاد وشئون حضرت مهدی علیه السلام می‌پردازد وبه همین جهت توفیقی برای احصا و شمارش ادعیه و زیارات خارج از این موضوع نیست؛ بلکه در موسوعه ادعیه و زیارات به آنها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ادعیه و زیارات بیان گر موضوع</w:t>
      </w:r>
      <w:bookmarkStart w:id="437" w:name="pg2590_17846"/>
    </w:p>
    <w:p>
      <w:pPr>
        <w:pStyle w:val="BookText"/>
        <w:rPr/>
      </w:pPr>
      <w:bookmarkEnd w:id="437"/>
      <w:r>
        <w:rPr>
          <w:rFonts w:ascii="IRNazanin" w:hAnsi="IRNazanin" w:eastAsia="IRNazanin"/>
          <w:color w:val="111111"/>
          <w:sz w:val="28"/>
          <w:sz w:val="28"/>
          <w:szCs w:val="28"/>
          <w:rtl w:val="true"/>
          <w:lang w:bidi="fa-IR"/>
        </w:rPr>
        <w:t>این کتاب، احصاء و گردآوری شده و مورد کاوش نسبت به سیمای وجودی وعمل کردی امام دوازدهم علیه السلام قرار خواهند گرفت</w:t>
      </w:r>
      <w:r>
        <w:rPr>
          <w:rFonts w:eastAsia="IRNazanin" w:cs="IRNazanin"/>
          <w:color w:val="111111"/>
          <w:sz w:val="28"/>
          <w:szCs w:val="28"/>
          <w:rtl w:val="true"/>
          <w:lang w:bidi="fa-IR"/>
        </w:rPr>
        <w:t>.</w:t>
      </w:r>
    </w:p>
    <w:p>
      <w:pPr>
        <w:pStyle w:val="Heading5"/>
        <w:numPr>
          <w:ilvl w:val="4"/>
          <w:numId w:val="1"/>
        </w:numPr>
        <w:rPr/>
      </w:pPr>
      <w:bookmarkStart w:id="438" w:name="__RefHeading___Toc266451_1395250215"/>
      <w:bookmarkStart w:id="439" w:name="_Toc181"/>
      <w:bookmarkEnd w:id="438"/>
      <w:r>
        <w:rPr>
          <w:rtl w:val="true"/>
        </w:rPr>
        <w:t>سیر ورود ادعیه و زیارات مهدوی در منابع</w:t>
      </w:r>
      <w:bookmarkEnd w:id="439"/>
    </w:p>
    <w:p>
      <w:pPr>
        <w:pStyle w:val="Heading6"/>
        <w:numPr>
          <w:ilvl w:val="5"/>
          <w:numId w:val="1"/>
        </w:numPr>
        <w:rPr/>
      </w:pPr>
      <w:bookmarkStart w:id="440" w:name="__RefHeading___Toc266453_1395250215"/>
      <w:bookmarkStart w:id="441" w:name="_Toc182"/>
      <w:bookmarkEnd w:id="440"/>
      <w:r>
        <w:rPr>
          <w:rtl w:val="true"/>
        </w:rPr>
        <w:t>اشاره</w:t>
      </w:r>
      <w:bookmarkEnd w:id="4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 پیش رو به سیر زمان مند ادعیه وزیارات مهدوی در منابع مهدویت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سایر منابع</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مجموعه سید بن طاووس</w:t>
      </w:r>
    </w:p>
    <w:p>
      <w:pPr>
        <w:pStyle w:val="BookText"/>
        <w:rPr/>
      </w:pPr>
      <w:r>
        <w:rPr>
          <w:rFonts w:ascii="IRNazanin" w:hAnsi="IRNazanin" w:eastAsia="IRNazanin"/>
          <w:color w:val="111111"/>
          <w:sz w:val="28"/>
          <w:sz w:val="28"/>
          <w:szCs w:val="28"/>
          <w:rtl w:val="true"/>
          <w:lang w:bidi="fa-IR"/>
        </w:rPr>
        <w:t>مصباح المتهجد</w:t>
      </w:r>
    </w:p>
    <w:p>
      <w:pPr>
        <w:pStyle w:val="BookText"/>
        <w:rPr/>
      </w:pPr>
      <w:r>
        <w:rPr>
          <w:rFonts w:ascii="IRNazanin" w:hAnsi="IRNazanin" w:eastAsia="IRNazanin"/>
          <w:color w:val="111111"/>
          <w:sz w:val="28"/>
          <w:sz w:val="28"/>
          <w:szCs w:val="28"/>
          <w:rtl w:val="true"/>
          <w:lang w:bidi="fa-IR"/>
        </w:rPr>
        <w:t>الغیبة، الطوسی</w:t>
      </w:r>
    </w:p>
    <w:p>
      <w:pPr>
        <w:pStyle w:val="BookText"/>
        <w:rPr/>
      </w:pPr>
      <w:r>
        <w:rPr>
          <w:rFonts w:ascii="IRNazanin" w:hAnsi="IRNazanin" w:eastAsia="IRNazanin"/>
          <w:color w:val="111111"/>
          <w:sz w:val="28"/>
          <w:sz w:val="28"/>
          <w:szCs w:val="28"/>
          <w:rtl w:val="true"/>
          <w:lang w:bidi="fa-IR"/>
        </w:rPr>
        <w:t>کمال الدین و تمام النعمة</w:t>
      </w:r>
    </w:p>
    <w:p>
      <w:pPr>
        <w:pStyle w:val="BookText"/>
        <w:rPr/>
      </w:pPr>
      <w:r>
        <w:rPr>
          <w:rFonts w:ascii="IRNazanin" w:hAnsi="IRNazanin" w:eastAsia="IRNazanin"/>
          <w:color w:val="111111"/>
          <w:sz w:val="28"/>
          <w:sz w:val="28"/>
          <w:szCs w:val="28"/>
          <w:rtl w:val="true"/>
          <w:lang w:bidi="fa-IR"/>
        </w:rPr>
        <w:t>الغیبة، نعمانی</w:t>
      </w:r>
    </w:p>
    <w:p>
      <w:pPr>
        <w:pStyle w:val="BookText"/>
        <w:rPr/>
      </w:pP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دعا و زیارت</w:t>
      </w:r>
    </w:p>
    <w:p>
      <w:pPr>
        <w:pStyle w:val="BookText"/>
        <w:rPr/>
      </w:pPr>
      <w:r>
        <w:rPr>
          <w:rFonts w:eastAsia="IRNazanin" w:cs="IRNazanin"/>
          <w:color w:val="111111"/>
          <w:sz w:val="28"/>
          <w:szCs w:val="28"/>
          <w:lang w:bidi="fa-IR"/>
        </w:rPr>
        <w:t>52/146/70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92/326/2</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333/279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الغیبة</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1/342/29</w:t>
      </w:r>
      <w:r>
        <w:rPr>
          <w:rFonts w:ascii="IRNazanin" w:hAnsi="IRNazanin" w:eastAsia="IRNazanin"/>
          <w:color w:val="111111"/>
          <w:sz w:val="28"/>
          <w:sz w:val="28"/>
          <w:szCs w:val="28"/>
          <w:rtl w:val="true"/>
          <w:lang w:bidi="fa-IR"/>
        </w:rPr>
        <w:t>، باب فی الغیبة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53/187/18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92/327/3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536/146</w:t>
      </w:r>
    </w:p>
    <w:p>
      <w:pPr>
        <w:pStyle w:val="BookText"/>
        <w:rPr/>
      </w:pPr>
      <w:r>
        <w:rPr>
          <w:rFonts w:eastAsia="IRNazanin" w:cs="IRNazanin"/>
          <w:color w:val="111111"/>
          <w:sz w:val="28"/>
          <w:szCs w:val="28"/>
          <w:lang w:bidi="fa-IR"/>
        </w:rPr>
        <w:t>512/43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639/18</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92/336/6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بدون نام</w:t>
      </w:r>
    </w:p>
    <w:p>
      <w:pPr>
        <w:pStyle w:val="BookText"/>
        <w:rPr/>
      </w:pPr>
      <w:r>
        <w:rPr>
          <w:rFonts w:eastAsia="IRNazanin" w:cs="IRNazanin"/>
          <w:color w:val="111111"/>
          <w:sz w:val="28"/>
          <w:szCs w:val="28"/>
          <w:lang w:bidi="fa-IR"/>
        </w:rPr>
        <w:t>52/148/73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92/126/1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w:t>
      </w:r>
    </w:p>
    <w:p>
      <w:pPr>
        <w:pStyle w:val="BookText"/>
        <w:rPr/>
      </w:pPr>
      <w:r>
        <w:rPr>
          <w:rFonts w:eastAsia="IRNazanin" w:cs="IRNazanin"/>
          <w:color w:val="111111"/>
          <w:sz w:val="28"/>
          <w:szCs w:val="28"/>
          <w:lang w:bidi="fa-IR"/>
        </w:rPr>
        <w:t>351/49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دعا</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دعا</w:t>
      </w:r>
    </w:p>
    <w:p>
      <w:pPr>
        <w:pStyle w:val="BookText"/>
        <w:rPr/>
      </w:pPr>
      <w:r>
        <w:rPr>
          <w:rFonts w:eastAsia="IRNazanin" w:cs="IRNazanin"/>
          <w:color w:val="111111"/>
          <w:sz w:val="28"/>
          <w:szCs w:val="28"/>
          <w:lang w:bidi="fa-IR"/>
        </w:rPr>
        <w:t>2/296/14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8/138/103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غریق</w:t>
      </w:r>
    </w:p>
    <w:p>
      <w:pPr>
        <w:pStyle w:val="BookText"/>
        <w:rPr/>
      </w:pP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94/394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86/340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99/314</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 فلاح السائل</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709/85</w:t>
      </w:r>
    </w:p>
    <w:p>
      <w:pPr>
        <w:pStyle w:val="BookText"/>
        <w:rPr/>
      </w:pPr>
      <w:r>
        <w:rPr>
          <w:rFonts w:eastAsia="IRNazanin" w:cs="IRNazanin"/>
          <w:color w:val="111111"/>
          <w:sz w:val="28"/>
          <w:szCs w:val="28"/>
          <w:lang w:bidi="fa-IR"/>
        </w:rPr>
        <w:t>4/162/3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الدعا فی العشر الاواخر من شهر رمضان</w:t>
      </w:r>
    </w:p>
    <w:p>
      <w:pPr>
        <w:pStyle w:val="BookText"/>
        <w:rPr/>
      </w:pPr>
      <w:r>
        <w:rPr>
          <w:rFonts w:ascii="IRNazanin" w:hAnsi="IRNazanin" w:eastAsia="IRNazanin"/>
          <w:color w:val="111111"/>
          <w:sz w:val="28"/>
          <w:sz w:val="28"/>
          <w:szCs w:val="28"/>
          <w:rtl w:val="true"/>
          <w:lang w:bidi="fa-IR"/>
        </w:rPr>
        <w:t xml:space="preserve">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الصالحین</w:t>
      </w:r>
    </w:p>
    <w:p>
      <w:pPr>
        <w:pStyle w:val="BookText"/>
        <w:rPr/>
      </w:pP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کفعمی</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53/65/111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91/42/25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چهل روز می‌خوانند</w:t>
      </w:r>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اللهم بلّغ</w:t>
      </w:r>
    </w:p>
    <w:p>
      <w:pPr>
        <w:pStyle w:val="BookText"/>
        <w:rPr/>
      </w:pPr>
      <w:r>
        <w:rPr>
          <w:rFonts w:eastAsia="IRNazanin" w:cs="IRNazanin"/>
          <w:color w:val="111111"/>
          <w:sz w:val="28"/>
          <w:szCs w:val="28"/>
          <w:lang w:bidi="fa-IR"/>
        </w:rPr>
        <w:t>92/337/8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398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عتیق غروی</w:t>
      </w:r>
    </w:p>
    <w:p>
      <w:pPr>
        <w:pStyle w:val="BookText"/>
        <w:rPr/>
      </w:pP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اله الهة</w:t>
      </w:r>
    </w:p>
    <w:p>
      <w:pPr>
        <w:pStyle w:val="BookText"/>
        <w:rPr/>
      </w:pP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الکفعمی</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908/203</w:t>
      </w:r>
    </w:p>
    <w:p>
      <w:pPr>
        <w:pStyle w:val="BookText"/>
        <w:rPr/>
      </w:pPr>
      <w:r>
        <w:rPr>
          <w:rFonts w:ascii="IRNazanin" w:hAnsi="IRNazanin" w:eastAsia="IRNazanin"/>
          <w:color w:val="111111"/>
          <w:sz w:val="28"/>
          <w:sz w:val="28"/>
          <w:szCs w:val="28"/>
          <w:rtl w:val="true"/>
          <w:lang w:bidi="fa-IR"/>
        </w:rPr>
        <w:t>دعای شب نیمه شعبان</w:t>
      </w:r>
    </w:p>
    <w:p>
      <w:pPr>
        <w:pStyle w:val="BookText"/>
        <w:rPr/>
      </w:pP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99/104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المزرالکبیر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المزار الشهید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53/275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 البلاء</w:t>
      </w:r>
    </w:p>
    <w:p>
      <w:pPr>
        <w:pStyle w:val="BookText"/>
        <w:rPr/>
      </w:pPr>
      <w:r>
        <w:rPr>
          <w:rFonts w:ascii="IRNazanin" w:hAnsi="IRNazanin" w:eastAsia="IRNazanin"/>
          <w:color w:val="111111"/>
          <w:sz w:val="28"/>
          <w:sz w:val="28"/>
          <w:szCs w:val="28"/>
          <w:rtl w:val="true"/>
          <w:lang w:bidi="fa-IR"/>
        </w:rPr>
        <w:t>المصباح الکفعمی</w:t>
      </w:r>
      <w:r>
        <w:rPr>
          <w:rFonts w:eastAsia="IRNazanin" w:cs="IRNazanin"/>
          <w:color w:val="111111"/>
          <w:sz w:val="28"/>
          <w:szCs w:val="28"/>
          <w:lang w:bidi="fa-IR"/>
        </w:rPr>
        <w:t>578</w:t>
      </w:r>
    </w:p>
    <w:p>
      <w:pPr>
        <w:pStyle w:val="BookText"/>
        <w:rPr/>
      </w:pPr>
      <w:r>
        <w:rPr>
          <w:rFonts w:eastAsia="IRNazanin" w:cs="IRNazanin"/>
          <w:color w:val="111111"/>
          <w:sz w:val="28"/>
          <w:szCs w:val="28"/>
          <w:lang w:bidi="fa-IR"/>
        </w:rPr>
        <w:t>99/119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دعا</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690/66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افتتاح</w:t>
      </w:r>
    </w:p>
    <w:p>
      <w:pPr>
        <w:pStyle w:val="BookText"/>
        <w:rPr/>
      </w:pPr>
      <w:r>
        <w:rPr>
          <w:rFonts w:ascii="IRNazanin" w:hAnsi="IRNazanin" w:eastAsia="IRNazanin"/>
          <w:color w:val="111111"/>
          <w:sz w:val="28"/>
          <w:sz w:val="28"/>
          <w:szCs w:val="28"/>
          <w:rtl w:val="true"/>
          <w:lang w:bidi="fa-IR"/>
        </w:rPr>
        <w:t>الاحتجاج، الطبرسی</w:t>
      </w:r>
      <w:r>
        <w:rPr>
          <w:rFonts w:eastAsia="IRNazanin" w:cs="IRNazanin"/>
          <w:color w:val="111111"/>
          <w:sz w:val="28"/>
          <w:szCs w:val="28"/>
          <w:lang w:bidi="fa-IR"/>
        </w:rPr>
        <w:t>2/316</w:t>
      </w:r>
    </w:p>
    <w:p>
      <w:pPr>
        <w:pStyle w:val="BookText"/>
        <w:rPr/>
      </w:pPr>
      <w:r>
        <w:rPr>
          <w:rFonts w:eastAsia="IRNazanin" w:cs="IRNazanin"/>
          <w:color w:val="111111"/>
          <w:sz w:val="28"/>
          <w:szCs w:val="28"/>
          <w:lang w:bidi="fa-IR"/>
        </w:rPr>
        <w:t>53/171/5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زیارت</w:t>
      </w:r>
    </w:p>
    <w:p>
      <w:pPr>
        <w:pStyle w:val="BookText"/>
        <w:rPr/>
      </w:pPr>
      <w:r>
        <w:rPr>
          <w:rFonts w:ascii="IRNazanin" w:hAnsi="IRNazanin" w:eastAsia="IRNazanin"/>
          <w:color w:val="111111"/>
          <w:sz w:val="28"/>
          <w:sz w:val="28"/>
          <w:szCs w:val="28"/>
          <w:rtl w:val="true"/>
          <w:lang w:bidi="fa-IR"/>
        </w:rPr>
        <w:t>زیارت آل یس</w:t>
      </w:r>
    </w:p>
    <w:p>
      <w:pPr>
        <w:pStyle w:val="BookText"/>
        <w:rPr/>
      </w:pPr>
      <w:r>
        <w:rPr>
          <w:rFonts w:ascii="IRNazanin" w:hAnsi="IRNazanin" w:eastAsia="IRNazanin"/>
          <w:color w:val="111111"/>
          <w:sz w:val="28"/>
          <w:sz w:val="28"/>
          <w:szCs w:val="28"/>
          <w:rtl w:val="true"/>
          <w:lang w:bidi="fa-IR"/>
        </w:rPr>
        <w:t xml:space="preserve">المزاالکبیر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99/181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زیارت مطلقه حضرت</w:t>
      </w:r>
    </w:p>
    <w:p>
      <w:pPr>
        <w:pStyle w:val="BookText"/>
        <w:rPr/>
      </w:pPr>
      <w:r>
        <w:rPr>
          <w:rFonts w:ascii="IRNazanin" w:hAnsi="IRNazanin" w:eastAsia="IRNazanin"/>
          <w:color w:val="111111"/>
          <w:sz w:val="28"/>
          <w:sz w:val="28"/>
          <w:szCs w:val="28"/>
          <w:rtl w:val="true"/>
          <w:lang w:bidi="fa-IR"/>
        </w:rPr>
        <w:t xml:space="preserve">المزالکبیر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53/174/6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زیارت</w:t>
      </w:r>
    </w:p>
    <w:p>
      <w:pPr>
        <w:pStyle w:val="BookText"/>
        <w:rPr/>
      </w:pPr>
      <w:r>
        <w:rPr>
          <w:rFonts w:eastAsia="IRNazanin" w:cs="IRNazanin"/>
          <w:color w:val="111111"/>
          <w:sz w:val="28"/>
          <w:szCs w:val="28"/>
          <w:lang w:bidi="fa-IR"/>
        </w:rPr>
        <w:t>91/37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زیارت ندبه</w:t>
      </w:r>
    </w:p>
    <w:p>
      <w:pPr>
        <w:pStyle w:val="BookText"/>
        <w:rPr/>
      </w:pPr>
      <w:r>
        <w:rPr>
          <w:rFonts w:eastAsia="IRNazanin" w:cs="IRNazanin"/>
          <w:color w:val="111111"/>
          <w:sz w:val="28"/>
          <w:szCs w:val="28"/>
          <w:lang w:bidi="fa-IR"/>
        </w:rPr>
        <w:t>99/84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99/97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سرداب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المزار الشهید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والمصباح کفعمی</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99/116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سرداب</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445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99/227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99/216</w:t>
      </w:r>
      <w:r>
        <w:rPr>
          <w:rFonts w:ascii="IRNazanin" w:hAnsi="IRNazanin" w:eastAsia="IRNazanin"/>
          <w:color w:val="111111"/>
          <w:sz w:val="28"/>
          <w:sz w:val="28"/>
          <w:szCs w:val="28"/>
          <w:rtl w:val="true"/>
          <w:lang w:bidi="fa-IR"/>
        </w:rPr>
        <w:t>، ازعتیق غروی</w:t>
      </w:r>
    </w:p>
    <w:p>
      <w:pPr>
        <w:pStyle w:val="BookText"/>
        <w:rPr/>
      </w:pPr>
      <w:r>
        <w:rPr>
          <w:rFonts w:ascii="IRNazanin" w:hAnsi="IRNazanin" w:eastAsia="IRNazanin"/>
          <w:color w:val="111111"/>
          <w:sz w:val="28"/>
          <w:sz w:val="28"/>
          <w:szCs w:val="28"/>
          <w:rtl w:val="true"/>
          <w:lang w:bidi="fa-IR"/>
        </w:rPr>
        <w:t>زیارت مطلقه حضرت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المزار کبیر</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الکفعمی</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52/20/14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91/81/2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534/144</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صلوات ضراب اصفهانی</w:t>
      </w:r>
    </w:p>
    <w:p>
      <w:pPr>
        <w:pStyle w:val="BookText"/>
        <w:rPr/>
      </w:pPr>
      <w:r>
        <w:rPr>
          <w:rFonts w:ascii="IRNazanin" w:hAnsi="IRNazanin" w:eastAsia="IRNazanin"/>
          <w:color w:val="111111"/>
          <w:sz w:val="28"/>
          <w:sz w:val="28"/>
          <w:szCs w:val="28"/>
          <w:rtl w:val="true"/>
          <w:lang w:bidi="fa-IR"/>
        </w:rPr>
        <w:t>سایر منابع</w:t>
      </w:r>
    </w:p>
    <w:p>
      <w:pPr>
        <w:pStyle w:val="BookText"/>
        <w:rPr/>
      </w:pPr>
      <w:r>
        <w:rPr>
          <w:rFonts w:ascii="IRNazanin" w:hAnsi="IRNazanin" w:eastAsia="IRNazanin"/>
          <w:color w:val="111111"/>
          <w:sz w:val="28"/>
          <w:sz w:val="28"/>
          <w:szCs w:val="28"/>
          <w:rtl w:val="true"/>
          <w:lang w:bidi="fa-IR"/>
        </w:rPr>
        <w:t>مجموعه سید بن طاووس</w:t>
      </w:r>
    </w:p>
    <w:p>
      <w:pPr>
        <w:pStyle w:val="BookText"/>
        <w:rPr/>
      </w:pPr>
      <w:r>
        <w:rPr>
          <w:rFonts w:ascii="IRNazanin" w:hAnsi="IRNazanin" w:eastAsia="IRNazanin"/>
          <w:color w:val="111111"/>
          <w:sz w:val="28"/>
          <w:sz w:val="28"/>
          <w:szCs w:val="28"/>
          <w:rtl w:val="true"/>
          <w:lang w:bidi="fa-IR"/>
        </w:rPr>
        <w:t xml:space="preserve">منابع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بحاالانوار</w:t>
      </w:r>
    </w:p>
    <w:p>
      <w:pPr>
        <w:pStyle w:val="BookText"/>
        <w:rPr/>
      </w:pPr>
      <w:r>
        <w:rPr>
          <w:rFonts w:ascii="IRNazanin" w:hAnsi="IRNazanin" w:eastAsia="IRNazanin"/>
          <w:color w:val="111111"/>
          <w:sz w:val="28"/>
          <w:sz w:val="28"/>
          <w:szCs w:val="28"/>
          <w:rtl w:val="true"/>
          <w:lang w:bidi="fa-IR"/>
        </w:rPr>
        <w:t>دعا، زیارت</w:t>
      </w:r>
    </w:p>
    <w:p>
      <w:p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زیارت مطلقه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w:t>
      </w:r>
    </w:p>
    <w:p>
      <w:pPr>
        <w:pStyle w:val="BookText"/>
        <w:rPr/>
      </w:pPr>
      <w:r>
        <w:rPr>
          <w:rFonts w:ascii="IRNazanin" w:hAnsi="IRNazanin" w:eastAsia="IRNazanin"/>
          <w:color w:val="111111"/>
          <w:sz w:val="28"/>
          <w:sz w:val="28"/>
          <w:szCs w:val="28"/>
          <w:rtl w:val="true"/>
          <w:lang w:bidi="fa-IR"/>
        </w:rPr>
        <w:t>کامل ال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عیون اخبارالرضا</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یحضر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Times New Roman" w:cs="Times New Roman" w:ascii="Times New Roman" w:hAnsi="Times New Roman"/>
          <w:color w:val="111111"/>
          <w:sz w:val="28"/>
          <w:szCs w:val="28"/>
          <w:lang w:val="en-US" w:bidi="en-US"/>
        </w:rPr>
        <w:t>99/46</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حضرت مهدی ضمن زیارت حضرت رضا</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الشهید اول</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کفعمی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الاعمال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98/291</w:t>
      </w:r>
    </w:p>
    <w:p>
      <w:pPr>
        <w:pStyle w:val="BookText"/>
        <w:rPr/>
      </w:pPr>
      <w:r>
        <w:rPr>
          <w:rFonts w:ascii="IRNazanin" w:hAnsi="IRNazanin" w:eastAsia="IRNazanin"/>
          <w:color w:val="111111"/>
          <w:sz w:val="28"/>
          <w:sz w:val="28"/>
          <w:szCs w:val="28"/>
          <w:rtl w:val="true"/>
          <w:lang w:bidi="fa-IR"/>
        </w:rPr>
        <w:t>سلام بر مهدی ضمن عرض تسلیت ایام عاشورا</w:t>
      </w:r>
    </w:p>
    <w:p>
      <w:pPr>
        <w:pStyle w:val="BookText"/>
        <w:rPr/>
      </w:pPr>
      <w:r>
        <w:rPr>
          <w:rFonts w:ascii="IRNazanin" w:hAnsi="IRNazanin" w:eastAsia="IRNazanin"/>
          <w:color w:val="111111"/>
          <w:sz w:val="28"/>
          <w:sz w:val="28"/>
          <w:szCs w:val="28"/>
          <w:rtl w:val="true"/>
          <w:lang w:bidi="fa-IR"/>
        </w:rPr>
        <w:t>عن ناحیة المقدسه بدون فراز مهدوی</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المصباح الکفعمی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90/69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دعا برای تشرف</w:t>
      </w:r>
    </w:p>
    <w:p>
      <w:pPr>
        <w:pStyle w:val="BookText"/>
        <w:rPr/>
      </w:pPr>
      <w:r>
        <w:rPr>
          <w:rFonts w:ascii="IRNazanin" w:hAnsi="IRNazanin" w:eastAsia="IRNazanin"/>
          <w:color w:val="111111"/>
          <w:sz w:val="28"/>
          <w:sz w:val="28"/>
          <w:szCs w:val="28"/>
          <w:rtl w:val="true"/>
          <w:lang w:bidi="fa-IR"/>
        </w:rPr>
        <w:t>المصباح الکفعمی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96/69</w:t>
      </w:r>
    </w:p>
    <w:p>
      <w:pPr>
        <w:pStyle w:val="BookText"/>
        <w:rPr/>
      </w:pPr>
      <w:r>
        <w:rPr>
          <w:rFonts w:eastAsia="IRNazanin" w:cs="IRNazanin"/>
          <w:color w:val="111111"/>
          <w:sz w:val="28"/>
          <w:szCs w:val="28"/>
          <w:lang w:bidi="fa-IR"/>
        </w:rPr>
        <w:t>83/80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ظهور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119/92</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227/23</w:t>
      </w:r>
    </w:p>
    <w:p>
      <w:pPr>
        <w:pStyle w:val="BookText"/>
        <w:rPr/>
      </w:pPr>
      <w:r>
        <w:rPr>
          <w:rFonts w:eastAsia="IRNazanin" w:cs="IRNazanin"/>
          <w:color w:val="111111"/>
          <w:sz w:val="28"/>
          <w:szCs w:val="28"/>
          <w:lang w:bidi="fa-IR"/>
        </w:rPr>
        <w:t>84/245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مصباح متهجد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223/29</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مصابح المتهجد</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417/29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مصابح المتهجد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853/8</w:t>
      </w:r>
    </w:p>
    <w:p>
      <w:pPr>
        <w:pStyle w:val="BookText"/>
        <w:rPr/>
      </w:pPr>
      <w:r>
        <w:rPr>
          <w:rFonts w:eastAsia="IRNazanin" w:cs="IRNazanin"/>
          <w:color w:val="111111"/>
          <w:sz w:val="28"/>
          <w:szCs w:val="28"/>
          <w:lang w:bidi="fa-IR"/>
        </w:rPr>
        <w:t>98/306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الکفعمی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709/85</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2/126</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95/37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زیارت جامع ائمه از بعید</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436/48</w:t>
      </w:r>
    </w:p>
    <w:p>
      <w:pPr>
        <w:pStyle w:val="BookText"/>
        <w:rPr/>
      </w:pPr>
      <w:r>
        <w:rPr>
          <w:rFonts w:eastAsia="IRNazanin" w:cs="IRNazanin"/>
          <w:color w:val="111111"/>
          <w:sz w:val="28"/>
          <w:szCs w:val="28"/>
          <w:lang w:bidi="fa-IR"/>
        </w:rPr>
        <w:t>87/32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دعا برای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تعقبی نماز حاجت</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لایحضر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الطوسی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971/26</w:t>
      </w:r>
    </w:p>
    <w:p>
      <w:pPr>
        <w:pStyle w:val="BookText"/>
        <w:rPr/>
      </w:pPr>
      <w:r>
        <w:rPr>
          <w:rFonts w:eastAsia="IRNazanin" w:cs="IRNazanin"/>
          <w:color w:val="111111"/>
          <w:sz w:val="28"/>
          <w:szCs w:val="28"/>
          <w:lang w:bidi="fa-IR"/>
        </w:rPr>
        <w:t>84/198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جمعه</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503/112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535/145</w:t>
      </w:r>
    </w:p>
    <w:p>
      <w:pPr>
        <w:pStyle w:val="BookText"/>
        <w:rPr/>
      </w:pPr>
      <w:r>
        <w:rPr>
          <w:rFonts w:eastAsia="IRNazanin" w:cs="IRNazanin"/>
          <w:color w:val="111111"/>
          <w:sz w:val="28"/>
          <w:szCs w:val="28"/>
          <w:lang w:bidi="fa-IR"/>
        </w:rPr>
        <w:t>92/333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عتیق غروی تحت عنوان دعای عهد با متنی متفاوت</w:t>
      </w:r>
    </w:p>
    <w:p>
      <w:pPr>
        <w:pStyle w:val="BookText"/>
        <w:rPr/>
      </w:pPr>
      <w:r>
        <w:rPr>
          <w:rFonts w:ascii="IRNazanin" w:hAnsi="IRNazanin" w:eastAsia="IRNazanin"/>
          <w:color w:val="111111"/>
          <w:sz w:val="28"/>
          <w:sz w:val="28"/>
          <w:szCs w:val="28"/>
          <w:rtl w:val="true"/>
          <w:lang w:bidi="fa-IR"/>
        </w:rPr>
        <w:t>دعا برای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جمعه</w:t>
      </w:r>
    </w:p>
    <w:p>
      <w:pPr>
        <w:pStyle w:val="BookText"/>
        <w:rPr/>
      </w:pPr>
      <w:r>
        <w:rPr>
          <w:rFonts w:ascii="IRNazanin" w:hAnsi="IRNazanin" w:eastAsia="IRNazanin"/>
          <w:color w:val="111111"/>
          <w:sz w:val="28"/>
          <w:sz w:val="28"/>
          <w:szCs w:val="28"/>
          <w:rtl w:val="true"/>
          <w:lang w:bidi="fa-IR"/>
        </w:rPr>
        <w:t>المصباح الکفعمی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601/56</w:t>
      </w:r>
    </w:p>
    <w:p>
      <w:pPr>
        <w:pStyle w:val="BookText"/>
        <w:rPr/>
      </w:pPr>
      <w:r>
        <w:rPr>
          <w:rFonts w:eastAsia="IRNazanin" w:cs="IRNazanin"/>
          <w:color w:val="111111"/>
          <w:sz w:val="28"/>
          <w:szCs w:val="28"/>
          <w:lang w:bidi="fa-IR"/>
        </w:rPr>
        <w:t>83/354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دعا برای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اصفر شمس</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696/72</w:t>
      </w:r>
    </w:p>
    <w:p>
      <w:pPr>
        <w:pStyle w:val="BookText"/>
        <w:rPr/>
      </w:pPr>
      <w:r>
        <w:rPr>
          <w:rFonts w:eastAsia="IRNazanin" w:cs="IRNazanin"/>
          <w:color w:val="111111"/>
          <w:sz w:val="28"/>
          <w:szCs w:val="28"/>
          <w:lang w:bidi="fa-IR"/>
        </w:rPr>
        <w:t>42/252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دعا برای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ماه رمضان</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المفید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699/75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در موقف برای حضرت مهدی و مصباح المتهجد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771/40</w:t>
      </w:r>
    </w:p>
    <w:p>
      <w:pPr>
        <w:pStyle w:val="BookText"/>
        <w:rPr/>
      </w:pPr>
      <w:r>
        <w:rPr>
          <w:rFonts w:eastAsia="IRNazanin" w:cs="IRNazanin"/>
          <w:color w:val="111111"/>
          <w:sz w:val="28"/>
          <w:szCs w:val="28"/>
          <w:lang w:bidi="fa-IR"/>
        </w:rPr>
        <w:t>95/110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روز اول ماه رمضان و دعای امام سجاد در موقف برای حرت مهدی</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و المصباح الکفعمی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مصباح المتجهد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و نیمه شعبان</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لایحضر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960</w:t>
      </w:r>
    </w:p>
    <w:p>
      <w:pPr>
        <w:pStyle w:val="BookText"/>
        <w:rPr/>
      </w:pPr>
      <w:r>
        <w:rPr>
          <w:rFonts w:eastAsia="IRNazanin" w:cs="IRNazanin"/>
          <w:color w:val="111111"/>
          <w:sz w:val="28"/>
          <w:szCs w:val="28"/>
          <w:lang w:bidi="fa-IR"/>
        </w:rPr>
        <w:t>83/42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الفجر</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32/70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عتیق غروی</w:t>
      </w:r>
    </w:p>
    <w:p>
      <w:pPr>
        <w:pStyle w:val="BookText"/>
        <w:rPr/>
      </w:pPr>
      <w:r>
        <w:rPr>
          <w:rFonts w:ascii="IRNazanin" w:hAnsi="IRNazanin" w:eastAsia="IRNazanin"/>
          <w:color w:val="111111"/>
          <w:sz w:val="28"/>
          <w:sz w:val="28"/>
          <w:szCs w:val="28"/>
          <w:rtl w:val="true"/>
          <w:lang w:bidi="fa-IR"/>
        </w:rPr>
        <w:t>دعای حریق</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538/148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دعای سمات</w:t>
      </w:r>
    </w:p>
    <w:p>
      <w:pPr>
        <w:pStyle w:val="BookText"/>
        <w:rPr/>
      </w:pP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دعای افتتاح</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یمانی</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دعای علوی مصری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مولفات بعض اصحابنا و </w:t>
      </w:r>
      <w:r>
        <w:rPr>
          <w:rFonts w:eastAsia="IRNazanin" w:cs="IRNazanin"/>
          <w:color w:val="111111"/>
          <w:sz w:val="28"/>
          <w:szCs w:val="28"/>
          <w:lang w:bidi="fa-IR"/>
        </w:rPr>
        <w:t>99/249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عتیق غروی</w:t>
      </w:r>
    </w:p>
    <w:p>
      <w:pPr>
        <w:pStyle w:val="BookText"/>
        <w:rPr/>
      </w:pPr>
      <w:r>
        <w:rPr>
          <w:rFonts w:ascii="IRNazanin" w:hAnsi="IRNazanin" w:eastAsia="IRNazanin"/>
          <w:color w:val="111111"/>
          <w:sz w:val="28"/>
          <w:sz w:val="28"/>
          <w:szCs w:val="28"/>
          <w:rtl w:val="true"/>
          <w:lang w:bidi="fa-IR"/>
        </w:rPr>
        <w:t>دعای توسل</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دعای طلب صفات محموه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توفیق الطاعة</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قنوت امام جواد علیه السلام</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الاسبوع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قنوت امام حسن عسکری علیه السلام</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حجاب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قبس المصباح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مصباح الزائر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قبس المصباح</w:t>
      </w:r>
    </w:p>
    <w:p>
      <w:pPr>
        <w:pStyle w:val="BookText"/>
        <w:rPr/>
      </w:pPr>
      <w:r>
        <w:rPr>
          <w:rFonts w:ascii="IRNazanin" w:hAnsi="IRNazanin" w:eastAsia="IRNazanin"/>
          <w:color w:val="111111"/>
          <w:sz w:val="28"/>
          <w:sz w:val="28"/>
          <w:szCs w:val="28"/>
          <w:rtl w:val="true"/>
          <w:lang w:bidi="fa-IR"/>
        </w:rPr>
        <w:t>استغاثه به امام عصر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زیارت مطلقه حضرت مهدی در روز جمعه</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الاسبوع و </w:t>
      </w:r>
      <w:r>
        <w:rPr>
          <w:rFonts w:eastAsia="IRNazanin" w:cs="IRNazanin"/>
          <w:color w:val="111111"/>
          <w:sz w:val="28"/>
          <w:szCs w:val="28"/>
          <w:lang w:bidi="fa-IR"/>
        </w:rPr>
        <w:t>99/112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عتیق غروی تحت عنوان دعای عهد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دوران غیبت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دعای دوران غیبت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دعای عدیله و دعای عبرات به توصیه حضرت</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 لایحضر </w:t>
      </w:r>
      <w:r>
        <w:rPr>
          <w:rFonts w:eastAsia="IRNazanin" w:cs="IRNazanin"/>
          <w:color w:val="111111"/>
          <w:sz w:val="28"/>
          <w:szCs w:val="28"/>
          <w:lang w:bidi="fa-IR"/>
        </w:rPr>
        <w:t>2/574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زیارت حضرت مهدی ضمن زیارت حضرت زهرا</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زیارت حضرت مهدی ضمن زیارت امام حسن عسکری علیه السلام</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جامع برای هر یک از ائمه با سلام بر هر یک</w:t>
      </w:r>
    </w:p>
    <w:p>
      <w:pPr>
        <w:pStyle w:val="BookText"/>
        <w:rPr/>
      </w:pPr>
      <w:r>
        <w:rPr>
          <w:rFonts w:ascii="IRNazanin" w:hAnsi="IRNazanin" w:eastAsia="IRNazanin"/>
          <w:color w:val="111111"/>
          <w:sz w:val="28"/>
          <w:sz w:val="28"/>
          <w:szCs w:val="28"/>
          <w:rtl w:val="true"/>
          <w:lang w:bidi="fa-IR"/>
        </w:rPr>
        <w:t xml:space="preserve">المزار ابن المشهدی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99/181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زیارت جامع برای هر یک از ائمه</w:t>
      </w:r>
    </w:p>
    <w:p>
      <w:pPr>
        <w:pStyle w:val="BookText"/>
        <w:rPr/>
      </w:pP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زیارت حضرت مهدی در روز جمعه</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91/378</w:t>
      </w:r>
    </w:p>
    <w:p>
      <w:pPr>
        <w:pStyle w:val="BookText"/>
        <w:rPr/>
      </w:pPr>
      <w:r>
        <w:rPr>
          <w:rFonts w:ascii="IRNazanin" w:hAnsi="IRNazanin" w:eastAsia="IRNazanin"/>
          <w:color w:val="111111"/>
          <w:sz w:val="28"/>
          <w:sz w:val="28"/>
          <w:szCs w:val="28"/>
          <w:rtl w:val="true"/>
          <w:lang w:bidi="fa-IR"/>
        </w:rPr>
        <w:t>قنوت و حجاب حضرت مهدی</w:t>
      </w:r>
    </w:p>
    <w:p>
      <w:pPr>
        <w:pStyle w:val="BookText"/>
        <w:rPr/>
      </w:pPr>
      <w:r>
        <w:rPr>
          <w:rFonts w:ascii="IRNazanin" w:hAnsi="IRNazanin" w:eastAsia="IRNazanin"/>
          <w:color w:val="111111"/>
          <w:sz w:val="28"/>
          <w:sz w:val="28"/>
          <w:szCs w:val="28"/>
          <w:rtl w:val="true"/>
          <w:lang w:bidi="fa-IR"/>
        </w:rPr>
        <w:t>دعا برای تعجیل فرج که قریب به بیست شماره در آن متصور است و بعد از ادعیه و زیارات منابع طبقه دوم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درج آدرس کامل در جدول ناگزیر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جلد و صفحه استفاده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2" w:name="pg2590_17861"/>
    </w:p>
    <w:p>
      <w:pPr>
        <w:pStyle w:val="Heading6"/>
        <w:numPr>
          <w:ilvl w:val="5"/>
          <w:numId w:val="1"/>
        </w:numPr>
        <w:rPr/>
      </w:pPr>
      <w:bookmarkStart w:id="443" w:name="__RefHeading___Toc266455_1395250215"/>
      <w:bookmarkStart w:id="444" w:name="_Toc183"/>
      <w:bookmarkEnd w:id="442"/>
      <w:bookmarkEnd w:id="443"/>
      <w:r>
        <w:rPr>
          <w:rtl w:val="true"/>
        </w:rPr>
        <w:t>یادآوری</w:t>
      </w:r>
      <w:bookmarkEnd w:id="444"/>
    </w:p>
    <w:p>
      <w:pPr>
        <w:pStyle w:val="BookText"/>
        <w:rPr/>
      </w:pPr>
      <w:r>
        <w:rPr>
          <w:rFonts w:ascii="IRNazanin" w:hAnsi="IRNazanin" w:eastAsia="IRNazanin"/>
          <w:color w:val="111111"/>
          <w:sz w:val="28"/>
          <w:sz w:val="28"/>
          <w:szCs w:val="28"/>
          <w:rtl w:val="true"/>
          <w:lang w:bidi="fa-IR"/>
        </w:rPr>
        <w:t>ادعیه و زیارات بر اساس ورود در منابع اولیه و صدور از معصوم علیه السلام طبقه بندی شده‌اند، از این رو فهرستی از کتب ادعیه و زیارات مهدوی از زمان غیبت صغری تاکنون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کلینی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نعمانی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ابن قولویه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شیخ صدوق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 صدوق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شیخ صدوق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طبری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شیخ مفید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شیخ طوسی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شیخ طوسی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طبرسی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 راوندی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ابن مشهدی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ابن طاوس</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ابن طاوس</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الزائر، ابن طاوس</w:t>
      </w:r>
      <w:bookmarkStart w:id="445" w:name="pg2590_17862"/>
    </w:p>
    <w:p>
      <w:pPr>
        <w:pStyle w:val="BookText"/>
        <w:rPr/>
      </w:pPr>
      <w:bookmarkEnd w:id="44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ابن طاوس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ابن طاوس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شهید اول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ابن فهد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کفعمی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 الامین، کفعمی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الفلاح، شیخ بهایی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مهدیه، مجتهدی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اصفهانی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صادقیه، قرشی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مهدیه، قیومی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زیارات، موسسة امام هادی علیه السلام</w:t>
      </w:r>
    </w:p>
    <w:p>
      <w:pPr>
        <w:pStyle w:val="Heading5"/>
        <w:numPr>
          <w:ilvl w:val="4"/>
          <w:numId w:val="1"/>
        </w:numPr>
        <w:rPr/>
      </w:pPr>
      <w:bookmarkStart w:id="446" w:name="__RefHeading___Toc266457_1395250215"/>
      <w:bookmarkStart w:id="447" w:name="_Toc184"/>
      <w:bookmarkEnd w:id="446"/>
      <w:r>
        <w:rPr>
          <w:rtl w:val="true"/>
        </w:rPr>
        <w:t>قالب وساختار ادعیه وزیارت</w:t>
      </w:r>
      <w:bookmarkEnd w:id="447"/>
    </w:p>
    <w:p>
      <w:pPr>
        <w:pStyle w:val="Heading6"/>
        <w:numPr>
          <w:ilvl w:val="5"/>
          <w:numId w:val="1"/>
        </w:numPr>
        <w:rPr/>
      </w:pPr>
      <w:bookmarkStart w:id="448" w:name="__RefHeading___Toc266459_1395250215"/>
      <w:bookmarkStart w:id="449" w:name="_Toc185"/>
      <w:bookmarkEnd w:id="448"/>
      <w:r>
        <w:rPr>
          <w:rtl w:val="true"/>
        </w:rPr>
        <w:t>اشاره</w:t>
      </w:r>
      <w:bookmarkEnd w:id="4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بخش قابل توجهی از مسأله امامت و مهدویت را به تناسب موضوعات مختلف در برگرفته است و به همین جهت از تنوع خاصی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ورود بعضی از آنها به صورت خاص دعا یا زیارت، برخی دیگر در قالب توقیع یا تعقیب و یا حجاب و حرز و یا استغاثه و امثال آن از معصومین علیهم السلام صادر شده است و هر یک از این</w:t>
      </w:r>
      <w:bookmarkStart w:id="450" w:name="pg2590_17863"/>
    </w:p>
    <w:p>
      <w:pPr>
        <w:pStyle w:val="BookText"/>
        <w:rPr/>
      </w:pPr>
      <w:bookmarkEnd w:id="450"/>
      <w:r>
        <w:rPr>
          <w:rFonts w:ascii="IRNazanin" w:hAnsi="IRNazanin" w:eastAsia="IRNazanin"/>
          <w:color w:val="111111"/>
          <w:sz w:val="28"/>
          <w:sz w:val="28"/>
          <w:szCs w:val="28"/>
          <w:rtl w:val="true"/>
          <w:lang w:bidi="fa-IR"/>
        </w:rPr>
        <w:t>موارد، شکل و صورت خاصی از دعا و زیارت نیز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پژوهش ضمن شناخت تیپ‌های دعا و زیارت به طبقه بندی آنها بر اساس صدور از معصوم نیز پرداخته می‌شود؛ هر چند همان طور که در ابتدای فصل دوم اشاره شد، توفیقی برای طبقه بندی تمام ادعیه و زیارات مهدوی بر اساس صدور از معصوم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صدور همه موارد ادعیه و زیارات از معصوم معین نشده است و یا اگر هم مشخص گردیده، به جهت حذف سند در برخی منابع؛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دعا یا زیارت از معصوم در پاره‌ای از موارد، با ابهام و اجمال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با توجه به ارائه مستندات ادعیه و زیارات ضمن احصا و شمارش آنها، در این قسمت از پژوهش به ذکر نام آنها بسنده می‌شود</w:t>
      </w:r>
      <w:r>
        <w:rPr>
          <w:rFonts w:eastAsia="IRNazanin" w:cs="IRNazanin"/>
          <w:color w:val="111111"/>
          <w:sz w:val="28"/>
          <w:szCs w:val="28"/>
          <w:rtl w:val="true"/>
          <w:lang w:bidi="fa-IR"/>
        </w:rPr>
        <w:t>.</w:t>
      </w:r>
    </w:p>
    <w:p>
      <w:pPr>
        <w:pStyle w:val="Heading6"/>
        <w:numPr>
          <w:ilvl w:val="5"/>
          <w:numId w:val="1"/>
        </w:numPr>
        <w:rPr/>
      </w:pPr>
      <w:bookmarkStart w:id="451" w:name="__RefHeading___Toc266461_1395250215"/>
      <w:bookmarkStart w:id="452" w:name="_Toc186"/>
      <w:bookmarkEnd w:id="451"/>
      <w:r>
        <w:rPr>
          <w:rtl w:val="true"/>
        </w:rPr>
        <w:t>سخنی در تیپ شناسی ادعیه مهدوی</w:t>
      </w:r>
      <w:bookmarkEnd w:id="452"/>
    </w:p>
    <w:p>
      <w:pPr>
        <w:pStyle w:val="Heading6"/>
        <w:numPr>
          <w:ilvl w:val="5"/>
          <w:numId w:val="1"/>
        </w:numPr>
        <w:rPr/>
      </w:pPr>
      <w:bookmarkStart w:id="453" w:name="__RefHeading___Toc266463_1395250215"/>
      <w:bookmarkStart w:id="454" w:name="_Toc187"/>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دعاهای مهدوی به دو صورت در مورد امام دوازدهم عجل الله تعالی فرجه الشریف وارد شده‌اند و به ابعاد و شئون حضرت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مجموع دعای وارده در مورد حضرت مهدی علیه السلام و یا موضوعات مربوط به مسأله امامت و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فرازهایی از دعا مربوط به امامت و مهدویت است؛ هر چند مجموع دعا به مسأله دیگری می‌پردازد</w:t>
      </w:r>
      <w:r>
        <w:rPr>
          <w:rFonts w:eastAsia="IRNazanin" w:cs="IRNazanin"/>
          <w:color w:val="111111"/>
          <w:sz w:val="28"/>
          <w:szCs w:val="28"/>
          <w:rtl w:val="true"/>
          <w:lang w:bidi="fa-IR"/>
        </w:rPr>
        <w:t>.</w:t>
      </w:r>
      <w:bookmarkStart w:id="455" w:name="pg2590_17864"/>
    </w:p>
    <w:p>
      <w:pPr>
        <w:pStyle w:val="Heading6"/>
        <w:numPr>
          <w:ilvl w:val="5"/>
          <w:numId w:val="1"/>
        </w:numPr>
        <w:rPr/>
      </w:pPr>
      <w:bookmarkStart w:id="456" w:name="__RefHeading___Toc266465_1395250215"/>
      <w:bookmarkStart w:id="457" w:name="_Toc188"/>
      <w:bookmarkEnd w:id="455"/>
      <w:bookmarkEnd w:id="456"/>
      <w:r>
        <w:rPr>
          <w:rtl w:val="true"/>
        </w:rPr>
        <w:t>الف</w:t>
      </w:r>
      <w:r>
        <w:rPr>
          <w:rtl w:val="true"/>
        </w:rPr>
        <w:t xml:space="preserve">) </w:t>
      </w:r>
      <w:r>
        <w:rPr>
          <w:rtl w:val="true"/>
        </w:rPr>
        <w:t>صورت اول</w:t>
      </w:r>
      <w:r>
        <w:rPr>
          <w:rtl w:val="true"/>
        </w:rPr>
        <w:t xml:space="preserve">: </w:t>
      </w:r>
      <w:r>
        <w:rPr>
          <w:rtl w:val="true"/>
        </w:rPr>
        <w:t>دعاهای ویژه و خاصه مهدویت</w:t>
      </w:r>
      <w:bookmarkEnd w:id="457"/>
    </w:p>
    <w:p>
      <w:pPr>
        <w:pStyle w:val="Heading6"/>
        <w:numPr>
          <w:ilvl w:val="5"/>
          <w:numId w:val="1"/>
        </w:numPr>
        <w:rPr/>
      </w:pPr>
      <w:bookmarkStart w:id="458" w:name="__RefHeading___Toc266467_1395250215"/>
      <w:bookmarkStart w:id="459" w:name="_Toc189"/>
      <w:bookmarkEnd w:id="458"/>
      <w:r>
        <w:rPr>
          <w:rtl w:val="true"/>
        </w:rPr>
        <w:t>ادعیه وارده برای زمان غیبت</w:t>
      </w:r>
      <w:bookmarkEnd w:id="459"/>
    </w:p>
    <w:p>
      <w:pPr>
        <w:pStyle w:val="BookText"/>
        <w:rPr/>
      </w:pPr>
      <w:r>
        <w:rPr>
          <w:rFonts w:ascii="IRNazanin" w:hAnsi="IRNazanin" w:eastAsia="IRNazanin"/>
          <w:color w:val="111111"/>
          <w:sz w:val="28"/>
          <w:sz w:val="28"/>
          <w:szCs w:val="28"/>
          <w:rtl w:val="true"/>
          <w:lang w:bidi="fa-IR"/>
        </w:rPr>
        <w:t>دعاهایی از امام صادق علیه السلام همانند دعای معرفت و دعای غریق و دعای عهد که بر خواندن آن در دوران غیبت تاکید شده است؛ دعایی از امام هشتم علیه السلام که به یونس بن عبدالرحمن تعلیم فرمودند و نیز دعایی که سید بن طاوس در کتاب مهج الدعوات به مناسب ایام غیبت ولی عصر علیه السلام ذکر می‌کند؛ برای زمان غیبت امام دوازدهم علیه السلام وارد شده‌اند</w:t>
      </w:r>
      <w:r>
        <w:rPr>
          <w:rFonts w:eastAsia="IRNazanin" w:cs="IRNazanin"/>
          <w:color w:val="111111"/>
          <w:sz w:val="28"/>
          <w:szCs w:val="28"/>
          <w:rtl w:val="true"/>
          <w:lang w:bidi="fa-IR"/>
        </w:rPr>
        <w:t>.</w:t>
      </w:r>
    </w:p>
    <w:p>
      <w:pPr>
        <w:pStyle w:val="Heading6"/>
        <w:numPr>
          <w:ilvl w:val="5"/>
          <w:numId w:val="1"/>
        </w:numPr>
        <w:rPr/>
      </w:pPr>
      <w:bookmarkStart w:id="460" w:name="__RefHeading___Toc266469_1395250215"/>
      <w:bookmarkStart w:id="461" w:name="_Toc190"/>
      <w:bookmarkEnd w:id="460"/>
      <w:r>
        <w:rPr>
          <w:rtl w:val="true"/>
        </w:rPr>
        <w:t>دعای عهد</w:t>
      </w:r>
      <w:bookmarkEnd w:id="461"/>
    </w:p>
    <w:p>
      <w:pPr>
        <w:pStyle w:val="BookText"/>
        <w:rPr/>
      </w:pPr>
      <w:r>
        <w:rPr>
          <w:rFonts w:ascii="IRNazanin" w:hAnsi="IRNazanin" w:eastAsia="IRNazanin"/>
          <w:color w:val="111111"/>
          <w:sz w:val="28"/>
          <w:sz w:val="28"/>
          <w:szCs w:val="28"/>
          <w:rtl w:val="true"/>
          <w:lang w:bidi="fa-IR"/>
        </w:rPr>
        <w:t>مجموع دعاهای عهد با مضامین متفاوتی که دارند از جمله دعاهای خاص حضرت مهدی علیه السلام به شمار می‌آیند</w:t>
      </w:r>
      <w:r>
        <w:rPr>
          <w:rFonts w:eastAsia="IRNazanin" w:cs="IRNazanin"/>
          <w:color w:val="111111"/>
          <w:sz w:val="28"/>
          <w:szCs w:val="28"/>
          <w:rtl w:val="true"/>
          <w:lang w:bidi="fa-IR"/>
        </w:rPr>
        <w:t>.</w:t>
      </w:r>
    </w:p>
    <w:p>
      <w:pPr>
        <w:pStyle w:val="Heading6"/>
        <w:numPr>
          <w:ilvl w:val="5"/>
          <w:numId w:val="1"/>
        </w:numPr>
        <w:rPr/>
      </w:pPr>
      <w:bookmarkStart w:id="462" w:name="__RefHeading___Toc266471_1395250215"/>
      <w:bookmarkStart w:id="463" w:name="_Toc191"/>
      <w:bookmarkEnd w:id="462"/>
      <w:r>
        <w:rPr>
          <w:rtl w:val="true"/>
        </w:rPr>
        <w:t>دعای سلامتی حضرت مهدی</w:t>
      </w:r>
      <w:bookmarkEnd w:id="463"/>
    </w:p>
    <w:p>
      <w:pPr>
        <w:pStyle w:val="BookText"/>
        <w:rPr/>
      </w:pPr>
      <w:r>
        <w:rPr>
          <w:rFonts w:ascii="IRNazanin" w:hAnsi="IRNazanin" w:eastAsia="IRNazanin"/>
          <w:color w:val="111111"/>
          <w:sz w:val="28"/>
          <w:sz w:val="28"/>
          <w:szCs w:val="28"/>
          <w:rtl w:val="true"/>
          <w:lang w:bidi="fa-IR"/>
        </w:rPr>
        <w:t>دعا برای سلامتی حضرت مهدی علیه السلام با اندکی اختلاف در مضامین وارد در آن نیز از ادعیه خاص حضرت است</w:t>
      </w:r>
      <w:r>
        <w:rPr>
          <w:rFonts w:eastAsia="IRNazanin" w:cs="IRNazanin"/>
          <w:color w:val="111111"/>
          <w:sz w:val="28"/>
          <w:szCs w:val="28"/>
          <w:rtl w:val="true"/>
          <w:lang w:bidi="fa-IR"/>
        </w:rPr>
        <w:t>.</w:t>
      </w:r>
    </w:p>
    <w:p>
      <w:pPr>
        <w:pStyle w:val="Heading6"/>
        <w:numPr>
          <w:ilvl w:val="5"/>
          <w:numId w:val="1"/>
        </w:numPr>
        <w:rPr/>
      </w:pPr>
      <w:bookmarkStart w:id="464" w:name="__RefHeading___Toc266473_1395250215"/>
      <w:bookmarkStart w:id="465" w:name="_Toc192"/>
      <w:bookmarkEnd w:id="464"/>
      <w:r>
        <w:rPr>
          <w:rtl w:val="true"/>
        </w:rPr>
        <w:t>دعای شب نیمه شعبان</w:t>
      </w:r>
      <w:bookmarkEnd w:id="465"/>
    </w:p>
    <w:p>
      <w:pPr>
        <w:pStyle w:val="BookText"/>
        <w:rPr/>
      </w:pPr>
      <w:r>
        <w:rPr>
          <w:rFonts w:ascii="IRNazanin" w:hAnsi="IRNazanin" w:eastAsia="IRNazanin"/>
          <w:color w:val="111111"/>
          <w:sz w:val="28"/>
          <w:sz w:val="28"/>
          <w:szCs w:val="28"/>
          <w:rtl w:val="true"/>
          <w:lang w:bidi="fa-IR"/>
        </w:rPr>
        <w:t>دعا برای حضرت در شب نیمه شعبان به حضرت مهدی علیه السلام اختصاص دارد و به ابعاد و شئون حضرت می‌پردازد</w:t>
      </w:r>
      <w:r>
        <w:rPr>
          <w:rFonts w:eastAsia="IRNazanin" w:cs="IRNazanin"/>
          <w:color w:val="111111"/>
          <w:sz w:val="28"/>
          <w:szCs w:val="28"/>
          <w:rtl w:val="true"/>
          <w:lang w:bidi="fa-IR"/>
        </w:rPr>
        <w:t>.</w:t>
      </w:r>
    </w:p>
    <w:p>
      <w:pPr>
        <w:pStyle w:val="Heading6"/>
        <w:numPr>
          <w:ilvl w:val="5"/>
          <w:numId w:val="1"/>
        </w:numPr>
        <w:rPr/>
      </w:pPr>
      <w:bookmarkStart w:id="466" w:name="__RefHeading___Toc266475_1395250215"/>
      <w:bookmarkStart w:id="467" w:name="_Toc193"/>
      <w:bookmarkEnd w:id="466"/>
      <w:r>
        <w:rPr>
          <w:rtl w:val="true"/>
        </w:rPr>
        <w:t>دعای ندبه</w:t>
      </w:r>
      <w:bookmarkEnd w:id="4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با موضوعات متعدد مهدوی از جمله دعاهای ویژه امامت</w:t>
      </w:r>
      <w:bookmarkStart w:id="468" w:name="pg2590_17865"/>
    </w:p>
    <w:p>
      <w:pPr>
        <w:pStyle w:val="BookText"/>
        <w:rPr/>
      </w:pPr>
      <w:bookmarkEnd w:id="468"/>
      <w:r>
        <w:rPr>
          <w:rFonts w:ascii="IRNazanin" w:hAnsi="IRNazanin" w:eastAsia="IRNazanin"/>
          <w:color w:val="111111"/>
          <w:sz w:val="28"/>
          <w:sz w:val="28"/>
          <w:szCs w:val="28"/>
          <w:rtl w:val="true"/>
          <w:lang w:bidi="fa-IR"/>
        </w:rPr>
        <w:t>و مهدویت است</w:t>
      </w:r>
      <w:r>
        <w:rPr>
          <w:rFonts w:eastAsia="IRNazanin" w:cs="IRNazanin"/>
          <w:color w:val="111111"/>
          <w:sz w:val="28"/>
          <w:szCs w:val="28"/>
          <w:rtl w:val="true"/>
          <w:lang w:bidi="fa-IR"/>
        </w:rPr>
        <w:t>.</w:t>
      </w:r>
    </w:p>
    <w:p>
      <w:pPr>
        <w:pStyle w:val="Heading6"/>
        <w:numPr>
          <w:ilvl w:val="5"/>
          <w:numId w:val="1"/>
        </w:numPr>
        <w:rPr/>
      </w:pPr>
      <w:bookmarkStart w:id="469" w:name="__RefHeading___Toc266477_1395250215"/>
      <w:bookmarkStart w:id="470" w:name="_Toc194"/>
      <w:bookmarkEnd w:id="469"/>
      <w:r>
        <w:rPr>
          <w:rtl w:val="true"/>
        </w:rPr>
        <w:t>دعای فرج</w:t>
      </w:r>
      <w:bookmarkEnd w:id="470"/>
    </w:p>
    <w:p>
      <w:pPr>
        <w:pStyle w:val="BookText"/>
        <w:rPr/>
      </w:pPr>
      <w:r>
        <w:rPr>
          <w:rFonts w:ascii="IRNazanin" w:hAnsi="IRNazanin" w:eastAsia="IRNazanin"/>
          <w:color w:val="111111"/>
          <w:sz w:val="28"/>
          <w:sz w:val="28"/>
          <w:szCs w:val="28"/>
          <w:rtl w:val="true"/>
          <w:lang w:bidi="fa-IR"/>
        </w:rPr>
        <w:t>دعای فرج نیز از جمله دعاهای خاص مهدوی به شمار می‌آید که می‌توان گفت به استغاثه منتظر به امام عصر علیه السلام در زمان غیبت اشاره دارد</w:t>
      </w:r>
      <w:r>
        <w:rPr>
          <w:rFonts w:eastAsia="IRNazanin" w:cs="IRNazanin"/>
          <w:color w:val="111111"/>
          <w:sz w:val="28"/>
          <w:szCs w:val="28"/>
          <w:rtl w:val="true"/>
          <w:lang w:bidi="fa-IR"/>
        </w:rPr>
        <w:t>.</w:t>
      </w:r>
    </w:p>
    <w:p>
      <w:pPr>
        <w:pStyle w:val="Heading6"/>
        <w:numPr>
          <w:ilvl w:val="5"/>
          <w:numId w:val="1"/>
        </w:numPr>
        <w:rPr/>
      </w:pPr>
      <w:bookmarkStart w:id="471" w:name="__RefHeading___Toc266479_1395250215"/>
      <w:bookmarkStart w:id="472" w:name="_Toc195"/>
      <w:bookmarkEnd w:id="471"/>
      <w:r>
        <w:rPr>
          <w:rtl w:val="true"/>
        </w:rPr>
        <w:t>ادعیه تعجیل فرج</w:t>
      </w:r>
      <w:bookmarkEnd w:id="472"/>
    </w:p>
    <w:p>
      <w:pPr>
        <w:pStyle w:val="BookText"/>
        <w:rPr/>
      </w:pPr>
      <w:r>
        <w:rPr>
          <w:rFonts w:ascii="IRNazanin" w:hAnsi="IRNazanin" w:eastAsia="IRNazanin"/>
          <w:color w:val="111111"/>
          <w:sz w:val="28"/>
          <w:sz w:val="28"/>
          <w:szCs w:val="28"/>
          <w:rtl w:val="true"/>
          <w:lang w:bidi="fa-IR"/>
        </w:rPr>
        <w:t>دعا برای تعجیل فرج حضرت مهدی علیه السلام هرچند ممکن است ضمن دعای دیگری باشد؛ ولی به دلیل اهمیت توجه به موضوعیت خاص تعجیل فرج حضرت مهدی علیه السلام؛ با ادبیات متعددی و قریب به بیست مضمون از جمله دعاهای خاص مهدوی است</w:t>
      </w:r>
      <w:r>
        <w:rPr>
          <w:rFonts w:eastAsia="IRNazanin" w:cs="IRNazanin"/>
          <w:color w:val="111111"/>
          <w:sz w:val="28"/>
          <w:szCs w:val="28"/>
          <w:rtl w:val="true"/>
          <w:lang w:bidi="fa-IR"/>
        </w:rPr>
        <w:t>.</w:t>
      </w:r>
    </w:p>
    <w:p>
      <w:pPr>
        <w:pStyle w:val="Heading6"/>
        <w:numPr>
          <w:ilvl w:val="5"/>
          <w:numId w:val="1"/>
        </w:numPr>
        <w:rPr/>
      </w:pPr>
      <w:bookmarkStart w:id="473" w:name="__RefHeading___Toc266481_1395250215"/>
      <w:bookmarkStart w:id="474" w:name="_Toc196"/>
      <w:bookmarkEnd w:id="473"/>
      <w:r>
        <w:rPr>
          <w:rtl w:val="true"/>
        </w:rPr>
        <w:t>ب</w:t>
      </w:r>
      <w:r>
        <w:rPr>
          <w:rtl w:val="true"/>
        </w:rPr>
        <w:t xml:space="preserve">) </w:t>
      </w:r>
      <w:r>
        <w:rPr>
          <w:rtl w:val="true"/>
        </w:rPr>
        <w:t>صورت دوم</w:t>
      </w:r>
      <w:r>
        <w:rPr>
          <w:rtl w:val="true"/>
        </w:rPr>
        <w:t xml:space="preserve">: </w:t>
      </w:r>
      <w:r>
        <w:rPr>
          <w:rtl w:val="true"/>
        </w:rPr>
        <w:t>ادعیه مهدوی ضمن دعاهای دیگر</w:t>
      </w:r>
      <w:bookmarkEnd w:id="474"/>
    </w:p>
    <w:p>
      <w:pPr>
        <w:pStyle w:val="Heading6"/>
        <w:numPr>
          <w:ilvl w:val="5"/>
          <w:numId w:val="1"/>
        </w:numPr>
        <w:rPr/>
      </w:pPr>
      <w:bookmarkStart w:id="475" w:name="__RefHeading___Toc266483_1395250215"/>
      <w:bookmarkStart w:id="476" w:name="_Toc197"/>
      <w:bookmarkEnd w:id="475"/>
      <w:r>
        <w:rPr>
          <w:rtl w:val="true"/>
        </w:rPr>
        <w:t>دعا برای حضرت مهدی علیه السلام ضمن تعقیبات نماز</w:t>
      </w:r>
      <w:bookmarkEnd w:id="47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فرازهای مهدوی این دعاها ضمن تعقیبات نماز صبح و ظهر و عصر و نماز حاجت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حضرت، هنگام اصفرار</w:t>
      </w:r>
      <w:r>
        <w:rPr>
          <w:rStyle w:val="FootnoteAnchor"/>
          <w:rtl w:val="true"/>
        </w:rPr>
        <w:footnoteReference w:id="199"/>
      </w:r>
      <w:r>
        <w:rPr>
          <w:rFonts w:ascii="IRNazanin" w:hAnsi="IRNazanin" w:eastAsia="IRNazanin"/>
          <w:color w:val="111111"/>
          <w:sz w:val="28"/>
          <w:sz w:val="28"/>
          <w:szCs w:val="28"/>
          <w:rtl w:val="true"/>
          <w:lang w:bidi="fa-IR"/>
        </w:rPr>
        <w:t>شمس و بعد از سعی در مناسک حج را نیز می‌توان در این تیپ دعا قرار داد</w:t>
      </w:r>
      <w:r>
        <w:rPr>
          <w:rFonts w:eastAsia="IRNazanin" w:cs="IRNazanin"/>
          <w:color w:val="111111"/>
          <w:sz w:val="28"/>
          <w:szCs w:val="28"/>
          <w:rtl w:val="true"/>
          <w:lang w:bidi="fa-IR"/>
        </w:rPr>
        <w:t>.</w:t>
      </w:r>
      <w:bookmarkStart w:id="477" w:name="pg2590_17866"/>
    </w:p>
    <w:p>
      <w:pPr>
        <w:pStyle w:val="Heading6"/>
        <w:numPr>
          <w:ilvl w:val="5"/>
          <w:numId w:val="1"/>
        </w:numPr>
        <w:rPr/>
      </w:pPr>
      <w:bookmarkStart w:id="478" w:name="__RefHeading___Toc266485_1395250215"/>
      <w:bookmarkStart w:id="479" w:name="_Toc198"/>
      <w:bookmarkEnd w:id="477"/>
      <w:bookmarkEnd w:id="478"/>
      <w:r>
        <w:rPr>
          <w:rtl w:val="true"/>
        </w:rPr>
        <w:t>دعا برای حضرت مهدی علیه السلام ضمن ادعیه ماه مبارک رمضان</w:t>
      </w:r>
      <w:bookmarkEnd w:id="479"/>
    </w:p>
    <w:p>
      <w:pPr>
        <w:pStyle w:val="BookText"/>
        <w:rPr/>
      </w:pPr>
      <w:r>
        <w:rPr>
          <w:rFonts w:ascii="IRNazanin" w:hAnsi="IRNazanin" w:eastAsia="IRNazanin"/>
          <w:color w:val="111111"/>
          <w:sz w:val="28"/>
          <w:sz w:val="28"/>
          <w:szCs w:val="28"/>
          <w:rtl w:val="true"/>
          <w:lang w:bidi="fa-IR"/>
        </w:rPr>
        <w:t>فرازهای متعددی از ادعیه ماه مبارک رمضان به امامت و مهدویت اختصاص یافته است که دعای اول و سیزدهم و هجدهم و بیستم تا بیست و سوم و دعای هر روز ماه مبارک رمضان و دعای افتتاح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عید فطر و دعا در مسیر نماز و قبل از نماز عید فطر و قربان نیز در این زمره می‌گنجد</w:t>
      </w:r>
      <w:r>
        <w:rPr>
          <w:rFonts w:eastAsia="IRNazanin" w:cs="IRNazanin"/>
          <w:color w:val="111111"/>
          <w:sz w:val="28"/>
          <w:szCs w:val="28"/>
          <w:rtl w:val="true"/>
          <w:lang w:bidi="fa-IR"/>
        </w:rPr>
        <w:t>.</w:t>
      </w:r>
    </w:p>
    <w:p>
      <w:pPr>
        <w:pStyle w:val="Heading6"/>
        <w:numPr>
          <w:ilvl w:val="5"/>
          <w:numId w:val="1"/>
        </w:numPr>
        <w:rPr/>
      </w:pPr>
      <w:bookmarkStart w:id="480" w:name="__RefHeading___Toc266487_1395250215"/>
      <w:bookmarkStart w:id="481" w:name="_Toc199"/>
      <w:bookmarkEnd w:id="480"/>
      <w:r>
        <w:rPr>
          <w:rtl w:val="true"/>
        </w:rPr>
        <w:t>دعا برای امام زمان علیه السلام ضمن دعاهای ماه شعبان</w:t>
      </w:r>
      <w:bookmarkEnd w:id="481"/>
    </w:p>
    <w:p>
      <w:pPr>
        <w:pStyle w:val="BookText"/>
        <w:rPr/>
      </w:pPr>
      <w:r>
        <w:rPr>
          <w:rFonts w:ascii="IRNazanin" w:hAnsi="IRNazanin" w:eastAsia="IRNazanin"/>
          <w:color w:val="111111"/>
          <w:sz w:val="28"/>
          <w:sz w:val="28"/>
          <w:szCs w:val="28"/>
          <w:rtl w:val="true"/>
          <w:lang w:bidi="fa-IR"/>
        </w:rPr>
        <w:t>دعاهای مهدوی ماه شعبان به صورت خاص و عام به مناسبت سوم و نیمه شعبان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دعای کمیل برای نیمه شعبان هم وارد شده است؛ ولی به مهدویت نمی‌پردازد</w:t>
      </w:r>
      <w:r>
        <w:rPr>
          <w:rFonts w:eastAsia="IRNazanin" w:cs="IRNazanin"/>
          <w:color w:val="111111"/>
          <w:sz w:val="28"/>
          <w:szCs w:val="28"/>
          <w:rtl w:val="true"/>
          <w:lang w:bidi="fa-IR"/>
        </w:rPr>
        <w:t>.</w:t>
      </w:r>
    </w:p>
    <w:p>
      <w:pPr>
        <w:pStyle w:val="Heading6"/>
        <w:numPr>
          <w:ilvl w:val="5"/>
          <w:numId w:val="1"/>
        </w:numPr>
        <w:rPr/>
      </w:pPr>
      <w:bookmarkStart w:id="482" w:name="__RefHeading___Toc266489_1395250215"/>
      <w:bookmarkStart w:id="483" w:name="_Toc200"/>
      <w:bookmarkEnd w:id="482"/>
      <w:r>
        <w:rPr>
          <w:rtl w:val="true"/>
        </w:rPr>
        <w:t>دعا برای صاحب الامر علیه السلام ضمن دعاهای ماه ذی الحجة</w:t>
      </w:r>
      <w:bookmarkEnd w:id="483"/>
    </w:p>
    <w:p>
      <w:pPr>
        <w:pStyle w:val="BookText"/>
        <w:rPr/>
      </w:pPr>
      <w:r>
        <w:rPr>
          <w:rFonts w:ascii="IRNazanin" w:hAnsi="IRNazanin" w:eastAsia="IRNazanin"/>
          <w:color w:val="111111"/>
          <w:sz w:val="28"/>
          <w:sz w:val="28"/>
          <w:szCs w:val="28"/>
          <w:rtl w:val="true"/>
          <w:lang w:bidi="fa-IR"/>
        </w:rPr>
        <w:t>فرازهای دعاهای مهدوی در دعای عرفه و دعای موقف از علی بن الحسین علیه السلام قرار گرفته است</w:t>
      </w:r>
      <w:r>
        <w:rPr>
          <w:rFonts w:eastAsia="IRNazanin" w:cs="IRNazanin"/>
          <w:color w:val="111111"/>
          <w:sz w:val="28"/>
          <w:szCs w:val="28"/>
          <w:rtl w:val="true"/>
          <w:lang w:bidi="fa-IR"/>
        </w:rPr>
        <w:t>.</w:t>
      </w:r>
    </w:p>
    <w:p>
      <w:pPr>
        <w:pStyle w:val="Heading6"/>
        <w:numPr>
          <w:ilvl w:val="5"/>
          <w:numId w:val="1"/>
        </w:numPr>
        <w:rPr/>
      </w:pPr>
      <w:bookmarkStart w:id="484" w:name="__RefHeading___Toc266491_1395250215"/>
      <w:bookmarkStart w:id="485" w:name="_Toc201"/>
      <w:bookmarkEnd w:id="484"/>
      <w:r>
        <w:rPr>
          <w:rtl w:val="true"/>
        </w:rPr>
        <w:t>دعا برای ولی عصر علیه السلام ضمن قنوت اهل بیت علیهم السلام</w:t>
      </w:r>
      <w:bookmarkEnd w:id="485"/>
    </w:p>
    <w:p>
      <w:pPr>
        <w:pStyle w:val="BookText"/>
        <w:rPr/>
      </w:pPr>
      <w:r>
        <w:rPr>
          <w:rFonts w:ascii="IRNazanin" w:hAnsi="IRNazanin" w:eastAsia="IRNazanin"/>
          <w:color w:val="111111"/>
          <w:sz w:val="28"/>
          <w:sz w:val="28"/>
          <w:szCs w:val="28"/>
          <w:rtl w:val="true"/>
          <w:lang w:bidi="fa-IR"/>
        </w:rPr>
        <w:t>قنوت امام جواد و امام حسن عسکری و حضرت مهدی علیهم السلام به فرازهایی در مورد امامت و مهدویت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رضا علیه السلام در قنوت نماز جمعه به فرازهای مهدوی اشاره می‌کند</w:t>
      </w:r>
      <w:r>
        <w:rPr>
          <w:rFonts w:eastAsia="IRNazanin" w:cs="IRNazanin"/>
          <w:color w:val="111111"/>
          <w:sz w:val="28"/>
          <w:szCs w:val="28"/>
          <w:rtl w:val="true"/>
          <w:lang w:bidi="fa-IR"/>
        </w:rPr>
        <w:t>.</w:t>
      </w:r>
    </w:p>
    <w:p>
      <w:pPr>
        <w:pStyle w:val="Heading6"/>
        <w:numPr>
          <w:ilvl w:val="5"/>
          <w:numId w:val="1"/>
        </w:numPr>
        <w:rPr/>
      </w:pPr>
      <w:bookmarkStart w:id="486" w:name="__RefHeading___Toc266493_1395250215"/>
      <w:bookmarkStart w:id="487" w:name="_Toc202"/>
      <w:bookmarkEnd w:id="486"/>
      <w:r>
        <w:rPr>
          <w:rtl w:val="true"/>
        </w:rPr>
        <w:t>دعا برای حضرت مهدی علیه السلام ضمن دعای توسل</w:t>
      </w:r>
      <w:bookmarkEnd w:id="4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توسل در توجه به اهل بیت علیهم السلام وارد شده است که در پایان آن توجه و توسل به امام عصر علیه السلام صورت می‌گیرد؛ همان گونه که در</w:t>
      </w:r>
      <w:bookmarkStart w:id="488" w:name="pg2590_17867"/>
    </w:p>
    <w:p>
      <w:pPr>
        <w:pStyle w:val="BookText"/>
        <w:rPr/>
      </w:pPr>
      <w:bookmarkEnd w:id="488"/>
      <w:r>
        <w:rPr>
          <w:rFonts w:ascii="IRNazanin" w:hAnsi="IRNazanin" w:eastAsia="IRNazanin"/>
          <w:color w:val="111111"/>
          <w:sz w:val="28"/>
          <w:sz w:val="28"/>
          <w:szCs w:val="28"/>
          <w:rtl w:val="true"/>
          <w:lang w:bidi="fa-IR"/>
        </w:rPr>
        <w:t>صلوات ضراب اصفهانی نیز این سیر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این صلوات در این نوع از ادعیه قرار گیرد</w:t>
      </w:r>
      <w:r>
        <w:rPr>
          <w:rFonts w:eastAsia="IRNazanin" w:cs="IRNazanin"/>
          <w:color w:val="111111"/>
          <w:sz w:val="28"/>
          <w:szCs w:val="28"/>
          <w:rtl w:val="true"/>
          <w:lang w:bidi="fa-IR"/>
        </w:rPr>
        <w:t>.</w:t>
      </w:r>
    </w:p>
    <w:p>
      <w:pPr>
        <w:pStyle w:val="Heading6"/>
        <w:numPr>
          <w:ilvl w:val="5"/>
          <w:numId w:val="1"/>
        </w:numPr>
        <w:rPr/>
      </w:pPr>
      <w:bookmarkStart w:id="489" w:name="__RefHeading___Toc266495_1395250215"/>
      <w:bookmarkStart w:id="490" w:name="_Toc203"/>
      <w:bookmarkEnd w:id="489"/>
      <w:r>
        <w:rPr>
          <w:rtl w:val="true"/>
        </w:rPr>
        <w:t>استغاثه به حضرت مهدی علیه السلام و حجاب حضرت مهدی علیه السلام</w:t>
      </w:r>
      <w:bookmarkEnd w:id="490"/>
    </w:p>
    <w:p>
      <w:pPr>
        <w:pStyle w:val="BookText"/>
        <w:rPr/>
      </w:pPr>
      <w:r>
        <w:rPr>
          <w:rFonts w:ascii="IRNazanin" w:hAnsi="IRNazanin" w:eastAsia="IRNazanin"/>
          <w:color w:val="111111"/>
          <w:sz w:val="28"/>
          <w:sz w:val="28"/>
          <w:szCs w:val="28"/>
          <w:rtl w:val="true"/>
          <w:lang w:bidi="fa-IR"/>
        </w:rPr>
        <w:t>حجاب و حرز و استغاثه هماهنگ با ادعیه و زیارات به ابعاد امامت و مهدویت اشاره دارند</w:t>
      </w:r>
      <w:r>
        <w:rPr>
          <w:rFonts w:eastAsia="IRNazanin" w:cs="IRNazanin"/>
          <w:color w:val="111111"/>
          <w:sz w:val="28"/>
          <w:szCs w:val="28"/>
          <w:rtl w:val="true"/>
          <w:lang w:bidi="fa-IR"/>
        </w:rPr>
        <w:t>.</w:t>
      </w:r>
    </w:p>
    <w:p>
      <w:pPr>
        <w:pStyle w:val="Heading6"/>
        <w:numPr>
          <w:ilvl w:val="5"/>
          <w:numId w:val="1"/>
        </w:numPr>
        <w:rPr/>
      </w:pPr>
      <w:bookmarkStart w:id="491" w:name="__RefHeading___Toc266497_1395250215"/>
      <w:bookmarkStart w:id="492" w:name="_Toc204"/>
      <w:bookmarkEnd w:id="491"/>
      <w:r>
        <w:rPr>
          <w:rtl w:val="true"/>
        </w:rPr>
        <w:t>تیپ شناسی زیارات حضرت مهدی عجل الله تعالی فرجه الشریف</w:t>
      </w:r>
      <w:bookmarkEnd w:id="492"/>
    </w:p>
    <w:p>
      <w:pPr>
        <w:pStyle w:val="Heading6"/>
        <w:numPr>
          <w:ilvl w:val="5"/>
          <w:numId w:val="1"/>
        </w:numPr>
        <w:rPr/>
      </w:pPr>
      <w:bookmarkStart w:id="493" w:name="__RefHeading___Toc266499_1395250215"/>
      <w:bookmarkStart w:id="494" w:name="_Toc205"/>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زیارات حضرت مهدی علیه السلام به دو صورت در منابع حدیثی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وارده در خصوص حضرت مهدی علیه السلام است که فقط به زیارت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حضرت مهدی علیه السلام که ضمن زیارات سایر معصومین علیهم السلام صورت می‌گیرد</w:t>
      </w:r>
      <w:r>
        <w:rPr>
          <w:rFonts w:eastAsia="IRNazanin" w:cs="IRNazanin"/>
          <w:color w:val="111111"/>
          <w:sz w:val="28"/>
          <w:szCs w:val="28"/>
          <w:rtl w:val="true"/>
          <w:lang w:bidi="fa-IR"/>
        </w:rPr>
        <w:t>.</w:t>
      </w:r>
    </w:p>
    <w:p>
      <w:pPr>
        <w:pStyle w:val="Heading6"/>
        <w:numPr>
          <w:ilvl w:val="5"/>
          <w:numId w:val="1"/>
        </w:numPr>
        <w:rPr/>
      </w:pPr>
      <w:bookmarkStart w:id="495" w:name="__RefHeading___Toc266501_1395250215"/>
      <w:bookmarkStart w:id="496" w:name="_Toc206"/>
      <w:bookmarkEnd w:id="495"/>
      <w:r>
        <w:rPr>
          <w:rtl w:val="true"/>
        </w:rPr>
        <w:t>صورت اول</w:t>
      </w:r>
      <w:r>
        <w:rPr>
          <w:rtl w:val="true"/>
        </w:rPr>
        <w:t xml:space="preserve">: </w:t>
      </w:r>
      <w:r>
        <w:rPr>
          <w:rtl w:val="true"/>
        </w:rPr>
        <w:t>زیارات مخصوص حضرت مهدی علیه السلام</w:t>
      </w:r>
      <w:bookmarkEnd w:id="496"/>
    </w:p>
    <w:p>
      <w:pPr>
        <w:pStyle w:val="Heading6"/>
        <w:numPr>
          <w:ilvl w:val="5"/>
          <w:numId w:val="1"/>
        </w:numPr>
        <w:rPr/>
      </w:pPr>
      <w:bookmarkStart w:id="497" w:name="__RefHeading___Toc266503_1395250215"/>
      <w:bookmarkStart w:id="498" w:name="_Toc207"/>
      <w:bookmarkEnd w:id="497"/>
      <w:r>
        <w:rPr>
          <w:rtl w:val="true"/>
        </w:rPr>
        <w:t>زیارات سرداب مقدس</w:t>
      </w:r>
      <w:bookmarkEnd w:id="498"/>
    </w:p>
    <w:p>
      <w:pPr>
        <w:pStyle w:val="BookText"/>
        <w:rPr/>
      </w:pPr>
      <w:r>
        <w:rPr>
          <w:rFonts w:ascii="IRNazanin" w:hAnsi="IRNazanin" w:eastAsia="IRNazanin"/>
          <w:color w:val="111111"/>
          <w:sz w:val="28"/>
          <w:sz w:val="28"/>
          <w:szCs w:val="28"/>
          <w:rtl w:val="true"/>
          <w:lang w:bidi="fa-IR"/>
        </w:rPr>
        <w:t>سرداب مقدس دارای شش زیارت، ویژه امام دوازدهم علیه السلام است که هر یک با مضمونی متمایز از دیگری، به بیان سیمای وجودی و عمل‌کردی حضرت مهدی علیه السلام می‌پردازد</w:t>
      </w:r>
      <w:r>
        <w:rPr>
          <w:rFonts w:eastAsia="IRNazanin" w:cs="IRNazanin"/>
          <w:color w:val="111111"/>
          <w:sz w:val="28"/>
          <w:szCs w:val="28"/>
          <w:rtl w:val="true"/>
          <w:lang w:bidi="fa-IR"/>
        </w:rPr>
        <w:t>.</w:t>
      </w:r>
    </w:p>
    <w:p>
      <w:pPr>
        <w:pStyle w:val="Heading6"/>
        <w:numPr>
          <w:ilvl w:val="5"/>
          <w:numId w:val="1"/>
        </w:numPr>
        <w:rPr/>
      </w:pPr>
      <w:bookmarkStart w:id="499" w:name="__RefHeading___Toc266505_1395250215"/>
      <w:bookmarkStart w:id="500" w:name="_Toc208"/>
      <w:bookmarkEnd w:id="499"/>
      <w:r>
        <w:rPr>
          <w:rtl w:val="true"/>
        </w:rPr>
        <w:t>زیارت حضرت مهدی علیه السلام هنگام رؤیت از امام باقر علیه السلام</w:t>
      </w:r>
      <w:bookmarkEnd w:id="5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مهدی علیه السلام هنگام رویت آن حضرت، بسیار مختصر است و محدود به سلام بر حضرت می‌شود ودر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bookmarkStart w:id="501" w:name="pg2590_17868"/>
    </w:p>
    <w:p>
      <w:pPr>
        <w:pStyle w:val="BookText"/>
        <w:rPr/>
      </w:pPr>
      <w:bookmarkEnd w:id="501"/>
      <w:r>
        <w:rPr>
          <w:rFonts w:ascii="IRNazanin" w:hAnsi="IRNazanin" w:eastAsia="IRNazanin"/>
          <w:color w:val="111111"/>
          <w:sz w:val="28"/>
          <w:sz w:val="28"/>
          <w:szCs w:val="28"/>
          <w:rtl w:val="true"/>
          <w:lang w:bidi="fa-IR"/>
        </w:rPr>
        <w:t>یا بقیة الله فی ارضه</w:t>
      </w:r>
      <w:r>
        <w:rPr>
          <w:rFonts w:eastAsia="IRNazanin" w:cs="IRNazanin"/>
          <w:color w:val="111111"/>
          <w:sz w:val="28"/>
          <w:szCs w:val="28"/>
          <w:rtl w:val="true"/>
          <w:lang w:bidi="fa-IR"/>
        </w:rPr>
        <w:t>».</w:t>
      </w:r>
    </w:p>
    <w:p>
      <w:pPr>
        <w:pStyle w:val="Heading6"/>
        <w:numPr>
          <w:ilvl w:val="5"/>
          <w:numId w:val="1"/>
        </w:numPr>
        <w:rPr/>
      </w:pPr>
      <w:bookmarkStart w:id="502" w:name="__RefHeading___Toc266507_1395250215"/>
      <w:bookmarkStart w:id="503" w:name="_Toc209"/>
      <w:bookmarkEnd w:id="502"/>
      <w:r>
        <w:rPr>
          <w:rtl w:val="true"/>
        </w:rPr>
        <w:t>زیارات مطلقه حضرت مهدی عجل الله تعالی فرجه الشریف از امام رضا علیه السلام</w:t>
      </w:r>
      <w:bookmarkEnd w:id="503"/>
    </w:p>
    <w:p>
      <w:pPr>
        <w:pStyle w:val="BookText"/>
        <w:rPr/>
      </w:pPr>
      <w:r>
        <w:rPr>
          <w:rFonts w:ascii="IRNazanin" w:hAnsi="IRNazanin" w:eastAsia="IRNazanin"/>
          <w:color w:val="111111"/>
          <w:sz w:val="28"/>
          <w:sz w:val="28"/>
          <w:szCs w:val="28"/>
          <w:rtl w:val="true"/>
          <w:lang w:bidi="fa-IR"/>
        </w:rPr>
        <w:t>زیارت حضرت مهدی علیه السلام طبق توضیح سید بن طاووس از امام رضا علیه السلام مخصوص امام دوازدهم علیه السلام صادر شده است</w:t>
      </w:r>
      <w:r>
        <w:rPr>
          <w:rFonts w:eastAsia="IRNazanin" w:cs="IRNazanin"/>
          <w:color w:val="111111"/>
          <w:sz w:val="28"/>
          <w:szCs w:val="28"/>
          <w:rtl w:val="true"/>
          <w:lang w:bidi="fa-IR"/>
        </w:rPr>
        <w:t>.</w:t>
      </w:r>
    </w:p>
    <w:p>
      <w:pPr>
        <w:pStyle w:val="Heading6"/>
        <w:numPr>
          <w:ilvl w:val="5"/>
          <w:numId w:val="1"/>
        </w:numPr>
        <w:rPr/>
      </w:pPr>
      <w:bookmarkStart w:id="504" w:name="__RefHeading___Toc266509_1395250215"/>
      <w:bookmarkStart w:id="505" w:name="_Toc210"/>
      <w:bookmarkEnd w:id="504"/>
      <w:r>
        <w:rPr>
          <w:rtl w:val="true"/>
        </w:rPr>
        <w:t>زیارت حضرت مهدی علیه السلام در روز جمعه</w:t>
      </w:r>
      <w:bookmarkEnd w:id="505"/>
    </w:p>
    <w:p>
      <w:pPr>
        <w:pStyle w:val="BookText"/>
        <w:rPr/>
      </w:pPr>
      <w:r>
        <w:rPr>
          <w:rFonts w:ascii="IRNazanin" w:hAnsi="IRNazanin" w:eastAsia="IRNazanin"/>
          <w:color w:val="111111"/>
          <w:sz w:val="28"/>
          <w:sz w:val="28"/>
          <w:szCs w:val="28"/>
          <w:rtl w:val="true"/>
          <w:lang w:bidi="fa-IR"/>
        </w:rPr>
        <w:t>این زیارت به نظر می‌آید از امام هادی علیه السلام صادر شده است و به مناسبت روز جمعه برای حضرت مهدی علیه السلام است</w:t>
      </w:r>
      <w:r>
        <w:rPr>
          <w:rFonts w:eastAsia="IRNazanin" w:cs="IRNazanin"/>
          <w:color w:val="111111"/>
          <w:sz w:val="28"/>
          <w:szCs w:val="28"/>
          <w:rtl w:val="true"/>
          <w:lang w:bidi="fa-IR"/>
        </w:rPr>
        <w:t>.</w:t>
      </w:r>
    </w:p>
    <w:p>
      <w:pPr>
        <w:pStyle w:val="Heading6"/>
        <w:numPr>
          <w:ilvl w:val="5"/>
          <w:numId w:val="1"/>
        </w:numPr>
        <w:rPr/>
      </w:pPr>
      <w:bookmarkStart w:id="506" w:name="__RefHeading___Toc266511_1395250215"/>
      <w:bookmarkStart w:id="507" w:name="_Toc211"/>
      <w:bookmarkEnd w:id="506"/>
      <w:r>
        <w:rPr>
          <w:rtl w:val="true"/>
        </w:rPr>
        <w:t>صورت دوم</w:t>
      </w:r>
      <w:r>
        <w:rPr>
          <w:rtl w:val="true"/>
        </w:rPr>
        <w:t xml:space="preserve">: </w:t>
      </w:r>
      <w:r>
        <w:rPr>
          <w:rtl w:val="true"/>
        </w:rPr>
        <w:t>زیارات حضرت مهدی ضمن زیارات اهل بیت علیهم السلام</w:t>
      </w:r>
      <w:bookmarkEnd w:id="507"/>
    </w:p>
    <w:p>
      <w:pPr>
        <w:pStyle w:val="Heading6"/>
        <w:numPr>
          <w:ilvl w:val="5"/>
          <w:numId w:val="1"/>
        </w:numPr>
        <w:rPr/>
      </w:pPr>
      <w:bookmarkStart w:id="508" w:name="__RefHeading___Toc266513_1395250215"/>
      <w:bookmarkStart w:id="509" w:name="_Toc212"/>
      <w:bookmarkEnd w:id="508"/>
      <w:r>
        <w:rPr>
          <w:rtl w:val="true"/>
        </w:rPr>
        <w:t>زیارت مطلقه حضرت مهدی علیه السلام ضمن زیارت سایر اهل بیت علیهم السلام</w:t>
      </w:r>
      <w:bookmarkEnd w:id="509"/>
    </w:p>
    <w:p>
      <w:pPr>
        <w:pStyle w:val="BookText"/>
        <w:rPr/>
      </w:pPr>
      <w:r>
        <w:rPr>
          <w:rFonts w:ascii="IRNazanin" w:hAnsi="IRNazanin" w:eastAsia="IRNazanin"/>
          <w:color w:val="111111"/>
          <w:sz w:val="28"/>
          <w:sz w:val="28"/>
          <w:szCs w:val="28"/>
          <w:rtl w:val="true"/>
          <w:lang w:bidi="fa-IR"/>
        </w:rPr>
        <w:t>زیارت حضرت مهدی علیه السلام در پایان زیارات اهل بیت علیهم السلام صورت می‌گیرد</w:t>
      </w:r>
      <w:r>
        <w:rPr>
          <w:rFonts w:eastAsia="IRNazanin" w:cs="IRNazanin"/>
          <w:color w:val="111111"/>
          <w:sz w:val="28"/>
          <w:szCs w:val="28"/>
          <w:rtl w:val="true"/>
          <w:lang w:bidi="fa-IR"/>
        </w:rPr>
        <w:t>.</w:t>
      </w:r>
    </w:p>
    <w:p>
      <w:pPr>
        <w:pStyle w:val="Heading6"/>
        <w:numPr>
          <w:ilvl w:val="5"/>
          <w:numId w:val="1"/>
        </w:numPr>
        <w:rPr/>
      </w:pPr>
      <w:bookmarkStart w:id="510" w:name="__RefHeading___Toc266515_1395250215"/>
      <w:bookmarkStart w:id="511" w:name="_Toc213"/>
      <w:bookmarkEnd w:id="510"/>
      <w:r>
        <w:rPr>
          <w:rtl w:val="true"/>
        </w:rPr>
        <w:t>زیارت مطلقه حضرت مهدی علیه السلام ضمن زیارتی جامع برای ائمه علیهم السلام</w:t>
      </w:r>
      <w:bookmarkEnd w:id="511"/>
    </w:p>
    <w:p>
      <w:pPr>
        <w:pStyle w:val="Heading6"/>
        <w:numPr>
          <w:ilvl w:val="5"/>
          <w:numId w:val="1"/>
        </w:numPr>
        <w:rPr/>
      </w:pPr>
      <w:bookmarkStart w:id="512" w:name="__RefHeading___Toc266517_1395250215"/>
      <w:bookmarkStart w:id="513" w:name="_Toc214"/>
      <w:bookmarkEnd w:id="512"/>
      <w:r>
        <w:rPr>
          <w:rtl w:val="true"/>
        </w:rPr>
        <w:t>زیارت حضرت مهدی علیه السلام ضمن زیارت حضرت زهرا علیها السلام</w:t>
      </w:r>
      <w:bookmarkEnd w:id="513"/>
    </w:p>
    <w:p>
      <w:pPr>
        <w:pStyle w:val="Heading6"/>
        <w:numPr>
          <w:ilvl w:val="5"/>
          <w:numId w:val="1"/>
        </w:numPr>
        <w:rPr/>
      </w:pPr>
      <w:bookmarkStart w:id="514" w:name="__RefHeading___Toc266519_1395250215"/>
      <w:bookmarkStart w:id="515" w:name="_Toc215"/>
      <w:bookmarkEnd w:id="514"/>
      <w:r>
        <w:rPr>
          <w:rtl w:val="true"/>
        </w:rPr>
        <w:t>زیارت حضرت مهدی علیه السلام ضمن زیارت حضرت رضا علیه السلام</w:t>
      </w:r>
      <w:bookmarkEnd w:id="515"/>
    </w:p>
    <w:p>
      <w:pPr>
        <w:pStyle w:val="Heading6"/>
        <w:numPr>
          <w:ilvl w:val="5"/>
          <w:numId w:val="1"/>
        </w:numPr>
        <w:rPr/>
      </w:pPr>
      <w:bookmarkStart w:id="516" w:name="__RefHeading___Toc266521_1395250215"/>
      <w:bookmarkStart w:id="517" w:name="_Toc216"/>
      <w:bookmarkEnd w:id="516"/>
      <w:r>
        <w:rPr>
          <w:rtl w:val="true"/>
        </w:rPr>
        <w:t>زیارت حضرت مهدی علیه السلام ضمن زیارت حضرت امام حسن عسکری علیه السلام</w:t>
      </w:r>
      <w:bookmarkEnd w:id="51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حضرت مهدی علیه السلام در انتهای این زیارات مورد عنایت و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زیارت عاشورا از امام باقر علیه السلام به روایت علقمة بن محمد الحضرمی، فرازهایی در مورد مهدویت وجود دارد و می‌توان حضرت مهدی علیه السلام را با آنها زیارت کرد</w:t>
      </w:r>
      <w:r>
        <w:rPr>
          <w:rFonts w:eastAsia="IRNazanin" w:cs="IRNazanin"/>
          <w:color w:val="111111"/>
          <w:sz w:val="28"/>
          <w:szCs w:val="28"/>
          <w:rtl w:val="true"/>
          <w:lang w:bidi="fa-IR"/>
        </w:rPr>
        <w:t>.</w:t>
      </w:r>
      <w:bookmarkStart w:id="518" w:name="pg2590_17869"/>
    </w:p>
    <w:p>
      <w:pPr>
        <w:pStyle w:val="Heading5"/>
        <w:numPr>
          <w:ilvl w:val="4"/>
          <w:numId w:val="1"/>
        </w:numPr>
        <w:rPr/>
      </w:pPr>
      <w:bookmarkStart w:id="519" w:name="__RefHeading___Toc266523_1395250215"/>
      <w:bookmarkStart w:id="520" w:name="_Toc217"/>
      <w:bookmarkEnd w:id="518"/>
      <w:bookmarkEnd w:id="519"/>
      <w:r>
        <w:rPr>
          <w:rtl w:val="true"/>
        </w:rPr>
        <w:t>تأملی در زیارات مطلقه برای هر یک از ائمه</w:t>
      </w:r>
      <w:bookmarkEnd w:id="520"/>
    </w:p>
    <w:p>
      <w:pPr>
        <w:pStyle w:val="BookText"/>
        <w:rPr/>
      </w:pPr>
      <w:r>
        <w:rPr>
          <w:rFonts w:ascii="IRNazanin" w:hAnsi="IRNazanin" w:eastAsia="IRNazanin"/>
          <w:color w:val="111111"/>
          <w:sz w:val="28"/>
          <w:sz w:val="28"/>
          <w:szCs w:val="28"/>
          <w:rtl w:val="true"/>
          <w:lang w:bidi="fa-IR"/>
        </w:rPr>
        <w:t>زیاراتی مانند زیارت جامعه کبیره و زیارت رجبیه برای زیارت هر یک از ائمه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 ولکن به رغم مطلقه بودن آنها، شامل زیارات امام عصر علیه السلام نمی‌شوند؛ زیرا این زیارات برای زیارت هر یک از ائمه علیه السلام در کنار مزار و مشاهد شریف ایشان وارد شده‌اند؛ چرا که وقتی موسی بن عمران نخعی از امام هادی علیه السلام درخواست تعلیم زیارتی کامل و جامع برای زیارت هر یک از ائمه می‌نماید؛ امام هادی علیه السلام در پاسخ او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صرت الی الباب فقف و اشهد الشهادتین و انت علی غسل فاذا دخلت و رایت القبر فقف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من القبر و کبرالله اربعین مرة تمام مأة تکبیرة،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هنگامی که با غسل زیارت به حرم رسیدی، درآستانه درب حرم ایستاده، شهادتین بر زبان جاری می‌کنی و وارد حرم می‌شوی وآنگاه که قبر مطهر را دیدی، ایستاده واذن ورود</w:t>
      </w:r>
      <w:bookmarkStart w:id="521" w:name="pg2590_17870"/>
    </w:p>
    <w:p>
      <w:pPr>
        <w:pStyle w:val="BookText"/>
        <w:rPr/>
      </w:pPr>
      <w:bookmarkEnd w:id="521"/>
      <w:r>
        <w:rPr>
          <w:rFonts w:ascii="IRNazanin" w:hAnsi="IRNazanin" w:eastAsia="IRNazanin"/>
          <w:color w:val="111111"/>
          <w:sz w:val="28"/>
          <w:sz w:val="28"/>
          <w:szCs w:val="28"/>
          <w:rtl w:val="true"/>
          <w:lang w:bidi="fa-IR"/>
        </w:rPr>
        <w:t>می‌طلبی وتکبیر می‌گویی؛ سپس بر اهل بیت پیامبر علیهم السلام سلام می‌نمایی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رجبیه نیز شامل زیارت حضرت مهدی عجل الله تعالی فرجه الشریف نمی‌شود؛ زیرا حسین بن روح نوبختی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المشاهد کنت بحضرتها فی رجب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اشهدنا مشهد 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مشاهد هر یک از ائمه را در ماه رجب زیارت نمودی، چنین می‌گویی…</w:t>
      </w:r>
    </w:p>
    <w:p>
      <w:pPr>
        <w:pStyle w:val="Heading5"/>
        <w:numPr>
          <w:ilvl w:val="4"/>
          <w:numId w:val="1"/>
        </w:numPr>
        <w:rPr/>
      </w:pPr>
      <w:bookmarkStart w:id="522" w:name="__RefHeading___Toc266525_1395250215"/>
      <w:bookmarkStart w:id="523" w:name="_Toc218"/>
      <w:bookmarkEnd w:id="522"/>
      <w:r>
        <w:rPr>
          <w:rtl w:val="true"/>
        </w:rPr>
        <w:t>ادعیه و زیارات وارده در توقیعات و یا صادره از ناحیه مقدسه</w:t>
      </w:r>
      <w:bookmarkEnd w:id="523"/>
    </w:p>
    <w:p>
      <w:pPr>
        <w:pStyle w:val="Heading6"/>
        <w:numPr>
          <w:ilvl w:val="5"/>
          <w:numId w:val="1"/>
        </w:numPr>
        <w:rPr/>
      </w:pPr>
      <w:bookmarkStart w:id="524" w:name="__RefHeading___Toc266527_1395250215"/>
      <w:bookmarkStart w:id="525" w:name="_Toc219"/>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ادعیه و زیارات صادره از ناحیه مقدسه و یا وارده در توقیعات به سه دسته تقسیم می‌شوند</w:t>
      </w:r>
      <w:r>
        <w:rPr>
          <w:rFonts w:eastAsia="IRNazanin" w:cs="IRNazanin"/>
          <w:color w:val="111111"/>
          <w:sz w:val="28"/>
          <w:szCs w:val="28"/>
          <w:rtl w:val="true"/>
          <w:lang w:bidi="fa-IR"/>
        </w:rPr>
        <w:t>:</w:t>
      </w:r>
    </w:p>
    <w:p>
      <w:pPr>
        <w:pStyle w:val="Heading6"/>
        <w:numPr>
          <w:ilvl w:val="5"/>
          <w:numId w:val="1"/>
        </w:numPr>
        <w:rPr/>
      </w:pPr>
      <w:bookmarkStart w:id="526" w:name="__RefHeading___Toc266529_1395250215"/>
      <w:bookmarkStart w:id="527" w:name="_Toc220"/>
      <w:bookmarkEnd w:id="526"/>
      <w:r>
        <w:rPr>
          <w:rtl w:val="true"/>
        </w:rPr>
        <w:t>دسته اول</w:t>
      </w:r>
      <w:r>
        <w:rPr>
          <w:rtl w:val="true"/>
        </w:rPr>
        <w:t>:</w:t>
      </w:r>
      <w:bookmarkEnd w:id="527"/>
    </w:p>
    <w:p>
      <w:pPr>
        <w:pStyle w:val="BookText"/>
        <w:rPr/>
      </w:pPr>
      <w:r>
        <w:rPr>
          <w:rFonts w:ascii="IRNazanin" w:hAnsi="IRNazanin" w:eastAsia="IRNazanin"/>
          <w:color w:val="111111"/>
          <w:sz w:val="28"/>
          <w:sz w:val="28"/>
          <w:szCs w:val="28"/>
          <w:rtl w:val="true"/>
          <w:lang w:bidi="fa-IR"/>
        </w:rPr>
        <w:t>ادعیه و زیارات وارده در توقیعات و یا صادره از ناحیه مقدسه متعلق به سایر معصومین علیهم السلام که امام دوازدهم عجل الله تعالی فرجه الشریف آنها را تصحیح و یا تکمیل و در مواردی هم بیان می‌فرماید و به رغم باز خوانی آنها توسط حضرت مهدی عجل الله تعالی فرجه الشریف فرازی مهدوی و یا بیان‌گر مهدویت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 ترتیب صدور از معصوم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عظیم الشأن از امام علی علیه السلام که محمد بن عثمان عمری آن را نقل و بر آن تأکید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یمانی از امام علی علیه السلام که حضرت مهدی عجل الله تعالی فرجه الشریف اشتباهات امیراسحاق استر آبادی را هنگام قرائت آن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دعای کمیل از حضرت علی علیه السلام برای شب نیمه شعبان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حریق از امام سجاد علیه السلام که حضرت مهدی علیه السلام آن را تکمیل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سمات از امام باقر علیه السلام که محمد بن عثمان العمری آن را نقل و بر اهتمام به آن تاکید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الحاح از امام صادق علیه السلام که حضرت مهدی عجل الله تعالی فرجه الشریف در مناسک حج، کیفیت آن را برای ابونعیم انصاری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عبرات از امام صادق علیه السلام که حضرت مهدی عجل الله تعالی فرجه الشریف آن را برای حل مشکلات به سید رضی الدین توصیه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ماه رجب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ماه شعبان؛ توقیعاتی توسط محمد بن عثمان و حسین‌بن روح نوبختی از نواب خاص حضرت ولی عصر علیه السلام در خصوص آنها به ویژه روزهای سوم این دو ماه صادر شده است وآنها را ابن عیاش و محمد بن عبدالله تستری و قاسم بن علاء همدانی روایت می‌کنند و در بین آنها فقط دعای روز سوم شعبان فرازهایی مربوط به مهدویت دارد</w:t>
      </w:r>
      <w:r>
        <w:rPr>
          <w:rFonts w:eastAsia="IRNazanin" w:cs="IRNazanin"/>
          <w:color w:val="111111"/>
          <w:sz w:val="28"/>
          <w:szCs w:val="28"/>
          <w:rtl w:val="true"/>
          <w:lang w:bidi="fa-IR"/>
        </w:rPr>
        <w:t>.</w:t>
      </w:r>
      <w:r>
        <w:rPr>
          <w:rStyle w:val="FootnoteAnchor"/>
          <w:rtl w:val="true"/>
        </w:rPr>
        <w:footnoteReference w:id="202"/>
      </w:r>
      <w:bookmarkStart w:id="528" w:name="pg2590_17872"/>
    </w:p>
    <w:p>
      <w:pPr>
        <w:pStyle w:val="BookText"/>
        <w:rPr/>
      </w:pPr>
      <w:bookmarkEnd w:id="528"/>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دعاهای قنوت نماز اهل بیت علیهم السلام که آنها را احمد بن محمد بن عثمان البغدادی، برادر زاده محمد بن عثمان بن 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مجموعه‌ای که عموی ایشان در اختیارش قرار می‌دهد،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ادعیه دیگری هم وجود دارند که از حضرت مهدی عجل الله تعالی فرجه الشریف روایت شده‌اند و لکن به جهت اینکه به ابعاد و شئون حضرت نمی‌پردازند از آنها ذکری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منابع آنها از میزان اعتبار لازم برخوردار نیست</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529" w:name="__RefHeading___Toc266531_1395250215"/>
      <w:bookmarkStart w:id="530" w:name="_Toc221"/>
      <w:bookmarkEnd w:id="529"/>
      <w:r>
        <w:rPr>
          <w:rtl w:val="true"/>
        </w:rPr>
        <w:t>دسته دوم</w:t>
      </w:r>
      <w:r>
        <w:rPr>
          <w:rtl w:val="true"/>
        </w:rPr>
        <w:t>:</w:t>
      </w:r>
      <w:bookmarkEnd w:id="530"/>
    </w:p>
    <w:p>
      <w:pPr>
        <w:pStyle w:val="BookText"/>
        <w:rPr/>
      </w:pPr>
      <w:r>
        <w:rPr>
          <w:rFonts w:ascii="IRNazanin" w:hAnsi="IRNazanin" w:eastAsia="IRNazanin"/>
          <w:color w:val="111111"/>
          <w:sz w:val="28"/>
          <w:sz w:val="28"/>
          <w:szCs w:val="28"/>
          <w:rtl w:val="true"/>
          <w:lang w:bidi="fa-IR"/>
        </w:rPr>
        <w:t>ادعیه و زیاراتی که از ناحیه مقدسه برای زیارت سایر معصومین علیهم السلام و یا مناسبت خاص وارد شده است و به امامت و مهدویت نمی‌پردازند؛ مانند زیارت رجبیه که به رغم صدور آن از ناحیه مقدسه، به جهت زیارت مشاهد هر یک از ائمه علیهم السلام وارد شده است و توضیح آن ضمن زیارات مطلقه برای هر یک از ائمه علیهم السلام گذشت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 نیز که در آن به نام شهداء واقعه کربلا اشاره می‌شود؛ به رغم صدور آن از ناحیه مقدسه برای زیارت سیدالشهدا ارتباطی به امامت و مهدویت ندارد</w:t>
      </w:r>
      <w:r>
        <w:rPr>
          <w:rFonts w:eastAsia="IRNazanin" w:cs="IRNazanin"/>
          <w:color w:val="111111"/>
          <w:sz w:val="28"/>
          <w:szCs w:val="28"/>
          <w:rtl w:val="true"/>
          <w:lang w:bidi="fa-IR"/>
        </w:rPr>
        <w:t>.</w:t>
      </w:r>
      <w:r>
        <w:rPr>
          <w:rStyle w:val="FootnoteAnchor"/>
          <w:rtl w:val="true"/>
        </w:rPr>
        <w:footnoteReference w:id="204"/>
      </w:r>
      <w:bookmarkStart w:id="531" w:name="pg2590_17873"/>
    </w:p>
    <w:p>
      <w:pPr>
        <w:pStyle w:val="BookText"/>
        <w:rPr/>
      </w:pPr>
      <w:bookmarkEnd w:id="531"/>
      <w:r>
        <w:rPr>
          <w:rFonts w:ascii="IRNazanin" w:hAnsi="IRNazanin" w:eastAsia="IRNazanin"/>
          <w:color w:val="111111"/>
          <w:sz w:val="28"/>
          <w:sz w:val="28"/>
          <w:szCs w:val="28"/>
          <w:rtl w:val="true"/>
          <w:lang w:bidi="fa-IR"/>
        </w:rPr>
        <w:t>زیارت ناحیه مقدسه برای زیارت سیدالشهداء علیه السلام در روز عاشورا از ناحیه مقدسه صادر شده است و حضرت مهدی علیه السلام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اخرتنی الدهور و عافنی عن نصرک المقدور ولم اکن لمن حاربک محاربا و لمن نصب لک العداوة مناصبا فلاندبنک صباحا و مساء و لابکین علیک بدل الدموع دما حسرة علیک و تاسفا علی ما دهاک و تلهفا حق اموت بلوعة المصاب و غصة الاکتیاب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اگر زمانه مرا به تأخیر انداخت وفرصتی برای یاری‌ات پیدا نکردم و نبودم تا با دشمنانت مبارزه و مقابله کنم، هر صبح وشام برایت ندبه و ناله می‌کنم و به جای اشک برایت خون گریه می‌کنم واز داغ جانسوز ومصیبت جانکاهت تأسف می‌خورم وآه حسرت می‌کشم</w:t>
      </w:r>
      <w:r>
        <w:rPr>
          <w:rFonts w:eastAsia="IRNazanin" w:cs="IRNazanin"/>
          <w:color w:val="111111"/>
          <w:sz w:val="28"/>
          <w:szCs w:val="28"/>
          <w:rtl w:val="true"/>
          <w:lang w:bidi="fa-IR"/>
        </w:rPr>
        <w:t>. </w:t>
      </w:r>
    </w:p>
    <w:p>
      <w:pPr>
        <w:pStyle w:val="Heading6"/>
        <w:numPr>
          <w:ilvl w:val="5"/>
          <w:numId w:val="1"/>
        </w:numPr>
        <w:rPr/>
      </w:pPr>
      <w:bookmarkStart w:id="532" w:name="__RefHeading___Toc266533_1395250215"/>
      <w:bookmarkStart w:id="533" w:name="_Toc222"/>
      <w:bookmarkEnd w:id="532"/>
      <w:r>
        <w:rPr>
          <w:rtl w:val="true"/>
        </w:rPr>
        <w:t>دسته سوم</w:t>
      </w:r>
      <w:r>
        <w:rPr>
          <w:rtl w:val="true"/>
        </w:rPr>
        <w:t>:</w:t>
      </w:r>
      <w:bookmarkEnd w:id="533"/>
    </w:p>
    <w:p>
      <w:pPr>
        <w:pStyle w:val="BookText"/>
        <w:rPr/>
      </w:pPr>
      <w:r>
        <w:rPr>
          <w:rFonts w:ascii="IRNazanin" w:hAnsi="IRNazanin" w:eastAsia="IRNazanin"/>
          <w:color w:val="111111"/>
          <w:sz w:val="28"/>
          <w:sz w:val="28"/>
          <w:szCs w:val="28"/>
          <w:rtl w:val="true"/>
          <w:lang w:bidi="fa-IR"/>
        </w:rPr>
        <w:t>ادعیه و زیارات صادر از امام دوازدهم علیه السلام که ضمن طبقه بندی ادعیه و زیارات بر اساس صدور از معصومین علیهم السلام در همین فصل به آنها اشاره خواهد شد</w:t>
      </w:r>
      <w:r>
        <w:rPr>
          <w:rFonts w:eastAsia="IRNazanin" w:cs="IRNazanin"/>
          <w:color w:val="111111"/>
          <w:sz w:val="28"/>
          <w:szCs w:val="28"/>
          <w:rtl w:val="true"/>
          <w:lang w:bidi="fa-IR"/>
        </w:rPr>
        <w:t>.</w:t>
      </w:r>
    </w:p>
    <w:p>
      <w:pPr>
        <w:pStyle w:val="Heading6"/>
        <w:numPr>
          <w:ilvl w:val="5"/>
          <w:numId w:val="1"/>
        </w:numPr>
        <w:rPr/>
      </w:pPr>
      <w:bookmarkStart w:id="534" w:name="__RefHeading___Toc266535_1395250215"/>
      <w:bookmarkStart w:id="535" w:name="_Toc223"/>
      <w:bookmarkEnd w:id="534"/>
      <w:r>
        <w:rPr>
          <w:rtl w:val="true"/>
        </w:rPr>
        <w:t>یاد آوری</w:t>
      </w:r>
      <w:bookmarkEnd w:id="5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پژوهش معارف مهدویت وبررسی مسأله نشان</w:t>
      </w:r>
      <w:bookmarkStart w:id="536" w:name="pg2590_17874"/>
    </w:p>
    <w:p>
      <w:pPr>
        <w:pStyle w:val="BookText"/>
        <w:rPr/>
      </w:pPr>
      <w:bookmarkEnd w:id="536"/>
      <w:r>
        <w:rPr>
          <w:rFonts w:ascii="IRNazanin" w:hAnsi="IRNazanin" w:eastAsia="IRNazanin"/>
          <w:color w:val="111111"/>
          <w:sz w:val="28"/>
          <w:sz w:val="28"/>
          <w:szCs w:val="28"/>
          <w:rtl w:val="true"/>
          <w:lang w:bidi="fa-IR"/>
        </w:rPr>
        <w:t>می‌دهد، صدور ادعیه وزیارات از ناحیه مقدسه مستلزم صدور از امام دوازدهم علیه السلام نیست و ممکن است دعا یا زیارت از امام دیگری صادر شده باشد و حضرت مهدی علیه السلام آن را تصحیح و یا تکمیل نماید و یا مورد توصیه و تاکید قرار دهد</w:t>
      </w:r>
      <w:r>
        <w:rPr>
          <w:rFonts w:eastAsia="IRNazanin" w:cs="IRNazanin"/>
          <w:color w:val="111111"/>
          <w:sz w:val="28"/>
          <w:szCs w:val="28"/>
          <w:rtl w:val="true"/>
          <w:lang w:bidi="fa-IR"/>
        </w:rPr>
        <w:t>.</w:t>
      </w:r>
    </w:p>
    <w:p>
      <w:pPr>
        <w:pStyle w:val="Heading4"/>
        <w:numPr>
          <w:ilvl w:val="3"/>
          <w:numId w:val="1"/>
        </w:numPr>
        <w:rPr/>
      </w:pPr>
      <w:bookmarkStart w:id="537" w:name="__RefHeading___Toc266537_1395250215"/>
      <w:bookmarkStart w:id="538" w:name="_Toc224"/>
      <w:bookmarkEnd w:id="537"/>
      <w:r>
        <w:rPr>
          <w:rtl w:val="true"/>
        </w:rPr>
        <w:t>شیوه سوم</w:t>
      </w:r>
      <w:r>
        <w:rPr>
          <w:rtl w:val="true"/>
        </w:rPr>
        <w:t xml:space="preserve">: </w:t>
      </w:r>
      <w:r>
        <w:rPr>
          <w:rtl w:val="true"/>
        </w:rPr>
        <w:t>طبقه بندی بر اساس صدور از معصوم علیه السلام</w:t>
      </w:r>
      <w:bookmarkEnd w:id="538"/>
    </w:p>
    <w:p>
      <w:pPr>
        <w:pStyle w:val="Heading5"/>
        <w:numPr>
          <w:ilvl w:val="4"/>
          <w:numId w:val="1"/>
        </w:numPr>
        <w:rPr/>
      </w:pPr>
      <w:bookmarkStart w:id="539" w:name="__RefHeading___Toc266539_1395250215"/>
      <w:bookmarkStart w:id="540" w:name="_Toc225"/>
      <w:bookmarkEnd w:id="539"/>
      <w:r>
        <w:rPr>
          <w:rtl w:val="true"/>
        </w:rPr>
        <w:t>اشاره</w:t>
      </w:r>
      <w:bookmarkEnd w:id="5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فایده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علمی طبقه بندی به این شیوه، شناسایی میزان صدور ادعیه از اهل بیت علیهم السلام وباز شناسی ادعیه و زیارات مأثور مهدوی از غیر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سبب صدور دعا یا زیارت نیز شناخته می‌شود</w:t>
      </w:r>
      <w:r>
        <w:rPr>
          <w:rFonts w:eastAsia="IRNazanin" w:cs="IRNazanin"/>
          <w:color w:val="111111"/>
          <w:sz w:val="28"/>
          <w:szCs w:val="28"/>
          <w:rtl w:val="true"/>
          <w:lang w:bidi="fa-IR"/>
        </w:rPr>
        <w:t>.</w:t>
      </w:r>
    </w:p>
    <w:p>
      <w:pPr>
        <w:pStyle w:val="Heading5"/>
        <w:numPr>
          <w:ilvl w:val="4"/>
          <w:numId w:val="1"/>
        </w:numPr>
        <w:rPr/>
      </w:pPr>
      <w:bookmarkStart w:id="541" w:name="__RefHeading___Toc266541_1395250215"/>
      <w:bookmarkStart w:id="542" w:name="_Toc226"/>
      <w:bookmarkEnd w:id="541"/>
      <w:r>
        <w:rPr>
          <w:rtl w:val="true"/>
        </w:rPr>
        <w:t>ادعیه و زیارات صادره از حضرت علی علیه السلام</w:t>
      </w:r>
      <w:bookmarkEnd w:id="542"/>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ضمن توصیف امام دوازدهم علیه السلام</w:t>
      </w:r>
    </w:p>
    <w:p>
      <w:pPr>
        <w:pStyle w:val="Heading5"/>
        <w:numPr>
          <w:ilvl w:val="4"/>
          <w:numId w:val="1"/>
        </w:numPr>
        <w:rPr/>
      </w:pPr>
      <w:bookmarkStart w:id="543" w:name="__RefHeading___Toc266543_1395250215"/>
      <w:bookmarkStart w:id="544" w:name="_Toc227"/>
      <w:bookmarkEnd w:id="543"/>
      <w:r>
        <w:rPr>
          <w:rtl w:val="true"/>
        </w:rPr>
        <w:t>ادعیه و زیارات صادره از امام سجاد علیه السلام</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در هر روز ماه مبارک رمضان؛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بعد از ظهر جمعه؛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در موقف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در روز عرفه</w:t>
      </w:r>
      <w:r>
        <w:rPr>
          <w:rFonts w:eastAsia="IRNazanin" w:cs="IRNazanin"/>
          <w:color w:val="111111"/>
          <w:sz w:val="28"/>
          <w:szCs w:val="28"/>
          <w:rtl w:val="true"/>
          <w:lang w:bidi="fa-IR"/>
        </w:rPr>
        <w:t>.</w:t>
      </w:r>
    </w:p>
    <w:p>
      <w:pPr>
        <w:pStyle w:val="Heading5"/>
        <w:numPr>
          <w:ilvl w:val="4"/>
          <w:numId w:val="1"/>
        </w:numPr>
        <w:rPr/>
      </w:pPr>
      <w:bookmarkStart w:id="545" w:name="__RefHeading___Toc266545_1395250215"/>
      <w:bookmarkStart w:id="546" w:name="_Toc228"/>
      <w:bookmarkEnd w:id="545"/>
      <w:r>
        <w:rPr>
          <w:rtl w:val="true"/>
        </w:rPr>
        <w:t>ادعیه و زیارات صادره از امام باقر علیه السلام</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ضمن تعقیب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حضرت مهدی عجل الله تعالی فرجه الشریف ضمن عرض تسلیت به مناسبت روز</w:t>
      </w:r>
      <w:bookmarkStart w:id="547" w:name="pg2590_17875"/>
    </w:p>
    <w:p>
      <w:pPr>
        <w:pStyle w:val="BookText"/>
        <w:rPr/>
      </w:pPr>
      <w:bookmarkEnd w:id="547"/>
      <w:r>
        <w:rPr>
          <w:rFonts w:ascii="IRNazanin" w:hAnsi="IRNazanin" w:eastAsia="IRNazanin"/>
          <w:color w:val="111111"/>
          <w:sz w:val="28"/>
          <w:sz w:val="28"/>
          <w:szCs w:val="28"/>
          <w:rtl w:val="true"/>
          <w:lang w:bidi="fa-IR"/>
        </w:rPr>
        <w:t>عاشورا و پرداختن به مهدویت در روز عاشورا؛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مهدی عجل الله تعالی فرجه الشریف هنگام رؤیت آن حضرت؛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اله الالهه</w:t>
      </w:r>
      <w:r>
        <w:rPr>
          <w:rFonts w:eastAsia="IRNazanin" w:cs="IRNazanin"/>
          <w:color w:val="111111"/>
          <w:sz w:val="28"/>
          <w:szCs w:val="28"/>
          <w:rtl w:val="true"/>
          <w:lang w:bidi="fa-IR"/>
        </w:rPr>
        <w:t>...».</w:t>
      </w:r>
    </w:p>
    <w:p>
      <w:pPr>
        <w:pStyle w:val="Heading5"/>
        <w:numPr>
          <w:ilvl w:val="4"/>
          <w:numId w:val="1"/>
        </w:numPr>
        <w:rPr/>
      </w:pPr>
      <w:bookmarkStart w:id="548" w:name="__RefHeading___Toc266547_1395250215"/>
      <w:bookmarkStart w:id="549" w:name="_Toc229"/>
      <w:bookmarkEnd w:id="548"/>
      <w:r>
        <w:rPr>
          <w:rtl w:val="true"/>
        </w:rPr>
        <w:t>ادعیه و زیارات صادره از امام صادق علیه السلام</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معرفت به صورت مختصر و مفصل؛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غریق؛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عهد که چهل روز خوانده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بعد از نماز ظهر؛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ضمن تعقیب نماز حاجت؛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در ظهر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 ائمه علیهم السلام از راه دور</w:t>
      </w:r>
      <w:r>
        <w:rPr>
          <w:rFonts w:eastAsia="IRNazanin" w:cs="IRNazanin"/>
          <w:color w:val="111111"/>
          <w:sz w:val="28"/>
          <w:szCs w:val="28"/>
          <w:rtl w:val="true"/>
          <w:lang w:bidi="fa-IR"/>
        </w:rPr>
        <w:t>.</w:t>
      </w:r>
    </w:p>
    <w:p>
      <w:pPr>
        <w:pStyle w:val="Heading5"/>
        <w:numPr>
          <w:ilvl w:val="4"/>
          <w:numId w:val="1"/>
        </w:numPr>
        <w:rPr/>
      </w:pPr>
      <w:bookmarkStart w:id="550" w:name="__RefHeading___Toc266549_1395250215"/>
      <w:bookmarkStart w:id="551" w:name="_Toc230"/>
      <w:bookmarkEnd w:id="550"/>
      <w:r>
        <w:rPr>
          <w:rtl w:val="true"/>
        </w:rPr>
        <w:t>ادعیه و زیارات وارده از امام کاظم علیه السلام</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بعداز نماز عصر؛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ظهور، ضمن تعقیب نماز</w:t>
      </w:r>
      <w:r>
        <w:rPr>
          <w:rFonts w:eastAsia="IRNazanin" w:cs="IRNazanin"/>
          <w:color w:val="111111"/>
          <w:sz w:val="28"/>
          <w:szCs w:val="28"/>
          <w:rtl w:val="true"/>
          <w:lang w:bidi="fa-IR"/>
        </w:rPr>
        <w:t>.</w:t>
      </w:r>
    </w:p>
    <w:p>
      <w:pPr>
        <w:pStyle w:val="Heading5"/>
        <w:numPr>
          <w:ilvl w:val="4"/>
          <w:numId w:val="1"/>
        </w:numPr>
        <w:rPr/>
      </w:pPr>
      <w:bookmarkStart w:id="552" w:name="__RefHeading___Toc266551_1395250215"/>
      <w:bookmarkStart w:id="553" w:name="_Toc231"/>
      <w:bookmarkEnd w:id="552"/>
      <w:r>
        <w:rPr>
          <w:rtl w:val="true"/>
        </w:rPr>
        <w:t>ادعیه و زیارات صادره از امام رضا علیه السلام</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مطلقه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در زمان غیبت؛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شب نیمه شعبان؛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در قنوت نماز جمعه؛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حضرت مهدی عجل الله تعالی فرجه الشریف بعد از ظهر جمعه؛</w:t>
      </w:r>
      <w:bookmarkStart w:id="554" w:name="pg2590_17876"/>
    </w:p>
    <w:p>
      <w:pPr>
        <w:pStyle w:val="BookText"/>
        <w:rPr/>
      </w:pPr>
      <w:bookmarkEnd w:id="554"/>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حضرت مهدی عجل الله تعالی فرجه الشریف در زمان غیبت</w:t>
      </w:r>
      <w:r>
        <w:rPr>
          <w:rFonts w:eastAsia="IRNazanin" w:cs="IRNazanin"/>
          <w:color w:val="111111"/>
          <w:sz w:val="28"/>
          <w:szCs w:val="28"/>
          <w:rtl w:val="true"/>
          <w:lang w:bidi="fa-IR"/>
        </w:rPr>
        <w:t>.</w:t>
      </w:r>
    </w:p>
    <w:p>
      <w:pPr>
        <w:pStyle w:val="Heading5"/>
        <w:numPr>
          <w:ilvl w:val="4"/>
          <w:numId w:val="1"/>
        </w:numPr>
        <w:rPr/>
      </w:pPr>
      <w:bookmarkStart w:id="555" w:name="__RefHeading___Toc266553_1395250215"/>
      <w:bookmarkStart w:id="556" w:name="_Toc232"/>
      <w:bookmarkEnd w:id="555"/>
      <w:r>
        <w:rPr>
          <w:rtl w:val="true"/>
        </w:rPr>
        <w:t>ادعیه و زیارات صادره از امام جواد علیه السلام</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ضمن تعقیب نماز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قنوت امام جواد علیه السلام </w:t>
      </w:r>
      <w:r>
        <w:rPr>
          <w:rFonts w:eastAsia="IRNazanin" w:cs="IRNazanin"/>
          <w:color w:val="111111"/>
          <w:sz w:val="28"/>
          <w:szCs w:val="28"/>
          <w:rtl w:val="true"/>
          <w:lang w:bidi="fa-IR"/>
        </w:rPr>
        <w:t>.</w:t>
      </w:r>
    </w:p>
    <w:p>
      <w:pPr>
        <w:pStyle w:val="Heading5"/>
        <w:numPr>
          <w:ilvl w:val="4"/>
          <w:numId w:val="1"/>
        </w:numPr>
        <w:rPr/>
      </w:pPr>
      <w:bookmarkStart w:id="557" w:name="__RefHeading___Toc266555_1395250215"/>
      <w:bookmarkStart w:id="558" w:name="_Toc233"/>
      <w:bookmarkEnd w:id="557"/>
      <w:r>
        <w:rPr>
          <w:rtl w:val="true"/>
        </w:rPr>
        <w:t>ادعیه و زیارات صادره از امام هادی علیه السلام</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مهدی علیه السلام در روز جمعه؛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حضرت مهدی عجل الله تعالی فرجه الشریف ضمن تعقیب نماز صبح؛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قنوت امام جواد علیه السلام </w:t>
      </w:r>
      <w:r>
        <w:rPr>
          <w:rFonts w:eastAsia="IRNazanin" w:cs="IRNazanin"/>
          <w:color w:val="111111"/>
          <w:sz w:val="28"/>
          <w:szCs w:val="28"/>
          <w:rtl w:val="true"/>
          <w:lang w:bidi="fa-IR"/>
        </w:rPr>
        <w:t>.</w:t>
      </w:r>
    </w:p>
    <w:p>
      <w:pPr>
        <w:pStyle w:val="Heading5"/>
        <w:numPr>
          <w:ilvl w:val="4"/>
          <w:numId w:val="1"/>
        </w:numPr>
        <w:rPr/>
      </w:pPr>
      <w:bookmarkStart w:id="559" w:name="__RefHeading___Toc266557_1395250215"/>
      <w:bookmarkStart w:id="560" w:name="_Toc234"/>
      <w:bookmarkEnd w:id="559"/>
      <w:r>
        <w:rPr>
          <w:rtl w:val="true"/>
        </w:rPr>
        <w:t>ادعیه و زیارات صادره از امام حسن عسکری علیه السلام</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قنوت امام حسن 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مواردی وجود دارد که به صدور دعا از امام خاصی اشاره نشده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مهدوی عن الصالحین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سلامتی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حضرت مهدی عجل الله تعالی فرجه الشریف از برخی از امامان؛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حضرت مهدی علیه السلام ضمن زیارت حضرت رضا علیه السلام </w:t>
      </w:r>
      <w:r>
        <w:rPr>
          <w:rFonts w:eastAsia="IRNazanin" w:cs="IRNazanin"/>
          <w:color w:val="111111"/>
          <w:sz w:val="28"/>
          <w:szCs w:val="28"/>
          <w:rtl w:val="true"/>
          <w:lang w:bidi="fa-IR"/>
        </w:rPr>
        <w:t>.</w:t>
      </w:r>
    </w:p>
    <w:p>
      <w:pPr>
        <w:pStyle w:val="Heading5"/>
        <w:numPr>
          <w:ilvl w:val="4"/>
          <w:numId w:val="1"/>
        </w:numPr>
        <w:rPr/>
      </w:pPr>
      <w:bookmarkStart w:id="561" w:name="__RefHeading___Toc266559_1395250215"/>
      <w:bookmarkStart w:id="562" w:name="_Toc235"/>
      <w:bookmarkEnd w:id="561"/>
      <w:r>
        <w:rPr>
          <w:rtl w:val="true"/>
        </w:rPr>
        <w:t>ادعیه و زیارات خاصه صادره از امام دوازدهم عجل الله تعالی فرجه الشریف</w:t>
      </w:r>
      <w:bookmarkEnd w:id="562"/>
    </w:p>
    <w:p>
      <w:pPr>
        <w:pStyle w:val="Heading6"/>
        <w:numPr>
          <w:ilvl w:val="5"/>
          <w:numId w:val="1"/>
        </w:numPr>
        <w:rPr/>
      </w:pPr>
      <w:bookmarkStart w:id="563" w:name="__RefHeading___Toc266561_1395250215"/>
      <w:bookmarkStart w:id="564" w:name="_Toc236"/>
      <w:bookmarkEnd w:id="563"/>
      <w:r>
        <w:rPr/>
        <w:t>1</w:t>
      </w:r>
      <w:r>
        <w:rPr>
          <w:rtl w:val="true"/>
        </w:rPr>
        <w:t xml:space="preserve">. </w:t>
      </w:r>
      <w:r>
        <w:rPr>
          <w:rtl w:val="true"/>
        </w:rPr>
        <w:t>دعای معرفت</w:t>
      </w:r>
      <w:bookmarkEnd w:id="5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همام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عمری، نایب خاص امام علیه السلام دعای</w:t>
      </w:r>
      <w:bookmarkStart w:id="565" w:name="pg2590_17877"/>
    </w:p>
    <w:p>
      <w:pPr>
        <w:pStyle w:val="BookText"/>
        <w:rPr/>
      </w:pPr>
      <w:bookmarkEnd w:id="565"/>
      <w:r>
        <w:rPr>
          <w:rFonts w:ascii="IRNazanin" w:hAnsi="IRNazanin" w:eastAsia="IRNazanin"/>
          <w:color w:val="111111"/>
          <w:sz w:val="28"/>
          <w:sz w:val="28"/>
          <w:szCs w:val="28"/>
          <w:rtl w:val="true"/>
          <w:lang w:bidi="fa-IR"/>
        </w:rPr>
        <w:t>معرفت را برای او املاء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هم آن را با متنی مختصر از ناحیه مقدسه نقل می‌کند</w:t>
      </w:r>
      <w:r>
        <w:rPr>
          <w:rFonts w:eastAsia="IRNazanin" w:cs="IRNazanin"/>
          <w:color w:val="111111"/>
          <w:sz w:val="28"/>
          <w:szCs w:val="28"/>
          <w:rtl w:val="true"/>
          <w:lang w:bidi="fa-IR"/>
        </w:rPr>
        <w:t>.</w:t>
      </w:r>
    </w:p>
    <w:p>
      <w:pPr>
        <w:pStyle w:val="Heading6"/>
        <w:numPr>
          <w:ilvl w:val="5"/>
          <w:numId w:val="1"/>
        </w:numPr>
        <w:rPr/>
      </w:pPr>
      <w:bookmarkStart w:id="566" w:name="__RefHeading___Toc266563_1395250215"/>
      <w:bookmarkStart w:id="567" w:name="_Toc237"/>
      <w:bookmarkEnd w:id="566"/>
      <w:r>
        <w:rPr/>
        <w:t>2</w:t>
      </w:r>
      <w:r>
        <w:rPr>
          <w:rtl w:val="true"/>
        </w:rPr>
        <w:t xml:space="preserve">. </w:t>
      </w:r>
      <w:r>
        <w:rPr>
          <w:rtl w:val="true"/>
        </w:rPr>
        <w:t xml:space="preserve">دعای فرج </w:t>
      </w:r>
      <w:r>
        <w:rPr>
          <w:rtl w:val="true"/>
        </w:rPr>
        <w:t>«</w:t>
      </w:r>
      <w:r>
        <w:rPr>
          <w:rtl w:val="true"/>
        </w:rPr>
        <w:t>اللهم عظم البلاء</w:t>
      </w:r>
      <w:r>
        <w:rPr>
          <w:rtl w:val="true"/>
        </w:rPr>
        <w:t>»</w:t>
      </w:r>
      <w:bookmarkEnd w:id="567"/>
    </w:p>
    <w:p>
      <w:pPr>
        <w:pStyle w:val="Heading6"/>
        <w:numPr>
          <w:ilvl w:val="5"/>
          <w:numId w:val="1"/>
        </w:numPr>
        <w:rPr/>
      </w:pPr>
      <w:bookmarkStart w:id="568" w:name="__RefHeading___Toc266565_1395250215"/>
      <w:bookmarkStart w:id="569" w:name="_Toc238"/>
      <w:bookmarkEnd w:id="568"/>
      <w:r>
        <w:rPr/>
        <w:t>3</w:t>
      </w:r>
      <w:r>
        <w:rPr>
          <w:rtl w:val="true"/>
        </w:rPr>
        <w:t xml:space="preserve">. </w:t>
      </w:r>
      <w:r>
        <w:rPr>
          <w:rtl w:val="true"/>
        </w:rPr>
        <w:t xml:space="preserve">دعای طلب صفات محموده </w:t>
      </w:r>
      <w:r>
        <w:rPr>
          <w:rtl w:val="true"/>
        </w:rPr>
        <w:t>«</w:t>
      </w:r>
      <w:r>
        <w:rPr>
          <w:rtl w:val="true"/>
        </w:rPr>
        <w:t>اللهم ارزقنا</w:t>
      </w:r>
      <w:r>
        <w:rPr>
          <w:rtl w:val="true"/>
        </w:rPr>
        <w:t>...»</w:t>
      </w:r>
      <w:bookmarkEnd w:id="569"/>
    </w:p>
    <w:p>
      <w:pPr>
        <w:pStyle w:val="BookText"/>
        <w:rPr/>
      </w:pPr>
      <w:r>
        <w:rPr>
          <w:rFonts w:ascii="IRNazanin" w:hAnsi="IRNazanin" w:eastAsia="IRNazanin"/>
          <w:color w:val="111111"/>
          <w:sz w:val="28"/>
          <w:sz w:val="28"/>
          <w:szCs w:val="28"/>
          <w:rtl w:val="true"/>
          <w:lang w:bidi="fa-IR"/>
        </w:rPr>
        <w:t>مرحوم کفعمی در مصباح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این دعا را به شخص محبوس در زندان تعلیم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دعای طلب صفات محموده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مروی از امام دوازدهم عجل الله تعالی فرجه الشریف می‌داند</w:t>
      </w:r>
      <w:r>
        <w:rPr>
          <w:rFonts w:eastAsia="IRNazanin" w:cs="IRNazanin"/>
          <w:color w:val="111111"/>
          <w:sz w:val="28"/>
          <w:szCs w:val="28"/>
          <w:rtl w:val="true"/>
          <w:lang w:bidi="fa-IR"/>
        </w:rPr>
        <w:t>.</w:t>
      </w:r>
    </w:p>
    <w:p>
      <w:pPr>
        <w:pStyle w:val="Heading6"/>
        <w:numPr>
          <w:ilvl w:val="5"/>
          <w:numId w:val="1"/>
        </w:numPr>
        <w:rPr/>
      </w:pPr>
      <w:bookmarkStart w:id="570" w:name="__RefHeading___Toc266567_1395250215"/>
      <w:bookmarkStart w:id="571" w:name="_Toc239"/>
      <w:bookmarkEnd w:id="570"/>
      <w:r>
        <w:rPr/>
        <w:t>4</w:t>
      </w:r>
      <w:r>
        <w:rPr>
          <w:rtl w:val="true"/>
        </w:rPr>
        <w:t xml:space="preserve">. </w:t>
      </w:r>
      <w:r>
        <w:rPr>
          <w:rtl w:val="true"/>
        </w:rPr>
        <w:t>دعای افتتاح</w:t>
      </w:r>
      <w:bookmarkEnd w:id="571"/>
    </w:p>
    <w:p>
      <w:pPr>
        <w:pStyle w:val="BookText"/>
        <w:rPr/>
      </w:pPr>
      <w:r>
        <w:rPr>
          <w:rFonts w:ascii="IRNazanin" w:hAnsi="IRNazanin" w:eastAsia="IRNazanin"/>
          <w:color w:val="111111"/>
          <w:sz w:val="28"/>
          <w:sz w:val="28"/>
          <w:szCs w:val="28"/>
          <w:rtl w:val="true"/>
          <w:lang w:bidi="fa-IR"/>
        </w:rPr>
        <w:t>احمد بن محمد بن عثمان البغدادی، دعای افتتاح را از مجموعه‌ای که عموی ایشان، محمد بن عثمان بن سعید العمری در اختیار او قرار می‌دهد، نقل می‌کند</w:t>
      </w:r>
      <w:r>
        <w:rPr>
          <w:rFonts w:eastAsia="IRNazanin" w:cs="IRNazanin"/>
          <w:color w:val="111111"/>
          <w:sz w:val="28"/>
          <w:szCs w:val="28"/>
          <w:rtl w:val="true"/>
          <w:lang w:bidi="fa-IR"/>
        </w:rPr>
        <w:t>.</w:t>
      </w:r>
    </w:p>
    <w:p>
      <w:pPr>
        <w:pStyle w:val="Heading6"/>
        <w:numPr>
          <w:ilvl w:val="5"/>
          <w:numId w:val="1"/>
        </w:numPr>
        <w:rPr/>
      </w:pPr>
      <w:bookmarkStart w:id="572" w:name="__RefHeading___Toc266569_1395250215"/>
      <w:bookmarkStart w:id="573" w:name="_Toc240"/>
      <w:bookmarkEnd w:id="572"/>
      <w:r>
        <w:rPr/>
        <w:t>5</w:t>
      </w:r>
      <w:r>
        <w:rPr>
          <w:rtl w:val="true"/>
        </w:rPr>
        <w:t xml:space="preserve">. </w:t>
      </w:r>
      <w:r>
        <w:rPr>
          <w:rtl w:val="true"/>
        </w:rPr>
        <w:t>صلوات ضراب اصفهانی</w:t>
      </w:r>
      <w:bookmarkEnd w:id="573"/>
    </w:p>
    <w:p>
      <w:pPr>
        <w:pStyle w:val="BookText"/>
        <w:rPr/>
      </w:pPr>
      <w:r>
        <w:rPr>
          <w:rFonts w:ascii="IRNazanin" w:hAnsi="IRNazanin" w:eastAsia="IRNazanin"/>
          <w:color w:val="111111"/>
          <w:sz w:val="28"/>
          <w:sz w:val="28"/>
          <w:szCs w:val="28"/>
          <w:rtl w:val="true"/>
          <w:lang w:bidi="fa-IR"/>
        </w:rPr>
        <w:t>یعقوب بن یوسف، معروف به ضراب، این صلوات را از توقیع حضرت، به قاسم بن علاء آذربایجان روایت می‌کند</w:t>
      </w:r>
      <w:r>
        <w:rPr>
          <w:rFonts w:eastAsia="IRNazanin" w:cs="IRNazanin"/>
          <w:color w:val="111111"/>
          <w:sz w:val="28"/>
          <w:szCs w:val="28"/>
          <w:rtl w:val="true"/>
          <w:lang w:bidi="fa-IR"/>
        </w:rPr>
        <w:t>.</w:t>
      </w:r>
    </w:p>
    <w:p>
      <w:pPr>
        <w:pStyle w:val="Heading6"/>
        <w:numPr>
          <w:ilvl w:val="5"/>
          <w:numId w:val="1"/>
        </w:numPr>
        <w:rPr/>
      </w:pPr>
      <w:bookmarkStart w:id="574" w:name="__RefHeading___Toc266571_1395250215"/>
      <w:bookmarkStart w:id="575" w:name="_Toc241"/>
      <w:bookmarkEnd w:id="574"/>
      <w:r>
        <w:rPr/>
        <w:t>6</w:t>
      </w:r>
      <w:r>
        <w:rPr>
          <w:rtl w:val="true"/>
        </w:rPr>
        <w:t xml:space="preserve">. </w:t>
      </w:r>
      <w:r>
        <w:rPr>
          <w:rtl w:val="true"/>
        </w:rPr>
        <w:t>زیارت آل یس</w:t>
      </w:r>
      <w:bookmarkEnd w:id="57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فوق از ناحیه مقدسه صادر شده است وبه جهت توجه به امام عصر علیه السلام مورد توصیه وتأکید قرار گرفته است</w:t>
      </w:r>
      <w:r>
        <w:rPr>
          <w:rFonts w:eastAsia="IRNazanin" w:cs="IRNazanin"/>
          <w:color w:val="111111"/>
          <w:sz w:val="28"/>
          <w:szCs w:val="28"/>
          <w:rtl w:val="true"/>
          <w:lang w:bidi="fa-IR"/>
        </w:rPr>
        <w:t>.</w:t>
      </w:r>
      <w:bookmarkStart w:id="576" w:name="pg2590_17878"/>
    </w:p>
    <w:p>
      <w:pPr>
        <w:pStyle w:val="Heading6"/>
        <w:numPr>
          <w:ilvl w:val="5"/>
          <w:numId w:val="1"/>
        </w:numPr>
        <w:rPr/>
      </w:pPr>
      <w:bookmarkStart w:id="577" w:name="__RefHeading___Toc266573_1395250215"/>
      <w:bookmarkStart w:id="578" w:name="_Toc242"/>
      <w:bookmarkEnd w:id="576"/>
      <w:bookmarkEnd w:id="577"/>
      <w:r>
        <w:rPr/>
        <w:t>7</w:t>
      </w:r>
      <w:r>
        <w:rPr>
          <w:rtl w:val="true"/>
        </w:rPr>
        <w:t xml:space="preserve">. </w:t>
      </w:r>
      <w:r>
        <w:rPr>
          <w:rtl w:val="true"/>
        </w:rPr>
        <w:t>زیارت ندبه</w:t>
      </w:r>
      <w:bookmarkEnd w:id="578"/>
    </w:p>
    <w:p>
      <w:pPr>
        <w:pStyle w:val="BookText"/>
        <w:rPr/>
      </w:pPr>
      <w:r>
        <w:rPr>
          <w:rFonts w:ascii="IRNazanin" w:hAnsi="IRNazanin" w:eastAsia="IRNazanin"/>
          <w:color w:val="111111"/>
          <w:sz w:val="28"/>
          <w:sz w:val="28"/>
          <w:szCs w:val="28"/>
          <w:rtl w:val="true"/>
          <w:lang w:bidi="fa-IR"/>
        </w:rPr>
        <w:t>محمد بن عبدالله بن جعفر الحمیدی برای توجه به امام دوازدهم عجل الله تعالی فرجه الشریف به دو زیارت فوق الذکر اشاره می‌کند که از ناحیه مقدسه صادر شده‌اند و با مضامینی متفاوت از یکدیگر، به بیان سیمای وجودی و عمل کردی حضرت مهدی عجل الله تعالی فرجه الشریف می‌پردازند</w:t>
      </w:r>
      <w:r>
        <w:rPr>
          <w:rFonts w:eastAsia="IRNazanin" w:cs="IRNazanin"/>
          <w:color w:val="111111"/>
          <w:sz w:val="28"/>
          <w:szCs w:val="28"/>
          <w:rtl w:val="true"/>
          <w:lang w:bidi="fa-IR"/>
        </w:rPr>
        <w:t>.</w:t>
      </w:r>
    </w:p>
    <w:p>
      <w:pPr>
        <w:pStyle w:val="Heading6"/>
        <w:numPr>
          <w:ilvl w:val="5"/>
          <w:numId w:val="1"/>
        </w:numPr>
        <w:rPr/>
      </w:pPr>
      <w:bookmarkStart w:id="579" w:name="__RefHeading___Toc266575_1395250215"/>
      <w:bookmarkStart w:id="580" w:name="_Toc243"/>
      <w:bookmarkEnd w:id="579"/>
      <w:r>
        <w:rPr/>
        <w:t>8</w:t>
      </w:r>
      <w:r>
        <w:rPr>
          <w:rtl w:val="true"/>
        </w:rPr>
        <w:t xml:space="preserve">. </w:t>
      </w:r>
      <w:r>
        <w:rPr>
          <w:rtl w:val="true"/>
        </w:rPr>
        <w:t>زیارات سرداب</w:t>
      </w:r>
      <w:bookmarkEnd w:id="580"/>
    </w:p>
    <w:p>
      <w:pPr>
        <w:pStyle w:val="BookText"/>
        <w:rPr/>
      </w:pPr>
      <w:r>
        <w:rPr>
          <w:rFonts w:ascii="IRNazanin" w:hAnsi="IRNazanin" w:eastAsia="IRNazanin"/>
          <w:color w:val="111111"/>
          <w:sz w:val="28"/>
          <w:sz w:val="28"/>
          <w:szCs w:val="28"/>
          <w:rtl w:val="true"/>
          <w:lang w:bidi="fa-IR"/>
        </w:rPr>
        <w:t>سرداب به مکان زندگی امام زمان اطلاق می‌شود که هم اکنون در سامرا به عنوان سرداب غیبت امام دوازدهم علیه السلام مشهور است علت این مطلب این است که امام زمان آخرین بار در آن مکان دیده شده است</w:t>
      </w:r>
      <w:r>
        <w:rPr>
          <w:rFonts w:eastAsia="IRNazanin" w:cs="IRNazanin"/>
          <w:color w:val="111111"/>
          <w:sz w:val="28"/>
          <w:szCs w:val="28"/>
          <w:rtl w:val="true"/>
          <w:lang w:bidi="fa-IR"/>
        </w:rPr>
        <w:t>.</w:t>
      </w:r>
    </w:p>
    <w:p>
      <w:pPr>
        <w:pStyle w:val="Heading6"/>
        <w:numPr>
          <w:ilvl w:val="5"/>
          <w:numId w:val="1"/>
        </w:numPr>
        <w:rPr/>
      </w:pPr>
      <w:bookmarkStart w:id="581" w:name="__RefHeading___Toc266577_1395250215"/>
      <w:bookmarkStart w:id="582" w:name="_Toc244"/>
      <w:bookmarkEnd w:id="581"/>
      <w:r>
        <w:rPr/>
        <w:t>9</w:t>
      </w:r>
      <w:r>
        <w:rPr>
          <w:rtl w:val="true"/>
        </w:rPr>
        <w:t xml:space="preserve">. </w:t>
      </w:r>
      <w:r>
        <w:rPr>
          <w:rtl w:val="true"/>
        </w:rPr>
        <w:t>زیارتی دیگر</w:t>
      </w:r>
      <w:bookmarkEnd w:id="58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مشایخ محمد بن علی بن بابویه زیارتی را نقل می‌کند که مضمون آن بسیار قریب به مضمون زیارات سرداب است</w:t>
      </w:r>
      <w:r>
        <w:rPr>
          <w:rFonts w:eastAsia="IRNazanin" w:cs="IRNazanin"/>
          <w:color w:val="111111"/>
          <w:sz w:val="28"/>
          <w:szCs w:val="28"/>
          <w:rtl w:val="true"/>
          <w:lang w:bidi="fa-IR"/>
        </w:rPr>
        <w:t>.</w:t>
      </w:r>
      <w:r>
        <w:rPr>
          <w:rStyle w:val="FootnoteAnchor"/>
          <w:rtl w:val="true"/>
        </w:rPr>
        <w:footnoteReference w:id="206"/>
      </w:r>
      <w:bookmarkStart w:id="583" w:name="pg2590_17879"/>
    </w:p>
    <w:p>
      <w:pPr>
        <w:pStyle w:val="Heading5"/>
        <w:numPr>
          <w:ilvl w:val="4"/>
          <w:numId w:val="1"/>
        </w:numPr>
        <w:rPr/>
      </w:pPr>
      <w:bookmarkStart w:id="584" w:name="__RefHeading___Toc266579_1395250215"/>
      <w:bookmarkStart w:id="585" w:name="_Toc245"/>
      <w:bookmarkEnd w:id="583"/>
      <w:bookmarkEnd w:id="584"/>
      <w:r>
        <w:rPr>
          <w:rtl w:val="true"/>
        </w:rPr>
        <w:t>جمع بندی و نتیجه گیری</w:t>
      </w:r>
      <w:bookmarkEnd w:id="585"/>
    </w:p>
    <w:p>
      <w:pPr>
        <w:pStyle w:val="BookText"/>
        <w:rPr/>
      </w:pPr>
      <w:r>
        <w:rPr>
          <w:rFonts w:ascii="IRNazanin" w:hAnsi="IRNazanin" w:eastAsia="IRNazanin"/>
          <w:color w:val="111111"/>
          <w:sz w:val="28"/>
          <w:sz w:val="28"/>
          <w:szCs w:val="28"/>
          <w:rtl w:val="true"/>
          <w:lang w:bidi="fa-IR"/>
        </w:rPr>
        <w:t>بررسی منابع مهدویت نشان می‌دهد قریب به صد مورد دعا و زیارت بدون تکرار با مضامینی مطابق آیات وروایات درمورد امام دوازدهم علیه السلام از اهل بیت علیهم السلام صادر شده است وصدور مستمر و توجه مداوم ائمه علیهم السلام به آنها حاکی از اهتمام اهل بیت علیهم السلام به این آموزه درقالب ادعیه وزیارات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درنگی در سایر ادعیه وزیارات موجب جستار کامل‌تری در وادی معرفت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تثبیت بیشتری از اعتقاد به مهدویت در جامعه منتظران به ارمغان می‌آورد</w:t>
      </w:r>
      <w:r>
        <w:rPr>
          <w:rFonts w:eastAsia="IRNazanin" w:cs="IRNazanin"/>
          <w:color w:val="111111"/>
          <w:sz w:val="28"/>
          <w:szCs w:val="28"/>
          <w:rtl w:val="true"/>
          <w:lang w:bidi="fa-IR"/>
        </w:rPr>
        <w:t>. </w:t>
      </w:r>
    </w:p>
    <w:p>
      <w:pPr>
        <w:pStyle w:val="Heading3"/>
        <w:numPr>
          <w:ilvl w:val="2"/>
          <w:numId w:val="1"/>
        </w:numPr>
        <w:rPr/>
      </w:pPr>
      <w:bookmarkStart w:id="586" w:name="__RefHeading___Toc266581_1395250215"/>
      <w:bookmarkStart w:id="587" w:name="_Toc246"/>
      <w:bookmarkEnd w:id="586"/>
      <w:r>
        <w:rPr>
          <w:rtl w:val="true"/>
        </w:rPr>
        <w:t>دو</w:t>
      </w:r>
      <w:r>
        <w:rPr>
          <w:rtl w:val="true"/>
        </w:rPr>
        <w:t xml:space="preserve">. </w:t>
      </w:r>
      <w:r>
        <w:rPr>
          <w:rtl w:val="true"/>
        </w:rPr>
        <w:t>ادعیه و زیارات غیر مأثور</w:t>
      </w:r>
      <w:bookmarkEnd w:id="587"/>
    </w:p>
    <w:p>
      <w:pPr>
        <w:pStyle w:val="Heading4"/>
        <w:numPr>
          <w:ilvl w:val="3"/>
          <w:numId w:val="1"/>
        </w:numPr>
        <w:rPr/>
      </w:pPr>
      <w:bookmarkStart w:id="588" w:name="__RefHeading___Toc266583_1395250215"/>
      <w:bookmarkStart w:id="589" w:name="_Toc247"/>
      <w:bookmarkEnd w:id="588"/>
      <w:r>
        <w:rPr>
          <w:rtl w:val="true"/>
        </w:rPr>
        <w:t>تأملی درادعیه و زیارات غیر مأثور</w:t>
      </w:r>
      <w:bookmarkEnd w:id="589"/>
    </w:p>
    <w:p>
      <w:pPr>
        <w:pStyle w:val="Heading5"/>
        <w:numPr>
          <w:ilvl w:val="4"/>
          <w:numId w:val="1"/>
        </w:numPr>
        <w:rPr/>
      </w:pPr>
      <w:bookmarkStart w:id="590" w:name="__RefHeading___Toc266585_1395250215"/>
      <w:bookmarkStart w:id="591" w:name="_Toc248"/>
      <w:bookmarkEnd w:id="590"/>
      <w:r>
        <w:rPr>
          <w:rtl w:val="true"/>
        </w:rPr>
        <w:t>اشاره</w:t>
      </w:r>
      <w:bookmarkEnd w:id="59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ادعیه و زیارات غیرمأثور، ادعیه و زیاراتی است که در روایات اهل بیت علیهم السلام مورد اشاره قرار نگرفته‌اند و از ناحیه بزرگان امامیه به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لازم است که این حالت برخاسته از حالت التجاء و التماس علما است و این امر به معنی انشاء دعا از سوی آنها نیست؛ بلکه می‌تواند به نوعی خواسته و دغدغه ایشان که برگرفته از دعا و زیارات است را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تقریب به ذهن می‌توان دعای علما برای امام زمان را مثال زد</w:t>
      </w:r>
      <w:bookmarkStart w:id="592" w:name="pg2590_17880"/>
    </w:p>
    <w:p>
      <w:pPr>
        <w:pStyle w:val="BookText"/>
        <w:rPr/>
      </w:pPr>
      <w:bookmarkEnd w:id="592"/>
      <w:r>
        <w:rPr>
          <w:rFonts w:ascii="IRNazanin" w:hAnsi="IRNazanin" w:eastAsia="IRNazanin"/>
          <w:color w:val="111111"/>
          <w:sz w:val="28"/>
          <w:sz w:val="28"/>
          <w:szCs w:val="28"/>
          <w:rtl w:val="true"/>
          <w:lang w:bidi="fa-IR"/>
        </w:rPr>
        <w:t>که به زبان فارسی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فرج امام زمان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 ریشه در روایات دارد و استفاده از این‌گونه دعا برای امام زمان عجل الله تعالی فرجه الشریف به خاطر انس و الفت با دعاست و… برای بعضی بزرگان مانند سید بن طاووس و یا خواجه نصیر طوسی روی داده است</w:t>
      </w:r>
      <w:r>
        <w:rPr>
          <w:rFonts w:eastAsia="IRNazanin" w:cs="IRNazanin"/>
          <w:color w:val="111111"/>
          <w:sz w:val="28"/>
          <w:szCs w:val="28"/>
          <w:rtl w:val="true"/>
          <w:lang w:bidi="fa-IR"/>
        </w:rPr>
        <w:t>.</w:t>
      </w:r>
    </w:p>
    <w:p>
      <w:pPr>
        <w:pStyle w:val="Heading5"/>
        <w:numPr>
          <w:ilvl w:val="4"/>
          <w:numId w:val="1"/>
        </w:numPr>
        <w:rPr/>
      </w:pPr>
      <w:bookmarkStart w:id="593" w:name="__RefHeading___Toc266587_1395250215"/>
      <w:bookmarkStart w:id="594" w:name="_Toc249"/>
      <w:bookmarkEnd w:id="593"/>
      <w:r>
        <w:rPr>
          <w:rtl w:val="true"/>
        </w:rPr>
        <w:t>ادعیه و زیارات الهامی در خواب</w:t>
      </w:r>
      <w:bookmarkEnd w:id="594"/>
    </w:p>
    <w:p>
      <w:pPr>
        <w:pStyle w:val="Heading6"/>
        <w:numPr>
          <w:ilvl w:val="5"/>
          <w:numId w:val="1"/>
        </w:numPr>
        <w:rPr/>
      </w:pPr>
      <w:bookmarkStart w:id="595" w:name="__RefHeading___Toc266589_1395250215"/>
      <w:bookmarkStart w:id="596" w:name="_Toc250"/>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برخی از ادعیه و زیاراتی که در خواب دیده شده‌اند از این قرار هستند</w:t>
      </w:r>
      <w:r>
        <w:rPr>
          <w:rFonts w:eastAsia="IRNazanin" w:cs="IRNazanin"/>
          <w:color w:val="111111"/>
          <w:sz w:val="28"/>
          <w:szCs w:val="28"/>
          <w:rtl w:val="true"/>
          <w:lang w:bidi="fa-IR"/>
        </w:rPr>
        <w:t>:</w:t>
      </w:r>
    </w:p>
    <w:p>
      <w:pPr>
        <w:pStyle w:val="Heading6"/>
        <w:numPr>
          <w:ilvl w:val="5"/>
          <w:numId w:val="1"/>
        </w:numPr>
        <w:rPr/>
      </w:pPr>
      <w:bookmarkStart w:id="597" w:name="__RefHeading___Toc266591_1395250215"/>
      <w:bookmarkStart w:id="598" w:name="_Toc251"/>
      <w:bookmarkEnd w:id="597"/>
      <w:r>
        <w:rPr>
          <w:rtl w:val="true"/>
        </w:rPr>
        <w:t>دعا در دوران غیبت</w:t>
      </w:r>
      <w:bookmarkEnd w:id="598"/>
    </w:p>
    <w:p>
      <w:pPr>
        <w:pStyle w:val="BookText"/>
        <w:rPr/>
      </w:pPr>
      <w:r>
        <w:rPr>
          <w:rFonts w:ascii="IRNazanin" w:hAnsi="IRNazanin" w:eastAsia="IRNazanin"/>
          <w:color w:val="111111"/>
          <w:sz w:val="28"/>
          <w:sz w:val="28"/>
          <w:szCs w:val="28"/>
          <w:rtl w:val="true"/>
          <w:lang w:bidi="fa-IR"/>
        </w:rPr>
        <w:t>سید بن طاوس در اشاره به ادعیه و زیارت الهامی در خواب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رایت انا فی المنام من یعلمنی دعاء یصلح لایام الغیبة و هذه الفاظه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 فضل آل ابراهیم و آل اسرائیل علی العالمین باختیاره و اظهر فی ملکوت السمات و الارض عزة اقتداره و اودع محمد صلی الله علیه و اله و اهل بیته غرائب اسراره، صل علی محمد و اله و اجعلنی من اعوان حجتک علی عبادک و انصاره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من در خواب، شخصی را دیدم که دعایی را برای زمان غیبت به من می‌آموزد و سپس دعای فوق را ذکر می‌کند</w:t>
      </w:r>
      <w:r>
        <w:rPr>
          <w:rFonts w:eastAsia="IRNazanin" w:cs="IRNazanin"/>
          <w:color w:val="111111"/>
          <w:sz w:val="28"/>
          <w:szCs w:val="28"/>
          <w:rtl w:val="true"/>
          <w:lang w:bidi="fa-IR"/>
        </w:rPr>
        <w:t>.</w:t>
      </w:r>
    </w:p>
    <w:p>
      <w:pPr>
        <w:pStyle w:val="Heading5"/>
        <w:numPr>
          <w:ilvl w:val="4"/>
          <w:numId w:val="1"/>
        </w:numPr>
        <w:rPr/>
      </w:pPr>
      <w:bookmarkStart w:id="599" w:name="__RefHeading___Toc266593_1395250215"/>
      <w:bookmarkStart w:id="600" w:name="_Toc252"/>
      <w:bookmarkEnd w:id="599"/>
      <w:r>
        <w:rPr>
          <w:rtl w:val="true"/>
        </w:rPr>
        <w:t>ادعیه وارده در خاطر مؤلف</w:t>
      </w:r>
      <w:bookmarkEnd w:id="60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زیاراتی که به ذهن مؤلف خطور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نوعی بر</w:t>
      </w:r>
    </w:p>
    <w:p>
      <w:pPr>
        <w:pStyle w:val="BookText"/>
        <w:rPr/>
      </w:pPr>
      <w:r>
        <w:rPr>
          <w:rFonts w:ascii="IRNazanin" w:hAnsi="IRNazanin" w:eastAsia="IRNazanin"/>
          <w:color w:val="111111"/>
          <w:sz w:val="28"/>
          <w:sz w:val="28"/>
          <w:szCs w:val="28"/>
          <w:rtl w:val="true"/>
          <w:lang w:bidi="fa-IR"/>
        </w:rPr>
        <w:t>زبان او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ابتدای بحث اشاره شد، جاری شدن بعضی الفاظ دعا بر زبان بزرگان به جهت حالت التجاء و انس و الفت آنها با دعا و زیارت است که به نوعی دغدغه و فهم خود از ادعیه و زیارات را بیان می‌کنند و این امر ریشه در توجه ایشان به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الفاظ دعوات جرت فی خاطری فی الخلوات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الفاظی که در هنگام تنهایی به ذهن مولف خطور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دعا ذکر می‌کند؛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الذی یخاطبک منی هو العقل الذی لم یزل موافقا لکم فی اقبالکم علی و اعراضکم عنی</w:t>
      </w:r>
      <w:r>
        <w:rPr>
          <w:rFonts w:eastAsia="IRNazanin" w:cs="IRNazanin"/>
          <w:color w:val="111111"/>
          <w:sz w:val="28"/>
          <w:szCs w:val="28"/>
          <w:rtl w:val="true"/>
          <w:lang w:bidi="fa-IR"/>
        </w:rPr>
        <w:t>».</w:t>
      </w:r>
      <w:r>
        <w:rPr>
          <w:rStyle w:val="FootnoteAnchor"/>
          <w:rtl w:val="true"/>
        </w:rPr>
        <w:footnoteReference w:id="20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شایان ذکر است، آداب دعا و زیارت اقتضا می‌کند منتظران، به ویژه در مسأله مهدویت به ادعیه مأثور تمسک نمایند؛ هرچند انشاء ادعیه‌ای اندک از سوی بزرگانی چون سید بن طاووس صورت گرفته است و لکن نمی‌توان به استناد به آن به این شیوه توسل پیدا کرد؛ به خصوص در زمان معاصر که ممکن است روزنه‌ای برای برخورد ناصواب با مسأله مهدویت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ضمن آرزوی بخشش و مغفرت گذشتگان از علما، از عموم منتظران انتظار می‌رود توجه و توسل خویش را به ادعیه و زیارات وارده از معصومین علیهم السلام معطوف دارند</w:t>
      </w:r>
      <w:r>
        <w:rPr>
          <w:rFonts w:eastAsia="IRNazanin" w:cs="IRNazanin"/>
          <w:color w:val="111111"/>
          <w:sz w:val="28"/>
          <w:szCs w:val="28"/>
          <w:rtl w:val="true"/>
          <w:lang w:bidi="fa-IR"/>
        </w:rPr>
        <w:t>.</w:t>
      </w:r>
      <w:bookmarkStart w:id="601" w:name="pg2590_17882"/>
    </w:p>
    <w:p>
      <w:pPr>
        <w:pStyle w:val="Heading5"/>
        <w:numPr>
          <w:ilvl w:val="4"/>
          <w:numId w:val="1"/>
        </w:numPr>
        <w:rPr/>
      </w:pPr>
      <w:bookmarkStart w:id="602" w:name="__RefHeading___Toc266595_1395250215"/>
      <w:bookmarkStart w:id="603" w:name="_Toc253"/>
      <w:bookmarkEnd w:id="601"/>
      <w:bookmarkEnd w:id="602"/>
      <w:r>
        <w:rPr>
          <w:rtl w:val="true"/>
        </w:rPr>
        <w:t>ادعیه و زیارات انشایی از ناحیه علما</w:t>
      </w:r>
      <w:bookmarkEnd w:id="603"/>
    </w:p>
    <w:p>
      <w:pPr>
        <w:pStyle w:val="Heading6"/>
        <w:numPr>
          <w:ilvl w:val="5"/>
          <w:numId w:val="1"/>
        </w:numPr>
        <w:rPr/>
      </w:pPr>
      <w:bookmarkStart w:id="604" w:name="__RefHeading___Toc266597_1395250215"/>
      <w:bookmarkStart w:id="605" w:name="_Toc254"/>
      <w:bookmarkEnd w:id="604"/>
      <w:r>
        <w:rPr>
          <w:rtl w:val="true"/>
        </w:rPr>
        <w:t>الف</w:t>
      </w:r>
      <w:r>
        <w:rPr>
          <w:rtl w:val="true"/>
        </w:rPr>
        <w:t xml:space="preserve">) </w:t>
      </w:r>
      <w:r>
        <w:rPr>
          <w:rtl w:val="true"/>
        </w:rPr>
        <w:t>دعای توسل خواجه نصیر</w:t>
      </w:r>
      <w:bookmarkEnd w:id="605"/>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 سلم و زد و بارک علی النبی الامی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الالهیة القائم بالحق و الداعی الی الصدق کلمة الله و امان الله و حجة الله الغالب بامرالله</w:t>
      </w:r>
      <w:r>
        <w:rPr>
          <w:rFonts w:eastAsia="IRNazanin" w:cs="IRNazanin"/>
          <w:color w:val="111111"/>
          <w:sz w:val="28"/>
          <w:szCs w:val="28"/>
          <w:rtl w:val="true"/>
          <w:lang w:bidi="fa-IR"/>
        </w:rPr>
        <w:t>.</w:t>
      </w:r>
      <w:r>
        <w:rPr>
          <w:rStyle w:val="FootnoteAnchor"/>
          <w:rtl w:val="true"/>
        </w:rPr>
        <w:footnoteReference w:id="209"/>
      </w:r>
    </w:p>
    <w:p>
      <w:pPr>
        <w:pStyle w:val="Heading6"/>
        <w:numPr>
          <w:ilvl w:val="5"/>
          <w:numId w:val="1"/>
        </w:numPr>
        <w:rPr/>
      </w:pPr>
      <w:bookmarkStart w:id="606" w:name="__RefHeading___Toc266599_1395250215"/>
      <w:bookmarkStart w:id="607" w:name="_Toc255"/>
      <w:bookmarkEnd w:id="606"/>
      <w:r>
        <w:rPr>
          <w:rtl w:val="true"/>
        </w:rPr>
        <w:t xml:space="preserve">ب </w:t>
      </w:r>
      <w:r>
        <w:rPr>
          <w:rtl w:val="true"/>
        </w:rPr>
        <w:t>)</w:t>
      </w:r>
      <w:r>
        <w:rPr>
          <w:rtl w:val="true"/>
        </w:rPr>
        <w:t>دعای عدیله</w:t>
      </w:r>
      <w:bookmarkEnd w:id="607"/>
    </w:p>
    <w:p>
      <w:pPr>
        <w:pStyle w:val="BookText"/>
        <w:rPr/>
      </w:pPr>
      <w:r>
        <w:rPr>
          <w:rFonts w:ascii="IRNazanin" w:hAnsi="IRNazanin" w:eastAsia="IRNazanin"/>
          <w:color w:val="111111"/>
          <w:sz w:val="28"/>
          <w:sz w:val="28"/>
          <w:szCs w:val="28"/>
          <w:rtl w:val="true"/>
          <w:lang w:bidi="fa-IR"/>
        </w:rPr>
        <w:t>این دعا طبق اشاره مرحوم آغابزرگ از فرازهای ادعیه و زیارات اهل بیت اخذ شده است و در قالب این الفاظ از اهل بیت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شهدالله انه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الحجة الخلف القائم المنتظر المهدی المرجی الذی ببقائه بقیت الدنیا و بیمنه رزق الوری و بوجوده ثبتت الارض و السماء</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608" w:name="__RefHeading___Toc266601_1395250215"/>
      <w:bookmarkStart w:id="609" w:name="_Toc256"/>
      <w:bookmarkEnd w:id="608"/>
      <w:r>
        <w:rPr>
          <w:rtl w:val="true"/>
        </w:rPr>
        <w:t>واکاوی ادعیه و زیارات انشایی توسط علما</w:t>
      </w:r>
      <w:bookmarkEnd w:id="6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نوع دعا و زیارت، بکارگیری الفاظی با آهنگ دعا وزیارت با ادبیات غیر روایی وغیر صادره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 در ادعیه و</w:t>
      </w:r>
      <w:bookmarkStart w:id="610" w:name="pg2590_17883"/>
    </w:p>
    <w:p>
      <w:pPr>
        <w:pStyle w:val="BookText"/>
        <w:rPr/>
      </w:pPr>
      <w:bookmarkEnd w:id="610"/>
      <w:r>
        <w:rPr>
          <w:rFonts w:ascii="IRNazanin" w:hAnsi="IRNazanin" w:eastAsia="IRNazanin"/>
          <w:color w:val="111111"/>
          <w:sz w:val="28"/>
          <w:sz w:val="28"/>
          <w:szCs w:val="28"/>
          <w:rtl w:val="true"/>
          <w:lang w:bidi="fa-IR"/>
        </w:rPr>
        <w:t xml:space="preserve">زیارات نشان می‌دهد دعای توسل خواجه نصیر طوسی و دعای عدیله توسط علماء انشاء شده است؛ همچنین زیارت حضرت مهدی عجل الله تعالی فرجه الشریف که در موارد ترسناک خوانده می‌شود نمی‌تواند مأثور باشد؛ چرا که فرازهای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جادة الله، السلام علیک یا قطب العالم، السلام علیک یا امام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 و یا دعا و زیارتی وارد نشده است؛ هر چند بعضی فرازهای آن مانند دعای عدیله از ادعیه دیگر گرفته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همین لحاظ توسل به حضرت مهدی علیه السلام در آنها صورت نمی‌پذیرد و شایسته است منتظران به ادعیه و زیارات معصومین علیهم السلام توجه نموده و توسل از طریق آنها را در هر صورت انتخاب نمایند</w:t>
      </w:r>
      <w:r>
        <w:rPr>
          <w:rFonts w:eastAsia="IRNazanin" w:cs="IRNazanin"/>
          <w:color w:val="111111"/>
          <w:sz w:val="28"/>
          <w:szCs w:val="28"/>
          <w:rtl w:val="true"/>
          <w:lang w:bidi="fa-IR"/>
        </w:rPr>
        <w:t>.</w:t>
      </w:r>
    </w:p>
    <w:p>
      <w:pPr>
        <w:pStyle w:val="Heading4"/>
        <w:numPr>
          <w:ilvl w:val="3"/>
          <w:numId w:val="1"/>
        </w:numPr>
        <w:rPr/>
      </w:pPr>
      <w:bookmarkStart w:id="611" w:name="__RefHeading___Toc266603_1395250215"/>
      <w:bookmarkStart w:id="612" w:name="_Toc257"/>
      <w:bookmarkEnd w:id="611"/>
      <w:r>
        <w:rPr>
          <w:rtl w:val="true"/>
        </w:rPr>
        <w:t>سنجش وبررسی اجمالی اعتبار ادعیه و زیارات مهدوی</w:t>
      </w:r>
      <w:bookmarkEnd w:id="61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ادعیه و زیارات در منابع اولیه مهدویت و طبقه بندی آنها نشان می‌دهد روش و منش علماء سلف بر نقل بی‌کم و کاست احادیث و روایات و اتصال آنها به معصوم است؛ به گونه‌ای که به رسم امانت داری حتی در ترویج و تبلیغ و نشر احادیث، در نظریات خود از عین الفاظ روایی استفاده می‌کنند و به رغم صدور فتوا به حفظ ساختار روایی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نقل در مواردی که انشاء یا املاء و یا خواب و امثال آن مورد استفاده قرار گیرد، به تناسب متن نسبت به آن تذکر داده و توضیحات لازم را ارائه</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به رغم این اهتمام، به جهت حفظ میراث حدیثی در دوران غیبت اجازه نقل حدیث برای ناقل حدیث را لازم می‌دانند؛ چرا که احادیث اهل بیت علیهم السلام در سایه این روش از دسّ و تزویر و یا هر گونه تحریف و تصحیف و زیاده و نقصان و هر نوع خطر احتمالی دیگر محافظت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حرکت روش مند و خرد ورز لازم است، اسناد روایت به شیخ اجازه و فردی که مجاز به نقل روایت است مشخص باشد و طریق وحلقه اتصال وارتباط ایشان به معصوم معین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متون ادعیه و زیارات به عنوان یک میراث حدیثی محفوظ وصیانت شده، در اختیار ما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دعا وزیارتی که مستندات و منابع آن مشخص است، مشکلی برای پذیرش ندارند و با بررسی سند آنها که خود پژوهش مستقلی می‌طلبد می‌توان از آنها دفاع کرد؛ به خصوص که در برخی از آنها مانند دعاهای معرفت، ندبه و عهد و دعا برای سلامتی حضرت مهدی عجل الله تعالی فرجه الشریف مستندی صحیح ملاحظه می‌شود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تواتر معنوی ادعیه تعجیل فرج نیز صحت وقوت آنها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 محدثانی مانند کلینی، نعمانی، صدوق و طوسی در آثار ایشان هم حاکی از گرد آوری متون صحیح روایی است؛ بنابراین ادعیه و زیارات در این منابع؛ اعتبار لازم، جهت قبول</w:t>
      </w:r>
    </w:p>
    <w:p>
      <w:pPr>
        <w:pStyle w:val="BookText"/>
        <w:rPr/>
      </w:pPr>
      <w:r>
        <w:rPr>
          <w:rFonts w:ascii="IRNazanin" w:hAnsi="IRNazanin" w:eastAsia="IRNazanin"/>
          <w:color w:val="111111"/>
          <w:sz w:val="28"/>
          <w:sz w:val="28"/>
          <w:szCs w:val="28"/>
          <w:rtl w:val="true"/>
          <w:lang w:bidi="fa-IR"/>
        </w:rPr>
        <w:t>وپذیرش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این میان ادعیه و زیاراتی هستند که حتی در منابع اولیه نیز سندی متصل به معصوم برای آنها ذکر نمی‌شود که در مقابل این دسته از ادعیه و زیارات باید گفت با توجه به سوختن دارالعلم و آتش زدن کتابخانه‌های شاپور اردشیر وزیر آل بویه و شیخ طوسی توسط حنابله بغداد و کتابخانه سید مرتضی و فاطمیون توسط مغولان در قرن پنجم و ششم، چه بسا اکثر نسخ اصلی و یا پشتیبان ادعیه و زیارات از بین رفته باشد</w:t>
      </w:r>
      <w:r>
        <w:rPr>
          <w:rStyle w:val="FootnoteAnchor"/>
          <w:rtl w:val="true"/>
        </w:rPr>
        <w:footnoteReference w:id="214"/>
      </w:r>
      <w:r>
        <w:rPr>
          <w:rFonts w:ascii="IRNazanin" w:hAnsi="IRNazanin" w:eastAsia="IRNazanin"/>
          <w:color w:val="111111"/>
          <w:sz w:val="28"/>
          <w:sz w:val="28"/>
          <w:szCs w:val="28"/>
          <w:rtl w:val="true"/>
          <w:lang w:bidi="fa-IR"/>
        </w:rPr>
        <w:t>و در دوران بعد بر اساس نسخ پراکنده و مندرس دیگر که در اطراف و اکناف و یا در محفوظات علما وجود داشته است متون فعلی بازیابی و بازنویسی شده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بخشی دیگر توسط بعضی علما بازسازی شده و اسناد آن بازشناسی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می‌توان به کتبی از سید بن طاوس؛ چون اقبال الاعمال، جمال الاسبوع، مصباح الزائر و مهج الدعوات اشاره کرد که با طرق و اسناد خود به جدش، شیخ طوسی، ادعیه و زیارات غیر مستند در مصباح المجتهد را به صورت مستند گرد آوری و تدوین می‌نماید و به دفاع از ادعیه و زیارات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بخشی از ادعیه و زیارات در کتبی باشد که آن روز مشهور و معروف و مقبول و معتبر بوده است؛ به گونه‌ای که مؤلف به جهت شهرت، به ذکر دعا وزیارت، بدون سند بسنده نموده است؛</w:t>
      </w:r>
    </w:p>
    <w:p>
      <w:pPr>
        <w:pStyle w:val="BookText"/>
        <w:rPr/>
      </w:pPr>
      <w:r>
        <w:rPr>
          <w:rFonts w:ascii="IRNazanin" w:hAnsi="IRNazanin" w:eastAsia="IRNazanin"/>
          <w:color w:val="111111"/>
          <w:sz w:val="28"/>
          <w:sz w:val="28"/>
          <w:szCs w:val="28"/>
          <w:rtl w:val="true"/>
          <w:lang w:bidi="fa-IR"/>
        </w:rPr>
        <w:t>چنان که طبرسی در احتجاج به این مطلب اشاره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لاناتی فی اکثر ما نورده من الاخبار باسناده اما لوجود الاجماع علیه او موافقته لما دلت العقول الیه او لاشتهاره فی السیر و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بیشتر موارد اسناد اخباری که نقل می‌شود آورده نشده است دلیل عدم نقل اسناد اخبار به خاطر اجماعی بودن مطلب و یا معقول بودن و یا مشهور بودن آن در سیره و کتب مؤلفین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مزار کبیر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فانی قد جمعت فی کتابی هذا من فنون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اتصلت به من ثقاة الرواة السادات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عمل مشهور فقهاء در برخورد و تعامل با متون ادعیه و زیارات که تا امروز در توجهات و توسلات ایشان به اهل بیت علیهم السلام دیده می‌شود، نشان گر تلقی علماء از متون ادعیه و زیارات به قبول است و این غیر از قول به جبران ضعف سند ادعیه و زیارات است؛ چرا که اگر عمل مشهور حدسی باشد برای فقیه کار آمد نیست و ضعف سند را جبران نمی‌کند و اگر حسی باشد به معنی وجود قرینه و یا دلیلی نزد مشهور فقها برای پذیرش این متون است که در این صورت نیز از باب رجوع به خبره و اِخبار و گواه عدلین بر مطلب، مورد استقبال قرار می‌گیرد و درمی‌یابیم مستندی نزد ایشان بوده است که به جهت گذشت زمان و گسست حلقات ارتباطی بین علوم، به دست ما</w:t>
      </w:r>
    </w:p>
    <w:p>
      <w:pPr>
        <w:pStyle w:val="BookText"/>
        <w:rPr/>
      </w:pP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مشکلی برای پذیرش ادعیه مستند وجود ندارد و برای دفاع از ادعیه و زیاراتی که سند مخدوش و یا ضعیفی دارند می‌توان به سیره متشرعه و یا قوت متن آنها تسمک کرد؛ همان گونه که یکی از محققین با اتخاذ این مبنا و عمل به این راه 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استدرکنا علی المصنف طاب ثراه کثیرا من الطعون علی الخلفاء الثلاثة بمصادرها العامیة بعد ان قوینا المتن بما رایناه مناسباً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این رو بهره گیری از این شیوه در ادعیه و زیارات استبعادی ندارد؛ به خصوص که توسل و توجه به اهل بیت علیهم السلام در طول دوران غیبت با این ادعیه و زیارات بدون هیچ‌گونه تشکیکی؛ از ناحیه بزرگان همواره ره توشه منتظران و نجوای شیفتگان ظهور حضرتش قرار گرفته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ادعیه و زیاراتی که رهیافتی به آنها جز خواب و رؤیا و یا کشف و شهود وجود ندارد قابل پذیرش نبوده ومستند قوی برای پذیرش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زیارات نیز که از ناحیه عوام خوانده می‌شود مستند معتمدی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نمونه‌ای از آنها می‌توان در جملات ذیل دقت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صاحب العصر و الزمان و یا خلیفة الرحمن و یا شریک القرآن الغوث و الامان من جور الزمان عجل الله تعالی فرجک و سهل الله مخرجک و رحمة الله و برکاته</w:t>
      </w:r>
      <w:r>
        <w:rPr>
          <w:rFonts w:eastAsia="IRNazanin" w:cs="IRNazanin"/>
          <w:color w:val="111111"/>
          <w:sz w:val="28"/>
          <w:szCs w:val="28"/>
          <w:rtl w:val="true"/>
          <w:lang w:bidi="fa-IR"/>
        </w:rPr>
        <w:t>».</w:t>
      </w:r>
      <w:bookmarkStart w:id="613" w:name="pg2590_17888"/>
    </w:p>
    <w:p>
      <w:pPr>
        <w:pStyle w:val="BookText"/>
        <w:rPr/>
      </w:pPr>
      <w:bookmarkEnd w:id="613"/>
      <w:r>
        <w:rPr>
          <w:rFonts w:ascii="IRNazanin" w:hAnsi="IRNazanin" w:eastAsia="IRNazanin"/>
          <w:color w:val="111111"/>
          <w:sz w:val="28"/>
          <w:sz w:val="28"/>
          <w:szCs w:val="28"/>
          <w:rtl w:val="true"/>
          <w:lang w:bidi="fa-IR"/>
        </w:rPr>
        <w:t>هر چند فرازهای این زیارت در بین ادعیه مهدوی موجود است ولی دعا یا زیارتی به این مضمون وارد نشده است و دلیل معتبری بر پذیرش آن و امثال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منتظران نیز از آنان بپرهیزند و از طریق ادعیه وارده از ناحیه معصومین علیهم السلام به امام عصر علیه السلام توجه وتوسل جویند</w:t>
      </w:r>
      <w:r>
        <w:rPr>
          <w:rFonts w:eastAsia="IRNazanin" w:cs="IRNazanin"/>
          <w:color w:val="111111"/>
          <w:sz w:val="28"/>
          <w:szCs w:val="28"/>
          <w:rtl w:val="true"/>
          <w:lang w:bidi="fa-IR"/>
        </w:rPr>
        <w:t>.</w:t>
      </w:r>
    </w:p>
    <w:p>
      <w:pPr>
        <w:pStyle w:val="Heading4"/>
        <w:numPr>
          <w:ilvl w:val="3"/>
          <w:numId w:val="1"/>
        </w:numPr>
        <w:rPr/>
      </w:pPr>
      <w:bookmarkStart w:id="614" w:name="__RefHeading___Toc266605_1395250215"/>
      <w:bookmarkStart w:id="615" w:name="_Toc258"/>
      <w:bookmarkEnd w:id="614"/>
      <w:r>
        <w:rPr>
          <w:rtl w:val="true"/>
        </w:rPr>
        <w:t>نتیجه گیری</w:t>
      </w:r>
      <w:bookmarkEnd w:id="615"/>
    </w:p>
    <w:p>
      <w:pPr>
        <w:pStyle w:val="BookText"/>
        <w:rPr/>
      </w:pPr>
      <w:r>
        <w:rPr>
          <w:rFonts w:ascii="IRNazanin" w:hAnsi="IRNazanin" w:eastAsia="IRNazanin"/>
          <w:color w:val="111111"/>
          <w:sz w:val="28"/>
          <w:sz w:val="28"/>
          <w:szCs w:val="28"/>
          <w:rtl w:val="true"/>
          <w:lang w:bidi="fa-IR"/>
        </w:rPr>
        <w:t>سیر ورود ادعیه و زیارات در منابع معتبر روایی نشان می‌دهد آنها نیز از جمله معارف حدیثی ومیراث روایی اهل بیت علیهم السلام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آنها معارفی بس ژرف و عمیق در حوزه کلام و اعتقادات؛ به خصوص آموزه امامت ومهدویت می‌پردازد که به صورت مستند، توسط محدثان بزرگ شیعه تهیه، تنظیم و تدوین شده‌اند</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کلی به ادعیه و زیارات نشان می‌دهد، محتوای آنها هماهنگ با آیات ومطابق با روایات به روشی خاص، ویژگی های شخصی ونوعی حضرت مهدی عجل الله تعالی فرجه الشریف را تبیین و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فصل مستقلی در پژوهش برای بیان سیمای وجودی و عمل کردی امام دوازدهم عجل الله تعالی فرجه الشریف از منظر ادعیه و زیارات قرار می‌گیرد</w:t>
      </w:r>
      <w:r>
        <w:rPr>
          <w:rFonts w:eastAsia="IRNazanin" w:cs="IRNazanin"/>
          <w:color w:val="111111"/>
          <w:sz w:val="28"/>
          <w:szCs w:val="28"/>
          <w:rtl w:val="true"/>
          <w:lang w:bidi="fa-IR"/>
        </w:rPr>
        <w:t>.</w:t>
      </w:r>
      <w:bookmarkStart w:id="616" w:name="pg2590_17889"/>
    </w:p>
    <w:p>
      <w:pPr>
        <w:pStyle w:val="Heading2"/>
        <w:numPr>
          <w:ilvl w:val="1"/>
          <w:numId w:val="1"/>
        </w:numPr>
        <w:rPr/>
      </w:pPr>
      <w:bookmarkStart w:id="617" w:name="__RefHeading___Toc266607_1395250215"/>
      <w:bookmarkStart w:id="618" w:name="_Toc259"/>
      <w:bookmarkEnd w:id="616"/>
      <w:bookmarkEnd w:id="617"/>
      <w:r>
        <w:rPr>
          <w:rtl w:val="true"/>
        </w:rPr>
        <w:t>فصل سوم</w:t>
      </w:r>
      <w:r>
        <w:rPr>
          <w:rtl w:val="true"/>
        </w:rPr>
        <w:t xml:space="preserve">: </w:t>
      </w:r>
      <w:r>
        <w:rPr>
          <w:rtl w:val="true"/>
        </w:rPr>
        <w:t>سیمای وجودی حضرت مهدی عجل الله تعالی فرجه الشریف در ادعیه و زیارات</w:t>
      </w:r>
      <w:bookmarkEnd w:id="6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266609_1395250215"/>
      <w:bookmarkStart w:id="620" w:name="_Toc260"/>
      <w:bookmarkEnd w:id="619"/>
      <w:r>
        <w:rPr>
          <w:rtl w:val="true"/>
        </w:rPr>
        <w:t>اشاره</w:t>
      </w:r>
      <w:bookmarkStart w:id="621" w:name="pg2590_17890"/>
      <w:bookmarkEnd w:id="620"/>
    </w:p>
    <w:p>
      <w:pPr>
        <w:pStyle w:val="Heading3"/>
        <w:numPr>
          <w:ilvl w:val="2"/>
          <w:numId w:val="1"/>
        </w:numPr>
        <w:rPr/>
      </w:pPr>
      <w:bookmarkStart w:id="622" w:name="__RefHeading___Toc266611_1395250215"/>
      <w:bookmarkStart w:id="623" w:name="_Toc261"/>
      <w:bookmarkEnd w:id="621"/>
      <w:bookmarkEnd w:id="622"/>
      <w:r>
        <w:rPr>
          <w:rtl w:val="true"/>
        </w:rPr>
        <w:t>مقدمه</w:t>
      </w:r>
      <w:bookmarkEnd w:id="623"/>
    </w:p>
    <w:p>
      <w:pPr>
        <w:pStyle w:val="BookText"/>
        <w:rPr/>
      </w:pPr>
      <w:r>
        <w:rPr>
          <w:rFonts w:ascii="IRNazanin" w:hAnsi="IRNazanin" w:eastAsia="IRNazanin"/>
          <w:color w:val="111111"/>
          <w:sz w:val="28"/>
          <w:sz w:val="28"/>
          <w:szCs w:val="28"/>
          <w:rtl w:val="true"/>
          <w:lang w:bidi="fa-IR"/>
        </w:rPr>
        <w:t>شناخت ابعاد و شئون حضرت مهدی عجل الله تعالی فرجه الشریف به عنوان انسان کامل، موجب ارتباطی وثیق ومطمئن با این آموزه در عصر غیبت خواهد شد؛ چرا که موعود در اندیشه اسلامی دارای چهره ای معین وماهیتی مشخص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 در ادعیه و زیارات نشان می‌دهد می‌توان در سایه متون غنی وقوی آنها آموزه امامت ومهدویت به ویژه شخصیت امام دوازدهم علیه السلام را تبیین کرد و چهره‌ای نیکو از این مسأله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پژوهش تلاش خواهد شد سیمای وجودی حضرت در ادعیه و زیارات مورد واکاوی قرار گیرد</w:t>
      </w:r>
      <w:r>
        <w:rPr>
          <w:rFonts w:eastAsia="IRNazanin" w:cs="IRNazanin"/>
          <w:color w:val="111111"/>
          <w:sz w:val="28"/>
          <w:szCs w:val="28"/>
          <w:rtl w:val="true"/>
          <w:lang w:bidi="fa-IR"/>
        </w:rPr>
        <w:t>.</w:t>
      </w:r>
    </w:p>
    <w:p>
      <w:pPr>
        <w:pStyle w:val="Heading3"/>
        <w:numPr>
          <w:ilvl w:val="2"/>
          <w:numId w:val="1"/>
        </w:numPr>
        <w:rPr/>
      </w:pPr>
      <w:bookmarkStart w:id="624" w:name="__RefHeading___Toc266613_1395250215"/>
      <w:bookmarkStart w:id="625" w:name="_Toc262"/>
      <w:bookmarkEnd w:id="624"/>
      <w:r>
        <w:rPr/>
        <w:t>1</w:t>
      </w:r>
      <w:r>
        <w:rPr>
          <w:rtl w:val="true"/>
        </w:rPr>
        <w:t xml:space="preserve">. </w:t>
      </w:r>
      <w:r>
        <w:rPr>
          <w:rtl w:val="true"/>
        </w:rPr>
        <w:t>ماهیت مهدی موعود عجل الله تعالی فرجه الشریف در ادعیه وزیارات</w:t>
      </w:r>
      <w:bookmarkEnd w:id="625"/>
    </w:p>
    <w:p>
      <w:pPr>
        <w:pStyle w:val="Heading4"/>
        <w:numPr>
          <w:ilvl w:val="3"/>
          <w:numId w:val="1"/>
        </w:numPr>
        <w:rPr/>
      </w:pPr>
      <w:bookmarkStart w:id="626" w:name="__RefHeading___Toc266615_1395250215"/>
      <w:bookmarkStart w:id="627" w:name="_Toc263"/>
      <w:bookmarkEnd w:id="626"/>
      <w:r>
        <w:rPr>
          <w:rtl w:val="true"/>
        </w:rPr>
        <w:t>الف</w:t>
      </w:r>
      <w:r>
        <w:rPr>
          <w:rtl w:val="true"/>
        </w:rPr>
        <w:t xml:space="preserve">) </w:t>
      </w:r>
      <w:r>
        <w:rPr>
          <w:rtl w:val="true"/>
        </w:rPr>
        <w:t>نام حضرت مهدی عجل الله تعالی فرجه الشریف هم نام پیامبر است</w:t>
      </w:r>
      <w:r>
        <w:rPr>
          <w:rtl w:val="true"/>
        </w:rPr>
        <w:t>.</w:t>
      </w:r>
      <w:bookmarkEnd w:id="62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امام دوازدهم عجل الله تعالی فرجه الشریف در ادعیه و زیارات حضرت، همان نام پیامبر</w:t>
      </w:r>
      <w:bookmarkStart w:id="628" w:name="pg2590_17891"/>
    </w:p>
    <w:p>
      <w:pPr>
        <w:pStyle w:val="BookText"/>
        <w:rPr/>
      </w:pPr>
      <w:bookmarkEnd w:id="628"/>
      <w:r>
        <w:rPr>
          <w:rFonts w:ascii="IRNazanin" w:hAnsi="IRNazanin" w:eastAsia="IRNazanin"/>
          <w:color w:val="111111"/>
          <w:sz w:val="28"/>
          <w:sz w:val="28"/>
          <w:szCs w:val="28"/>
          <w:rtl w:val="true"/>
          <w:lang w:bidi="fa-IR"/>
        </w:rPr>
        <w:t>اعظم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فاظهر لی ولیک و ابن بنت نبیک المسمی باسم نبیک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بعضی از ادعیه انشایی نیز این مضمون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فاظهر اللهم لنا ولیک و ابن ولیک و ابن بنت نبیک المسمی باسم رسولک صلی الله علیه و آله و سلم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بنابر این حضرت، هم نام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این مطلب در دعای شب بیست و سوم ماه مبارک رمضان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القائم بامرک الحجة، محمدبن الحسن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دعا، نام وجود مبارک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629" w:name="__RefHeading___Toc266617_1395250215"/>
      <w:bookmarkStart w:id="630" w:name="_Toc264"/>
      <w:bookmarkEnd w:id="629"/>
      <w:r>
        <w:rPr>
          <w:rtl w:val="true"/>
        </w:rPr>
        <w:t>ب</w:t>
      </w:r>
      <w:r>
        <w:rPr>
          <w:rtl w:val="true"/>
        </w:rPr>
        <w:t xml:space="preserve">) </w:t>
      </w:r>
      <w:r>
        <w:rPr>
          <w:rtl w:val="true"/>
        </w:rPr>
        <w:t>نسب حضرت مهدی علیه السلام</w:t>
      </w:r>
      <w:bookmarkEnd w:id="630"/>
    </w:p>
    <w:p>
      <w:pPr>
        <w:pStyle w:val="Heading5"/>
        <w:numPr>
          <w:ilvl w:val="4"/>
          <w:numId w:val="1"/>
        </w:numPr>
        <w:rPr/>
      </w:pPr>
      <w:bookmarkStart w:id="631" w:name="__RefHeading___Toc266619_1395250215"/>
      <w:bookmarkStart w:id="632" w:name="_Toc265"/>
      <w:bookmarkEnd w:id="631"/>
      <w:r>
        <w:rPr>
          <w:rtl w:val="true"/>
        </w:rPr>
        <w:t>مهدی عجل الله تعالی فرجه الشریف از نسل پیامبر صلی الله علیه و آله و سلم</w:t>
      </w:r>
      <w:bookmarkEnd w:id="6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در امتداد سلسله جلیله امامت به عنوان آخرین امام در بیت امام عسکری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روایات وارد شده و در تاریخ مورد تأیید قرار گرفته است، حضرت مهدی عجل الله تعالی فرجه الشریف از نسل پیامبر صلی الله علیه و آله و سلم است؛ همان گونه که در ادعیه و زیارات مهمی همانند زیارت آل یس و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به نظر همه کارشناسان و صاحب نظران تفسیر،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صلی الله علیه و آله و سلم</w:t>
      </w:r>
    </w:p>
    <w:p>
      <w:pPr>
        <w:pStyle w:val="BookText"/>
        <w:rPr/>
      </w:pPr>
      <w:r>
        <w:rPr>
          <w:rFonts w:ascii="IRNazanin" w:hAnsi="IRNazanin" w:eastAsia="IRNazanin"/>
          <w:color w:val="111111"/>
          <w:sz w:val="28"/>
          <w:sz w:val="28"/>
          <w:szCs w:val="28"/>
          <w:rtl w:val="true"/>
          <w:lang w:bidi="fa-IR"/>
        </w:rPr>
        <w:t>است؛ همان گونه که از این زیارات استفاده می‌شود نسب امام دوازدهم عجل الله تعالی فرجه الشریف به پیامبر صلی الله علیه و آله و سلم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بعداز ظهر روز جمعه، هم از امام باقر علیه السلام در خصوص نسب حضرت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اشتر منی نفسی الموقوفة علیک المحبوبة لامرک بالجنة مع معصوم من عترة نبیک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دعا نیز امام عصر علیه السلام از عترت پیامبر اعظم صلی الله علیه و آله و سلم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عترت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حلقه اتصال جدایی ناپذیر است واین فراز گویای این واقعیت است که تصور مهدویت بدون توجه به خاندان وحی و بیت امامت معنی نخواهد داشت؛ چرا که مهدویت بدون ایشان، به نوعی گرایش به انحراف ومدعیان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درباره نسب امام دوازدهم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ابن النبی المصطفی و ابن علی المرتضی و ابن خدیجة الغراء و ابن فاطمة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شفاف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 محمد جده و رسولک السید الاکبر و علی ابیه سید الاصغر و جدتة الصدیقة الکبری فاطمة بنت محمد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بنابر این همان گونه که در ادعیه و زیارات آمده است، حضرت مهدی عجل الله تعالی فرجه الشریف از نسل پیامبر خاتم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علی و فاطمه زهرا علیها السلام ودر میان فرزندان ایشان از نسل سید 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دعای شب سوم شعبان در اشاره به این حقیقت می‌فرماید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بحق المولود فی هذا الیوم الموعود بشهادته قبل</w:t>
      </w:r>
    </w:p>
    <w:p>
      <w:pPr>
        <w:pStyle w:val="BookText"/>
        <w:rPr/>
      </w:pPr>
      <w:r>
        <w:rPr>
          <w:rFonts w:ascii="IRNazanin" w:hAnsi="IRNazanin" w:eastAsia="IRNazanin"/>
          <w:color w:val="111111"/>
          <w:sz w:val="28"/>
          <w:sz w:val="28"/>
          <w:szCs w:val="28"/>
          <w:rtl w:val="true"/>
          <w:lang w:bidi="fa-IR"/>
        </w:rPr>
        <w:t>استهلاله و ولادته بکته السماء و من فیها والارض و من علیها و لایطاء لابتیها قتیل العبرة و سید الاسرة الممدود بالنصرة یوم الکرة المعوض من قتله ان الائمه من نسله و الشفاء فی تربته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طبق این دعا دیگر توجیهی برای مهدویت از نسل امام حسن مجتبی علیه السلام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دانش افزایی ادعیه و زیارات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آنچه در ادامه می‌توان گفت و از ادعیه و زیارات بر می‌آید بنوت امام دوازدهم عجل الله تعالی فرجه الشریف برای امام عسکری علیه السلام است؛ همان گونه که در ادعیه و زیارات به جهت اشاره به این مطلب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برکاته و تحیاته علی مولای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الحسن الاما م الموتمن و القائم المعتمد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دعای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 ولی الحسن وصیه ووارثه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خصوص نسب حضرت در ادعیه و زیارات می‌توان چنین نتیجه گرفت که امام دوازدهم عجل الله تعالی فرجه الشریف فرزند امام حسن عسکری علیه السلام است و</w:t>
      </w:r>
      <w:bookmarkStart w:id="633" w:name="pg2590_17894"/>
    </w:p>
    <w:p>
      <w:pPr>
        <w:pStyle w:val="BookText"/>
        <w:rPr/>
      </w:pPr>
      <w:bookmarkEnd w:id="633"/>
      <w:r>
        <w:rPr>
          <w:rFonts w:ascii="IRNazanin" w:hAnsi="IRNazanin" w:eastAsia="IRNazanin"/>
          <w:color w:val="111111"/>
          <w:sz w:val="28"/>
          <w:sz w:val="28"/>
          <w:szCs w:val="28"/>
          <w:rtl w:val="true"/>
          <w:lang w:bidi="fa-IR"/>
        </w:rPr>
        <w:t>این سلسله منتهی به سید الشهدا، امیر المؤمنین و فاطمه زهرا و سر سلسله آن خاتم انبیا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حضرت مهدی علیه السلام از سادات بنی‌هاشم و حسینی است و فرزند امام حسن عسکری علیه السلام می‌باشد</w:t>
      </w:r>
      <w:r>
        <w:rPr>
          <w:rFonts w:eastAsia="IRNazanin" w:cs="IRNazanin"/>
          <w:color w:val="111111"/>
          <w:sz w:val="28"/>
          <w:szCs w:val="28"/>
          <w:rtl w:val="true"/>
          <w:lang w:bidi="fa-IR"/>
        </w:rPr>
        <w:t>.</w:t>
      </w:r>
    </w:p>
    <w:p>
      <w:pPr>
        <w:pStyle w:val="Heading3"/>
        <w:numPr>
          <w:ilvl w:val="2"/>
          <w:numId w:val="1"/>
        </w:numPr>
        <w:rPr/>
      </w:pPr>
      <w:bookmarkStart w:id="634" w:name="__RefHeading___Toc266621_1395250215"/>
      <w:bookmarkStart w:id="635" w:name="_Toc266"/>
      <w:bookmarkEnd w:id="634"/>
      <w:r>
        <w:rPr/>
        <w:t>2</w:t>
      </w:r>
      <w:r>
        <w:rPr>
          <w:rtl w:val="true"/>
        </w:rPr>
        <w:t xml:space="preserve">. </w:t>
      </w:r>
      <w:r>
        <w:rPr>
          <w:rtl w:val="true"/>
        </w:rPr>
        <w:t>ویژگیهای شخصی حضرت مهدی علیه السلام</w:t>
      </w:r>
      <w:bookmarkEnd w:id="635"/>
    </w:p>
    <w:p>
      <w:pPr>
        <w:pStyle w:val="Heading4"/>
        <w:numPr>
          <w:ilvl w:val="3"/>
          <w:numId w:val="1"/>
        </w:numPr>
        <w:rPr/>
      </w:pPr>
      <w:bookmarkStart w:id="636" w:name="__RefHeading___Toc266623_1395250215"/>
      <w:bookmarkStart w:id="637" w:name="_Toc267"/>
      <w:bookmarkEnd w:id="636"/>
      <w:r>
        <w:rPr>
          <w:rtl w:val="true"/>
        </w:rPr>
        <w:t>تأملی در تفاوت کنیه، لقب وصفت</w:t>
      </w:r>
      <w:bookmarkEnd w:id="637"/>
    </w:p>
    <w:p>
      <w:pPr>
        <w:pStyle w:val="BookText"/>
        <w:rPr/>
      </w:pPr>
      <w:r>
        <w:rPr>
          <w:rFonts w:ascii="IRNazanin" w:hAnsi="IRNazanin" w:eastAsia="IRNazanin"/>
          <w:color w:val="111111"/>
          <w:sz w:val="28"/>
          <w:sz w:val="28"/>
          <w:szCs w:val="28"/>
          <w:rtl w:val="true"/>
          <w:lang w:bidi="fa-IR"/>
        </w:rPr>
        <w:t>ادعیه و زیارات مملو است از کنیه و القاب و صفاتی که هر یک به نوعی بیان گر شخصیت امام دوازدهم علیه السلام هستند؛ به رغم وجوه مشترکی که بین آنها وجود دارد، در پاره‌ای از موارد تفاوتهایی بین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یک از آنها فرق اساسی با دیگری ندارد و همه آنها در راستای بیان شخصیت حضرت مهدی علیه السلام هستند؛ لکن به جهت تبیین بهتر ابعاد مسأله به تفاوتهایی ضمن توضیح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کنیه در زبان عرب برای تعریف ویا برای تعظیم است، هرچند، گاه برای تحقیرشخص نیز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با توجه به فضای مهدی ستیزی زمان امام دوازدهم علیه السلام کنایه، گزینه مناسبی برای معرفی مسأله امامت ومهدویت باشد؛ به خصوص که می‌تواند به صورت غیر مستقیم، عظمت آن حضرت را نیز برای اهلش بیان نماید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بر مسمای مشهور وفراگیر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حضرت مهدی علیه السلام از تحقق کامل اهداف خلقت وکار کرد امامت به دست امام</w:t>
      </w:r>
      <w:bookmarkStart w:id="638" w:name="pg2590_17895"/>
    </w:p>
    <w:p>
      <w:pPr>
        <w:pStyle w:val="BookText"/>
        <w:rPr/>
      </w:pPr>
      <w:bookmarkEnd w:id="638"/>
      <w:r>
        <w:rPr>
          <w:rFonts w:ascii="IRNazanin" w:hAnsi="IRNazanin" w:eastAsia="IRNazanin"/>
          <w:color w:val="111111"/>
          <w:sz w:val="28"/>
          <w:sz w:val="28"/>
          <w:szCs w:val="28"/>
          <w:rtl w:val="true"/>
          <w:lang w:bidi="fa-IR"/>
        </w:rPr>
        <w:t>دوازدهم خبر می‌دهند؛ چرا که با اقدامات آن حضرت، تمام ارزشها در جامعه مشهور ومعروف ونهادینه وفراگیرخواهد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در مقام تمجید ونکو داشت و بزرگداشت استفاده می‌شود، در حقیقت صفات بیان گر حالات نیکوی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صفات نمی‌توانند همانند القاب به اقدامات فراگیر حضرت بپردازند و از کنایه نمی‌توان انتظار داشت به مثابه صفات، تصویر روشنی از امام ترسیم نمایند؛ هر چند در تمام آنها به بزرگی از آن امام همام یاد می‌شود</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639" w:name="__RefHeading___Toc266625_1395250215"/>
      <w:bookmarkStart w:id="640" w:name="_Toc268"/>
      <w:bookmarkEnd w:id="639"/>
      <w:r>
        <w:rPr>
          <w:rtl w:val="true"/>
        </w:rPr>
        <w:t>کنیه های امام دوازدهم علیه السلام</w:t>
      </w:r>
      <w:bookmarkEnd w:id="640"/>
    </w:p>
    <w:p>
      <w:pPr>
        <w:pStyle w:val="BookText"/>
        <w:rPr/>
      </w:pPr>
      <w:r>
        <w:rPr>
          <w:rFonts w:ascii="IRNazanin" w:hAnsi="IRNazanin" w:eastAsia="IRNazanin"/>
          <w:color w:val="111111"/>
          <w:sz w:val="28"/>
          <w:sz w:val="28"/>
          <w:szCs w:val="28"/>
          <w:rtl w:val="true"/>
          <w:lang w:bidi="fa-IR"/>
        </w:rPr>
        <w:t>سیاست شوم عباسیان مبنی بر قطع رابطه امام علیه السلام با مردم موجب شد، بخشی از زندگی امام دوازدهم عجل الله تعالی فرجه الشریف به دوران اختفا و پنهان زیستی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بیت امامت ناگریر به اتخاذ روشی غیر مستقیم برای معرفی چهره موعود بر آمد که از مزایای آن، عدم جلب توجه دستگاه خلافت عباسی نسبت به تبیین ویژگی های شخصی امام دوازدهم علیه السلام می‌باشد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ساختار کنیه نزد عرب شامل کلماتی می‌شود که در ابتدای آنها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ام، ابن،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بنابراین معیار، کنیه‌های امام دوازدهم علیه السلام در ادعیه و زیارات در این قالب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w:t>
      </w:r>
    </w:p>
    <w:p>
      <w:pPr>
        <w:pStyle w:val="BookText"/>
        <w:rPr/>
      </w:pPr>
      <w:r>
        <w:rPr>
          <w:rFonts w:ascii="IRNazanin" w:hAnsi="IRNazanin" w:eastAsia="IRNazanin"/>
          <w:color w:val="111111"/>
          <w:sz w:val="28"/>
          <w:sz w:val="28"/>
          <w:szCs w:val="28"/>
          <w:rtl w:val="true"/>
          <w:lang w:bidi="fa-IR"/>
        </w:rPr>
        <w:t xml:space="preserve">ساختار ادبیات عرب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مناسبی برای شناسایی معارف این آموزه به شمار می‌آید و می‌تواند رسالت تبیینی مناسب از این مسأله را بر عهده گیرد؛ چرا که شیوه ویژه ای درانتقال معارف به مخاطب در این ساختار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روی،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مهم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استفاده از این واژه برای تعریف وتبیین مکنی است و همان هدفی رانشانه می‌رود که اسم آن را نسبت به مسمی اثبات می‌کند؛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وگاه نیز برای تحقیر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مأثور نیست ودر پاره ای از موارد غیر مأثور است؛ به عنوان نمونه می‌توان 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دوازدهم عجل الله تعالی فرجه الشریف اشاره کرد که در منابع روایی وارد نشده است و این امر موجب اختلال در بیان سیمای مکنی نمی‌شود؛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در احادیث و ادعیه و زیارات، قدرت بسیار زیادی در تبیین ویژگی های شخصی مکنی دارند؛ چرا که از زاویه ای دقیق و عمیق به آموزه مورد نظر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آنها در مسأله مهدویت در ادعیه وزیارات فرازهایی آمده است که به آنها ضمن مطلب اشاره خواهد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فضای سیاسی حاکم بر آموزه امامت ومهدویت نشان می دهد دشمنان هرگز قادر به مبارزه صریح و آشکار با این مسأله نشدند و جامعه اسلامی نیز چنین ستیزشی را تحت هیچ شرایطی تحمل نمی نمود؛ از این رو دشمنان در پی تخریب این مسأله بر آمدند ودر پی</w:t>
      </w:r>
    </w:p>
    <w:p>
      <w:pPr>
        <w:pStyle w:val="BookText"/>
        <w:rPr/>
      </w:pPr>
      <w:r>
        <w:rPr>
          <w:rFonts w:ascii="IRNazanin" w:hAnsi="IRNazanin" w:eastAsia="IRNazanin"/>
          <w:color w:val="111111"/>
          <w:sz w:val="28"/>
          <w:sz w:val="28"/>
          <w:szCs w:val="28"/>
          <w:rtl w:val="true"/>
          <w:lang w:bidi="fa-IR"/>
        </w:rPr>
        <w:t>تخریب وستیزش امامت ومهدویت فتنه‌ها بر افروختند تا بتوانند در سایه آن از عظمت و ابهت مهدویت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اشاره به این مطلب در حدیثی نبوی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ابن خیرة الاماء ابن النوبیة الطیبة الفم المنتجبة الرحم ویلهم لعن الله الاعیبس وذرصاحب الفتنة  لعن الله الاعیبس</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ساختار کنایی موجود در دعا وزیارت می‌تواند به خوبی با سیاه نمایی مهدی ستیزان مبارزه نماید؛ چرا که ادبیات آن اگر چه ازسوی عرب گاه برای تحقیر مورد به کار برده می‌شود ولکن کنایه همواره در مقام تعظیم شخص مورد استفاده قرار گرفته است و می‌تواند در مسأله مهدویت بر شکوه هر چه بیشتر آموزه مهدویت و اهمیت آن در اندیشه اسلامی به عنوان اندیشه راهبردی تأ کید نماید و ساختار آنها موجب می‌شود به عنوان یک مسأله اساسی وبنیادین از سوی جامعه مورد استقبال قرار گیرد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کنیه های امام دوازهم عجل الله تعالی فرجه الشریف چنین می‌نماید که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به جهت یاد آوری ابهت و شکوه هر چه بیشتر مهدویت و جایگاه رفیع آن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راز تعدد آنها نیز می‌توان به این مطلب اشاره نمود که مجد و عظمت حضرت به اندازه‌ای است که بیان ویژگی‌های شخصی آن حضرت نیاز به استفاده از کنیه‌های متعددی دارد تا امکان ترسیم ویژگیهای شخصی امام عصر علیه السلام در سایه آنها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w:t>
      </w:r>
    </w:p>
    <w:p>
      <w:pPr>
        <w:pStyle w:val="BookText"/>
        <w:rPr/>
      </w:pPr>
      <w:r>
        <w:rPr>
          <w:rFonts w:ascii="IRNazanin" w:hAnsi="IRNazanin" w:eastAsia="IRNazanin"/>
          <w:color w:val="111111"/>
          <w:sz w:val="28"/>
          <w:sz w:val="28"/>
          <w:szCs w:val="28"/>
          <w:rtl w:val="true"/>
          <w:lang w:bidi="fa-IR"/>
        </w:rPr>
        <w:t>در این قسمت از پژوهش به ویژگیهای شخصی حضرت در آنها به ترتیب ذیل به صورت کلی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آن در ادعیه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ابن النبی المصطفی وابن علی المرتضی و ابن خدیجة الغراء و ابن فاطمة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حضرت مهدی علیه السلام از خاندان پیامبری است که برگزیده خداوند متعال است و ذریه او در وصیش علی مرتضی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خدیجه کبری و فاطمه زهرا است، او فرزند بهترین بندگان مقرب خدا و نیکان روزگار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ت مهدی علیه السلام فرزند افرادی بخشنده و فداکار و کریم و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طاهرین آن حضرت، همگی پاک و مطهر و معصومند؛ بنابر این هرگز شخصی قادر نخواهد بود با تظاهر به تشریفات بیت امامت جایگزین آن امام همام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منظور در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 و امی و نفسی لک الوقاء و الحمی، یابن السادة المقربین، یابن النجباء الاکرمین، یابن الهداة المهدیین، یا بن الخیرة المهذبین، یا بن الغطارفة الانجبین، یا بن الاطائب المطهرین، یا بن الخضارمة المنتجبین، یابن القماقمة الاکرمین</w:t>
      </w:r>
      <w:r>
        <w:rPr>
          <w:rFonts w:eastAsia="IRNazanin" w:cs="IRNazanin"/>
          <w:color w:val="111111"/>
          <w:sz w:val="28"/>
          <w:szCs w:val="28"/>
          <w:rtl w:val="true"/>
          <w:lang w:bidi="fa-IR"/>
        </w:rPr>
        <w:t>.</w:t>
      </w:r>
      <w:r>
        <w:rPr>
          <w:rStyle w:val="FootnoteAnchor"/>
          <w:rtl w:val="true"/>
        </w:rPr>
        <w:footnoteReference w:id="23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پدیدارشناسی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کنیه، ترسیم تصویری شفاف وگویا از 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کنیه های امام زمان عجل الله تعالی فرجه الشریف در مقام</w:t>
      </w:r>
    </w:p>
    <w:p>
      <w:pPr>
        <w:pStyle w:val="BookText"/>
        <w:rPr/>
      </w:pPr>
      <w:r>
        <w:rPr>
          <w:rFonts w:ascii="IRNazanin" w:hAnsi="IRNazanin" w:eastAsia="IRNazanin"/>
          <w:color w:val="111111"/>
          <w:sz w:val="28"/>
          <w:sz w:val="28"/>
          <w:szCs w:val="28"/>
          <w:rtl w:val="true"/>
          <w:lang w:bidi="fa-IR"/>
        </w:rPr>
        <w:t>بیان ویژگی های شخصی حضرت وارد شده‌اند، در آنها به حقایقی پرداخته می‌شود که ماهیت و شخصیت آن امام را مورد شناخت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طبق محتوای آنها امام عصر علیه السلام چون ماه تابان وچراغ فروزان و ستاره‌ای درخشان، راه مستقیم را به جویندگان حقیقت نشان می‌دهد و همانند نشانه‌ای گویا، راهنمای جامعه به شمار می‌آید؛ به ویژه که حضرت مهدی علیه السلام از تبار صاحبان دانش و سنتهای پسندیده است به جهت اشاره به این مطلب، در ادعیه مهدوی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البدور المنیرة، یابن السرج المضیئة، یابن الشهب الثاقبة، یابن الانجم الزاهرة، یابن السبل الواضحة، یابن الاعلام اللائحة، یابن العلوم الکاملة، یابن السنن المشهورة، یا بن المعالم المأثورة، یابن المعجزات الموجودة، یابن الدلایل المشهورة، یابن الصراط المستقیم، یابن النباء العظیم، یابن من هو فی ام الکتاب لدی الله علی حکیم، یابن الآیات البینات، یابن الدلایل الظاهرات، یابن البراهین الواضحات الباهرات یابن الحجج البالغات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استمرار نبوت وختم ولایت است؛ چرا که او دارای تمام فضایل اخلاقی وکمالات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این مطلب در ادعیه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النعم السابغات، یابن طه و المحکمات، یابن یس و الذاریات، یابن الطور و العادیات، یابن من دنی فتدلی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641" w:name="pg2590_17900"/>
    </w:p>
    <w:p>
      <w:pPr>
        <w:pStyle w:val="BookText"/>
        <w:rPr/>
      </w:pPr>
      <w:bookmarkEnd w:id="641"/>
      <w:r>
        <w:rPr>
          <w:rFonts w:ascii="IRNazanin" w:hAnsi="IRNazanin" w:eastAsia="IRNazanin"/>
          <w:color w:val="111111"/>
          <w:sz w:val="28"/>
          <w:sz w:val="28"/>
          <w:szCs w:val="28"/>
          <w:rtl w:val="true"/>
          <w:lang w:bidi="fa-IR"/>
        </w:rPr>
        <w:t>او عصاره نبوت و ثمره ولایت و مستجمع همه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حضور او در نظام آفرینش، تداعی بخش حضور دو باره پیامبر خاتم صلی الله علیه و آله، علی مرتضی، فاطمه زهرا، وائمه هدی علیهم السلام و همه‌ی خوبان است؛ چرا که او انسان کامل است و می‌تواند الگوی مجسم کمالات آرمانی جامعه قرار گیرد</w:t>
      </w:r>
      <w:r>
        <w:rPr>
          <w:rFonts w:eastAsia="IRNazanin" w:cs="IRNazanin"/>
          <w:color w:val="111111"/>
          <w:sz w:val="28"/>
          <w:szCs w:val="28"/>
          <w:rtl w:val="true"/>
          <w:lang w:bidi="fa-IR"/>
        </w:rPr>
        <w:t>.</w:t>
      </w:r>
    </w:p>
    <w:p>
      <w:pPr>
        <w:pStyle w:val="Heading3"/>
        <w:numPr>
          <w:ilvl w:val="2"/>
          <w:numId w:val="1"/>
        </w:numPr>
        <w:rPr/>
      </w:pPr>
      <w:bookmarkStart w:id="642" w:name="__RefHeading___Toc266627_1395250215"/>
      <w:bookmarkStart w:id="643" w:name="_Toc269"/>
      <w:bookmarkEnd w:id="642"/>
      <w:r>
        <w:rPr/>
        <w:t>3</w:t>
      </w:r>
      <w:r>
        <w:rPr>
          <w:rtl w:val="true"/>
        </w:rPr>
        <w:t xml:space="preserve">. </w:t>
      </w:r>
      <w:r>
        <w:rPr>
          <w:rtl w:val="true"/>
        </w:rPr>
        <w:t>القاب امام دوازدهم عجل الله تعالی فرجه الشریف</w:t>
      </w:r>
      <w:bookmarkEnd w:id="643"/>
    </w:p>
    <w:p>
      <w:pPr>
        <w:pStyle w:val="Heading4"/>
        <w:numPr>
          <w:ilvl w:val="3"/>
          <w:numId w:val="1"/>
        </w:numPr>
        <w:rPr/>
      </w:pPr>
      <w:bookmarkStart w:id="644" w:name="__RefHeading___Toc266629_1395250215"/>
      <w:bookmarkStart w:id="645" w:name="_Toc270"/>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القاب گوناگونی برای امام عصر علیه السلام در ادعیه و زیارات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تکریم و تمجید از امام دوازدهم عجل الله تعالی فرجه الشریف با زبان کنایی، القاب نیز بیان گر شخصیت جهانی وابعاد فراگیر حضرت مهدی علیه السلام هستند و به معرفی غیر مستقیم ایشان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پژوهش به القاب حضرت اشاره خواهد شد</w:t>
      </w:r>
      <w:r>
        <w:rPr>
          <w:rFonts w:eastAsia="IRNazanin" w:cs="IRNazanin"/>
          <w:color w:val="111111"/>
          <w:sz w:val="28"/>
          <w:szCs w:val="28"/>
          <w:rtl w:val="true"/>
          <w:lang w:bidi="fa-IR"/>
        </w:rPr>
        <w:t>:</w:t>
      </w:r>
    </w:p>
    <w:p>
      <w:pPr>
        <w:pStyle w:val="Heading4"/>
        <w:numPr>
          <w:ilvl w:val="3"/>
          <w:numId w:val="1"/>
        </w:numPr>
        <w:rPr/>
      </w:pPr>
      <w:bookmarkStart w:id="646" w:name="__RefHeading___Toc266631_1395250215"/>
      <w:bookmarkStart w:id="647" w:name="_Toc271"/>
      <w:bookmarkEnd w:id="646"/>
      <w:r>
        <w:rPr/>
        <w:t>1</w:t>
      </w:r>
      <w:r>
        <w:rPr>
          <w:rtl w:val="true"/>
        </w:rPr>
        <w:t xml:space="preserve">. </w:t>
      </w:r>
      <w:r>
        <w:rPr>
          <w:rtl w:val="true"/>
        </w:rPr>
        <w:t>حجت</w:t>
      </w:r>
      <w:bookmarkEnd w:id="6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را می‌توان در دعایی که در دوران غیبت توصیه شده است یافت نمود که متن آنان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r>
        <w:rPr>
          <w:rStyle w:val="FootnoteAnchor"/>
          <w:rtl w:val="true"/>
        </w:rPr>
        <w:footnoteReference w:id="23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فراز، امام زمان عجل الله تعالی فرجه الشریف حجت خداوند متعال را در عصر ظهور در سرتاسر مجموعه هستی تمام خواهد نمود</w:t>
      </w:r>
      <w:r>
        <w:rPr>
          <w:rFonts w:eastAsia="IRNazanin" w:cs="IRNazanin"/>
          <w:color w:val="111111"/>
          <w:sz w:val="28"/>
          <w:szCs w:val="28"/>
          <w:rtl w:val="true"/>
          <w:lang w:bidi="fa-IR"/>
        </w:rPr>
        <w:t>.</w:t>
      </w:r>
      <w:bookmarkStart w:id="648" w:name="pg2590_17901"/>
    </w:p>
    <w:p>
      <w:pPr>
        <w:pStyle w:val="Heading4"/>
        <w:numPr>
          <w:ilvl w:val="3"/>
          <w:numId w:val="1"/>
        </w:numPr>
        <w:rPr/>
      </w:pPr>
      <w:bookmarkStart w:id="649" w:name="__RefHeading___Toc266633_1395250215"/>
      <w:bookmarkStart w:id="650" w:name="_Toc272"/>
      <w:bookmarkEnd w:id="648"/>
      <w:bookmarkEnd w:id="649"/>
      <w:r>
        <w:rPr/>
        <w:t>2</w:t>
      </w:r>
      <w:r>
        <w:rPr>
          <w:rtl w:val="true"/>
        </w:rPr>
        <w:t xml:space="preserve">. </w:t>
      </w:r>
      <w:r>
        <w:rPr>
          <w:rtl w:val="true"/>
        </w:rPr>
        <w:t>ولی</w:t>
      </w:r>
      <w:bookmarkEnd w:id="650"/>
    </w:p>
    <w:p>
      <w:pPr>
        <w:pStyle w:val="BookText"/>
        <w:rPr/>
      </w:pPr>
      <w:r>
        <w:rPr>
          <w:rFonts w:ascii="IRNazanin" w:hAnsi="IRNazanin" w:eastAsia="IRNazanin"/>
          <w:color w:val="111111"/>
          <w:sz w:val="28"/>
          <w:sz w:val="28"/>
          <w:szCs w:val="28"/>
          <w:rtl w:val="true"/>
          <w:lang w:bidi="fa-IR"/>
        </w:rPr>
        <w:t>این لقب به ضمیمه القاب دیگر نیز در دعایی که به مناسبت غیبت، مورد توصیه قرار گرفته، وارد شده است و به ولایت عالم‌گیر حضرت مهدی عجل الله تعالی فرجه الشریف بر همگان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امرک ینتظر و انت العالم غیر معلم بالوقت الذی فیه صلاح امر 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رضیتک یا مولای اماماً و هادیاً و لیاً و مرشدأ</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 الولوی الذی لا تدافع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یاس</w:t>
      </w:r>
    </w:p>
    <w:p>
      <w:pPr>
        <w:pStyle w:val="Heading4"/>
        <w:numPr>
          <w:ilvl w:val="3"/>
          <w:numId w:val="1"/>
        </w:numPr>
        <w:rPr/>
      </w:pPr>
      <w:bookmarkStart w:id="651" w:name="__RefHeading___Toc266635_1395250215"/>
      <w:bookmarkStart w:id="652" w:name="_Toc273"/>
      <w:bookmarkEnd w:id="651"/>
      <w:r>
        <w:rPr/>
        <w:t>3</w:t>
      </w:r>
      <w:r>
        <w:rPr>
          <w:rtl w:val="true"/>
        </w:rPr>
        <w:t xml:space="preserve">. </w:t>
      </w:r>
      <w:r>
        <w:rPr>
          <w:rtl w:val="true"/>
        </w:rPr>
        <w:t>خلف صالح</w:t>
      </w:r>
      <w:bookmarkEnd w:id="652"/>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اصلاح جامعه جهانی در عصر ظهور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 الخلف الصالح الهادی المهدی</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653" w:name="__RefHeading___Toc266637_1395250215"/>
      <w:bookmarkStart w:id="654" w:name="_Toc274"/>
      <w:bookmarkEnd w:id="653"/>
      <w:r>
        <w:rPr/>
        <w:t>4</w:t>
      </w:r>
      <w:r>
        <w:rPr>
          <w:rtl w:val="true"/>
        </w:rPr>
        <w:t xml:space="preserve">. </w:t>
      </w:r>
      <w:r>
        <w:rPr>
          <w:rtl w:val="true"/>
        </w:rPr>
        <w:t>موعود</w:t>
      </w:r>
      <w:bookmarkEnd w:id="65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موعود، تحقق وعده الهی آمدن موعود را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نیمه شعبان در مورد آن 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لیلتنا و مولودها و حجتک و موعودها</w:t>
      </w:r>
      <w:r>
        <w:rPr>
          <w:rFonts w:eastAsia="IRNazanin" w:cs="IRNazanin"/>
          <w:color w:val="111111"/>
          <w:sz w:val="28"/>
          <w:szCs w:val="28"/>
          <w:rtl w:val="true"/>
          <w:lang w:bidi="fa-IR"/>
        </w:rPr>
        <w:t>».</w:t>
      </w:r>
      <w:r>
        <w:rPr>
          <w:rStyle w:val="FootnoteAnchor"/>
          <w:rtl w:val="true"/>
        </w:rPr>
        <w:footnoteReference w:id="237"/>
      </w:r>
      <w:bookmarkStart w:id="655" w:name="pg2590_17902"/>
    </w:p>
    <w:p>
      <w:pPr>
        <w:pStyle w:val="Heading4"/>
        <w:numPr>
          <w:ilvl w:val="3"/>
          <w:numId w:val="1"/>
        </w:numPr>
        <w:rPr/>
      </w:pPr>
      <w:bookmarkStart w:id="656" w:name="__RefHeading___Toc266639_1395250215"/>
      <w:bookmarkStart w:id="657" w:name="_Toc275"/>
      <w:bookmarkEnd w:id="655"/>
      <w:bookmarkEnd w:id="656"/>
      <w:r>
        <w:rPr/>
        <w:t>5</w:t>
      </w:r>
      <w:r>
        <w:rPr>
          <w:rtl w:val="true"/>
        </w:rPr>
        <w:t xml:space="preserve">. </w:t>
      </w:r>
      <w:r>
        <w:rPr>
          <w:rtl w:val="true"/>
        </w:rPr>
        <w:t>غائب مستور</w:t>
      </w:r>
      <w:bookmarkEnd w:id="657"/>
    </w:p>
    <w:p>
      <w:pPr>
        <w:pStyle w:val="BookText"/>
        <w:rPr/>
      </w:pPr>
      <w:r>
        <w:rPr>
          <w:rFonts w:ascii="IRNazanin" w:hAnsi="IRNazanin" w:eastAsia="IRNazanin"/>
          <w:color w:val="111111"/>
          <w:sz w:val="28"/>
          <w:sz w:val="28"/>
          <w:szCs w:val="28"/>
          <w:rtl w:val="true"/>
          <w:lang w:bidi="fa-IR"/>
        </w:rPr>
        <w:t>این لقب در ادامه فرازهای دعای قبلی موجود است وبه آن چنین اشاره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نورک المتألق و ضیاوک المشرق و العلم النور فی طخیاء الدیجوز الغائب المستور جلّ مولده و کرم محتده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البته در بعضی ادعیه فقط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الغائب فی خلقک</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658" w:name="__RefHeading___Toc266641_1395250215"/>
      <w:bookmarkStart w:id="659" w:name="_Toc276"/>
      <w:bookmarkEnd w:id="658"/>
      <w:r>
        <w:rPr/>
        <w:t>6</w:t>
      </w:r>
      <w:r>
        <w:rPr>
          <w:rtl w:val="true"/>
        </w:rPr>
        <w:t xml:space="preserve">. </w:t>
      </w:r>
      <w:r>
        <w:rPr>
          <w:rtl w:val="true"/>
        </w:rPr>
        <w:t>قائم</w:t>
      </w:r>
      <w:bookmarkEnd w:id="6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لقب قائم که از القاب مشهور امام دوازدهم عجل الله تعالی فرجه الشریف است، ادعیه و زیارات زیادی وجود دارند که نهضت فراگیر مهدوی را یاد آوری می‌نمایند؛ برای اشاره به این لقب در ادعیه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وصل علی ولی امرک القائم المؤمل و العدل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مولانا الامام الهادی المهدی القائم بامر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القائم بامرک</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660" w:name="__RefHeading___Toc266643_1395250215"/>
      <w:bookmarkStart w:id="661" w:name="_Toc277"/>
      <w:bookmarkEnd w:id="660"/>
      <w:r>
        <w:rPr/>
        <w:t>7</w:t>
      </w:r>
      <w:r>
        <w:rPr>
          <w:rtl w:val="true"/>
        </w:rPr>
        <w:t xml:space="preserve">. </w:t>
      </w:r>
      <w:r>
        <w:rPr>
          <w:rtl w:val="true"/>
        </w:rPr>
        <w:t>منتظر</w:t>
      </w:r>
      <w:bookmarkEnd w:id="66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حضرت مهدی، پیشینه‌ای طولانی دارد و از دیر زمان، انبیاء</w:t>
      </w:r>
      <w:bookmarkStart w:id="662" w:name="pg2590_17903"/>
    </w:p>
    <w:p>
      <w:pPr>
        <w:pStyle w:val="BookText"/>
        <w:rPr/>
      </w:pPr>
      <w:bookmarkEnd w:id="662"/>
      <w:r>
        <w:rPr>
          <w:rFonts w:ascii="IRNazanin" w:hAnsi="IRNazanin" w:eastAsia="IRNazanin"/>
          <w:color w:val="111111"/>
          <w:sz w:val="28"/>
          <w:sz w:val="28"/>
          <w:szCs w:val="28"/>
          <w:rtl w:val="true"/>
          <w:lang w:bidi="fa-IR"/>
        </w:rPr>
        <w:t>و اولیاءعلیه السلام به امید آمدنش روزگار سپری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در بیان این حقیقت به لقب منتظر چنین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وصل علی ولی امرک القائم المومل و العدل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اتقرب الیک بالامام المنتظر المهدی</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663" w:name="__RefHeading___Toc266645_1395250215"/>
      <w:bookmarkStart w:id="664" w:name="_Toc278"/>
      <w:bookmarkEnd w:id="663"/>
      <w:r>
        <w:rPr/>
        <w:t>8</w:t>
      </w:r>
      <w:r>
        <w:rPr>
          <w:rtl w:val="true"/>
        </w:rPr>
        <w:t xml:space="preserve">. </w:t>
      </w:r>
      <w:r>
        <w:rPr>
          <w:rtl w:val="true"/>
        </w:rPr>
        <w:t>مهدی</w:t>
      </w:r>
      <w:bookmarkEnd w:id="6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لقب مشهور، در ادعیه و زیارات زیادی وارد شده است وهدایت گسترده جهانی حضرت مهدی عجل الله تعالی فرجه الشریف را خاطر نشان می‌سازد و در ضمن ادعیه‌ای که به مناسبت القاب دیگر به آنها اشاره شد،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فقط به ذکر آدرس آنها اکتفا می‌شود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مسأله مهدویت نشان می‌دهد کارکرد گرایی این آموزه، اختصاص به جامعه اسلامی ندارد ورسالت امام دوازدهم امری فرا ملیتی است ودامنه آن به ممالک اسلامی محدود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این مطلب در زیارت امام دوازدهم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مهدی الامم وجامع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وبررسی القاب امام دوازدهم حکایت از جهانی بودن این آموزه دارد، به همین روی ادعیه وزیارات در مقام تبیین چهره ای کارکرد گرا در عرصه جهانی از موعود بر آمده وبر وابستگی نجات ورهایش جامعه از مشکلات به حرکت در</w:t>
      </w:r>
      <w:bookmarkStart w:id="665" w:name="pg2590_17904"/>
    </w:p>
    <w:p>
      <w:pPr>
        <w:pStyle w:val="BookText"/>
        <w:rPr/>
      </w:pPr>
      <w:bookmarkEnd w:id="665"/>
      <w:r>
        <w:rPr>
          <w:rFonts w:ascii="IRNazanin" w:hAnsi="IRNazanin" w:eastAsia="IRNazanin"/>
          <w:color w:val="111111"/>
          <w:sz w:val="28"/>
          <w:sz w:val="28"/>
          <w:szCs w:val="28"/>
          <w:rtl w:val="true"/>
          <w:lang w:bidi="fa-IR"/>
        </w:rPr>
        <w:t>سایه موعود تأ کید می‌نمایند وعامل اصلی نجات بخشی موعود باوران، شخص حقیقی موعود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رسالت القاب، تأکید بر کارکردگرایی فراگیر موعود در اندیشه اسلامی است، به نظر می‌آید این اندیشه در مقابل اندیشه منجی گرایان ومدعیان دروغین مقاومت نموده و بیان‌گر سیر تحول جوامع در آینده جهان به سوی موعود باوری می‌باشند</w:t>
      </w:r>
      <w:r>
        <w:rPr>
          <w:rFonts w:eastAsia="IRNazanin" w:cs="IRNazanin"/>
          <w:color w:val="111111"/>
          <w:sz w:val="28"/>
          <w:szCs w:val="28"/>
          <w:rtl w:val="true"/>
          <w:lang w:bidi="fa-IR"/>
        </w:rPr>
        <w:t>.   </w:t>
      </w:r>
    </w:p>
    <w:p>
      <w:pPr>
        <w:pStyle w:val="Heading3"/>
        <w:numPr>
          <w:ilvl w:val="2"/>
          <w:numId w:val="1"/>
        </w:numPr>
        <w:rPr/>
      </w:pPr>
      <w:bookmarkStart w:id="666" w:name="__RefHeading___Toc266647_1395250215"/>
      <w:bookmarkStart w:id="667" w:name="_Toc279"/>
      <w:bookmarkEnd w:id="666"/>
      <w:r>
        <w:rPr>
          <w:rtl w:val="true"/>
        </w:rPr>
        <w:t>شمایل حضرت مهدی عجل الله تعالی فرجه الشریف</w:t>
      </w:r>
      <w:bookmarkEnd w:id="667"/>
    </w:p>
    <w:p>
      <w:pPr>
        <w:pStyle w:val="BookText"/>
        <w:rPr/>
      </w:pPr>
      <w:r>
        <w:rPr>
          <w:rFonts w:ascii="IRNazanin" w:hAnsi="IRNazanin" w:eastAsia="IRNazanin"/>
          <w:color w:val="111111"/>
          <w:sz w:val="28"/>
          <w:sz w:val="28"/>
          <w:szCs w:val="28"/>
          <w:rtl w:val="true"/>
          <w:lang w:bidi="fa-IR"/>
        </w:rPr>
        <w:t>شمایل حضرت مهدی در ادعیه و زیارات، نمود چندانی ندارد؛ چراکه درادعیه و زیارات، چهره آرایی از امام دوازدهم صورت نمی‌گیرد؛ ولکن با نگاهی گذرا می‌توان شمایل حضرتش را در ادعیه و زیارات در فراز زیر ارزیابی نمود و به دور نمایی از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عهد به جهت اشاره به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ارنی الطلعه الرشیدة و الغرة الحمیدة</w:t>
      </w:r>
      <w:r>
        <w:rPr>
          <w:rFonts w:eastAsia="IRNazanin" w:cs="IRNazanin"/>
          <w:color w:val="111111"/>
          <w:sz w:val="28"/>
          <w:szCs w:val="28"/>
          <w:rtl w:val="true"/>
          <w:lang w:bidi="fa-IR"/>
        </w:rPr>
        <w:t>».</w:t>
      </w:r>
      <w:r>
        <w:rPr>
          <w:rStyle w:val="FootnoteAnchor"/>
          <w:rtl w:val="true"/>
        </w:rPr>
        <w:footnoteReference w:id="24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 عجل الله تعالی فرجه الشریف چهره‌ای زیبا و درخشان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 حضرت، چشم را می‌نوازد و موجب ازدیاد شور ونشاط در بینندگان آن سیمای نورانی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معنی مذکور، این فراز می‌تواند اشاره به عصر طلایی ظهور با حضور نگین آفرینش در جامعه باشد که بر زیبایی جهان با رونمایی از چهره آفتاب می‌افزاید؛ هر چند قبول معنی اول نیز دور از واقعیت نیست</w:t>
      </w:r>
      <w:r>
        <w:rPr>
          <w:rFonts w:eastAsia="IRNazanin" w:cs="IRNazanin"/>
          <w:color w:val="111111"/>
          <w:sz w:val="28"/>
          <w:szCs w:val="28"/>
          <w:rtl w:val="true"/>
          <w:lang w:bidi="fa-IR"/>
        </w:rPr>
        <w:t>.</w:t>
      </w:r>
      <w:bookmarkStart w:id="668" w:name="pg2590_17905"/>
    </w:p>
    <w:p>
      <w:pPr>
        <w:pStyle w:val="Heading3"/>
        <w:numPr>
          <w:ilvl w:val="2"/>
          <w:numId w:val="1"/>
        </w:numPr>
        <w:rPr/>
      </w:pPr>
      <w:bookmarkStart w:id="669" w:name="__RefHeading___Toc266649_1395250215"/>
      <w:bookmarkStart w:id="670" w:name="_Toc280"/>
      <w:bookmarkEnd w:id="668"/>
      <w:bookmarkEnd w:id="669"/>
      <w:r>
        <w:rPr>
          <w:rtl w:val="true"/>
        </w:rPr>
        <w:t>صفات امام مهدی علیه السلام</w:t>
      </w:r>
      <w:bookmarkEnd w:id="670"/>
    </w:p>
    <w:p>
      <w:pPr>
        <w:pStyle w:val="Heading4"/>
        <w:numPr>
          <w:ilvl w:val="3"/>
          <w:numId w:val="1"/>
        </w:numPr>
        <w:rPr/>
      </w:pPr>
      <w:bookmarkStart w:id="671" w:name="__RefHeading___Toc266651_1395250215"/>
      <w:bookmarkStart w:id="672" w:name="_Toc281"/>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 xml:space="preserve">حضور انسان کامل در هر عصر وبرای هر نسل، سنتی الهی وقانونی حاکم بر نظام آفرینش به شمار می‌آید؛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الارض بغیر امام لساخت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حضور انبیاء الهی در طول تاریخ به لحاظ 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پس از ختم نبوت و پایان رسالت، امامت استمرار رسالت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صفات امام در ادعیه و زیارات نشان می‌دهد تفاوت صفت با کنیه در نگرش جزئی آن به موصوف با رویکرد تمجید و ستایش است؛ به گونه ای که برای مخاطب، امکان ترسیم تصویری مناسب از موصوف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امام دوازدهم عجل الله تعالی فرجه الشریف در ادعیه و زیارات مهدوی در مقام توضیح وتبیین انسان کامل از ائمه علیهم السلام صادر شده‌اند و بیانگر نکاتی چون شباهت های حضرت مهدی علیه السلام به انبیاء گذشته و نظیر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کنیه به ترسیم تصویری برابر مسمی با روی کرد تعظیم وگاه برای تحقیر به صورت کلی می‌پردازد و به بیان ابعاد شخصیت مسمی نمی پردازد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صفت با لقب در این است که صفت دامنه مشخص ومحدودی رابرای موصوف تعیین می‌کند؛ به عنوان نمونه وقتی در دعاء امام عصر علیه السلام به عنوان کشتی نجات توصیف می‌شود، نجات برای افرادی اتفاق خواهد افتاد که به امام زمان علیه السلام گرایش پیدا کنند؛ لکن</w:t>
      </w:r>
    </w:p>
    <w:p>
      <w:pPr>
        <w:pStyle w:val="BookText"/>
        <w:rPr/>
      </w:pPr>
      <w:r>
        <w:rPr>
          <w:rFonts w:ascii="IRNazanin" w:hAnsi="IRNazanin" w:eastAsia="IRNazanin"/>
          <w:color w:val="111111"/>
          <w:sz w:val="28"/>
          <w:sz w:val="28"/>
          <w:szCs w:val="28"/>
          <w:rtl w:val="true"/>
          <w:lang w:bidi="fa-IR"/>
        </w:rPr>
        <w:t>لقب به بیان ابعاد فراگیر، همانند قیام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ساختار صفت نشان می‌دهد، توسعه بیان آن خصوصیت و شأن را نیز در بر می‌گیرد؛ هر چند می‌توان از تحلیل آن نتیجه گرفت که تفاوت صفت با شأن در این است که صفت به بیان ابعاد مشترک موصوف با همتای مشترک آن می‌پردازد و موضوع آن بررسی وجوه مشترک بین امام علیه السلام و شخصیتی برابر او، نظیر پیامبر صلی الله علیه و آله است ولکن شأن به جایگاه اختصاصی امام علیه السلام وعلو مرتبه او می‌پردازد؛ به گونه ای که هیچ گزینة دیگری غیر از امام را بر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تفاوت صفت با خصوصیت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به بیان وصف اختصاصی وویژه به موصوف می‌پردازند ودرصورت عدم لحاظ این مطلب، خود وصفی از موصوف به شمار می‌آیند</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قسمت از نوشتار به صورت مستقل به صفات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امام دوازدهم عجل الله تعالی فرجه الشریف در ادعیه و زیارات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وجودی حضرت مهدی علیه السلام که در این قسمت از پژوهش به تناسب سیمای وجودی امام عصر علیه السلام از منظر ادعیه و زیارات به آنها اشاره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عمل‌کردی حضرت مهدی علیه السلام که به آنها در فصل بعدی این نوشتار به مناسبت بحث از سیمای عمل کردی امام عصر</w:t>
      </w:r>
      <w:bookmarkStart w:id="673" w:name="pg2590_17907"/>
    </w:p>
    <w:p>
      <w:pPr>
        <w:pStyle w:val="BookText"/>
        <w:rPr/>
      </w:pPr>
      <w:bookmarkEnd w:id="673"/>
      <w:r>
        <w:rPr>
          <w:rFonts w:ascii="IRNazanin" w:hAnsi="IRNazanin" w:eastAsia="IRNazanin"/>
          <w:color w:val="111111"/>
          <w:sz w:val="28"/>
          <w:sz w:val="28"/>
          <w:szCs w:val="28"/>
          <w:rtl w:val="true"/>
          <w:lang w:bidi="fa-IR"/>
        </w:rPr>
        <w:t>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به رغم تبیین شخصیت امام دوازدهم علیه السلام، در ادعیه و زیارات با استفاده از کنیه‌ها و القاب، صفات امام دوازدهم علیه السلام نیز به صورت شفاف‌تر و بر جسته‌تر و با روی‌کرد ستایش و بزرگداشت، بیان گر ابعاد، حالات و شئون حضرت مهدی عجل الله تعالی فرجه الشریف هستند و به نکوداشت امام دوازدهم عجل الله تعالی فرجه الشریف از زبان معصومین علیهم السلام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قسمت از پژوهش به صورت مستقل به آنها اشاره می‌شود</w:t>
      </w:r>
      <w:r>
        <w:rPr>
          <w:rFonts w:eastAsia="IRNazanin" w:cs="IRNazanin"/>
          <w:color w:val="111111"/>
          <w:sz w:val="28"/>
          <w:szCs w:val="28"/>
          <w:rtl w:val="true"/>
          <w:lang w:bidi="fa-IR"/>
        </w:rPr>
        <w:t>.</w:t>
      </w:r>
    </w:p>
    <w:p>
      <w:pPr>
        <w:pStyle w:val="Heading4"/>
        <w:numPr>
          <w:ilvl w:val="3"/>
          <w:numId w:val="1"/>
        </w:numPr>
        <w:rPr/>
      </w:pPr>
      <w:bookmarkStart w:id="674" w:name="__RefHeading___Toc266653_1395250215"/>
      <w:bookmarkStart w:id="675" w:name="_Toc282"/>
      <w:bookmarkEnd w:id="674"/>
      <w:r>
        <w:rPr/>
        <w:t>1</w:t>
      </w:r>
      <w:r>
        <w:rPr>
          <w:rtl w:val="true"/>
        </w:rPr>
        <w:t xml:space="preserve">. </w:t>
      </w:r>
      <w:r>
        <w:rPr>
          <w:rtl w:val="true"/>
        </w:rPr>
        <w:t>مؤید و منصور</w:t>
      </w:r>
      <w:bookmarkEnd w:id="675"/>
    </w:p>
    <w:p>
      <w:pPr>
        <w:pStyle w:val="BookText"/>
        <w:rPr/>
      </w:pPr>
      <w:r>
        <w:rPr>
          <w:rFonts w:ascii="IRNazanin" w:hAnsi="IRNazanin" w:eastAsia="IRNazanin"/>
          <w:color w:val="111111"/>
          <w:sz w:val="28"/>
          <w:sz w:val="28"/>
          <w:szCs w:val="28"/>
          <w:rtl w:val="true"/>
          <w:lang w:bidi="fa-IR"/>
        </w:rPr>
        <w:t>در ادعیه و زیارات متعددی از حضرت مهدی عجل الله تعالی فرجه الشریف به عنوان امامی مؤید و منصور از جانب خداوند متعال یاد می‌شود؛ در زیارت عاشورا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فاسال الله الذی اکرم مقامک و اکرمنی بک ان یرزقنی طلب ثارک مع امام منصور من اهل بیت محمد صلی الله علیه و آله و سلم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طبق آنچه در ادعیه و زیارات آمده است و اهل بیت علیهم السلام تعلیم مهدی باوران فرموده‌اند، نصرت و پیروزی خداوند متعال از آن مهدی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ایمان با توجه به تحقق این وعده الهی برای امام دوازدهم علیه السلام آن را از خداوند متعال طلب می‌کنند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فرازهای بسیاری از ادعیه و زیارات به این صفت اشاره شده است؛ از جمله در دعا برای سلامتی حضرت مهدی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ولیک فلان فاحفظه من بین یدیه و من خلفه و عن یمینه و عن شماله و من</w:t>
      </w:r>
    </w:p>
    <w:p>
      <w:pPr>
        <w:pStyle w:val="BookText"/>
        <w:rPr/>
      </w:pPr>
      <w:r>
        <w:rPr>
          <w:rFonts w:ascii="IRNazanin" w:hAnsi="IRNazanin" w:eastAsia="IRNazanin"/>
          <w:color w:val="111111"/>
          <w:sz w:val="28"/>
          <w:sz w:val="28"/>
          <w:szCs w:val="28"/>
          <w:rtl w:val="true"/>
          <w:lang w:bidi="fa-IR"/>
        </w:rPr>
        <w:t>فوقه ومن تحته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زیارت حضرت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محفوظا بالله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در فرازی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انشدک بایوائک علی نفسک لاولیائک لتظفرنهم بعدوک وعدوهم ان تصلی علی محمد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همچنین در دعا برای حضرت در شب بیست و سوم ماه مبارک رمضان 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فلان بن فلان فی هذه الساعة و فی کل ساعة ولیا و حافظا و ناصرا و دلیلا و قاعدا و عونا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دعا برای تعجیل فرج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عجل فرجه و ایده بالنصر و انصر ناصریه و اخذل خاذلیه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فراز دیگری این گونه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الداعی الیک و القائم بالقسط من عبادک الفقیر الی رحمتک و المحتاج الی معونتک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فاشدد اللهم ازره بنصرک</w:t>
      </w:r>
      <w:r>
        <w:rPr>
          <w:rFonts w:eastAsia="IRNazanin" w:cs="IRNazanin"/>
          <w:color w:val="111111"/>
          <w:sz w:val="28"/>
          <w:szCs w:val="28"/>
          <w:rtl w:val="true"/>
          <w:lang w:bidi="fa-IR"/>
        </w:rPr>
        <w:t>».</w:t>
      </w:r>
      <w:r>
        <w:rPr>
          <w:rStyle w:val="FootnoteAnchor"/>
          <w:rtl w:val="true"/>
        </w:rPr>
        <w:footnoteReference w:id="25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وصل علی ولی امرک القائم المؤمل و العدل المنتظر احففه بملائکتک المقربین و ایده بروح القدس یا رب العالمین</w:t>
      </w:r>
      <w:r>
        <w:rPr>
          <w:rFonts w:eastAsia="IRNazanin" w:cs="IRNazanin"/>
          <w:color w:val="111111"/>
          <w:sz w:val="28"/>
          <w:szCs w:val="28"/>
          <w:rtl w:val="true"/>
          <w:lang w:bidi="fa-IR"/>
        </w:rPr>
        <w:t>».</w:t>
      </w:r>
      <w:r>
        <w:rPr>
          <w:rStyle w:val="FootnoteAnchor"/>
          <w:rtl w:val="true"/>
        </w:rPr>
        <w:footnoteReference w:id="256"/>
      </w:r>
      <w:bookmarkStart w:id="676" w:name="pg2590_17909"/>
    </w:p>
    <w:p>
      <w:pPr>
        <w:pStyle w:val="BookText"/>
        <w:rPr/>
      </w:pPr>
      <w:bookmarkEnd w:id="676"/>
      <w:r>
        <w:rPr>
          <w:rFonts w:ascii="IRNazanin" w:hAnsi="IRNazanin" w:eastAsia="IRNazanin"/>
          <w:color w:val="111111"/>
          <w:sz w:val="28"/>
          <w:sz w:val="28"/>
          <w:szCs w:val="28"/>
          <w:rtl w:val="true"/>
          <w:lang w:bidi="fa-IR"/>
        </w:rPr>
        <w:t>به جهت اشاره به این صفت همچنین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عجل فرج آل محمد و اجعل صلواتک علیه و علیهم و استنقذهم من ایدی المنافقین المضلین و الکفرة الجاحدین و افتح لهم فتحا یسیرا و ا تح لهم روحا و فرجا قریبا و اجعل لهم من لدنک علی عدوک و عدوهم سلطانا نصیرا</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فراز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ناصره و مویده اذا آن میعاده و الملائکة امداده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فراز دیگری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وایده بالنصر و انصره بالرعب</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فراز دیگری به جهت اشاره به این صفت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المنصور علی من اعتدی</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طبق ادعیه و زیارات وارده، حضرت مهدی عجل الله تعالی فرجه الشریف از جانب خداوند متعال یاری می‌شود و بر همه مشکلات فائق می‌آید و بر دشمنان پیروز می‌شود</w:t>
      </w:r>
      <w:r>
        <w:rPr>
          <w:rFonts w:eastAsia="IRNazanin" w:cs="IRNazanin"/>
          <w:color w:val="111111"/>
          <w:sz w:val="28"/>
          <w:szCs w:val="28"/>
          <w:rtl w:val="true"/>
          <w:lang w:bidi="fa-IR"/>
        </w:rPr>
        <w:t>.</w:t>
      </w:r>
    </w:p>
    <w:p>
      <w:pPr>
        <w:pStyle w:val="Heading4"/>
        <w:numPr>
          <w:ilvl w:val="3"/>
          <w:numId w:val="1"/>
        </w:numPr>
        <w:rPr/>
      </w:pPr>
      <w:bookmarkStart w:id="677" w:name="__RefHeading___Toc266655_1395250215"/>
      <w:bookmarkStart w:id="678" w:name="_Toc283"/>
      <w:bookmarkEnd w:id="677"/>
      <w:r>
        <w:rPr/>
        <w:t>2</w:t>
      </w:r>
      <w:r>
        <w:rPr>
          <w:rtl w:val="true"/>
        </w:rPr>
        <w:t xml:space="preserve">. </w:t>
      </w:r>
      <w:r>
        <w:rPr>
          <w:rtl w:val="true"/>
        </w:rPr>
        <w:t>شبیه انبیاء</w:t>
      </w:r>
      <w:bookmarkEnd w:id="6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شخصیت امام دوازدهم عجل الله تعالی فرجه الشریف درآن فضای سیاسی تعقیب گریز و مهدی ستیز، امری بس سخت و دشوار به نظر می‌آمد که پیامدهای ناگواری به دنبال داشت؛ لکن امام دوازدهم عجل الله تعالی فرجه الشریف زمانی متولد شد که</w:t>
      </w:r>
    </w:p>
    <w:p>
      <w:pPr>
        <w:pStyle w:val="BookText"/>
        <w:rPr/>
      </w:pPr>
      <w:r>
        <w:rPr>
          <w:rFonts w:ascii="IRNazanin" w:hAnsi="IRNazanin" w:eastAsia="IRNazanin"/>
          <w:color w:val="111111"/>
          <w:sz w:val="28"/>
          <w:sz w:val="28"/>
          <w:szCs w:val="28"/>
          <w:rtl w:val="true"/>
          <w:lang w:bidi="fa-IR"/>
        </w:rPr>
        <w:t>باورهای مذهبی به جهت حضور انبیاء و اولیاء علیهم السلام در طول تاریخ بر اساس زندگی ایشان شکل گرفته و استحکام یافته بودو مردم شناخت اجمالی از شخصیت آنها داشتند و کم و بیش به تبادل و تکامل اطلاعات در خصوص پیغمبران الهی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امامت ومهدویت در ادامه حرکت انبیاء و امامت اولیاء، زمینه توصیف غیر مستقیم حضرت مهدی عجل الله تعالی فرجه الشریف فراهم آمد و تشبیه حرکات و سکنات و ابعاد و شئون حضرتش به انبیاء میسر گردید؛ از این رو اهل‌بیت علیهم السلام از این بستر برای گسترش معرفت نسبت به مهدویت از ادعیه و زیارات بهره گرفتند و بدون تحریک دشمنان، به بیان سیمای وجودی امام زمان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درباره شباهت‌های حضرت مهدی عجل الله تعالی فرجه الشریف به انبیاء در ادعیه و زیارات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حجتک فی ارضک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المرتقب الخائف و الولی الناصح سفینة النجاة و علم الهدی و نور الابصار و خیر من تقمص وارتدی و مجلی العمی الذی یملأ الارض قسطا و عدلا</w:t>
      </w:r>
      <w:r>
        <w:rPr>
          <w:rFonts w:eastAsia="IRNazanin" w:cs="IRNazanin"/>
          <w:color w:val="111111"/>
          <w:sz w:val="28"/>
          <w:szCs w:val="28"/>
          <w:rtl w:val="true"/>
          <w:lang w:bidi="fa-IR"/>
        </w:rPr>
        <w:t>.</w:t>
      </w:r>
      <w:r>
        <w:rPr>
          <w:rStyle w:val="FootnoteAnchor"/>
          <w:rtl w:val="true"/>
        </w:rPr>
        <w:footnoteReference w:id="26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همانند حضرت موسی علیه السلام مخفیانه متولد شد و دارای دو غیبت است که یکی از آنها طولانی‌تر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نیز نظیر حضرت موسی علیه السلام به دلیل خوف از امت و اختلافات درون گروهی و برون گروهی که همواره دشمنان به آن دامن می‌زدند، ناگزیر به غیبت شد و پیروان و شیعیان او رنجهای زیادی را تحمل کردند، تا زمانی که زمینه ظهور فراهم گردد و روزگار</w:t>
      </w:r>
      <w:bookmarkStart w:id="679" w:name="pg2590_17911"/>
    </w:p>
    <w:p>
      <w:pPr>
        <w:pStyle w:val="BookText"/>
        <w:rPr/>
      </w:pPr>
      <w:bookmarkEnd w:id="679"/>
      <w:r>
        <w:rPr>
          <w:rFonts w:ascii="IRNazanin" w:hAnsi="IRNazanin" w:eastAsia="IRNazanin"/>
          <w:color w:val="111111"/>
          <w:sz w:val="28"/>
          <w:sz w:val="28"/>
          <w:szCs w:val="28"/>
          <w:rtl w:val="true"/>
          <w:lang w:bidi="fa-IR"/>
        </w:rPr>
        <w:t>رهایی برسد و دشمنان حضرت مهدی علیه السلام در زمین فرو روند؛ همان گونه که دشمنان موسی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همانند حضرت نوح علیه السلام عمری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ساخت و موجب رهایش جامعه ازهلاکت ونجات از عذاب الهی گردید؛ همان گونه که حضرت مهدی علیه السلام کشتی نجات امت پیامبر و حتی پیروان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هرگونه مقابله و ستیز با آن موجب هلاکت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جامعه برای درک حقیقت ونیل به سعادت نا گزیر به گرایش به امام دوازدهم علیه السلام خواهد بود؛ چرا که آینده روشن و روزگار رهایی از آن مهدی آل محمد علیهم السلام است؛ همان گونه که گشایش و فرج برای حضرت نوح علیه السلام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بهترین گزینه‌ای است که می‌تواند همانند و هماهنگ با همه انبیاء گذشته علیهم السلام مردم را هدایت کند و بر بینش و بصیرت مردم بیفزاید؛ چرا که او شبیه ترین مردم به انبیاء است و می‌تواند مانند آنها حرکت کند و با ضلالت و گمراهی مبارزه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عجل الله تعالی فرجه الشریف تنها کسی است که عدالت و برابری و مساوات را در تمام زمین بر پا می‌کند و آن را از ظلم و ستم پاک می‌نماید</w:t>
      </w:r>
      <w:r>
        <w:rPr>
          <w:rFonts w:eastAsia="IRNazanin" w:cs="IRNazanin"/>
          <w:color w:val="111111"/>
          <w:sz w:val="28"/>
          <w:szCs w:val="28"/>
          <w:rtl w:val="true"/>
          <w:lang w:bidi="fa-IR"/>
        </w:rPr>
        <w:t>.</w:t>
      </w:r>
    </w:p>
    <w:p>
      <w:pPr>
        <w:pStyle w:val="Heading4"/>
        <w:numPr>
          <w:ilvl w:val="3"/>
          <w:numId w:val="1"/>
        </w:numPr>
        <w:rPr/>
      </w:pPr>
      <w:bookmarkStart w:id="680" w:name="__RefHeading___Toc266657_1395250215"/>
      <w:bookmarkStart w:id="681" w:name="_Toc284"/>
      <w:bookmarkEnd w:id="680"/>
      <w:r>
        <w:rPr/>
        <w:t>3</w:t>
      </w:r>
      <w:r>
        <w:rPr>
          <w:rtl w:val="true"/>
        </w:rPr>
        <w:t xml:space="preserve">. </w:t>
      </w:r>
      <w:r>
        <w:rPr>
          <w:rtl w:val="true"/>
        </w:rPr>
        <w:t>وارث انبیاء</w:t>
      </w:r>
      <w:bookmarkEnd w:id="68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مهدویت در ادامه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ولایت بر جامعه و هدایت مردم، وارث انبیاء و اوصیاء گذشته است و راه ایشان را ادمه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مهدوی آمده است</w:t>
      </w:r>
      <w:r>
        <w:rPr>
          <w:rFonts w:eastAsia="IRNazanin" w:cs="IRNazanin"/>
          <w:color w:val="111111"/>
          <w:sz w:val="28"/>
          <w:szCs w:val="28"/>
          <w:rtl w:val="true"/>
          <w:lang w:bidi="fa-IR"/>
        </w:rPr>
        <w:t>:</w:t>
      </w:r>
      <w:bookmarkStart w:id="682" w:name="pg2590_17912"/>
    </w:p>
    <w:p>
      <w:pPr>
        <w:pStyle w:val="BookText"/>
        <w:rPr/>
      </w:pPr>
      <w:bookmarkEnd w:id="6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یا حجة الله و بقیته کمال نعمته و وارث انبیائه و خلفائه ما بلغنا من دهرنا</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فرازی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مفرج الکربات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المنتهی الیه مواریث الانبیاء و لدیه موجود آثار الاوصیاء</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طبق آنچه در ادعیه و زیارات آمده است، به رغم وراثت امام دوازدهم علیه السلام نسبت به میراث معنوی پیغمبران گذشته؛ میراث علمی ایشان نیز در اختیار مهدی آل محمد علیهم السلام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ادعیه و زیارات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وارث علوم النبیین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دوازدهم عجل الله تعالی فرجه الشریف به همراه ذخائر جمیع انبیاء الهی، به خصوص گنجینه علوم ایشان ظاهر می‌شوند و تمام ویژگیهای انبیاء و اوصیاء و ابزار و ادوات رسالت و امامت به ایشان به ارث می‌رسد</w:t>
      </w:r>
      <w:r>
        <w:rPr>
          <w:rFonts w:eastAsia="IRNazanin" w:cs="IRNazanin"/>
          <w:color w:val="111111"/>
          <w:sz w:val="28"/>
          <w:szCs w:val="28"/>
          <w:rtl w:val="true"/>
          <w:lang w:bidi="fa-IR"/>
        </w:rPr>
        <w:t>.</w:t>
      </w:r>
    </w:p>
    <w:p>
      <w:pPr>
        <w:pStyle w:val="Heading4"/>
        <w:numPr>
          <w:ilvl w:val="3"/>
          <w:numId w:val="1"/>
        </w:numPr>
        <w:rPr/>
      </w:pPr>
      <w:bookmarkStart w:id="683" w:name="__RefHeading___Toc266659_1395250215"/>
      <w:bookmarkStart w:id="684" w:name="_Toc285"/>
      <w:bookmarkEnd w:id="683"/>
      <w:r>
        <w:rPr/>
        <w:t>4</w:t>
      </w:r>
      <w:r>
        <w:rPr>
          <w:rtl w:val="true"/>
        </w:rPr>
        <w:t xml:space="preserve">. </w:t>
      </w:r>
      <w:r>
        <w:rPr>
          <w:rtl w:val="true"/>
        </w:rPr>
        <w:t>علیم وحکیم</w:t>
      </w:r>
      <w:bookmarkEnd w:id="684"/>
    </w:p>
    <w:p>
      <w:pPr>
        <w:pStyle w:val="BookText"/>
        <w:rPr/>
      </w:pPr>
      <w:r>
        <w:rPr>
          <w:rFonts w:ascii="IRNazanin" w:hAnsi="IRNazanin" w:eastAsia="IRNazanin"/>
          <w:color w:val="111111"/>
          <w:sz w:val="28"/>
          <w:sz w:val="28"/>
          <w:szCs w:val="28"/>
          <w:rtl w:val="true"/>
          <w:lang w:bidi="fa-IR"/>
        </w:rPr>
        <w:t>عقل و خرد در عصر ظهور به اوج رشد و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آگاه ترین مردم است و دارای شخصیتی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درادعیه و زیارات مهدوی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الحکیم الذی لا تجهله الحمیة، مجاهدتک فی الله ذات مشیة الله و مقارعتک فی الله ذات انتقال الله و صبرک فی الله ذو اناةالله و شکرک</w:t>
      </w:r>
    </w:p>
    <w:p>
      <w:pPr>
        <w:pStyle w:val="BookText"/>
        <w:rPr/>
      </w:pPr>
      <w:r>
        <w:rPr>
          <w:rFonts w:ascii="IRNazanin" w:hAnsi="IRNazanin" w:eastAsia="IRNazanin"/>
          <w:color w:val="111111"/>
          <w:sz w:val="28"/>
          <w:sz w:val="28"/>
          <w:szCs w:val="28"/>
          <w:rtl w:val="true"/>
          <w:lang w:bidi="fa-IR"/>
        </w:rPr>
        <w:t>ذو مزید الله و رحمته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سیاست شوم بنی عباس مبنی بر قطع رابطه امام با مردم، موجب توقف عده‌ای در مقابل امامت و مهدویت شد؛ به گونه‌ای که به بازگشت ایشان به دوران جاهلیت انجامید و ممکن است مخالفت آنها با امامت ومهدویت تا عصر ظهور نیز ادامه یابد؛ به رغم این ستیزش‌ها حضرت مهدی عجل الله تعالی فرجه الشریف نه تنها اجازه بازسازی و بازیابی دوران جاهلیت و تعصب و عصبیت نمی‌دهند و در عمل انجام شده قرار نمی‌گیرند؛ بلکه در اقدامی حکیمانه به مبارزه با ایشان بر می‌خیزد و تمام تلاش و کوشش خود را به کار می‌گیرد تا خواست خداوند متعال مورد پذیرش واقع شود و با سرکوب کردن دشمنان و ایجاد توجه و تنبه در ایشان، آنها را در مسیر یکتا پرستی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علیه السلام با صبر و استقامت، اقدام به تلاش برای بازگشت ایشان به سوی خدا می‌نماید و به شکرانه و سپاس از خداوند متعال برای ترویج خداباوری و بهره مندی از رحمت واسعه الهی، می‌پردازد و هرگز اقدامی، دور از شأن امامت نخواهد داشت؛ چرا که حضرت مهدی عجل الله تعالی فرجه الشریف خزانه دار همه علوم است؛ همان گونه که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وانک خازن کل علم و فاتق کل رتق</w:t>
      </w:r>
      <w:r>
        <w:rPr>
          <w:rFonts w:eastAsia="IRNazanin" w:cs="IRNazanin"/>
          <w:color w:val="111111"/>
          <w:sz w:val="28"/>
          <w:szCs w:val="28"/>
          <w:rtl w:val="true"/>
          <w:lang w:bidi="fa-IR"/>
        </w:rPr>
        <w:t>».</w:t>
      </w:r>
      <w:r>
        <w:rPr>
          <w:rStyle w:val="FootnoteAnchor"/>
          <w:rtl w:val="true"/>
        </w:rPr>
        <w:footnoteReference w:id="26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 عجل الله تعالی فرجه الشریف موضوعات پیچیدة علمی را بررسی و رموز آنها را باز گشایی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اولین و آخرین در اختیار مهدی آل</w:t>
      </w:r>
      <w:bookmarkStart w:id="685" w:name="pg2590_17914"/>
    </w:p>
    <w:p>
      <w:pPr>
        <w:pStyle w:val="BookText"/>
        <w:rPr/>
      </w:pPr>
      <w:bookmarkEnd w:id="685"/>
      <w:r>
        <w:rPr>
          <w:rFonts w:ascii="IRNazanin" w:hAnsi="IRNazanin" w:eastAsia="IRNazanin"/>
          <w:color w:val="111111"/>
          <w:sz w:val="28"/>
          <w:sz w:val="28"/>
          <w:szCs w:val="28"/>
          <w:rtl w:val="true"/>
          <w:lang w:bidi="fa-IR"/>
        </w:rPr>
        <w:t>محمد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آن حضرت، ابواب تمام علوم هستی گشایش می‌یابد؛ همان گونه که در زیارات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برکاته و تحیاته و صلواته علی مولای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عیبة علمه</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فرازی دیگر از ادعیه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معدن العلوم النبویة</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بنابراین گنجینه تمام علوم و معارف نظام آفرینش در اختیار امام دوازدهم عجل الله تعالی فرجه الشریفاست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عصر ظهور، انفجار علوم رخ خواهد داد و انقلاب علمی امام عصر علیه السلام باعث رشد و تکامل می‌شود و امام علیه السلام، راهنما و الگو قرارمی گیرد؛ همان گونه که خداوند متعال او را راهنما قرار داده و در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العلم المنصوب و العلم المصبوب</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با توجه به احاطه و اشراف حضرت مهدی علیه السلامبرعلوم و معارف الهی خداوند متعال او را برای امر و نهی و مدیریت جامعه و حکومت جهانی منصوب نموده است تا با آن دانش وسیع، جای گزین سمبل‌های غیر الهی شود و کانون توجه به خدای یکتا گردد</w:t>
      </w:r>
      <w:r>
        <w:rPr>
          <w:rFonts w:eastAsia="IRNazanin" w:cs="IRNazanin"/>
          <w:color w:val="111111"/>
          <w:sz w:val="28"/>
          <w:szCs w:val="28"/>
          <w:rtl w:val="true"/>
          <w:lang w:bidi="fa-IR"/>
        </w:rPr>
        <w:t>.</w:t>
      </w:r>
    </w:p>
    <w:p>
      <w:pPr>
        <w:pStyle w:val="Heading4"/>
        <w:numPr>
          <w:ilvl w:val="3"/>
          <w:numId w:val="1"/>
        </w:numPr>
        <w:rPr/>
      </w:pPr>
      <w:bookmarkStart w:id="686" w:name="__RefHeading___Toc266661_1395250215"/>
      <w:bookmarkStart w:id="687" w:name="_Toc286"/>
      <w:bookmarkEnd w:id="686"/>
      <w:r>
        <w:rPr/>
        <w:t>5</w:t>
      </w:r>
      <w:r>
        <w:rPr>
          <w:rtl w:val="true"/>
        </w:rPr>
        <w:t xml:space="preserve">. </w:t>
      </w:r>
      <w:r>
        <w:rPr>
          <w:rtl w:val="true"/>
        </w:rPr>
        <w:t>مؤتمن</w:t>
      </w:r>
      <w:bookmarkEnd w:id="68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ساحل امنی است که کشتی ایمان و سکنه مؤمن</w:t>
      </w:r>
      <w:bookmarkStart w:id="688" w:name="pg2590_17915"/>
    </w:p>
    <w:p>
      <w:pPr>
        <w:pStyle w:val="BookText"/>
        <w:rPr/>
      </w:pPr>
      <w:bookmarkEnd w:id="688"/>
      <w:r>
        <w:rPr>
          <w:rFonts w:ascii="IRNazanin" w:hAnsi="IRNazanin" w:eastAsia="IRNazanin"/>
          <w:color w:val="111111"/>
          <w:sz w:val="28"/>
          <w:sz w:val="28"/>
          <w:szCs w:val="28"/>
          <w:rtl w:val="true"/>
          <w:lang w:bidi="fa-IR"/>
        </w:rPr>
        <w:t>آن می‌توانند در آن پهلو گرفته، برای برپایی قسط و عدالت و رسیدن به سعادت و نیل به قله عبودیت و رشد و کمال و معنویت به او اعتماد نمایند؛ همان گونه که در زیارت سرداب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و برکاته و تحیاته و صلواته علی مولای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الموتمن و القائم المعتمد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مهدویت، تنها راه سعادتی است که می‌شود از آن به حق و حقیقت کامل دست یافت</w:t>
      </w:r>
      <w:r>
        <w:rPr>
          <w:rFonts w:eastAsia="IRNazanin" w:cs="IRNazanin"/>
          <w:color w:val="111111"/>
          <w:sz w:val="28"/>
          <w:szCs w:val="28"/>
          <w:rtl w:val="true"/>
          <w:lang w:bidi="fa-IR"/>
        </w:rPr>
        <w:t>.</w:t>
      </w:r>
    </w:p>
    <w:p>
      <w:pPr>
        <w:pStyle w:val="Heading4"/>
        <w:numPr>
          <w:ilvl w:val="3"/>
          <w:numId w:val="1"/>
        </w:numPr>
        <w:rPr/>
      </w:pPr>
      <w:bookmarkStart w:id="689" w:name="__RefHeading___Toc266663_1395250215"/>
      <w:bookmarkStart w:id="690" w:name="_Toc287"/>
      <w:bookmarkEnd w:id="689"/>
      <w:r>
        <w:rPr/>
        <w:t>6</w:t>
      </w:r>
      <w:r>
        <w:rPr>
          <w:rtl w:val="true"/>
        </w:rPr>
        <w:t>.</w:t>
      </w:r>
      <w:r>
        <w:rPr>
          <w:rtl w:val="true"/>
        </w:rPr>
        <w:t>پناه و یاور مهدی باوران</w:t>
      </w:r>
      <w:bookmarkEnd w:id="690"/>
    </w:p>
    <w:p>
      <w:pPr>
        <w:pStyle w:val="BookText"/>
        <w:rPr/>
      </w:pPr>
      <w:r>
        <w:rPr>
          <w:rFonts w:ascii="IRNazanin" w:hAnsi="IRNazanin" w:eastAsia="IRNazanin"/>
          <w:color w:val="111111"/>
          <w:sz w:val="28"/>
          <w:sz w:val="28"/>
          <w:szCs w:val="28"/>
          <w:rtl w:val="true"/>
          <w:lang w:bidi="fa-IR"/>
        </w:rPr>
        <w:t>حضرت مهدی عجل الله تعالی فرجه الشریف پناه و یاور مهدی باوران است،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الکهف والعضد و عماد الاسلام و رکن الانام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در دوران غیبت که از هر طرف و در هر لحظه، امواج خروشان فتنه و شبهات از راه می‌رسد و بر حیرت ناشی از غیبت می‌افزاید، عنایت به حضرت مهدی عجل الله تعالی فرجه الشریف به عنوان یاور و پناه مهدی یاوران، ما را از کج تابه و انحراف مصون می‌دارد؛ چرا که حصن حصین ولایت، دژی مستحکم و پناهگاهی امن در برابر آفات و آسیب‌های فرهنگی و اعتقادی است</w:t>
      </w:r>
      <w:r>
        <w:rPr>
          <w:rFonts w:eastAsia="IRNazanin" w:cs="IRNazanin"/>
          <w:color w:val="111111"/>
          <w:sz w:val="28"/>
          <w:szCs w:val="28"/>
          <w:rtl w:val="true"/>
          <w:lang w:bidi="fa-IR"/>
        </w:rPr>
        <w:t>.</w:t>
      </w:r>
    </w:p>
    <w:p>
      <w:pPr>
        <w:pStyle w:val="Heading4"/>
        <w:numPr>
          <w:ilvl w:val="3"/>
          <w:numId w:val="1"/>
        </w:numPr>
        <w:rPr/>
      </w:pPr>
      <w:bookmarkStart w:id="691" w:name="__RefHeading___Toc266665_1395250215"/>
      <w:bookmarkStart w:id="692" w:name="_Toc288"/>
      <w:bookmarkEnd w:id="691"/>
      <w:r>
        <w:rPr/>
        <w:t>7</w:t>
      </w:r>
      <w:r>
        <w:rPr>
          <w:rtl w:val="true"/>
        </w:rPr>
        <w:t xml:space="preserve">. </w:t>
      </w:r>
      <w:r>
        <w:rPr>
          <w:rtl w:val="true"/>
        </w:rPr>
        <w:t>وحید فرید</w:t>
      </w:r>
      <w:bookmarkEnd w:id="6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تمسک به امامت و مهدویت، تنها راه سعادت بشریت و نجات از مشکلات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تکامل و هدایت و تحقق</w:t>
      </w:r>
      <w:bookmarkStart w:id="693" w:name="pg2590_17916"/>
    </w:p>
    <w:p>
      <w:pPr>
        <w:pStyle w:val="BookText"/>
        <w:rPr/>
      </w:pPr>
      <w:bookmarkEnd w:id="693"/>
      <w:r>
        <w:rPr>
          <w:rFonts w:ascii="IRNazanin" w:hAnsi="IRNazanin" w:eastAsia="IRNazanin"/>
          <w:color w:val="111111"/>
          <w:sz w:val="28"/>
          <w:sz w:val="28"/>
          <w:szCs w:val="28"/>
          <w:rtl w:val="true"/>
          <w:lang w:bidi="fa-IR"/>
        </w:rPr>
        <w:t>همه آرمانها و نکوداشت تمام ارزشها با ظهور حضرت مهدی عجل الله تعالی فرجه الشریف معنی خواهد شد؛ همان گونه که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ایها الامام الفرید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امام دوازدهم عجل الله تعالی فرجه الشریف بهترین دوران زندگی بشر شکل می‌گیرد؛ چرا که امامت و مهدویت، درخشش خورشید ولایت است و عصر ظهور مهدی آل محمد علیهم السلام تجلی عبادت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عدد یک، سر آغار سایر اعداد قرار می‌گیرد، امام عصر علیه السلام نیز پس از غیبتی طولانی، آغازگر دورانی جدید و نویدبخش زندگی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صبح امید وارث انبیاء علیهم السلام و خاتم اولیاء علیه السلام به کامل‌ترین و بهترین شکل به مدیریت مدینه فاضله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تلاش انبیاء گذشته از آدم تا خاتم صلی الله علیه و آله و سلم را به ثمر می‌رساند؛ همان گونه که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الامام الوحید و القائم الرشید، السلام علیک ایها الامام الفرید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دوازدهم دردانه خداوند متعال و یگانه عصر ظهور و فرزانه روزگار است، بنابراین در توصیف شخصیت امام دوازدهم عجل الله تعالی فرجه الشریف از منظر ادعیه و زیارات درمی یابیم او بی‌نظیر است</w:t>
      </w:r>
      <w:r>
        <w:rPr>
          <w:rFonts w:eastAsia="IRNazanin" w:cs="IRNazanin"/>
          <w:color w:val="111111"/>
          <w:sz w:val="28"/>
          <w:szCs w:val="28"/>
          <w:rtl w:val="true"/>
          <w:lang w:bidi="fa-IR"/>
        </w:rPr>
        <w:t>.</w:t>
      </w:r>
    </w:p>
    <w:p>
      <w:pPr>
        <w:pStyle w:val="Heading3"/>
        <w:numPr>
          <w:ilvl w:val="2"/>
          <w:numId w:val="1"/>
        </w:numPr>
        <w:rPr/>
      </w:pPr>
      <w:bookmarkStart w:id="694" w:name="__RefHeading___Toc266667_1395250215"/>
      <w:bookmarkStart w:id="695" w:name="_Toc289"/>
      <w:bookmarkEnd w:id="694"/>
      <w:r>
        <w:rPr>
          <w:rtl w:val="true"/>
        </w:rPr>
        <w:t>خصائص حضرت مهدی در ادعیه و زیارات</w:t>
      </w:r>
      <w:bookmarkEnd w:id="6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خصایص و ویژگی‌های حضرت مهدی عجل الله تعالی فرجه الشریف در ادعیه و زیارات، ایشان را</w:t>
      </w:r>
    </w:p>
    <w:p>
      <w:pPr>
        <w:pStyle w:val="BookText"/>
        <w:rPr/>
      </w:pPr>
      <w:r>
        <w:rPr>
          <w:rFonts w:ascii="IRNazanin" w:hAnsi="IRNazanin" w:eastAsia="IRNazanin"/>
          <w:color w:val="111111"/>
          <w:sz w:val="28"/>
          <w:sz w:val="28"/>
          <w:szCs w:val="28"/>
          <w:rtl w:val="true"/>
          <w:lang w:bidi="fa-IR"/>
        </w:rPr>
        <w:t>در دو مورد ازسایر انبیاء و اولیاء الهی علیهم السلام ممتاز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خاتم الاوصیاء بودن حضرت مهدی علیه السلام که در ادعیه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فصل علی خاتمهم </w:t>
      </w:r>
      <w:r>
        <w:rPr>
          <w:rStyle w:val="FootnoteAnchor"/>
          <w:rtl w:val="true"/>
        </w:rPr>
        <w:footnoteReference w:id="274"/>
      </w:r>
      <w:r>
        <w:rPr>
          <w:rFonts w:ascii="IRNazanin" w:hAnsi="IRNazanin" w:eastAsia="IRNazanin"/>
          <w:color w:val="111111"/>
          <w:sz w:val="28"/>
          <w:sz w:val="28"/>
          <w:szCs w:val="28"/>
          <w:rtl w:val="true"/>
          <w:lang w:bidi="fa-IR"/>
        </w:rPr>
        <w:t>و قائمهم المستور عن عوالهم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خاتم الاوصیاء</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برابر ادعیه، امام دوازدهم عجل الله تعالی فرجه الشریف، تنها شخصی است که مقام خاتمیت اوصیاء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بعد از او امام دیگری به مقام امامت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حکومت جهانی؛ حضرت مهدی علیه السلام مردم را به خداوند متعال دعوت می‌کند و در حرکتی نهادینه، حکومتی الهی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حکومت، فرامنطقه‌ای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مهدوی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الهادی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تجمع له ملک المملکات کلها قریبها وبعیدها و عزیزها و ذلیلها حتی یجری حکمه علی کل حکم و تغلب بحقه کل باطل</w:t>
      </w:r>
      <w:r>
        <w:rPr>
          <w:rFonts w:eastAsia="IRNazanin" w:cs="IRNazanin"/>
          <w:color w:val="111111"/>
          <w:sz w:val="28"/>
          <w:szCs w:val="28"/>
          <w:rtl w:val="true"/>
          <w:lang w:bidi="fa-IR"/>
        </w:rPr>
        <w:t>».</w:t>
      </w:r>
      <w:r>
        <w:rPr>
          <w:rStyle w:val="FootnoteAnchor"/>
          <w:rtl w:val="true"/>
        </w:rPr>
        <w:footnoteReference w:id="27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فراز و آنچه در ادامه اشاره می‌شود، تشکیل حکومت یکپارچه جهانی با آن گستردگی و وسعت دامنه از امتیازات ویژه امام عصر علیه السلام است واهداف نظام آفرینش در آن به صورت کامل تحقق خواهد یافت</w:t>
      </w:r>
      <w:r>
        <w:rPr>
          <w:rFonts w:eastAsia="IRNazanin" w:cs="IRNazanin"/>
          <w:color w:val="111111"/>
          <w:sz w:val="28"/>
          <w:szCs w:val="28"/>
          <w:rtl w:val="true"/>
          <w:lang w:bidi="fa-IR"/>
        </w:rPr>
        <w:t>.</w:t>
      </w:r>
      <w:bookmarkStart w:id="696" w:name="pg2590_17918"/>
    </w:p>
    <w:p>
      <w:pPr>
        <w:pStyle w:val="Heading3"/>
        <w:numPr>
          <w:ilvl w:val="2"/>
          <w:numId w:val="1"/>
        </w:numPr>
        <w:rPr/>
      </w:pPr>
      <w:bookmarkStart w:id="697" w:name="__RefHeading___Toc266669_1395250215"/>
      <w:bookmarkStart w:id="698" w:name="_Toc290"/>
      <w:bookmarkEnd w:id="696"/>
      <w:bookmarkEnd w:id="697"/>
      <w:r>
        <w:rPr>
          <w:rtl w:val="true"/>
        </w:rPr>
        <w:t>مقامات معنوی و شئون امام دوازدهم عجل الله تعالی فرجه الشریف</w:t>
      </w:r>
      <w:bookmarkEnd w:id="698"/>
    </w:p>
    <w:p>
      <w:pPr>
        <w:pStyle w:val="Heading4"/>
        <w:numPr>
          <w:ilvl w:val="3"/>
          <w:numId w:val="1"/>
        </w:numPr>
        <w:rPr/>
      </w:pPr>
      <w:bookmarkStart w:id="699" w:name="__RefHeading___Toc266671_1395250215"/>
      <w:bookmarkStart w:id="700" w:name="_Toc291"/>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جایگاه امام معصوم از آموزه‌های مهم تفکر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که در مجامع شیعه و سنی نقل شده است، معرفت به امام، جدا کننده اسلام و جاهلیت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می‌کوشد، ضمن تبیین سیمای وجودی امام دوازدهم عجل الله تعالی فرجه الشریف به مقامات معنوی و شئون ایشان از منظر ادعیه و زیارات مهدوی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اشاره به این جایگاه در اوصاف والقاب، به جهت اهمیت آن در این قسمت از پژوهش به صورت مستقل مورد واکاوی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ساختار صفت نشان می‌دهد، بیان ادبیات آن توسعه قابل توجهی دارد و مقام و شأن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شأن نیز از صفات می‌باشد؛ لکن همان گونه که اشاره شد به جهت اهتمام به آن در لسان معصومین علیهم السلام به صورت مستقل مورد اشاره قرار خواهند گرفت؛ چراکه جایگاه امام معصوم علیه السلام از آموزه‌های مهم تفکر اسلامی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مختلف که در جوامع روایی نقل شده است، امامت در مرتبه ای بالاتر از نبوت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برای اشاره به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الامامةخص الله عز وجل بها ابراهیم الخلیل علیه السلام بعد النبوة و الخلة مرتبة ثالثة و فضیلة شرفه بها فاشار بها ذکره فقال انی جاعلک للناس 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bookmarkStart w:id="701" w:name="pg2590_17919"/>
    </w:p>
    <w:p>
      <w:pPr>
        <w:pStyle w:val="BookText"/>
        <w:rPr/>
      </w:pPr>
      <w:bookmarkEnd w:id="701"/>
      <w:r>
        <w:rPr>
          <w:rFonts w:ascii="IRNazanin" w:hAnsi="IRNazanin" w:eastAsia="IRNazanin"/>
          <w:color w:val="111111"/>
          <w:sz w:val="28"/>
          <w:sz w:val="28"/>
          <w:szCs w:val="28"/>
          <w:rtl w:val="true"/>
          <w:lang w:bidi="fa-IR"/>
        </w:rPr>
        <w:t>امامت مرتبه ای است که خداوند متعال بعد از مقام نبوت وخلیل الرحمن بودن در مرحله سوم به حضرت ابراهیم علیه السلام عنایت نمود و به او شرافت بخشیده سپس به اوخطاب کرد من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می‌کوشد، ضمن تبیین ویژگی های شخصی امام دوازدهم عجل الله تعالی فرجه الشریف به مقامات معنوی و شئون ایشان از منظر ادعیه و زیارات مهدوی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مقام معنوی، جایگاه رفیع امام علیه السلام نزد خداوندمتعال است و رابطه امام معصوم علیه السلام با خدا و قرآن کریم و انبیاء الهی مورد توجه قرار می‌گیرد؛ به گونه‌ای که هیچ گزینه دیگری غیر از امام علیه السلام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مقامات می‌توان تحت عناوین ذیل اشاره نمود</w:t>
      </w:r>
      <w:r>
        <w:rPr>
          <w:rFonts w:eastAsia="IRNazanin" w:cs="IRNazanin"/>
          <w:color w:val="111111"/>
          <w:sz w:val="28"/>
          <w:szCs w:val="28"/>
          <w:rtl w:val="true"/>
          <w:lang w:bidi="fa-IR"/>
        </w:rPr>
        <w:t>:</w:t>
      </w:r>
    </w:p>
    <w:p>
      <w:pPr>
        <w:pStyle w:val="Heading4"/>
        <w:numPr>
          <w:ilvl w:val="3"/>
          <w:numId w:val="1"/>
        </w:numPr>
        <w:rPr/>
      </w:pPr>
      <w:bookmarkStart w:id="702" w:name="__RefHeading___Toc266673_1395250215"/>
      <w:bookmarkStart w:id="703" w:name="_Toc292"/>
      <w:bookmarkEnd w:id="702"/>
      <w:r>
        <w:rPr/>
        <w:t>1</w:t>
      </w:r>
      <w:r>
        <w:rPr>
          <w:rtl w:val="true"/>
        </w:rPr>
        <w:t xml:space="preserve">. </w:t>
      </w:r>
      <w:r>
        <w:rPr>
          <w:rtl w:val="true"/>
        </w:rPr>
        <w:t>داعی الله</w:t>
      </w:r>
      <w:bookmarkEnd w:id="70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مهم عصر ظهور، سؤالی است که فرضیه‌های متعددی از جمله حکومت، برپایی عدالت و…می تواند پاسخ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ادعیه و زیارات نشان می‌دهد، رخ‌داد مهم عصر ظهور، دعوت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که دعوت به همه خوبیهاست و حضرت مهدی عجل الله تعالی فرجه الشریف در عصر ظهور آن را هدف‌گذاری می‌نماید و تربیت الهی را براساس آن در جامعه نهادینه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دعوت مردم به سوی خداوند متعال می‌تواند از جمله سیمای عمل کردی امام عصر باشد؛ لکن توجه به این مطلب لازم است که فراخوان گسترده و جهانی بشریت، به سوی خدا از مقامات و شئون امام دوازدهم عجل الله تعالی فرجه الشریف است؛ همان</w:t>
      </w:r>
      <w:bookmarkStart w:id="704" w:name="pg2590_17920"/>
    </w:p>
    <w:p>
      <w:pPr>
        <w:pStyle w:val="BookText"/>
        <w:rPr/>
      </w:pPr>
      <w:bookmarkEnd w:id="704"/>
      <w:r>
        <w:rPr>
          <w:rFonts w:ascii="IRNazanin" w:hAnsi="IRNazanin" w:eastAsia="IRNazanin"/>
          <w:color w:val="111111"/>
          <w:sz w:val="28"/>
          <w:sz w:val="28"/>
          <w:szCs w:val="28"/>
          <w:rtl w:val="true"/>
          <w:lang w:bidi="fa-IR"/>
        </w:rPr>
        <w:t>گونه که در زیارت آل یس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داعی الله و ربانی آیاته</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ادامه می‌توان به آن اشاره کرد اجابت دعوت امام دوازدهم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زیارات در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المنتظر المجاب</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705" w:name="__RefHeading___Toc266675_1395250215"/>
      <w:bookmarkStart w:id="706" w:name="_Toc293"/>
      <w:bookmarkEnd w:id="705"/>
      <w:r>
        <w:rPr/>
        <w:t>2</w:t>
      </w:r>
      <w:r>
        <w:rPr>
          <w:rtl w:val="true"/>
        </w:rPr>
        <w:t xml:space="preserve">. </w:t>
      </w:r>
      <w:r>
        <w:rPr>
          <w:rtl w:val="true"/>
        </w:rPr>
        <w:t>باب الله</w:t>
      </w:r>
      <w:bookmarkEnd w:id="706"/>
    </w:p>
    <w:p>
      <w:pPr>
        <w:pStyle w:val="BookText"/>
        <w:rPr/>
      </w:pPr>
      <w:r>
        <w:rPr>
          <w:rFonts w:ascii="IRNazanin" w:hAnsi="IRNazanin" w:eastAsia="IRNazanin"/>
          <w:color w:val="111111"/>
          <w:sz w:val="28"/>
          <w:sz w:val="28"/>
          <w:szCs w:val="28"/>
          <w:rtl w:val="true"/>
          <w:lang w:bidi="fa-IR"/>
        </w:rPr>
        <w:t>امام مهدی عجل الله تعالی فرجه الشریف نشان‌گر راه‌های ارتباطی با خداوند متعال است و مهدویت دروازه همه معارف الهی است ومسیری شایسته برای ورود به ساحت قدس الهی می‌باشد و توجه به آن برای رسیدن به خدا ضرورتی گریز ناپذیر است؛ چرا که موجب پدید آمدن ارتباطی وثیق با خالق یکتا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الهی و درجات روحانی، فقط از باب مهدویت امکان دارد و امام عصر علیه السلام باب الله است؛ همان گونه که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باب الله و دیان دینه</w:t>
      </w:r>
      <w:r>
        <w:rPr>
          <w:rFonts w:eastAsia="IRNazanin" w:cs="IRNazanin"/>
          <w:color w:val="111111"/>
          <w:sz w:val="28"/>
          <w:szCs w:val="28"/>
          <w:rtl w:val="true"/>
          <w:lang w:bidi="fa-IR"/>
        </w:rPr>
        <w:t>».</w:t>
      </w:r>
      <w:r>
        <w:rPr>
          <w:rStyle w:val="FootnoteAnchor"/>
          <w:rtl w:val="true"/>
        </w:rPr>
        <w:footnoteReference w:id="28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باب الله الذی منه یوتی</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توجه به مهدویت، درمان بحران هویت و معنویت، به خصوص در زمان کنونی است و تأسی به آموزه مهدویت و الگوگیری از امام عصر علیه السلام راه مناسبی</w:t>
      </w:r>
      <w:bookmarkStart w:id="707" w:name="pg2590_17921"/>
    </w:p>
    <w:p>
      <w:pPr>
        <w:pStyle w:val="BookText"/>
        <w:rPr/>
      </w:pPr>
      <w:bookmarkEnd w:id="707"/>
      <w:r>
        <w:rPr>
          <w:rFonts w:ascii="IRNazanin" w:hAnsi="IRNazanin" w:eastAsia="IRNazanin"/>
          <w:color w:val="111111"/>
          <w:sz w:val="28"/>
          <w:sz w:val="28"/>
          <w:szCs w:val="28"/>
          <w:rtl w:val="true"/>
          <w:lang w:bidi="fa-IR"/>
        </w:rPr>
        <w:t>برای مبارزه با متمهدیان و مدعیان دروغین است وتوجه به آن موجب رویارویی با عرفان ناب اسلامی و رهایی از عرفان‌های کاذب و انحرافی نو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امامت و مهدویت، به منزله حرکت در بزرگراه عبادت و رسیدن به سعادت است؛ بلکه تنها راه است؛ همان گونه که در زیارت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باب الله الذی لا یؤتی الا منه</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708" w:name="__RefHeading___Toc266677_1395250215"/>
      <w:bookmarkStart w:id="709" w:name="_Toc294"/>
      <w:bookmarkEnd w:id="708"/>
      <w:r>
        <w:rPr/>
        <w:t>3</w:t>
      </w:r>
      <w:r>
        <w:rPr>
          <w:rtl w:val="true"/>
        </w:rPr>
        <w:t xml:space="preserve">. </w:t>
      </w:r>
      <w:r>
        <w:rPr>
          <w:rtl w:val="true"/>
        </w:rPr>
        <w:t>سبیل الله</w:t>
      </w:r>
      <w:bookmarkEnd w:id="709"/>
    </w:p>
    <w:p>
      <w:pPr>
        <w:pStyle w:val="BookText"/>
        <w:rPr/>
      </w:pPr>
      <w:r>
        <w:rPr>
          <w:rFonts w:ascii="IRNazanin" w:hAnsi="IRNazanin" w:eastAsia="IRNazanin"/>
          <w:color w:val="111111"/>
          <w:sz w:val="28"/>
          <w:sz w:val="28"/>
          <w:szCs w:val="28"/>
          <w:rtl w:val="true"/>
          <w:lang w:bidi="fa-IR"/>
        </w:rPr>
        <w:t>توجه به مهدویت، توجه به حقیقت است و هرگونه انحراف وانحطاط از آن موجب هلاکت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سبیل الله الذی من سلک غیره هلک</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ولایت مداری امام دوازدهم علیه السلام راهی الهی است و راه ایشان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به عرفان و معرفت، معنی می‌بخشد و هر گونه گسست از آن، شکست محسوب می‌گردد و همان گونه که تاریخ شهادت می‌دهد نتیجه‌ای جز نابودی و هلاکت نخواهد داشت؛ چرا که گریز از مهدویت، درنگ در دنیا و غفلت از آخرت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به آموزه امامت و مهدویت، دریچه‌ای از حیات ابدی به روی انسان می‌گشاید؛ در زیارات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ناظر</w:t>
      </w:r>
      <w:bookmarkStart w:id="710" w:name="pg2590_17922"/>
    </w:p>
    <w:p>
      <w:pPr>
        <w:pStyle w:val="BookText"/>
        <w:rPr/>
      </w:pPr>
      <w:bookmarkEnd w:id="710"/>
      <w:r>
        <w:rPr>
          <w:rFonts w:ascii="IRNazanin" w:hAnsi="IRNazanin" w:eastAsia="IRNazanin"/>
          <w:color w:val="111111"/>
          <w:sz w:val="28"/>
          <w:sz w:val="28"/>
          <w:szCs w:val="28"/>
          <w:rtl w:val="true"/>
          <w:lang w:bidi="fa-IR"/>
        </w:rPr>
        <w:t>شجرة طوبی و سدرة المنتهی</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دوازدهم علیه السلام با توجه و نظر در این دو مقام بهشتی، بصیرت را پیش روی مهدی باوران قرار می‌دهد؛ از این رو آخرت طلبی و کسب مقام بهشتی در این آموزه معنی پیدا می‌کند</w:t>
      </w:r>
      <w:r>
        <w:rPr>
          <w:rFonts w:eastAsia="IRNazanin" w:cs="IRNazanin"/>
          <w:color w:val="111111"/>
          <w:sz w:val="28"/>
          <w:szCs w:val="28"/>
          <w:rtl w:val="true"/>
          <w:lang w:bidi="fa-IR"/>
        </w:rPr>
        <w:t>.</w:t>
      </w:r>
    </w:p>
    <w:p>
      <w:pPr>
        <w:pStyle w:val="Heading4"/>
        <w:numPr>
          <w:ilvl w:val="3"/>
          <w:numId w:val="1"/>
        </w:numPr>
        <w:rPr/>
      </w:pPr>
      <w:bookmarkStart w:id="711" w:name="__RefHeading___Toc266679_1395250215"/>
      <w:bookmarkStart w:id="712" w:name="_Toc295"/>
      <w:bookmarkEnd w:id="711"/>
      <w:r>
        <w:rPr/>
        <w:t>4</w:t>
      </w:r>
      <w:r>
        <w:rPr>
          <w:rtl w:val="true"/>
        </w:rPr>
        <w:t xml:space="preserve">. </w:t>
      </w:r>
      <w:r>
        <w:rPr>
          <w:rtl w:val="true"/>
        </w:rPr>
        <w:t>خلیفة الله</w:t>
      </w:r>
      <w:bookmarkEnd w:id="712"/>
    </w:p>
    <w:p>
      <w:pPr>
        <w:pStyle w:val="BookText"/>
        <w:rPr/>
      </w:pPr>
      <w:r>
        <w:rPr>
          <w:rFonts w:ascii="IRNazanin" w:hAnsi="IRNazanin" w:eastAsia="IRNazanin"/>
          <w:color w:val="111111"/>
          <w:sz w:val="28"/>
          <w:sz w:val="28"/>
          <w:szCs w:val="28"/>
          <w:rtl w:val="true"/>
          <w:lang w:bidi="fa-IR"/>
        </w:rPr>
        <w:t>حضرت مهدی عجل الله تعالی فرجه الشریف جانشین خدای متعال است؛ همان گونه که در ادعیه و زیارات مهدوی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خلیفة الله و ناصر حقه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تمام اولیاء و انبیاء علیهم السلام خلیفه خداوند متعال هستند؛ ولی اتصاف امام عصر علیه السلام به این مقام به دلیل به ثمر نشستن تلاش و کوشش جانشینان خداوند متعال است؛ چرا که در عصر ظهور، امامت و خلافت، جانشین بر حق خداوند متعال در تمام دنیا به مرحله ظهور می‌رسد و از تمام ظرفیت‌ها استفاده می‌شود و هدف نهایی خداوند متعال از قرار دادن خلیفه در زمین به صورت کامل تحقق می‌یابد</w:t>
      </w:r>
      <w:r>
        <w:rPr>
          <w:rFonts w:eastAsia="IRNazanin" w:cs="IRNazanin"/>
          <w:color w:val="111111"/>
          <w:sz w:val="28"/>
          <w:szCs w:val="28"/>
          <w:rtl w:val="true"/>
          <w:lang w:bidi="fa-IR"/>
        </w:rPr>
        <w:t>.</w:t>
      </w:r>
    </w:p>
    <w:p>
      <w:pPr>
        <w:pStyle w:val="Heading4"/>
        <w:numPr>
          <w:ilvl w:val="3"/>
          <w:numId w:val="1"/>
        </w:numPr>
        <w:rPr/>
      </w:pPr>
      <w:bookmarkStart w:id="713" w:name="__RefHeading___Toc266681_1395250215"/>
      <w:bookmarkStart w:id="714" w:name="_Toc296"/>
      <w:bookmarkEnd w:id="713"/>
      <w:r>
        <w:rPr/>
        <w:t>5</w:t>
      </w:r>
      <w:r>
        <w:rPr>
          <w:rtl w:val="true"/>
        </w:rPr>
        <w:t xml:space="preserve">. </w:t>
      </w:r>
      <w:r>
        <w:rPr>
          <w:rtl w:val="true"/>
        </w:rPr>
        <w:t>حجة الله</w:t>
      </w:r>
      <w:bookmarkEnd w:id="71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هرگز بدون حجت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لحظه‌ای از حجت خالی باشد اهلش را در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حجت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w:t>
      </w:r>
      <w:bookmarkStart w:id="715" w:name="pg2590_17923"/>
    </w:p>
    <w:p>
      <w:pPr>
        <w:pStyle w:val="BookText"/>
        <w:rPr/>
      </w:pPr>
      <w:bookmarkEnd w:id="715"/>
      <w:r>
        <w:rPr>
          <w:rFonts w:ascii="IRNazanin" w:hAnsi="IRNazanin" w:eastAsia="IRNazanin"/>
          <w:color w:val="111111"/>
          <w:sz w:val="28"/>
          <w:sz w:val="28"/>
          <w:szCs w:val="28"/>
          <w:rtl w:val="true"/>
          <w:lang w:bidi="fa-IR"/>
        </w:rPr>
        <w:t>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و دلیل ارادته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دوازدهم عجل الله تعالی فرجه الشریف راهنمای مردم است و ایشان را به سوی خدا دعوت می‌کند و در مسیر عبودیت قرار می‌دهد و با برهان قاطع و دلیل روشن و پاسخ به شبهات، حجت را بر خلق تمام می‌کند؛ چرا که سخنان خداوند بر زبان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حجتک و لسانک المعبر عنک الناطق بحکمتک</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مردم در پرتو نور امام علیه السلام که هرگز به خاموشی نمی‌گراید، هدایت می‌شوند؛ همان گونه که در ادعیه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نورالله و یا حجة الله التی لا تخفی </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716" w:name="__RefHeading___Toc266683_1395250215"/>
      <w:bookmarkStart w:id="717" w:name="_Toc297"/>
      <w:bookmarkEnd w:id="716"/>
      <w:r>
        <w:rPr/>
        <w:t>6</w:t>
      </w:r>
      <w:r>
        <w:rPr>
          <w:rtl w:val="true"/>
        </w:rPr>
        <w:t xml:space="preserve">. </w:t>
      </w:r>
      <w:r>
        <w:rPr>
          <w:rtl w:val="true"/>
        </w:rPr>
        <w:t>تالی کتاب الله</w:t>
      </w:r>
      <w:bookmarkEnd w:id="717"/>
    </w:p>
    <w:p>
      <w:pPr>
        <w:pStyle w:val="BookText"/>
        <w:rPr/>
      </w:pPr>
      <w:r>
        <w:rPr>
          <w:rFonts w:ascii="IRNazanin" w:hAnsi="IRNazanin" w:eastAsia="IRNazanin"/>
          <w:color w:val="111111"/>
          <w:sz w:val="28"/>
          <w:sz w:val="28"/>
          <w:szCs w:val="28"/>
          <w:rtl w:val="true"/>
          <w:lang w:bidi="fa-IR"/>
        </w:rPr>
        <w:t>مقام و جایگاه امام دوازدهم عجل الله تعالی فرجه الشریف از منظر ادعیه و زیارات هماهنگ و برابر با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مهدوی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تالی کتاب الله و ترجمانه</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بیان گر هر شئ و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مانند قرآن همه حقایق و معارف را بیان می‌کند؛ چرا که اوست که قرآن را تلاوت می‌کند و می‌تواند با قرائت صحیح از قرآن در معنای ژرف و عمیق آن رسوخ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ترجمان وحی است وکلام الهی را به بهترین وجه</w:t>
      </w:r>
      <w:bookmarkStart w:id="718" w:name="pg2590_17924"/>
    </w:p>
    <w:p>
      <w:pPr>
        <w:pStyle w:val="BookText"/>
        <w:rPr/>
      </w:pPr>
      <w:bookmarkEnd w:id="718"/>
      <w:r>
        <w:rPr>
          <w:rFonts w:ascii="IRNazanin" w:hAnsi="IRNazanin" w:eastAsia="IRNazanin"/>
          <w:color w:val="111111"/>
          <w:sz w:val="28"/>
          <w:sz w:val="28"/>
          <w:szCs w:val="28"/>
          <w:rtl w:val="true"/>
          <w:lang w:bidi="fa-IR"/>
        </w:rPr>
        <w:t>ممکن تبیین و تفسیر می‌کند و گنجینه علوم قرآنی را استخراج می‌نماید و با هدایت مردم، حجت را بر ایشان تمام خواهد کرد</w:t>
      </w:r>
      <w:r>
        <w:rPr>
          <w:rFonts w:eastAsia="IRNazanin" w:cs="IRNazanin"/>
          <w:color w:val="111111"/>
          <w:sz w:val="28"/>
          <w:szCs w:val="28"/>
          <w:rtl w:val="true"/>
          <w:lang w:bidi="fa-IR"/>
        </w:rPr>
        <w:t>.</w:t>
      </w:r>
    </w:p>
    <w:p>
      <w:pPr>
        <w:pStyle w:val="Heading4"/>
        <w:numPr>
          <w:ilvl w:val="3"/>
          <w:numId w:val="1"/>
        </w:numPr>
        <w:rPr/>
      </w:pPr>
      <w:bookmarkStart w:id="719" w:name="__RefHeading___Toc266685_1395250215"/>
      <w:bookmarkStart w:id="720" w:name="_Toc298"/>
      <w:bookmarkEnd w:id="719"/>
      <w:r>
        <w:rPr/>
        <w:t>7</w:t>
      </w:r>
      <w:r>
        <w:rPr>
          <w:rtl w:val="true"/>
        </w:rPr>
        <w:t xml:space="preserve">. </w:t>
      </w:r>
      <w:r>
        <w:rPr>
          <w:rtl w:val="true"/>
        </w:rPr>
        <w:t>بقیة الله</w:t>
      </w:r>
      <w:bookmarkEnd w:id="720"/>
    </w:p>
    <w:p>
      <w:pPr>
        <w:pStyle w:val="BookText"/>
        <w:rPr/>
      </w:pPr>
      <w:r>
        <w:rPr>
          <w:rFonts w:ascii="IRNazanin" w:hAnsi="IRNazanin" w:eastAsia="IRNazanin"/>
          <w:color w:val="111111"/>
          <w:sz w:val="28"/>
          <w:sz w:val="28"/>
          <w:szCs w:val="28"/>
          <w:rtl w:val="true"/>
          <w:lang w:bidi="fa-IR"/>
        </w:rPr>
        <w:t>حضرت مهدی عجل الله تعالی فرجه الشریف برای تحقق هدف الهی خداوند از آفرینش، غایب از نظر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ستیزی گروههای مختلف، باعث شد امام دوازدهم عجل الله تعالی فرجه الشریف ناگزیر به تغییر راه‌های ارتباطی شود و برای احیای کتاب و سنت الهی باقی بماند و به عنوان آخرین ذخیره الهی، در ادامه حرکت انبیاء و اولیاء ء</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سکان کشتی نجات را به دست گیرد؛ در نتیجه از تمام ستیزش‌ها و چالش‌ها مصون خواهد ماند و تلاش بی‌وقفه انبیاء و اولیاء ء علیهم السلام برای ظهور، نتیجه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فراز از زیارت ناظر به زمانی است که حضرت مهدی عجل الله تعالی فرجه الشریف در کنارکعبه با قرائت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بقاء و حضور خویش را به جهانیان اعلام می‌کند؛ چرا که او در ادامه نبوت انبیاء و وصایت اوصیاء علیهم السلام باقی مانده است تا دشمنی ستم پیشگان را از بین ببرد همان گونه که درادعیه و زیارات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الخلایف البر التقی الباقی لازالة الجور و العدوان</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در زیارت مهدوی</w:t>
      </w:r>
      <w:bookmarkStart w:id="721" w:name="pg2590_17925"/>
    </w:p>
    <w:p>
      <w:pPr>
        <w:pStyle w:val="BookText"/>
        <w:rPr/>
      </w:pPr>
      <w:bookmarkEnd w:id="721"/>
      <w:r>
        <w:rPr>
          <w:rFonts w:ascii="IRNazanin" w:hAnsi="IRNazanin" w:eastAsia="IRNazanin"/>
          <w:color w:val="111111"/>
          <w:sz w:val="28"/>
          <w:sz w:val="28"/>
          <w:szCs w:val="28"/>
          <w:rtl w:val="true"/>
          <w:lang w:bidi="fa-IR"/>
        </w:rPr>
        <w:t>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ذخرک الله لنصرة الدین و اعزاز المسلمین و الانتقام من الجاحدین و المارقین</w:t>
      </w:r>
      <w:r>
        <w:rPr>
          <w:rFonts w:eastAsia="IRNazanin" w:cs="IRNazanin"/>
          <w:color w:val="111111"/>
          <w:sz w:val="28"/>
          <w:szCs w:val="28"/>
          <w:rtl w:val="true"/>
          <w:lang w:bidi="fa-IR"/>
        </w:rPr>
        <w:t xml:space="preserve">». </w:t>
      </w:r>
      <w:r>
        <w:rPr>
          <w:rStyle w:val="FootnoteAnchor"/>
          <w:rtl w:val="true"/>
        </w:rPr>
        <w:footnoteReference w:id="293"/>
      </w:r>
    </w:p>
    <w:p>
      <w:pPr>
        <w:pStyle w:val="Heading4"/>
        <w:numPr>
          <w:ilvl w:val="3"/>
          <w:numId w:val="1"/>
        </w:numPr>
        <w:rPr/>
      </w:pPr>
      <w:bookmarkStart w:id="722" w:name="__RefHeading___Toc266687_1395250215"/>
      <w:bookmarkStart w:id="723" w:name="_Toc299"/>
      <w:bookmarkEnd w:id="722"/>
      <w:r>
        <w:rPr/>
        <w:t>8</w:t>
      </w:r>
      <w:r>
        <w:rPr>
          <w:rtl w:val="true"/>
        </w:rPr>
        <w:t xml:space="preserve">. </w:t>
      </w:r>
      <w:r>
        <w:rPr>
          <w:rtl w:val="true"/>
        </w:rPr>
        <w:t>صاحب الزمان</w:t>
      </w:r>
      <w:bookmarkEnd w:id="723"/>
    </w:p>
    <w:p>
      <w:pPr>
        <w:pStyle w:val="BookText"/>
        <w:rPr/>
      </w:pPr>
      <w:r>
        <w:rPr>
          <w:rFonts w:ascii="IRNazanin" w:hAnsi="IRNazanin" w:eastAsia="IRNazanin"/>
          <w:color w:val="111111"/>
          <w:sz w:val="28"/>
          <w:sz w:val="28"/>
          <w:szCs w:val="28"/>
          <w:rtl w:val="true"/>
          <w:lang w:bidi="fa-IR"/>
        </w:rPr>
        <w:t>امام در نظام آفرینش، واسطه فیض و حلقه ارتباط مردم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در هر عصری و برای هر نسلی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خلیفه خداوند متعال پس از انبیاء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هستی است و زمان به دست اوست و گذر زمان مشکلی در امامتش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و برکاته و تحیاته و صلواته علی مولای صاحب الزمان</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امام دوازدهم علیه السلام عمری طولانی عنایت نموده است و تا هر زمان اراده کند طول عمر حضرت مهدی عجل الله تعالی فرجه الشریف ادامه خواهد داشت و خلافت الهی را در زمین عهده دار خواهد بود؛ به گونه‌ای که زمین و زمان تحت امر او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 الدهور و العصور</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دوران امامت و خلافت حضرت مهدی عجل الله تعالی فرجه الشریف مدتی طولانی خواهد داشت و حضرت در عصر غیبت نیز به عنوان جانشین خداوند، هدف از نظام آفرینش را تحقق می‌بخشد؛ چرا که ایام متعلق به</w:t>
      </w:r>
      <w:bookmarkStart w:id="724" w:name="pg2590_17926"/>
    </w:p>
    <w:p>
      <w:pPr>
        <w:pStyle w:val="BookText"/>
        <w:rPr/>
      </w:pPr>
      <w:bookmarkEnd w:id="724"/>
      <w:r>
        <w:rPr>
          <w:rFonts w:ascii="IRNazanin" w:hAnsi="IRNazanin" w:eastAsia="IRNazanin"/>
          <w:color w:val="111111"/>
          <w:sz w:val="28"/>
          <w:sz w:val="28"/>
          <w:szCs w:val="28"/>
          <w:rtl w:val="true"/>
          <w:lang w:bidi="fa-IR"/>
        </w:rPr>
        <w:t>امامت اوست و زمام امور هستی نیز در دست با کفایت اوست</w:t>
      </w:r>
      <w:r>
        <w:rPr>
          <w:rFonts w:eastAsia="IRNazanin" w:cs="IRNazanin"/>
          <w:color w:val="111111"/>
          <w:sz w:val="28"/>
          <w:szCs w:val="28"/>
          <w:rtl w:val="true"/>
          <w:lang w:bidi="fa-IR"/>
        </w:rPr>
        <w:t>.</w:t>
      </w:r>
    </w:p>
    <w:p>
      <w:pPr>
        <w:pStyle w:val="Heading4"/>
        <w:numPr>
          <w:ilvl w:val="3"/>
          <w:numId w:val="1"/>
        </w:numPr>
        <w:rPr/>
      </w:pPr>
      <w:bookmarkStart w:id="725" w:name="__RefHeading___Toc266689_1395250215"/>
      <w:bookmarkStart w:id="726" w:name="_Toc300"/>
      <w:bookmarkEnd w:id="725"/>
      <w:r>
        <w:rPr/>
        <w:t>9</w:t>
      </w:r>
      <w:r>
        <w:rPr>
          <w:rtl w:val="true"/>
        </w:rPr>
        <w:t xml:space="preserve">. </w:t>
      </w:r>
      <w:r>
        <w:rPr>
          <w:rtl w:val="true"/>
        </w:rPr>
        <w:t>میثاق الله</w:t>
      </w:r>
      <w:bookmarkEnd w:id="726"/>
    </w:p>
    <w:p>
      <w:pPr>
        <w:pStyle w:val="BookText"/>
        <w:rPr/>
      </w:pPr>
      <w:r>
        <w:rPr>
          <w:rFonts w:ascii="IRNazanin" w:hAnsi="IRNazanin" w:eastAsia="IRNazanin"/>
          <w:color w:val="111111"/>
          <w:sz w:val="28"/>
          <w:sz w:val="28"/>
          <w:szCs w:val="28"/>
          <w:rtl w:val="true"/>
          <w:lang w:bidi="fa-IR"/>
        </w:rPr>
        <w:t>طرح مسأله امامت و مهدویت به آغاز نظام آفرینش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باتوجه به آن در طول تاریخ، مردم را هدایت نموده‌اند و برای رویارویی با آن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به جهت عهد و پیمان انبیاء الهی علیهم السلام برای ایجاد بستری مناسب مهدویت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میثاق الله الذی اخذه و وکده</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سیر نظام مند قانون هستی در سایه هدایت انبیاء و اولیاء علیهم السلام، امامت و مهدویت را هدف خویش قرار داده است و از همان آغاز راه، پیمانی ناگسستنی بین حق و حقیقت و امامت ومهدویت بسته شده است و انبیاء با وفاداری به این پیمان، نبوت و رسالت را به اتمام رسانده، همه آنها زمینه را برای حضور و ظهور آن امام همام آماده نموده‌اند و تمام رنجها و مشکلات را به امید رسیدن به حضور سبز او در نظام آفرینش به جان خریده‌اند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حاکی از عظمت شأن و مقام بس عالی حضرت مهدی عجل الله تعالی فرجه الشریف است که افرادی چون انبیاء اولوالعزم علیهم السلام نیز به خدمت او قامت افراشته و همت بلند داشته‌اند تا بشریت لیاقت بهره مندی از وجود نازنین و مبارک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نزد خداوند متعال بسیار ستوده و ارزشمند است؛ چراکه از همه مقربان درگاه در خصوص آن عهد و</w:t>
      </w:r>
      <w:bookmarkStart w:id="727" w:name="pg2590_17927"/>
    </w:p>
    <w:p>
      <w:pPr>
        <w:pStyle w:val="BookText"/>
        <w:rPr/>
      </w:pPr>
      <w:bookmarkEnd w:id="727"/>
      <w:r>
        <w:rPr>
          <w:rFonts w:ascii="IRNazanin" w:hAnsi="IRNazanin" w:eastAsia="IRNazanin"/>
          <w:color w:val="111111"/>
          <w:sz w:val="28"/>
          <w:sz w:val="28"/>
          <w:szCs w:val="28"/>
          <w:rtl w:val="true"/>
          <w:lang w:bidi="fa-IR"/>
        </w:rPr>
        <w:t>پیمان گرفته شده است، تا با حرکتی هماهنگ و شایسته آن، به روزگار رهایی و نقطه اوج وعده الهی بشارت دهند</w:t>
      </w:r>
      <w:r>
        <w:rPr>
          <w:rFonts w:eastAsia="IRNazanin" w:cs="IRNazanin"/>
          <w:color w:val="111111"/>
          <w:sz w:val="28"/>
          <w:szCs w:val="28"/>
          <w:rtl w:val="true"/>
          <w:lang w:bidi="fa-IR"/>
        </w:rPr>
        <w:t>.</w:t>
      </w:r>
    </w:p>
    <w:p>
      <w:pPr>
        <w:pStyle w:val="Heading4"/>
        <w:numPr>
          <w:ilvl w:val="3"/>
          <w:numId w:val="1"/>
        </w:numPr>
        <w:rPr/>
      </w:pPr>
      <w:bookmarkStart w:id="728" w:name="__RefHeading___Toc266691_1395250215"/>
      <w:bookmarkStart w:id="729" w:name="_Toc301"/>
      <w:bookmarkEnd w:id="728"/>
      <w:r>
        <w:rPr/>
        <w:t>10</w:t>
      </w:r>
      <w:r>
        <w:rPr>
          <w:rtl w:val="true"/>
        </w:rPr>
        <w:t xml:space="preserve">. </w:t>
      </w:r>
      <w:r>
        <w:rPr>
          <w:rtl w:val="true"/>
        </w:rPr>
        <w:t>وعد الله</w:t>
      </w:r>
      <w:bookmarkEnd w:id="729"/>
    </w:p>
    <w:p>
      <w:pPr>
        <w:pStyle w:val="BookText"/>
        <w:rPr/>
      </w:pPr>
      <w:r>
        <w:rPr>
          <w:rFonts w:ascii="IRNazanin" w:hAnsi="IRNazanin" w:eastAsia="IRNazanin"/>
          <w:color w:val="111111"/>
          <w:sz w:val="28"/>
          <w:sz w:val="28"/>
          <w:szCs w:val="28"/>
          <w:rtl w:val="true"/>
          <w:lang w:bidi="fa-IR"/>
        </w:rPr>
        <w:t>خداوند متعال به آمدن حضرت مهدی عجل الله تعالی فرجه الشریف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وعدالله الذی ضمنه السلام علیک ایها العلم المنصوب و العلم المصبوب و الغوث و الرحمة الواسعة وعدا غیر مکذوب</w:t>
      </w:r>
      <w:r>
        <w:rPr>
          <w:rFonts w:eastAsia="IRNazanin" w:cs="IRNazanin"/>
          <w:color w:val="111111"/>
          <w:sz w:val="28"/>
          <w:szCs w:val="28"/>
          <w:rtl w:val="true"/>
          <w:lang w:bidi="fa-IR"/>
        </w:rPr>
        <w:t>».</w:t>
      </w:r>
      <w:r>
        <w:rPr>
          <w:rStyle w:val="FootnoteAnchor"/>
          <w:rtl w:val="true"/>
        </w:rPr>
        <w:footnoteReference w:id="29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امام دوازدهم عجل الله تعالی فرجه الشریف توسط خداوند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روزی فرا خواهد رسید که بشریت شاهد تحقق این وعده الهی باشد و به رغم طولانی شدن غیبت و حیرت و ازدیاد شبهات، ظهور امام دوازدهم عجل الله تعالی فرجه الشریف را درک نماید؛ هر چند ممکن است غیبت حضرتش همچنان به طول انجامد و سالها ادامه داشته باشد ویأس و ناامیدی عده زیادی را گرفتار نماید؛ و ارزش‌ها تغییر یافته؛ و ظلم و جور بیش از پیش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خروش این امواج مرده، دیری نمی‌پاید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متعال مسیر تاریخ را به سوی ظهور قائم آل محمد علیهم السلام قرار داده است و فرجام تاریخ را هماهنگ با قالب مهدویت ریخته است؛ به گونه‌ای که هرگز نمی‌توان مسیر تاریخ را تغییر داد و مسأله امامت و مهدویت را تکذیب کرد؛ همان گونه که در برخی از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الشافع لاتنازع والولی الذی لاتدافع</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730" w:name="pg2590_17928"/>
    </w:p>
    <w:p>
      <w:pPr>
        <w:pStyle w:val="Heading4"/>
        <w:numPr>
          <w:ilvl w:val="3"/>
          <w:numId w:val="1"/>
        </w:numPr>
        <w:rPr/>
      </w:pPr>
      <w:bookmarkStart w:id="731" w:name="__RefHeading___Toc266693_1395250215"/>
      <w:bookmarkStart w:id="732" w:name="_Toc302"/>
      <w:bookmarkEnd w:id="730"/>
      <w:bookmarkEnd w:id="731"/>
      <w:r>
        <w:rPr>
          <w:rtl w:val="true"/>
        </w:rPr>
        <w:t>سخنی در وجه تفکیک شئو ن از صفات</w:t>
      </w:r>
      <w:bookmarkEnd w:id="732"/>
    </w:p>
    <w:p>
      <w:pPr>
        <w:pStyle w:val="BookText"/>
        <w:rPr/>
      </w:pPr>
      <w:r>
        <w:rPr>
          <w:rFonts w:ascii="IRNazanin" w:hAnsi="IRNazanin" w:eastAsia="IRNazanin"/>
          <w:color w:val="111111"/>
          <w:sz w:val="28"/>
          <w:sz w:val="28"/>
          <w:szCs w:val="28"/>
          <w:rtl w:val="true"/>
          <w:lang w:bidi="fa-IR"/>
        </w:rPr>
        <w:t>امام جایگاه ویژه‌ای در نظام آفرینش دارد؛ به گونه‌ای که هیچ فردی غیر از او نمی‌تواند در این مرتبه ومقام جایگزین امام شود و مانند او درخشش نماید و هم‌شأن امام قرار گیرد؛ چرا که عقل انسان معمولی از درک این مقام عاجز است تا چه رسد به اینکه به آن نایل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از امام هشتم علیه السلام در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الامامة اجل قدرا واعظم شأنا واعلی مکانا وامنع جانبا وابعد غورا من ان یبلغها الناس بعقولهم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جلالت مقام امام وعظمت شأن او و علو مرتبه و سعه وجودی او فراتر از آن است که عقول مردم قادر به درک آن باشند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مقام امام، جایگاه معنوی رفیع امام علیه السلام نزد خداوند متعال است و رابطه امام معصوم علیه السلام با خدا و قرآن کریم و انبیاء الهی را مطرح می‌کند؛ به گونه‌ای که هیچ گزینه دیگری غیر از امام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مطلب در زیارت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المودة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والشأن الکبیر والجاه العظیم</w:t>
      </w:r>
      <w:r>
        <w:rPr>
          <w:rFonts w:eastAsia="IRNazanin" w:cs="IRNazanin"/>
          <w:color w:val="111111"/>
          <w:sz w:val="28"/>
          <w:szCs w:val="28"/>
          <w:rtl w:val="true"/>
          <w:lang w:bidi="fa-IR"/>
        </w:rPr>
        <w:t>».</w:t>
      </w:r>
      <w:r>
        <w:rPr>
          <w:rStyle w:val="FootnoteAnchor"/>
          <w:rtl w:val="true"/>
        </w:rPr>
        <w:footnoteReference w:id="30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نشان می‌دهد تفاوت صفات با شأن ومقام امام در این است که شأن به بیان علو مرتبه امام در مقایسه او با همتایی چون  پیامبر می‌پردازد وبر جایگاهی ممتاز و ویژه واختصاصی برای امام تأکید می‌کند؛ مانند امامت حضرت ابراهیم علیه السلام که خداوند متعال این مقام را برای او اختصاص داد؛ لکن صفت به مرتبه ای می‌پردازد که</w:t>
      </w:r>
      <w:bookmarkStart w:id="733" w:name="pg2590_17929"/>
    </w:p>
    <w:p>
      <w:pPr>
        <w:pStyle w:val="BookText"/>
        <w:rPr/>
      </w:pPr>
      <w:bookmarkEnd w:id="733"/>
      <w:r>
        <w:rPr>
          <w:rFonts w:ascii="IRNazanin" w:hAnsi="IRNazanin" w:eastAsia="IRNazanin"/>
          <w:color w:val="111111"/>
          <w:sz w:val="28"/>
          <w:sz w:val="28"/>
          <w:szCs w:val="28"/>
          <w:rtl w:val="true"/>
          <w:lang w:bidi="fa-IR"/>
        </w:rPr>
        <w:t>افراد دیگر می‌توانند در آن، همتای امام قرار گیرند؛ مانند منصور بودن از سوی خداوند متعال که در آن، امام و پیامبر با یکدیگر برابرند و نصرت الهی شامل هردو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در این نوشتار تلاش خواهد شد شئون  حضرت مهدی علیه السلام به صورت جزئی مورد پژوهش قرار گیرد، بنابراین در این قسمت به بررسی آنها در دعا وزیارت پرداخته می‌شود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734" w:name="__RefHeading___Toc266695_1395250215"/>
      <w:bookmarkStart w:id="735" w:name="_Toc303"/>
      <w:bookmarkEnd w:id="734"/>
      <w:r>
        <w:rPr>
          <w:rtl w:val="true"/>
        </w:rPr>
        <w:t>شئون امام مهدی عجل الله تعالی فرجه الشریف در ادعیه و زیارات</w:t>
      </w:r>
      <w:bookmarkEnd w:id="735"/>
    </w:p>
    <w:p>
      <w:pPr>
        <w:pStyle w:val="Heading4"/>
        <w:numPr>
          <w:ilvl w:val="3"/>
          <w:numId w:val="1"/>
        </w:numPr>
        <w:rPr/>
      </w:pPr>
      <w:bookmarkStart w:id="736" w:name="__RefHeading___Toc266697_1395250215"/>
      <w:bookmarkStart w:id="737" w:name="_Toc304"/>
      <w:bookmarkEnd w:id="736"/>
      <w:r>
        <w:rPr>
          <w:rtl w:val="true"/>
        </w:rPr>
        <w:t>اشاره</w:t>
      </w:r>
      <w:bookmarkEnd w:id="7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ساختار شئون نشان می‌دهد، شأن نیز در زمره صفات قرار می‌گیرد؛ لکن به جهت اهتمام به شأن امام در اندیشه اسلامی و تحلیل بهتر آنها در این نوشتار تحت عنوان فوق مورد پژوهش قرار گرفته‌اند؛ از این رو می‌توان گفت امام جایگاه ویژه‌ای در نظام آفرینش دارد؛ به گونه‌ای که هیچ فردی نمی‌تواند در این مرتبه و مقام جای‌گزین امام شود و مانند او درخشش نماید و چنانچه حتی شخصی تخلق به صفات انبیاء داشته باشد، مستلزم امامت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حضرت ابراهیم علیه السلام از رسیدن به مقام امامت مسرور گشته، امامت در ذریه خویش را از خداوند متعال درخواست می‌کند، به او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چرا که خداوند متعال چهره های خاصی را برای این مسؤلیت مهم بر گزیده است در نتیجه</w:t>
      </w:r>
      <w:bookmarkStart w:id="738" w:name="pg2590_17930"/>
    </w:p>
    <w:p>
      <w:pPr>
        <w:pStyle w:val="BookText"/>
        <w:rPr/>
      </w:pPr>
      <w:bookmarkEnd w:id="738"/>
      <w:r>
        <w:rPr>
          <w:rFonts w:ascii="IRNazanin" w:hAnsi="IRNazanin" w:eastAsia="IRNazanin"/>
          <w:color w:val="111111"/>
          <w:sz w:val="28"/>
          <w:sz w:val="28"/>
          <w:szCs w:val="28"/>
          <w:rtl w:val="true"/>
          <w:lang w:bidi="fa-IR"/>
        </w:rPr>
        <w:t>امامت شأن ویژه ای دارد و شئون، بیان‌گر عظمت و ابهت وشکوه هر چه بیشتر امامت است؛ به گونه‌ای که حتی اکثر پیامبران نمی توانند به مرتبه امامت نایل آیند و چهره‌ای غیر از امام معصوم در این جایگاه کارآمد نیست</w:t>
      </w:r>
      <w:r>
        <w:rPr>
          <w:rFonts w:eastAsia="IRNazanin" w:cs="IRNazanin"/>
          <w:color w:val="111111"/>
          <w:sz w:val="28"/>
          <w:szCs w:val="28"/>
          <w:rtl w:val="true"/>
          <w:lang w:bidi="fa-IR"/>
        </w:rPr>
        <w:t>.</w:t>
      </w:r>
    </w:p>
    <w:p>
      <w:pPr>
        <w:pStyle w:val="Heading4"/>
        <w:numPr>
          <w:ilvl w:val="3"/>
          <w:numId w:val="1"/>
        </w:numPr>
        <w:rPr/>
      </w:pPr>
      <w:bookmarkStart w:id="739" w:name="__RefHeading___Toc266699_1395250215"/>
      <w:bookmarkStart w:id="740" w:name="_Toc305"/>
      <w:bookmarkEnd w:id="739"/>
      <w:r>
        <w:rPr/>
        <w:t>1</w:t>
      </w:r>
      <w:r>
        <w:rPr>
          <w:rtl w:val="true"/>
        </w:rPr>
        <w:t xml:space="preserve">. </w:t>
      </w:r>
      <w:r>
        <w:rPr>
          <w:rtl w:val="true"/>
        </w:rPr>
        <w:t xml:space="preserve">معصوم </w:t>
      </w:r>
      <w:r>
        <w:rPr>
          <w:rtl w:val="true"/>
        </w:rPr>
        <w:t>(</w:t>
      </w:r>
      <w:r>
        <w:rPr>
          <w:rtl w:val="true"/>
        </w:rPr>
        <w:t>عصمت امام دوازدهم در ادعیه و زیارات</w:t>
      </w:r>
      <w:r>
        <w:rPr>
          <w:rtl w:val="true"/>
        </w:rPr>
        <w:t>)</w:t>
      </w:r>
      <w:bookmarkEnd w:id="740"/>
    </w:p>
    <w:p>
      <w:pPr>
        <w:pStyle w:val="BookText"/>
        <w:rPr/>
      </w:pPr>
      <w:r>
        <w:rPr>
          <w:rFonts w:ascii="IRNazanin" w:hAnsi="IRNazanin" w:eastAsia="IRNazanin"/>
          <w:color w:val="111111"/>
          <w:sz w:val="28"/>
          <w:sz w:val="28"/>
          <w:szCs w:val="28"/>
          <w:rtl w:val="true"/>
          <w:lang w:bidi="fa-IR"/>
        </w:rPr>
        <w:t>امام دوازدهم عجل الله تعالی فرجه الشریف در بین سایر انبیاء و اولیاء علیهم السلام شأن و جایگاه ویژه‌ای نزد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پاک و مطهر از هر گونه رذیله اخلاقی و به دور از هر گونه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عصمته من الذنوب و براته من العیوب و اطلعته علی الغیوب و انعمت علیه و طهرته من الرجس و نقیته من الدنس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حضرت مهدی عجل الله تعالی فرجه الشریف معصوم است و هرگز گناهی در مورد او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هرگونه عیب و ایرادی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خداوند متعال آگاه است واز هرگونه اعمال شیطانی و شیطان صفتی،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آن حضرت پاکیزه از هر گونه آلودگی و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برگزیده خداوند متعال و سرآمد همه مقربان درگاه الهی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شایان ذکر است طبق فرازهای مذکور، شکوه وعظمت و علو مرتبه حضرت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خداوند متعال است و به تناسب الوهیت ذات الهی عبودیت امام دوازدهم عجل الله تعالی فرجه الشریف عظمت شأن او را نشان می‌دهد؛ به گونه‌ای</w:t>
      </w:r>
      <w:bookmarkStart w:id="741" w:name="pg2590_17931"/>
    </w:p>
    <w:p>
      <w:pPr>
        <w:pStyle w:val="BookText"/>
        <w:rPr/>
      </w:pPr>
      <w:bookmarkEnd w:id="741"/>
      <w:r>
        <w:rPr>
          <w:rFonts w:ascii="IRNazanin" w:hAnsi="IRNazanin" w:eastAsia="IRNazanin"/>
          <w:color w:val="111111"/>
          <w:sz w:val="28"/>
          <w:sz w:val="28"/>
          <w:szCs w:val="28"/>
          <w:rtl w:val="true"/>
          <w:lang w:bidi="fa-IR"/>
        </w:rPr>
        <w:t>که موفق به برپایی حکومتی جهانی می‌شود</w:t>
      </w:r>
      <w:r>
        <w:rPr>
          <w:rFonts w:eastAsia="IRNazanin" w:cs="IRNazanin"/>
          <w:color w:val="111111"/>
          <w:sz w:val="28"/>
          <w:szCs w:val="28"/>
          <w:rtl w:val="true"/>
          <w:lang w:bidi="fa-IR"/>
        </w:rPr>
        <w:t>.</w:t>
      </w:r>
    </w:p>
    <w:p>
      <w:pPr>
        <w:pStyle w:val="Heading4"/>
        <w:numPr>
          <w:ilvl w:val="3"/>
          <w:numId w:val="1"/>
        </w:numPr>
        <w:rPr/>
      </w:pPr>
      <w:bookmarkStart w:id="742" w:name="__RefHeading___Toc266701_1395250215"/>
      <w:bookmarkStart w:id="743" w:name="_Toc306"/>
      <w:bookmarkEnd w:id="742"/>
      <w:r>
        <w:rPr/>
        <w:t>2</w:t>
      </w:r>
      <w:r>
        <w:rPr>
          <w:rtl w:val="true"/>
        </w:rPr>
        <w:t xml:space="preserve">. </w:t>
      </w:r>
      <w:r>
        <w:rPr>
          <w:rtl w:val="true"/>
        </w:rPr>
        <w:t>ولی الله</w:t>
      </w:r>
      <w:bookmarkEnd w:id="743"/>
    </w:p>
    <w:p>
      <w:pPr>
        <w:pStyle w:val="BookText"/>
        <w:rPr/>
      </w:pPr>
      <w:r>
        <w:rPr>
          <w:rFonts w:ascii="IRNazanin" w:hAnsi="IRNazanin" w:eastAsia="IRNazanin"/>
          <w:color w:val="111111"/>
          <w:sz w:val="28"/>
          <w:sz w:val="28"/>
          <w:szCs w:val="28"/>
          <w:rtl w:val="true"/>
          <w:lang w:bidi="fa-IR"/>
        </w:rPr>
        <w:t>حضرت مهدی عجل الله تعالی فرجه الشریف از جانب خداوند متعال بر همه امور ولایت دارد و از شایستگی لازم برای مدیریت جهانی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علیه السلام با ولایت خویش به جریان حق و حقیقت در شریانهای جامعه جهانی معنی می‌بخشد و حکومت عدل الهی را برپا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و سرپرستی امام دوازدهم عجل الله تعالی فرجه الشریف تجلی حاکمیت الهی است و اطاعت از ایشان، اطاعت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یاولی الله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مادر حضرت ولی عصر علیه السلام نیز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وحملت ولی الله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دعای شب بیست وسوم ماه مبارک رمضان به جهت اشاره به ولایت امام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فرازی دیگر نیز</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ولیک</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bookmarkStart w:id="744" w:name="pg2590_17932"/>
    </w:p>
    <w:p>
      <w:pPr>
        <w:pStyle w:val="Heading4"/>
        <w:numPr>
          <w:ilvl w:val="3"/>
          <w:numId w:val="1"/>
        </w:numPr>
        <w:rPr/>
      </w:pPr>
      <w:bookmarkStart w:id="745" w:name="__RefHeading___Toc266703_1395250215"/>
      <w:bookmarkStart w:id="746" w:name="_Toc307"/>
      <w:bookmarkEnd w:id="744"/>
      <w:bookmarkEnd w:id="745"/>
      <w:r>
        <w:rPr/>
        <w:t>3</w:t>
      </w:r>
      <w:r>
        <w:rPr>
          <w:rtl w:val="true"/>
        </w:rPr>
        <w:t xml:space="preserve">. </w:t>
      </w:r>
      <w:r>
        <w:rPr>
          <w:rtl w:val="true"/>
        </w:rPr>
        <w:t>ولی الاحکام</w:t>
      </w:r>
      <w:bookmarkEnd w:id="746"/>
    </w:p>
    <w:p>
      <w:pPr>
        <w:pStyle w:val="BookText"/>
        <w:rPr/>
      </w:pPr>
      <w:r>
        <w:rPr>
          <w:rFonts w:ascii="IRNazanin" w:hAnsi="IRNazanin" w:eastAsia="IRNazanin"/>
          <w:color w:val="111111"/>
          <w:sz w:val="28"/>
          <w:sz w:val="28"/>
          <w:szCs w:val="28"/>
          <w:rtl w:val="true"/>
          <w:lang w:bidi="fa-IR"/>
        </w:rPr>
        <w:t>مدیریت و ولایت حضرت مهدی عجل الله تعالی فرجه الشریف همه امور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ولایت مطلقه امام دوازدهم علیه السلامبه ولایت ایشان بر احکام نیز به صورت خاص اشاره شده و در ادعیه و زیارات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الاحکام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عصر علیه السلام با توجه به جایگاه امام معصوم علیه السلام در نظام آفرینش و بهره‌مندی از معارف الهی، قانون الهی و جهانی را تهیه وتدوین می‌نماید و بر اساس آن، احکام اسلامی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از ناحیه خداوند متعال است و از زبان حضرت مهدی صادر می‌شود؛ همان گونه که در زیارات و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حجتک علی خلقک و لسانک المعبر عنک باذنک الناطق بحکمک</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747" w:name="__RefHeading___Toc266705_1395250215"/>
      <w:bookmarkStart w:id="748" w:name="_Toc308"/>
      <w:bookmarkEnd w:id="747"/>
      <w:r>
        <w:rPr/>
        <w:t>4</w:t>
      </w:r>
      <w:r>
        <w:rPr>
          <w:rtl w:val="true"/>
        </w:rPr>
        <w:t xml:space="preserve">. </w:t>
      </w:r>
      <w:r>
        <w:rPr>
          <w:rtl w:val="true"/>
        </w:rPr>
        <w:t>شاهد و ناظر براعمال</w:t>
      </w:r>
      <w:bookmarkEnd w:id="748"/>
    </w:p>
    <w:p>
      <w:pPr>
        <w:pStyle w:val="BookText"/>
        <w:rPr/>
      </w:pPr>
      <w:r>
        <w:rPr>
          <w:rFonts w:ascii="IRNazanin" w:hAnsi="IRNazanin" w:eastAsia="IRNazanin"/>
          <w:color w:val="111111"/>
          <w:sz w:val="28"/>
          <w:sz w:val="28"/>
          <w:szCs w:val="28"/>
          <w:rtl w:val="true"/>
          <w:lang w:bidi="fa-IR"/>
        </w:rPr>
        <w:t>امام دوازدهم عجل الله تعالی فرجه الشریف شاهد و ناظر بر اعمال است؛ در زیارت حضرت مهدی علیه السلام در روز جمعه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یاعین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وعینک الناظرة علی بریتک و شاهدک علی خلقک</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دیگر ازادعیه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وخلیفتک فی ارضک وشاهدک علی</w:t>
      </w:r>
      <w:bookmarkStart w:id="749" w:name="pg2590_17933"/>
    </w:p>
    <w:p>
      <w:pPr>
        <w:pStyle w:val="BookText"/>
        <w:rPr/>
      </w:pPr>
      <w:bookmarkEnd w:id="749"/>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حفظ نظام آفرینش وابسته به حجت الهی است و حتی اگر برای لحظه‌ای زمین از حجت خالی باشد، اهلش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و اهلیت و قابلیت حیات و زندگی دراین مجموعه عظیم خلقت، با همه گسترۀ وجود و امکاناتش، مرهون وجود نازنین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حضور او در هر عصری و برای هر نسلی گزینه‌ای گریزناپذیر و امری ضروری و مسلم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ادعیه و زیارات آمده است؛ شاهد بودن ایشان به معنی حضور نقش آفرین امام در راستای حفظ و بقاء نظم هستی نیز از شئون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به جهت اشاره به این مطلب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الله واشهدک یامولای بهذا ظاهره کباطنه و سره کعلانیته و انت الشاهد علی ذلک</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نتیجه هیچ کس جز امام علیه السلام یارای تأمین هدف آفرینش و مقام خلیفة اللهی را ندارد</w:t>
      </w:r>
      <w:r>
        <w:rPr>
          <w:rFonts w:eastAsia="IRNazanin" w:cs="IRNazanin"/>
          <w:color w:val="111111"/>
          <w:sz w:val="28"/>
          <w:szCs w:val="28"/>
          <w:rtl w:val="true"/>
          <w:lang w:bidi="fa-IR"/>
        </w:rPr>
        <w:t>.</w:t>
      </w:r>
    </w:p>
    <w:p>
      <w:pPr>
        <w:pStyle w:val="Heading4"/>
        <w:numPr>
          <w:ilvl w:val="3"/>
          <w:numId w:val="1"/>
        </w:numPr>
        <w:rPr/>
      </w:pPr>
      <w:bookmarkStart w:id="750" w:name="__RefHeading___Toc266707_1395250215"/>
      <w:bookmarkStart w:id="751" w:name="_Toc309"/>
      <w:bookmarkEnd w:id="750"/>
      <w:r>
        <w:rPr/>
        <w:t>5</w:t>
      </w:r>
      <w:r>
        <w:rPr>
          <w:rtl w:val="true"/>
        </w:rPr>
        <w:t xml:space="preserve">. </w:t>
      </w:r>
      <w:r>
        <w:rPr>
          <w:rtl w:val="true"/>
        </w:rPr>
        <w:t>میزان الاعمال</w:t>
      </w:r>
      <w:bookmarkEnd w:id="75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صاحب الامر علیه السلام به عنوان انسان کامل، الگو و راهنمای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به عنوان یک دکترین، به معنی اندیشه راهبردی و کاربردی بسیار در خور توجه است و احساس حضور او می‌تواند حضرتش را به عنوان میزان الاعمال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این مطلب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یامولای فاشهد بما اشهدتک علیه</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بعید نیست اتمام حجت، در پی حضور حجت ملازم و مناسب هماهنگی با او باشد؛ زیرا شأن شاهد بودن حضرت صاحب الامر علیه السلام آن قدر مهم است که به تصریح ادعیه و زیارات، عملی بدون عنایت و هماهنگی حضرتش پذیرفته نمی‌شود؛ همان گونه که در ادعیه و زیارات آمده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بولایتک تقبل الاعمال و تزکی الافعال و تضاعف الحسنات فمن جاء بولایتک و من اعترف بامامتک قبلت اعماله و صدقت اقواله و تضاعفت حسناته و محیت سیئاته و من عدل عن ولایتک و جهل معرفتک و استبدل بک غیرک کبه الله علی منخره فی النار و لم یقبل الله له عملا؛</w:t>
      </w:r>
      <w:r>
        <w:rPr>
          <w:rStyle w:val="FootnoteAnchor"/>
          <w:rtl w:val="true"/>
        </w:rPr>
        <w:footnoteReference w:id="314"/>
      </w:r>
      <w:r>
        <w:rPr>
          <w:rFonts w:ascii="IRNazanin" w:hAnsi="IRNazanin" w:eastAsia="IRNazanin"/>
          <w:color w:val="111111"/>
          <w:sz w:val="28"/>
          <w:sz w:val="28"/>
          <w:szCs w:val="28"/>
          <w:rtl w:val="true"/>
          <w:lang w:bidi="fa-IR"/>
        </w:rPr>
        <w:t>شهادت می‌دهم با ولایت تو اعمال قبول می‌شود و رفتار تزکیه و پاک از نفاق می‌گردد و ثواب آن دو چندان می‌شود، هر آنکه اعتراف به امامت تو کند عملش قبول و گفتارش تصدیق می‌شود و حسنات و خوبیهای او دو برابر شده و بدی‌های عمل او محو می‌شود</w:t>
      </w:r>
    </w:p>
    <w:p>
      <w:pPr>
        <w:pStyle w:val="BookText"/>
        <w:rPr/>
      </w:pPr>
      <w:r>
        <w:rPr>
          <w:rFonts w:ascii="IRNazanin" w:hAnsi="IRNazanin" w:eastAsia="IRNazanin"/>
          <w:color w:val="111111"/>
          <w:sz w:val="28"/>
          <w:sz w:val="28"/>
          <w:szCs w:val="28"/>
          <w:rtl w:val="true"/>
          <w:lang w:bidi="fa-IR"/>
        </w:rPr>
        <w:t>و هر آنکه از ولایت تو عدول نمود و سرپیچید و دیگری را به جای تو بپذیرد خدا او را به روی در آتش می‌افکند و عملی را از او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دیگر شئون حضرت صاحب الامر عجل الله تعالی فرجه الشریف میزان الاعمال بودن ایشان است و هرآنکه هماهنگ با ایشان حرکت کند اهل سعادت و نجات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واکاوی شئون ومقامات معنوی امام عصر عجل الله تعالی فرجه الشریف چنین می‌نماید که  بهترین رتبه و جایگاه حقوقی در اندیشه اسلامی برای امام به عنوان کامل‌ترین وبرترین شخصیت الهی شناخته شده است؛ چرا که آموزه امامت در اندیشه اسلامی، در مرتبه ای بالاتر از نبوت قرار دارد و امام در مرحله ای است که هیچ فردی را توان رسیدن به مرتبه او نیست ورتبه او گزینه دیگری غیر از امام معصوم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این مطلب در روایتی از امام هشتم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واحد دهره ولا یدانیه احد ولایعادله عالم ولا یوجد منه بدل ولا له مثل ولا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یگانه دوران خویش است و هیچ شخصی با او برابری نمی‌کند؛ دانشمندی مانند او نمی باشد و جایگزینی برای او وشخصیتی مثل او و شبیه او یافت نمی شود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برابر ادعیه و زیارات مهدوی، امام دوازدهم یگانه وبی نظیر است</w:t>
      </w:r>
      <w:r>
        <w:rPr>
          <w:rFonts w:eastAsia="IRNazanin" w:cs="IRNazanin"/>
          <w:color w:val="111111"/>
          <w:sz w:val="28"/>
          <w:szCs w:val="28"/>
          <w:rtl w:val="true"/>
          <w:lang w:bidi="fa-IR"/>
        </w:rPr>
        <w:t>.     </w:t>
      </w:r>
      <w:bookmarkStart w:id="752" w:name="pg2590_17936"/>
    </w:p>
    <w:p>
      <w:pPr>
        <w:pStyle w:val="Heading3"/>
        <w:numPr>
          <w:ilvl w:val="2"/>
          <w:numId w:val="1"/>
        </w:numPr>
        <w:rPr/>
      </w:pPr>
      <w:bookmarkStart w:id="753" w:name="__RefHeading___Toc266709_1395250215"/>
      <w:bookmarkStart w:id="754" w:name="_Toc310"/>
      <w:bookmarkEnd w:id="752"/>
      <w:bookmarkEnd w:id="753"/>
      <w:r>
        <w:rPr>
          <w:rtl w:val="true"/>
        </w:rPr>
        <w:t>حضور و غیبت حضرت مهدی عجل الله تعالی فرجه الشریف در ادعیه و زیارات</w:t>
      </w:r>
      <w:bookmarkEnd w:id="754"/>
    </w:p>
    <w:p>
      <w:pPr>
        <w:pStyle w:val="Heading4"/>
        <w:numPr>
          <w:ilvl w:val="3"/>
          <w:numId w:val="1"/>
        </w:numPr>
        <w:rPr/>
      </w:pPr>
      <w:bookmarkStart w:id="755" w:name="__RefHeading___Toc266711_1395250215"/>
      <w:bookmarkStart w:id="756" w:name="_Toc311"/>
      <w:bookmarkEnd w:id="755"/>
      <w:r>
        <w:rPr>
          <w:rtl w:val="true"/>
        </w:rPr>
        <w:t>اول</w:t>
      </w:r>
      <w:r>
        <w:rPr>
          <w:rtl w:val="true"/>
        </w:rPr>
        <w:t xml:space="preserve">: </w:t>
      </w:r>
      <w:r>
        <w:rPr>
          <w:rtl w:val="true"/>
        </w:rPr>
        <w:t>غیبت در ادعیه و زیارات</w:t>
      </w:r>
      <w:bookmarkEnd w:id="756"/>
    </w:p>
    <w:p>
      <w:pPr>
        <w:pStyle w:val="Heading5"/>
        <w:numPr>
          <w:ilvl w:val="4"/>
          <w:numId w:val="1"/>
        </w:numPr>
        <w:rPr/>
      </w:pPr>
      <w:bookmarkStart w:id="757" w:name="__RefHeading___Toc266713_1395250215"/>
      <w:bookmarkStart w:id="758" w:name="_Toc312"/>
      <w:bookmarkEnd w:id="757"/>
      <w:r>
        <w:rPr>
          <w:rtl w:val="true"/>
        </w:rPr>
        <w:t>اشاره</w:t>
      </w:r>
      <w:bookmarkEnd w:id="758"/>
    </w:p>
    <w:p>
      <w:pPr>
        <w:pStyle w:val="BookText"/>
        <w:rPr/>
      </w:pPr>
      <w:r>
        <w:rPr>
          <w:rFonts w:ascii="IRNazanin" w:hAnsi="IRNazanin" w:eastAsia="IRNazanin"/>
          <w:color w:val="111111"/>
          <w:sz w:val="28"/>
          <w:sz w:val="28"/>
          <w:szCs w:val="28"/>
          <w:rtl w:val="true"/>
          <w:lang w:bidi="fa-IR"/>
        </w:rPr>
        <w:t>حضور و غیبت حضرت مهدی عجل الله تعالی فرجه الشریف در ادعیه و زیارات، هماهنگ با آیات و روایات است؛ هرچند تفاوتهایی در بیان دیده می‌شود؛ ولی می‌توان جمع بندی روایات را در ادعیه و زیارات مهدوی ملاحظه کرد و به نوعی تأکید برنقاط مشترک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پژوهش به پاره‌ای از آنچه مرتبط با حضور و غیبت حضرت مهدی عجل الله تعالی فرجه الشریف از قبیل مفهوم شناسی غیبت، حکمت آن و وظیفه منتظران در زمان غیبت، پرداخته می‌شود</w:t>
      </w:r>
      <w:r>
        <w:rPr>
          <w:rFonts w:eastAsia="IRNazanin" w:cs="IRNazanin"/>
          <w:color w:val="111111"/>
          <w:sz w:val="28"/>
          <w:szCs w:val="28"/>
          <w:rtl w:val="true"/>
          <w:lang w:bidi="fa-IR"/>
        </w:rPr>
        <w:t>.</w:t>
      </w:r>
    </w:p>
    <w:p>
      <w:pPr>
        <w:pStyle w:val="Heading5"/>
        <w:numPr>
          <w:ilvl w:val="4"/>
          <w:numId w:val="1"/>
        </w:numPr>
        <w:rPr/>
      </w:pPr>
      <w:bookmarkStart w:id="759" w:name="__RefHeading___Toc266715_1395250215"/>
      <w:bookmarkStart w:id="760" w:name="_Toc313"/>
      <w:bookmarkEnd w:id="759"/>
      <w:r>
        <w:rPr>
          <w:rtl w:val="true"/>
        </w:rPr>
        <w:t>الف</w:t>
      </w:r>
      <w:r>
        <w:rPr>
          <w:rtl w:val="true"/>
        </w:rPr>
        <w:t xml:space="preserve">) </w:t>
      </w:r>
      <w:r>
        <w:rPr>
          <w:rtl w:val="true"/>
        </w:rPr>
        <w:t>مفهوم غیبت</w:t>
      </w:r>
      <w:bookmarkEnd w:id="7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 غیبت طبق آنچه در دعا و زیارت ملاحظه می‌گردد، مستور بودن حضرت صاحب الامر علیه السلام است و گویا حجابی بین ما و امام علیه السلام قرار داده شده است که مانع از شناخت و دسترسی ما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این مطلب در ادعیه و زیارات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وثبتنی علی طاعة ولی امرک الذی سترته عن خلقک فباذنک غاب عن بریتک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خداوندا در اطاعت از ولی امر تو که با اذن تو از دید مردم غایب گردیده است ثبات قدم عنایت کن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ندبه نیز در اشاره به این حقیقت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من مغیب لم یخل منا، بنفسی انت من نازح مانزح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حضرت از ما دور و</w:t>
      </w:r>
      <w:bookmarkStart w:id="761" w:name="pg2590_17937"/>
    </w:p>
    <w:p>
      <w:pPr>
        <w:pStyle w:val="BookText"/>
        <w:rPr/>
      </w:pPr>
      <w:bookmarkEnd w:id="761"/>
      <w:r>
        <w:rPr>
          <w:rFonts w:ascii="IRNazanin" w:hAnsi="IRNazanin" w:eastAsia="IRNazanin"/>
          <w:color w:val="111111"/>
          <w:sz w:val="28"/>
          <w:sz w:val="28"/>
          <w:szCs w:val="28"/>
          <w:rtl w:val="true"/>
          <w:lang w:bidi="fa-IR"/>
        </w:rPr>
        <w:t>جدا نیست؛ چرا که اگر این گونه بود توجیهی برای بقاء نظام هستی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غیبت حضرت به معنی عدم معرفت و شناخت ما از امام دوازدهم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62" w:name="__RefHeading___Toc266717_1395250215"/>
      <w:bookmarkStart w:id="763" w:name="_Toc314"/>
      <w:bookmarkEnd w:id="762"/>
      <w:r>
        <w:rPr>
          <w:rtl w:val="true"/>
        </w:rPr>
        <w:t>ب</w:t>
      </w:r>
      <w:r>
        <w:rPr>
          <w:rtl w:val="true"/>
        </w:rPr>
        <w:t xml:space="preserve">) </w:t>
      </w:r>
      <w:r>
        <w:rPr>
          <w:rtl w:val="true"/>
        </w:rPr>
        <w:t>حکمت غیبت</w:t>
      </w:r>
      <w:r>
        <w:rPr>
          <w:rtl w:val="true"/>
        </w:rPr>
        <w:t xml:space="preserve">: </w:t>
      </w:r>
      <w:r>
        <w:rPr>
          <w:rtl w:val="true"/>
        </w:rPr>
        <w:t>امتحان مردم</w:t>
      </w:r>
      <w:bookmarkEnd w:id="763"/>
    </w:p>
    <w:p>
      <w:pPr>
        <w:pStyle w:val="BookText"/>
        <w:rPr/>
      </w:pPr>
      <w:r>
        <w:rPr>
          <w:rFonts w:ascii="IRNazanin" w:hAnsi="IRNazanin" w:eastAsia="IRNazanin"/>
          <w:color w:val="111111"/>
          <w:sz w:val="28"/>
          <w:sz w:val="28"/>
          <w:szCs w:val="28"/>
          <w:rtl w:val="true"/>
          <w:lang w:bidi="fa-IR"/>
        </w:rPr>
        <w:t>غیبت حکیمانه حضرت مهدی عجل الله تعالی فرجه الشریف امتحان الهی است که برای مهدی یاوران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مهدوی به آن این گونه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فثبتنی علی دینک و استعملنی بطاعتک و لین قلبی لولی امرک و عافنی مما امتحنت به خلقک</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براساس آنچه در دعا وزیارت به آن پرداخته می‌شود؛ غیبت حضرت صاحب الامر علیه السلام ریشه در امتحان الهی از ناحیه خداوند متعال دارد که در آن، دین‌مداران از دین شعاران باز شناخته می‌شوند وبدون عنایت خداوند متعال کسی سر بلند از آن بیرون نمی‌آید</w:t>
      </w:r>
      <w:r>
        <w:rPr>
          <w:rFonts w:eastAsia="IRNazanin" w:cs="IRNazanin"/>
          <w:color w:val="111111"/>
          <w:sz w:val="28"/>
          <w:szCs w:val="28"/>
          <w:rtl w:val="true"/>
          <w:lang w:bidi="fa-IR"/>
        </w:rPr>
        <w:t>.</w:t>
      </w:r>
    </w:p>
    <w:p>
      <w:pPr>
        <w:pStyle w:val="Heading5"/>
        <w:numPr>
          <w:ilvl w:val="4"/>
          <w:numId w:val="1"/>
        </w:numPr>
        <w:rPr/>
      </w:pPr>
      <w:bookmarkStart w:id="764" w:name="__RefHeading___Toc266719_1395250215"/>
      <w:bookmarkStart w:id="765" w:name="_Toc315"/>
      <w:bookmarkEnd w:id="764"/>
      <w:r>
        <w:rPr>
          <w:rtl w:val="true"/>
        </w:rPr>
        <w:t>ج</w:t>
      </w:r>
      <w:r>
        <w:rPr>
          <w:rtl w:val="true"/>
        </w:rPr>
        <w:t>)</w:t>
      </w:r>
      <w:r>
        <w:rPr>
          <w:rtl w:val="true"/>
        </w:rPr>
        <w:t>مدت غیبت</w:t>
      </w:r>
      <w:r>
        <w:rPr>
          <w:rtl w:val="true"/>
        </w:rPr>
        <w:t xml:space="preserve">: </w:t>
      </w:r>
      <w:r>
        <w:rPr>
          <w:rtl w:val="true"/>
        </w:rPr>
        <w:t>طولانی</w:t>
      </w:r>
      <w:bookmarkEnd w:id="765"/>
    </w:p>
    <w:p>
      <w:pPr>
        <w:pStyle w:val="BookText"/>
        <w:rPr/>
      </w:pPr>
      <w:r>
        <w:rPr>
          <w:rFonts w:ascii="IRNazanin" w:hAnsi="IRNazanin" w:eastAsia="IRNazanin"/>
          <w:color w:val="111111"/>
          <w:sz w:val="28"/>
          <w:sz w:val="28"/>
          <w:szCs w:val="28"/>
          <w:rtl w:val="true"/>
          <w:lang w:bidi="fa-IR"/>
        </w:rPr>
        <w:t>زمان این امتحان بسیار طولانی است، در دعای معرفت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لا تسلبنا الیقین لطول الامد فی غیبته و انقطاع خبره عنا</w:t>
      </w:r>
      <w:r>
        <w:rPr>
          <w:rFonts w:eastAsia="IRNazanin" w:cs="IRNazanin"/>
          <w:color w:val="111111"/>
          <w:sz w:val="28"/>
          <w:szCs w:val="28"/>
          <w:rtl w:val="true"/>
          <w:lang w:bidi="fa-IR"/>
        </w:rPr>
        <w:t>».</w:t>
      </w:r>
      <w:r>
        <w:rPr>
          <w:rStyle w:val="FootnoteAnchor"/>
          <w:rtl w:val="true"/>
        </w:rPr>
        <w:footnoteReference w:id="3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غیبت، زمانی طولانی است، به گونه‌ای که چه بسا انسان در آن یقین خود نسبت به امامت و مهدویت را از دست می‌دهد و گرفتار شک و حیرت شده واز امام خویش نیز خبر ندارد</w:t>
      </w:r>
      <w:r>
        <w:rPr>
          <w:rFonts w:eastAsia="IRNazanin" w:cs="IRNazanin"/>
          <w:color w:val="111111"/>
          <w:sz w:val="28"/>
          <w:szCs w:val="28"/>
          <w:rtl w:val="true"/>
          <w:lang w:bidi="fa-IR"/>
        </w:rPr>
        <w:t>.</w:t>
      </w:r>
      <w:bookmarkStart w:id="766" w:name="pg2590_17938"/>
    </w:p>
    <w:p>
      <w:pPr>
        <w:pStyle w:val="Heading5"/>
        <w:numPr>
          <w:ilvl w:val="4"/>
          <w:numId w:val="1"/>
        </w:numPr>
        <w:rPr/>
      </w:pPr>
      <w:bookmarkStart w:id="767" w:name="__RefHeading___Toc266721_1395250215"/>
      <w:bookmarkStart w:id="768" w:name="_Toc316"/>
      <w:bookmarkEnd w:id="766"/>
      <w:bookmarkEnd w:id="767"/>
      <w:r>
        <w:rPr>
          <w:rtl w:val="true"/>
        </w:rPr>
        <w:t>د</w:t>
      </w:r>
      <w:r>
        <w:rPr>
          <w:rtl w:val="true"/>
        </w:rPr>
        <w:t xml:space="preserve">) </w:t>
      </w:r>
      <w:r>
        <w:rPr>
          <w:rtl w:val="true"/>
        </w:rPr>
        <w:t>وظیفه منتظر در زمان غیبت</w:t>
      </w:r>
      <w:bookmarkEnd w:id="768"/>
    </w:p>
    <w:p>
      <w:pPr>
        <w:pStyle w:val="Heading6"/>
        <w:numPr>
          <w:ilvl w:val="5"/>
          <w:numId w:val="1"/>
        </w:numPr>
        <w:rPr/>
      </w:pPr>
      <w:bookmarkStart w:id="769" w:name="__RefHeading___Toc266723_1395250215"/>
      <w:bookmarkStart w:id="770" w:name="_Toc317"/>
      <w:bookmarkEnd w:id="769"/>
      <w:r>
        <w:rPr/>
        <w:t>1</w:t>
      </w:r>
      <w:r>
        <w:rPr>
          <w:rtl w:val="true"/>
        </w:rPr>
        <w:t xml:space="preserve">. </w:t>
      </w:r>
      <w:r>
        <w:rPr>
          <w:rtl w:val="true"/>
        </w:rPr>
        <w:t>صبر</w:t>
      </w:r>
      <w:bookmarkEnd w:id="770"/>
    </w:p>
    <w:p>
      <w:pPr>
        <w:pStyle w:val="BookText"/>
        <w:rPr/>
      </w:pPr>
      <w:r>
        <w:rPr>
          <w:rFonts w:ascii="IRNazanin" w:hAnsi="IRNazanin" w:eastAsia="IRNazanin"/>
          <w:color w:val="111111"/>
          <w:sz w:val="28"/>
          <w:sz w:val="28"/>
          <w:szCs w:val="28"/>
          <w:rtl w:val="true"/>
          <w:lang w:bidi="fa-IR"/>
        </w:rPr>
        <w:t>تعجیل وانجام عملی شتاب زده نیز می‌تواند نتیجه‌ای به عکس و بازتابی منفی داشته باشد؛ حقیقتی که در دعا به آن این گونه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فصبرنی علی ذلک حتی لااحب تعجیل ما اخرت و لا تأخیر ما عجلت و لا اکشف عما سترته و لا ابحث عما کتمته و لا انازعک فی تدبیرک و لااقول لم و کیف؟ و ما بال ولی الامرلایظهر و قد امتلاءت الارض من الجور و افوض اموری کلها الیک؛</w:t>
      </w:r>
      <w:r>
        <w:rPr>
          <w:rStyle w:val="FootnoteAnchor"/>
          <w:rtl w:val="true"/>
        </w:rPr>
        <w:footnoteReference w:id="320"/>
      </w:r>
      <w:r>
        <w:rPr>
          <w:rFonts w:ascii="IRNazanin" w:hAnsi="IRNazanin" w:eastAsia="IRNazanin"/>
          <w:color w:val="111111"/>
          <w:sz w:val="28"/>
          <w:sz w:val="28"/>
          <w:szCs w:val="28"/>
          <w:rtl w:val="true"/>
          <w:lang w:bidi="fa-IR"/>
        </w:rPr>
        <w:t>خداوندا در دوران غیبت به من صبری عنایت کن که تعجیل آنچه را تو به تأخیر انداخته ای از تو درخواست ننمایم ودر مقام کشف اسرار وجستار از آنچه پنهان نموده‌ای نباشم و با تدبیر تو منازعه نکنم و به جهت پر شدن زمین از ظلم وجور بهانه نجویم وتمام امور را به تو واگذار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غیبت بسیار حکیمانه است و تنها گزینه پیش رو برای امامت و مهدویت در آن فضای سیاسی و اجتماعی مهدی ستیز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سزاوار است امر ظهور به خداوند متعال واگذار شود</w:t>
      </w:r>
      <w:r>
        <w:rPr>
          <w:rFonts w:eastAsia="IRNazanin" w:cs="IRNazanin"/>
          <w:color w:val="111111"/>
          <w:sz w:val="28"/>
          <w:szCs w:val="28"/>
          <w:rtl w:val="true"/>
          <w:lang w:bidi="fa-IR"/>
        </w:rPr>
        <w:t>.</w:t>
      </w:r>
    </w:p>
    <w:p>
      <w:pPr>
        <w:pStyle w:val="Heading6"/>
        <w:numPr>
          <w:ilvl w:val="5"/>
          <w:numId w:val="1"/>
        </w:numPr>
        <w:rPr/>
      </w:pPr>
      <w:bookmarkStart w:id="771" w:name="__RefHeading___Toc266725_1395250215"/>
      <w:bookmarkStart w:id="772" w:name="_Toc318"/>
      <w:bookmarkEnd w:id="771"/>
      <w:r>
        <w:rPr/>
        <w:t>2</w:t>
      </w:r>
      <w:r>
        <w:rPr>
          <w:rtl w:val="true"/>
        </w:rPr>
        <w:t xml:space="preserve">. </w:t>
      </w:r>
      <w:r>
        <w:rPr>
          <w:rtl w:val="true"/>
        </w:rPr>
        <w:t>دعا</w:t>
      </w:r>
      <w:bookmarkEnd w:id="77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دعا برای حضرت در ادعیه آمده است</w:t>
      </w:r>
      <w:r>
        <w:rPr>
          <w:rFonts w:eastAsia="IRNazanin" w:cs="IRNazanin"/>
          <w:color w:val="111111"/>
          <w:sz w:val="28"/>
          <w:szCs w:val="28"/>
          <w:rtl w:val="true"/>
          <w:lang w:bidi="fa-IR"/>
        </w:rPr>
        <w:t>:</w:t>
      </w:r>
      <w:bookmarkStart w:id="773" w:name="pg2590_17939"/>
    </w:p>
    <w:p>
      <w:pPr>
        <w:pStyle w:val="BookText"/>
        <w:rPr/>
      </w:pPr>
      <w:bookmarkEnd w:id="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تنسنا ذکره و انتظاره و الایمان وقوة الیقین فی ظهوره و الدعا له و الصلاة علیه حتی لایقنطنا طول غیبته من ظهوره و قیامه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خداوندا یاد و انتظار امام غایب را از خاطر ما نبر و ایمان و قوت یقین در ظهور او و دعا برای او و درود بر او در خاطر ما همیشه پایدار باشد؛ به گونه‌ای که طولانی شدن غیبت موجب یأس و ناامیدی از ظهور او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امام غایب است؛ ولی به یقین وجود دارد و آموزه‌ای است که ایمان راسخ به آن از اعتقادات راستین و صحیح است ودعا برای ظهور موجب امید به آینده‌ای روشن و یادآوری ارزشها و رویشها درعصر ظهور می‌شود</w:t>
      </w:r>
      <w:r>
        <w:rPr>
          <w:rFonts w:eastAsia="IRNazanin" w:cs="IRNazanin"/>
          <w:color w:val="111111"/>
          <w:sz w:val="28"/>
          <w:szCs w:val="28"/>
          <w:rtl w:val="true"/>
          <w:lang w:bidi="fa-IR"/>
        </w:rPr>
        <w:t>.</w:t>
      </w:r>
    </w:p>
    <w:p>
      <w:pPr>
        <w:pStyle w:val="Heading5"/>
        <w:numPr>
          <w:ilvl w:val="4"/>
          <w:numId w:val="1"/>
        </w:numPr>
        <w:rPr/>
      </w:pPr>
      <w:bookmarkStart w:id="774" w:name="__RefHeading___Toc266727_1395250215"/>
      <w:bookmarkStart w:id="775" w:name="_Toc319"/>
      <w:bookmarkEnd w:id="774"/>
      <w:r>
        <w:rPr>
          <w:rtl w:val="true"/>
        </w:rPr>
        <w:t>توصیف دوران غیبت</w:t>
      </w:r>
      <w:r>
        <w:rPr>
          <w:rtl w:val="true"/>
        </w:rPr>
        <w:t xml:space="preserve">: </w:t>
      </w:r>
      <w:r>
        <w:rPr>
          <w:rtl w:val="true"/>
        </w:rPr>
        <w:t>زمان شدت دشمنی و فتنه</w:t>
      </w:r>
      <w:bookmarkEnd w:id="775"/>
    </w:p>
    <w:p>
      <w:pPr>
        <w:pStyle w:val="BookText"/>
        <w:rPr/>
      </w:pPr>
      <w:r>
        <w:rPr>
          <w:rFonts w:ascii="IRNazanin" w:hAnsi="IRNazanin" w:eastAsia="IRNazanin"/>
          <w:color w:val="111111"/>
          <w:sz w:val="28"/>
          <w:sz w:val="28"/>
          <w:szCs w:val="28"/>
          <w:rtl w:val="true"/>
          <w:lang w:bidi="fa-IR"/>
        </w:rPr>
        <w:t>دوران غیبت، دوران فتنه انگیزی وصف آرایی دشمنان است؛ همان گونه که در ادعیه 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نشکو الیک فقد نبینا و غیبة ولینا وشدة الزمان علینا و وقوع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 الاعداء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کثرة عدونا و قلة عددنا</w:t>
      </w:r>
      <w:r>
        <w:rPr>
          <w:rFonts w:eastAsia="IRNazanin" w:cs="IRNazanin"/>
          <w:color w:val="111111"/>
          <w:sz w:val="28"/>
          <w:szCs w:val="28"/>
          <w:rtl w:val="true"/>
          <w:lang w:bidi="fa-IR"/>
        </w:rPr>
        <w:t>».</w:t>
      </w:r>
      <w:r>
        <w:rPr>
          <w:rStyle w:val="FootnoteAnchor"/>
          <w:rtl w:val="true"/>
        </w:rPr>
        <w:footnoteReference w:id="322"/>
      </w:r>
      <w:bookmarkStart w:id="776" w:name="pg2590_17940"/>
    </w:p>
    <w:p>
      <w:pPr>
        <w:pStyle w:val="BookText"/>
        <w:rPr/>
      </w:pPr>
      <w:bookmarkEnd w:id="776"/>
      <w:r>
        <w:rPr>
          <w:rFonts w:ascii="IRNazanin" w:hAnsi="IRNazanin" w:eastAsia="IRNazanin"/>
          <w:color w:val="111111"/>
          <w:sz w:val="28"/>
          <w:sz w:val="28"/>
          <w:szCs w:val="28"/>
          <w:rtl w:val="true"/>
          <w:lang w:bidi="fa-IR"/>
        </w:rPr>
        <w:t>طبق این فرازها، دوران غیبت، دوران پر آشوبی است و امواج فتنه، زمانه را تحت تأثیر قرار داده، چالشهای زیادی خواهد داشت و دشمنان با تمام قوا و هر آنچه برای ستیزش دارند به مهدی ستیزی و امام گریزی می‌پردازند و تعداد اندک مهدی یاوران وحق باوران را می‌آزارند</w:t>
      </w:r>
      <w:r>
        <w:rPr>
          <w:rFonts w:eastAsia="IRNazanin" w:cs="IRNazanin"/>
          <w:color w:val="111111"/>
          <w:sz w:val="28"/>
          <w:szCs w:val="28"/>
          <w:rtl w:val="true"/>
          <w:lang w:bidi="fa-IR"/>
        </w:rPr>
        <w:t>.</w:t>
      </w:r>
    </w:p>
    <w:p>
      <w:pPr>
        <w:pStyle w:val="Heading4"/>
        <w:numPr>
          <w:ilvl w:val="3"/>
          <w:numId w:val="1"/>
        </w:numPr>
        <w:rPr/>
      </w:pPr>
      <w:bookmarkStart w:id="777" w:name="__RefHeading___Toc266729_1395250215"/>
      <w:bookmarkStart w:id="778" w:name="_Toc320"/>
      <w:bookmarkEnd w:id="777"/>
      <w:r>
        <w:rPr>
          <w:rtl w:val="true"/>
        </w:rPr>
        <w:t>دوم</w:t>
      </w:r>
      <w:r>
        <w:rPr>
          <w:rtl w:val="true"/>
        </w:rPr>
        <w:t xml:space="preserve">: </w:t>
      </w:r>
      <w:r>
        <w:rPr>
          <w:rtl w:val="true"/>
        </w:rPr>
        <w:t>عصر ظهور امام دوازدهم عجل الله تعالی فرجه الشریف از منظر ادعیه و زیارات</w:t>
      </w:r>
      <w:bookmarkEnd w:id="778"/>
    </w:p>
    <w:p>
      <w:pPr>
        <w:pStyle w:val="Heading5"/>
        <w:numPr>
          <w:ilvl w:val="4"/>
          <w:numId w:val="1"/>
        </w:numPr>
        <w:rPr/>
      </w:pPr>
      <w:bookmarkStart w:id="779" w:name="__RefHeading___Toc266731_1395250215"/>
      <w:bookmarkStart w:id="780" w:name="_Toc321"/>
      <w:bookmarkEnd w:id="779"/>
      <w:r>
        <w:rPr/>
        <w:t>1</w:t>
      </w:r>
      <w:r>
        <w:rPr>
          <w:rtl w:val="true"/>
        </w:rPr>
        <w:t xml:space="preserve">. </w:t>
      </w:r>
      <w:r>
        <w:rPr>
          <w:rtl w:val="true"/>
        </w:rPr>
        <w:t>دوران سرور آل محمد</w:t>
      </w:r>
      <w:bookmarkEnd w:id="780"/>
    </w:p>
    <w:p>
      <w:pPr>
        <w:pStyle w:val="BookText"/>
        <w:rPr/>
      </w:pPr>
      <w:r>
        <w:rPr>
          <w:rFonts w:ascii="IRNazanin" w:hAnsi="IRNazanin" w:eastAsia="IRNazanin"/>
          <w:color w:val="111111"/>
          <w:sz w:val="28"/>
          <w:sz w:val="28"/>
          <w:szCs w:val="28"/>
          <w:rtl w:val="true"/>
          <w:lang w:bidi="fa-IR"/>
        </w:rPr>
        <w:t>عصر بهارینه ظهور، طبق ادعیه و زیارات، ایام فرح بخش و سرور آل محمد علیهم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مهدوی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سرّ نبیک محمد صلی الله علیه و آله و سلم الطاهرین برویته و من تبعه علی دعوته و ارحم استکانتنا من بعده اللهم اکشف هذه الغمة عن الأمة بحضوره</w:t>
      </w:r>
      <w:r>
        <w:rPr>
          <w:rFonts w:eastAsia="IRNazanin" w:cs="IRNazanin"/>
          <w:color w:val="111111"/>
          <w:sz w:val="28"/>
          <w:szCs w:val="28"/>
          <w:rtl w:val="true"/>
          <w:lang w:bidi="fa-IR"/>
        </w:rPr>
        <w:t>».</w:t>
      </w:r>
      <w:r>
        <w:rPr>
          <w:rStyle w:val="FootnoteAnchor"/>
          <w:rtl w:val="true"/>
        </w:rPr>
        <w:footnoteReference w:id="3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از ظهور حضرت مهدی عجل الله تعالی فرجه الشریف خشنود و مسرور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شادی ایشان، مهدی یاوران نیز به وجد آمده، به زندگی پرنشاط و آکنده از آرامش و آسایش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دل ایشان زنده می‌شود و این زندگی سرد و بی‌روح، با دم مسیحایی ولی خدا گرم و دل نواز می‌گردد و اشک حسرت از دیدگان خیره در غیبت، بازگرفته می‌شود و غم واندوه مهدی باوران با حضور آن عزیز بر طرف می‌گردد و زمینه توحید و عبودیت فراهم می‌آید و وعده</w:t>
      </w:r>
    </w:p>
    <w:p>
      <w:pPr>
        <w:pStyle w:val="BookText"/>
        <w:rPr/>
      </w:pPr>
      <w:r>
        <w:rPr>
          <w:rFonts w:ascii="IRNazanin" w:hAnsi="IRNazanin" w:eastAsia="IRNazanin"/>
          <w:color w:val="111111"/>
          <w:sz w:val="28"/>
          <w:sz w:val="28"/>
          <w:szCs w:val="28"/>
          <w:rtl w:val="true"/>
          <w:lang w:bidi="fa-IR"/>
        </w:rPr>
        <w:t>خداوند به صورت کامل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اشاره به این مطلب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تنجز به وعد المؤمنین حتی لایشرک بک شیئا و حتی لا یبقی حق الا ظهر و لا عدل الا زهر وحتی لا یستخفی من الحق مخافة احدا من الخلق</w:t>
      </w:r>
      <w:r>
        <w:rPr>
          <w:rFonts w:eastAsia="IRNazanin" w:cs="IRNazanin"/>
          <w:color w:val="111111"/>
          <w:sz w:val="28"/>
          <w:szCs w:val="28"/>
          <w:rtl w:val="true"/>
          <w:lang w:bidi="fa-IR"/>
        </w:rPr>
        <w:t>».</w:t>
      </w:r>
      <w:r>
        <w:rPr>
          <w:rStyle w:val="FootnoteAnchor"/>
          <w:rtl w:val="true"/>
        </w:rPr>
        <w:footnoteReference w:id="32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حضور دوباره مهدی آل محمد علیهم السلام فرصتی برای بازیابی توحید و روا مداری شرک به خداوند متعال است و از این فراز فهمیده می‌شود هدف زندگی در زمان ظهور، رسیدن به رشد وتعالی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جایگاه خویش را یافته، در پی ارج گذاری به مقام خلیفة اللهی بر می‌آید و فریاد توحید را در سرتاسر هستی طنین انداز می‌کند؛ به گونه‌ای که حق با همه وسعت دامنه خود و به معنی تمام کلمه در جامعه نمایان می‌شود و چهره عدالت در سایه عدالت گستر جهان، درخشش می‌یابد و قلب رنجور و سینه خسته از ظلم وجور ایام غیبت را تسکین می‌دهد و حق و حقیقت را جلوه گر می‌سازد؛ این امر تا آنجا پیش می‌رود که دیگر به دلیل ترس از چالش و ستیزش اهل باطل، حق کتمان نمی‌گردد و به دلیل ظلم وجور، خلأها وگسست‌های ناشی از فشار ستم، به دره‌ها وشکافهای عمیق اجتماعی تبدیل نمی‌شود؛ چرا که با گسترش معرفت و احساس نیاز مردم به امام معصوم، موانع حق ستیزی و امام گریزی از بین می‌رود و هیچ کس را یارای مبارزه با حق و مقاومت در برابر</w:t>
      </w:r>
      <w:bookmarkStart w:id="781" w:name="pg2590_17942"/>
    </w:p>
    <w:p>
      <w:pPr>
        <w:pStyle w:val="BookText"/>
        <w:rPr/>
      </w:pPr>
      <w:bookmarkEnd w:id="781"/>
      <w:r>
        <w:rPr>
          <w:rFonts w:ascii="IRNazanin" w:hAnsi="IRNazanin" w:eastAsia="IRNazanin"/>
          <w:color w:val="111111"/>
          <w:sz w:val="28"/>
          <w:sz w:val="28"/>
          <w:szCs w:val="28"/>
          <w:rtl w:val="true"/>
          <w:lang w:bidi="fa-IR"/>
        </w:rPr>
        <w:t>جریان رودخانه خروشان ولایت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بدون اینکه ترس و وحشتی از ناحیه مهدی ستیزان احساس شود، حق اظهار می‌شود و چهره حقیقت به طور کامل نمایان می‌گردد</w:t>
      </w:r>
      <w:r>
        <w:rPr>
          <w:rFonts w:eastAsia="IRNazanin" w:cs="IRNazanin"/>
          <w:color w:val="111111"/>
          <w:sz w:val="28"/>
          <w:szCs w:val="28"/>
          <w:rtl w:val="true"/>
          <w:lang w:bidi="fa-IR"/>
        </w:rPr>
        <w:t>.</w:t>
      </w:r>
    </w:p>
    <w:p>
      <w:pPr>
        <w:pStyle w:val="Heading5"/>
        <w:numPr>
          <w:ilvl w:val="4"/>
          <w:numId w:val="1"/>
        </w:numPr>
        <w:rPr/>
      </w:pPr>
      <w:bookmarkStart w:id="782" w:name="__RefHeading___Toc266733_1395250215"/>
      <w:bookmarkStart w:id="783" w:name="_Toc322"/>
      <w:bookmarkEnd w:id="782"/>
      <w:r>
        <w:rPr/>
        <w:t>2</w:t>
      </w:r>
      <w:r>
        <w:rPr>
          <w:rtl w:val="true"/>
        </w:rPr>
        <w:t xml:space="preserve">. </w:t>
      </w:r>
      <w:r>
        <w:rPr>
          <w:rtl w:val="true"/>
        </w:rPr>
        <w:t>از بین رفتن دشمنی</w:t>
      </w:r>
      <w:bookmarkEnd w:id="783"/>
    </w:p>
    <w:p>
      <w:pPr>
        <w:pStyle w:val="BookText"/>
        <w:rPr/>
      </w:pPr>
      <w:r>
        <w:rPr>
          <w:rFonts w:ascii="IRNazanin" w:hAnsi="IRNazanin" w:eastAsia="IRNazanin"/>
          <w:color w:val="111111"/>
          <w:sz w:val="28"/>
          <w:sz w:val="28"/>
          <w:szCs w:val="28"/>
          <w:rtl w:val="true"/>
          <w:lang w:bidi="fa-IR"/>
        </w:rPr>
        <w:t>گرمای خورشید ولایت، سرمای کینه وغم‌های عناد دشمنان را ذوب نموده، دشمنی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المهدی الذی وعد الله عزوجل به الامم ان یجمع به الکلم ویلم به الشعث و یملاء به الارض قسطا و عدلا ویمکن له و ینجز به وعد المؤمنین؛</w:t>
      </w:r>
      <w:r>
        <w:rPr>
          <w:rStyle w:val="FootnoteAnchor"/>
          <w:rtl w:val="true"/>
        </w:rPr>
        <w:footnoteReference w:id="325"/>
      </w:r>
      <w:r>
        <w:rPr>
          <w:rFonts w:ascii="IRNazanin" w:hAnsi="IRNazanin" w:eastAsia="IRNazanin"/>
          <w:color w:val="111111"/>
          <w:sz w:val="28"/>
          <w:sz w:val="28"/>
          <w:szCs w:val="28"/>
          <w:rtl w:val="true"/>
          <w:lang w:bidi="fa-IR"/>
        </w:rPr>
        <w:t>سلام بر مهدی عجل الله تعالی فرجه الشریف که خداوند متعال به امتها وعده داده است توسط او اعتقادی یکپارچه شکل می‌گیرد ودشمنی وعناد از بین می‌رود وزمین را عدل وداد فرا می‌گیرد و همه چیز بر اساس آرمانهای مهدوی شکل می‌گیرد ووعده الهی به اهل ایمان تحقق می‌یابد؛ چرا که ظهور حضرت مهدی عجل الله تعالی فرجه الشریف به معنی تحقق وعده الهی است و همه امتها پروانه وار نزد شمع وجود او گردهم می‌آیند و اتحادی یکپارچه را تشکیل داده، با یکدیگر هم نوا خواهند شد؛ حتی فراتر از همنوایی، همگرایی آنها روی خواهد داد؛ چرا که فاصله‌ای میان ایشان و امامشان باقی نمی‌ماند و با متمرکز شدن توجهات در امامت و مهدویت، زمینه‌ای برای اختلاف طبقاتی و رقابت‌های نا متوازن</w:t>
      </w:r>
      <w:bookmarkStart w:id="784" w:name="pg2590_17943"/>
    </w:p>
    <w:p>
      <w:pPr>
        <w:pStyle w:val="BookText"/>
        <w:rPr/>
      </w:pPr>
      <w:bookmarkEnd w:id="784"/>
      <w:r>
        <w:rPr>
          <w:rFonts w:ascii="IRNazanin" w:hAnsi="IRNazanin" w:eastAsia="IRNazanin"/>
          <w:color w:val="111111"/>
          <w:sz w:val="28"/>
          <w:sz w:val="28"/>
          <w:szCs w:val="28"/>
          <w:rtl w:val="true"/>
          <w:lang w:bidi="fa-IR"/>
        </w:rPr>
        <w:t>زندگی باقی نمی‌ماند و زمین پر از عدل و داد می‌شود و مردم از این الگوی کامل در فرصتی استثنایی بهره مند می‌گردند و آرزوی دیرینه اهل ایمان تحقق می‌یابد و با رسیدن صبح امید و طلوع خورشید مهر، یخ‌های سرد و بی‌روح حیرت ناشی از غیبت ذوب می‌شود و با جریان چشمه حقیقت، آب حیات در کالبد طبیعت جریان می‌یابد و تشنگان حقیقت و ره پویان امامت و ولایت وعاشقان مهدویت را سیراب می‌نماید</w:t>
      </w:r>
      <w:r>
        <w:rPr>
          <w:rFonts w:eastAsia="IRNazanin" w:cs="IRNazanin"/>
          <w:color w:val="111111"/>
          <w:sz w:val="28"/>
          <w:szCs w:val="28"/>
          <w:rtl w:val="true"/>
          <w:lang w:bidi="fa-IR"/>
        </w:rPr>
        <w:t>.</w:t>
      </w:r>
    </w:p>
    <w:p>
      <w:pPr>
        <w:pStyle w:val="Heading5"/>
        <w:numPr>
          <w:ilvl w:val="4"/>
          <w:numId w:val="1"/>
        </w:numPr>
        <w:rPr/>
      </w:pPr>
      <w:bookmarkStart w:id="785" w:name="__RefHeading___Toc266735_1395250215"/>
      <w:bookmarkStart w:id="786" w:name="_Toc323"/>
      <w:bookmarkEnd w:id="785"/>
      <w:r>
        <w:rPr/>
        <w:t>3</w:t>
      </w:r>
      <w:r>
        <w:rPr>
          <w:rtl w:val="true"/>
        </w:rPr>
        <w:t xml:space="preserve">. </w:t>
      </w:r>
      <w:r>
        <w:rPr>
          <w:rtl w:val="true"/>
        </w:rPr>
        <w:t>درخشش امامت</w:t>
      </w:r>
      <w:bookmarkEnd w:id="786"/>
    </w:p>
    <w:p>
      <w:pPr>
        <w:pStyle w:val="BookText"/>
        <w:rPr/>
      </w:pPr>
      <w:r>
        <w:rPr>
          <w:rFonts w:ascii="IRNazanin" w:hAnsi="IRNazanin" w:eastAsia="IRNazanin"/>
          <w:color w:val="111111"/>
          <w:sz w:val="28"/>
          <w:sz w:val="28"/>
          <w:szCs w:val="28"/>
          <w:rtl w:val="true"/>
          <w:lang w:bidi="fa-IR"/>
        </w:rPr>
        <w:t>عصر ظهور، دوران طلایی حیات بشر است، آن زمان به یقین روزگار رهایی از ظلم وجور و تاریکی وجهالت است؛ چرا که فاصله‌ای بین امام و مردم وجود نخواهد داشت و همه از فضای نورانی حضور امام دوازدهم عجل الله تعالی فرجه الشریف بهره‌مند خواهند شد و نورانیت وجود امام، جهان را آکنده از عطر امامت می‌کند؛ همان گونه که در زیارت حضرت مهدی عجل الله تعالی فرجه الشریف آمده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 برکاته و تحیاته و صلواته علی مولای صاحب الزمان صاحب الضیاء و النور و الدین المأثور و اللواء المشهور و الکتاب المنشور و صاحب الدهور و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الظلام و بدر التمام و نضرة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سلام وبرکات خداوند متعال و صلوات و ثنای او برصاحب الزمان که صاحب درخشش و نورانیت</w:t>
      </w:r>
      <w:bookmarkStart w:id="787" w:name="pg2590_17944"/>
    </w:p>
    <w:p>
      <w:pPr>
        <w:pStyle w:val="BookText"/>
        <w:rPr/>
      </w:pPr>
      <w:bookmarkEnd w:id="787"/>
      <w:r>
        <w:rPr>
          <w:rFonts w:ascii="IRNazanin" w:hAnsi="IRNazanin" w:eastAsia="IRNazanin"/>
          <w:color w:val="111111"/>
          <w:sz w:val="28"/>
          <w:sz w:val="28"/>
          <w:szCs w:val="28"/>
          <w:rtl w:val="true"/>
          <w:lang w:bidi="fa-IR"/>
        </w:rPr>
        <w:t>است؛ همان که صاحب دین ابراهیمی وحیانی وپرچم مشهور الهی است وکتاب آسمانی را به همراه دارد وروزگار به اختیار اوست؛ چرا که او خورشید درخشان و ماه تابان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ادبی این فرازها حکایت ازحضورانسان کامل در عصر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خورشید عالم تاب امامت، موجب نورافشانی عصر ظهور می‌شود و بشر گرمای وجود امام را احساس می‌کند و رفاقت بین خود و امام دوازدهم علیه السلام را تجربه می‌نماید وبا حقیقت اسلام ناب محمدی روبه رو می‌گردد و چهرة زیبای دین مبین الهی مشخص می‌شود و با ارائه نسخه اصلی ادیان ابراهیمی و پالایش و پیرایش خرافات آنها، پیروان ادیان نیز به خروش آمده و اسلام را محل تلاقی و تکامل ادیان می‌یابند وبا به رسمیت شناختن آن، زیر پرچمی قرار می‌گیرند که مهدی آل محمد علیه السلام به اهتزار در می‌آورد ودرپرتو آن خورشید فروزان و ماه تابان، به نعمت آسایش و آرامش دست می‌یابند و کام یاب می‌گردند</w:t>
      </w:r>
      <w:r>
        <w:rPr>
          <w:rFonts w:eastAsia="IRNazanin" w:cs="IRNazanin"/>
          <w:color w:val="111111"/>
          <w:sz w:val="28"/>
          <w:szCs w:val="28"/>
          <w:rtl w:val="true"/>
          <w:lang w:bidi="fa-IR"/>
        </w:rPr>
        <w:t>.</w:t>
      </w:r>
    </w:p>
    <w:p>
      <w:pPr>
        <w:pStyle w:val="Heading3"/>
        <w:numPr>
          <w:ilvl w:val="2"/>
          <w:numId w:val="1"/>
        </w:numPr>
        <w:rPr/>
      </w:pPr>
      <w:bookmarkStart w:id="788" w:name="__RefHeading___Toc266737_1395250215"/>
      <w:bookmarkStart w:id="789" w:name="_Toc324"/>
      <w:bookmarkEnd w:id="788"/>
      <w:r>
        <w:rPr>
          <w:rtl w:val="true"/>
        </w:rPr>
        <w:t>وقت ظهور حضرت مهدی عجل الله تعالی فرجه الشریف از منظر ادعیه و زیارات</w:t>
      </w:r>
      <w:bookmarkEnd w:id="78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و تصویر دوران ظهور آن اندازه جان فزا و روح بخش است که می‌تواند در هر منتظر مهدی یاوری، شوق و اشتیاق به سوی ظهور را فراهم آورد و حتی چه بسا باعث شتاب زدگی و تعجیل در رسیدن به آن دوران می‌شود و همواره مورد سؤال منتظران ظهور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پاسخ به این سؤال در ادعیه و زیارات آمده است</w:t>
      </w:r>
      <w:r>
        <w:rPr>
          <w:rFonts w:eastAsia="IRNazanin" w:cs="IRNazanin"/>
          <w:color w:val="111111"/>
          <w:sz w:val="28"/>
          <w:szCs w:val="28"/>
          <w:rtl w:val="true"/>
          <w:lang w:bidi="fa-IR"/>
        </w:rPr>
        <w:t>:</w:t>
      </w:r>
      <w:bookmarkStart w:id="790" w:name="pg2590_17945"/>
    </w:p>
    <w:p>
      <w:pPr>
        <w:pStyle w:val="BookText"/>
        <w:rPr/>
      </w:pPr>
      <w:bookmarkEnd w:id="7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امرک ینتظر و انت العالم غیر معلم بالوقت الذی فیه صلاح امر ولیک فی الاذن له باظهار امره وکشف ستره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وقت ظهور از منظر ادعیه و زیارات حضرت مهدی علیه السلام معلوم نیست و از اسرار نظام آفرینش به شمار می‌آید و علم آن در انحصار خداوند متعال است، هر چند در فرازی از دعای عهد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وعجل اللهم لنا ظهوره فانهم یرونه بعیدا و نراه قریبا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نزدیک بودن ظهور نیست؛ چرا که با توجه به گذر غیبت، طبیعی است که در هر لحظه به ظهور حضرت نزدیک‌تر می‌شویم و این امر معقول نیازی به بیان ندارد؛ بنابر این شایسته است به قرینه فرازهای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اصطلاحی باشد که حاکی از قطعی بودن پدیده ظهور با همه مسائل نامأنوس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روز ظهور نیز در زیارت حضرت مهدی علیه السلام در روز جمعه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یا صاحب الزمان صلوات الله علیک هذا یوم الجمعة وهو یومک المتوقع فیه ظهورک والفرج</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791" w:name="__RefHeading___Toc266739_1395250215"/>
      <w:bookmarkStart w:id="792" w:name="_Toc325"/>
      <w:bookmarkEnd w:id="791"/>
      <w:r>
        <w:rPr>
          <w:rtl w:val="true"/>
        </w:rPr>
        <w:t>انتخاب و انتصاب الهی حضرت مهدی علیه السلام در ادعیه و زیارات</w:t>
      </w:r>
      <w:bookmarkEnd w:id="79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واگذاری حکومت جهانی به حضرت مهدی عجل الله تعالی فرجه الشریف اتفاقی نیست و به یقین، حضرتش گزینه شایسته انتخابی خداوند متعال برای رخ دادی</w:t>
      </w:r>
    </w:p>
    <w:p>
      <w:pPr>
        <w:pStyle w:val="BookText"/>
        <w:rPr/>
      </w:pPr>
      <w:r>
        <w:rPr>
          <w:rFonts w:ascii="IRNazanin" w:hAnsi="IRNazanin" w:eastAsia="IRNazanin"/>
          <w:color w:val="111111"/>
          <w:sz w:val="28"/>
          <w:sz w:val="28"/>
          <w:szCs w:val="28"/>
          <w:rtl w:val="true"/>
          <w:lang w:bidi="fa-IR"/>
        </w:rPr>
        <w:t>عظیم و تحقق آینده‌ای روشن در فرجام تاریخ است؛ چرا که امتیازات ویژه ولی عصر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سرآمد و برترین شخصیت را از ایشان ترسیم می‌کند و او را برگزیده خداوند متعال معرفی می‌کند، شخصیتی که حتی در دوران کودکی زیبنده این مقام و شایسته این جایگاه بوده است و از همان آغاز موفق به کسب معیارهای الهی شده است و به مقام خاتم الاوصیاء، نائل گردیده است و در ادعیه و زیارات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الله اصطفاک صغیرا و اکمل لک علومه کبیرا و انک حی لاتموت حق تبطل الجبت و الطاغوت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خداوند متعال حضرت مهدی را در دوران خرد سالی برگزیده است و در همان دوران، علوم امامت را برای حضرتش کامل نموده است و زمینه گسترش معرفت توسط او را فراهم آورده است، کودکی که مهدی ستیزان و امام گریزان برای از بین بردن او از هیچ امری فروگذار نکردند، رشد یافته و به حیات خود تا نابودی کامل باطل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دیگر به جهت اشاره به انتخاب و انتصاب الهی حضرت مهدی آمده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عبدک الذی استخلصته لنفسک و ارتضیته لنصرة دین نبیک و اصطفیته بعلمک و عصمته من الذنوب و برأته من العیوب و اطلعته</w:t>
      </w:r>
      <w:bookmarkStart w:id="793" w:name="pg2590_17947"/>
    </w:p>
    <w:p>
      <w:pPr>
        <w:pStyle w:val="BookText"/>
        <w:rPr/>
      </w:pPr>
      <w:bookmarkEnd w:id="793"/>
      <w:r>
        <w:rPr>
          <w:rFonts w:ascii="IRNazanin" w:hAnsi="IRNazanin" w:eastAsia="IRNazanin"/>
          <w:color w:val="111111"/>
          <w:sz w:val="28"/>
          <w:sz w:val="28"/>
          <w:szCs w:val="28"/>
          <w:rtl w:val="true"/>
          <w:lang w:bidi="fa-IR"/>
        </w:rPr>
        <w:t>علی الغیوب و انعمت علیه و طهرته من الرجس و نقیته من الدنس؛</w:t>
      </w:r>
      <w:r>
        <w:rPr>
          <w:rStyle w:val="FootnoteAnchor"/>
          <w:rtl w:val="true"/>
        </w:rPr>
        <w:footnoteReference w:id="331"/>
      </w:r>
      <w:r>
        <w:rPr>
          <w:rFonts w:ascii="IRNazanin" w:hAnsi="IRNazanin" w:eastAsia="IRNazanin"/>
          <w:color w:val="111111"/>
          <w:sz w:val="28"/>
          <w:sz w:val="28"/>
          <w:szCs w:val="28"/>
          <w:rtl w:val="true"/>
          <w:lang w:bidi="fa-IR"/>
        </w:rPr>
        <w:t>امام دوازدهم علیه السلام بنده محبوب خداست، به گونه‌ای که خداوند متعال با توجه به علم الهی خویش او را برای یاری دین برگزیده است واز هرگونه گناه ولغزش دور داشته است واز عیوب مبرا نموده است واز غیب آگاه گردانیده است ونعمتش را بر او ارزانی داشته وبه او طهارت از پلیدی وپرهیز از لغزش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در این فراز از دعا مورد اشاره قرار گرفته است، حضرت صاحب الامر عجل الله تعالی فرجه الشریف امتیازی ویژه نسبت به سایر مقربان درگاه خداوند متعال دارد که به خاطر آن برگزیده شده است؛ به جهت اشاره به این مطلب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عبدک الذی استخلصته لنفسک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حضرت مهدی هماهنگ و متناسب و با اهداف و منویات خداوند متعال، فرجام تاریخ را رقم خواهد زد؛ بنا بر این شکوه و ابهت حکومت حضرت مهدی عجل الله تعالی فرجه الشریف تجلی عظمت خداوند متعال وتحقق آخرین درجه رشد وکمال بشریت است</w:t>
      </w:r>
      <w:r>
        <w:rPr>
          <w:rFonts w:eastAsia="IRNazanin" w:cs="IRNazanin"/>
          <w:color w:val="111111"/>
          <w:sz w:val="28"/>
          <w:szCs w:val="28"/>
          <w:rtl w:val="true"/>
          <w:lang w:bidi="fa-IR"/>
        </w:rPr>
        <w:t>.</w:t>
      </w:r>
    </w:p>
    <w:p>
      <w:pPr>
        <w:pStyle w:val="Heading3"/>
        <w:numPr>
          <w:ilvl w:val="2"/>
          <w:numId w:val="1"/>
        </w:numPr>
        <w:rPr/>
      </w:pPr>
      <w:bookmarkStart w:id="794" w:name="__RefHeading___Toc266741_1395250215"/>
      <w:bookmarkStart w:id="795" w:name="_Toc326"/>
      <w:bookmarkEnd w:id="794"/>
      <w:r>
        <w:rPr>
          <w:rtl w:val="true"/>
        </w:rPr>
        <w:t>نتیجه گیری</w:t>
      </w:r>
      <w:bookmarkEnd w:id="79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متعددی به صورت خاص و ویژه، امامت ومهدویت وبه صورت غیر اختصاصی به مهدویت؛ ابعاد وشئون حضرت مهدی علیه السلام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ترسیم می‌کنند وبه بیان اوصاف واحوال وجایگاه ومقام ومرتبه امام دوازدهم علیه السلام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وغیبت نیز در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آنها با اشاره به ویژگیهای شخصی حضرت مهدی عجل الله تعالی فرجه الشریف بر وجود حجت حی در هر زمانی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ناینست آن ننن</w:t>
      </w:r>
      <w:bookmarkStart w:id="796" w:name="pg2590_17949"/>
    </w:p>
    <w:p>
      <w:pPr>
        <w:pStyle w:val="Heading2"/>
        <w:numPr>
          <w:ilvl w:val="1"/>
          <w:numId w:val="1"/>
        </w:numPr>
        <w:rPr/>
      </w:pPr>
      <w:bookmarkStart w:id="797" w:name="__RefHeading___Toc266743_1395250215"/>
      <w:bookmarkStart w:id="798" w:name="_Toc327"/>
      <w:bookmarkEnd w:id="796"/>
      <w:bookmarkEnd w:id="797"/>
      <w:r>
        <w:rPr>
          <w:rtl w:val="true"/>
        </w:rPr>
        <w:t>فصل چهارم</w:t>
      </w:r>
      <w:r>
        <w:rPr>
          <w:rtl w:val="true"/>
        </w:rPr>
        <w:t xml:space="preserve">: </w:t>
      </w:r>
      <w:r>
        <w:rPr>
          <w:rtl w:val="true"/>
        </w:rPr>
        <w:t>سیمای عمل کردی حضرت مهدی عجل الله تعالی فرجه الشریف</w:t>
      </w:r>
      <w:bookmarkEnd w:id="7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9" w:name="__RefHeading___Toc266745_1395250215"/>
      <w:bookmarkStart w:id="800" w:name="_Toc328"/>
      <w:bookmarkEnd w:id="799"/>
      <w:r>
        <w:rPr>
          <w:rtl w:val="true"/>
        </w:rPr>
        <w:t>اشاره</w:t>
      </w:r>
      <w:bookmarkStart w:id="801" w:name="pg2590_17950"/>
      <w:bookmarkEnd w:id="800"/>
    </w:p>
    <w:p>
      <w:pPr>
        <w:pStyle w:val="Heading3"/>
        <w:numPr>
          <w:ilvl w:val="2"/>
          <w:numId w:val="1"/>
        </w:numPr>
        <w:rPr/>
      </w:pPr>
      <w:bookmarkStart w:id="802" w:name="__RefHeading___Toc266747_1395250215"/>
      <w:bookmarkStart w:id="803" w:name="_Toc329"/>
      <w:bookmarkEnd w:id="801"/>
      <w:bookmarkEnd w:id="802"/>
      <w:r>
        <w:rPr>
          <w:rtl w:val="true"/>
        </w:rPr>
        <w:t>مقدمه</w:t>
      </w:r>
      <w:bookmarkEnd w:id="803"/>
    </w:p>
    <w:p>
      <w:pPr>
        <w:pStyle w:val="BookText"/>
        <w:rPr/>
      </w:pPr>
      <w:r>
        <w:rPr>
          <w:rFonts w:ascii="IRNazanin" w:hAnsi="IRNazanin" w:eastAsia="IRNazanin"/>
          <w:color w:val="111111"/>
          <w:sz w:val="28"/>
          <w:sz w:val="28"/>
          <w:szCs w:val="28"/>
          <w:rtl w:val="true"/>
          <w:lang w:bidi="fa-IR"/>
        </w:rPr>
        <w:t>امامت و مهدویت به عنوان یک اندیشه راهبردی و کاربردی است و توجه به آن و شناخت ساختار حکومت آن حضرت به جهت حرکتی هماهنگ به سوی ظهور، می‌تواند الگوی سیاسی اجتماعی وفرهنگی وتربیتی قرار گیرد؛ چرا که امامت ومهدویت در امتداد رسالت انبیاء و وصایت اولیاء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ترقی ورشد بشریت در زمان انبیاء گذشته، هنگام ظهور امام دوازدهم علیه السلام اهداف خداوند متعال از نظام آفرینش به صورت کامل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قسمت از پژوهش ابتدا به سیمای عمل‌کردی امام دوازدهم علیه السلام در دوران غیبت وسپس در عصر ظهور از منظر ادعیه و زیارات پرداخته می‌شود</w:t>
      </w:r>
      <w:r>
        <w:rPr>
          <w:rFonts w:eastAsia="IRNazanin" w:cs="IRNazanin"/>
          <w:color w:val="111111"/>
          <w:sz w:val="28"/>
          <w:szCs w:val="28"/>
          <w:rtl w:val="true"/>
          <w:lang w:bidi="fa-IR"/>
        </w:rPr>
        <w:t>.</w:t>
      </w:r>
    </w:p>
    <w:p>
      <w:pPr>
        <w:pStyle w:val="Heading3"/>
        <w:numPr>
          <w:ilvl w:val="2"/>
          <w:numId w:val="1"/>
        </w:numPr>
        <w:rPr/>
      </w:pPr>
      <w:bookmarkStart w:id="804" w:name="__RefHeading___Toc266749_1395250215"/>
      <w:bookmarkStart w:id="805" w:name="_Toc330"/>
      <w:bookmarkEnd w:id="804"/>
      <w:r>
        <w:rPr>
          <w:rtl w:val="true"/>
        </w:rPr>
        <w:t>اول</w:t>
      </w:r>
      <w:r>
        <w:rPr>
          <w:rtl w:val="true"/>
        </w:rPr>
        <w:t xml:space="preserve">: </w:t>
      </w:r>
      <w:r>
        <w:rPr>
          <w:rtl w:val="true"/>
        </w:rPr>
        <w:t>آثار تکوینی و سیمای عمل کردی امام دوازدهم عجل الله تعالی فرجه الشریف دردوران غیبت</w:t>
      </w:r>
      <w:bookmarkEnd w:id="805"/>
    </w:p>
    <w:p>
      <w:pPr>
        <w:pStyle w:val="Heading4"/>
        <w:numPr>
          <w:ilvl w:val="3"/>
          <w:numId w:val="1"/>
        </w:numPr>
        <w:rPr/>
      </w:pPr>
      <w:bookmarkStart w:id="806" w:name="__RefHeading___Toc266751_1395250215"/>
      <w:bookmarkStart w:id="807" w:name="_Toc331"/>
      <w:bookmarkEnd w:id="806"/>
      <w:r>
        <w:rPr/>
        <w:t>1</w:t>
      </w:r>
      <w:r>
        <w:rPr>
          <w:rtl w:val="true"/>
        </w:rPr>
        <w:t xml:space="preserve">. </w:t>
      </w:r>
      <w:r>
        <w:rPr>
          <w:rtl w:val="true"/>
        </w:rPr>
        <w:t>ملجاء، پناه و حافظ نظام آفرینش</w:t>
      </w:r>
      <w:bookmarkEnd w:id="8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آثار و فواید و برکات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امنیت مجموعه</w:t>
      </w:r>
    </w:p>
    <w:p>
      <w:pPr>
        <w:pStyle w:val="BookText"/>
        <w:rPr/>
      </w:pPr>
      <w:r>
        <w:rPr>
          <w:rFonts w:ascii="IRNazanin" w:hAnsi="IRNazanin" w:eastAsia="IRNazanin"/>
          <w:color w:val="111111"/>
          <w:sz w:val="28"/>
          <w:sz w:val="28"/>
          <w:szCs w:val="28"/>
          <w:rtl w:val="true"/>
          <w:lang w:bidi="fa-IR"/>
        </w:rPr>
        <w:t>هستی ازجمله آثار مترتب بر وجود حجت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جهت اشاره به این مطلب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خداوند مردم را تا زمانی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هستی عقاب و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برکت حضور امام در جامعه، ایشان را در دنیا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نقش به سزایی در تأمین امنیت نظام آفرینش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مهدی علیه السلام به جهت اشاره به این مطلب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سلام بر تو ای منشأ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حضور امام در نظام آفرینش به قابلیت آن برای حیات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برای ایفای این نقش کلیدی و تحقق هدف نظام آفرینش آفریده است؛ در ادعیه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خلقته لنا عصمة و ملاذا و اقمته لنا قواما و معاذا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خداوندا تو امام را برای خلق به عنوان پناه ومأمن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جعلته مفزعا لمظلوم عبادک</w:t>
      </w:r>
      <w:r>
        <w:rPr>
          <w:rFonts w:eastAsia="IRNazanin" w:cs="IRNazanin"/>
          <w:color w:val="111111"/>
          <w:sz w:val="28"/>
          <w:szCs w:val="28"/>
          <w:rtl w:val="true"/>
          <w:lang w:bidi="fa-IR"/>
        </w:rPr>
        <w:t>».</w:t>
      </w:r>
      <w:r>
        <w:rPr>
          <w:rStyle w:val="FootnoteAnchor"/>
          <w:rtl w:val="true"/>
        </w:rPr>
        <w:footnoteReference w:id="33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مضامین وارده در آیات و روایات و ادعیه و زیارات، حفظ و نگهداری اهل زمین از فرو رفتن در کام آن، از جمله آثار و فواید تکوینی امام علیه السلام است</w:t>
      </w:r>
      <w:r>
        <w:rPr>
          <w:rFonts w:eastAsia="IRNazanin" w:cs="IRNazanin"/>
          <w:color w:val="111111"/>
          <w:sz w:val="28"/>
          <w:szCs w:val="28"/>
          <w:rtl w:val="true"/>
          <w:lang w:bidi="fa-IR"/>
        </w:rPr>
        <w:t>.</w:t>
      </w:r>
      <w:bookmarkStart w:id="808" w:name="pg2590_17952"/>
    </w:p>
    <w:p>
      <w:pPr>
        <w:pStyle w:val="Heading4"/>
        <w:numPr>
          <w:ilvl w:val="3"/>
          <w:numId w:val="1"/>
        </w:numPr>
        <w:rPr/>
      </w:pPr>
      <w:bookmarkStart w:id="809" w:name="__RefHeading___Toc266753_1395250215"/>
      <w:bookmarkStart w:id="810" w:name="_Toc332"/>
      <w:bookmarkEnd w:id="808"/>
      <w:bookmarkEnd w:id="809"/>
      <w:r>
        <w:rPr/>
        <w:t>2</w:t>
      </w:r>
      <w:r>
        <w:rPr>
          <w:rtl w:val="true"/>
        </w:rPr>
        <w:t xml:space="preserve">. </w:t>
      </w:r>
      <w:r>
        <w:rPr>
          <w:rtl w:val="true"/>
        </w:rPr>
        <w:t>مسئولیت پذیری</w:t>
      </w:r>
      <w:bookmarkEnd w:id="810"/>
    </w:p>
    <w:p>
      <w:pPr>
        <w:pStyle w:val="BookText"/>
        <w:rPr/>
      </w:pPr>
      <w:r>
        <w:rPr>
          <w:rFonts w:ascii="IRNazanin" w:hAnsi="IRNazanin" w:eastAsia="IRNazanin"/>
          <w:color w:val="111111"/>
          <w:sz w:val="28"/>
          <w:sz w:val="28"/>
          <w:szCs w:val="28"/>
          <w:rtl w:val="true"/>
          <w:lang w:bidi="fa-IR"/>
        </w:rPr>
        <w:t>مهدویت به عنوان اندیشه‌ای راه بردی وکار بردی، موجب پویایی انتظار وامید به آینده‌ای روشن خواهد شد وموجب مسؤلیت پذیری هر چه بیشتر در زمان غیبت می‌گردد؛ در ادعیه و زیارات آمده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یقیننا فی ذلک کیقیننا فی قیام رسولک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 قلوبنا علی الایمان به حتی یسلک بنا علی یده منهاج الهدی و الحجة العظمی و الطریقة الوسطی و قونا علی طاعته و ثبتنا علی متابعته و اجعلنا فی حزبه و اعوانه و انصاره و الراضین بفعله و لاتسلبنا ذلک فی حیاتنا و لا عند وفاتنا حتی تتوفانا و نحن علی ذلک غیر شاکین و لا ناکثین و لامرتابین و لامکذبین؛</w:t>
      </w:r>
      <w:r>
        <w:rPr>
          <w:rStyle w:val="FootnoteAnchor"/>
          <w:rtl w:val="true"/>
        </w:rPr>
        <w:footnoteReference w:id="337"/>
      </w:r>
      <w:r>
        <w:rPr>
          <w:rFonts w:ascii="IRNazanin" w:hAnsi="IRNazanin" w:eastAsia="IRNazanin"/>
          <w:color w:val="111111"/>
          <w:sz w:val="28"/>
          <w:sz w:val="28"/>
          <w:szCs w:val="28"/>
          <w:rtl w:val="true"/>
          <w:lang w:bidi="fa-IR"/>
        </w:rPr>
        <w:t>خداوندا به منتظرین ظهور یقینی عنایت کن که همان گونه که در محضر رسول خدا صلی الله علیه و آله قیام نموده و با یقین به حقانیت آن بپا خاستند همانند آن به یاری امام عصر عجل الله تعالی فرجه الشریف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جهت حرکت در سایه امام زمان وایمان راسخ به او قوت قلب عنایت کن، چرا که او طریق هدایت وحجت عظیم الشأن الهی و رهبری معتدل ومعتمد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منتظران ظهورش قوت در اطاعت وثبات قدم در همراهی ومتابعت عنایت فرما وما را از جمله مهدی باوران ومهدی یاوران قرارده، همان افرادی که رضایت امام خویش را می‌طلبند وهیچ گونه شک وتردیدی در حقانیت او ندارند وهرگز در یاری او تردید ودرنگ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امام دوازدهم علیه السلام منتظران را از دام متمهدیان و مدعیان می‌رهاند و با ارائه الگوی صحیح رفتاری، باعث نجات از جهل و گمراهی و فتنه و آشوب می‌شود و موجب درخشش مهدی یاوران در تجدید پیمان با امام خویش و وفای به آن در ایام غیبت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توصیه و تأکید بر این دعا در عصر غیبت به جهت توجه دادن به آثار امام غایب است؛ چرا که اگر آثار امام به دوران ظهور اختصاص می‌یافت، تأکید بر این دعا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سعادت در کشتی نجات مهدی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مهدی به جهت اشاره به این حقیقت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عیک یا سفینة النجاة</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همان گونه که از ادعیه و زیارات استفاده می‌شود، سعادت دنیا و آخرت در توجه به امام عصر علیه السلام تأمین می‌گردد؛ در دعا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بهم فائزا عندک فی الدنیا و الآخرة و من المقربین</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به مهدویت، انتظار را از یک خواسته، به جریان تبدیل می‌کند و حرکتی هماهنگ به جهت زمینه سازی ظهور را در پی خواهد داشت؛ در ادعیه و زیارات مهدوی آمده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اجعلنا فی حزبه القوامین بامره الصابرین معه الطابین رضاک بمناصحته حتی تحشرنا یوم القیامة فی انصاره و اعوانه و مقویة</w:t>
      </w:r>
    </w:p>
    <w:p>
      <w:pPr>
        <w:pStyle w:val="BookText"/>
        <w:rPr/>
      </w:pPr>
      <w:r>
        <w:rPr>
          <w:rFonts w:ascii="IRNazanin" w:hAnsi="IRNazanin" w:eastAsia="IRNazanin"/>
          <w:color w:val="111111"/>
          <w:sz w:val="28"/>
          <w:sz w:val="28"/>
          <w:szCs w:val="28"/>
          <w:rtl w:val="true"/>
          <w:lang w:bidi="fa-IR"/>
        </w:rPr>
        <w:t>سلطانه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همان گونه که در این دعا وارد شده است، شیفتگان عصر ظهور برای زمینه سازی ظهور، قابلیت خویش را افزایش داده، با صبر و استقامت، امام دوازدهم علیه السلام را یاری خواهند نمود و با رضایت به حکومت حضرتش مشروعیت آن را تقویت می‌نمایند؛ به گونه‌ای که دیگر تقیه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یارب من اعوانه و مقویة سلطانه و الموتمرین لامره و الراضین بفعله و المسلمین لاحکامه و ممن لاحاجة به الی التقیة من خلقک؛</w:t>
      </w:r>
      <w:r>
        <w:rPr>
          <w:rStyle w:val="FootnoteAnchor"/>
          <w:rtl w:val="true"/>
        </w:rPr>
        <w:footnoteReference w:id="341"/>
      </w:r>
      <w:r>
        <w:rPr>
          <w:rFonts w:ascii="IRNazanin" w:hAnsi="IRNazanin" w:eastAsia="IRNazanin"/>
          <w:color w:val="111111"/>
          <w:sz w:val="28"/>
          <w:sz w:val="28"/>
          <w:szCs w:val="28"/>
          <w:rtl w:val="true"/>
          <w:lang w:bidi="fa-IR"/>
        </w:rPr>
        <w:t>خداوندا ما را از یاران حضرت مهدی قرار بده و توفیق تقویت حاکمیت او وفرمانبرداری از اوامر او و رضایت مندی به حکومت او را به ما عنایت بفرما؛ به گونه ای که سلامت وایمنی عمل به احکام دین تحقق یابد و نیاز به تقیه و محافظه کاری از شر دشمن در عمل به دین صورت نگیرد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فراز، قابلیت و آمادگی عمومی برای استقبال از آموزه امامت و مهدویت لازم است و باور به امامت وظهور امام غایب، تنها آموزه‌ای است که به این حقیقت معنی می‌بخشد و بلوغی اجتماعی را به جهت استقبال از امامت ومهدویت شکل می‌دهد</w:t>
      </w:r>
      <w:r>
        <w:rPr>
          <w:rFonts w:eastAsia="IRNazanin" w:cs="IRNazanin"/>
          <w:color w:val="111111"/>
          <w:sz w:val="28"/>
          <w:szCs w:val="28"/>
          <w:rtl w:val="true"/>
          <w:lang w:bidi="fa-IR"/>
        </w:rPr>
        <w:t>.</w:t>
      </w:r>
      <w:bookmarkStart w:id="811" w:name="pg2590_17955"/>
    </w:p>
    <w:p>
      <w:pPr>
        <w:pStyle w:val="Heading3"/>
        <w:numPr>
          <w:ilvl w:val="2"/>
          <w:numId w:val="1"/>
        </w:numPr>
        <w:rPr/>
      </w:pPr>
      <w:bookmarkStart w:id="812" w:name="__RefHeading___Toc266755_1395250215"/>
      <w:bookmarkStart w:id="813" w:name="_Toc333"/>
      <w:bookmarkEnd w:id="811"/>
      <w:bookmarkEnd w:id="812"/>
      <w:r>
        <w:rPr>
          <w:rtl w:val="true"/>
        </w:rPr>
        <w:t>دوم</w:t>
      </w:r>
      <w:r>
        <w:rPr>
          <w:rtl w:val="true"/>
        </w:rPr>
        <w:t xml:space="preserve">: </w:t>
      </w:r>
      <w:r>
        <w:rPr>
          <w:rtl w:val="true"/>
        </w:rPr>
        <w:t>آثار تشریعی سیمای عمل کردی امام دوازدهم علیه السلام در عصرظهور</w:t>
      </w:r>
      <w:bookmarkEnd w:id="813"/>
    </w:p>
    <w:p>
      <w:pPr>
        <w:pStyle w:val="Heading4"/>
        <w:numPr>
          <w:ilvl w:val="3"/>
          <w:numId w:val="1"/>
        </w:numPr>
        <w:rPr/>
      </w:pPr>
      <w:bookmarkStart w:id="814" w:name="__RefHeading___Toc266757_1395250215"/>
      <w:bookmarkStart w:id="815" w:name="_Toc334"/>
      <w:bookmarkEnd w:id="814"/>
      <w:r>
        <w:rPr>
          <w:rtl w:val="true"/>
        </w:rPr>
        <w:t>الف</w:t>
      </w:r>
      <w:r>
        <w:rPr>
          <w:rtl w:val="true"/>
        </w:rPr>
        <w:t xml:space="preserve">) </w:t>
      </w:r>
      <w:r>
        <w:rPr>
          <w:rtl w:val="true"/>
        </w:rPr>
        <w:t>آثار مشترک نسبت به مؤمنان ومشرکان</w:t>
      </w:r>
      <w:bookmarkEnd w:id="815"/>
    </w:p>
    <w:p>
      <w:pPr>
        <w:pStyle w:val="Heading5"/>
        <w:numPr>
          <w:ilvl w:val="4"/>
          <w:numId w:val="1"/>
        </w:numPr>
        <w:rPr/>
      </w:pPr>
      <w:bookmarkStart w:id="816" w:name="__RefHeading___Toc266759_1395250215"/>
      <w:bookmarkStart w:id="817" w:name="_Toc335"/>
      <w:bookmarkEnd w:id="816"/>
      <w:r>
        <w:rPr/>
        <w:t>1</w:t>
      </w:r>
      <w:r>
        <w:rPr>
          <w:rtl w:val="true"/>
        </w:rPr>
        <w:t xml:space="preserve">. </w:t>
      </w:r>
      <w:r>
        <w:rPr>
          <w:rtl w:val="true"/>
        </w:rPr>
        <w:t>اتمام حجت</w:t>
      </w:r>
      <w:bookmarkEnd w:id="817"/>
    </w:p>
    <w:p>
      <w:pPr>
        <w:pStyle w:val="BookText"/>
        <w:rPr/>
      </w:pPr>
      <w:r>
        <w:rPr>
          <w:rFonts w:ascii="IRNazanin" w:hAnsi="IRNazanin" w:eastAsia="IRNazanin"/>
          <w:color w:val="111111"/>
          <w:sz w:val="28"/>
          <w:sz w:val="28"/>
          <w:szCs w:val="28"/>
          <w:rtl w:val="true"/>
          <w:lang w:bidi="fa-IR"/>
        </w:rPr>
        <w:t>دوران حضور امام دوازدهم عجل الله تعالی فرجه الشریف دوران گفتمان و پرسمان و پاسخ به شبهات واز بین بردن جهل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 صلواتک علیه وآله ظاهر المقالة واضح الدلالة هادیا من الضلالة شافیا من الجهالة؛</w:t>
      </w:r>
      <w:r>
        <w:rPr>
          <w:rStyle w:val="FootnoteAnchor"/>
          <w:rtl w:val="true"/>
        </w:rPr>
        <w:footnoteReference w:id="342"/>
      </w:r>
      <w:r>
        <w:rPr>
          <w:rFonts w:ascii="IRNazanin" w:hAnsi="IRNazanin" w:eastAsia="IRNazanin"/>
          <w:color w:val="111111"/>
          <w:sz w:val="28"/>
          <w:sz w:val="28"/>
          <w:szCs w:val="28"/>
          <w:rtl w:val="true"/>
          <w:lang w:bidi="fa-IR"/>
        </w:rPr>
        <w:t>امام دوازدهم عجل الله تعالی فرجه الشریف گفتاری روان داشته و بیانش موجب هدایت جامعه است وکلام او به نجات از ضلالت و جهل می‌انجامد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حضور حضرت مهدی عجل الله تعالی فرجه الشریف گسترش معرفت نمایان شده، زمینه شناخت و معرفت الهی فراهم می‌آید و بزرگ راه هدایت بازگشایی می‌شود؛ چرا که امام علیه السلام بدون تقیه به بیان آموزه‌های دین مبین اسلام می‌پردازد و بر معرفت مردم می‌افزاید و ایشان را از حقایق الهی و اسرار ناگفته امامت و مهدویت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با بلوغ اجتماعی چشم گیری از این معرفت بهره مند شده، به مراد امام علیه السلام و واقعیت گفتار و حکمت رفتار ایشان دست می‌یابد واز ضلالت و گمراهی به سعادت و هدایت نائل می‌شوندواز جهالت ودشمنی با امامت دست می‌کشند و فاصله بین امام و مردم به نجات ورفاقت با امام خویش تغییر می‌یابد</w:t>
      </w:r>
      <w:r>
        <w:rPr>
          <w:rFonts w:eastAsia="IRNazanin" w:cs="IRNazanin"/>
          <w:color w:val="111111"/>
          <w:sz w:val="28"/>
          <w:szCs w:val="28"/>
          <w:rtl w:val="true"/>
          <w:lang w:bidi="fa-IR"/>
        </w:rPr>
        <w:t>.</w:t>
      </w:r>
      <w:bookmarkStart w:id="818" w:name="pg2590_17956"/>
    </w:p>
    <w:p>
      <w:pPr>
        <w:pStyle w:val="Heading5"/>
        <w:numPr>
          <w:ilvl w:val="4"/>
          <w:numId w:val="1"/>
        </w:numPr>
        <w:rPr/>
      </w:pPr>
      <w:bookmarkStart w:id="819" w:name="__RefHeading___Toc266761_1395250215"/>
      <w:bookmarkStart w:id="820" w:name="_Toc336"/>
      <w:bookmarkEnd w:id="818"/>
      <w:bookmarkEnd w:id="819"/>
      <w:r>
        <w:rPr/>
        <w:t>2</w:t>
      </w:r>
      <w:r>
        <w:rPr>
          <w:rtl w:val="true"/>
        </w:rPr>
        <w:t xml:space="preserve">. </w:t>
      </w:r>
      <w:r>
        <w:rPr>
          <w:rtl w:val="true"/>
        </w:rPr>
        <w:t>هدایت</w:t>
      </w:r>
      <w:bookmarkEnd w:id="820"/>
    </w:p>
    <w:p>
      <w:pPr>
        <w:pStyle w:val="BookText"/>
        <w:rPr/>
      </w:pPr>
      <w:r>
        <w:rPr>
          <w:rFonts w:ascii="IRNazanin" w:hAnsi="IRNazanin" w:eastAsia="IRNazanin"/>
          <w:color w:val="111111"/>
          <w:sz w:val="28"/>
          <w:sz w:val="28"/>
          <w:szCs w:val="28"/>
          <w:rtl w:val="true"/>
          <w:lang w:bidi="fa-IR"/>
        </w:rPr>
        <w:t>حضرت مهدی عجل الله تعالی فرجه الشریف همانند انبیاء و اولیاء گذشته با رحمت و رأفت به فکر نجات انسان‌ها است و برای همه آرزوی سعادت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مهر در مقابله با ظالمان و جائران، ابتدا ایشان را به دین و مروت و جوان مردی فرا می‌خواند و به تبشیر و انذار می پردازد تا از شقاوت و بدبختی نجات یابند ودر مسیر حقیقت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 بامرک، الداعی الیک الدلیل علیک و حجتک علی خلقک و خلیفتک فی ارضک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حضرت مهدی علیه السلام در قیام خود، مردم را در فراخوانی گسترده به خداوند متعال و یکتاپرستی دعوت می‌کندو فرصت توبه و بازگشت را در اختیار همگان قرار می‌دهد و علاوه بر رهبری اهل ایمان، سایر مردم ونوع بشر را به حق دعوت می‌نماید و با استدلال و احتجاج و ترسیم و تصویر حقیقت، ایشان را از آثار و فواید و برکات خلیفه خدا در زمین آگاه می‌کند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 عجل الله تعالی فرجه الشریف با اتمام حجت، افراد غافل را متوجه و متنبه و جاهل را آگاه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شرایط، دیگر کسی در  مقابل عمل انجام شده قرار نمی‌گیرد و ناخواسته در مسیر اشتباه گام بر نمی‌دارد و اگر کسی دچار انحراف و انحطاط شود، خویش را دانسته و عالمانه و عامدانه در معرض نابودی قرار داده است و هیچ عاقلی از چنین شخصی در انتخاب غلطش حمایت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821" w:name="pg2590_17957"/>
    </w:p>
    <w:p>
      <w:pPr>
        <w:pStyle w:val="BookText"/>
        <w:rPr/>
      </w:pPr>
      <w:bookmarkEnd w:id="821"/>
      <w:r>
        <w:rPr>
          <w:rFonts w:ascii="IRNazanin" w:hAnsi="IRNazanin" w:eastAsia="IRNazanin"/>
          <w:color w:val="111111"/>
          <w:sz w:val="28"/>
          <w:sz w:val="28"/>
          <w:szCs w:val="28"/>
          <w:rtl w:val="true"/>
          <w:lang w:bidi="fa-IR"/>
        </w:rPr>
        <w:t>ظالمان و جائران را از عواقب و پیامدهای ظلم وجور آگاه می‌کند و راه‌های خلاصی و رهایی از این گرفتاری را پیش روی آنان می نهد تا مانند حر به حریت و آزادگی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جعلته هادیا لمن شئت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چرا که هدایت امام دوازدهم علیه السلام محدود به گروه خاصی نیست وحتی افراد ظالم و جائر می‌توانند در سایه هدایت، از بدرفتاری و بدپروردگی کناره گرفته و نجات یابند و از کشتی نجات مهدی آل محمد علیه السلام استفاده نمایند همان گونه که در زیارت حضرت به مناسبت روز جمعه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سفینة النجاة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266763_1395250215"/>
      <w:bookmarkStart w:id="823" w:name="_Toc337"/>
      <w:bookmarkEnd w:id="822"/>
      <w:r>
        <w:rPr>
          <w:rtl w:val="true"/>
        </w:rPr>
        <w:t>ب</w:t>
      </w:r>
      <w:r>
        <w:rPr>
          <w:rtl w:val="true"/>
        </w:rPr>
        <w:t xml:space="preserve">) </w:t>
      </w:r>
      <w:r>
        <w:rPr>
          <w:rtl w:val="true"/>
        </w:rPr>
        <w:t>آثار مختص نسبت به مؤمنان</w:t>
      </w:r>
      <w:bookmarkEnd w:id="823"/>
    </w:p>
    <w:p>
      <w:pPr>
        <w:pStyle w:val="Heading5"/>
        <w:numPr>
          <w:ilvl w:val="4"/>
          <w:numId w:val="1"/>
        </w:numPr>
        <w:rPr/>
      </w:pPr>
      <w:bookmarkStart w:id="824" w:name="__RefHeading___Toc266765_1395250215"/>
      <w:bookmarkStart w:id="825" w:name="_Toc338"/>
      <w:bookmarkEnd w:id="824"/>
      <w:r>
        <w:rPr>
          <w:rtl w:val="true"/>
        </w:rPr>
        <w:t>اشاره</w:t>
      </w:r>
      <w:bookmarkEnd w:id="82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عمل کردی حضرت مهدی نسبت به اهل ایمان در عصر ظهور، در حوزه‌های سیاسی اجتماعی، فرهنگی اخلاقی وقضایی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پژوهش به سیاست‌های مهدوی در عصر ظهور پرداخته می‌شود</w:t>
      </w:r>
      <w:r>
        <w:rPr>
          <w:rFonts w:eastAsia="IRNazanin" w:cs="IRNazanin"/>
          <w:color w:val="111111"/>
          <w:sz w:val="28"/>
          <w:szCs w:val="28"/>
          <w:rtl w:val="true"/>
          <w:lang w:bidi="fa-IR"/>
        </w:rPr>
        <w:t>.</w:t>
      </w:r>
      <w:bookmarkStart w:id="826" w:name="pg2590_17958"/>
    </w:p>
    <w:p>
      <w:pPr>
        <w:pStyle w:val="Heading5"/>
        <w:numPr>
          <w:ilvl w:val="4"/>
          <w:numId w:val="1"/>
        </w:numPr>
        <w:rPr/>
      </w:pPr>
      <w:bookmarkStart w:id="827" w:name="__RefHeading___Toc266767_1395250215"/>
      <w:bookmarkStart w:id="828" w:name="_Toc339"/>
      <w:bookmarkEnd w:id="826"/>
      <w:bookmarkEnd w:id="827"/>
      <w:r>
        <w:rPr>
          <w:rtl w:val="true"/>
        </w:rPr>
        <w:t>سیاست های مهدوی در عصر ظهور</w:t>
      </w:r>
      <w:bookmarkEnd w:id="828"/>
    </w:p>
    <w:p>
      <w:pPr>
        <w:pStyle w:val="Heading6"/>
        <w:numPr>
          <w:ilvl w:val="5"/>
          <w:numId w:val="1"/>
        </w:numPr>
        <w:rPr/>
      </w:pPr>
      <w:bookmarkStart w:id="829" w:name="__RefHeading___Toc266769_1395250215"/>
      <w:bookmarkStart w:id="830" w:name="_Toc340"/>
      <w:bookmarkEnd w:id="829"/>
      <w:r>
        <w:rPr>
          <w:rtl w:val="true"/>
        </w:rPr>
        <w:t>اول</w:t>
      </w:r>
      <w:r>
        <w:rPr>
          <w:rtl w:val="true"/>
        </w:rPr>
        <w:t xml:space="preserve">: </w:t>
      </w:r>
      <w:r>
        <w:rPr>
          <w:rtl w:val="true"/>
        </w:rPr>
        <w:t>سیاست های سیاسی ـ اجتماعی</w:t>
      </w:r>
      <w:bookmarkEnd w:id="830"/>
    </w:p>
    <w:p>
      <w:pPr>
        <w:pStyle w:val="Heading6"/>
        <w:numPr>
          <w:ilvl w:val="5"/>
          <w:numId w:val="1"/>
        </w:numPr>
        <w:rPr/>
      </w:pPr>
      <w:bookmarkStart w:id="831" w:name="__RefHeading___Toc266771_1395250215"/>
      <w:bookmarkStart w:id="832" w:name="_Toc341"/>
      <w:bookmarkEnd w:id="831"/>
      <w:r>
        <w:rPr/>
        <w:t>1</w:t>
      </w:r>
      <w:r>
        <w:rPr>
          <w:rtl w:val="true"/>
        </w:rPr>
        <w:t xml:space="preserve">. </w:t>
      </w:r>
      <w:r>
        <w:rPr>
          <w:rtl w:val="true"/>
        </w:rPr>
        <w:t>تشکیل دولت</w:t>
      </w:r>
      <w:bookmarkEnd w:id="832"/>
    </w:p>
    <w:p>
      <w:pPr>
        <w:pStyle w:val="Heading6"/>
        <w:numPr>
          <w:ilvl w:val="5"/>
          <w:numId w:val="1"/>
        </w:numPr>
        <w:rPr/>
      </w:pPr>
      <w:bookmarkStart w:id="833" w:name="__RefHeading___Toc266773_1395250215"/>
      <w:bookmarkStart w:id="834" w:name="_Toc342"/>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تشکیل دولت، روی‌داد بسیار مهم دوران ظهور امام دوازدهم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پدید آمدن آرمان شهر مهدوی وگسترش قسط وعدالت می‌گردد؛ مدینه فاضله‌ای که تداعی بخش حضور انبیاء و اولیاء در منزل‌گاه تاریخ است و با حضور حضرت مهدی علیه السلام و ظهور او، بار دیگر بازآفرینی می‌شود و جامعه‌ای ولایت مدار و حق گرا، دستاورد آن خواهد بود، تفاوت این دوران با دوران گذشته، تشکیل ساختار رسمی حکومت الهی اسلامی به امامت امام معصوم وتحقق کامل اهداف نظام آفرینش است، چرا که روش و منش امامت با ساختاری متفاوت از گذشته خواهد بود وبه صورت رسمی حکومت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ساختار، در رأس هرم قدرت، امام علیه السلام قرار می‌گیرد و هدف دولت عزت و کمال مسلمین و عبودیت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نرغب الیک فی دولة کریمة تعز بها الاسلام و اهله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دولت‌ها در طول حیات سیاسی خود، سیاست‌هایی را در نظر</w:t>
      </w:r>
    </w:p>
    <w:p>
      <w:pPr>
        <w:pStyle w:val="BookText"/>
        <w:rPr/>
      </w:pPr>
      <w:r>
        <w:rPr>
          <w:rFonts w:ascii="IRNazanin" w:hAnsi="IRNazanin" w:eastAsia="IRNazanin"/>
          <w:color w:val="111111"/>
          <w:sz w:val="28"/>
          <w:sz w:val="28"/>
          <w:szCs w:val="28"/>
          <w:rtl w:val="true"/>
          <w:lang w:bidi="fa-IR"/>
        </w:rPr>
        <w:t xml:space="preserve">گرفته‌اند و با توجه به آنها، کار ویژه‌ها و ساختار حکومت را تعریف و ترسیم کرده اند؛ دولت امام دوازدهم علیه السلام نیز سیاست هایی دارد که در سایه آنها هندسه حکومت عدل الهی را بنا می‌نهد؛ از جمله سیاست خاصی که از ویژگی‌های دولت مهدی عجل الله تعالی فرجه الشریف به شمار می‌آید، تکریم حق‌مداران است؛ توصیف دولت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حاکی از توجه ویژه حکومت امام دوازدهم علیه السلام به شخصیت و قابلیت و لیاقت انسان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میل و رغبت مردم به دولت مهدی علیه السلام به برقراری رابطه قدرت و سیاست کمک می‌نماید؛ چرا که در این حکومت، تلاش می‌شود تا مردم مورد حمایت و تکریم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حضرتش فراتر از سیاست مردم سالاری و شایسته سالاری، سیاست کرامت پیشه و حق سالار را در پیش خواهد گرفت و بشر با میل و رغبت خویش، جویای کرامت نفس خویش در دولت کریمه مهدوی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انسان کریم در پی دولت کریمه خواهد بود و اجازه نخواهد داد غیر کریم بر او حکومت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پژوهش به سیاست‌های دولت مهدوی عجل الله تعالی فرجه الشریف اشاره می‌شود</w:t>
      </w:r>
      <w:r>
        <w:rPr>
          <w:rFonts w:eastAsia="IRNazanin" w:cs="IRNazanin"/>
          <w:color w:val="111111"/>
          <w:sz w:val="28"/>
          <w:szCs w:val="28"/>
          <w:rtl w:val="true"/>
          <w:lang w:bidi="fa-IR"/>
        </w:rPr>
        <w:t>.</w:t>
      </w:r>
      <w:bookmarkStart w:id="835" w:name="pg2590_17960"/>
    </w:p>
    <w:p>
      <w:pPr>
        <w:pStyle w:val="Heading6"/>
        <w:numPr>
          <w:ilvl w:val="5"/>
          <w:numId w:val="1"/>
        </w:numPr>
        <w:rPr/>
      </w:pPr>
      <w:bookmarkStart w:id="836" w:name="__RefHeading___Toc266775_1395250215"/>
      <w:bookmarkStart w:id="837" w:name="_Toc343"/>
      <w:bookmarkEnd w:id="835"/>
      <w:bookmarkEnd w:id="836"/>
      <w:r>
        <w:rPr>
          <w:rtl w:val="true"/>
        </w:rPr>
        <w:t>سیاستهای دولت مهدی عجل الله تعالی فرجه الشریف</w:t>
      </w:r>
      <w:bookmarkEnd w:id="837"/>
    </w:p>
    <w:p>
      <w:pPr>
        <w:pStyle w:val="Heading6"/>
        <w:numPr>
          <w:ilvl w:val="5"/>
          <w:numId w:val="1"/>
        </w:numPr>
        <w:rPr/>
      </w:pPr>
      <w:bookmarkStart w:id="838" w:name="__RefHeading___Toc266777_1395250215"/>
      <w:bookmarkStart w:id="839" w:name="_Toc344"/>
      <w:bookmarkEnd w:id="838"/>
      <w:r>
        <w:rPr>
          <w:rtl w:val="true"/>
        </w:rPr>
        <w:t>الف</w:t>
      </w:r>
      <w:r>
        <w:rPr>
          <w:rtl w:val="true"/>
        </w:rPr>
        <w:t xml:space="preserve">) </w:t>
      </w:r>
      <w:r>
        <w:rPr>
          <w:rtl w:val="true"/>
        </w:rPr>
        <w:t>اظهار دین</w:t>
      </w:r>
      <w:bookmarkEnd w:id="839"/>
    </w:p>
    <w:p>
      <w:pPr>
        <w:pStyle w:val="BookText"/>
        <w:rPr/>
      </w:pPr>
      <w:r>
        <w:rPr>
          <w:rFonts w:ascii="IRNazanin" w:hAnsi="IRNazanin" w:eastAsia="IRNazanin"/>
          <w:color w:val="111111"/>
          <w:sz w:val="28"/>
          <w:sz w:val="28"/>
          <w:szCs w:val="28"/>
          <w:rtl w:val="true"/>
          <w:lang w:bidi="fa-IR"/>
        </w:rPr>
        <w:t>مجموعه هستی از آغاز خلقت تا فرجام آن، هدف مند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هدف متعالی آن، زیر ساخت و بستر مناسب لازم دارد؛ در این خصوص می‌توان به حضور فعال انبیاء و اولیاء اشاره کرد که با شهامت و رشادت و استقامت کوشیدند تا دین مبین الهی را اظهار کنند و به رغم ستیزش و چالشهای بسیار از ناحیه کافران و مشرکان، به رسالت خویش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خداوند متعال رسول هدایتگرش را با دینی به حق فرستاد تا دین او را بر سایر ادیان ظاهر و فراگیر نماید؛ هر چند برای مشرکان خوشایند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زیارات وارده مهدوی نیز به جهت اشاره به این حقیقت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اظهر به دینک و سنة نبیک حتی لایستخفی بشئ من الحق مخافة احد من الخلق</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طلب اظهار دین از زبان امام، کنایه از تحقق آن توسط امام عصر علیه السلام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زیارتی که برای زیارت هر یک از ائمه علیهم السلام وارد شده است؛ آمده است</w:t>
      </w:r>
      <w:r>
        <w:rPr>
          <w:rFonts w:eastAsia="IRNazanin" w:cs="IRNazanin"/>
          <w:color w:val="111111"/>
          <w:sz w:val="28"/>
          <w:szCs w:val="28"/>
          <w:rtl w:val="true"/>
          <w:lang w:bidi="fa-IR"/>
        </w:rPr>
        <w:t>:</w:t>
      </w:r>
      <w:bookmarkStart w:id="840" w:name="pg2590_17961"/>
    </w:p>
    <w:p>
      <w:pPr>
        <w:pStyle w:val="BookText"/>
        <w:rPr/>
      </w:pPr>
      <w:bookmarkEnd w:id="840"/>
      <w:r>
        <w:rPr>
          <w:rFonts w:ascii="IRNazanin" w:hAnsi="IRNazanin" w:eastAsia="IRNazanin"/>
          <w:color w:val="111111"/>
          <w:sz w:val="28"/>
          <w:sz w:val="28"/>
          <w:szCs w:val="28"/>
          <w:rtl w:val="true"/>
          <w:lang w:bidi="fa-IR"/>
        </w:rPr>
        <w:t>واجعل به صداء الجور عن طریقتک حتی یظهر الحق علی یدیه فی احسن صورته ویهلک الباطل واهله بنور دولته ولا یستخفی بشی من الحق مخافة احد من الخلق؛</w:t>
      </w:r>
      <w:r>
        <w:rPr>
          <w:rStyle w:val="FootnoteAnchor"/>
          <w:rtl w:val="true"/>
        </w:rPr>
        <w:footnoteReference w:id="350"/>
      </w:r>
      <w:r>
        <w:rPr>
          <w:rFonts w:ascii="IRNazanin" w:hAnsi="IRNazanin" w:eastAsia="IRNazanin"/>
          <w:color w:val="111111"/>
          <w:sz w:val="28"/>
          <w:sz w:val="28"/>
          <w:szCs w:val="28"/>
          <w:rtl w:val="true"/>
          <w:lang w:bidi="fa-IR"/>
        </w:rPr>
        <w:t>خداوندا سد زنگار وسختی جور را که مانع راه تو شده‌اند بردار تا حق به بهترین شکل به دست حجت تو ظاهر گردد وباطل واهل آن به نور دولت او باطل شود و حق وحقیقت به خاطر ترس از مقابله با آن مخفی نگردد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مهدی علیه السلام با حمایت از دین مداران، به مدیریت مهدی یاوران، در یاری و نصرت دین مبین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ادعیه مهدوی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انتصر به لدینک و انصر به اولیائک و اولیائه و شیعته و انصاره</w:t>
      </w:r>
      <w:r>
        <w:rPr>
          <w:rFonts w:eastAsia="IRNazanin" w:cs="IRNazanin"/>
          <w:color w:val="111111"/>
          <w:sz w:val="28"/>
          <w:szCs w:val="28"/>
          <w:rtl w:val="true"/>
          <w:lang w:bidi="fa-IR"/>
        </w:rPr>
        <w:t>».</w:t>
      </w:r>
      <w:r>
        <w:rPr>
          <w:rStyle w:val="FootnoteAnchor"/>
          <w:rtl w:val="true"/>
        </w:rPr>
        <w:footnoteReference w:id="351"/>
      </w:r>
    </w:p>
    <w:p>
      <w:pPr>
        <w:pStyle w:val="Heading6"/>
        <w:numPr>
          <w:ilvl w:val="5"/>
          <w:numId w:val="1"/>
        </w:numPr>
        <w:rPr/>
      </w:pPr>
      <w:bookmarkStart w:id="841" w:name="__RefHeading___Toc266779_1395250215"/>
      <w:bookmarkStart w:id="842" w:name="_Toc345"/>
      <w:bookmarkEnd w:id="841"/>
      <w:r>
        <w:rPr>
          <w:rtl w:val="true"/>
        </w:rPr>
        <w:t>ب</w:t>
      </w:r>
      <w:r>
        <w:rPr>
          <w:rtl w:val="true"/>
        </w:rPr>
        <w:t xml:space="preserve">) </w:t>
      </w:r>
      <w:r>
        <w:rPr>
          <w:rtl w:val="true"/>
        </w:rPr>
        <w:t>عزت اسلام، ذلت نفاق</w:t>
      </w:r>
      <w:bookmarkEnd w:id="842"/>
    </w:p>
    <w:p>
      <w:pPr>
        <w:pStyle w:val="BookText"/>
        <w:rPr/>
      </w:pPr>
      <w:r>
        <w:rPr>
          <w:rFonts w:ascii="IRNazanin" w:hAnsi="IRNazanin" w:eastAsia="IRNazanin"/>
          <w:color w:val="111111"/>
          <w:sz w:val="28"/>
          <w:sz w:val="28"/>
          <w:szCs w:val="28"/>
          <w:rtl w:val="true"/>
          <w:lang w:bidi="fa-IR"/>
        </w:rPr>
        <w:t>حکومت امام عصر عجل الله تعالی فرجه الشریف سیاست عزت اسلام و مسلمین و ذلت کافران و مشرکان و منافقان را در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مهدوی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بها الاسلام و اهله و تذل بها النفاق و اهله</w:t>
      </w:r>
      <w:r>
        <w:rPr>
          <w:rFonts w:eastAsia="IRNazanin" w:cs="IRNazanin"/>
          <w:color w:val="111111"/>
          <w:sz w:val="28"/>
          <w:szCs w:val="28"/>
          <w:rtl w:val="true"/>
          <w:lang w:bidi="fa-IR"/>
        </w:rPr>
        <w:t>».</w:t>
      </w:r>
      <w:r>
        <w:rPr>
          <w:rStyle w:val="FootnoteAnchor"/>
          <w:rtl w:val="true"/>
        </w:rPr>
        <w:footnoteReference w:id="35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ظهور امام دوازدهم علیه السلام، مسلمانان در سایه رهبری و حکومت</w:t>
      </w:r>
      <w:bookmarkStart w:id="843" w:name="pg2590_17962"/>
    </w:p>
    <w:p>
      <w:pPr>
        <w:pStyle w:val="BookText"/>
        <w:rPr/>
      </w:pPr>
      <w:bookmarkEnd w:id="843"/>
      <w:r>
        <w:rPr>
          <w:rFonts w:ascii="IRNazanin" w:hAnsi="IRNazanin" w:eastAsia="IRNazanin"/>
          <w:color w:val="111111"/>
          <w:sz w:val="28"/>
          <w:sz w:val="28"/>
          <w:szCs w:val="28"/>
          <w:rtl w:val="true"/>
          <w:lang w:bidi="fa-IR"/>
        </w:rPr>
        <w:t>امام خویش، قامت اسلام را می‌آرایند و دیگر کسی با تظاهر به اسلام قادر به فریب مردم نخواهد بود؛ چرا که مهدی یاوران و دولت مردان مهدوی علیه السلام به نام اسلام به اریکه قدرت دست نمی‌یازند ودر پی منویات امام معصوم علیه السلام دین مداری را در رأس امور قرار می‌دهند و دین شعاری به عنوان بهانه‌ای برای عزیز شدن جایگاهی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اقتدار سیاسی اسلام با نگاهی عزت مندانه به آن رخ خواهد داد و حضرتش مردم را به سوی خداوند متعال فرا می‌خواند و خاستگاه ارادی مردم به موجی از اسلام خواهی تبدیل می‌شودو نفاق و کفر باطنی از بین می‌رود</w:t>
      </w:r>
      <w:r>
        <w:rPr>
          <w:rFonts w:eastAsia="IRNazanin" w:cs="IRNazanin"/>
          <w:color w:val="111111"/>
          <w:sz w:val="28"/>
          <w:szCs w:val="28"/>
          <w:rtl w:val="true"/>
          <w:lang w:bidi="fa-IR"/>
        </w:rPr>
        <w:t>.</w:t>
      </w:r>
    </w:p>
    <w:p>
      <w:pPr>
        <w:pStyle w:val="Heading6"/>
        <w:numPr>
          <w:ilvl w:val="5"/>
          <w:numId w:val="1"/>
        </w:numPr>
        <w:rPr/>
      </w:pPr>
      <w:bookmarkStart w:id="844" w:name="__RefHeading___Toc266781_1395250215"/>
      <w:bookmarkStart w:id="845" w:name="_Toc346"/>
      <w:bookmarkEnd w:id="844"/>
      <w:r>
        <w:rPr>
          <w:rtl w:val="true"/>
        </w:rPr>
        <w:t>ج</w:t>
      </w:r>
      <w:r>
        <w:rPr>
          <w:rtl w:val="true"/>
        </w:rPr>
        <w:t xml:space="preserve">) </w:t>
      </w:r>
      <w:r>
        <w:rPr>
          <w:rtl w:val="true"/>
        </w:rPr>
        <w:t>جمع بین امتها</w:t>
      </w:r>
      <w:bookmarkEnd w:id="84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امام دوازدهم عجل الله تعالی فرجه الشریف در بر پایی حکومت تقریب، وحدت و همدلی بین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ایشان را به یکتاپرستی دعوت نموده، به سوی هدف نهایی آفرینش سوق می‌دهد و روحیه‌ای حقیقت یاب و جامعه‌ای حق‌مدار را ساماندهی می‌کند و از آنجا که با صداقت و درستی با مردم تعامل می‌شود، مردم خود را در پناه امام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می‌یابند و بین خود و ایشان فاصله‌ای احساس نمی‌کنند در نتیجه، دوران ظهور با احیاء قلوب مردم تحولی عظیم صورت می‌گیردکه به بیداری بشریت می‌انجامد؛ چرا که گروه‌های مختلف در نگاهی مشترک، آموزه امامت و مهدویت را انتخاب خواهند کرد و به فرهنگ جامع مهدوی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واحی به القلوب المیتة و اجمع به الاهواء</w:t>
      </w:r>
    </w:p>
    <w:p>
      <w:pPr>
        <w:pStyle w:val="BookText"/>
        <w:rPr/>
      </w:pP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 تناسب این شور و شعور، موجی از بیداری و آگاهی بشر برای گرایش به موعود شکل می‌گیرد و جامعه به صورت یک‌پارچه تحت لوای فریادگر توحید، یکتاپرستی را تجربه خواهد کرد و به دلیل توجه به این هدف والا، از هرگونه خصومت و نزاع و ظلم و بی‌عدالتی کناره گیری می‌کند، از این رو در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المهدی، الذی وعد الله عزوجل به الامم ان یجمع به الکلم و یلم به الشعث و یملأ به الارض قسطا و عدلا و ینجز به وعد المؤمنین؛</w:t>
      </w:r>
      <w:r>
        <w:rPr>
          <w:rStyle w:val="FootnoteAnchor"/>
          <w:rtl w:val="true"/>
        </w:rPr>
        <w:footnoteReference w:id="354"/>
      </w:r>
      <w:r>
        <w:rPr>
          <w:rFonts w:ascii="IRNazanin" w:hAnsi="IRNazanin" w:eastAsia="IRNazanin"/>
          <w:color w:val="111111"/>
          <w:sz w:val="28"/>
          <w:sz w:val="28"/>
          <w:szCs w:val="28"/>
          <w:rtl w:val="true"/>
          <w:lang w:bidi="fa-IR"/>
        </w:rPr>
        <w:t>سلام بر مهدی عجل الله تعالی فرجه الشریف ؛ همان که خداوند متعال وعده داده است همگان را گرد هم آورد ودشمنی را از بین می‌برد وزمین در اختیار او قرار گرفته، پر از عدل و داد می‌گردد ووعده الهی به مؤمنین تحقق می‌یابد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فراز استفاده می‌شود که امت‌های گذشته نیز از موعود استقبال می‌کنند و همین امر می‌تواند بستر احیاء کتاب و سنت را فراهم آورد و دولت اخلاقی امام دوازدهم علیه السلام را مورد حمایت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وعدته ان تجمع به الکلم و تفرج به عن الامم و تجمع به الممالک کلها</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جمع بین امتها موجب وحدت و همدلی و همگرایی در استقبال از دین مبین اسلام خواهد شد و عزت اسلام به نمایش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اتفاق مهم، حکومت حضرت نیز فراگیر و جهانی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یشرک بک شیئا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طبق این فراز از ادعیه و زیارات، نسبت به جهانی شدن استفاده می‌شود؛ روند رویکرد جهانی بشریت به آموزه امامت و مهدویت است وبلوغی اجتماعی در جامعه شکل می‌گیرد که به اجابت دعوت امام دوازهم علیه السلام می‌انجامد؛ همان گونه که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المنتظر المجاب</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بنابراین در جهانی‌سازی اسلام، این منتظرین ظهور هستند که با رویارویی حقیقت از آن استقبال می‌کنند و روند جهانی شدن را با اطاعت پذیری و ولایت مداری امام خویش تحقق می‌بخشند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دیگر به عنوان قرینه‌ای بر تأیید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یستخفی بشی من الحق مخافة احد من الخلق</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پذیرش حق تا آنجا</w:t>
      </w:r>
    </w:p>
    <w:p>
      <w:pPr>
        <w:pStyle w:val="BookText"/>
        <w:rPr/>
      </w:pPr>
      <w:r>
        <w:rPr>
          <w:rFonts w:ascii="IRNazanin" w:hAnsi="IRNazanin" w:eastAsia="IRNazanin"/>
          <w:color w:val="111111"/>
          <w:sz w:val="28"/>
          <w:sz w:val="28"/>
          <w:szCs w:val="28"/>
          <w:rtl w:val="true"/>
          <w:lang w:bidi="fa-IR"/>
        </w:rPr>
        <w:t>مورد استقبال قرار می‌گیرد که به جهت ترس از دشمن نسبت به حقیقت تقیه صورت نمی‌گیرد؛ چرا که مهدویت خاستگاه ارادی بشر خواهد شد و تمام زمین تحت اختیار حضرت مهدی عجل الله تعالی فرجه الشریف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زیارات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تسکنه ارضک طوعا و تمتعه فیها طویلاً</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بنابراین می‌توان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جهانی شدن، مهدویت خواهی بشریت ودوری از شرک است؛ چنان که در ادعیه و زیارات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 الداعی الی کتابک و القائم بدینک استخلفه فی الارض کما استخلفت الذین من قبله مکن له دینه الذی ارتضیته له ابدله من بعد خوفه امنا یعبدک لا یشرک بک شیئا؛</w:t>
      </w:r>
      <w:r>
        <w:rPr>
          <w:rStyle w:val="FootnoteAnchor"/>
          <w:rtl w:val="true"/>
        </w:rPr>
        <w:footnoteReference w:id="360"/>
      </w:r>
      <w:r>
        <w:rPr>
          <w:rFonts w:ascii="IRNazanin" w:hAnsi="IRNazanin" w:eastAsia="IRNazanin"/>
          <w:color w:val="111111"/>
          <w:sz w:val="28"/>
          <w:sz w:val="28"/>
          <w:szCs w:val="28"/>
          <w:rtl w:val="true"/>
          <w:lang w:bidi="fa-IR"/>
        </w:rPr>
        <w:t>خداوندا دعوت به کتاب الهی وبرپایی دین را بار دیگر با امام زمان علیه السلام آغاز کن؛ همان گونه که قبل از او دین تو بپا گشته بود و رضایت تو در گرایش جامعه به اوست؛ چرا که با ظهور او امنیت و توحیدی دور از شرک به تو، جایگزین ترس و نگرانی خواهد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تجربه شیرین زندگی تحت تعالیم ولی خدا در زمین را به یاد دارد و از ستیزش با حجت خدا به محرومیت‌های زیادی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رشد وکمالی که در آستانه ظهور برای جامعه بوجود خواهد آمد، از ستیزش با امام علیه السلام فاصله گرفته، با توسل به او یکتا</w:t>
      </w:r>
      <w:bookmarkStart w:id="846" w:name="pg2590_17966"/>
    </w:p>
    <w:p>
      <w:pPr>
        <w:pStyle w:val="BookText"/>
        <w:rPr/>
      </w:pPr>
      <w:bookmarkEnd w:id="846"/>
      <w:r>
        <w:rPr>
          <w:rFonts w:ascii="IRNazanin" w:hAnsi="IRNazanin" w:eastAsia="IRNazanin"/>
          <w:color w:val="111111"/>
          <w:sz w:val="28"/>
          <w:sz w:val="28"/>
          <w:szCs w:val="28"/>
          <w:rtl w:val="true"/>
          <w:lang w:bidi="fa-IR"/>
        </w:rPr>
        <w:t>پرستی را در سطحی فرامنطقه‌ای وجهانی به نمایش خواهد گذاشت</w:t>
      </w:r>
      <w:r>
        <w:rPr>
          <w:rFonts w:eastAsia="IRNazanin" w:cs="IRNazanin"/>
          <w:color w:val="111111"/>
          <w:sz w:val="28"/>
          <w:szCs w:val="28"/>
          <w:rtl w:val="true"/>
          <w:lang w:bidi="fa-IR"/>
        </w:rPr>
        <w:t>.</w:t>
      </w:r>
    </w:p>
    <w:p>
      <w:pPr>
        <w:pStyle w:val="Heading6"/>
        <w:numPr>
          <w:ilvl w:val="5"/>
          <w:numId w:val="1"/>
        </w:numPr>
        <w:rPr/>
      </w:pPr>
      <w:bookmarkStart w:id="847" w:name="__RefHeading___Toc266783_1395250215"/>
      <w:bookmarkStart w:id="848" w:name="_Toc347"/>
      <w:bookmarkEnd w:id="847"/>
      <w:r>
        <w:rPr/>
        <w:t>2</w:t>
      </w:r>
      <w:r>
        <w:rPr>
          <w:rtl w:val="true"/>
        </w:rPr>
        <w:t xml:space="preserve">. </w:t>
      </w:r>
      <w:r>
        <w:rPr>
          <w:rtl w:val="true"/>
        </w:rPr>
        <w:t>ظلم ستیزی</w:t>
      </w:r>
      <w:bookmarkEnd w:id="848"/>
    </w:p>
    <w:p>
      <w:pPr>
        <w:pStyle w:val="BookText"/>
        <w:rPr/>
      </w:pPr>
      <w:r>
        <w:rPr>
          <w:rFonts w:ascii="IRNazanin" w:hAnsi="IRNazanin" w:eastAsia="IRNazanin"/>
          <w:color w:val="111111"/>
          <w:sz w:val="28"/>
          <w:sz w:val="28"/>
          <w:szCs w:val="28"/>
          <w:rtl w:val="true"/>
          <w:lang w:bidi="fa-IR"/>
        </w:rPr>
        <w:t>مبارزه با ظلم و جور از جمله سیاست‌های بسیار مهم دولت مهدی علیه السلام است؛ به خصوص که حضرت با ریشه ظلم و ستم مبارزه می‌کند و از آنجا که دولت مهدی علیه السلام دولت قسط و عدالت است و اتحاد و همدلی را در جامعه به صورت جهانی نهادینه می‌کند، موانع آن را برنمی‌تابد و با آنچه به ظلم و جور و ستم و تبعیض و بی‌عدالتی بینجامد مبارزه می‌نماید و بستر گرایش به کفر و شرک و ستیزش را از بین می‌برد و اجازه کوچک‌ترین حرکت ظالمانه به کسی داده نمی‌شود و مظلومیت فرد، یا گروهی را روا نمی‌دارد؛ در نتیجه هیچ ظالم یا جائری در زمان ظهور حضرتش امنیت نخواهد داشت؛ همان گونه که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حجتک فی ارضک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بوار الکافرین و مجلی الظلمة و منیر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خداوندا بر حجت خویش درود فرست که او کافران را هلاک می‌سازد و ریشة ایشان را از بین می‌برد وحق را نورانیت می‌بخشد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ادعیه نیز این گونه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تنیر بعدله الظلم و تطفی به نیران الظلم و تقمع به حر الکفر و آثاره و تطهر به بلادک و تشفی به صدور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به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خداوندا در برپایی عدالت او ظلم</w:t>
      </w:r>
    </w:p>
    <w:p>
      <w:pPr>
        <w:pStyle w:val="BookText"/>
        <w:rPr/>
      </w:pPr>
      <w:r>
        <w:rPr>
          <w:rFonts w:ascii="IRNazanin" w:hAnsi="IRNazanin" w:eastAsia="IRNazanin"/>
          <w:color w:val="111111"/>
          <w:sz w:val="28"/>
          <w:sz w:val="28"/>
          <w:szCs w:val="28"/>
          <w:rtl w:val="true"/>
          <w:lang w:bidi="fa-IR"/>
        </w:rPr>
        <w:t>خواهد سوخت و شعله های آتش ظلم درگرو عدالت او خاموش خواهد شد و گرمی حرارت ورونق کفر وآثار آن توسط او از بین می‌رود و زمین تو از لوث کفر پاک می‌شود وسینه خسته و رنجور از ظلم بندگانت به برکت امام دوازدهم و عدالت او شفا می‌گیرد و ستم در زمان او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فرازهای ادعیه و زیارات معلوم می‌شود حضرت مهدی علیه السلام اساس کفر را نابود می‌کند و آتش خانمانسوز ظلم را برای همیشه خاموش می‌کند و کانون کفر و آثار آن را از هم فرو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تطهر به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ظلم ستیزی امام دوازدهم علیه السلام فرامنطقه‌ای و جهانی است ونقطه امنی برای ظالمان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جامعه مهدوی به عنوان مدینه‌ای فاضله، روزگاری بدون ظلم را تجربه می‌کند و بشریت از بزهکاری و ناهنجاری نجات می‌یابد وجور و جائر، گزینه‌ای نا مأنوس خواهد شد و تبعیض و اختلاف طبقاتی که همیشه سبب رنجش خاطر جامعه بوده است، از بین می‌رود؛ چرا که با از بین رفتن ریشه ظلم، انگیزه‌ای برای ظلم و جور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المهدی الذی وعد الله عزوجل به الامم ان یجمع به الکلم ویلم به الشعث و یملاء به الارض قسطا و عدلا ویمکن له و ینجز به وعد المؤمنین؛</w:t>
      </w:r>
      <w:r>
        <w:rPr>
          <w:rStyle w:val="FootnoteAnchor"/>
          <w:rtl w:val="true"/>
        </w:rPr>
        <w:footnoteReference w:id="363"/>
      </w:r>
      <w:r>
        <w:rPr>
          <w:rFonts w:ascii="IRNazanin" w:hAnsi="IRNazanin" w:eastAsia="IRNazanin"/>
          <w:color w:val="111111"/>
          <w:sz w:val="28"/>
          <w:sz w:val="28"/>
          <w:szCs w:val="28"/>
          <w:rtl w:val="true"/>
          <w:lang w:bidi="fa-IR"/>
        </w:rPr>
        <w:t>سلام بر مهدی عجل الله تعالی فرجه الشریف، همان که</w:t>
      </w:r>
      <w:bookmarkStart w:id="849" w:name="pg2590_17968"/>
    </w:p>
    <w:p>
      <w:pPr>
        <w:pStyle w:val="BookText"/>
        <w:rPr/>
      </w:pPr>
      <w:bookmarkEnd w:id="849"/>
      <w:r>
        <w:rPr>
          <w:rFonts w:ascii="IRNazanin" w:hAnsi="IRNazanin" w:eastAsia="IRNazanin"/>
          <w:color w:val="111111"/>
          <w:sz w:val="28"/>
          <w:sz w:val="28"/>
          <w:szCs w:val="28"/>
          <w:rtl w:val="true"/>
          <w:lang w:bidi="fa-IR"/>
        </w:rPr>
        <w:t>خداوند متعال وعده داده است همگان را گرد هم آورد و دشمنی را از بین می‌برد و زمین در اختیار او قرار گرفته، پر از عدل و داد می‌گردد و وعده الهی به مؤمنین تحقق می‌یابد؛ چرا که با از بین رفتن کینه و دشمنی، فرهنگ همگرایی وهمدلی در جامعه شکل می‌گیرد و بشر به خود اجازه نمی‌دهد برای رسیدن به امیال و تأمین اهدافش، حقوق دیگران را زیر پا گذارد؛ حتی درصورت تمایل، زمینه‌ای برای رسیدن به آن نیست و اگر هم حرکتی بر خلاف جریان رودخانه قسط و عدالت داشته باشد، در امواج خروشان آن به سختی گرفتار شده، مجازات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سیمای عمل کردی امام دوازدهم علیه السلام نسبت به ظالمان و جائران، توضیحات بیشتری در این باره ارائه خواهد شد</w:t>
      </w:r>
      <w:r>
        <w:rPr>
          <w:rFonts w:eastAsia="IRNazanin" w:cs="IRNazanin"/>
          <w:color w:val="111111"/>
          <w:sz w:val="28"/>
          <w:szCs w:val="28"/>
          <w:rtl w:val="true"/>
          <w:lang w:bidi="fa-IR"/>
        </w:rPr>
        <w:t>.</w:t>
      </w:r>
    </w:p>
    <w:p>
      <w:pPr>
        <w:pStyle w:val="Heading6"/>
        <w:numPr>
          <w:ilvl w:val="5"/>
          <w:numId w:val="1"/>
        </w:numPr>
        <w:rPr/>
      </w:pPr>
      <w:bookmarkStart w:id="850" w:name="__RefHeading___Toc266785_1395250215"/>
      <w:bookmarkStart w:id="851" w:name="_Toc348"/>
      <w:bookmarkEnd w:id="850"/>
      <w:r>
        <w:rPr/>
        <w:t>3</w:t>
      </w:r>
      <w:r>
        <w:rPr>
          <w:rtl w:val="true"/>
        </w:rPr>
        <w:t xml:space="preserve">. </w:t>
      </w:r>
      <w:r>
        <w:rPr>
          <w:rtl w:val="true"/>
        </w:rPr>
        <w:t>برپایی قسط و عدالت</w:t>
      </w:r>
      <w:bookmarkEnd w:id="851"/>
    </w:p>
    <w:p>
      <w:pPr>
        <w:pStyle w:val="BookText"/>
        <w:rPr/>
      </w:pPr>
      <w:r>
        <w:rPr>
          <w:rFonts w:ascii="IRNazanin" w:hAnsi="IRNazanin" w:eastAsia="IRNazanin"/>
          <w:color w:val="111111"/>
          <w:sz w:val="28"/>
          <w:sz w:val="28"/>
          <w:szCs w:val="28"/>
          <w:rtl w:val="true"/>
          <w:lang w:bidi="fa-IR"/>
        </w:rPr>
        <w:t>دولت حقیقت مدار امام دوازدهم علیه السلام با از بین بردن موانع قسط و عدالت، می‌کوشد قسط و عدالت جهانی را در جامعه برپا نماید تا بشریت به حقوق خود در عرصه‌های مختلف دست یابد و به تناسب رهبری امام معصوم علیه السلام و انسان کامل، از تمام استعدادها و قابلیت‌ها استفاده نماید که شایسته انسان آنها را شکوفا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ادعیه و زیارات، فرازهای بسیار زیادی هماهنگ با روایات آمده است که فقط به چند نمونه اشاره می‌شود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علی رجل من ولد الحسین لایسمی و لایکنی حتی یظهر</w:t>
      </w:r>
      <w:bookmarkStart w:id="852" w:name="pg2590_17969"/>
    </w:p>
    <w:p>
      <w:pPr>
        <w:pStyle w:val="BookText"/>
        <w:rPr/>
      </w:pPr>
      <w:bookmarkEnd w:id="852"/>
      <w:r>
        <w:rPr>
          <w:rFonts w:ascii="IRNazanin" w:hAnsi="IRNazanin" w:eastAsia="IRNazanin"/>
          <w:color w:val="111111"/>
          <w:sz w:val="28"/>
          <w:sz w:val="28"/>
          <w:szCs w:val="28"/>
          <w:rtl w:val="true"/>
          <w:lang w:bidi="fa-IR"/>
        </w:rPr>
        <w:t>الله امره و یملا الارض عدلا و قسطا کما ملئت ظلما و جوراً</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انجزلی ما وعدتنی و اتمم لی امری و ثبت وطأتی، املأ الارض عدلا و قسطا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املأ الارض به عدلا و قسطا</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به الارض عدلا و قسطا کما ملئت جورا و ظلما</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حجتک فی ارضک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الداعی الی سبیلک و القائم بقسطک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یملأ الارض عدلا و قسطا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همان گونه که در ادعیه و زیارات وارد شده است، امام دوازدهم علیه السلام با از بین بردن ظلم و جور، قسط و عدالت را در جامعه فراگیر خواهد نمود و فرهنگ عدالت خواهی و انصاف را جایگزین آن می‌کند؛ به گونه‌ای که انگیزه‌ای برای ظلم و تعدی و تجاوز، افراط و تفریط، فقر و تبعیض، خشونت و ناامنی باقی نمی‌ماند؛ چرا که با برپایی قسط و عدالت، جامعه حقوق خود را به صورت کامل دریافت خواهد کرد</w:t>
      </w:r>
      <w:r>
        <w:rPr>
          <w:rFonts w:eastAsia="IRNazanin" w:cs="IRNazanin"/>
          <w:color w:val="111111"/>
          <w:sz w:val="28"/>
          <w:szCs w:val="28"/>
          <w:rtl w:val="true"/>
          <w:lang w:bidi="fa-IR"/>
        </w:rPr>
        <w:t>.</w:t>
      </w:r>
    </w:p>
    <w:p>
      <w:pPr>
        <w:pStyle w:val="Heading6"/>
        <w:numPr>
          <w:ilvl w:val="5"/>
          <w:numId w:val="1"/>
        </w:numPr>
        <w:rPr/>
      </w:pPr>
      <w:bookmarkStart w:id="853" w:name="__RefHeading___Toc266787_1395250215"/>
      <w:bookmarkStart w:id="854" w:name="_Toc349"/>
      <w:bookmarkEnd w:id="853"/>
      <w:r>
        <w:rPr/>
        <w:t>4</w:t>
      </w:r>
      <w:r>
        <w:rPr>
          <w:rtl w:val="true"/>
        </w:rPr>
        <w:t xml:space="preserve">. </w:t>
      </w:r>
      <w:r>
        <w:rPr>
          <w:rtl w:val="true"/>
        </w:rPr>
        <w:t>حل مشکلات</w:t>
      </w:r>
      <w:bookmarkEnd w:id="85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تلاش فراوان بشر برای حل مشکلات خود، حل آنها همچنان در حد یک آرزو باقی مانده است و همه انسانها به نوعی</w:t>
      </w:r>
      <w:bookmarkStart w:id="855" w:name="pg2590_17970"/>
    </w:p>
    <w:p>
      <w:pPr>
        <w:pStyle w:val="BookText"/>
        <w:rPr/>
      </w:pPr>
      <w:bookmarkEnd w:id="855"/>
      <w:r>
        <w:rPr>
          <w:rFonts w:ascii="IRNazanin" w:hAnsi="IRNazanin" w:eastAsia="IRNazanin"/>
          <w:color w:val="111111"/>
          <w:sz w:val="28"/>
          <w:sz w:val="28"/>
          <w:szCs w:val="28"/>
          <w:rtl w:val="true"/>
          <w:lang w:bidi="fa-IR"/>
        </w:rPr>
        <w:t>شکستی تلخ در رویارویی با این ناملایمات را در عرصه‌های سیاسی، اجتماعی، اقتصادی، فرهنگی و به خصوص اخلاق و معنویت را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معنی ماندگاری سختی‌ها و مشکلات تا پایان دوران زندگی بشر نیست؛ چرا که ادعیه و زیارات حاکی از گشایش امور به دست مهدی ال محمد علیه السلام در عصر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 محمد و آل محمد و اعنا علی ذلک بفتح  منک تعجله و بضر تکشفه و نصر تعزه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دوازدهم علیه السلام در هنگام ظهور، با امامت ومدیریت الهی خویش به حل مشکلات، به خصوص مشکلات روحی، روانی و فرهنگی اخلاقی می‌پردازد و زمینه آرامش و آسایش زندگی را فراهم می‌آورد</w:t>
      </w:r>
      <w:r>
        <w:rPr>
          <w:rFonts w:eastAsia="IRNazanin" w:cs="IRNazanin"/>
          <w:color w:val="111111"/>
          <w:sz w:val="28"/>
          <w:szCs w:val="28"/>
          <w:rtl w:val="true"/>
          <w:lang w:bidi="fa-IR"/>
        </w:rPr>
        <w:t>.</w:t>
      </w:r>
    </w:p>
    <w:p>
      <w:pPr>
        <w:pStyle w:val="Heading6"/>
        <w:numPr>
          <w:ilvl w:val="5"/>
          <w:numId w:val="1"/>
        </w:numPr>
        <w:rPr/>
      </w:pPr>
      <w:bookmarkStart w:id="856" w:name="__RefHeading___Toc266789_1395250215"/>
      <w:bookmarkStart w:id="857" w:name="_Toc350"/>
      <w:bookmarkEnd w:id="856"/>
      <w:r>
        <w:rPr/>
        <w:t>5</w:t>
      </w:r>
      <w:r>
        <w:rPr>
          <w:rtl w:val="true"/>
        </w:rPr>
        <w:t xml:space="preserve">. </w:t>
      </w:r>
      <w:r>
        <w:rPr>
          <w:rtl w:val="true"/>
        </w:rPr>
        <w:t>عمران و آبادانی</w:t>
      </w:r>
      <w:bookmarkEnd w:id="85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امام دوازدهم علیه السلام با گسترش معرفت، زیر ساخت حکومت الهی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معصوم علیه السلام به تمام نیازهای بشر و خدمات لازم برای او توجه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در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اعمر اللهم به بلادک و احی به عبادک فانک قلت و قولک الحق علی لسان نبیک محمد صلی الله علیه و آله ظَهَرَ الْفَسَادُ فِی الْبَرِّ وَالْبَحْرِ بِمَا کسَبَتْ أَیْدِی النَّاسِ؛</w:t>
      </w:r>
      <w:r>
        <w:rPr>
          <w:rStyle w:val="FootnoteAnchor"/>
          <w:rtl w:val="true"/>
        </w:rPr>
        <w:footnoteReference w:id="370"/>
      </w:r>
      <w:r>
        <w:rPr>
          <w:rFonts w:ascii="IRNazanin" w:hAnsi="IRNazanin" w:eastAsia="IRNazanin"/>
          <w:color w:val="111111"/>
          <w:sz w:val="28"/>
          <w:sz w:val="28"/>
          <w:szCs w:val="28"/>
          <w:rtl w:val="true"/>
          <w:lang w:bidi="fa-IR"/>
        </w:rPr>
        <w:t>خداوندا به سرزمینها به برکت حضرت مهدی عجل الله تعالی فرجه الشریف حیات وعمران وآبادنی ببخش، چرا که در کلام بر حق تو از</w:t>
      </w:r>
    </w:p>
    <w:p>
      <w:pPr>
        <w:pStyle w:val="BookText"/>
        <w:rPr/>
      </w:pPr>
      <w:r>
        <w:rPr>
          <w:rFonts w:ascii="IRNazanin" w:hAnsi="IRNazanin" w:eastAsia="IRNazanin"/>
          <w:color w:val="111111"/>
          <w:sz w:val="28"/>
          <w:sz w:val="28"/>
          <w:szCs w:val="28"/>
          <w:rtl w:val="true"/>
          <w:lang w:bidi="fa-IR"/>
        </w:rPr>
        <w:t>زبان پیامبرت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ودریا توسط مردم وبدون عنایت آنها به امام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فراز، حضرت در هنگام ظهور برای رسیدگی به مردم و ارائه خدمات رفاهی و اجتماعی به ایشان، سیاست عمران و آبادانی را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توجه به عمران و آبادانی در تمام عرصه‌های زندگی به خصوص عرصه‌های فرهنگی و معنوی و اخلاقی است و این به معنی توجه ویژه و کامل دولت حضرت مهدی علیه السلام به آرامش و آسایش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خدمات رفاهی در دولت حضرت به حوزه‌های اقتصادی و معیشتی خلاصه نمی‌شود؛ چرا که نیاز بشر به تأمین معیشت محدود ومحصور نمی‌شود و همان گونه که در ادامه دعا اشاره شده است بشر برای رفاه و آسایش خود دریا و خشکی را به فساد و تباهی کشیده است؛ در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w:t>
      </w:r>
      <w:r>
        <w:rPr>
          <w:rStyle w:val="FootnoteAnchor"/>
          <w:rtl w:val="true"/>
        </w:rPr>
        <w:footnoteReference w:id="37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 علیه السلام با توجه به نیاز جامعه به خدمات رفاهی ونیل به سعادت اخروی، نگاهی دوباره به زندگی را ایجاد می‌کند</w:t>
      </w:r>
      <w:r>
        <w:rPr>
          <w:rFonts w:eastAsia="IRNazanin" w:cs="IRNazanin"/>
          <w:color w:val="111111"/>
          <w:sz w:val="28"/>
          <w:szCs w:val="28"/>
          <w:rtl w:val="true"/>
          <w:lang w:bidi="fa-IR"/>
        </w:rPr>
        <w:t>.</w:t>
      </w:r>
      <w:bookmarkStart w:id="858" w:name="pg2590_17972"/>
    </w:p>
    <w:p>
      <w:pPr>
        <w:pStyle w:val="Heading6"/>
        <w:numPr>
          <w:ilvl w:val="5"/>
          <w:numId w:val="1"/>
        </w:numPr>
        <w:rPr/>
      </w:pPr>
      <w:bookmarkStart w:id="859" w:name="__RefHeading___Toc266791_1395250215"/>
      <w:bookmarkStart w:id="860" w:name="_Toc351"/>
      <w:bookmarkEnd w:id="858"/>
      <w:bookmarkEnd w:id="859"/>
      <w:r>
        <w:rPr>
          <w:rtl w:val="true"/>
        </w:rPr>
        <w:t>دوم</w:t>
      </w:r>
      <w:r>
        <w:rPr>
          <w:rtl w:val="true"/>
        </w:rPr>
        <w:t xml:space="preserve">: </w:t>
      </w:r>
      <w:r>
        <w:rPr>
          <w:rtl w:val="true"/>
        </w:rPr>
        <w:t>سیاست های اخلاقی ـ فرهنگی</w:t>
      </w:r>
      <w:bookmarkEnd w:id="860"/>
    </w:p>
    <w:p>
      <w:pPr>
        <w:pStyle w:val="Heading6"/>
        <w:numPr>
          <w:ilvl w:val="5"/>
          <w:numId w:val="1"/>
        </w:numPr>
        <w:rPr/>
      </w:pPr>
      <w:bookmarkStart w:id="861" w:name="__RefHeading___Toc266793_1395250215"/>
      <w:bookmarkStart w:id="862" w:name="_Toc352"/>
      <w:bookmarkEnd w:id="861"/>
      <w:r>
        <w:rPr/>
        <w:t>1</w:t>
      </w:r>
      <w:r>
        <w:rPr>
          <w:rtl w:val="true"/>
        </w:rPr>
        <w:t xml:space="preserve">. </w:t>
      </w:r>
      <w:r>
        <w:rPr>
          <w:rtl w:val="true"/>
        </w:rPr>
        <w:t>احیای کتاب و سنت</w:t>
      </w:r>
      <w:bookmarkEnd w:id="862"/>
    </w:p>
    <w:p>
      <w:pPr>
        <w:pStyle w:val="BookText"/>
        <w:rPr/>
      </w:pPr>
      <w:r>
        <w:rPr>
          <w:rFonts w:ascii="IRNazanin" w:hAnsi="IRNazanin" w:eastAsia="IRNazanin"/>
          <w:color w:val="111111"/>
          <w:sz w:val="28"/>
          <w:sz w:val="28"/>
          <w:szCs w:val="28"/>
          <w:rtl w:val="true"/>
          <w:lang w:bidi="fa-IR"/>
        </w:rPr>
        <w:t>کتاب و سنت در اندیشه اسلامی، جدا کننده حق از باطل است؛ در حدیث نبوی در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امرین ان اخذتم بهما لن تضلوا کتاب الله عزوجل و اهل بیتی عترتی</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طبق این حدیث هرگونه ضلالت و گمراهی و انحراف و انحطاط از مسیر حق، ناشی از فاصله گرفتن از قرآن کریم و عترت پیامبر صلی الله علیه و آله و سلم است؛ از این رو دوران ظهور، حضرتش برای رشد و تکامل مهدی یاوران و ارائه میزانی راهبردی و کاربردی برای برپایی قسط و عدالت، بار دیگر به احیاء کتاب و سنت می‌پردازد تا جامعه از ضلالت و گمراهی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زیارات به جهت اشاره به این سیاست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المؤمل لاحیاء الدولة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سلام بر تو که امید می‌رود دولت شریف عدالت محور را بار دیگر تشکیل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ولیک المحیی سنتک</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دعای ندبه نیز وارد 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المدخر لتجدید الفرائض والسنن این المتخیر لاعادة الملة و الشریعة این المومل لاحیاء الکتاب و حدوده این محی معالم الدین؛</w:t>
      </w:r>
      <w:r>
        <w:rPr>
          <w:rStyle w:val="FootnoteAnchor"/>
          <w:rtl w:val="true"/>
        </w:rPr>
        <w:footnoteReference w:id="375"/>
      </w:r>
      <w:bookmarkStart w:id="863" w:name="pg2590_17973"/>
    </w:p>
    <w:p>
      <w:pPr>
        <w:pStyle w:val="BookText"/>
        <w:rPr/>
      </w:pPr>
      <w:bookmarkEnd w:id="863"/>
      <w:r>
        <w:rPr>
          <w:rFonts w:ascii="IRNazanin" w:hAnsi="IRNazanin" w:eastAsia="IRNazanin"/>
          <w:color w:val="111111"/>
          <w:sz w:val="28"/>
          <w:sz w:val="28"/>
          <w:szCs w:val="28"/>
          <w:rtl w:val="true"/>
          <w:lang w:bidi="fa-IR"/>
        </w:rPr>
        <w:t>کجاست آن ذخیره الهی که دیگر بار احکام و قوانین الهی را به اجرا می‌آورد و اجرای آئین اسلام و شریعت پیامبر را اختیار می‌کند و رسمیت می‌بخشد و امید می‌رود عمل به قران و حدود الهی را زنده کند کجاست آن شخصی که امید است علم دین و آموزه‌های آن را بر دوش کشد؟</w:t>
      </w:r>
    </w:p>
    <w:p>
      <w:pPr>
        <w:pStyle w:val="BookText"/>
        <w:rPr/>
      </w:pPr>
      <w:r>
        <w:rPr>
          <w:rFonts w:ascii="IRNazanin" w:hAnsi="IRNazanin" w:eastAsia="IRNazanin"/>
          <w:color w:val="111111"/>
          <w:sz w:val="28"/>
          <w:sz w:val="28"/>
          <w:szCs w:val="28"/>
          <w:rtl w:val="true"/>
          <w:lang w:bidi="fa-IR"/>
        </w:rPr>
        <w:t>حقیقت طرح و برنامه دولت مهدوی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 سنت گرفته شده است و حضرت مهدی علیه السلام مجری این طرح عظیم و این سیاست پیچیده است و در دوران ظهور با تمسک به کتاب و سنت، فرهنگ جامع نبوی، راهنما و راهگشای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دولت مهدوی علیه السلام با گذشته دولت اسلام، در تحقق کامل آموزه‌های اسلامی است؛ چرا که توجه و توسل به کتاب و سنت نهادینه می‌شود؛ در نتیجه امام دوازدهم علیه السلام با ارائه نسخه‌ای کامل و سالم از کتاب و سنت، با بیانی شفاف و لسانی گویا به جامعه مهدی یاور، حیاتی دوباره می‌بخشد و فرهنگ اسلامی را باز آفرینی نموده، بار دیگر انسان را در شاهراه سعادت و عبادت قرار می‌دهد و ریشه ضلالت و گمراهی را به یک عنوان آسیب جدی در فرهنگ مهدوی از بین می‌برد</w:t>
      </w:r>
      <w:r>
        <w:rPr>
          <w:rFonts w:eastAsia="IRNazanin" w:cs="IRNazanin"/>
          <w:color w:val="111111"/>
          <w:sz w:val="28"/>
          <w:szCs w:val="28"/>
          <w:rtl w:val="true"/>
          <w:lang w:bidi="fa-IR"/>
        </w:rPr>
        <w:t>.</w:t>
      </w:r>
    </w:p>
    <w:p>
      <w:pPr>
        <w:pStyle w:val="Heading6"/>
        <w:numPr>
          <w:ilvl w:val="5"/>
          <w:numId w:val="1"/>
        </w:numPr>
        <w:rPr/>
      </w:pPr>
      <w:bookmarkStart w:id="864" w:name="__RefHeading___Toc266795_1395250215"/>
      <w:bookmarkStart w:id="865" w:name="_Toc353"/>
      <w:bookmarkEnd w:id="864"/>
      <w:r>
        <w:rPr/>
        <w:t>2</w:t>
      </w:r>
      <w:r>
        <w:rPr>
          <w:rtl w:val="true"/>
        </w:rPr>
        <w:t xml:space="preserve">. </w:t>
      </w:r>
      <w:r>
        <w:rPr>
          <w:rtl w:val="true"/>
        </w:rPr>
        <w:t>مبارزه با بدعتها</w:t>
      </w:r>
      <w:bookmarkEnd w:id="86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در زمانی ظهور می‌کند که بشر میراث فرهنگی انبیاء گذشته را در اختیار دارد؛ اما به دلیل پیدایش بدعتها و خرافات در این میراث، کج تابه‌ها و انحرافات زیادی در آن دیده می‌شود؛ به</w:t>
      </w:r>
    </w:p>
    <w:p>
      <w:pPr>
        <w:pStyle w:val="BookText"/>
        <w:rPr/>
      </w:pPr>
      <w:r>
        <w:rPr>
          <w:rFonts w:ascii="IRNazanin" w:hAnsi="IRNazanin" w:eastAsia="IRNazanin"/>
          <w:color w:val="111111"/>
          <w:sz w:val="28"/>
          <w:sz w:val="28"/>
          <w:szCs w:val="28"/>
          <w:rtl w:val="true"/>
          <w:lang w:bidi="fa-IR"/>
        </w:rPr>
        <w:t>گونه‌ای که با وجود رگه‌های متعدد حقیقت در آن، از کاربرد و کارکرد مناسبی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علیه السلام برای فرهنگ آفرینی صحیح، ناگزیر به مبارزه و مقابله با این بدعتها و خرافات و کج تابه‌ها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اشاره به این مطلب در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اصلح به ما بدل من حکمک و غیر من سنتک حتی یعود دینک به و علی یدیه غضا جدیدا صحیحا لاعوج فیه و لابدعة معه حتی تطفی بعدله نیران الکافرین؛</w:t>
      </w:r>
      <w:r>
        <w:rPr>
          <w:rStyle w:val="FootnoteAnchor"/>
          <w:rtl w:val="true"/>
        </w:rPr>
        <w:footnoteReference w:id="376"/>
      </w:r>
      <w:r>
        <w:rPr>
          <w:rFonts w:ascii="IRNazanin" w:hAnsi="IRNazanin" w:eastAsia="IRNazanin"/>
          <w:color w:val="111111"/>
          <w:sz w:val="28"/>
          <w:sz w:val="28"/>
          <w:szCs w:val="28"/>
          <w:rtl w:val="true"/>
          <w:lang w:bidi="fa-IR"/>
        </w:rPr>
        <w:t>خداوندا به برکت امام عصر عجل الله تعالی فرجه الشریف آنچه ازاحکام دین تو، به ماهیت دیگری بدل گشته و از سنت پیامبر تو تغییر یافته است اصلاح کن؛ به گونه ای که دین تو بر اساس آن تدوین گردد و به دست او رشد و بالندگی جدید و دوباره در آن روی دهد و به صورت صحیح بدون هر گونه انحراف و کجی و به دور از بدعت پیش رود تا در سایه عدالت او آتشی که کفار بر افروختند، خاموش 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دوازدهم علیه السلام برای به ثمر نشستن تلاش و کوشش امامت در عرصه فرهنگ و اندیشه دینی، سیاست مبارزه با بدعت‌ها و خرافات و کج تابه‌ها را در پیش می‌گیرد؛ به گونه‌ای که گویا هندسه فرهنگی جدیدی را پایه ریزی می‌کند؛ چرا که کج اندیشی و انحراف و انحطاط و اعوجاجی در آن مشاهده نمی‌شود و دشمن بهره و نصیبی</w:t>
      </w:r>
      <w:bookmarkStart w:id="866" w:name="pg2590_17975"/>
    </w:p>
    <w:p>
      <w:pPr>
        <w:pStyle w:val="BookText"/>
        <w:rPr/>
      </w:pPr>
      <w:bookmarkEnd w:id="866"/>
      <w:r>
        <w:rPr>
          <w:rFonts w:ascii="IRNazanin" w:hAnsi="IRNazanin" w:eastAsia="IRNazanin"/>
          <w:color w:val="111111"/>
          <w:sz w:val="28"/>
          <w:sz w:val="28"/>
          <w:szCs w:val="28"/>
          <w:rtl w:val="true"/>
          <w:lang w:bidi="fa-IR"/>
        </w:rPr>
        <w:t>از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 السلام میراث ماندگار انبیاء گذشته را به پیروان ادیان ابراهیمی عرضه می‌دارد و صداقت خویش را اثبات می‌کند و حقانیت او بر همگان آشکار می‌شود ودینی را که توسط مدعیان و مهدی ستیزان و امام گریزان، دچار اندراس و انحراف و انحطاط و در نتیجه انشعاب و افتراق شده است را اصلاح می‌کند و با زدودن خرافات، گوهر ناب دین مبین اسلام را به نمایش می‌گذارد و تبلیغات منفی و مسموم مشرکین را خنثی می‌نماید تا مردم با انتخاب خویش و در پی یافتن حقیقت، با واقعیت شیرین دین و اسلام ناب محمدی رو به 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دوازدهم علیه السلام با خرافه زدایی از فرهنگ و کناره گیری از بدعت‌ها، چهره زیبای فرهنگ اسلامی را آشکار می‌کند و با حفاظت و صیانت از آن، بستر فرهنگ آفرینی و حمایت از تلاش‌گران فرهنگی را فراهم می‌کند و اجازه نخواهد داد دشمن با نفوذ فرهنگی، شبهه آفرینی و با تشکیک در آموزه‌های اعتقادی به تخریب ارزشها بپردازد و سنت پیامبر صلی الله علیه و آله و سلم و یا احکام الهی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مهدی علیه السلام با احیای ارزش‌ها، فرهنگ جامع اسلامی را سامان‌دهی می‌نماید</w:t>
      </w:r>
      <w:r>
        <w:rPr>
          <w:rFonts w:eastAsia="IRNazanin" w:cs="IRNazanin"/>
          <w:color w:val="111111"/>
          <w:sz w:val="28"/>
          <w:szCs w:val="28"/>
          <w:rtl w:val="true"/>
          <w:lang w:bidi="fa-IR"/>
        </w:rPr>
        <w:t>.</w:t>
      </w:r>
    </w:p>
    <w:p>
      <w:pPr>
        <w:pStyle w:val="Heading6"/>
        <w:numPr>
          <w:ilvl w:val="5"/>
          <w:numId w:val="1"/>
        </w:numPr>
        <w:rPr/>
      </w:pPr>
      <w:bookmarkStart w:id="867" w:name="__RefHeading___Toc266797_1395250215"/>
      <w:bookmarkStart w:id="868" w:name="_Toc354"/>
      <w:bookmarkEnd w:id="867"/>
      <w:r>
        <w:rPr/>
        <w:t>3</w:t>
      </w:r>
      <w:r>
        <w:rPr>
          <w:rtl w:val="true"/>
        </w:rPr>
        <w:t xml:space="preserve">. </w:t>
      </w:r>
      <w:r>
        <w:rPr>
          <w:rtl w:val="true"/>
        </w:rPr>
        <w:t>الگوسازی</w:t>
      </w:r>
      <w:bookmarkEnd w:id="86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امام دوازدهم علیه السلام با معرفت زایی و ایجاد فرهنگ جامع برگرفته از کتاب و سنت، موج جدیدی از رشد و تکامل در جامعه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ساختار شکن حضرت مهدی علیه السلام موانع رشد و تکامل و تعلیم و</w:t>
      </w:r>
      <w:bookmarkStart w:id="869" w:name="pg2590_17976"/>
    </w:p>
    <w:p>
      <w:pPr>
        <w:pStyle w:val="BookText"/>
        <w:rPr/>
      </w:pPr>
      <w:bookmarkEnd w:id="869"/>
      <w:r>
        <w:rPr>
          <w:rFonts w:ascii="IRNazanin" w:hAnsi="IRNazanin" w:eastAsia="IRNazanin"/>
          <w:color w:val="111111"/>
          <w:sz w:val="28"/>
          <w:sz w:val="28"/>
          <w:szCs w:val="28"/>
          <w:rtl w:val="true"/>
          <w:lang w:bidi="fa-IR"/>
        </w:rPr>
        <w:t>تربیت را از بین می‌برد و بستر تربیت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حکیمانه دولت مهدوی علیه السلام با توجه به الگو پذیر بودن انسانها اقتضا می‌کند حضرت به معرفی الگوی تربیتی بپردازد؛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محیی معالم الدین و اهله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احیاء معالم و تعالیم دینی که ریشه در کتاب و سنت دارند بدون الگوهای شخصیتی که مظهر صحیح و سالم رفتاری باشند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دوازدهم علیه السلام با الگوسازی و معرفی الگوهای صحیح رفتاری وقرائت صحیح از ارزشها، آنها را در جامعه نهادینه می‌کند</w:t>
      </w:r>
      <w:r>
        <w:rPr>
          <w:rFonts w:eastAsia="IRNazanin" w:cs="IRNazanin"/>
          <w:color w:val="111111"/>
          <w:sz w:val="28"/>
          <w:szCs w:val="28"/>
          <w:rtl w:val="true"/>
          <w:lang w:bidi="fa-IR"/>
        </w:rPr>
        <w:t>.</w:t>
      </w:r>
    </w:p>
    <w:p>
      <w:pPr>
        <w:pStyle w:val="Heading6"/>
        <w:numPr>
          <w:ilvl w:val="5"/>
          <w:numId w:val="1"/>
        </w:numPr>
        <w:rPr/>
      </w:pPr>
      <w:bookmarkStart w:id="870" w:name="__RefHeading___Toc266799_1395250215"/>
      <w:bookmarkStart w:id="871" w:name="_Toc355"/>
      <w:bookmarkEnd w:id="870"/>
      <w:r>
        <w:rPr/>
        <w:t>4</w:t>
      </w:r>
      <w:r>
        <w:rPr>
          <w:rtl w:val="true"/>
        </w:rPr>
        <w:t xml:space="preserve">. </w:t>
      </w:r>
      <w:r>
        <w:rPr>
          <w:rtl w:val="true"/>
        </w:rPr>
        <w:t>گسترش معرفت و دانش</w:t>
      </w:r>
      <w:bookmarkEnd w:id="871"/>
    </w:p>
    <w:p>
      <w:pPr>
        <w:pStyle w:val="BookText"/>
        <w:rPr/>
      </w:pPr>
      <w:r>
        <w:rPr>
          <w:rFonts w:ascii="IRNazanin" w:hAnsi="IRNazanin" w:eastAsia="IRNazanin"/>
          <w:color w:val="111111"/>
          <w:sz w:val="28"/>
          <w:sz w:val="28"/>
          <w:szCs w:val="28"/>
          <w:rtl w:val="true"/>
          <w:lang w:bidi="fa-IR"/>
        </w:rPr>
        <w:t>دولت امام دوازدهم عجل الله تعالی فرجه الشریف دولتی اخلاقی است و به عنوان دولت بهتر، توسط انسان برتر، جامعه جهانی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به سعادت دنیا و آخرت بشر توجه می‌شود و سیاست‌های کلان و جهانی حضرت مهدی عجل الله تعالی فرجه الشریف به اخلاق و معنویت جامعه در عصر ظهور اهتمام می‌ورزد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حرکتی متناسب با رویکرد اخلاق ومعنویت الهی را آغاز خواهد نمود و زیر ساخت‌های تحولی عظیم به جهت رشد جامعه را فراهم می‌آورد؛ در نتیجه قابلیت قابل شکل گرفته و احساس نیاز به راهنما و راهگشا برای درک سعادت در جامعه پدید می آید و هدایت امام معصوم مورد جستار واقع می‌شود</w:t>
      </w:r>
      <w:r>
        <w:rPr>
          <w:rFonts w:eastAsia="IRNazanin" w:cs="IRNazanin"/>
          <w:color w:val="111111"/>
          <w:sz w:val="28"/>
          <w:szCs w:val="28"/>
          <w:rtl w:val="true"/>
          <w:lang w:bidi="fa-IR"/>
        </w:rPr>
        <w:t>.</w:t>
      </w:r>
      <w:bookmarkStart w:id="872" w:name="pg2590_17977"/>
    </w:p>
    <w:p>
      <w:pPr>
        <w:pStyle w:val="BookText"/>
        <w:rPr/>
      </w:pPr>
      <w:bookmarkEnd w:id="872"/>
      <w:r>
        <w:rPr>
          <w:rFonts w:ascii="IRNazanin" w:hAnsi="IRNazanin" w:eastAsia="IRNazanin"/>
          <w:color w:val="111111"/>
          <w:sz w:val="28"/>
          <w:sz w:val="28"/>
          <w:szCs w:val="28"/>
          <w:rtl w:val="true"/>
          <w:lang w:bidi="fa-IR"/>
        </w:rPr>
        <w:t>به جهت اشاره به این مطلب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ان ترینی ولی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المقالة، واضح الدلالة هادیا من الضلالة شافیا من الجهالة</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گسترش معرفت در عصر ظهور امام مهدی عجل الله تعالی فرجه الشریف و توجه به اخلاق و معنویت، حیاتی دوباره به جامعه می‌بخشد و از ضلالت و گمراهی می‌رهاند؛ همان گونه که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استنقذ به عبادک المؤمنین من الذل و انعش به البلاد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تقوا اساس شکل گیری فرهنگ اسلامی وهسته مرکزی اخلاق مهدوی را تشکیل می‌دهد؛ در ادعیه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جامع الکلمة علی التقوی</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امام دوازدهم علیه السلام مردم را در مسیر تقوای الهی قرار می‌دهد و آحاد مردم را به پرهیزگاری فرا می‌خواند</w:t>
      </w:r>
      <w:r>
        <w:rPr>
          <w:rFonts w:eastAsia="IRNazanin" w:cs="IRNazanin"/>
          <w:color w:val="111111"/>
          <w:sz w:val="28"/>
          <w:szCs w:val="28"/>
          <w:rtl w:val="true"/>
          <w:lang w:bidi="fa-IR"/>
        </w:rPr>
        <w:t>.</w:t>
      </w:r>
    </w:p>
    <w:p>
      <w:pPr>
        <w:pStyle w:val="Heading6"/>
        <w:numPr>
          <w:ilvl w:val="5"/>
          <w:numId w:val="1"/>
        </w:numPr>
        <w:rPr/>
      </w:pPr>
      <w:bookmarkStart w:id="873" w:name="__RefHeading___Toc266801_1395250215"/>
      <w:bookmarkStart w:id="874" w:name="_Toc356"/>
      <w:bookmarkEnd w:id="873"/>
      <w:r>
        <w:rPr>
          <w:rtl w:val="true"/>
        </w:rPr>
        <w:t>سوم</w:t>
      </w:r>
      <w:r>
        <w:rPr>
          <w:rtl w:val="true"/>
        </w:rPr>
        <w:t xml:space="preserve">: </w:t>
      </w:r>
      <w:r>
        <w:rPr>
          <w:rtl w:val="true"/>
        </w:rPr>
        <w:t>سیاست های قضایی</w:t>
      </w:r>
      <w:bookmarkEnd w:id="874"/>
    </w:p>
    <w:p>
      <w:pPr>
        <w:pStyle w:val="Heading6"/>
        <w:numPr>
          <w:ilvl w:val="5"/>
          <w:numId w:val="1"/>
        </w:numPr>
        <w:rPr/>
      </w:pPr>
      <w:bookmarkStart w:id="875" w:name="__RefHeading___Toc266803_1395250215"/>
      <w:bookmarkStart w:id="876" w:name="_Toc357"/>
      <w:bookmarkEnd w:id="875"/>
      <w:r>
        <w:rPr/>
        <w:t>1</w:t>
      </w:r>
      <w:r>
        <w:rPr>
          <w:rtl w:val="true"/>
        </w:rPr>
        <w:t xml:space="preserve">. </w:t>
      </w:r>
      <w:r>
        <w:rPr>
          <w:rtl w:val="true"/>
        </w:rPr>
        <w:t>اقامه حدود</w:t>
      </w:r>
      <w:bookmarkEnd w:id="8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حضرت مهدی عجل الله تعالی فرجه الشریف در مقابل زیاده خواهی افراد، ساکت نمی‌نشیند و اجازه نمی‌دهد هنجارشکنان برای دست یابی به امیال و مقاصد خود به حریم دیگران تجاوز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اقامه</w:t>
      </w:r>
    </w:p>
    <w:p>
      <w:pPr>
        <w:pStyle w:val="BookText"/>
        <w:rPr/>
      </w:pPr>
      <w:r>
        <w:rPr>
          <w:rFonts w:ascii="IRNazanin" w:hAnsi="IRNazanin" w:eastAsia="IRNazanin"/>
          <w:color w:val="111111"/>
          <w:sz w:val="28"/>
          <w:sz w:val="28"/>
          <w:szCs w:val="28"/>
          <w:rtl w:val="true"/>
          <w:lang w:bidi="fa-IR"/>
        </w:rPr>
        <w:t>حدود و اجرای احکام را در پیش خواهد گرفت تا از جرأت بر گناه و جسارت در مقابل اجتماع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این عملکرد، در ادعیه و زیارات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اقم به الحدود المعطلة والاحکام المهملة و اشبع به الخماص الساغبه و ارح به الابدان اللاغبة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خداوندا حدود واحکامی که رها و تعطیل شده‌اند را به دست امام زمان عجل الله تعالی فرجه الشریف جاری کن و شکافهای عمیق وگسترده اجتماعی را به واسطه او پر کن و بدنهای رنجور از ظلم را به حرکت آور و جانی تازه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 عجل الله تعالی فرجه الشریف برای درخشش عدالت، احکام معطله الهی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اجرای احکامی که به تعطیلی کشیده شده‌اند، حدود شرعی را جاری می‌نماید؛ چراکه درمان زخم‌های چرکین و شکاف ناشی از زیاده خواهی و درنده خویی افراد در بدن جامعه به اجرای احکام الهی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و اقامه حدود، مانند سنگی بزرگ در مقابل این گونه افراد قرار می‌گیرد و مانع از سیاه نمایی عمل کرد دولت مهدوی علیه السلام خواهد شد و حیات و نشاط و طراوت جامعه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زیارات مهدوی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به الحدود المعطلة و الا</w:t>
      </w:r>
    </w:p>
    <w:p>
      <w:pPr>
        <w:pStyle w:val="BookText"/>
        <w:rPr/>
      </w:pPr>
      <w:r>
        <w:rPr>
          <w:rFonts w:ascii="IRNazanin" w:hAnsi="IRNazanin" w:eastAsia="IRNazanin"/>
          <w:color w:val="111111"/>
          <w:sz w:val="28"/>
          <w:sz w:val="28"/>
          <w:szCs w:val="28"/>
          <w:rtl w:val="true"/>
          <w:lang w:bidi="fa-IR"/>
        </w:rPr>
        <w:t>حکام المهملة حتی لا یبقی حق الا ظهر و لا عدل الا زهر</w:t>
      </w:r>
      <w:r>
        <w:rPr>
          <w:rFonts w:eastAsia="IRNazanin" w:cs="IRNazanin"/>
          <w:color w:val="111111"/>
          <w:sz w:val="28"/>
          <w:szCs w:val="28"/>
          <w:rtl w:val="true"/>
          <w:lang w:bidi="fa-IR"/>
        </w:rPr>
        <w:t>».</w:t>
      </w:r>
      <w:r>
        <w:rPr>
          <w:rStyle w:val="FootnoteAnchor"/>
          <w:rtl w:val="true"/>
        </w:rPr>
        <w:footnoteReference w:id="38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توجه به چرایی اجرا و اقامة حدود است؛ این کار</w:t>
      </w:r>
      <w:bookmarkStart w:id="877" w:name="pg2590_17979"/>
    </w:p>
    <w:p>
      <w:pPr>
        <w:pStyle w:val="BookText"/>
        <w:rPr/>
      </w:pPr>
      <w:bookmarkEnd w:id="877"/>
      <w:r>
        <w:rPr>
          <w:rFonts w:ascii="IRNazanin" w:hAnsi="IRNazanin" w:eastAsia="IRNazanin"/>
          <w:color w:val="111111"/>
          <w:sz w:val="28"/>
          <w:sz w:val="28"/>
          <w:szCs w:val="28"/>
          <w:rtl w:val="true"/>
          <w:lang w:bidi="fa-IR"/>
        </w:rPr>
        <w:t>برای قدرت نمایی و اظهار صلابت و شکوه و عظمت امام دوازدهم علیه السلام نیست؛ بلکه برای اظهار حق و نمود حقانیت و درخشش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اجرای احکام، جرم خیز است و جرم و جنایت مانع اظهار حق و عدالت است؛ در نتیجه با برداشت موانع حق و حقیقت، زمینه حرکت فرهنگی واخلاقی میسر گردیده، جلوه حق آشکار می‌شود</w:t>
      </w:r>
      <w:r>
        <w:rPr>
          <w:rFonts w:eastAsia="IRNazanin" w:cs="IRNazanin"/>
          <w:color w:val="111111"/>
          <w:sz w:val="28"/>
          <w:szCs w:val="28"/>
          <w:rtl w:val="true"/>
          <w:lang w:bidi="fa-IR"/>
        </w:rPr>
        <w:t>.</w:t>
      </w:r>
    </w:p>
    <w:p>
      <w:pPr>
        <w:pStyle w:val="Heading6"/>
        <w:numPr>
          <w:ilvl w:val="5"/>
          <w:numId w:val="1"/>
        </w:numPr>
        <w:rPr/>
      </w:pPr>
      <w:bookmarkStart w:id="878" w:name="__RefHeading___Toc266805_1395250215"/>
      <w:bookmarkStart w:id="879" w:name="_Toc358"/>
      <w:bookmarkEnd w:id="878"/>
      <w:r>
        <w:rPr/>
        <w:t>2</w:t>
      </w:r>
      <w:r>
        <w:rPr>
          <w:rtl w:val="true"/>
        </w:rPr>
        <w:t xml:space="preserve">. </w:t>
      </w:r>
      <w:r>
        <w:rPr>
          <w:rtl w:val="true"/>
        </w:rPr>
        <w:t>فصل خصومت</w:t>
      </w:r>
      <w:bookmarkEnd w:id="879"/>
    </w:p>
    <w:p>
      <w:pPr>
        <w:pStyle w:val="BookText"/>
        <w:rPr/>
      </w:pPr>
      <w:r>
        <w:rPr>
          <w:rFonts w:ascii="IRNazanin" w:hAnsi="IRNazanin" w:eastAsia="IRNazanin"/>
          <w:color w:val="111111"/>
          <w:sz w:val="28"/>
          <w:sz w:val="28"/>
          <w:szCs w:val="28"/>
          <w:rtl w:val="true"/>
          <w:lang w:bidi="fa-IR"/>
        </w:rPr>
        <w:t>سیره قضایی امام دوازدهم علیه السلام پیش گیری از وقوع جرم و جرم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درون گروهی بین مهدی باوران ویا برون گروهی بین مهدی باوران و منجی گرایان تا زمان تثبیت حکومت، گزینه‌ای اجتناب ناپذیر خواهد بود و ممکن است به تنش و چالش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علیه السلام به جهت رفع کینه و کدورت، به حل اختلافات و فصل خصومت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المهدی الذی وعد الله عزوجل به الامم ان یجمع به الکلم ویلم به الشعث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سلام بر مهدی که خداوند وعده داده توسط او بین امتها جمع نموده و وحدت کلمه برقرار نماید و کینه را از بین ببرد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دیگر از ادعیه و زیارات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فصل القضایا بین</w:t>
      </w:r>
      <w:bookmarkStart w:id="880" w:name="pg2590_17980"/>
    </w:p>
    <w:p>
      <w:pPr>
        <w:pStyle w:val="BookText"/>
        <w:rPr/>
      </w:pPr>
      <w:bookmarkEnd w:id="880"/>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حضرت مهدی علیه السلام برای رسیدن جامعه به اتحاد و همدلی، با سیاست قضایی حل اختلاف و فصل خصومت بین مردم، دیدگاه‌ها را به هم نزدیک و زندگی مسالمت آمیز را بین آنان برقرار می‌نماید تا وحدت و هماهنگی بین ایشان ایجاد گردد</w:t>
      </w:r>
      <w:r>
        <w:rPr>
          <w:rFonts w:eastAsia="IRNazanin" w:cs="IRNazanin"/>
          <w:color w:val="111111"/>
          <w:sz w:val="28"/>
          <w:szCs w:val="28"/>
          <w:rtl w:val="true"/>
          <w:lang w:bidi="fa-IR"/>
        </w:rPr>
        <w:t>.</w:t>
      </w:r>
    </w:p>
    <w:p>
      <w:pPr>
        <w:pStyle w:val="Heading6"/>
        <w:numPr>
          <w:ilvl w:val="5"/>
          <w:numId w:val="1"/>
        </w:numPr>
        <w:rPr/>
      </w:pPr>
      <w:bookmarkStart w:id="881" w:name="__RefHeading___Toc266807_1395250215"/>
      <w:bookmarkStart w:id="882" w:name="_Toc359"/>
      <w:bookmarkEnd w:id="881"/>
      <w:r>
        <w:rPr/>
        <w:t>3</w:t>
      </w:r>
      <w:r>
        <w:rPr>
          <w:rtl w:val="true"/>
        </w:rPr>
        <w:t xml:space="preserve">. </w:t>
      </w:r>
      <w:r>
        <w:rPr>
          <w:rtl w:val="true"/>
        </w:rPr>
        <w:t>قاطعیت</w:t>
      </w:r>
      <w:bookmarkEnd w:id="882"/>
    </w:p>
    <w:p>
      <w:pPr>
        <w:pStyle w:val="BookText"/>
        <w:rPr/>
      </w:pPr>
      <w:r>
        <w:rPr>
          <w:rFonts w:ascii="IRNazanin" w:hAnsi="IRNazanin" w:eastAsia="IRNazanin"/>
          <w:color w:val="111111"/>
          <w:sz w:val="28"/>
          <w:sz w:val="28"/>
          <w:szCs w:val="28"/>
          <w:rtl w:val="true"/>
          <w:lang w:bidi="fa-IR"/>
        </w:rPr>
        <w:t>دولت امام دوازدهم عجل الله تعالی فرجه الشریف در پی اجرایی شدن سیاست‌های مهدوی هیچ گونه مماشات و یا انعطاف پذیری در مقابل مخالفان نخواهد داشت و از مواضع الهی سیاسی مهدوی غفلت و یا کناره 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 دولت حضرت، اصول و قوانین موجود در کتاب و سنت است و اجرای آنها می‌تواند به شکل گیری مدینه فاضله و آرمان شهری واقعی و مهدوی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حضرت از تمام ارزشهای کتاب وسنت حمایت می‌کند و تلاش مستمر می‌نماید تا به صورت کامل به اجرا در آیند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دعای عهد از امام صادق علیه السلام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مجدداً لما عطل من احکام کتابک و مشیداً لما ورد من اعلام دینک و سنن نبیک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سلام بر مهدی علیه السلام تجدید کننده احکام کتاب الهی که تعطیل شده‌اند وتشدید کننده قوانین دین و سنت</w:t>
      </w:r>
      <w:bookmarkStart w:id="883" w:name="pg2590_17981"/>
    </w:p>
    <w:p>
      <w:pPr>
        <w:pStyle w:val="BookText"/>
        <w:rPr/>
      </w:pPr>
      <w:bookmarkEnd w:id="883"/>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با رویکردی دوباره به قوانین و اصول و ارزشهای کتاب و سنت، و تشدید معالم دینی و سنت نبوی، سیاست‌های دولت خویش را دنبال می‌کند و مصمم است تا این معارف راهبردی و کاربردی را اجرایی نماید</w:t>
      </w:r>
      <w:r>
        <w:rPr>
          <w:rFonts w:eastAsia="IRNazanin" w:cs="IRNazanin"/>
          <w:color w:val="111111"/>
          <w:sz w:val="28"/>
          <w:szCs w:val="28"/>
          <w:rtl w:val="true"/>
          <w:lang w:bidi="fa-IR"/>
        </w:rPr>
        <w:t>.</w:t>
      </w:r>
    </w:p>
    <w:p>
      <w:pPr>
        <w:pStyle w:val="Heading4"/>
        <w:numPr>
          <w:ilvl w:val="3"/>
          <w:numId w:val="1"/>
        </w:numPr>
        <w:rPr/>
      </w:pPr>
      <w:bookmarkStart w:id="884" w:name="__RefHeading___Toc266809_1395250215"/>
      <w:bookmarkStart w:id="885" w:name="_Toc360"/>
      <w:bookmarkEnd w:id="884"/>
      <w:r>
        <w:rPr>
          <w:rtl w:val="true"/>
        </w:rPr>
        <w:t>ج</w:t>
      </w:r>
      <w:r>
        <w:rPr>
          <w:rtl w:val="true"/>
        </w:rPr>
        <w:t xml:space="preserve">) </w:t>
      </w:r>
      <w:r>
        <w:rPr>
          <w:rtl w:val="true"/>
        </w:rPr>
        <w:t>آثار مختص نسبت به مشرکان</w:t>
      </w:r>
      <w:bookmarkEnd w:id="885"/>
    </w:p>
    <w:p>
      <w:pPr>
        <w:pStyle w:val="Heading5"/>
        <w:numPr>
          <w:ilvl w:val="4"/>
          <w:numId w:val="1"/>
        </w:numPr>
        <w:rPr/>
      </w:pPr>
      <w:bookmarkStart w:id="886" w:name="__RefHeading___Toc266811_1395250215"/>
      <w:bookmarkStart w:id="887" w:name="_Toc361"/>
      <w:bookmarkEnd w:id="886"/>
      <w:r>
        <w:rPr/>
        <w:t>1</w:t>
      </w:r>
      <w:r>
        <w:rPr>
          <w:rtl w:val="true"/>
        </w:rPr>
        <w:t xml:space="preserve">. </w:t>
      </w:r>
      <w:r>
        <w:rPr>
          <w:rtl w:val="true"/>
        </w:rPr>
        <w:t>مبارزه و قیام</w:t>
      </w:r>
      <w:bookmarkEnd w:id="887"/>
    </w:p>
    <w:p>
      <w:pPr>
        <w:pStyle w:val="BookText"/>
        <w:rPr/>
      </w:pPr>
      <w:r>
        <w:rPr>
          <w:rFonts w:ascii="IRNazanin" w:hAnsi="IRNazanin" w:eastAsia="IRNazanin"/>
          <w:color w:val="111111"/>
          <w:sz w:val="28"/>
          <w:sz w:val="28"/>
          <w:szCs w:val="28"/>
          <w:rtl w:val="true"/>
          <w:lang w:bidi="fa-IR"/>
        </w:rPr>
        <w:t>مخالفت و ناسازگاری دولت و حکومت مهدی عجل الله تعالی فرجه الشریف با ظالمان و جائران و کفار و مشرکین به صرف مخالفت و ناخوشنودی خلاصه نمی‌شود و تا سر حد زوال و فروپاشی با ایشان مبارزه می‌کند و آنها را از بین می‌برد؛ در زیارتی که به جهت زیارت هر یک از ائمه علیهم السلام وارد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وأجعل به صداء الجور عن طریقتک حتی یظهر الحق علی یدیه فی احسن صورته ویهلک الباطل واهله بنور دولته ولا یستخفی بشی من الحق مخافة احد من الخلق</w:t>
      </w:r>
      <w:r>
        <w:rPr>
          <w:rStyle w:val="FootnoteAnchor"/>
          <w:rtl w:val="true"/>
        </w:rPr>
        <w:footnoteReference w:id="386"/>
      </w:r>
      <w:r>
        <w:rPr>
          <w:rFonts w:ascii="IRNazanin" w:hAnsi="IRNazanin" w:eastAsia="IRNazanin"/>
          <w:color w:val="111111"/>
          <w:sz w:val="28"/>
          <w:sz w:val="28"/>
          <w:szCs w:val="28"/>
          <w:rtl w:val="true"/>
          <w:lang w:bidi="fa-IR"/>
        </w:rPr>
        <w:t>خداوندا پلیدی ستم را توسط امام زمان از بین ببر؛ تا برپایی حق به دست او در بهترین صورت  جلوه کند و تاریکی باطل واهل آن در پرتو نور دولت او از بین برود و هیچ حقیقتی به جهت ترس از جامعه باطل‌گرا مخفی نگردد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اقتدار حکومت مهدوی، دشمنان را از هر گونه ظلم و</w:t>
      </w:r>
    </w:p>
    <w:p>
      <w:pPr>
        <w:pStyle w:val="BookText"/>
        <w:rPr/>
      </w:pPr>
      <w:r>
        <w:rPr>
          <w:rFonts w:ascii="IRNazanin" w:hAnsi="IRNazanin" w:eastAsia="IRNazanin"/>
          <w:color w:val="111111"/>
          <w:sz w:val="28"/>
          <w:sz w:val="28"/>
          <w:szCs w:val="28"/>
          <w:rtl w:val="true"/>
          <w:lang w:bidi="fa-IR"/>
        </w:rPr>
        <w:t>جنایت و جور و خیانت باز می‌دارد؛ در ادعیه و زیارات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اذقت اعدائک هوانا و عقابا و ابرت العتاة و جحدة الحق و قطعت دابر المتکبرین و اجتثثت اصول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حضرت به دشمنان خدا و سردمداران کفر که عنادورزی و کینه توزی را در پیش می‌گیرند، طعم عذاب الهی را می‌چشاند و آن چنان ایشان را مورد عقاب و تنبیه قرار می‌دهد که حتی عقبه و پشتیبانی دشمن از هم فرو می‌پاشد و اساس و بنیان ظلم و کفر و شرک قطع می‌شود وبرای همیشه دست جنایت کاران ظالم و جائر بریده می‌شود و از دامن اهل ایمان کوتاه می‌گردد؛ این رویارویی به اندازه‌ای جدی و سهمگین است که حضرت به رغم رحمت و رأفت پیامبرگونه‌ای که دارد، در مواردی ناگزیر به کشتار کفار و منافقین می‌شود؛ چرا که ایشان قتل و کشتار را تنها گزینه پیش روی حضرت قرار می‌دهند؛ همان گونه که در ادعیه آمده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اقتل به جبابرة الکفر و اقصم به رؤس الضلالة و ذلل به الجبارین و الکافرین و ابر به المنافقین و الناکثین و جمیع المخالفین و الملحدین فی مشارق الارض و مغاربها و برها و بحرها و سهلها و جبلها حتی لاتدع منهم دیارا و لا تبقی لهم آثارا و تطهر منهم بلادک و اشف منهم صدور عبادک؛</w:t>
      </w:r>
      <w:r>
        <w:rPr>
          <w:rStyle w:val="FootnoteAnchor"/>
          <w:rtl w:val="true"/>
        </w:rPr>
        <w:footnoteReference w:id="388"/>
      </w:r>
      <w:r>
        <w:rPr>
          <w:rFonts w:ascii="IRNazanin" w:hAnsi="IRNazanin" w:eastAsia="IRNazanin"/>
          <w:color w:val="111111"/>
          <w:sz w:val="28"/>
          <w:sz w:val="28"/>
          <w:szCs w:val="28"/>
          <w:rtl w:val="true"/>
          <w:lang w:bidi="fa-IR"/>
        </w:rPr>
        <w:t>خداوندا سران کفر را به دست امام زمان علیه السلام از بین ببر؛ و بنیان نادانی وگمراهی را متلاشی کن</w:t>
      </w:r>
    </w:p>
    <w:p>
      <w:pPr>
        <w:pStyle w:val="BookText"/>
        <w:rPr/>
      </w:pPr>
      <w:r>
        <w:rPr>
          <w:rFonts w:ascii="IRNazanin" w:hAnsi="IRNazanin" w:eastAsia="IRNazanin"/>
          <w:color w:val="111111"/>
          <w:sz w:val="28"/>
          <w:sz w:val="28"/>
          <w:szCs w:val="28"/>
          <w:rtl w:val="true"/>
          <w:lang w:bidi="fa-IR"/>
        </w:rPr>
        <w:t>وسران کفر را ذلیل و خوار نما و منافقین وپیمان شکنان و همه مخالفین و طغیانگران را درشرق و غرب عالم و در دریا وخشکی و کوه و دشت از بین ببر؛ به گونه ای که هیچ سرکرده و یا اثری از ایشان باقی نماند و سرتاسر هستی ازلوث وجود این افراد پاک گردد و فرد فرد بندگانت را از سیطره آنان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اذل کل من ناواه و اهلک کل من عاداه و امکر بمن کاده و استأصل من جحد حقه و استهان بامره و سعی فی اطفاء نوره و اراد اخماد ذکره؛</w:t>
      </w:r>
      <w:r>
        <w:rPr>
          <w:rStyle w:val="FootnoteAnchor"/>
          <w:rtl w:val="true"/>
        </w:rPr>
        <w:footnoteReference w:id="389"/>
      </w:r>
      <w:r>
        <w:rPr>
          <w:rFonts w:ascii="IRNazanin" w:hAnsi="IRNazanin" w:eastAsia="IRNazanin"/>
          <w:color w:val="111111"/>
          <w:sz w:val="28"/>
          <w:sz w:val="28"/>
          <w:szCs w:val="28"/>
          <w:rtl w:val="true"/>
          <w:lang w:bidi="fa-IR"/>
        </w:rPr>
        <w:t>خداوندا هر آنکه به مخالفت با امام عصر علیه السلام می‌پردازد خوار کن وهر آنکه با او به دشمنی می‌پردازد هلاک نما و مکر ونیرنگ دشمنش را بی اثر کن و هر آنکه منکر حقانیت او می‌گردد و امر او را سبک می‌شمارد وتلاش می‌کند تا نور او خاموش شود وذکرش از یاد برود را از ریشه برآور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فرازهای دعا از زبان امام صادق علیه السلام نقل می‌شود و امام در دعا از اقداماتی خبر می‌دهد که توسط امام دوازدهم علیه السلام صورت می‌گیرد و در فرازهای دیگری از ادعیه که به آنها نیز پرداخته می‌شود به تأیید می‌رسد؛ از جمله فراز این زیارت که در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الامام المبید لاهل الفسوق و الطغیان، السلام علیک ایها الامام الهادم لبنیان الشرک و النفاق و الحاصد فروع الغی و الشقاق، السلام علیک یا طامس آثار الذیع و الاهواء و قاطع حبائل الکذب و الفتن؛</w:t>
      </w:r>
      <w:r>
        <w:rPr>
          <w:rStyle w:val="FootnoteAnchor"/>
          <w:rtl w:val="true"/>
        </w:rPr>
        <w:footnoteReference w:id="390"/>
      </w:r>
      <w:r>
        <w:rPr>
          <w:rFonts w:ascii="IRNazanin" w:hAnsi="IRNazanin" w:eastAsia="IRNazanin"/>
          <w:color w:val="111111"/>
          <w:sz w:val="28"/>
          <w:sz w:val="28"/>
          <w:szCs w:val="28"/>
          <w:rtl w:val="true"/>
          <w:lang w:bidi="fa-IR"/>
        </w:rPr>
        <w:t>سلام بر تو ای امامی که هنجار شکنان و گردنکشان وطغیانگران را ازبین می‌بری، سلام بر تو ای امامی که اساس و بنیان شرک و نفاق را ویران می‌کنی و پیامدهای ستم و اختلاف و انحراف را می زدایی و آثار هوا پرستی و زیاده خواهی را پاک می‌کنی و دستاویز دروغ و آشوب و فتنه را قطع می‌کنی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دقت در ادعیه و زیارات مهدوی استفاده می‌شود امام دوازدهم عجل الله تعالی فرجه الشریف با اصالت شرک وکفر به مبارزه بر می‌خیزد و هر کسی را که نیت سویی نسبت به توحید و جامعه موحد داشته باشد هدف مبارزه قرار می‌دهد؛ چرا که این افراد در برابر سنن الهی مقاومت می‌کنند و دشمنی با حجت خداوند متعال را پیش می‌گیرند وبا فتنه انگیزی و شرارت و دروغ پردازی، جویّ ناسالم در جامعه ایجاد می‌کنند؛ از این رو ولی عصر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عزت اسلام و ایجاد فرهنگ جامعه مهدوی، افراد پلید و بدطینت را در مبارزه‌ای قاطعانه به ذلت و هلاکت می‌کشاند و ریشه ظلم، و جور و فسق و فجور، و طغیان و عصیان را خشک می‌نماید و شبکه کفر و نفاق را متلاشی خواهد کرد؛ به گونه‌ای که</w:t>
      </w:r>
      <w:bookmarkStart w:id="888" w:name="pg2590_17985"/>
    </w:p>
    <w:p>
      <w:pPr>
        <w:pStyle w:val="BookText"/>
        <w:rPr/>
      </w:pPr>
      <w:bookmarkEnd w:id="888"/>
      <w:r>
        <w:rPr>
          <w:rFonts w:ascii="IRNazanin" w:hAnsi="IRNazanin" w:eastAsia="IRNazanin"/>
          <w:color w:val="111111"/>
          <w:sz w:val="28"/>
          <w:sz w:val="28"/>
          <w:szCs w:val="28"/>
          <w:rtl w:val="true"/>
          <w:lang w:bidi="fa-IR"/>
        </w:rPr>
        <w:t>انگیزه‌ای برای گرایش به فتنه و نفاق پیدا نخواهد شد؛ چرا که امام بنیان شرک و کفر را منهدم می‌کند و محصولات و آثار و پیامدهای این معضل اجتماعی را قبل از بهره برداری نابود خواهد کرد</w:t>
      </w:r>
      <w:r>
        <w:rPr>
          <w:rFonts w:eastAsia="IRNazanin" w:cs="IRNazanin"/>
          <w:color w:val="111111"/>
          <w:sz w:val="28"/>
          <w:szCs w:val="28"/>
          <w:rtl w:val="true"/>
          <w:lang w:bidi="fa-IR"/>
        </w:rPr>
        <w:t>.</w:t>
      </w:r>
    </w:p>
    <w:p>
      <w:pPr>
        <w:pStyle w:val="Heading5"/>
        <w:numPr>
          <w:ilvl w:val="4"/>
          <w:numId w:val="1"/>
        </w:numPr>
        <w:rPr/>
      </w:pPr>
      <w:bookmarkStart w:id="889" w:name="__RefHeading___Toc266813_1395250215"/>
      <w:bookmarkStart w:id="890" w:name="_Toc362"/>
      <w:bookmarkEnd w:id="889"/>
      <w:r>
        <w:rPr/>
        <w:t>2</w:t>
      </w:r>
      <w:r>
        <w:rPr>
          <w:rtl w:val="true"/>
        </w:rPr>
        <w:t xml:space="preserve">. </w:t>
      </w:r>
      <w:r>
        <w:rPr>
          <w:rtl w:val="true"/>
        </w:rPr>
        <w:t>انتقام</w:t>
      </w:r>
      <w:bookmarkEnd w:id="890"/>
    </w:p>
    <w:p>
      <w:pPr>
        <w:pStyle w:val="BookText"/>
        <w:rPr/>
      </w:pPr>
      <w:r>
        <w:rPr>
          <w:rFonts w:ascii="IRNazanin" w:hAnsi="IRNazanin" w:eastAsia="IRNazanin"/>
          <w:color w:val="111111"/>
          <w:sz w:val="28"/>
          <w:sz w:val="28"/>
          <w:szCs w:val="28"/>
          <w:rtl w:val="true"/>
          <w:lang w:bidi="fa-IR"/>
        </w:rPr>
        <w:t>دشمنان اسلام در طول دشمنی خود، ضربات و لطمات جبران ناپذیری به اسلام وارد آوردند، به خصوص در مقابله با امامت و مهدویت، از هیچ ستیزشی فرو گذار نکردند؛ لکن از آنجا که پیروزی حق بر باطل از سنت‌ها و قوانین حاکم بر نظام آفرینش است، حضرت مهدی عجل الله تعالی فرجه الشریف دربخشی از اقدامات حکیمانه بر علیه دشمنان از ایشان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به این حقیقت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 علی محمد و آل محمد و ان تعجل فرج المنتقم لک من اعدائک</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فراز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المنتقم لنا</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زیارت چهارم سرداب مقدس نیز به جهت اشاره به این مطلب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ذخرک الله لنصرة الدین واعزاز المؤمنین والانتقام من الجاحدین</w:t>
      </w:r>
      <w:r>
        <w:rPr>
          <w:rFonts w:eastAsia="IRNazanin" w:cs="IRNazanin"/>
          <w:color w:val="111111"/>
          <w:sz w:val="28"/>
          <w:szCs w:val="28"/>
          <w:rtl w:val="true"/>
          <w:lang w:bidi="fa-IR"/>
        </w:rPr>
        <w:t>».</w:t>
      </w:r>
      <w:r>
        <w:rPr>
          <w:rStyle w:val="FootnoteAnchor"/>
          <w:rtl w:val="true"/>
        </w:rPr>
        <w:footnoteReference w:id="39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عمل کردی امام دوازدهم عجل الله تعالی فرجه الشریف از منظر ادعیه و زیارات ایجاب</w:t>
      </w:r>
      <w:bookmarkStart w:id="891" w:name="pg2590_17986"/>
    </w:p>
    <w:p>
      <w:pPr>
        <w:pStyle w:val="BookText"/>
        <w:rPr/>
      </w:pPr>
      <w:bookmarkEnd w:id="891"/>
      <w:r>
        <w:rPr>
          <w:rFonts w:ascii="IRNazanin" w:hAnsi="IRNazanin" w:eastAsia="IRNazanin"/>
          <w:color w:val="111111"/>
          <w:sz w:val="28"/>
          <w:sz w:val="28"/>
          <w:szCs w:val="28"/>
          <w:rtl w:val="true"/>
          <w:lang w:bidi="fa-IR"/>
        </w:rPr>
        <w:t>می‌کند امام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خسارات و جنایات وارده از ناحیه دشمنان اسلام را باز پس گیرد و به خون خواهی اجداد طاهرینش بپا خیزد؛ در دعای ندبه به جهت اشاره به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الطالب بذحول الانبیاء و ابناء الانبیاء این الطالب بدم المقتول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کجاست آن امامی که حقوقی را که از انبیا و فرزندانشان منع نموده‌اند را مطالبه می‌نماید و باز پس می‌گیرد، آن امامی که خون‌خواه مقتول کربلاست کجاست ؟وچه زمانی قیام خواهد کرد؟  </w:t>
      </w:r>
    </w:p>
    <w:p>
      <w:pPr>
        <w:pStyle w:val="Heading5"/>
        <w:numPr>
          <w:ilvl w:val="4"/>
          <w:numId w:val="1"/>
        </w:numPr>
        <w:rPr/>
      </w:pPr>
      <w:bookmarkStart w:id="892" w:name="__RefHeading___Toc266815_1395250215"/>
      <w:bookmarkStart w:id="893" w:name="_Toc363"/>
      <w:bookmarkEnd w:id="892"/>
      <w:r>
        <w:rPr>
          <w:rtl w:val="true"/>
        </w:rPr>
        <w:t>نتیجه گیری</w:t>
      </w:r>
      <w:bookmarkEnd w:id="8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نظام آفرینش، فرا‌تر از یک باور است وهمان گونه که در این قسمت از پژوهش بررسی شد، امام علیه السلام شخصیتی کارکرد گرا در حوزه آثار تشریعی وتکوینی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حفظ نظام آفرینش از جمله بارزترین آثار تکوینی امام علیه السلام است ودر عصر ظهور با بر پایی حکومت، به تحقق اهداف نظام آفرینش معنی می‌بخشد وآن را به صورت کامل در سطحی جهانی به اجرا در خواهد آورد وجامعه از رشد وتکامل بهره مند خواهد شد وتحت تعالیم کتاب و سنت، ظلم وستم را ریشه کن وعدل وداد را در جامعه بر پا می‌دارد</w:t>
      </w:r>
      <w:r>
        <w:rPr>
          <w:rFonts w:eastAsia="IRNazanin" w:cs="IRNazanin"/>
          <w:color w:val="111111"/>
          <w:sz w:val="28"/>
          <w:szCs w:val="28"/>
          <w:rtl w:val="true"/>
          <w:lang w:bidi="fa-IR"/>
        </w:rPr>
        <w:t>.</w:t>
      </w:r>
    </w:p>
    <w:p>
      <w:pPr>
        <w:pStyle w:val="Heading3"/>
        <w:numPr>
          <w:ilvl w:val="2"/>
          <w:numId w:val="1"/>
        </w:numPr>
        <w:rPr/>
      </w:pPr>
      <w:bookmarkStart w:id="894" w:name="__RefHeading___Toc266817_1395250215"/>
      <w:bookmarkStart w:id="895" w:name="_Toc364"/>
      <w:bookmarkEnd w:id="894"/>
      <w:r>
        <w:rPr>
          <w:rtl w:val="true"/>
        </w:rPr>
        <w:t>نتیجه گیری وجمع بندی نوشتار</w:t>
      </w:r>
      <w:bookmarkEnd w:id="895"/>
    </w:p>
    <w:p>
      <w:pPr>
        <w:pStyle w:val="Heading4"/>
        <w:numPr>
          <w:ilvl w:val="3"/>
          <w:numId w:val="1"/>
        </w:numPr>
        <w:rPr/>
      </w:pPr>
      <w:bookmarkStart w:id="896" w:name="__RefHeading___Toc266819_1395250215"/>
      <w:bookmarkStart w:id="897" w:name="_Toc365"/>
      <w:bookmarkEnd w:id="896"/>
      <w:r>
        <w:rPr>
          <w:rtl w:val="true"/>
        </w:rPr>
        <w:t>اشاره</w:t>
      </w:r>
      <w:bookmarkEnd w:id="89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معارف اسلامی زیادی را در بر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w:t>
      </w:r>
    </w:p>
    <w:p>
      <w:pPr>
        <w:pStyle w:val="BookText"/>
        <w:rPr/>
      </w:pPr>
      <w:r>
        <w:rPr>
          <w:rFonts w:ascii="IRNazanin" w:hAnsi="IRNazanin" w:eastAsia="IRNazanin"/>
          <w:color w:val="111111"/>
          <w:sz w:val="28"/>
          <w:sz w:val="28"/>
          <w:szCs w:val="28"/>
          <w:rtl w:val="true"/>
          <w:lang w:bidi="fa-IR"/>
        </w:rPr>
        <w:t>آنها در می‌یابیم بخش قابل توجهی از مسأله امامت ومهدویت به عنوان اندیشه‌ای راهبردی وکار بردی،هماهنگ با آیات وروایات در آنها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واکاوی ادعیه و زیارات نشان می‌دهد اهل بیت علیهم السلام اهتمام خاصی نسبت به آن داشته‌اند و انس والفت با دعا وزیارت را در سیره عملی خویش قرار داده، همواره بر آنها توصیه و تأکید می‌نمودند؛ چرا که به جهت ادبیا ت خاص آن درفضای سیاسی حاکم بر آموزه امامت و مهدویت، نقش به سزایی در انتقال معارف کلامی به ویژه در مسأله مهدویت ایفا نمودند و به رغم تشدید مخالفت عباسیان برای قطع رابطه امام با جامعه، دعا وزیارت در قالب مناجات و ارتباط با خدا به صورت غیر مستقیم و بدون جلب توجه مهدی ستیزان، زمینه مبارزه منفی را فراهم آورده، بیان چهار چوب فکری شیعه در سایه آنها میسر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 و الفت با آنها، انتظار را از یک خواسته و انتظار منفعل، به یک جریان و انتظاری پویا و فعال تبدیل می‌کند و توجه وتوسل به آنها ضمن بیداری و معرفت‌زایی کیفیت ارتباط با مهدویت را ساماندهی نموده، پناه شیعه درحوادث وفتن عصر غیبت تلقی می‌شوند وموجب تسریع در امر ظهور خواهند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رهیافت ومأخذ ادعیه و زیارات، منابع حدیثی وروایی است؛ طبقه بندی ادعیه و زیارات نشان می‌دهد سیر ورود آنها در کتب معتبر شیعه، مشخص وعاری از هر گونه ابهام واشکال است وسند ودلالت</w:t>
      </w:r>
    </w:p>
    <w:p>
      <w:pPr>
        <w:pStyle w:val="BookText"/>
        <w:rPr/>
      </w:pPr>
      <w:r>
        <w:rPr>
          <w:rFonts w:ascii="IRNazanin" w:hAnsi="IRNazanin" w:eastAsia="IRNazanin"/>
          <w:color w:val="111111"/>
          <w:sz w:val="28"/>
          <w:sz w:val="28"/>
          <w:szCs w:val="28"/>
          <w:rtl w:val="true"/>
          <w:lang w:bidi="fa-IR"/>
        </w:rPr>
        <w:t>اکثر قریب به اتفاق آنها موجود و قابل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هماهنگ آنها با کتاب و سنت، حکایت از محتوای ژرف وعمیق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آنها کتب گران سنگی چون کافی کلینی وغیبت نعمانی و مصباح المتهجد شیخ طوسی است ومتون آنها توسط افرادی چون شیخ طوسی؛ معروف به شیخ الطائفه وسید بن طاوس تهیه وتنظیم شده است؛ بزرگانی که در طول دوران غیبت کبری تمام تلاش خود را برای حفظ میراث ماندگار اهل بیت علیهم السلام به کار گرفتند تا شیفتگان امامت و ولایت در عصر غیبت در سایه آنها دوران غیبت را پشت سر گذارند، و ره‌توشه خود قراردهند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درنتیجه ادعیه و زیارات، همانند روایات از جمله میراث حدیثی اهل بیت علیهم السلام به شمار می‌آیند ونقش آنها مانند احادیث، تنویر وروشنگری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جستار در ادعیه و زیارات، معلوم شد محتوای معارف ادعیه و زیارات از سه محور اصلی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وارتباط باخدا؛ هسته مرکزی این گونه از ادعیه و زیارات به توحید و عبودیت خداوند متعال می‌پردازد واز مهدویت درآنها سخنی به میان نمی‌آید، از این رو در این پژوهش توفیقی برای استفاده از آنها حاصل نشد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وفضایل انبیاء و اولیاء؛ به رغم اشاره به اوصاف واحوال اهل بیت علیهم السلام مطلب خاصی در خصوص مهدویت در آنها مطرح نشده است؛ هر چند به صورت پراکنده و موردی در پاره‌ای از موارد به صورت</w:t>
      </w:r>
      <w:bookmarkStart w:id="898" w:name="pg2590_17989"/>
    </w:p>
    <w:p>
      <w:pPr>
        <w:pStyle w:val="BookText"/>
        <w:rPr/>
      </w:pPr>
      <w:bookmarkEnd w:id="898"/>
      <w:r>
        <w:rPr>
          <w:rFonts w:ascii="IRNazanin" w:hAnsi="IRNazanin" w:eastAsia="IRNazanin"/>
          <w:color w:val="111111"/>
          <w:sz w:val="28"/>
          <w:sz w:val="28"/>
          <w:szCs w:val="28"/>
          <w:rtl w:val="true"/>
          <w:lang w:bidi="fa-IR"/>
        </w:rPr>
        <w:t>گذرا به مهدویت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واعتقادات؛ مباحث ومعارف در این دسته از ادعیه و زیارات، به بیان مبانی فکری شیعه به خصوص امامت ومهدویت می‌پردازد؛ نسبت به مهدویت نیز برخی از آنها خاص امامت ومهدویت صادر شده‌اند وبرخی دیگر اختصاص به امامت ومهدویت ندارند ولکن فرازهایی مرتبط با آموزه امامت ومهدویت در آنها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ادعیه و زیارات مهدوی در مجموع تحت دو عنوان به بیان ابعاد و شؤن حضرت مهدی عجل الله تعالی فرجه الشریف می‌پردازند</w:t>
      </w:r>
      <w:r>
        <w:rPr>
          <w:rFonts w:eastAsia="IRNazanin" w:cs="IRNazanin"/>
          <w:color w:val="111111"/>
          <w:sz w:val="28"/>
          <w:szCs w:val="28"/>
          <w:rtl w:val="true"/>
          <w:lang w:bidi="fa-IR"/>
        </w:rPr>
        <w:t>:</w:t>
      </w:r>
    </w:p>
    <w:p>
      <w:pPr>
        <w:pStyle w:val="Heading4"/>
        <w:numPr>
          <w:ilvl w:val="3"/>
          <w:numId w:val="1"/>
        </w:numPr>
        <w:rPr/>
      </w:pPr>
      <w:bookmarkStart w:id="899" w:name="__RefHeading___Toc266821_1395250215"/>
      <w:bookmarkStart w:id="900" w:name="_Toc366"/>
      <w:bookmarkEnd w:id="899"/>
      <w:r>
        <w:rPr>
          <w:rtl w:val="true"/>
        </w:rPr>
        <w:t>اول</w:t>
      </w:r>
      <w:r>
        <w:rPr>
          <w:rtl w:val="true"/>
        </w:rPr>
        <w:t xml:space="preserve">: </w:t>
      </w:r>
      <w:r>
        <w:rPr>
          <w:rtl w:val="true"/>
        </w:rPr>
        <w:t>سیمای وجودی</w:t>
      </w:r>
      <w:bookmarkEnd w:id="900"/>
    </w:p>
    <w:p>
      <w:pPr>
        <w:pStyle w:val="BookText"/>
        <w:rPr/>
      </w:pPr>
      <w:r>
        <w:rPr>
          <w:rFonts w:ascii="IRNazanin" w:hAnsi="IRNazanin" w:eastAsia="IRNazanin"/>
          <w:color w:val="111111"/>
          <w:sz w:val="28"/>
          <w:sz w:val="28"/>
          <w:szCs w:val="28"/>
          <w:rtl w:val="true"/>
          <w:lang w:bidi="fa-IR"/>
        </w:rPr>
        <w:t>امتیاز ادعیه و زیارات نسبت به روایات، زبان کنایی وادبیات غیر مستقیم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زمینه بیشتری برای ترسیم تصویر بهتری از مهدویت نسبت به ابعاد وشئون،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زوایای بیشتری ازمسئله مهدویت در آنها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زیارات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علیه السلام از نسل خاتم الانبیاء صلی الله علیه و آله و سلم است، او فرزند امیرمؤمنان وفاطمه زهرا علیها السلام و در بیت امام حسن عسکری علیه السلام به عنوان نهمین فرزند امام حسین علیه السلام ولادت یافته و نام پیامبر صلی الله علیه و آله و سلم بر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را در بیت امامت سپری نموده و به دلیل حکمتی الهی، غایب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 امام دوازهم علیه السلام به جهت اشاره به بزرگی حضرتش عظمت وابهت آن امام همام را یاد آور می‌شو 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حضرت نیز با تمجید وستایش امام عصر علیه السلام از اوصاف واحوال</w:t>
      </w:r>
      <w:bookmarkStart w:id="901" w:name="pg2590_17990"/>
    </w:p>
    <w:p>
      <w:pPr>
        <w:pStyle w:val="BookText"/>
        <w:rPr/>
      </w:pPr>
      <w:bookmarkEnd w:id="901"/>
      <w:r>
        <w:rPr>
          <w:rFonts w:ascii="IRNazanin" w:hAnsi="IRNazanin" w:eastAsia="IRNazanin"/>
          <w:color w:val="111111"/>
          <w:sz w:val="28"/>
          <w:sz w:val="28"/>
          <w:szCs w:val="28"/>
          <w:rtl w:val="true"/>
          <w:lang w:bidi="fa-IR"/>
        </w:rPr>
        <w:t>نیک امام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حضرت با اشاره به ابعاد فراگیر امامت و مهدویت، به شخصیت جهانی او می‌پردازند و از تحقق کامل اهداف نظام آفرینش در زمان ظهور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زیارات به جهت اشاره به جایگاه امام علیه السلام در اندیشه اسلامی و مقام و مرتبه او نزد خداوند متعال، به عنوان تنها گزینه انتخاب در این جایگاه پرداخته می‌شود؛ چرا که هیچ انسانی غیر از معصوم را یارای رسیدن به این مرتبه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 انتصاب الهی حضرت، از منظر ادعیه و زیارات، حاکی از هدف مندی نظام آفرینش وهماهنگی آن، با آموزه امامت و مهدویت بوده، حرکت آینده جهان به سوی ظهور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ادعیه و زیارات به علایم وشرایط ظهور پرداخته نشده است</w:t>
      </w:r>
      <w:r>
        <w:rPr>
          <w:rFonts w:eastAsia="IRNazanin" w:cs="IRNazanin"/>
          <w:color w:val="111111"/>
          <w:sz w:val="28"/>
          <w:szCs w:val="28"/>
          <w:rtl w:val="true"/>
          <w:lang w:bidi="fa-IR"/>
        </w:rPr>
        <w:t>.</w:t>
      </w:r>
    </w:p>
    <w:p>
      <w:pPr>
        <w:pStyle w:val="Heading4"/>
        <w:numPr>
          <w:ilvl w:val="3"/>
          <w:numId w:val="1"/>
        </w:numPr>
        <w:rPr/>
      </w:pPr>
      <w:bookmarkStart w:id="902" w:name="__RefHeading___Toc266823_1395250215"/>
      <w:bookmarkStart w:id="903" w:name="_Toc367"/>
      <w:bookmarkEnd w:id="902"/>
      <w:r>
        <w:rPr>
          <w:rtl w:val="true"/>
        </w:rPr>
        <w:t>دوم</w:t>
      </w:r>
      <w:r>
        <w:rPr>
          <w:rtl w:val="true"/>
        </w:rPr>
        <w:t xml:space="preserve">: </w:t>
      </w:r>
      <w:r>
        <w:rPr>
          <w:rtl w:val="true"/>
        </w:rPr>
        <w:t>سیمای عمل کردی</w:t>
      </w:r>
      <w:bookmarkEnd w:id="90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نظام آفرینش، آثار و فوایدی دارد که مجموعه هستی از آن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کارکردگرایی امام تا آنجاست که در ادعیه و زیارات، امنیت زمین واهل آن به عنوان اثر تکوینی امام شناخته شده و مورد توجه قرار گرفته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آثار تشریعی واقدامات حضرت در عصر ظهور، در حوزه‌های مختلف سیاسی، اجتماعی، فرهنگی و… بر اساس آنچه در ادعیه وارد شده است و در زیارات به تأیید می‌رسد، امام دوازدهم علیه السلام دولت تشکیل می‌دهد؛ چرا که تشکیل حکومت زیربنای بر پایی قسط</w:t>
      </w:r>
      <w:bookmarkStart w:id="904" w:name="pg2590_17991"/>
    </w:p>
    <w:p>
      <w:pPr>
        <w:pStyle w:val="BookText"/>
        <w:rPr/>
      </w:pPr>
      <w:bookmarkEnd w:id="904"/>
      <w:r>
        <w:rPr>
          <w:rFonts w:ascii="IRNazanin" w:hAnsi="IRNazanin" w:eastAsia="IRNazanin"/>
          <w:color w:val="111111"/>
          <w:sz w:val="28"/>
          <w:sz w:val="28"/>
          <w:szCs w:val="28"/>
          <w:rtl w:val="true"/>
          <w:lang w:bidi="fa-IR"/>
        </w:rPr>
        <w:t>و عدالت خواهد بود و مبارزه با ظلم و ستم و زدودن بدعت وخرافات از دین وگسترش قسط وعدالت و احیای کتاب و سنت از دستاورد‌های حکومت امام دوازدهم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حکومت، رشد و کمال خواهد بود و به جهت بهره مندی همگان از حکومت امام دوازدهم علیه السلام حجت بر مردم تمام خواهد شد و در پی ارتباط مردم با ولی خدا، وحدت و یک‌دلی در جامعه شکل خواهد گرفت و با بر پایی سیاستهای قضایی دولت امام دوازدهم علیه السلام حق مظلومان و مستضعفان بازستانده خواهد شد و انتقام آنها توسط امام دوازدهم علیه السلام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از واکاوی ادعیه و زیارات به دست می‌آید در عصر ظهور، تمام اهداف نظام آفرینش به صورت کامل تحقق می‌یابد و حکومت حضرت در سطحی گسترده وجهانی تشکیل می‌گردد</w:t>
      </w:r>
      <w:r>
        <w:rPr>
          <w:rFonts w:eastAsia="IRNazanin" w:cs="IRNazanin"/>
          <w:color w:val="111111"/>
          <w:sz w:val="28"/>
          <w:szCs w:val="28"/>
          <w:rtl w:val="true"/>
          <w:lang w:bidi="fa-IR"/>
        </w:rPr>
        <w:t>.   </w:t>
      </w:r>
    </w:p>
    <w:p>
      <w:pPr>
        <w:pStyle w:val="Heading4"/>
        <w:numPr>
          <w:ilvl w:val="3"/>
          <w:numId w:val="1"/>
        </w:numPr>
        <w:rPr/>
      </w:pPr>
      <w:bookmarkStart w:id="905" w:name="__RefHeading___Toc266825_1395250215"/>
      <w:bookmarkStart w:id="906" w:name="_Toc368"/>
      <w:bookmarkEnd w:id="905"/>
      <w:r>
        <w:rPr>
          <w:rtl w:val="true"/>
        </w:rPr>
        <w:t>سخن آخر</w:t>
      </w:r>
      <w:bookmarkEnd w:id="90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موجب گسترش معرفت هرچه بیشتر مهدی باوران می‌شود و با آموختن کیفیت ارتباط با آموزه مهدویت در عصر غیبت، به تثبیت اعتقاد به مهدویت وتربیت مهدی یاوران می‌پردازند؛ ازاین رو با توجه به توصیه وتأکید اهل بیت علیهم السلام بر آنها، از وثیق ترین راههای ارتباطی با آموزه امامت ومهدویت به شمار می‌آیند وتوسل به آنها موجب تعجیل وتسریع در امر فرج و گشایش امر منتظران خواهد شد</w:t>
      </w:r>
      <w:r>
        <w:rPr>
          <w:rFonts w:eastAsia="IRNazanin" w:cs="IRNazanin"/>
          <w:color w:val="111111"/>
          <w:sz w:val="28"/>
          <w:szCs w:val="28"/>
          <w:rtl w:val="true"/>
          <w:lang w:bidi="fa-IR"/>
        </w:rPr>
        <w:t>.</w:t>
      </w:r>
      <w:bookmarkStart w:id="907" w:name="pg2590_17992"/>
    </w:p>
    <w:p>
      <w:pPr>
        <w:pStyle w:val="Heading2"/>
        <w:numPr>
          <w:ilvl w:val="1"/>
          <w:numId w:val="1"/>
        </w:numPr>
        <w:rPr/>
      </w:pPr>
      <w:bookmarkStart w:id="908" w:name="__RefHeading___Toc266827_1395250215"/>
      <w:bookmarkStart w:id="909" w:name="_Toc369"/>
      <w:bookmarkEnd w:id="907"/>
      <w:bookmarkEnd w:id="908"/>
      <w:r>
        <w:rPr>
          <w:rtl w:val="true"/>
        </w:rPr>
        <w:t>منابع</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سیدعلی بن موسی، اقبال الاعمال، قم، مکتبة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ـــــــــــــــــــــــــــ، جمال الاسبوع، تهران، موسسة الآفاق،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فلاح السائل، قم، مکتبة الاعلام الاسلامی،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کشف المحجة، نجف، منشورات المطبعة الحیدریه،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مهج الدعوات، تهران، دارالکتب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 مصباح الزائر، قم، موسسة آل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تهران، موسسة نشر الفقاهه،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هبة الله، سعید، دعوات، قم، مدرسة الامام المهدی،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صحیفه سجادیه، قم، خادم الرضا،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 الدین، محمد بن حسین بن عبدالصمد، مفتاح الفلاح، قم، دفتر نشر فرهنگ اسلامی،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امل الآمل، بغداد، مکتبة الاندلس،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 احمد بن فهد، عدة الداعی، قم، وجدانی،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الحسین، ثواب الاعمال، قم، منشورات رضی،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ــــــــــــــــــــــــــــــ، کمال الدین و تمام النعمة، قم، موسسة نشر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 من لایحضره الفقیه، قم، موسسة نشر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احتجاج، نجف 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الامامة، قم، موسسة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الغیبة، قم، موسسة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الفهرست، قم، موسسة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ــــــــــــــــــــــــ، مصباح المتهجد، بیروت، موسسة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جزینی، محمد بن مکی، المزار، قم، موسسة امام مهدی،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ابوهلال، فروق اللغة، قم، موسسه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 شیخ جواد، صحیفة المهدی، قم، موسسة نشر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ابراهیم بن علی، مصباح کفعمی، بیروت، موسسة الاعلمی،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کافی، تهران، دارالکتب الاسلامیه،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مجتهدی، سید مرتضی، صحیفه مهدیه، قم، دارالثقلین،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علامه محمد باقر، بحار الانوار، بیروت، موسسة اللواء،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محمد بن جعفر، المزار، قم، نشر قیوم،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بن نعمان، المزار، بیروت،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میرزا محمد تقی، مکیال المکارم، بیروت، موسسة الاعلمی،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احمد بن علی بن احمد، رجال، قم، موسسة نشر اسلامی،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الغیبة نعمانی، قم، انوار المهدی، بی‌تا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واسطی زبیدی، سید محمد مرتضی الحسینی، تاج العروس،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زأر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زور؛ تاج العروس،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ماده زیر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ادعیه طبق لوح فشرده مکتبة اهل البیت، توسط شیخ جواد قیومی تحت عنوان صحیفة الحسن، صحیفة الحسین، صحیفة الزهرا جمع آوری شده‌اند و از آنها به عنوان منابع سیره یاد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غدیریه نیز متنی هماهنگ با سیاق ادعیه و زیارات دارد، بنابراین از ادعیه به شمار می‌آید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ینجو من تلک الحیرة الا من دعا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 با همین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متنی مشابه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افتتاح با متنی دیگر و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متنی دیگر 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جمال الاسبوع،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عبارتی دیگر 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عبارت کمال الدین و کشف المحجة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دعایی متفاوت البته فراز مورد نظر در همه منابع مشترک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مهج الدعوات،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با متنی متفاوت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زیارت آل یس معروف است؛ المزار الکبیر،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متنی متفاوت که به زیارت ندبه معروف است و مصباح الزائر،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المزار،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متنی متفاوت و مصباح کفعمی،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وعجل فرجهم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عجل فرج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عجل فرجهم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المهتجد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عجل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تعجل فرج ولیک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کمال الدین و تمام النعمة،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المهتجد،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شکلی دیگر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الاحتجاج،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اردتم التوجه بنا الی الله و الینا فقولوا کما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آل یس؛ بحار 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این متن در فصل دوم خواهد آمد</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 لم بن ابی حفصه از مخالفین امامت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بیشتر با سند صحیفه سجادیه، بحار 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می‌گردد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شناخت بیشتر مرحوم کلینی منابع زیر معرفی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کشف المحجة،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مراة 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تصحیح الاعتقاد،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کتاب الدعا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معرفت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الصیام باب الدعا فی العشر الاواخر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برای ظهور حضرت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این دعا در ضمن ادعیه دیگر نیز اشاره شده</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الدعا، باب الحرزو العوذة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الدعا، باب الحرز العوذة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الجهاد،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بهتر مرحوم نعمانی منابع زیر معرفی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امل الامل،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ماروی فی غیبة الامام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دعای معرفت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ماروی فی غیبة الامام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تاکید بر دعای غریق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ابن قولویه منابع زیر معرفی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عرض تسلیت به عزاداران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ولیه الامام المهدی من ال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زیارت امام 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حجتک و ولیک القائم فی خلقک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شیخ صدوق به منابع زیر مراجعه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فهرست طوسی،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دعای معرفت و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دعای غریق و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دعای غریق و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دعای الحاح – تصحیح دعا و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دعای محبوسین – درخواست دعا و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معرفت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جامعة کبیره 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برای ظهور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زیارت حضرت زهرا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زیارت حضرت رضا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شیخ مفید منابع زیر معرفی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الفهرست طوسی،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مفید،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وفرج عن ال محمد 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دعای الحاح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صلوات ضراب اصفهانی و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شناخت بیشتر طبرسی به کتاب امل الامل،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المحجة،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دعاء لصاحب الزمان،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قسمت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زیارة مولانا الخلف،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قسمت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مایزار به مولانا صاحب الزمان،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عهد مامور به در زمان غیبت،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 من 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ضمن کتاب مهج الدعوات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ادعیه و زیارات فلاح السائل ضمن سایر منابع ذکر می شوند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سید بن طاوس منابع زیر معرفی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البته در کشف المحجة لثمرة المهجة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شصت منبع از ادعیه و زیارات نزد ایشان بوده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دعا للمهدی 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الحاح 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للمولانا المهدی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قنوت حضرت 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علوی مصری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برای قضاء حوائج،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دعای غریق 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دعای عهد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فصل</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از مطلب به توضیحات محمد باقر بهبودی و علامه شعرانی از محقیقین بحارالانوار مراجعه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دعائه الذی یقرء فی زمن الغیبة، کمال الدین 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زیارة مولانا المنتظر 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فی دعایدعی به فی زمن الغیبة، احتجاج و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دعا عبرات و صفحات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سه دعای درخواستی از حضرت، کتب از 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 المداومة علی العبادة و الاخلاص فی النیة اربعین یوما یستعدالمؤمن للتشرف بلقایه و الادعیه الوارده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فی القنوتات المرویة عن اهل البیت علیهم السلام از مهج الدعوات و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الدعاء الذی من قرئه بعد کل فریضة یری صاحب العصر، از مجالس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الدعا لمولانا المهدی بعد صلاة العصر، از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دعا الحریق، مصباح کفعمی و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دعای عشرات،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ساعت دوازدهم برای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کیفیة السلام علی الائمه علیهم السلام 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دعای عهد 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الصلاة علی ولی المنتظر 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حرز و دعای صاحب الزمان از مهج الدعوات 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ما ینبغی ان یدعی به فی زمان الغیبة و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دعای معرفت و غریق از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یمانی از مهج الدعوات 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علوی مصری و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 الذی خرج من الناحیةالمقدسة برای ماه رجب و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لیلة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النصف من شعبان البته زیارت مربوط به سیدالشهداء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زیارة الامام المستتر عن الابصار با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و دعای عهد و ندبه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عن الحسن بن موسی الخشاب عن عبدالله بن موسی عن عبدالله بن بکیر عن زارة قال سمعت اباعبدالله علیه السلام غیبت نعمانی،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 حدثنا جعفر بن محمد بن مالک قال حدثنا عباد بن یعقوب عن یحیی بن یعلی عن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محمد بن یحیی العطار قال حدثنا سعد بن عبدالله عن احمد بن محمد بن عیسی عن عثمان بن عیسی الکلابی عن خالد بن نجیح عن 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شیخ طوسی،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سعد بن عبدالله عن جماعة من اصحابنا عن عثمان بن عیسی عن خالد بن نجیح عن زرارة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الغیبة – الحسین بن احمد عن احمد بن هلال قال حدثنا عثمان بن عیسی عن خالد بن نجیح عن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الصدوق، کمال الدین،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 محمد الحسین بن احمد المکتب قال حدثنا ابوعلی بن همام بهذاالدعا و ذکر ان الشیخ العمری املأه علیه و رک امالی الصدوق،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مختصر؛ مصباح المتهجد،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ماروی عن ابی عمروبن سعید العمری قال اخبرنا جماعة عن ابی محمد هارون بن موسی التلعکبری ان ابا علی محمدبن همام اخبره بهذا الدعا؛ جمال الاسبوع،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محمد باقر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باسنادنا الی محمد بن احمد بن ابراهیم الجعفی؛ 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محمد بن مسعود قال وجدت بخط جبرئیل بن احمد حدثنی العبیدی محمد بن عیسی عن یونس بن عبدالرحمن عن عبدالله بن سنان قال قال ابو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تاکید بر دعا بدون ذکر دعا؛ غیبت نعمانی،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دعا؛ مهج الدعوات،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بااضافات 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 فی العشر الاواخر من شهر رمضان محمد بن عیسی باسناده عن الصالحین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مصاح کنعمی،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عن ابی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الاسدی قال حدثنی الحسین بن محمد بن عامر الاشعری القمی قال حدثنی یعقوب یوسف الضراب الغسانی و مصباح المتهجد،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المصباح،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و عن محمد بن سنان عن عمرو بن شمر عن جابر عن ابی جعفر علیه السلام ؛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زیارت امام رضا علیه السلام ؛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 کامل الزیارات،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حکیم بن داود بن حکیم و غیره عن محمد بن موسی الهمدانی عن محمد بن خالد الطیالسی عن سیف بن عمیرة و صالح بن عقبة جمیعا عن علقمة بن محمد الحضرمی و محمد بن اسماعیل عن صالح بن عقبة عن مالک الجهنی عن ابی 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این متن برای عرض تسلیت به جهت روز عاشورا است و به مناسبت احصاء ادعیه مهدوی از کامل الزیارات، ضمن زیارت مطلقه حضرت مهدی علیه السلام اشاره 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الفرج قال کتب الی ابوجعفر الرضا محمد بن علی 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المزارابن المشهدی،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زیارت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دعوات رواندی،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المصباح کفعمی،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و هبان الدنبلی عن ابی علی محمد ابن الحسن بن محمد بن جمهور العمی عن ابیه عن ابیه محمد بن جمهور عن احمد بن الحسین السکری عن عباد بن محمد المداینی قال دخلت علی ابی عبدالله علیه السلام بالمدینه حین فرغ من مکتوبة الظهر و قدرفع یدیه الی السماء و هو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المصباح کفعمی،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119/92</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بشیر الازدی قال حدثنا احمد بن عمر بن موسی الکاتب قال حدثنا الحسن بن محمد بن جمهور القمی عن ابیه محمد بن جمهور عن یحیی بن الفضل النوفلی قال دخلت علی ابی الحسن موسی بن جعفر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حین فرغ من صلاة العصر فرفع یدیه الی السماء و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کفعمی،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250/46</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مرحوم شیخ طوسی سند قنوتات اهل بیت علیهم السلام را در مصباح المتهجد نقل نکرده؛ ولی مرحوم سیدعلی بن موسی الطاوس در کتاب مهج الدعوات به صورت کلی در مورد آن‌ها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الاصل الذی نقلت منه هذه القنوتات ما هذا لفظه ممایاتی ذکره بغیر اسناد ثم وجدت بعد سطر هذه القنونات اسنادها و کتاب عمل رجب و شعبان و شهر رمضان تألیف احمد بن عیاش رحمه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ابوالطیب الحسن بن احمد بن محمد بن عمد ابن عبدالله بن الصباح القزوینی و ابوالصباح محمد بن احمد بن محمد بن عبدالرحمن البغدادی الکاتبان قالا جری بحضرة شیخنا فقیه العصابة ذکر مولانا ابی محمد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لما رضی سیدنا الشیخ ابوجعفر محمد بن عثمان ففرغ من امره جلس الشیخ ابوالقاسم الحسین بن روح بن ابی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الیه ذکاء الخادم الابیض مدرجا و عکازا و حقة خشب مدهونة فاخذ العکاز فجعلها فی حجره علی فخذیه و اخذ المدرج بیمینه و الحقه بشماله فقال لورثتة فی هذا المدرج ذکر و ودایع فنشره فاذا هی ادعیة و قنوت موالینا الائمه من آل محمد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ملاحظه این مطلب به آدرس ذیل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ابومحمد عبدالله بن محمد المروزی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عمارة بن زید قال حدثنی عبدالله بن العلاء عن جعفر بن محمد الصادق یقول قال کنت مع ابی محمد بن علی بن الحسین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 </w:t>
      </w:r>
      <w:r>
        <w:rPr>
          <w:rFonts w:eastAsia="IRNazanin" w:cs="IRNazanin"/>
          <w:b w:val="false"/>
          <w:bCs w:val="false"/>
          <w:i w:val="false"/>
          <w:iCs w:val="false"/>
          <w:color w:val="333333"/>
          <w:sz w:val="20"/>
          <w:szCs w:val="20"/>
        </w:rPr>
        <w:t>417/29</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 </w:t>
      </w:r>
      <w:r>
        <w:rPr>
          <w:rFonts w:eastAsia="IRNazanin" w:cs="IRNazanin"/>
          <w:b w:val="false"/>
          <w:bCs w:val="false"/>
          <w:i w:val="false"/>
          <w:iCs w:val="false"/>
          <w:color w:val="333333"/>
          <w:sz w:val="20"/>
          <w:szCs w:val="20"/>
        </w:rPr>
        <w:t>436/401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492/103</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639/18</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97/28</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502/112</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539/145</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عتیق غروی تحت عنوان دعای عهد با متنی متفاوت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از سوی معصوم برده شده و ممکن است به لحاظ نجات از آتش 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538/148</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601/56</w:t>
      </w:r>
      <w:r>
        <w:rPr>
          <w:rFonts w:ascii="IRNazanin" w:hAnsi="IRNazanin" w:eastAsia="IRNazanin"/>
          <w:b w:val="false"/>
          <w:b w:val="false"/>
          <w:bCs w:val="false"/>
          <w:i w:val="false"/>
          <w:i w:val="false"/>
          <w:iCs w:val="false"/>
          <w:color w:val="333333"/>
          <w:sz w:val="20"/>
          <w:sz w:val="20"/>
          <w:szCs w:val="20"/>
          <w:rtl w:val="true"/>
        </w:rPr>
        <w:t>؛ المصباح کفعمی،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ادعیة‌الساعات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90/66</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قرة باسناد قال حدثنی ابوالغنائم محمد بن محمد بن محمد بن عبدالله الحسنی قال اخبرنا ابوعمرو محمد بن محمد بن نصر السکونی قال سالت ابابکر احمد بن محمد بن عثمان بن سعید العمری رضی الله عنه و ارضا ان یدعوبها فاخرج الی دفتر مجلدا باحمد فنسخت منه ادعیة کثیرة و کان من 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696/72</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699/75</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المصباح کفعمی،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771/40</w:t>
      </w:r>
      <w:r>
        <w:rPr>
          <w:rFonts w:ascii="IRNazanin" w:hAnsi="IRNazanin" w:eastAsia="IRNazanin"/>
          <w:b w:val="false"/>
          <w:b w:val="false"/>
          <w:bCs w:val="false"/>
          <w:i w:val="false"/>
          <w:i w:val="false"/>
          <w:iCs w:val="false"/>
          <w:color w:val="333333"/>
          <w:sz w:val="20"/>
          <w:sz w:val="20"/>
          <w:szCs w:val="20"/>
          <w:rtl w:val="true"/>
        </w:rPr>
        <w:t xml:space="preserve">، المزار مفید،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xml:space="preserve">؛ المزارابن المشهدی،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886/1</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المزار ابن المشهدی،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المصباح کفعمی،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اقبال‌الاعمال،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ادعیه ماه رجب از ناحیه مقدسه فراز مهدوی ندارد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نقل آن از مَن لایحضره الفقیه گذشت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مرویة عن ابی الحسن الثالث صلوات الله علیه تستأذن بما قدمناه فی زیارة صاحب الامر علیه السلام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الشیخ الاجل الفقیه العالم ابومحمد عربی بن مسافر العبادی رضی الله عنه قراءة علیه بداره بالحلة السیفیه فی شهر ربیع الاول سنة ثلاث و سبعین و خمسمائة و حدثنی الشیخ العفیف ابوالبقاء هبة الله بن نماء بن علی بن حمدون رحمه الله قراءة ایضا بالحلة السیفیه قالا جمیعا حدثنا الشیخ الامین ابوعبدالله الحسین بن احمد بن محمد بن علی بن طحال المقداری رحمه الله بمشهد مولانا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الشیخ الاجل السید المفید ابوعلی الحسن بن محمد الطوسی قال حدثنا السید السعید الوالد ابوجعفر محمد بن الحسن الطوسی عن محمد بن اسماعیل عن محمد بن اشناس البزار قال اخبرنا ابوالحسین محمد بن احمد بن یحیی القمی قال حدثنا محمد بن علی بن زنجویه القمی قال حدثنا ابوجعفر محمد بن عبدالله بن جعفر الحمیری قال قال ابوعلی الحسن بن اشناس و اخبرنا ابوالفضل محمد بن عبدلله الشیبانی ان اباجعفر محمد بن عبدالله بن جعفر الحمیری اخبره و اجاز له جمیع مارواه انه خرج الیه من الناحیة المقدسة حرسها الله بعد المسائل و الصلاة و التوجه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مصباح الزائر،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ذکر زیارت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المزارللشهیدالاول،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المصباح کفعمی،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متن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المزار الشهید الاول،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المصباح کفعمی،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عبدالباقی یا متنی دیگر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المصباح کفعمی،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قبس المصباح و </w:t>
      </w:r>
      <w:r>
        <w:rPr>
          <w:rFonts w:eastAsia="IRNazanin" w:cs="IRNazanin"/>
          <w:b w:val="false"/>
          <w:bCs w:val="false"/>
          <w:i w:val="false"/>
          <w:iCs w:val="false"/>
          <w:color w:val="333333"/>
          <w:sz w:val="20"/>
          <w:szCs w:val="20"/>
        </w:rPr>
        <w:t>98/373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و </w:t>
      </w:r>
      <w:r>
        <w:rPr>
          <w:rFonts w:eastAsia="IRNazanin" w:cs="IRNazanin"/>
          <w:b w:val="false"/>
          <w:bCs w:val="false"/>
          <w:i w:val="false"/>
          <w:iCs w:val="false"/>
          <w:color w:val="333333"/>
          <w:sz w:val="20"/>
          <w:szCs w:val="20"/>
        </w:rPr>
        <w:t>99/97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w:t>
      </w:r>
      <w:r>
        <w:rPr>
          <w:rFonts w:eastAsia="IRNazanin" w:cs="IRNazanin"/>
          <w:b w:val="false"/>
          <w:bCs w:val="false"/>
          <w:i w:val="false"/>
          <w:iCs w:val="false"/>
          <w:color w:val="333333"/>
          <w:sz w:val="20"/>
          <w:szCs w:val="20"/>
        </w:rPr>
        <w:t>99/246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قبس المصباح باختلاف متن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گذشت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ضمن دعا برای تعجیل فرج گذشت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المصباح کفعمی،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ضمن دعا برای تعجیل فرج گذشت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ضمن ادعیه مصباح المتهجدگذشت و اینجا به دلیل ذکر سند متعرض آن شدیم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الجماعة الذین قدمت ذکر هم فی عدة مواضع من هذا الکتاب باسناد هم لی جدی ابی جعفر الطوسی تلقاه الله جل جلاله بالامان و الرضوان یوم الحساب قال اخبرنا ابن ابی الجید عن محمد بن الحسن بن سعید بن عبدالله و الحمیری و علی بن ابراهیم و الصفار کلهم عن ابراهیم بن هاشم عن اسماعیل مولد و صالح بن السندی عن یونس بن عبدالرحمن و رواه جدی ابوجعفر الطوسی فیما یرویه عن یونس بن عبدالرحمن بعدة طرق ترکت ذکرها کراهیة للاطالة فی هذاالمکان یروی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قبس المصباح با اندکی اختلاف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الشهید،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متن آن متمایز از سایر متون است؛ المصباح کفعمی،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متن؛ المزار الکبیر،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عتیق غروی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مرحوم علامه مجلسی سند زیارات را در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می‌دهند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این دعا قبلا مورد اشاره قرار گرفته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المصباح کفعمی،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الشریف ابو الحسن زید بن جعفر العلوی المحمدی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اخبرنا ابوعبدالله الحسین بن ابراهیم بن علی القمی المعروف بابن الخیاط عن هارون بن موسی التلعکبری عن عبدالواحد بن عبدالله بن یونس الموصلی عن علی بن محمد بن احمد العلوی عن عبدالرحمن بن علی بن زیاد قال قال عبدالله بن عباس و عبدالله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مولانا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اللهم انت الله الملک الحق الذی لااله الا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ذا الذی سالک فلم تعطه؟ و من ذالذی ناجاک فخیبته؟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بدون متن 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دعا در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نظرمی آید این دعا همان دعایی باشد که مرحوم شیخ طوسی به مناسبت دهه‌ی اول ذی الحجه به روایت ابوحمزه ثمالی از امام صادق علیه السلام نقل می‌کند؛ مصباح المتهجد،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اختلاف متن آن زیاد است؛ ولی دو قرینه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دعا را از امام صادق می‌داند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رایت هذا الدعا فی نسخة عتیقة قد اصاب بعضا بلل و فیه زیادة و 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ان یکون هذا الدعا کان موجود فی الکتب و ما کان اخی الرضا الاوی یعرف موضعه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وجدت فی نسخة قدیمه من مولفات بعض اصحابنا ماهذا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 رواه محمد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الائمه علیهم السلام ؛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الکتاب العتیق الغروی روی مثله الا انه روی فی الکل بصیغة المتکلم وحدة و زاد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سادتی وموالی انی توجهت بکم ائمتی وعدتی لیوم فقری و حاجتی الی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شدن آفتاب، تمام شدن قرص خورشید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المزار ابن المشهدی،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احمد بن محمد بن عمران الدقاق و محمد بن احمد السنانی وعلی بن عبدالوراق و الحسین بن ابراهیم بن احمد بن هشام المکتب قالو احدثنا محمد بن اسماعیل المکی البرمکی قال حدثنا موسی بن عمران النخعی قال قلت لعلی بن محمد بن علی بن موسی بن جعفر بن محمد بن علی بن الحسین بن علی بن طالب علیهم السلام علمنی یا بن رسول الله صلی الله علیه و آله و سلم قولا اقوله بلیغا کاملا اذا زرت واحدا منکم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 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المزار ابن المشهدی،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رویناها باسنادنا الی جدی ابی جعفر الطوسی فیما ذکره عن ابن عیاش قال حدثنا خیر بن عبدالله عن مولانا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آنها به صحیفه‌ی مهدیه سید مرتضی مجتهدی باب ششم مراجعه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نذکره من زیارة الشهداء فی یوم عاشورا رویناها باسنادنا الی جدی محمد بن حسن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حدثنا الشیخ ابوعبدالله محمد بن احمد بن احمد بن عیاش قال حدثنی الشیخ الصالح ابومنصور بن عبدالمنعم بن النعمان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خرج من الناحیة المقدسة سنة اثنین و خمسین و مأئین علی ید الشیخ محمد بن غالب الاصفهانی حین وفاة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کنت حدیث السن و کتبت استأذن فی زیارة مولای ابی اعبدالله علیه السلام و زیارة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الی منه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مشهدی،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خرج من الناحیة المقدسة الی احد الابواب؛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زیارت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مفید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قبس المصباح، سمعت الشیخ اباعبدالله الحسین بن الحسن بن بابویه رضی الله عنه بالری سنة اربعین و اربعمأئة یروی عن عمه ابی جعفر محمد بن علی ابن بابویه رحمه الله قال حدثنی بعض مشایخ القمیین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فنمت و انا به مغموم فرایت فی النوم رجلا حسن الوجه حسن اللباس طیب الرایحة خلته بعض مشایخنا القمیین الذین کنت اقرأ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فابتدانی و قال ارجع فیما انت بسبیله الی الله و استعن بصاحب الزمان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اتخذه لک مفزعا فانه نعم المعین و هو عصمة اولیائه المؤمنین ثم اخذ بیده الیمنی و قال زره و سلم علیه و رسله ان یشفع لک الی الله تعالی فی حاجتک فقلت له علمنی کیف 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فتنفس الصعداء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سلام الله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می‌آید این زیارت تعلیم حضرت صاحب الامر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الله العالم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مصباح کفعمی،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العدیله المبدو بآیه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 بعض العلماء قد شرح فیه العقائد الحقه مع الاقرار بها و التصدیق بحقیقتها و فصل فیه ما اجمل ذکره فی دعاء الوصیه و العهد الذی رواه الکلینی فی الکافی و 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فاطر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ضمنه بعض فقرات دعاء الاعتقاد المروی فی مهج الدعوات الذی رواه علی بن مهزیار من موسی بن جعفر فدعا العدیله المشهور لم یکن بعین هذه الالفاظ المرتبه المرکبة کذلک مأثورا و لا فی کتب جملة الاحایث علی هذا النهج مسطورا ولکن فقراته مأخوذة من الادعیه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لو کان فی المتن اختلاف مغیر للمعنی نبیّنه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ادعیه مذکور در فصلنامه تخصصی انتظار موعود،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دعای عهد هرندی توسط محققین، صحیح ارزیابی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ذیل حوادث؛ اعیان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محقق عبدالزهرا العلوی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المزار،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که چرا بعد از سید الشهدا امام بعدی در ادعیه و زیارات به عنوان حامل نسل امام دوازدهم عجل الله تعالی فرجه الشریف وارد نشده، خارج از این پژوهش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وجود بیان سلسله امامت و روایات و تاریخ، خللی به این بحث وارد نمی‌آید؛ به خصوص که ادعیه و زیارات دانش مکمل و متمم روایات است و طبیعی است که به بعضی از موارد اشاره‌ای نداشته باشد، شاید هم به دست ما نرسیده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 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صفحات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بامتنی متفاوت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القائم بامرک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کمال الدین،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اللغة ابو هلال،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برای سلامتی امام عصر عجل الله تعالی فرجه الشریف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علی وارث الانبیاء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المزار الکبیر،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بین نسخه بحار الانوار ونسخه 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ایها الامام الوحید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421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کبیر،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الامام المستر عن الابصار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بااندکی اختلاف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متن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اقبال الاعمال با اندکی اختلاف،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عبارتی مشابه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دعاهای مختلف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319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ج</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المزار،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مصباح المجتهد،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واجمع به الاهواء المختلفة</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من لا یحضر 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المزارر،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18285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 ا</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مفید،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مصباح المتهجد، صص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المزار الکبیر، صص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421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المزار الکبیر،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سوال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بامتنی متفاوت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دعای عهد؛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مصباح الزائر و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دعای عشرات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جمال الاسبوع،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المزار الکبیر،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متنی متفاوت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المزار،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با اندکی اختلاف ومتنی مشابه در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25711</Words>
  <Characters>102673</Characters>
  <CharactersWithSpaces>127636</CharactersWithSpaces>
  <Paragraphs>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2026-08-17T10:47:11Z</dcterms:created>
  <dc:creator>ghaemiyeh.com</dc:creator>
  <dc:description/>
  <dc:language>en-US</dc:language>
  <cp:lastModifiedBy/>
  <dcterms:modified xsi:type="dcterms:W3CDTF">2026-08-17T14:17:19Z</dcterms:modified>
  <cp:revision>1</cp:revision>
  <dc:subject/>
  <dc:title>ابعاد شخصیت حضرت مهدی عج لله تعالی فرجه الشریف درادعیه و زیارات</dc:title>
</cp:coreProperties>
</file>

<file path=docProps/custom.xml><?xml version="1.0" encoding="utf-8"?>
<Properties xmlns="http://schemas.openxmlformats.org/officeDocument/2006/custom-properties" xmlns:vt="http://schemas.openxmlformats.org/officeDocument/2006/docPropsVTypes"/>
</file>