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 بررسی یازده اصل ملاصدرا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586_1395250215">
            <w:r>
              <w:rPr>
                <w:webHidden/>
                <w:rStyle w:val="IndexLink"/>
                <w:rtl w:val="true"/>
              </w:rPr>
              <w:t>مقدمه</w:t>
            </w:r>
            <w:r>
              <w:rPr>
                <w:rStyle w:val="IndexLink"/>
                <w:rtl w:val="true"/>
              </w:rPr>
              <w:t>:</w:t>
              <w:tab/>
            </w:r>
            <w:r>
              <w:rPr>
                <w:rStyle w:val="IndexLink"/>
              </w:rPr>
              <w:t>5</w:t>
            </w:r>
          </w:hyperlink>
        </w:p>
        <w:p>
          <w:pPr>
            <w:pStyle w:val="Contents2"/>
            <w:tabs>
              <w:tab w:val="clear" w:pos="8743"/>
              <w:tab w:val="right" w:pos="9026" w:leader="dot"/>
            </w:tabs>
            <w:rPr/>
          </w:pPr>
          <w:hyperlink w:anchor="__RefHeading___Toc9588_1395250215">
            <w:r>
              <w:rPr>
                <w:webHidden/>
                <w:rStyle w:val="IndexLink"/>
                <w:rtl w:val="true"/>
              </w:rPr>
              <w:t>اصالة الوجود</w:t>
            </w:r>
            <w:r>
              <w:rPr>
                <w:rStyle w:val="IndexLink"/>
                <w:rtl w:val="true"/>
              </w:rPr>
              <w:t>:</w:t>
              <w:tab/>
            </w:r>
            <w:r>
              <w:rPr>
                <w:rStyle w:val="IndexLink"/>
              </w:rPr>
              <w:t>10</w:t>
            </w:r>
          </w:hyperlink>
        </w:p>
        <w:p>
          <w:pPr>
            <w:pStyle w:val="Contents2"/>
            <w:tabs>
              <w:tab w:val="clear" w:pos="8743"/>
              <w:tab w:val="right" w:pos="9026" w:leader="dot"/>
            </w:tabs>
            <w:rPr/>
          </w:pPr>
          <w:hyperlink w:anchor="__RefHeading___Toc9590_1395250215">
            <w:r>
              <w:rPr>
                <w:webHidden/>
                <w:rStyle w:val="IndexLink"/>
                <w:rtl w:val="true"/>
              </w:rPr>
              <w:t>ادله اصالت وجود</w:t>
            </w:r>
            <w:r>
              <w:rPr>
                <w:rStyle w:val="IndexLink"/>
                <w:rtl w:val="true"/>
              </w:rPr>
              <w:t>:</w:t>
              <w:tab/>
            </w:r>
            <w:r>
              <w:rPr>
                <w:rStyle w:val="IndexLink"/>
              </w:rPr>
              <w:t>11</w:t>
            </w:r>
          </w:hyperlink>
        </w:p>
        <w:p>
          <w:pPr>
            <w:pStyle w:val="Contents3"/>
            <w:tabs>
              <w:tab w:val="clear" w:pos="8459"/>
              <w:tab w:val="right" w:pos="9026" w:leader="dot"/>
            </w:tabs>
            <w:rPr/>
          </w:pPr>
          <w:hyperlink w:anchor="__RefHeading___Toc9592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9594_1395250215">
            <w:r>
              <w:rPr>
                <w:webHidden/>
                <w:rStyle w:val="IndexLink"/>
                <w:rtl w:val="true"/>
              </w:rPr>
              <w:t>برهان اول</w:t>
            </w:r>
            <w:r>
              <w:rPr>
                <w:rStyle w:val="IndexLink"/>
                <w:rtl w:val="true"/>
              </w:rPr>
              <w:t>:</w:t>
              <w:tab/>
            </w:r>
            <w:r>
              <w:rPr>
                <w:rStyle w:val="IndexLink"/>
              </w:rPr>
              <w:t>11</w:t>
            </w:r>
          </w:hyperlink>
        </w:p>
        <w:p>
          <w:pPr>
            <w:pStyle w:val="Contents3"/>
            <w:tabs>
              <w:tab w:val="clear" w:pos="8459"/>
              <w:tab w:val="right" w:pos="9026" w:leader="dot"/>
            </w:tabs>
            <w:rPr/>
          </w:pPr>
          <w:hyperlink w:anchor="__RefHeading___Toc9596_1395250215">
            <w:r>
              <w:rPr>
                <w:webHidden/>
                <w:rStyle w:val="IndexLink"/>
                <w:rtl w:val="true"/>
              </w:rPr>
              <w:t>برهان دوم</w:t>
            </w:r>
            <w:r>
              <w:rPr>
                <w:rStyle w:val="IndexLink"/>
                <w:rtl w:val="true"/>
              </w:rPr>
              <w:t>:</w:t>
              <w:tab/>
            </w:r>
            <w:r>
              <w:rPr>
                <w:rStyle w:val="IndexLink"/>
              </w:rPr>
              <w:t>11</w:t>
            </w:r>
          </w:hyperlink>
        </w:p>
        <w:p>
          <w:pPr>
            <w:pStyle w:val="Contents3"/>
            <w:tabs>
              <w:tab w:val="clear" w:pos="8459"/>
              <w:tab w:val="right" w:pos="9026" w:leader="dot"/>
            </w:tabs>
            <w:rPr/>
          </w:pPr>
          <w:hyperlink w:anchor="__RefHeading___Toc9598_1395250215">
            <w:r>
              <w:rPr>
                <w:webHidden/>
                <w:rStyle w:val="IndexLink"/>
                <w:rtl w:val="true"/>
              </w:rPr>
              <w:t>برهان سوم</w:t>
            </w:r>
            <w:r>
              <w:rPr>
                <w:rStyle w:val="IndexLink"/>
                <w:rtl w:val="true"/>
              </w:rPr>
              <w:t>:</w:t>
              <w:tab/>
            </w:r>
            <w:r>
              <w:rPr>
                <w:rStyle w:val="IndexLink"/>
              </w:rPr>
              <w:t>12</w:t>
            </w:r>
          </w:hyperlink>
        </w:p>
        <w:p>
          <w:pPr>
            <w:pStyle w:val="Contents3"/>
            <w:tabs>
              <w:tab w:val="clear" w:pos="8459"/>
              <w:tab w:val="right" w:pos="9026" w:leader="dot"/>
            </w:tabs>
            <w:rPr/>
          </w:pPr>
          <w:hyperlink w:anchor="__RefHeading___Toc9600_1395250215">
            <w:r>
              <w:rPr>
                <w:webHidden/>
                <w:rStyle w:val="IndexLink"/>
                <w:rtl w:val="true"/>
              </w:rPr>
              <w:t>برهان چهارم</w:t>
            </w:r>
            <w:r>
              <w:rPr>
                <w:rStyle w:val="IndexLink"/>
                <w:rtl w:val="true"/>
              </w:rPr>
              <w:t>:</w:t>
              <w:tab/>
            </w:r>
            <w:r>
              <w:rPr>
                <w:rStyle w:val="IndexLink"/>
              </w:rPr>
              <w:t>13</w:t>
            </w:r>
          </w:hyperlink>
        </w:p>
        <w:p>
          <w:pPr>
            <w:pStyle w:val="Contents3"/>
            <w:tabs>
              <w:tab w:val="clear" w:pos="8459"/>
              <w:tab w:val="right" w:pos="9026" w:leader="dot"/>
            </w:tabs>
            <w:rPr/>
          </w:pPr>
          <w:hyperlink w:anchor="__RefHeading___Toc9602_1395250215">
            <w:r>
              <w:rPr>
                <w:webHidden/>
                <w:rStyle w:val="IndexLink"/>
                <w:rtl w:val="true"/>
              </w:rPr>
              <w:t>برهان پنجم</w:t>
            </w:r>
            <w:r>
              <w:rPr>
                <w:rStyle w:val="IndexLink"/>
                <w:rtl w:val="true"/>
              </w:rPr>
              <w:t>:</w:t>
              <w:tab/>
            </w:r>
            <w:r>
              <w:rPr>
                <w:rStyle w:val="IndexLink"/>
              </w:rPr>
              <w:t>17</w:t>
            </w:r>
          </w:hyperlink>
        </w:p>
        <w:p>
          <w:pPr>
            <w:pStyle w:val="Contents3"/>
            <w:tabs>
              <w:tab w:val="clear" w:pos="8459"/>
              <w:tab w:val="right" w:pos="9026" w:leader="dot"/>
            </w:tabs>
            <w:rPr/>
          </w:pPr>
          <w:hyperlink w:anchor="__RefHeading___Toc9604_1395250215">
            <w:r>
              <w:rPr>
                <w:webHidden/>
                <w:rStyle w:val="IndexLink"/>
                <w:rtl w:val="true"/>
              </w:rPr>
              <w:t>برهان ششم</w:t>
            </w:r>
            <w:r>
              <w:rPr>
                <w:rStyle w:val="IndexLink"/>
                <w:rtl w:val="true"/>
              </w:rPr>
              <w:t>:</w:t>
              <w:tab/>
            </w:r>
            <w:r>
              <w:rPr>
                <w:rStyle w:val="IndexLink"/>
              </w:rPr>
              <w:t>17</w:t>
            </w:r>
          </w:hyperlink>
        </w:p>
        <w:p>
          <w:pPr>
            <w:pStyle w:val="Contents4"/>
            <w:tabs>
              <w:tab w:val="clear" w:pos="8176"/>
              <w:tab w:val="right" w:pos="9026" w:leader="dot"/>
            </w:tabs>
            <w:rPr/>
          </w:pPr>
          <w:hyperlink w:anchor="__RefHeading___Toc9606_139525021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9608_1395250215">
            <w:r>
              <w:rPr>
                <w:webHidden/>
                <w:rStyle w:val="IndexLink"/>
                <w:rtl w:val="true"/>
              </w:rPr>
              <w:t>توضیح</w:t>
            </w:r>
            <w:r>
              <w:rPr>
                <w:rStyle w:val="IndexLink"/>
                <w:rtl w:val="true"/>
              </w:rPr>
              <w:t>:</w:t>
              <w:tab/>
            </w:r>
            <w:r>
              <w:rPr>
                <w:rStyle w:val="IndexLink"/>
              </w:rPr>
              <w:t>19</w:t>
            </w:r>
          </w:hyperlink>
        </w:p>
        <w:p>
          <w:pPr>
            <w:pStyle w:val="Contents3"/>
            <w:tabs>
              <w:tab w:val="clear" w:pos="8459"/>
              <w:tab w:val="right" w:pos="9026" w:leader="dot"/>
            </w:tabs>
            <w:rPr/>
          </w:pPr>
          <w:hyperlink w:anchor="__RefHeading___Toc9610_1395250215">
            <w:r>
              <w:rPr>
                <w:webHidden/>
                <w:rStyle w:val="IndexLink"/>
                <w:rtl w:val="true"/>
              </w:rPr>
              <w:t>برهان هفتم</w:t>
            </w:r>
            <w:r>
              <w:rPr>
                <w:rStyle w:val="IndexLink"/>
                <w:rtl w:val="true"/>
              </w:rPr>
              <w:t>:</w:t>
              <w:tab/>
            </w:r>
            <w:r>
              <w:rPr>
                <w:rStyle w:val="IndexLink"/>
              </w:rPr>
              <w:t>19</w:t>
            </w:r>
          </w:hyperlink>
        </w:p>
        <w:p>
          <w:pPr>
            <w:pStyle w:val="Contents3"/>
            <w:tabs>
              <w:tab w:val="clear" w:pos="8459"/>
              <w:tab w:val="right" w:pos="9026" w:leader="dot"/>
            </w:tabs>
            <w:rPr/>
          </w:pPr>
          <w:hyperlink w:anchor="__RefHeading___Toc9612_1395250215">
            <w:r>
              <w:rPr>
                <w:webHidden/>
                <w:rStyle w:val="IndexLink"/>
                <w:rtl w:val="true"/>
              </w:rPr>
              <w:t>برهان هشتم</w:t>
            </w:r>
            <w:r>
              <w:rPr>
                <w:rStyle w:val="IndexLink"/>
                <w:rtl w:val="true"/>
              </w:rPr>
              <w:t>:</w:t>
              <w:tab/>
            </w:r>
            <w:r>
              <w:rPr>
                <w:rStyle w:val="IndexLink"/>
              </w:rPr>
              <w:t>21</w:t>
            </w:r>
          </w:hyperlink>
        </w:p>
        <w:p>
          <w:pPr>
            <w:pStyle w:val="Contents2"/>
            <w:tabs>
              <w:tab w:val="clear" w:pos="8743"/>
              <w:tab w:val="right" w:pos="9026" w:leader="dot"/>
            </w:tabs>
            <w:rPr/>
          </w:pPr>
          <w:hyperlink w:anchor="__RefHeading___Toc9614_1395250215">
            <w:r>
              <w:rPr>
                <w:webHidden/>
                <w:rStyle w:val="IndexLink"/>
                <w:rtl w:val="true"/>
              </w:rPr>
              <w:t>تحریر محلّ بحث مطابق با بدایع</w:t>
            </w:r>
            <w:r>
              <w:rPr>
                <w:rStyle w:val="IndexLink"/>
                <w:rtl w:val="true"/>
              </w:rPr>
              <w:tab/>
            </w:r>
            <w:r>
              <w:rPr>
                <w:rStyle w:val="IndexLink"/>
              </w:rPr>
              <w:t>22</w:t>
            </w:r>
          </w:hyperlink>
        </w:p>
        <w:p>
          <w:pPr>
            <w:pStyle w:val="Contents2"/>
            <w:tabs>
              <w:tab w:val="clear" w:pos="8743"/>
              <w:tab w:val="right" w:pos="9026" w:leader="dot"/>
            </w:tabs>
            <w:rPr/>
          </w:pPr>
          <w:hyperlink w:anchor="__RefHeading___Toc9616_1395250215">
            <w:r>
              <w:rPr>
                <w:webHidden/>
                <w:rStyle w:val="IndexLink"/>
                <w:rtl w:val="true"/>
              </w:rPr>
              <w:t>تشکیک در وجود</w:t>
            </w:r>
            <w:r>
              <w:rPr>
                <w:rStyle w:val="IndexLink"/>
                <w:rtl w:val="true"/>
              </w:rPr>
              <w:tab/>
            </w:r>
            <w:r>
              <w:rPr>
                <w:rStyle w:val="IndexLink"/>
              </w:rPr>
              <w:t>34</w:t>
            </w:r>
          </w:hyperlink>
        </w:p>
        <w:p>
          <w:pPr>
            <w:pStyle w:val="Contents2"/>
            <w:tabs>
              <w:tab w:val="clear" w:pos="8743"/>
              <w:tab w:val="right" w:pos="9026" w:leader="dot"/>
            </w:tabs>
            <w:rPr/>
          </w:pPr>
          <w:hyperlink w:anchor="__RefHeading___Toc9618_1395250215">
            <w:r>
              <w:rPr>
                <w:webHidden/>
                <w:rStyle w:val="IndexLink"/>
                <w:rtl w:val="true"/>
              </w:rPr>
              <w:t>وحدت تشکیکی در وجود</w:t>
            </w:r>
            <w:r>
              <w:rPr>
                <w:rStyle w:val="IndexLink"/>
                <w:rtl w:val="true"/>
              </w:rPr>
              <w:tab/>
            </w:r>
            <w:r>
              <w:rPr>
                <w:rStyle w:val="IndexLink"/>
              </w:rPr>
              <w:t>43</w:t>
            </w:r>
          </w:hyperlink>
        </w:p>
        <w:p>
          <w:pPr>
            <w:pStyle w:val="Contents3"/>
            <w:tabs>
              <w:tab w:val="clear" w:pos="8459"/>
              <w:tab w:val="right" w:pos="9026" w:leader="dot"/>
            </w:tabs>
            <w:rPr/>
          </w:pPr>
          <w:hyperlink w:anchor="__RefHeading___Toc9620_1395250215">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9622_1395250215">
            <w:r>
              <w:rPr>
                <w:webHidden/>
                <w:rStyle w:val="IndexLink"/>
                <w:rtl w:val="true"/>
              </w:rPr>
              <w:t>دلیل اول</w:t>
            </w:r>
            <w:r>
              <w:rPr>
                <w:rStyle w:val="IndexLink"/>
                <w:rtl w:val="true"/>
              </w:rPr>
              <w:t>:</w:t>
              <w:tab/>
            </w:r>
            <w:r>
              <w:rPr>
                <w:rStyle w:val="IndexLink"/>
              </w:rPr>
              <w:t>48</w:t>
            </w:r>
          </w:hyperlink>
        </w:p>
        <w:p>
          <w:pPr>
            <w:pStyle w:val="Contents3"/>
            <w:tabs>
              <w:tab w:val="clear" w:pos="8459"/>
              <w:tab w:val="right" w:pos="9026" w:leader="dot"/>
            </w:tabs>
            <w:rPr/>
          </w:pPr>
          <w:hyperlink w:anchor="__RefHeading___Toc9624_1395250215">
            <w:r>
              <w:rPr>
                <w:webHidden/>
                <w:rStyle w:val="IndexLink"/>
                <w:rtl w:val="true"/>
              </w:rPr>
              <w:t>دلیل دوم</w:t>
            </w:r>
            <w:r>
              <w:rPr>
                <w:rStyle w:val="IndexLink"/>
                <w:rtl w:val="true"/>
              </w:rPr>
              <w:t>:</w:t>
              <w:tab/>
            </w:r>
            <w:r>
              <w:rPr>
                <w:rStyle w:val="IndexLink"/>
              </w:rPr>
              <w:t>48</w:t>
            </w:r>
          </w:hyperlink>
        </w:p>
        <w:p>
          <w:pPr>
            <w:pStyle w:val="Contents3"/>
            <w:tabs>
              <w:tab w:val="clear" w:pos="8459"/>
              <w:tab w:val="right" w:pos="9026" w:leader="dot"/>
            </w:tabs>
            <w:rPr/>
          </w:pPr>
          <w:hyperlink w:anchor="__RefHeading___Toc9626_1395250215">
            <w:r>
              <w:rPr>
                <w:webHidden/>
                <w:rStyle w:val="IndexLink"/>
                <w:rtl w:val="true"/>
              </w:rPr>
              <w:t>دلیل سوم</w:t>
            </w:r>
            <w:r>
              <w:rPr>
                <w:rStyle w:val="IndexLink"/>
                <w:rtl w:val="true"/>
              </w:rPr>
              <w:t>:</w:t>
              <w:tab/>
            </w:r>
            <w:r>
              <w:rPr>
                <w:rStyle w:val="IndexLink"/>
              </w:rPr>
              <w:t>49</w:t>
            </w:r>
          </w:hyperlink>
        </w:p>
        <w:p>
          <w:pPr>
            <w:pStyle w:val="Contents3"/>
            <w:tabs>
              <w:tab w:val="clear" w:pos="8459"/>
              <w:tab w:val="right" w:pos="9026" w:leader="dot"/>
            </w:tabs>
            <w:rPr/>
          </w:pPr>
          <w:hyperlink w:anchor="__RefHeading___Toc9628_1395250215">
            <w:r>
              <w:rPr>
                <w:webHidden/>
                <w:rStyle w:val="IndexLink"/>
                <w:rtl w:val="true"/>
              </w:rPr>
              <w:t>دلیل چهارم</w:t>
            </w:r>
            <w:r>
              <w:rPr>
                <w:rStyle w:val="IndexLink"/>
                <w:rtl w:val="true"/>
              </w:rPr>
              <w:t>:</w:t>
              <w:tab/>
            </w:r>
            <w:r>
              <w:rPr>
                <w:rStyle w:val="IndexLink"/>
              </w:rPr>
              <w:t>49</w:t>
            </w:r>
          </w:hyperlink>
        </w:p>
        <w:p>
          <w:pPr>
            <w:pStyle w:val="Contents2"/>
            <w:tabs>
              <w:tab w:val="clear" w:pos="8743"/>
              <w:tab w:val="right" w:pos="9026" w:leader="dot"/>
            </w:tabs>
            <w:rPr/>
          </w:pPr>
          <w:hyperlink w:anchor="__RefHeading___Toc9630_1395250215">
            <w:r>
              <w:rPr>
                <w:webHidden/>
                <w:rStyle w:val="IndexLink"/>
                <w:rtl w:val="true"/>
              </w:rPr>
              <w:t>توضیح</w:t>
            </w:r>
            <w:r>
              <w:rPr>
                <w:rStyle w:val="IndexLink"/>
                <w:rtl w:val="true"/>
              </w:rPr>
              <w:t>:</w:t>
              <w:tab/>
            </w:r>
            <w:r>
              <w:rPr>
                <w:rStyle w:val="IndexLink"/>
              </w:rPr>
              <w:t>52</w:t>
            </w:r>
          </w:hyperlink>
        </w:p>
        <w:p>
          <w:pPr>
            <w:pStyle w:val="Contents2"/>
            <w:tabs>
              <w:tab w:val="clear" w:pos="8743"/>
              <w:tab w:val="right" w:pos="9026" w:leader="dot"/>
            </w:tabs>
            <w:rPr/>
          </w:pPr>
          <w:hyperlink w:anchor="__RefHeading___Toc9632_1395250215">
            <w:r>
              <w:rPr>
                <w:webHidden/>
                <w:rStyle w:val="IndexLink"/>
                <w:rtl w:val="true"/>
              </w:rPr>
              <w:t>کلام شیخ در معنای وجود</w:t>
            </w:r>
            <w:r>
              <w:rPr>
                <w:rStyle w:val="IndexLink"/>
                <w:rtl w:val="true"/>
              </w:rPr>
              <w:t>:</w:t>
              <w:tab/>
            </w:r>
            <w:r>
              <w:rPr>
                <w:rStyle w:val="IndexLink"/>
              </w:rPr>
              <w:t>54</w:t>
            </w:r>
          </w:hyperlink>
        </w:p>
        <w:p>
          <w:pPr>
            <w:pStyle w:val="Contents2"/>
            <w:tabs>
              <w:tab w:val="clear" w:pos="8743"/>
              <w:tab w:val="right" w:pos="9026" w:leader="dot"/>
            </w:tabs>
            <w:rPr/>
          </w:pPr>
          <w:hyperlink w:anchor="__RefHeading___Toc9634_1395250215">
            <w:r>
              <w:rPr>
                <w:webHidden/>
                <w:rStyle w:val="IndexLink"/>
                <w:rtl w:val="true"/>
              </w:rPr>
              <w:t>وحدت وجود و کثرت موجود</w:t>
            </w:r>
            <w:r>
              <w:rPr>
                <w:rStyle w:val="IndexLink"/>
                <w:rtl w:val="true"/>
              </w:rPr>
              <w:tab/>
            </w:r>
            <w:r>
              <w:rPr>
                <w:rStyle w:val="IndexLink"/>
              </w:rPr>
              <w:t>55</w:t>
            </w:r>
          </w:hyperlink>
        </w:p>
        <w:p>
          <w:pPr>
            <w:pStyle w:val="Contents2"/>
            <w:tabs>
              <w:tab w:val="clear" w:pos="8743"/>
              <w:tab w:val="right" w:pos="9026" w:leader="dot"/>
            </w:tabs>
            <w:rPr/>
          </w:pPr>
          <w:hyperlink w:anchor="__RefHeading___Toc9636_1395250215">
            <w:r>
              <w:rPr>
                <w:webHidden/>
                <w:rStyle w:val="IndexLink"/>
                <w:rtl w:val="true"/>
              </w:rPr>
              <w:t>اصالت ماهیت و اعتباریت وجود</w:t>
            </w:r>
            <w:r>
              <w:rPr>
                <w:rStyle w:val="IndexLink"/>
                <w:rtl w:val="true"/>
              </w:rPr>
              <w:tab/>
            </w:r>
            <w:r>
              <w:rPr>
                <w:rStyle w:val="IndexLink"/>
              </w:rPr>
              <w:t>57</w:t>
            </w:r>
          </w:hyperlink>
        </w:p>
        <w:p>
          <w:pPr>
            <w:pStyle w:val="Contents3"/>
            <w:tabs>
              <w:tab w:val="clear" w:pos="8459"/>
              <w:tab w:val="right" w:pos="9026" w:leader="dot"/>
            </w:tabs>
            <w:rPr/>
          </w:pPr>
          <w:hyperlink w:anchor="__RefHeading___Toc9638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9640_1395250215">
            <w:r>
              <w:rPr>
                <w:webHidden/>
                <w:rStyle w:val="IndexLink"/>
                <w:rtl w:val="true"/>
              </w:rPr>
              <w:t>خلاصه دلیل</w:t>
            </w:r>
            <w:r>
              <w:rPr>
                <w:rStyle w:val="IndexLink"/>
                <w:rtl w:val="true"/>
              </w:rPr>
              <w:t>:</w:t>
              <w:tab/>
            </w:r>
            <w:r>
              <w:rPr>
                <w:rStyle w:val="IndexLink"/>
              </w:rPr>
              <w:t>59</w:t>
            </w:r>
          </w:hyperlink>
        </w:p>
        <w:p>
          <w:pPr>
            <w:pStyle w:val="Contents3"/>
            <w:tabs>
              <w:tab w:val="clear" w:pos="8459"/>
              <w:tab w:val="right" w:pos="9026" w:leader="dot"/>
            </w:tabs>
            <w:rPr/>
          </w:pPr>
          <w:hyperlink w:anchor="__RefHeading___Toc9642_1395250215">
            <w:r>
              <w:rPr>
                <w:webHidden/>
                <w:rStyle w:val="IndexLink"/>
                <w:rtl w:val="true"/>
              </w:rPr>
              <w:t>دلیل دوم</w:t>
            </w:r>
            <w:r>
              <w:rPr>
                <w:rStyle w:val="IndexLink"/>
                <w:rtl w:val="true"/>
              </w:rPr>
              <w:t>:</w:t>
              <w:tab/>
            </w:r>
            <w:r>
              <w:rPr>
                <w:rStyle w:val="IndexLink"/>
              </w:rPr>
              <w:t>64</w:t>
            </w:r>
          </w:hyperlink>
        </w:p>
        <w:p>
          <w:pPr>
            <w:pStyle w:val="Contents3"/>
            <w:tabs>
              <w:tab w:val="clear" w:pos="8459"/>
              <w:tab w:val="right" w:pos="9026" w:leader="dot"/>
            </w:tabs>
            <w:rPr/>
          </w:pPr>
          <w:hyperlink w:anchor="__RefHeading___Toc9644_1395250215">
            <w:r>
              <w:rPr>
                <w:webHidden/>
                <w:rStyle w:val="IndexLink"/>
                <w:rtl w:val="true"/>
              </w:rPr>
              <w:t>توضیح دلیل</w:t>
            </w:r>
            <w:r>
              <w:rPr>
                <w:rStyle w:val="IndexLink"/>
                <w:rtl w:val="true"/>
              </w:rPr>
              <w:t>:</w:t>
              <w:tab/>
            </w:r>
            <w:r>
              <w:rPr>
                <w:rStyle w:val="IndexLink"/>
              </w:rPr>
              <w:t>64</w:t>
            </w:r>
          </w:hyperlink>
        </w:p>
        <w:p>
          <w:pPr>
            <w:pStyle w:val="Contents2"/>
            <w:tabs>
              <w:tab w:val="clear" w:pos="8743"/>
              <w:tab w:val="right" w:pos="9026" w:leader="dot"/>
            </w:tabs>
            <w:rPr/>
          </w:pPr>
          <w:hyperlink w:anchor="__RefHeading___Toc9646_1395250215">
            <w:r>
              <w:rPr>
                <w:webHidden/>
                <w:rStyle w:val="IndexLink"/>
                <w:rtl w:val="true"/>
              </w:rPr>
              <w:t>جعل و مجعول</w:t>
            </w:r>
            <w:r>
              <w:rPr>
                <w:rStyle w:val="IndexLink"/>
                <w:rtl w:val="true"/>
              </w:rPr>
              <w:tab/>
            </w:r>
            <w:r>
              <w:rPr>
                <w:rStyle w:val="IndexLink"/>
              </w:rPr>
              <w:t>64</w:t>
            </w:r>
          </w:hyperlink>
        </w:p>
        <w:p>
          <w:pPr>
            <w:pStyle w:val="Contents3"/>
            <w:tabs>
              <w:tab w:val="clear" w:pos="8459"/>
              <w:tab w:val="right" w:pos="9026" w:leader="dot"/>
            </w:tabs>
            <w:rPr/>
          </w:pPr>
          <w:hyperlink w:anchor="__RefHeading___Toc9648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9650_1395250215">
            <w:r>
              <w:rPr>
                <w:webHidden/>
                <w:rStyle w:val="IndexLink"/>
                <w:rtl w:val="true"/>
              </w:rPr>
              <w:t>دلیل اول</w:t>
            </w:r>
            <w:r>
              <w:rPr>
                <w:rStyle w:val="IndexLink"/>
                <w:rtl w:val="true"/>
              </w:rPr>
              <w:t>:</w:t>
              <w:tab/>
            </w:r>
            <w:r>
              <w:rPr>
                <w:rStyle w:val="IndexLink"/>
              </w:rPr>
              <w:t>65</w:t>
            </w:r>
          </w:hyperlink>
        </w:p>
        <w:p>
          <w:pPr>
            <w:pStyle w:val="Contents3"/>
            <w:tabs>
              <w:tab w:val="clear" w:pos="8459"/>
              <w:tab w:val="right" w:pos="9026" w:leader="dot"/>
            </w:tabs>
            <w:rPr/>
          </w:pPr>
          <w:hyperlink w:anchor="__RefHeading___Toc9652_1395250215">
            <w:r>
              <w:rPr>
                <w:webHidden/>
                <w:rStyle w:val="IndexLink"/>
                <w:rtl w:val="true"/>
              </w:rPr>
              <w:t>دلیل دوم</w:t>
            </w:r>
            <w:r>
              <w:rPr>
                <w:rStyle w:val="IndexLink"/>
                <w:rtl w:val="true"/>
              </w:rPr>
              <w:t>:</w:t>
              <w:tab/>
            </w:r>
            <w:r>
              <w:rPr>
                <w:rStyle w:val="IndexLink"/>
              </w:rPr>
              <w:t>67</w:t>
            </w:r>
          </w:hyperlink>
        </w:p>
        <w:p>
          <w:pPr>
            <w:pStyle w:val="Contents3"/>
            <w:tabs>
              <w:tab w:val="clear" w:pos="8459"/>
              <w:tab w:val="right" w:pos="9026" w:leader="dot"/>
            </w:tabs>
            <w:rPr/>
          </w:pPr>
          <w:hyperlink w:anchor="__RefHeading___Toc9654_1395250215">
            <w:r>
              <w:rPr>
                <w:webHidden/>
                <w:rStyle w:val="IndexLink"/>
                <w:rtl w:val="true"/>
              </w:rPr>
              <w:t>دلیل سوم</w:t>
            </w:r>
            <w:r>
              <w:rPr>
                <w:rStyle w:val="IndexLink"/>
                <w:rtl w:val="true"/>
              </w:rPr>
              <w:t>:</w:t>
              <w:tab/>
            </w:r>
            <w:r>
              <w:rPr>
                <w:rStyle w:val="IndexLink"/>
              </w:rPr>
              <w:t>68</w:t>
            </w:r>
          </w:hyperlink>
        </w:p>
        <w:p>
          <w:pPr>
            <w:pStyle w:val="Contents3"/>
            <w:tabs>
              <w:tab w:val="clear" w:pos="8459"/>
              <w:tab w:val="right" w:pos="9026" w:leader="dot"/>
            </w:tabs>
            <w:rPr/>
          </w:pPr>
          <w:hyperlink w:anchor="__RefHeading___Toc9656_1395250215">
            <w:r>
              <w:rPr>
                <w:webHidden/>
                <w:rStyle w:val="IndexLink"/>
                <w:rtl w:val="true"/>
              </w:rPr>
              <w:t>دلیل چهارم</w:t>
            </w:r>
            <w:r>
              <w:rPr>
                <w:rStyle w:val="IndexLink"/>
                <w:rtl w:val="true"/>
              </w:rPr>
              <w:t>:</w:t>
              <w:tab/>
            </w:r>
            <w:r>
              <w:rPr>
                <w:rStyle w:val="IndexLink"/>
              </w:rPr>
              <w:t>70</w:t>
            </w:r>
          </w:hyperlink>
        </w:p>
        <w:p>
          <w:pPr>
            <w:pStyle w:val="Contents3"/>
            <w:tabs>
              <w:tab w:val="clear" w:pos="8459"/>
              <w:tab w:val="right" w:pos="9026" w:leader="dot"/>
            </w:tabs>
            <w:rPr/>
          </w:pPr>
          <w:hyperlink w:anchor="__RefHeading___Toc9658_1395250215">
            <w:r>
              <w:rPr>
                <w:webHidden/>
                <w:rStyle w:val="IndexLink"/>
                <w:rtl w:val="true"/>
              </w:rPr>
              <w:t>دلیل پنجم</w:t>
            </w:r>
            <w:r>
              <w:rPr>
                <w:rStyle w:val="IndexLink"/>
                <w:rtl w:val="true"/>
              </w:rPr>
              <w:t>:</w:t>
              <w:tab/>
            </w:r>
            <w:r>
              <w:rPr>
                <w:rStyle w:val="IndexLink"/>
              </w:rPr>
              <w:t>71</w:t>
            </w:r>
          </w:hyperlink>
        </w:p>
        <w:p>
          <w:pPr>
            <w:pStyle w:val="Contents3"/>
            <w:tabs>
              <w:tab w:val="clear" w:pos="8459"/>
              <w:tab w:val="right" w:pos="9026" w:leader="dot"/>
            </w:tabs>
            <w:rPr/>
          </w:pPr>
          <w:hyperlink w:anchor="__RefHeading___Toc9660_1395250215">
            <w:r>
              <w:rPr>
                <w:webHidden/>
                <w:rStyle w:val="IndexLink"/>
                <w:rtl w:val="true"/>
              </w:rPr>
              <w:t>دلیل ششم</w:t>
            </w:r>
            <w:r>
              <w:rPr>
                <w:rStyle w:val="IndexLink"/>
                <w:rtl w:val="true"/>
              </w:rPr>
              <w:t>:</w:t>
              <w:tab/>
            </w:r>
            <w:r>
              <w:rPr>
                <w:rStyle w:val="IndexLink"/>
              </w:rPr>
              <w:t>72</w:t>
            </w:r>
          </w:hyperlink>
        </w:p>
        <w:p>
          <w:pPr>
            <w:pStyle w:val="Contents3"/>
            <w:tabs>
              <w:tab w:val="clear" w:pos="8459"/>
              <w:tab w:val="right" w:pos="9026" w:leader="dot"/>
            </w:tabs>
            <w:rPr/>
          </w:pPr>
          <w:hyperlink w:anchor="__RefHeading___Toc9662_1395250215">
            <w:r>
              <w:rPr>
                <w:webHidden/>
                <w:rStyle w:val="IndexLink"/>
                <w:rtl w:val="true"/>
              </w:rPr>
              <w:t>دلیل هفتم</w:t>
            </w:r>
            <w:r>
              <w:rPr>
                <w:rStyle w:val="IndexLink"/>
                <w:rtl w:val="true"/>
              </w:rPr>
              <w:t>:</w:t>
              <w:tab/>
            </w:r>
            <w:r>
              <w:rPr>
                <w:rStyle w:val="IndexLink"/>
              </w:rPr>
              <w:t>73</w:t>
            </w:r>
          </w:hyperlink>
        </w:p>
        <w:p>
          <w:pPr>
            <w:pStyle w:val="Contents3"/>
            <w:tabs>
              <w:tab w:val="clear" w:pos="8459"/>
              <w:tab w:val="right" w:pos="9026" w:leader="dot"/>
            </w:tabs>
            <w:rPr/>
          </w:pPr>
          <w:hyperlink w:anchor="__RefHeading___Toc9664_1395250215">
            <w:r>
              <w:rPr>
                <w:webHidden/>
                <w:rStyle w:val="IndexLink"/>
                <w:rtl w:val="true"/>
              </w:rPr>
              <w:t>دلیل هشتم</w:t>
            </w:r>
            <w:r>
              <w:rPr>
                <w:rStyle w:val="IndexLink"/>
                <w:rtl w:val="true"/>
              </w:rPr>
              <w:t>:</w:t>
              <w:tab/>
            </w:r>
            <w:r>
              <w:rPr>
                <w:rStyle w:val="IndexLink"/>
              </w:rPr>
              <w:t>74</w:t>
            </w:r>
          </w:hyperlink>
        </w:p>
        <w:p>
          <w:pPr>
            <w:pStyle w:val="Contents2"/>
            <w:tabs>
              <w:tab w:val="clear" w:pos="8743"/>
              <w:tab w:val="right" w:pos="9026" w:leader="dot"/>
            </w:tabs>
            <w:rPr/>
          </w:pPr>
          <w:hyperlink w:anchor="__RefHeading___Toc9666_1395250215">
            <w:r>
              <w:rPr>
                <w:webHidden/>
                <w:rStyle w:val="IndexLink"/>
                <w:rtl w:val="true"/>
              </w:rPr>
              <w:t>زیادی وجود بر ماهیت</w:t>
            </w:r>
            <w:r>
              <w:rPr>
                <w:rStyle w:val="IndexLink"/>
                <w:rtl w:val="true"/>
              </w:rPr>
              <w:tab/>
            </w:r>
            <w:r>
              <w:rPr>
                <w:rStyle w:val="IndexLink"/>
              </w:rPr>
              <w:t>74</w:t>
            </w:r>
          </w:hyperlink>
        </w:p>
        <w:p>
          <w:pPr>
            <w:pStyle w:val="Contents2"/>
            <w:tabs>
              <w:tab w:val="clear" w:pos="8743"/>
              <w:tab w:val="right" w:pos="9026" w:leader="dot"/>
            </w:tabs>
            <w:rPr/>
          </w:pPr>
          <w:hyperlink w:anchor="__RefHeading___Toc9668_1395250215">
            <w:r>
              <w:rPr>
                <w:webHidden/>
                <w:rStyle w:val="IndexLink"/>
                <w:rtl w:val="true"/>
              </w:rPr>
              <w:t>چگونگی جعل و افاضه</w:t>
            </w:r>
            <w:r>
              <w:rPr>
                <w:rStyle w:val="IndexLink"/>
                <w:rtl w:val="true"/>
              </w:rPr>
              <w:tab/>
            </w:r>
            <w:r>
              <w:rPr>
                <w:rStyle w:val="IndexLink"/>
              </w:rPr>
              <w:t>77</w:t>
            </w:r>
          </w:hyperlink>
        </w:p>
        <w:p>
          <w:pPr>
            <w:pStyle w:val="Contents2"/>
            <w:tabs>
              <w:tab w:val="clear" w:pos="8743"/>
              <w:tab w:val="right" w:pos="9026" w:leader="dot"/>
            </w:tabs>
            <w:rPr/>
          </w:pPr>
          <w:hyperlink w:anchor="__RefHeading___Toc9670_1395250215">
            <w:r>
              <w:rPr>
                <w:webHidden/>
                <w:rStyle w:val="IndexLink"/>
                <w:rtl w:val="true"/>
              </w:rPr>
              <w:t>اثبات مبدء</w:t>
            </w:r>
            <w:r>
              <w:rPr>
                <w:rStyle w:val="IndexLink"/>
                <w:rtl w:val="true"/>
              </w:rPr>
              <w:tab/>
            </w:r>
            <w:r>
              <w:rPr>
                <w:rStyle w:val="IndexLink"/>
              </w:rPr>
              <w:t>81</w:t>
            </w:r>
          </w:hyperlink>
        </w:p>
        <w:p>
          <w:pPr>
            <w:pStyle w:val="Contents2"/>
            <w:tabs>
              <w:tab w:val="clear" w:pos="8743"/>
              <w:tab w:val="right" w:pos="9026" w:leader="dot"/>
            </w:tabs>
            <w:rPr/>
          </w:pPr>
          <w:hyperlink w:anchor="__RefHeading___Toc9672_1395250215">
            <w:r>
              <w:rPr>
                <w:webHidden/>
                <w:rStyle w:val="IndexLink"/>
                <w:rtl w:val="true"/>
              </w:rPr>
              <w:t>برهان شرقی</w:t>
            </w:r>
            <w:r>
              <w:rPr>
                <w:rStyle w:val="IndexLink"/>
                <w:rtl w:val="true"/>
              </w:rPr>
              <w:t>:</w:t>
              <w:tab/>
            </w:r>
            <w:r>
              <w:rPr>
                <w:rStyle w:val="IndexLink"/>
              </w:rPr>
              <w:t>81</w:t>
            </w:r>
          </w:hyperlink>
        </w:p>
        <w:p>
          <w:pPr>
            <w:pStyle w:val="Contents2"/>
            <w:tabs>
              <w:tab w:val="clear" w:pos="8743"/>
              <w:tab w:val="right" w:pos="9026" w:leader="dot"/>
            </w:tabs>
            <w:rPr/>
          </w:pPr>
          <w:hyperlink w:anchor="__RefHeading___Toc9674_1395250215">
            <w:r>
              <w:rPr>
                <w:webHidden/>
                <w:rStyle w:val="IndexLink"/>
                <w:rtl w:val="true"/>
              </w:rPr>
              <w:t>واجب الوجود تمام کل شیء</w:t>
            </w:r>
            <w:r>
              <w:rPr>
                <w:rStyle w:val="IndexLink"/>
                <w:rtl w:val="true"/>
              </w:rPr>
              <w:tab/>
            </w:r>
            <w:r>
              <w:rPr>
                <w:rStyle w:val="IndexLink"/>
              </w:rPr>
              <w:t>82</w:t>
            </w:r>
          </w:hyperlink>
        </w:p>
        <w:p>
          <w:pPr>
            <w:pStyle w:val="Contents2"/>
            <w:tabs>
              <w:tab w:val="clear" w:pos="8743"/>
              <w:tab w:val="right" w:pos="9026" w:leader="dot"/>
            </w:tabs>
            <w:rPr/>
          </w:pPr>
          <w:hyperlink w:anchor="__RefHeading___Toc9676_1395250215">
            <w:r>
              <w:rPr>
                <w:webHidden/>
                <w:rStyle w:val="IndexLink"/>
                <w:rtl w:val="true"/>
              </w:rPr>
              <w:t>فی انَّ بسیط الحقیقة کل الأشیاء</w:t>
            </w:r>
            <w:r>
              <w:rPr>
                <w:rStyle w:val="IndexLink"/>
                <w:rtl w:val="true"/>
              </w:rPr>
              <w:tab/>
            </w:r>
            <w:r>
              <w:rPr>
                <w:rStyle w:val="IndexLink"/>
              </w:rPr>
              <w:t>83</w:t>
            </w:r>
          </w:hyperlink>
        </w:p>
        <w:p>
          <w:pPr>
            <w:pStyle w:val="Contents2"/>
            <w:tabs>
              <w:tab w:val="clear" w:pos="8743"/>
              <w:tab w:val="right" w:pos="9026" w:leader="dot"/>
            </w:tabs>
            <w:rPr/>
          </w:pPr>
          <w:hyperlink w:anchor="__RefHeading___Toc9678_1395250215">
            <w:r>
              <w:rPr>
                <w:webHidden/>
                <w:rStyle w:val="IndexLink"/>
                <w:rtl w:val="true"/>
              </w:rPr>
              <w:t>اتحاد عاقل و معقول</w:t>
            </w:r>
            <w:r>
              <w:rPr>
                <w:rStyle w:val="IndexLink"/>
                <w:rtl w:val="true"/>
              </w:rPr>
              <w:tab/>
            </w:r>
            <w:r>
              <w:rPr>
                <w:rStyle w:val="IndexLink"/>
              </w:rPr>
              <w:t>92</w:t>
            </w:r>
          </w:hyperlink>
        </w:p>
        <w:p>
          <w:pPr>
            <w:pStyle w:val="Contents3"/>
            <w:tabs>
              <w:tab w:val="clear" w:pos="8459"/>
              <w:tab w:val="right" w:pos="9026" w:leader="dot"/>
            </w:tabs>
            <w:rPr/>
          </w:pPr>
          <w:hyperlink w:anchor="__RefHeading___Toc9680_1395250215">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9682_1395250215">
            <w:r>
              <w:rPr>
                <w:webHidden/>
                <w:rStyle w:val="IndexLink"/>
                <w:rtl w:val="true"/>
              </w:rPr>
              <w:t>مقدمه اول</w:t>
            </w:r>
            <w:r>
              <w:rPr>
                <w:rStyle w:val="IndexLink"/>
                <w:rtl w:val="true"/>
              </w:rPr>
              <w:t>:</w:t>
              <w:tab/>
            </w:r>
            <w:r>
              <w:rPr>
                <w:rStyle w:val="IndexLink"/>
              </w:rPr>
              <w:t>93</w:t>
            </w:r>
          </w:hyperlink>
        </w:p>
        <w:p>
          <w:pPr>
            <w:pStyle w:val="Contents3"/>
            <w:tabs>
              <w:tab w:val="clear" w:pos="8459"/>
              <w:tab w:val="right" w:pos="9026" w:leader="dot"/>
            </w:tabs>
            <w:rPr/>
          </w:pPr>
          <w:hyperlink w:anchor="__RefHeading___Toc9684_1395250215">
            <w:r>
              <w:rPr>
                <w:webHidden/>
                <w:rStyle w:val="IndexLink"/>
                <w:rtl w:val="true"/>
              </w:rPr>
              <w:t>مقدمه دوّم</w:t>
            </w:r>
            <w:r>
              <w:rPr>
                <w:rStyle w:val="IndexLink"/>
                <w:rtl w:val="true"/>
              </w:rPr>
              <w:t>:</w:t>
              <w:tab/>
            </w:r>
            <w:r>
              <w:rPr>
                <w:rStyle w:val="IndexLink"/>
              </w:rPr>
              <w:t>93</w:t>
            </w:r>
          </w:hyperlink>
        </w:p>
        <w:p>
          <w:pPr>
            <w:pStyle w:val="Contents2"/>
            <w:tabs>
              <w:tab w:val="clear" w:pos="8743"/>
              <w:tab w:val="right" w:pos="9026" w:leader="dot"/>
            </w:tabs>
            <w:rPr/>
          </w:pPr>
          <w:hyperlink w:anchor="__RefHeading___Toc9686_1395250215">
            <w:r>
              <w:rPr>
                <w:webHidden/>
                <w:rStyle w:val="IndexLink"/>
                <w:rtl w:val="true"/>
              </w:rPr>
              <w:t>نتیجه</w:t>
            </w:r>
            <w:r>
              <w:rPr>
                <w:rStyle w:val="IndexLink"/>
                <w:rtl w:val="true"/>
              </w:rPr>
              <w:t>:</w:t>
              <w:tab/>
            </w:r>
            <w:r>
              <w:rPr>
                <w:rStyle w:val="IndexLink"/>
              </w:rPr>
              <w:t>94</w:t>
            </w:r>
          </w:hyperlink>
        </w:p>
        <w:p>
          <w:pPr>
            <w:pStyle w:val="Contents3"/>
            <w:tabs>
              <w:tab w:val="clear" w:pos="8459"/>
              <w:tab w:val="right" w:pos="9026" w:leader="dot"/>
            </w:tabs>
            <w:rPr/>
          </w:pPr>
          <w:hyperlink w:anchor="__RefHeading___Toc9688_139525021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9690_1395250215">
            <w:r>
              <w:rPr>
                <w:webHidden/>
                <w:rStyle w:val="IndexLink"/>
                <w:rtl w:val="true"/>
              </w:rPr>
              <w:t>امر اول</w:t>
            </w:r>
            <w:r>
              <w:rPr>
                <w:rStyle w:val="IndexLink"/>
                <w:rtl w:val="true"/>
              </w:rPr>
              <w:t>:</w:t>
              <w:tab/>
            </w:r>
            <w:r>
              <w:rPr>
                <w:rStyle w:val="IndexLink"/>
              </w:rPr>
              <w:t>96</w:t>
            </w:r>
          </w:hyperlink>
        </w:p>
        <w:p>
          <w:pPr>
            <w:pStyle w:val="Contents3"/>
            <w:tabs>
              <w:tab w:val="clear" w:pos="8459"/>
              <w:tab w:val="right" w:pos="9026" w:leader="dot"/>
            </w:tabs>
            <w:rPr/>
          </w:pPr>
          <w:hyperlink w:anchor="__RefHeading___Toc9692_1395250215">
            <w:r>
              <w:rPr>
                <w:webHidden/>
                <w:rStyle w:val="IndexLink"/>
                <w:rtl w:val="true"/>
              </w:rPr>
              <w:t>امر دوم</w:t>
            </w:r>
            <w:r>
              <w:rPr>
                <w:rStyle w:val="IndexLink"/>
                <w:rtl w:val="true"/>
              </w:rPr>
              <w:t>:</w:t>
              <w:tab/>
            </w:r>
            <w:r>
              <w:rPr>
                <w:rStyle w:val="IndexLink"/>
              </w:rPr>
              <w:t>96</w:t>
            </w:r>
          </w:hyperlink>
        </w:p>
        <w:p>
          <w:pPr>
            <w:pStyle w:val="Contents2"/>
            <w:tabs>
              <w:tab w:val="clear" w:pos="8743"/>
              <w:tab w:val="right" w:pos="9026" w:leader="dot"/>
            </w:tabs>
            <w:rPr/>
          </w:pPr>
          <w:hyperlink w:anchor="__RefHeading___Toc9694_1395250215">
            <w:r>
              <w:rPr>
                <w:webHidden/>
                <w:rStyle w:val="IndexLink"/>
                <w:rtl w:val="true"/>
              </w:rPr>
              <w:t>توضیح این برهان</w:t>
            </w:r>
            <w:r>
              <w:rPr>
                <w:rStyle w:val="IndexLink"/>
                <w:rtl w:val="true"/>
              </w:rPr>
              <w:t>:</w:t>
              <w:tab/>
            </w:r>
            <w:r>
              <w:rPr>
                <w:rStyle w:val="IndexLink"/>
              </w:rPr>
              <w:t>97</w:t>
            </w:r>
          </w:hyperlink>
        </w:p>
        <w:p>
          <w:pPr>
            <w:pStyle w:val="Contents3"/>
            <w:tabs>
              <w:tab w:val="clear" w:pos="8459"/>
              <w:tab w:val="right" w:pos="9026" w:leader="dot"/>
            </w:tabs>
            <w:rPr/>
          </w:pPr>
          <w:hyperlink w:anchor="__RefHeading___Toc9696_139525021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9698_1395250215">
            <w:r>
              <w:rPr>
                <w:webHidden/>
                <w:rStyle w:val="IndexLink"/>
                <w:rtl w:val="true"/>
              </w:rPr>
              <w:t>خلاصه کلام شیخ</w:t>
            </w:r>
            <w:r>
              <w:rPr>
                <w:rStyle w:val="IndexLink"/>
                <w:rtl w:val="true"/>
              </w:rPr>
              <w:t>:</w:t>
              <w:tab/>
            </w:r>
            <w:r>
              <w:rPr>
                <w:rStyle w:val="IndexLink"/>
              </w:rPr>
              <w:t>98</w:t>
            </w:r>
          </w:hyperlink>
        </w:p>
        <w:p>
          <w:pPr>
            <w:pStyle w:val="Contents2"/>
            <w:tabs>
              <w:tab w:val="clear" w:pos="8743"/>
              <w:tab w:val="right" w:pos="9026" w:leader="dot"/>
            </w:tabs>
            <w:rPr/>
          </w:pPr>
          <w:hyperlink w:anchor="__RefHeading___Toc9700_1395250215">
            <w:r>
              <w:rPr>
                <w:webHidden/>
                <w:rStyle w:val="IndexLink"/>
                <w:rtl w:val="true"/>
              </w:rPr>
              <w:t>ادله اصالت ماهیت</w:t>
            </w:r>
            <w:r>
              <w:rPr>
                <w:rStyle w:val="IndexLink"/>
                <w:rtl w:val="true"/>
              </w:rPr>
              <w:tab/>
            </w:r>
            <w:r>
              <w:rPr>
                <w:rStyle w:val="IndexLink"/>
              </w:rPr>
              <w:t>104</w:t>
            </w:r>
          </w:hyperlink>
        </w:p>
        <w:p>
          <w:pPr>
            <w:pStyle w:val="Contents3"/>
            <w:tabs>
              <w:tab w:val="clear" w:pos="8459"/>
              <w:tab w:val="right" w:pos="9026" w:leader="dot"/>
            </w:tabs>
            <w:rPr/>
          </w:pPr>
          <w:hyperlink w:anchor="__RefHeading___Toc9702_1395250215">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9704_1395250215">
            <w:r>
              <w:rPr>
                <w:webHidden/>
                <w:rStyle w:val="IndexLink"/>
                <w:rtl w:val="true"/>
              </w:rPr>
              <w:t>سؤال اول</w:t>
            </w:r>
            <w:r>
              <w:rPr>
                <w:rStyle w:val="IndexLink"/>
                <w:rtl w:val="true"/>
              </w:rPr>
              <w:t>:</w:t>
              <w:tab/>
            </w:r>
            <w:r>
              <w:rPr>
                <w:rStyle w:val="IndexLink"/>
              </w:rPr>
              <w:t>105</w:t>
            </w:r>
          </w:hyperlink>
        </w:p>
        <w:p>
          <w:pPr>
            <w:pStyle w:val="Contents3"/>
            <w:tabs>
              <w:tab w:val="clear" w:pos="8459"/>
              <w:tab w:val="right" w:pos="9026" w:leader="dot"/>
            </w:tabs>
            <w:rPr/>
          </w:pPr>
          <w:hyperlink w:anchor="__RefHeading___Toc9706_1395250215">
            <w:r>
              <w:rPr>
                <w:webHidden/>
                <w:rStyle w:val="IndexLink"/>
                <w:rtl w:val="true"/>
              </w:rPr>
              <w:t>سؤال دوم</w:t>
            </w:r>
            <w:r>
              <w:rPr>
                <w:rStyle w:val="IndexLink"/>
                <w:rtl w:val="true"/>
              </w:rPr>
              <w:t>:</w:t>
              <w:tab/>
            </w:r>
            <w:r>
              <w:rPr>
                <w:rStyle w:val="IndexLink"/>
              </w:rPr>
              <w:t>107</w:t>
            </w:r>
          </w:hyperlink>
        </w:p>
        <w:p>
          <w:pPr>
            <w:pStyle w:val="Contents3"/>
            <w:tabs>
              <w:tab w:val="clear" w:pos="8459"/>
              <w:tab w:val="right" w:pos="9026" w:leader="dot"/>
            </w:tabs>
            <w:rPr/>
          </w:pPr>
          <w:hyperlink w:anchor="__RefHeading___Toc9708_1395250215">
            <w:r>
              <w:rPr>
                <w:webHidden/>
                <w:rStyle w:val="IndexLink"/>
                <w:rtl w:val="true"/>
              </w:rPr>
              <w:t>سؤال سوم</w:t>
            </w:r>
            <w:r>
              <w:rPr>
                <w:rStyle w:val="IndexLink"/>
                <w:rtl w:val="true"/>
              </w:rPr>
              <w:t>:</w:t>
              <w:tab/>
            </w:r>
            <w:r>
              <w:rPr>
                <w:rStyle w:val="IndexLink"/>
              </w:rPr>
              <w:t>108</w:t>
            </w:r>
          </w:hyperlink>
        </w:p>
        <w:p>
          <w:pPr>
            <w:pStyle w:val="Contents3"/>
            <w:tabs>
              <w:tab w:val="clear" w:pos="8459"/>
              <w:tab w:val="right" w:pos="9026" w:leader="dot"/>
            </w:tabs>
            <w:rPr/>
          </w:pPr>
          <w:hyperlink w:anchor="__RefHeading___Toc9710_1395250215">
            <w:r>
              <w:rPr>
                <w:webHidden/>
                <w:rStyle w:val="IndexLink"/>
                <w:rtl w:val="true"/>
              </w:rPr>
              <w:t>سؤال چهارم</w:t>
            </w:r>
            <w:r>
              <w:rPr>
                <w:rStyle w:val="IndexLink"/>
                <w:rtl w:val="true"/>
              </w:rPr>
              <w:t>:</w:t>
              <w:tab/>
            </w:r>
            <w:r>
              <w:rPr>
                <w:rStyle w:val="IndexLink"/>
              </w:rPr>
              <w:t>109</w:t>
            </w:r>
          </w:hyperlink>
        </w:p>
        <w:p>
          <w:pPr>
            <w:pStyle w:val="Contents3"/>
            <w:tabs>
              <w:tab w:val="clear" w:pos="8459"/>
              <w:tab w:val="right" w:pos="9026" w:leader="dot"/>
            </w:tabs>
            <w:rPr/>
          </w:pPr>
          <w:hyperlink w:anchor="__RefHeading___Toc9712_1395250215">
            <w:r>
              <w:rPr>
                <w:webHidden/>
                <w:rStyle w:val="IndexLink"/>
                <w:rtl w:val="true"/>
              </w:rPr>
              <w:t>سؤال پنجم</w:t>
            </w:r>
            <w:r>
              <w:rPr>
                <w:rStyle w:val="IndexLink"/>
                <w:rtl w:val="true"/>
              </w:rPr>
              <w:t>:</w:t>
              <w:tab/>
            </w:r>
            <w:r>
              <w:rPr>
                <w:rStyle w:val="IndexLink"/>
              </w:rPr>
              <w:t>110</w:t>
            </w:r>
          </w:hyperlink>
        </w:p>
        <w:p>
          <w:pPr>
            <w:pStyle w:val="Contents3"/>
            <w:tabs>
              <w:tab w:val="clear" w:pos="8459"/>
              <w:tab w:val="right" w:pos="9026" w:leader="dot"/>
            </w:tabs>
            <w:rPr/>
          </w:pPr>
          <w:hyperlink w:anchor="__RefHeading___Toc9714_1395250215">
            <w:r>
              <w:rPr>
                <w:webHidden/>
                <w:rStyle w:val="IndexLink"/>
                <w:rtl w:val="true"/>
              </w:rPr>
              <w:t>سؤال ششم</w:t>
            </w:r>
            <w:r>
              <w:rPr>
                <w:rStyle w:val="IndexLink"/>
                <w:rtl w:val="true"/>
              </w:rPr>
              <w:t>:</w:t>
              <w:tab/>
            </w:r>
            <w:r>
              <w:rPr>
                <w:rStyle w:val="IndexLink"/>
              </w:rPr>
              <w:t>111</w:t>
            </w:r>
          </w:hyperlink>
        </w:p>
        <w:p>
          <w:pPr>
            <w:pStyle w:val="Contents3"/>
            <w:tabs>
              <w:tab w:val="clear" w:pos="8459"/>
              <w:tab w:val="right" w:pos="9026" w:leader="dot"/>
            </w:tabs>
            <w:rPr/>
          </w:pPr>
          <w:hyperlink w:anchor="__RefHeading___Toc9716_1395250215">
            <w:r>
              <w:rPr>
                <w:webHidden/>
                <w:rStyle w:val="IndexLink"/>
                <w:rtl w:val="true"/>
              </w:rPr>
              <w:t>سؤال هفتم</w:t>
            </w:r>
            <w:r>
              <w:rPr>
                <w:rStyle w:val="IndexLink"/>
                <w:rtl w:val="true"/>
              </w:rPr>
              <w:t>:</w:t>
              <w:tab/>
            </w:r>
            <w:r>
              <w:rPr>
                <w:rStyle w:val="IndexLink"/>
              </w:rPr>
              <w:t>112</w:t>
            </w:r>
          </w:hyperlink>
        </w:p>
        <w:p>
          <w:pPr>
            <w:pStyle w:val="Contents3"/>
            <w:tabs>
              <w:tab w:val="clear" w:pos="8459"/>
              <w:tab w:val="right" w:pos="9026" w:leader="dot"/>
            </w:tabs>
            <w:rPr/>
          </w:pPr>
          <w:hyperlink w:anchor="__RefHeading___Toc9718_1395250215">
            <w:r>
              <w:rPr>
                <w:webHidden/>
                <w:rStyle w:val="IndexLink"/>
                <w:rtl w:val="true"/>
              </w:rPr>
              <w:t>سؤال هشتم</w:t>
            </w:r>
            <w:r>
              <w:rPr>
                <w:rStyle w:val="IndexLink"/>
                <w:rtl w:val="true"/>
              </w:rPr>
              <w:t>:</w:t>
              <w:tab/>
            </w:r>
            <w:r>
              <w:rPr>
                <w:rStyle w:val="IndexLink"/>
              </w:rPr>
              <w:t>113</w:t>
            </w:r>
          </w:hyperlink>
        </w:p>
        <w:p>
          <w:pPr>
            <w:pStyle w:val="Contents3"/>
            <w:tabs>
              <w:tab w:val="clear" w:pos="8459"/>
              <w:tab w:val="right" w:pos="9026" w:leader="dot"/>
            </w:tabs>
            <w:rPr/>
          </w:pPr>
          <w:hyperlink w:anchor="__RefHeading___Toc9720_1395250215">
            <w:r>
              <w:rPr>
                <w:webHidden/>
                <w:rStyle w:val="IndexLink"/>
                <w:rtl w:val="true"/>
              </w:rPr>
              <w:t>مسأله معاد جسمانی</w:t>
            </w:r>
            <w:r>
              <w:rPr>
                <w:rStyle w:val="IndexLink"/>
                <w:rtl w:val="true"/>
              </w:rPr>
              <w:tab/>
            </w:r>
            <w:r>
              <w:rPr>
                <w:rStyle w:val="IndexLink"/>
              </w:rPr>
              <w:t>113</w:t>
            </w:r>
          </w:hyperlink>
        </w:p>
        <w:p>
          <w:pPr>
            <w:pStyle w:val="Contents3"/>
            <w:tabs>
              <w:tab w:val="clear" w:pos="8459"/>
              <w:tab w:val="right" w:pos="9026" w:leader="dot"/>
            </w:tabs>
            <w:rPr/>
          </w:pPr>
          <w:hyperlink w:anchor="__RefHeading___Toc9722_1395250215">
            <w:r>
              <w:rPr>
                <w:webHidden/>
                <w:rStyle w:val="IndexLink"/>
                <w:rtl w:val="true"/>
              </w:rPr>
              <w:t>بحث معاد جسمانی مطابق مشاعر</w:t>
            </w:r>
            <w:r>
              <w:rPr>
                <w:rStyle w:val="IndexLink"/>
                <w:rtl w:val="true"/>
              </w:rPr>
              <w:tab/>
            </w:r>
            <w:r>
              <w:rPr>
                <w:rStyle w:val="IndexLink"/>
              </w:rPr>
              <w:t>113</w:t>
            </w:r>
          </w:hyperlink>
        </w:p>
        <w:p>
          <w:pPr>
            <w:pStyle w:val="Contents4"/>
            <w:tabs>
              <w:tab w:val="clear" w:pos="8176"/>
              <w:tab w:val="right" w:pos="9026" w:leader="dot"/>
            </w:tabs>
            <w:rPr/>
          </w:pPr>
          <w:hyperlink w:anchor="__RefHeading___Toc9724_139525021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726_1395250215">
            <w:r>
              <w:rPr>
                <w:webHidden/>
                <w:rStyle w:val="IndexLink"/>
                <w:rtl w:val="true"/>
              </w:rPr>
              <w:t>اصل اول</w:t>
            </w:r>
            <w:r>
              <w:rPr>
                <w:rStyle w:val="IndexLink"/>
                <w:rtl w:val="true"/>
              </w:rPr>
              <w:t>:</w:t>
              <w:tab/>
            </w:r>
            <w:r>
              <w:rPr>
                <w:rStyle w:val="IndexLink"/>
              </w:rPr>
              <w:t>113</w:t>
            </w:r>
          </w:hyperlink>
        </w:p>
        <w:p>
          <w:pPr>
            <w:pStyle w:val="Contents4"/>
            <w:tabs>
              <w:tab w:val="clear" w:pos="8176"/>
              <w:tab w:val="right" w:pos="9026" w:leader="dot"/>
            </w:tabs>
            <w:rPr/>
          </w:pPr>
          <w:hyperlink w:anchor="__RefHeading___Toc9728_1395250215">
            <w:r>
              <w:rPr>
                <w:webHidden/>
                <w:rStyle w:val="IndexLink"/>
                <w:rtl w:val="true"/>
              </w:rPr>
              <w:t>اصل دوم</w:t>
            </w:r>
            <w:r>
              <w:rPr>
                <w:rStyle w:val="IndexLink"/>
                <w:rtl w:val="true"/>
              </w:rPr>
              <w:t>:</w:t>
              <w:tab/>
            </w:r>
            <w:r>
              <w:rPr>
                <w:rStyle w:val="IndexLink"/>
              </w:rPr>
              <w:t>117</w:t>
            </w:r>
          </w:hyperlink>
        </w:p>
        <w:p>
          <w:pPr>
            <w:pStyle w:val="Contents4"/>
            <w:tabs>
              <w:tab w:val="clear" w:pos="8176"/>
              <w:tab w:val="right" w:pos="9026" w:leader="dot"/>
            </w:tabs>
            <w:rPr/>
          </w:pPr>
          <w:hyperlink w:anchor="__RefHeading___Toc9730_1395250215">
            <w:r>
              <w:rPr>
                <w:webHidden/>
                <w:rStyle w:val="IndexLink"/>
                <w:rtl w:val="true"/>
              </w:rPr>
              <w:t xml:space="preserve">اصل سوم </w:t>
            </w:r>
            <w:r>
              <w:rPr>
                <w:rStyle w:val="IndexLink"/>
                <w:rtl w:val="true"/>
              </w:rPr>
              <w:t>(</w:t>
            </w:r>
            <w:r>
              <w:rPr>
                <w:rStyle w:val="IndexLink"/>
                <w:rtl w:val="true"/>
              </w:rPr>
              <w:t>در بعضی کتب دوم</w:t>
            </w:r>
            <w:r>
              <w:rPr>
                <w:rStyle w:val="IndexLink"/>
                <w:rtl w:val="true"/>
              </w:rPr>
              <w:t>):</w:t>
              <w:tab/>
            </w:r>
            <w:r>
              <w:rPr>
                <w:rStyle w:val="IndexLink"/>
              </w:rPr>
              <w:t>118</w:t>
            </w:r>
          </w:hyperlink>
        </w:p>
        <w:p>
          <w:pPr>
            <w:pStyle w:val="Contents4"/>
            <w:tabs>
              <w:tab w:val="clear" w:pos="8176"/>
              <w:tab w:val="right" w:pos="9026" w:leader="dot"/>
            </w:tabs>
            <w:rPr/>
          </w:pPr>
          <w:hyperlink w:anchor="__RefHeading___Toc9732_1395250215">
            <w:r>
              <w:rPr>
                <w:webHidden/>
                <w:rStyle w:val="IndexLink"/>
                <w:rtl w:val="true"/>
              </w:rPr>
              <w:t xml:space="preserve">اصل پنجم </w:t>
            </w:r>
            <w:r>
              <w:rPr>
                <w:rStyle w:val="IndexLink"/>
                <w:rtl w:val="true"/>
              </w:rPr>
              <w:t>(</w:t>
            </w:r>
            <w:r>
              <w:rPr>
                <w:rStyle w:val="IndexLink"/>
                <w:rtl w:val="true"/>
              </w:rPr>
              <w:t>مطابق اسفار</w:t>
            </w:r>
            <w:r>
              <w:rPr>
                <w:rStyle w:val="IndexLink"/>
                <w:rtl w:val="true"/>
              </w:rPr>
              <w:t>):</w:t>
              <w:tab/>
            </w:r>
            <w:r>
              <w:rPr>
                <w:rStyle w:val="IndexLink"/>
              </w:rPr>
              <w:t>120</w:t>
            </w:r>
          </w:hyperlink>
        </w:p>
        <w:p>
          <w:pPr>
            <w:pStyle w:val="Contents4"/>
            <w:tabs>
              <w:tab w:val="clear" w:pos="8176"/>
              <w:tab w:val="right" w:pos="9026" w:leader="dot"/>
            </w:tabs>
            <w:rPr/>
          </w:pPr>
          <w:hyperlink w:anchor="__RefHeading___Toc9734_1395250215">
            <w:r>
              <w:rPr>
                <w:webHidden/>
                <w:rStyle w:val="IndexLink"/>
                <w:rtl w:val="true"/>
              </w:rPr>
              <w:t xml:space="preserve">اصل چهارم </w:t>
            </w:r>
            <w:r>
              <w:rPr>
                <w:rStyle w:val="IndexLink"/>
                <w:rtl w:val="true"/>
              </w:rPr>
              <w:t>(</w:t>
            </w:r>
            <w:r>
              <w:rPr>
                <w:rStyle w:val="IndexLink"/>
                <w:rtl w:val="true"/>
              </w:rPr>
              <w:t>در مشاعر</w:t>
            </w:r>
            <w:r>
              <w:rPr>
                <w:rStyle w:val="IndexLink"/>
                <w:rtl w:val="true"/>
              </w:rPr>
              <w:t xml:space="preserve">) </w:t>
            </w:r>
            <w:r>
              <w:rPr>
                <w:rStyle w:val="IndexLink"/>
                <w:rtl w:val="true"/>
              </w:rPr>
              <w:t xml:space="preserve">، اصل دهم </w:t>
            </w:r>
            <w:r>
              <w:rPr>
                <w:rStyle w:val="IndexLink"/>
                <w:rtl w:val="true"/>
              </w:rPr>
              <w:t>(</w:t>
            </w:r>
            <w:r>
              <w:rPr>
                <w:rStyle w:val="IndexLink"/>
                <w:rtl w:val="true"/>
              </w:rPr>
              <w:t>در اسفار</w:t>
            </w:r>
            <w:r>
              <w:rPr>
                <w:rStyle w:val="IndexLink"/>
                <w:rtl w:val="true"/>
              </w:rPr>
              <w:t>):</w:t>
              <w:tab/>
            </w:r>
            <w:r>
              <w:rPr>
                <w:rStyle w:val="IndexLink"/>
              </w:rPr>
              <w:t>121</w:t>
            </w:r>
          </w:hyperlink>
        </w:p>
        <w:p>
          <w:pPr>
            <w:pStyle w:val="Contents4"/>
            <w:tabs>
              <w:tab w:val="clear" w:pos="8176"/>
              <w:tab w:val="right" w:pos="9026" w:leader="dot"/>
            </w:tabs>
            <w:rPr/>
          </w:pPr>
          <w:hyperlink w:anchor="__RefHeading___Toc9736_1395250215">
            <w:r>
              <w:rPr>
                <w:webHidden/>
                <w:rStyle w:val="IndexLink"/>
                <w:rtl w:val="true"/>
              </w:rPr>
              <w:t>اصل ششم</w:t>
            </w:r>
            <w:r>
              <w:rPr>
                <w:rStyle w:val="IndexLink"/>
                <w:rtl w:val="true"/>
              </w:rPr>
              <w:t>:</w:t>
              <w:tab/>
            </w:r>
            <w:r>
              <w:rPr>
                <w:rStyle w:val="IndexLink"/>
              </w:rPr>
              <w:t>122</w:t>
            </w:r>
          </w:hyperlink>
        </w:p>
        <w:p>
          <w:pPr>
            <w:pStyle w:val="Contents4"/>
            <w:tabs>
              <w:tab w:val="clear" w:pos="8176"/>
              <w:tab w:val="right" w:pos="9026" w:leader="dot"/>
            </w:tabs>
            <w:rPr/>
          </w:pPr>
          <w:hyperlink w:anchor="__RefHeading___Toc9738_1395250215">
            <w:r>
              <w:rPr>
                <w:webHidden/>
                <w:rStyle w:val="IndexLink"/>
                <w:rtl w:val="true"/>
              </w:rPr>
              <w:t xml:space="preserve">اصل هفتم </w:t>
            </w:r>
            <w:r>
              <w:rPr>
                <w:rStyle w:val="IndexLink"/>
                <w:rtl w:val="true"/>
              </w:rPr>
              <w:t>(</w:t>
            </w:r>
            <w:r>
              <w:rPr>
                <w:rStyle w:val="IndexLink"/>
                <w:rtl w:val="true"/>
              </w:rPr>
              <w:t>در مشاعر</w:t>
            </w:r>
            <w:r>
              <w:rPr>
                <w:rStyle w:val="IndexLink"/>
                <w:rtl w:val="true"/>
              </w:rPr>
              <w:t>):</w:t>
              <w:tab/>
            </w:r>
            <w:r>
              <w:rPr>
                <w:rStyle w:val="IndexLink"/>
              </w:rPr>
              <w:t>123</w:t>
            </w:r>
          </w:hyperlink>
        </w:p>
        <w:p>
          <w:pPr>
            <w:pStyle w:val="Contents3"/>
            <w:tabs>
              <w:tab w:val="clear" w:pos="8459"/>
              <w:tab w:val="right" w:pos="9026" w:leader="dot"/>
            </w:tabs>
            <w:rPr/>
          </w:pPr>
          <w:hyperlink w:anchor="__RefHeading___Toc9740_1395250215">
            <w:r>
              <w:rPr>
                <w:webHidden/>
                <w:rStyle w:val="IndexLink"/>
                <w:rtl w:val="true"/>
              </w:rPr>
              <w:t>پاره‌ای از مباحث عرشیه</w:t>
            </w:r>
            <w:r>
              <w:rPr>
                <w:rStyle w:val="IndexLink"/>
                <w:rtl w:val="true"/>
              </w:rPr>
              <w:tab/>
            </w:r>
            <w:r>
              <w:rPr>
                <w:rStyle w:val="IndexLink"/>
              </w:rPr>
              <w:t>125</w:t>
            </w:r>
          </w:hyperlink>
        </w:p>
        <w:p>
          <w:pPr>
            <w:pStyle w:val="Contents4"/>
            <w:tabs>
              <w:tab w:val="clear" w:pos="8176"/>
              <w:tab w:val="right" w:pos="9026" w:leader="dot"/>
            </w:tabs>
            <w:rPr/>
          </w:pPr>
          <w:hyperlink w:anchor="__RefHeading___Toc9742_139525021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9744_1395250215">
            <w:r>
              <w:rPr>
                <w:webHidden/>
                <w:rStyle w:val="IndexLink"/>
                <w:rtl w:val="true"/>
              </w:rPr>
              <w:t>اول</w:t>
            </w:r>
            <w:r>
              <w:rPr>
                <w:rStyle w:val="IndexLink"/>
                <w:rtl w:val="true"/>
              </w:rPr>
              <w:t>:</w:t>
              <w:tab/>
            </w:r>
            <w:r>
              <w:rPr>
                <w:rStyle w:val="IndexLink"/>
              </w:rPr>
              <w:t>126</w:t>
            </w:r>
          </w:hyperlink>
        </w:p>
        <w:p>
          <w:pPr>
            <w:pStyle w:val="Contents4"/>
            <w:tabs>
              <w:tab w:val="clear" w:pos="8176"/>
              <w:tab w:val="right" w:pos="9026" w:leader="dot"/>
            </w:tabs>
            <w:rPr/>
          </w:pPr>
          <w:hyperlink w:anchor="__RefHeading___Toc9746_1395250215">
            <w:r>
              <w:rPr>
                <w:webHidden/>
                <w:rStyle w:val="IndexLink"/>
                <w:rtl w:val="true"/>
              </w:rPr>
              <w:t>دوم</w:t>
            </w:r>
            <w:r>
              <w:rPr>
                <w:rStyle w:val="IndexLink"/>
                <w:rtl w:val="true"/>
              </w:rPr>
              <w:t>:</w:t>
              <w:tab/>
            </w:r>
            <w:r>
              <w:rPr>
                <w:rStyle w:val="IndexLink"/>
              </w:rPr>
              <w:t>127</w:t>
            </w:r>
          </w:hyperlink>
        </w:p>
        <w:p>
          <w:pPr>
            <w:pStyle w:val="Contents5"/>
            <w:tabs>
              <w:tab w:val="clear" w:pos="7892"/>
              <w:tab w:val="right" w:pos="9026" w:leader="dot"/>
            </w:tabs>
            <w:rPr/>
          </w:pPr>
          <w:hyperlink w:anchor="__RefHeading___Toc9748_139525021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9750_1395250215">
            <w:r>
              <w:rPr>
                <w:webHidden/>
                <w:rStyle w:val="IndexLink"/>
                <w:rtl w:val="true"/>
              </w:rPr>
              <w:t>تبصره</w:t>
            </w:r>
            <w:r>
              <w:rPr>
                <w:rStyle w:val="IndexLink"/>
                <w:rtl w:val="true"/>
              </w:rPr>
              <w:t>:</w:t>
              <w:tab/>
            </w:r>
            <w:r>
              <w:rPr>
                <w:rStyle w:val="IndexLink"/>
              </w:rPr>
              <w:t>128</w:t>
            </w:r>
          </w:hyperlink>
        </w:p>
        <w:p>
          <w:pPr>
            <w:pStyle w:val="Contents3"/>
            <w:tabs>
              <w:tab w:val="clear" w:pos="8459"/>
              <w:tab w:val="right" w:pos="9026" w:leader="dot"/>
            </w:tabs>
            <w:rPr/>
          </w:pPr>
          <w:hyperlink w:anchor="__RefHeading___Toc9752_1395250215">
            <w:r>
              <w:rPr>
                <w:webHidden/>
                <w:rStyle w:val="IndexLink"/>
                <w:rtl w:val="true"/>
              </w:rPr>
              <w:t>اما تشکیک در وجود</w:t>
            </w:r>
            <w:r>
              <w:rPr>
                <w:rStyle w:val="IndexLink"/>
                <w:rtl w:val="true"/>
              </w:rPr>
              <w:t>:</w:t>
              <w:tab/>
            </w:r>
            <w:r>
              <w:rPr>
                <w:rStyle w:val="IndexLink"/>
              </w:rPr>
              <w:t>129</w:t>
            </w:r>
          </w:hyperlink>
        </w:p>
        <w:p>
          <w:pPr>
            <w:pStyle w:val="Contents3"/>
            <w:tabs>
              <w:tab w:val="clear" w:pos="8459"/>
              <w:tab w:val="right" w:pos="9026" w:leader="dot"/>
            </w:tabs>
            <w:rPr/>
          </w:pPr>
          <w:hyperlink w:anchor="__RefHeading___Toc9754_1395250215">
            <w:r>
              <w:rPr>
                <w:webHidden/>
                <w:rStyle w:val="IndexLink"/>
                <w:rtl w:val="true"/>
              </w:rPr>
              <w:t>حرکت در جوهر</w:t>
            </w:r>
            <w:r>
              <w:rPr>
                <w:rStyle w:val="IndexLink"/>
                <w:rtl w:val="true"/>
              </w:rPr>
              <w:tab/>
            </w:r>
            <w:r>
              <w:rPr>
                <w:rStyle w:val="IndexLink"/>
              </w:rPr>
              <w:t>132</w:t>
            </w:r>
          </w:hyperlink>
        </w:p>
        <w:p>
          <w:pPr>
            <w:pStyle w:val="Contents4"/>
            <w:tabs>
              <w:tab w:val="clear" w:pos="8176"/>
              <w:tab w:val="right" w:pos="9026" w:leader="dot"/>
            </w:tabs>
            <w:rPr/>
          </w:pPr>
          <w:hyperlink w:anchor="__RefHeading___Toc9756_139525021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9758_1395250215">
            <w:r>
              <w:rPr>
                <w:webHidden/>
                <w:rStyle w:val="IndexLink"/>
                <w:rtl w:val="true"/>
              </w:rPr>
              <w:t>اول</w:t>
            </w:r>
            <w:r>
              <w:rPr>
                <w:rStyle w:val="IndexLink"/>
                <w:rtl w:val="true"/>
              </w:rPr>
              <w:t>:</w:t>
              <w:tab/>
            </w:r>
            <w:r>
              <w:rPr>
                <w:rStyle w:val="IndexLink"/>
              </w:rPr>
              <w:t>142</w:t>
            </w:r>
          </w:hyperlink>
        </w:p>
        <w:p>
          <w:pPr>
            <w:pStyle w:val="Contents4"/>
            <w:tabs>
              <w:tab w:val="clear" w:pos="8176"/>
              <w:tab w:val="right" w:pos="9026" w:leader="dot"/>
            </w:tabs>
            <w:rPr/>
          </w:pPr>
          <w:hyperlink w:anchor="__RefHeading___Toc9760_1395250215">
            <w:r>
              <w:rPr>
                <w:webHidden/>
                <w:rStyle w:val="IndexLink"/>
                <w:rtl w:val="true"/>
              </w:rPr>
              <w:t>دوم</w:t>
            </w:r>
            <w:r>
              <w:rPr>
                <w:rStyle w:val="IndexLink"/>
                <w:rtl w:val="true"/>
              </w:rPr>
              <w:t>:</w:t>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6_13292"/>
      <w:bookmarkStart w:id="1" w:name="pg2566_13292"/>
      <w:bookmarkEnd w:id="1"/>
    </w:p>
    <w:p>
      <w:pPr>
        <w:pStyle w:val="Heading2"/>
        <w:numPr>
          <w:ilvl w:val="1"/>
          <w:numId w:val="1"/>
        </w:numPr>
        <w:rPr/>
      </w:pPr>
      <w:bookmarkStart w:id="2" w:name="pg2566_13292"/>
      <w:bookmarkStart w:id="3" w:name="__RefHeading___Toc958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سیدان،سیدجعفر،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یازده اصل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آیت الله سید 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www.seyyedan.com</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6_1395250215"/>
      <w:bookmarkStart w:id="6" w:name="_Toc2"/>
      <w:bookmarkEnd w:id="5"/>
      <w:r>
        <w:rPr>
          <w:rtl w:val="true"/>
        </w:rPr>
        <w:t>مقدمه</w:t>
      </w:r>
      <w:r>
        <w:rPr>
          <w:rtl w:val="true"/>
        </w:rPr>
        <w:t>:</w:t>
      </w:r>
      <w:bookmarkEnd w:id="6"/>
    </w:p>
    <w:p>
      <w:pPr>
        <w:pStyle w:val="BookText"/>
        <w:rPr/>
      </w:pPr>
      <w:r>
        <w:rPr>
          <w:rFonts w:ascii="IRNazanin" w:hAnsi="IRNazanin" w:eastAsia="IRNazanin"/>
          <w:color w:val="111111"/>
          <w:sz w:val="28"/>
          <w:sz w:val="28"/>
          <w:szCs w:val="28"/>
          <w:rtl w:val="true"/>
          <w:lang w:bidi="fa-IR"/>
        </w:rPr>
        <w:t>یک قسمت از مفاهیم و معانی روشن و بدیهی است یعنی قابل تعریف نیست و مُعرِّف اجلی از او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امکان، امتناع، وجود، ثبوت، عدم، کون، نفی و امثال آن؛ و یک دسته از مفاهیم نظری و کسبی است محتاج به مُعرِّف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جنّ و عنقاء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بدیهی بودن این دسته از مفاهیم این است که از مدرکات اولیّه است یعنی از محسوسات اولیّه یا امور فطریّه و یا وجدانیّه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رنگ، صوت، شیرینی، ترشی، گرسنگی، دوستی، دشمنی؛ و قسمتی از مفاهیم به جهت آن‌که از مدرکات واضحه و روشن نیست احتیاج به کسب و نظر و تعریف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مفاهیم به اعتبار دیگر به دو قسم یا سه قسم تقسیم می‌شود؛ زیرا که معنی و مفهوم یا از امور واقعیّه و نفس الامریّه‌اند و یا از اموری که به هیچ وجه واقعیت ندارند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اول یعنی معانی واقعیّه یا خود معنی در خارج و نفس الامر مصداق دارد یا واقعیت آن‌ها سبب منشأ و انتزاع آن‌هاست بر هر دو تقدیر این‌که واقعیت ذهنی یا خارجی و نفس الامری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حجر، امکان، وجوب، ظنّ، وهم، کلِّیت، جزئیت، نوعیت یا مثل انیاب اغوال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مفهوم تقسیم می‌شود به بسیط 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بسائط خارجیّه یا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بسیط یا مفرد آن است که دارای اجزاء و تجزیه پذیر نباشد، ممکن بسیط و مفرد خارجی دارای اجزاء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تقدیر راه شناسائی حقائق موجودات اگر مرکب باشد به ذاتیات آن شیء یا به اعراض و لوازم و آثار او که عبارت از تعریف به حدّ یا رسم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بسیط باشد چون دارای جنس و فصل نیست تعریف به حدّ ممکن نباشد تعریف بسیط به آثار و خواص و لوازم یا به علم حضوری و شهود است و معرفت مفاهیم انتزاعیه به معرفت منشأ انتزاع او نیست و نیز از امور روشن و واضح است که بداهت مفهومی در جهتی از جهات آن ملازم با شناختن تمام جهات و حقیقت آن مفهوم نیست و شناختن مفاهیم اعتباریه نیز چون به شناختن منشأ انتزاع اوست به مقدار معرفت اوست، مثلاً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چیزی نمی‌توان تعریف کرد که از خود او روشن‌تر باشد و او از معانی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حقیقت آن مجهول است آن مقداری که معلوم است جسمی رطب و سیّال و دارای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تحت، کون، ثبوت، وجود، حقیقت و ماهیّت از این قبیل است و نیز واضح است که بداهت مفهومی ملازم با تأصل و واقعیت آن مفهوم در خارج یا ذهن نیست، بلکه مفاهیم بدیهی و نظری در هر دو قسم از مفاهیم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مقدمه که مورد اتفاق فلاسفه است گوئیم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عدم به معنای هستی و نیستی از مفاهیم اولیه بدیهیّه است مانند مفهوم ظهور، ثبوت، حصول، وجوب، امتناع و امکان، و روشن شد که بداهت مفهومی ملازم با اصالت آن یا معرفت حقیقت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دو معنی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موجودات حمل می‌شود، چنانکه گوئیم واجب، ممکن، عقل، نفس، جنّ و ملک موجود است یا موجود نیست و معنای آن این است که عقل وجود است، یا نفس وجود است یعنی هست است یا موجود نیست یعنی نیست است و نیز روشن است که وجود به این معنی مفهومی انتزاعی می‌باشد که از واقعیت خارجیه اشیا انتزاع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خارج و مادیات یا ذهن و نفس و یا عالم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و فرد است که گویند واجب موجود است، ممکن موجود است همچنین محمول جوهر و عرض و انسان و جنّ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این معنی از واقعیت خاص آن شیء یا شیء خاص که مباین با واقعیت خاص اشیاء دیگر است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انتزاع آن شیء بسیط باشد، مفهوم وجود بسیط است اگر مرکب باشد، مرکب است اگر واجب باشد واجب است و اگر ممکن باشد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حقائق اشیاء متباین‌اند مفهوم وجود نیز متباین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تباین وجود که به مشّاء نسبت داده‌اند، نه آن‌که متأخرین توهّم کردند که عقیده به اصالت وجود و تباین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ملاصدرا در بیشتر مواضع اسفار و سایر کتبش به ویژه مشاعر که مورد بحث ماست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وجود ممکن نیست؛ زیرا که وجود جنس و فصل ندارد و لوازمی که اظهر از وجود یا صورتی که مساوی با وجود باشد، ندارد که تعریف به رسم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مفهوم وجود است، مفهوم وجود امر انتزاعی است جنس و فصل و لوازم و آثار مستند به حقائق و واقعیت اشیا است و اگر مراد مصداق و حقیقت وجود است متوقف بر اثبات اصالت و وحدت و بساطت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مقام اینکه کنه وجود در غایت خفاء است و تعریف بردار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هر شیء عبارت از حصول معنای آن در ذهن مطابق با خارج است و این معنی در غیر وجود امکان دارد اما در وجود غیر ممکن است؛ زیرا که برای مفاهیم و معانی کلیه دو وجود است، وجود عینی و اصلی و وجود ذهنی و ظلّی و این مفاهیم و معانی در هر دو وجود محفوظ می‌باشد، به خلاف وجود که برای وجود، وجودی نیست که از خارج به ذهن تبدّل پیدا کند و ذات او در دو نحو از وجود باقی باشد و برای هر حقیقت وجودی یک نحو از وجود بیش نیست پس حقیقتی که وجود ذهنی ندارد کلی و جزئی عموم و خصوص در او نیست پس او به ذات خود مشخص و امر بسیطی است و دارای جنس و فصل نیست و او جنس و فصل شیء نیست نه نوع است و نه عرض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وجودی که عارض بر تمام ممکنات می‌شود حقیقت وجود نیست، بلکه معنای انتزاعی و معقول ثانوی است مانند شیئیت، ممکنیت، عرضیت، جوهریت، انسانیت، سوادیت و سائر انتزاعیات مصدری که حاکی از اشیاء حقیقیه یا غیر حقیقیه باشد و کلام در او نیست، بلکه محل کلام در محکی به این مفهوم است و او حقیقت واجد بسیط است که در تحقق و تحصّل احتیاج به قید فصلی یا عرض صنفی یا شخصی 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گاهی به حسب مرتبه‌ای از وجود که شخصی یا آن مرتبه است این معانی و ماهیّات پیدا می‌شود که لوازم آن مرتبه از وجودند؛ زیرا که غیر وجود بسیط اول نور الانوار است ماهیت کلیه امکانیه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تقوم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که به اعتبار حصول این ثابت و مسلّم گردیده در حاشیه برای دفع اشکال و توضیح مقصود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اکتسابی تحققیت شیء به علم حضوری است و علم حضوری منحصر به دو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شیء به ذات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علت به معلولات ذاتی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نه ذات عقل و نه معلول اوست، پس معرفت حقیقت وجود برای عقل ممکن نیست نهایت امر ممکن است مانند فانی در مغنی فیه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هم به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 به جهت دفع اشکال که در عبارت قبل اشاره 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وجود مطلق مسائل علم الهی به معنای اعم است؟</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برای عقل نظری به حقیقت وجود مطلق به وجود و عناوین ممکن است گرجه وجوه و عناوین مانند وجود عام بدیهی و وحدت مطلقه و حقیقت نوریه و خیریه و علم و اراده و همچنین عوارض غیر متأخره از وجود در وجود غیر حقیقت وجود و غیر وجود عام بدیهی عنوانی است، چنانکه گفتیم، لکن به وجهی وجه شیء است و هر مقدار تحصیل عنوانات برای عقل بیشتر و محض زیادتر شد، علم او نورانی‌تر و عرفانش بیشتر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وجه و مفاهیم و میهیات اعتباریت وجه به این معنی اصلاً معرفت ذی‌الوجه نخواهد بود؛ زیرا که گفته‌اند المهیة ما سمیت رائحة الوجود اصلاً و چگونه معرفت مفاهیم و اعتباریات عقلیه معرف 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معرفت مرتبه حقیقت از وجود و جود ظلی است گرچه در این مورد مراد این نیست، لکن در موارد متعدده از اسفار و منظومه خصوص اسفار در مقام معرفت مبدء گوید مراد از عدم امکان معرفت مبدء عرفان به احاطه است، احاطه به وجود مطلق محالیت و امکان ندارد اما معرفت کنه مبدء به معرفت خود عارف ممکن است و در عبارتی که از منظومه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فی المغنی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نحو از معرفت است</w:t>
      </w:r>
      <w:r>
        <w:rPr>
          <w:rFonts w:eastAsia="IRNazanin" w:cs="IRNazanin"/>
          <w:color w:val="111111"/>
          <w:sz w:val="28"/>
          <w:szCs w:val="28"/>
          <w:rtl w:val="true"/>
          <w:lang w:bidi="fa-IR"/>
        </w:rPr>
        <w:t>.</w:t>
      </w:r>
      <w:bookmarkStart w:id="7" w:name="pg2566_13304"/>
    </w:p>
    <w:p>
      <w:pPr>
        <w:pStyle w:val="BookText"/>
        <w:rPr/>
      </w:pPr>
      <w:bookmarkEnd w:id="7"/>
      <w:r>
        <w:rPr>
          <w:rFonts w:ascii="IRNazanin" w:hAnsi="IRNazanin" w:eastAsia="IRNazanin"/>
          <w:color w:val="111111"/>
          <w:sz w:val="28"/>
          <w:sz w:val="28"/>
          <w:szCs w:val="28"/>
          <w:rtl w:val="true"/>
          <w:lang w:bidi="fa-IR"/>
        </w:rPr>
        <w:t>بنابراین، معرفت حقیقت وجود به معرفت حضوری ممکن است؛ زیرا که علم نفس به خویشتن علم حضوری و علم به متصورات خود علم علت معلول است، پس معرفت کنه وجود در غایت خفاست غلط است و چنانکه بعداً می‌آید این معرفت بنابر عقیده تشکیک است و اما بنابر نظریه عرفاء بزرگ یعنی وحدت اطلاقی این معرفت محدود در مقام تقید و یقین است و در فناء مطلق و رفع تعینات معرفت حقیقت وجود در مرتبه لاتعینی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بداهت مفهوم وجود بحثی زائد و ادعائی است</w:t>
      </w:r>
      <w:r>
        <w:rPr>
          <w:rFonts w:eastAsia="IRNazanin" w:cs="IRNazanin"/>
          <w:color w:val="111111"/>
          <w:sz w:val="28"/>
          <w:szCs w:val="28"/>
          <w:rtl w:val="true"/>
          <w:lang w:bidi="fa-IR"/>
        </w:rPr>
        <w:t>.</w:t>
      </w:r>
    </w:p>
    <w:p>
      <w:pPr>
        <w:pStyle w:val="Heading2"/>
        <w:numPr>
          <w:ilvl w:val="1"/>
          <w:numId w:val="1"/>
        </w:numPr>
        <w:rPr/>
      </w:pPr>
      <w:bookmarkStart w:id="8" w:name="__RefHeading___Toc9588_1395250215"/>
      <w:bookmarkStart w:id="9" w:name="_Toc3"/>
      <w:bookmarkEnd w:id="8"/>
      <w:r>
        <w:rPr>
          <w:rtl w:val="true"/>
        </w:rPr>
        <w:t>اصالة الوجود</w:t>
      </w:r>
      <w:r>
        <w:rPr>
          <w:rtl w:val="true"/>
        </w:rPr>
        <w:t>:</w:t>
      </w:r>
      <w:bookmarkEnd w:id="9"/>
    </w:p>
    <w:p>
      <w:pPr>
        <w:pStyle w:val="BookText"/>
        <w:rPr/>
      </w:pPr>
      <w:r>
        <w:rPr>
          <w:rFonts w:ascii="IRNazanin" w:hAnsi="IRNazanin" w:eastAsia="IRNazanin"/>
          <w:color w:val="111111"/>
          <w:sz w:val="28"/>
          <w:sz w:val="28"/>
          <w:szCs w:val="28"/>
          <w:rtl w:val="true"/>
          <w:lang w:bidi="fa-IR"/>
        </w:rPr>
        <w:t>از مسائل مهمه این فلسفه بحث اصالت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قضایای اولیه است که الإنسان موجود مرکب از دو مفهوم است، انسان و موجودیت و وجودی برای انسان، و واضح است که این قضایا یعنی قضایائی که مفاد آنها کانَ تامّه است از قضایای صادقه واقعیه خارجیه می‌باشد، یعنی در عالم خارج واقعیت دارد مقابل نظریه سوفسطائیان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این است که واقعیت و مصداق واقعی برای مفهوم انسان است یا مفهوم هستی و وجود؟ یعنی اصل و واقع و خارج و مصداق و منشأ آثار، انسان است و وجود هستی انسان در واقعیت او انتزاع گردید، یا اصل و واقعیت برای مفهوم وجود و هستی است و انسان و حیوان از وجود انتزاع می‌شوند، و یا اینکه هر دو اصلند و دارای مصداق؟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انتزاعیت وجود آیا از امور انتزاعیه‌ای است که موطنی غیر از عقل و تصور ندارد؟ یعنی از معقولاتی است که عروض و اتصاف هر دو در ذهن است، چنانکه مختار شیخ اشراق است و یا از انتزاعیاتی است که عروض در ذهن و اتصاف در خارج است مانند امکان، چنانکه مختار ابن سینا و مشاء است</w:t>
      </w:r>
      <w:r>
        <w:rPr>
          <w:rFonts w:eastAsia="IRNazanin" w:cs="IRNazanin"/>
          <w:color w:val="111111"/>
          <w:sz w:val="28"/>
          <w:szCs w:val="28"/>
          <w:rtl w:val="true"/>
          <w:lang w:bidi="fa-IR"/>
        </w:rPr>
        <w:t>.</w:t>
      </w:r>
      <w:bookmarkStart w:id="10" w:name="pg2566_13306"/>
    </w:p>
    <w:p>
      <w:pPr>
        <w:pStyle w:val="BookText"/>
        <w:rPr/>
      </w:pPr>
      <w:bookmarkEnd w:id="10"/>
      <w:r>
        <w:rPr>
          <w:rFonts w:ascii="IRNazanin" w:hAnsi="IRNazanin" w:eastAsia="IRNazanin"/>
          <w:color w:val="111111"/>
          <w:sz w:val="28"/>
          <w:sz w:val="28"/>
          <w:szCs w:val="28"/>
          <w:rtl w:val="true"/>
          <w:lang w:bidi="fa-IR"/>
        </w:rPr>
        <w:t>در این مسئله چهار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هر دو از درجه اعتبار خارج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عرفان اصالت وجود و اشراق اصالت ماهیت؛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اعتباریت وجود به معنای 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مشاء اصالت ماهیت و اعتباریت وجود به 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تحریر محل نزاع هنگام نقل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11" w:name="__RefHeading___Toc9590_1395250215"/>
      <w:bookmarkStart w:id="12" w:name="_Toc4"/>
      <w:bookmarkEnd w:id="11"/>
      <w:r>
        <w:rPr>
          <w:rtl w:val="true"/>
        </w:rPr>
        <w:t>ادله اصالت وجود</w:t>
      </w:r>
      <w:r>
        <w:rPr>
          <w:rtl w:val="true"/>
        </w:rPr>
        <w:t>:</w:t>
      </w:r>
      <w:bookmarkEnd w:id="12"/>
    </w:p>
    <w:p>
      <w:pPr>
        <w:pStyle w:val="Heading3"/>
        <w:numPr>
          <w:ilvl w:val="2"/>
          <w:numId w:val="1"/>
        </w:numPr>
        <w:rPr/>
      </w:pPr>
      <w:bookmarkStart w:id="13" w:name="__RefHeading___Toc9592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این نوشته طبق مشاعر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مشاعر هشت دلیل آورده و آنها همان دلائلی است که در اسفار در مبحث وجود بیان شده و متأخرین هم پیروی کردند</w:t>
      </w:r>
      <w:r>
        <w:rPr>
          <w:rFonts w:eastAsia="IRNazanin" w:cs="IRNazanin"/>
          <w:color w:val="111111"/>
          <w:sz w:val="28"/>
          <w:szCs w:val="28"/>
          <w:rtl w:val="true"/>
          <w:lang w:bidi="fa-IR"/>
        </w:rPr>
        <w:t>.</w:t>
      </w:r>
    </w:p>
    <w:p>
      <w:pPr>
        <w:pStyle w:val="Heading3"/>
        <w:numPr>
          <w:ilvl w:val="2"/>
          <w:numId w:val="1"/>
        </w:numPr>
        <w:rPr/>
      </w:pPr>
      <w:bookmarkStart w:id="15" w:name="__RefHeading___Toc9594_1395250215"/>
      <w:bookmarkStart w:id="16" w:name="_Toc6"/>
      <w:bookmarkEnd w:id="15"/>
      <w:r>
        <w:rPr>
          <w:rtl w:val="true"/>
        </w:rPr>
        <w:t>برهان اول</w:t>
      </w:r>
      <w:r>
        <w:rPr>
          <w:rtl w:val="true"/>
        </w:rPr>
        <w:t>:</w:t>
      </w:r>
      <w:bookmarkEnd w:id="16"/>
    </w:p>
    <w:p>
      <w:pPr>
        <w:pStyle w:val="BookText"/>
        <w:rPr/>
      </w:pPr>
      <w:r>
        <w:rPr>
          <w:rFonts w:ascii="IRNazanin" w:hAnsi="IRNazanin" w:eastAsia="IRNazanin"/>
          <w:color w:val="111111"/>
          <w:sz w:val="28"/>
          <w:sz w:val="28"/>
          <w:szCs w:val="28"/>
          <w:rtl w:val="true"/>
          <w:lang w:bidi="fa-IR"/>
        </w:rPr>
        <w:t>چون مفصل در بحث منظومه بیان و ضبط شده تکرار نمی‌کنیم</w:t>
      </w:r>
      <w:r>
        <w:rPr>
          <w:rFonts w:eastAsia="IRNazanin" w:cs="IRNazanin"/>
          <w:color w:val="111111"/>
          <w:sz w:val="28"/>
          <w:szCs w:val="28"/>
          <w:rtl w:val="true"/>
          <w:lang w:bidi="fa-IR"/>
        </w:rPr>
        <w:t>.</w:t>
      </w:r>
    </w:p>
    <w:p>
      <w:pPr>
        <w:pStyle w:val="Heading3"/>
        <w:numPr>
          <w:ilvl w:val="2"/>
          <w:numId w:val="1"/>
        </w:numPr>
        <w:rPr/>
      </w:pPr>
      <w:bookmarkStart w:id="17" w:name="__RefHeading___Toc9596_1395250215"/>
      <w:bookmarkStart w:id="18" w:name="_Toc7"/>
      <w:bookmarkEnd w:id="17"/>
      <w:r>
        <w:rPr>
          <w:rtl w:val="true"/>
        </w:rPr>
        <w:t>برهان دوم</w:t>
      </w:r>
      <w:r>
        <w:rPr>
          <w:rtl w:val="true"/>
        </w:rPr>
        <w:t>:</w:t>
      </w:r>
      <w:bookmarkEnd w:id="18"/>
    </w:p>
    <w:p>
      <w:pPr>
        <w:pStyle w:val="BookText"/>
        <w:rPr/>
      </w:pPr>
      <w:r>
        <w:rPr>
          <w:rFonts w:ascii="IRNazanin" w:hAnsi="IRNazanin" w:eastAsia="IRNazanin"/>
          <w:color w:val="111111"/>
          <w:sz w:val="28"/>
          <w:sz w:val="28"/>
          <w:szCs w:val="28"/>
          <w:rtl w:val="true"/>
          <w:lang w:bidi="fa-IR"/>
        </w:rPr>
        <w:t>تقریر دلیل در بحث منظومه و بحث نفس با جواب نوشته شده و خلاصه 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مستدِل مسلم دانسته که ماهیت عبارت از مفهوم اعتباری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بنابر اصالت ماهیت آثار ماهیت موجوده در خارج غیر از آثار ماهیت موجوده در ذهن است و در این جهت است که مسئله وجود ذهنی از مسائل مهمه و مشکله فلسفه قرار گرفته و هشت قول در کل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این است با اینکه ماهیت در خارج و ذهن موجود است چگونه در آثار آن فرق خواهد بود باید گفت بهترین جواب مختار شیخ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این است که جوهر ماهیتی است که اگر در خارج واقعیت پیدا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اعراض به عکس آن است نه اینکه در هر عالمی که محقق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این بیان ظاهر می‌شود که اشکال بسیط به اصالت وجود یا ماهیت ندارد و بر فرض اصالت ماهیت واقعیت ماهیت هر شیء به حسب عوالم مختلفه باید فرق داشته باشد مسلم وجود و تحقق ماهیت در عالم برزخ و آخرت از جهت آثار مختلف است پس اینکه گفتند حل این اشکال به اصالت وجود است ادعائی بیش نیست، بلکه مرکب از چند ادعاست</w:t>
      </w:r>
      <w:r>
        <w:rPr>
          <w:rFonts w:eastAsia="IRNazanin" w:cs="IRNazanin"/>
          <w:color w:val="111111"/>
          <w:sz w:val="28"/>
          <w:szCs w:val="28"/>
          <w:rtl w:val="true"/>
          <w:lang w:bidi="fa-IR"/>
        </w:rPr>
        <w:t>:</w:t>
      </w:r>
      <w:bookmarkStart w:id="19" w:name="pg2566_13307"/>
    </w:p>
    <w:p>
      <w:pPr>
        <w:pStyle w:val="BookText"/>
        <w:rPr/>
      </w:pPr>
      <w:bookmarkEnd w:id="1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شیء که واقعیت دارد عبارت از مفهوم وجود است و ماهیات انتزاع از مراتب 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حقیقت واحده و دارای تشکیک است مرتبه‌ای از وجود که دارای خواصی و منشأ آثار خاصه است عبارت از وجود خارجی است و مرتبه نازل مرتبه وجود ذهنی است که تعبیر به وجود ظلی شده که منشأ آن آثار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متوقف بر مسئله وجود ذهنی و اثبات اتحاد عاقل و معقول است و درین بین می‌دانند که این اساس مخالف فلسفه اشراق و مشاء و قرآن است، چنانکه روشن خواهد شد</w:t>
      </w:r>
      <w:r>
        <w:rPr>
          <w:rFonts w:eastAsia="IRNazanin" w:cs="IRNazanin"/>
          <w:color w:val="111111"/>
          <w:sz w:val="28"/>
          <w:szCs w:val="28"/>
          <w:rtl w:val="true"/>
          <w:lang w:bidi="fa-IR"/>
        </w:rPr>
        <w:t>.</w:t>
      </w:r>
    </w:p>
    <w:p>
      <w:pPr>
        <w:pStyle w:val="Heading3"/>
        <w:numPr>
          <w:ilvl w:val="2"/>
          <w:numId w:val="1"/>
        </w:numPr>
        <w:rPr/>
      </w:pPr>
      <w:bookmarkStart w:id="20" w:name="__RefHeading___Toc9598_1395250215"/>
      <w:bookmarkStart w:id="21" w:name="_Toc8"/>
      <w:bookmarkEnd w:id="20"/>
      <w:r>
        <w:rPr>
          <w:rtl w:val="true"/>
        </w:rPr>
        <w:t>برهان سوم</w:t>
      </w:r>
      <w:r>
        <w:rPr>
          <w:rtl w:val="true"/>
        </w:rPr>
        <w:t>:</w:t>
      </w:r>
      <w:bookmarkEnd w:id="21"/>
    </w:p>
    <w:p>
      <w:pPr>
        <w:pStyle w:val="BookText"/>
        <w:rPr/>
      </w:pPr>
      <w:r>
        <w:rPr>
          <w:rFonts w:ascii="IRNazanin" w:hAnsi="IRNazanin" w:eastAsia="IRNazanin"/>
          <w:color w:val="111111"/>
          <w:sz w:val="28"/>
          <w:sz w:val="28"/>
          <w:szCs w:val="28"/>
          <w:rtl w:val="true"/>
          <w:lang w:bidi="fa-IR"/>
        </w:rPr>
        <w:t>صحت حمل در قضایا متوقف بر اصالت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برهان در مبحث نفس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یا حمل وجود بر ماهیت است یا حمل ماهیت بعضی بر بعضی اول مثل الإنسان موجود و دوم الإنسان حیوان ناطق یا کاتب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در قسم اول مسلم است که در خارج یک حقیقت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ماهیت یا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تقدیر یک مفهوم خارجیت دارد و دیگری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اصالت ماهیت وجود در واقعیت ماهیت انتزاع گردد مقابل ماهیت معدومه چنانکه گوئیم اجتماع نقیضین معدوم و ممتنع است که حکایت از لا واقعیت آن نماید و بنابر اصالت وجود نفس وجود واقع در خارج است و مفهوم انسان انتزاع از مرحله خاصه وجود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اصالت وجود حمل موجود بر انسان و سایر ماهیات غلط خواهد بود، بلکه باید گفت الإنسان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مبنی بر اینکه اخذ مبدء مشتق لازم نیست، بلکه صدق ابیض بر نفس بیاض احق و اولی است از صدق او بر جسم دو بیاض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است و در مباحث آتیه بیان خواهد شد</w:t>
      </w:r>
      <w:r>
        <w:rPr>
          <w:rFonts w:eastAsia="IRNazanin" w:cs="IRNazanin"/>
          <w:color w:val="111111"/>
          <w:sz w:val="28"/>
          <w:szCs w:val="28"/>
          <w:rtl w:val="true"/>
          <w:lang w:bidi="fa-IR"/>
        </w:rPr>
        <w:t>.</w:t>
      </w:r>
      <w:bookmarkStart w:id="22" w:name="pg2566_13309"/>
    </w:p>
    <w:p>
      <w:pPr>
        <w:pStyle w:val="BookText"/>
        <w:rPr/>
      </w:pPr>
      <w:bookmarkEnd w:id="22"/>
      <w:r>
        <w:rPr>
          <w:rFonts w:ascii="IRNazanin" w:hAnsi="IRNazanin" w:eastAsia="IRNazanin"/>
          <w:color w:val="111111"/>
          <w:sz w:val="28"/>
          <w:sz w:val="28"/>
          <w:szCs w:val="28"/>
          <w:rtl w:val="true"/>
          <w:lang w:bidi="fa-IR"/>
        </w:rPr>
        <w:t>حمل ماهیات بعضی بر بعضی یا در بسائط است یا در مرکبات حمل در بسائط چون دارای جنس و فصل نیست محمولات در آنها بیان لوازم و آثار خاصه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النفس مجرد و علم النفس بذاته عین ذاته الکم کذا و الکیف کذا است و به تعبیر دیگر محمولات در بسائط معرف موضوعات‌اند به لوازم و خواص یا مفهومی واضح‌تر از موضوع و بدیهی است که لوازم و آثار شیء از نظری غیر از شیء و از نظری عین شیء است و اما حمل در مرکبات در بحث نفس بیان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شد معنای حمل در الإنسان موجود بنابر اصالت وجود این است که انسان مفهوم منتزع از مرتبه وجود است و متصف به وجود یا عین وجود می‌باشد و موطن این حمل و اتحاد اعتبار ذهن است و در الإنسان ناطق این طور می‌شود که مفهوم انسان عین مفهوم ناطق است و هر دو منتزع از مرتبه خاصه وجود است و روی این حساب تمام اقسام حمل نظر به اینکه وجود بسیط است و دارای جنس و فصل و اعراض نیست و لوازم و عوارض وجود خود وجود است معنائی ندارد فقط اعتبارات عقل است که نفس اعتبار به حمل واقعی نیز عین وجود است، البته پرواضح است که این مطلب خلاف وجدان و برهان است</w:t>
      </w:r>
      <w:r>
        <w:rPr>
          <w:rFonts w:eastAsia="IRNazanin" w:cs="IRNazanin"/>
          <w:color w:val="111111"/>
          <w:sz w:val="28"/>
          <w:szCs w:val="28"/>
          <w:rtl w:val="true"/>
          <w:lang w:bidi="fa-IR"/>
        </w:rPr>
        <w:t>.</w:t>
      </w:r>
    </w:p>
    <w:p>
      <w:pPr>
        <w:pStyle w:val="Heading3"/>
        <w:numPr>
          <w:ilvl w:val="2"/>
          <w:numId w:val="1"/>
        </w:numPr>
        <w:rPr/>
      </w:pPr>
      <w:bookmarkStart w:id="23" w:name="__RefHeading___Toc9600_1395250215"/>
      <w:bookmarkStart w:id="24" w:name="_Toc9"/>
      <w:bookmarkEnd w:id="23"/>
      <w:r>
        <w:rPr>
          <w:rtl w:val="true"/>
        </w:rPr>
        <w:t>برهان چهارم</w:t>
      </w:r>
      <w:r>
        <w:rPr>
          <w:rtl w:val="true"/>
        </w:rPr>
        <w:t>:</w:t>
      </w:r>
      <w:bookmarkEnd w:id="24"/>
    </w:p>
    <w:p>
      <w:pPr>
        <w:pStyle w:val="BookText"/>
        <w:rPr/>
      </w:pPr>
      <w:r>
        <w:rPr>
          <w:rFonts w:ascii="IRNazanin" w:hAnsi="IRNazanin" w:eastAsia="IRNazanin"/>
          <w:color w:val="111111"/>
          <w:sz w:val="28"/>
          <w:sz w:val="28"/>
          <w:szCs w:val="28"/>
          <w:rtl w:val="true"/>
          <w:lang w:bidi="fa-IR"/>
        </w:rPr>
        <w:t>اگر وجود موجود نباشد لازم آید که هیچ شیء از اشیاء موجود نباشد لازم که باطل است پس ملزوم هم باطل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إلاّ هی لاموجودة و لامعدومة و بشرط العدم معدومة و بشرط الوجود لیست ایضاً موجودة بالفرض و چهارمی ندارد، پس لازم آید که هیچ شیء موجود نباشد حمل موجود بر اشیاء غلط است؛ زیرا که ثبوت وجود برای ماهیت فرع ثبوت ماهیت است و فرض شد که ماهیت ثبوت و وجودی ندارد، پس اگر ماهیت معه با وجود نباشد چنانکه عقیده معتقدین به اصالت وجود است و معروض وجود هم نباشد چنانچه مشاء گفته است و عارض وجود هم نباشد چنانچه بعضی صوفیه گفته‌اند شیء موجود نخواهد بود؛ زیرا که ضمّ معدومی به معدومی سبب وجود نخواهد شد و ضمّ مفهومی به مفهومی دیگر بدون اینکه یکی از آن دو مفهوم یا هر دو وجود نباشد یا یکی از آن دو عارض بر دیگری یا هر دو عارض بر سومی نباشد موجود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اشیاء به جهت نسبت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محصل ندارد؛ زیرا که نسبت ماهیت به وجود محتاج به وجود منشین است و عرض شد که ماهیت من حیث هی لا اقتضاء است این دلیل بهترین براهین بر اصالت وجود است که در نوشته‌های ملاصدرا و پیروانش بسیار تکرار شده مخصوصاً در بدایع زیاد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مغالطه عجیبی است و در حقیقت بیان مدعای عرفان است در صورت برهان بر اصالت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هر ماهیت و مفهومی حتی خود وجود به خودی خود قطع نظر از علت نه موجود است و نه معدوم، یعنی نظر به خود مفهوم با نداشتن علت واقعی نه اقتضاء وجود و واقعیت دارد و نه اقتضاء عدم و لاواقعیت، واقعیت آن مفهوم به جعل جاعل و ایجاد علت است، چنانکه لاواقعیتش به عدم جعل و ایجاد است، پس اگر لابشرط ملاحظه شود لااقتضاء است و اگر بشرط علت لحاظ شود واجب است به علت و اگر بشرط عدم علت بحاظ شود معدوم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و مقصود از این تردید که ماهیت به خودی خود نه موجود است و نه معدوم و بشرط عدم معدوم و اگر بشرط وجود موجود نباشد، هیچ شیء موجود نخواهد بود چیست؟ اگر بشرط العدم معدوم است یعنی عدم العلة مسلم است و شکی ندارد و بشرط الوجود یعنی بشرط العلة موجود است باز مسلم است؛ زیرا با فرض وجود علت عدم معلول محال است و این مطلبی است مطابق تمام فلسفه‌ها و اگر مقصود این است که بشرط الوجود موجود است یعنی مفهوم وجود مساوق وجوب است و البته موجود است این مخالف فلسفه برهان و خارج از محل بحث اصالت وجود یا ماهیت است؛ زیرا که محل کلام در ممکنات و ماهیات ممکنه است مثلاً الإنسان موجود مجعول وجود یا ماهیت است و اگر وجود مساوق و همراه وجوب باشد بر هر ماهیتی که حمل شد لامحالة واجب و محتاج به علت نیست و خودش هم علت است و هم معلول و این عین ادعای عرفاء و صوفیه و مخالف تمام فلسفه‌هاست و بنابراین تمام مسائل فلسفی لغو و بی‌فائده است از این بیان واضح شد که برهان مغالطه و ادعای عرفانی بیش نیست و به حیث اصالت وجود بین مشاء و اشراق مربوط به این دعاوی و مغالطات نیست توضیح زیادتر در ضمن نقل کلام بدایع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جوابی که در ضمن تقریر برهان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مطلب است و تفصیلش مربوط به مسئله جعل و مجعول می‌باشد و مراد از مجعولیت ماهیت به انتساب که نسبت به فلاسفه مشاء دادند این است که واقعیت ماهیت به جهت نسبت به جاعل و جعل جاعل است نه اینکه انتساب به معنای نسبت باشد که محتاج به وجود منتسبین باشد که در جواب گفته شده و مراد از عبارت شیخ که گفته ما جعل الله المشمش مشمأ بل اوجده همین است و شاهد بر آنچه گفتیم کلام بعضی از شاگردان ملاصدرا است در حاشیه مشاعر است در ذیل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انضمام مفهوم به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اشکال در صورتی است که ماهیت به سببه انضمام به وجود موجود شود و اما اگر موجودیت ماهیت به خود ماهیت باشد یعنی صدور ماهیت از جاعل کافی در تحقق اوست پس از تحقق موجودیت انتزاع می‌گردد و بر فرض عدم تحقق وجود گوئیم ماهیت لنفسها موجود و محقق است و وجود از تحقق ماهیت انتزاع شده و خلاصه توضیح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بر فرض اینکه تحقق ماهیت به نسبت به جاعل نباشد گوئیم ماهیت به نفس خود محقق و وجود از محقق ماهیت انتزاع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موجودیت به حیثیت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 آیا حیثیت عین ماهیت یا زائد بر ماهیت است اگر عین ماهیت باشد باطل است؛ زیرا لازم آید از تعقل ماهیت حکم به وجود آن پس حیثیت وجود عین ماهیت نیست چون اگر زائد بر ماهیت باشد گوئیم نسبت یا غیر نسبت است اگر نسبت باشد اشکال گذشته لازم آید اگر غیر نسبت باشد امر اعتباری یا غیر اعتباری است اول باطل زیرا که ضمّ معدوم به معدوم موجب موجودیت نخواهد بود و اگر موجود و اصل باشد مدعی ثابت است؛ زیرا که آن امر متأصل نیست مگر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و جواب کاملاً روشن است که مراد از تحقق ماهیت به انتساب جاعل نسبت حاصله بین المنتسبین نیست یکی از محتملات به جهت اثبات مدعی است و از این توضیح روشن شد که جواب از اشکال عین تقریر اصل دلیل است یعنی موجودیت ماهیت به وجود است؛ زیرا که اگر به وجود نباشد یا به ذات خود موجود است و این فرض باطل، زیرا که ضمّ معدوم به معدوم یا مفهوم به مفهوم است اگر به نسبت است باز فرض باطل اگر به وجود است درست پس مدعی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وجود موجود است یعنی چه؟ آیا عین وجود است پس ماهیت واجب بالذات و مستغنی از جاعل است؛ زیرا که جاعلیت و مجعولیت که در مفاهیم و ماهیّات است عین ذات وجود است چنانچه در ادلّه آینده تصریح کردند که باطل است و علاوه عین مدعی است و قائل به اصالت ماهیت گوید واجب بالذات واقعیت و تحقق ماهیات است چنانکه در اشکال میرداماد خواهد آمد، پس ضمّ معدوم به معدوم و مفهوم به مفهوم نیست و اگر منظور این است که ماهیّات مراتب ضعیف وجودند به وجود یعنی مرتبه شدیده موجودند علاوه بر اینکه باز عین مدعی است توقف بر اثبات وحدت وجود و تشکیک در آن دارد و اثبات آن توقف بر اصالت وجود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آنکه اگر ملاک تحقق ماهیت صدور از جاعل باشد لازم آید تعقل ماهیت منفکّ از حکم به وجود نباشد مدفوع است؛ زیرا مراد عدم انفکاک در مقام ذهن و تصور است صحیح است وجود ذهنی تصور و تعقل است کلام در وجود ذهنی جزئی گذشت و مفصل هم خواهد آمد و اگر مراد حکم به وجود ماهیت در خارج است ملازمه ممنوع است؛ زیرا که چه بسیار مفاهیم در عالم ذهن تصور می‌شود و در خارج محال یا مشکوک است این است کلام شیخ در مقام تفکیک وجود خارجی از وجود ذهنی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نعقل المثلث و تشک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وجود خارجی شیء و ماهیت متوقف بر علم به علت شیء حصولاً و حصوراً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گفتیم این را می‌توان برای اصالت ماهیت و اشکال بر تحقق وجود قلب کرد چنانکه اشاره کردیم مگر اینکه بگویند به وجوب ذاتی وجوب ملتزم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التزام تصریح کرده‌اند</w:t>
      </w:r>
      <w:r>
        <w:rPr>
          <w:rFonts w:eastAsia="IRNazanin" w:cs="IRNazanin"/>
          <w:color w:val="111111"/>
          <w:sz w:val="28"/>
          <w:szCs w:val="28"/>
          <w:rtl w:val="true"/>
          <w:lang w:bidi="fa-IR"/>
        </w:rPr>
        <w:t>).</w:t>
      </w:r>
      <w:bookmarkStart w:id="25" w:name="pg2566_13318"/>
    </w:p>
    <w:p>
      <w:pPr>
        <w:pStyle w:val="Heading3"/>
        <w:numPr>
          <w:ilvl w:val="2"/>
          <w:numId w:val="1"/>
        </w:numPr>
        <w:rPr/>
      </w:pPr>
      <w:bookmarkStart w:id="26" w:name="__RefHeading___Toc9602_1395250215"/>
      <w:bookmarkStart w:id="27" w:name="_Toc10"/>
      <w:bookmarkEnd w:id="25"/>
      <w:bookmarkEnd w:id="26"/>
      <w:r>
        <w:rPr>
          <w:rtl w:val="true"/>
        </w:rPr>
        <w:t>برهان پنجم</w:t>
      </w:r>
      <w:r>
        <w:rPr>
          <w:rtl w:val="true"/>
        </w:rPr>
        <w:t>:</w:t>
      </w:r>
      <w:bookmarkEnd w:id="27"/>
    </w:p>
    <w:p>
      <w:pPr>
        <w:pStyle w:val="BookText"/>
        <w:rPr/>
      </w:pPr>
      <w:r>
        <w:rPr>
          <w:rFonts w:ascii="IRNazanin" w:hAnsi="IRNazanin" w:eastAsia="IRNazanin"/>
          <w:color w:val="111111"/>
          <w:sz w:val="28"/>
          <w:sz w:val="28"/>
          <w:szCs w:val="28"/>
          <w:rtl w:val="true"/>
          <w:lang w:bidi="fa-IR"/>
        </w:rPr>
        <w:t>تشخص هر شیء به وجود است اگر وجود اصل نباشد هیچ مفهوم و ماهیتی تشخص ندارد و دارای فرد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این دلیل به دلیل گذشته است اشکال بر فرض است که ماهیات عبارت از مفاهیم کلیه عقلیه انتزاعیه باشد و آنچه در خارج است وجود است بدیهی است پس از آنکه حقیقت واقعیه وجود باشد مشخصات آن نیز وجود است معتقدین به اصالت ماهیت گویند نفس ماهیات متحصّله نوعیه در خارج مشخص به ماهیات اعراضند تشخص به نفس تحقق ماهیات است اشکال به اینکه اگر تشخص به انتساب به جاعل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گذشت، توضیح دفع اشکال محتاج به بحث از کلی طبیعی و افراد و معنای تشخص و مشخصات است و این امور در ضمن مباحث آینده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گفتیم تشخص افراد خاصه وجود به خود وجود متوقف بر تشکیک یا وحدت اطلاق در وجود است و تمام اصول عرفانی متوقف بر اصالت وجود است</w:t>
      </w:r>
      <w:r>
        <w:rPr>
          <w:rFonts w:eastAsia="IRNazanin" w:cs="IRNazanin"/>
          <w:color w:val="111111"/>
          <w:sz w:val="28"/>
          <w:szCs w:val="28"/>
          <w:rtl w:val="true"/>
          <w:lang w:bidi="fa-IR"/>
        </w:rPr>
        <w:t>.</w:t>
      </w:r>
    </w:p>
    <w:p>
      <w:pPr>
        <w:pStyle w:val="Heading3"/>
        <w:numPr>
          <w:ilvl w:val="2"/>
          <w:numId w:val="1"/>
        </w:numPr>
        <w:rPr/>
      </w:pPr>
      <w:bookmarkStart w:id="28" w:name="__RefHeading___Toc9604_1395250215"/>
      <w:bookmarkStart w:id="29" w:name="_Toc11"/>
      <w:bookmarkEnd w:id="28"/>
      <w:r>
        <w:rPr>
          <w:rtl w:val="true"/>
        </w:rPr>
        <w:t>برهان ششم</w:t>
      </w:r>
      <w:r>
        <w:rPr>
          <w:rtl w:val="true"/>
        </w:rPr>
        <w:t>:</w:t>
      </w:r>
      <w:bookmarkEnd w:id="29"/>
    </w:p>
    <w:p>
      <w:pPr>
        <w:pStyle w:val="Heading4"/>
        <w:numPr>
          <w:ilvl w:val="3"/>
          <w:numId w:val="1"/>
        </w:numPr>
        <w:rPr/>
      </w:pPr>
      <w:bookmarkStart w:id="30" w:name="__RefHeading___Toc9606_1395250215"/>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مبتنی بر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عارض یا عارض وجود است اعمّ از اینکه عارض و عروض حقیقی باشد مانند عروض بیاض بر جسم یا امر انتزاعی باشد مانند عروض فوقیت و ابوت نسبت به سقف و زید یا کلیت و نوعیت نسبت به انسان یا عارض مانند عروض فصل جنس و تشخص نسبت به نوع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اتفاق اهل نظر عروض وجود به ماهیت عروض و عارض خارجی نیست که ماهیت دارای مرتبه‌ای از تحقق و خالی از صفت و عرض باشد، پس صفت و عرض عارض بر ماهیت گردد مانند بیاض در زیدٌ یا انتزاع عقلی باشد مانند فوقیت نسبت به آسمان یا نسبت به موضوعش عدمی باشد مثل زیدٌ اعمی، بلکه عروض وجود نسبت به ماهیت عروض و اتصاف تحلیلی عقلی است چون اتصاف تحلیلی عقلی است ممکن نیست که معروض و ماهیت دارای مرتبه‌ای از تحصل و کون ذهنی یا خارجی باشد اما مراد از عروض فصل جنس این نیست که جنس با قطع نظر از فصل تحصل خارجی یا ذهنی دارد، بلکه مراد این است که مفهوم فصل خارج و غیر مفهوم جنس است گرچه در وجود معتقد می‌باشند که عروض وجود بر ماهیت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ثبوت دو مقدمه روشن خواهد بود چون وجود از عوارض خارج از که باید پس از ثبوت ماهیت ملحق شود پس واجب است که وجود حقیقی باشد که ماهیت به او محقق شود و متحد با او باشد و مفهوماً متغایر و این تغایر بر تحلیل عقل است این دلیل همان است که حاجی در منظومه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عارض الماهیة تصوّراً و اتحداً هویة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ملاصدرا در مباحث این است که مطالب علمی و برهانی قوم را قلب کرده و شاهد برای مدعای عرفانی خود قرار می‌دهد، چنانکه در گذشته اشاره کردیم و در آتیه نیز مواردی یاد می‌کنیم و از آن موارد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و مشاء چون معتقد به اصالت ماهیت‌اند و وجود را از مفاهیم عامه انتزاعیه می‌دانند می‌گویند که وجود از عوارض اعتباریه ماهیت است که از تحقق و واقعیت ماهیت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از عوارض انتزاعی ذهنی است که عروض و اتصاف در ذهن است و بنابر قول دوم از عوارض انتزاعیه خارجیه است و بدیهی است که بنابراین مختار ناگزیر از تحقق ماهیت است در خارج یا ذهن که منشأ انتزاع وجود گردد، پس قول به اینکه وجود از عوارض تحلیلیه تهلیه است ممکن نیست معروض دارای مرتبه‌ای از تحصّل باشد باطل است؛ زیرا که مسلم است لوازم یا عوارض ماهیت متأصله یا لوازم و عوارض ذهنیه یا خارجیه است بر هر تقدیر متوقف بر تحقق معروض در ذهن یا خارج است و قبل از تحقق فقط به وجود علمی و عملی موجود است از این بیان ظاهر شد که اتفاق اهل نظر که در مقدمه استدلال فرمودند مراد چیست و ظاهر شد که عروض وجود تحلیلی عقلی است صحیح است لکن معروض باید ماهیت متحققه به وجود باشد و این عین ادعای اعتباریت ماهیت و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این است وجود از عوارض ماهیت است ماهیت او اعتباری است باید اول محقق به وجود باشد تا آنکه وجود عارض بر ماهیت به تبع وجود باشد پس وجود اصل در تحقق است</w:t>
      </w:r>
      <w:r>
        <w:rPr>
          <w:rFonts w:eastAsia="IRNazanin" w:cs="IRNazanin"/>
          <w:color w:val="111111"/>
          <w:sz w:val="28"/>
          <w:szCs w:val="28"/>
          <w:rtl w:val="true"/>
          <w:lang w:bidi="fa-IR"/>
        </w:rPr>
        <w:t>.</w:t>
      </w:r>
      <w:bookmarkStart w:id="32" w:name="pg2566_13321"/>
    </w:p>
    <w:p>
      <w:pPr>
        <w:pStyle w:val="Heading4"/>
        <w:numPr>
          <w:ilvl w:val="3"/>
          <w:numId w:val="1"/>
        </w:numPr>
        <w:rPr/>
      </w:pPr>
      <w:bookmarkStart w:id="33" w:name="__RefHeading___Toc9608_1395250215"/>
      <w:bookmarkStart w:id="34" w:name="_Toc13"/>
      <w:bookmarkEnd w:id="32"/>
      <w:bookmarkEnd w:id="33"/>
      <w:r>
        <w:rPr>
          <w:rtl w:val="true"/>
        </w:rPr>
        <w:t>توضیح</w:t>
      </w:r>
      <w:r>
        <w:rPr>
          <w:rtl w:val="true"/>
        </w:rPr>
        <w:t>:</w:t>
      </w:r>
      <w:bookmarkEnd w:id="34"/>
    </w:p>
    <w:p>
      <w:pPr>
        <w:pStyle w:val="BookText"/>
        <w:rPr/>
      </w:pPr>
      <w:r>
        <w:rPr>
          <w:rFonts w:ascii="IRNazanin" w:hAnsi="IRNazanin" w:eastAsia="IRNazanin"/>
          <w:color w:val="111111"/>
          <w:sz w:val="28"/>
          <w:sz w:val="28"/>
          <w:szCs w:val="28"/>
          <w:rtl w:val="true"/>
          <w:lang w:bidi="fa-IR"/>
        </w:rPr>
        <w:t>بنابر اصالت ماهیت لوازم و عوارض یا لوازم ماهیت خارجیه هستند مانند آثار و لوازم جواهر یا اعراض خارجیه یا لازم ماهیت اعمّ از ذهن و خارج مانند زوجیت اربع یا لازم ماهیت ذهنیه فقط هستند مانند کلیت و نوعیت در هر حال لوازم لوازم ما هستند لوازم وجود محجصلی ندارد مگر بر تبع تحقق ماهیت و بنابر اصالت وجود لوازم لوازم ماهیت‌اند به تبع وجود و در حقیقت لوازم وجود می‌باشند بر هر دو تقدیر تحلیل موجود خارجی بر ماهیت و وجود به نظر و تحلیل عقل است، بنابر قول اول ماهیت اصل است و بر دوم وجود، پس آشکار شد که دلیل نفس مدعی است اضافه بر اشکالات گذشته اگر لوازم وجود باشد متوقف بر اصول دیگری است که آنها هم بر اصالت وجود متوقفند</w:t>
      </w:r>
      <w:r>
        <w:rPr>
          <w:rFonts w:eastAsia="IRNazanin" w:cs="IRNazanin"/>
          <w:color w:val="111111"/>
          <w:sz w:val="28"/>
          <w:szCs w:val="28"/>
          <w:rtl w:val="true"/>
          <w:lang w:bidi="fa-IR"/>
        </w:rPr>
        <w:t>.</w:t>
      </w:r>
    </w:p>
    <w:p>
      <w:pPr>
        <w:pStyle w:val="Heading3"/>
        <w:numPr>
          <w:ilvl w:val="2"/>
          <w:numId w:val="1"/>
        </w:numPr>
        <w:rPr/>
      </w:pPr>
      <w:bookmarkStart w:id="35" w:name="__RefHeading___Toc9610_1395250215"/>
      <w:bookmarkStart w:id="36" w:name="_Toc14"/>
      <w:bookmarkEnd w:id="35"/>
      <w:r>
        <w:rPr>
          <w:rtl w:val="true"/>
        </w:rPr>
        <w:t>برهان هفتم</w:t>
      </w:r>
      <w:r>
        <w:rPr>
          <w:rtl w:val="true"/>
        </w:rPr>
        <w:t>:</w:t>
      </w:r>
      <w:bookmarkEnd w:id="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اتفاق است وجود اعراض عین وجود برای موضوعات است و شکی نیست که این عروض و اتصاف غیر ماهیت عرض است عین یا جزء ماهیت عرض نیست پس نفس ماهیت عرض منشأ انتزاع عروض و کون عرض برای موضوع نیست و الا باشد هر وقت ماهیت عرض تصور شود منشأ انتزاع عروض در خارج باشد پس اگر وجود اصل و متحقق نباشد لازم آید وجود سیاهی عین اسودیت یعنی عروض عرضی بر جسم باشد یعنی وجود سواد غیر وجود سواد در جسم باشد؛ زیرا که واضح شد بودن عرض و سیاهی در جسم غیر وجود عرض است و ماهیت عرض هم منشأ انتزاع بودن عرض در موضوع نیست، پس لازم آید که بودن عرض برای موضوع مفهومی بدون واقعیت خارجیه باشد و این باطل است چون ثابت شد که او خارجی واقعی است و عین ماهیت و جزء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مطابق متن وجود عرض به عین وجود برای موضوع است یعنی وجود عرض عین حلول در موضوع است مسلم است که حلول عرض در موضوع او خارجی است و زائد بر ماهیت عرض است و نیز چنانکه ماهیت موضوع داخل در ماهیت عرض است وجود موضوع نیز داخل در وجود عرض است، لذا حکما گفتند که موضوع داخل در حدود اعراض است و از قبیل زیادی حد بر محدود است، پس دانسته شد که عرضیت عرض مانند وجود خود عرض زائد بر ماهیت است اگر وجود اصل نباشد لازم آید عرضیت عین عرض باشد نه حلول عرض در جسم، لازم باطل است؛ زیرا که عرضیت اعراض یعنی حلول عرض در جسم زائد بر ماهیت عرض می‌باشند و حکم جواهر همین است، لذا فرق بین جوهر و عرض نیست، بلکه جوهر اولی به این حکم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یکی افراد و مصادیق و صغرویات دلیل گذشته است و آن این بود که اگر وجود اصل نباشد هیچ چیز موجود نخواهد شد؛ زیرا که غیر وجود مفاهیم اعتباریه انتزاعیه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حلول عرض در موضوع غیر عرض و موضوع می‌باشد و اگر وجود اصل نباشد لازم آید همه یک مفهوم باشند و حال آنکه به اتفاق عرضیت غیر عرض است در سابق گذشت اشکال در صورتی است که برای مفاهیم واقعیت خارجیه نباشد و واقعیت و خارجیت منحصر به وجود باشد و اگر ماهیت اصل باشد جوهر و عرض و اتصاف جوهر به عرض واقعیت خارجیه دارند نهایت حقیقت نسبت و اضافات که تحقق و واقعیت آنها مورد دقت و بحث است چنانچه بنابر اصالت وجود شکی نیست که وجود عرض و عرضیت وجود مستقل در خارج نیست، بلکه از مرتبه‌ای از وجود جوهر انتزاع می‌شود و از مرتبه‌ای عرض و از مرتبه‌ای اتصاف و حلول عرض در جوهر انتزاع می‌گردد و اشکال بر این مبنی شده است</w:t>
      </w:r>
      <w:r>
        <w:rPr>
          <w:rFonts w:eastAsia="IRNazanin" w:cs="IRNazanin"/>
          <w:color w:val="111111"/>
          <w:sz w:val="28"/>
          <w:szCs w:val="28"/>
          <w:rtl w:val="true"/>
          <w:lang w:bidi="fa-IR"/>
        </w:rPr>
        <w:t>.</w:t>
      </w:r>
      <w:bookmarkStart w:id="37" w:name="pg2566_13325"/>
    </w:p>
    <w:p>
      <w:pPr>
        <w:pStyle w:val="Heading3"/>
        <w:numPr>
          <w:ilvl w:val="2"/>
          <w:numId w:val="1"/>
        </w:numPr>
        <w:rPr/>
      </w:pPr>
      <w:bookmarkStart w:id="38" w:name="__RefHeading___Toc9612_1395250215"/>
      <w:bookmarkStart w:id="39" w:name="_Toc15"/>
      <w:bookmarkEnd w:id="37"/>
      <w:bookmarkEnd w:id="38"/>
      <w:r>
        <w:rPr>
          <w:rtl w:val="true"/>
        </w:rPr>
        <w:t>برهان هشتم</w:t>
      </w:r>
      <w:r>
        <w:rPr>
          <w:rtl w:val="true"/>
        </w:rPr>
        <w:t>:</w:t>
      </w:r>
      <w:bookmarkEnd w:id="39"/>
    </w:p>
    <w:p>
      <w:pPr>
        <w:pStyle w:val="BookText"/>
        <w:rPr/>
      </w:pPr>
      <w:r>
        <w:rPr>
          <w:rFonts w:ascii="IRNazanin" w:hAnsi="IRNazanin" w:eastAsia="IRNazanin"/>
          <w:color w:val="111111"/>
          <w:sz w:val="28"/>
          <w:sz w:val="28"/>
          <w:szCs w:val="28"/>
          <w:rtl w:val="true"/>
          <w:lang w:bidi="fa-IR"/>
        </w:rPr>
        <w:t>مرکب از چند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ماهیات متکثر است مختلفات متبائن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شیء که قابل اشتداد و مراتب شدید و ضعیف باشد مشتمل بر انواع غیر متناهیه بین مبدء و منتهی است، پس اگر ماهیت اصل باشد لازم آید انواع غیرمتناهیه یا فعل بین مبدء و منتهی لازم باطل پس ملزوم که اصالت ماهیت است نیز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اقناعی است چنانکه در حاشیه منظومه و بعضی شراح ذکر کردند؛ زیرا که متوقف بر نفی تشکیک در ماهیت و اثبات آن در وجود است اگر کسی در بعضی ماهیات مانند شیخ اشراق تشکیک را روا دانست یا عقیده به تباین وجودات داشت طبق آنچه که به مشائین نسبت داده‌اند برهان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اشتداد که عبارت از حرکت در جواهر و اعراض است ملازم و مساوق با قول به تشکیک است و با فرض اختلاف در ماهیات یا وجودات فرض حرکت در مقوله واحده محال است و بر فرض تشکیک و حرکت فرض انواع غیرمتناهیه بالفعل محال است، بلکه در هر آنی یک مرتبه که جامع مراتب دون و فاقد مراتب فوق است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واضح شد دلیل مصادره و متوقف بر قول به تشکیک و حرکت در جوهر و عرض است و إن‌شاءالله می‌آید که این اصول برخلاف فلسفه و علم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بحث مطابق با مشاعر در نظر داشتیم تمام شد و نظر به اینکه بعضی از پیروان این مکتب گفتند دلیل محکمی بر اصالت وجود در بدایع الحکم و دلیلی در حاشیه کفایه ذکر شده که غیر از براهین مذکوره در کتب متعارف است، لذا مناسب دیدم به جهت تتمیم و توضیح بحث این مسئله را که اساس بقیه مسائل است مطابق بدایع متعرض شده تا آنکه رفقای بحث کاملاً از حق و باطل این اساس مطلع گردند</w:t>
      </w:r>
      <w:r>
        <w:rPr>
          <w:rFonts w:eastAsia="IRNazanin" w:cs="IRNazanin"/>
          <w:color w:val="111111"/>
          <w:sz w:val="28"/>
          <w:szCs w:val="28"/>
          <w:rtl w:val="true"/>
          <w:lang w:bidi="fa-IR"/>
        </w:rPr>
        <w:t>.</w:t>
      </w:r>
      <w:bookmarkStart w:id="40" w:name="pg2566_13327"/>
    </w:p>
    <w:p>
      <w:pPr>
        <w:pStyle w:val="Heading2"/>
        <w:numPr>
          <w:ilvl w:val="1"/>
          <w:numId w:val="1"/>
        </w:numPr>
        <w:rPr/>
      </w:pPr>
      <w:bookmarkStart w:id="41" w:name="__RefHeading___Toc9614_1395250215"/>
      <w:bookmarkStart w:id="42" w:name="_Toc16"/>
      <w:bookmarkEnd w:id="40"/>
      <w:bookmarkEnd w:id="41"/>
      <w:r>
        <w:rPr>
          <w:rtl w:val="true"/>
        </w:rPr>
        <w:t>تحریر محلّ بحث مطابق با بدایع</w:t>
      </w:r>
      <w:bookmarkEnd w:id="42"/>
    </w:p>
    <w:p>
      <w:pPr>
        <w:pStyle w:val="BookText"/>
        <w:rPr/>
      </w:pPr>
      <w:r>
        <w:rPr>
          <w:rFonts w:ascii="IRNazanin" w:hAnsi="IRNazanin" w:eastAsia="IRNazanin"/>
          <w:color w:val="111111"/>
          <w:sz w:val="28"/>
          <w:sz w:val="28"/>
          <w:szCs w:val="28"/>
          <w:rtl w:val="true"/>
          <w:lang w:bidi="fa-IR"/>
        </w:rPr>
        <w:t>نزاع و خلاف در اصالت وجود به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مفهوم وجود در واقع بدون تعقل عقل و اضافه آن به ماهیتی از ماهیات تحقق و واقعیتی دارد که از سنخ مفاهیم خارج باشد یا آنکه فرد و حصه است که از اضافه عقل آن مفهوم را به ماهیتی از ماهیات حاصل شود و وجود را اصلی و حقیقتی و فردی واقعی که از سنخ مفاهیم نباشد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پس از آنکه ثابت شد که وجود دارای فرد واقعی بود اصل در تحقق و موجودیت فرد واقعی وجود باشد و ماهیت در تقرر و موجودیت تابع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ماهیت در تقرر اصل باشد و فرد وجود تابع او باشد و به عبارت دیگر فرد واقعی وجود به ذات خود بدون انضمام حیثیتی از حیثیات تفسیریه مصداق و محکیٌ‌عنه مفهوم وجود بود و اگر آن فرد متعلق به ماهیتی بود آن ماهیت به عرض و تبع او مصداق مفهوم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واردین بحث واضح است که تحریر محل بحث همان است که در اول این بحث بیان کردیم و دو نزاعی را که در بالا گفته شد باید بر آنچه گفتیم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اول همان بحث بین شیخ اشراق و مشاء است که در کتب شیخ اشراق بیان شد و در بحجث منظومه مفصل متعرض شدیم و شاید در مباحث بعد بدان‌ها اشارتی کنیم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دوم همان نزاع بین فلسفه قدماء و فلسفه عرفان که مختار متأخرین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و مراد از فرد واقعی وجود همان تأصل مفهوم وجود در واقع و خارج باشد، برای نزاع دوم موقعیتی نمی‌ماند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بدایع در مقام اقامه برهان بر اصالت وجود به هر دو معنی می‌فرماید باید دانست آنچه به ذات طرد عدم کنید و منافی نیستی و بطلان باشد و بحث حقیقت عقلیه حکمیه و بدون شرب مجاز عقلی حکمی یعنی بالذات نه بالعرض و بدون واسطه در عروض و بی‌انضمام حیثتی از حیثیات عقلیه تغییریه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العقلیة کماستطلع علیه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آیا از سنخ مفاهیم و جنس شیئیت مفهومی بود یا امری باشد غیر از سنخ مفاهیم و شیئیت او غیر شیئیت مفهومی به حکم ضرورت و وجدان سنخ مفهوم بنفسه طرد عدم نکند و بذاته نقیض عدم و مقابل بطلان نباشد، چنانکه بنفسه مقابل وجود و هستی نباشد، لذا مسلم و منفقٌ‌علیه است که الماهیة من حیث هی هی لیست إلاّ هی، پس ماهیت در مرتبه ذات از هستی و نیستی خارج باشد اگر ماهیتی از ماهیات در خارج یا ذهن طرد عدم کند بذاته نباشد لابدّ به تبع و عرض باشد از آنجائی که هر ما بالعرض لابد منتهی بما بالذات گردد پس باید ورای سنخ ماهیت و مفهوم سنخی باشد که بذات طارد عدم و مناقض و منافی بطلان باشد و آن به حکم ضرورت عدم نباشد پس سنخ وجود بود؛ زیرا که عقل به ضرورت و وجدان بدون تجسم برهان، بلکه به استقراء تامّ در معقولات و متصورات خود حکم کند که منحصر به هستی و نیستی بود که هر یک به ذات طارد دیگر باشد و چیری که در مرتبه ذات خالی از هر دو باشد نتوان طارد عدم باشد گرچه تواند به واسطه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وجود گردد پس منکشف گردید که عقل باید تأمّل تصدیق کند که وجود موجود بالذات و عدم قابل وجود نباشد و ماهیت در مرتبه ذات از هر دو خالی باشد و اگر متصف به وجود گردد بالعرض و به واسطه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برهانی بود که با شدّ و مدّ و تکرار عبارات زیادی بیان شد و بر واردین بصیرت واضح است که این برهان چکیده یکی از براهین سابق الذکر است که با جوابش بیان شد و آن برهان کیف و بالکون عن استواء قد خرجت قاطبة الأشیاء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بدایع بر این برهان، برهان دیگری متفرع گردند در حاشیه کتاب به این عبارت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برهانی عام بر اصالت وجود از نگارنده حروف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مفهوم و معنای ثبوتی که صدق بر مفهوم دیگری نماید که آن مفهوم محمول خارج از مفهوم موضوع باشد الإنسان کاتب یا ناطق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صدق محمول بر آن موضوع و اتصاف آن موضوع به آن محمول باید بالعرض و به واسطه در ثبوت باشد، مثلاً اگر صدق ابیض بر جسم به واسطه بیاض باشد چون مفهوم جسم خارج از مفهوم بیاض است بدیهی است صدق ابیض بر بیاض اولاً و بالذات و بر جسم و ثانیاً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موجودیت بر ماهیت انسان مثلاً به واسطه وجود است پس مفهوم وجود دارای حقیقت باشد اولی است؛ زیرا که کل ما بالعرض لابدّ ان‌ینتهی إلی ما بالذات و ما بالذات صدق موجودیت بر ماهیت عدم نتوان بود و إلاّ انقلاب وجود به عدم یا عدم به وجو خواهد بود و ماهیت نیز نتوان بود؛ زیرا که مفهوم وجود خارج از حقیقت مفهوم ماهیت است، پس لابدّ واسطه و علت صدق موجود بر ماهیت وجود که خواهد بود، پس در صورتی که واقعیت و موجودیت ماهیت به جهت وجود باشد وجود اولی به این است که دارای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دو مفهوم که مختلف و متغایر باشند و یکی حمل بر دیگری شود چون هر یک خارج از مفهوم دیگر است در اتصاف و حمل محتاج به واسطه در ثبوت و علت است علت مفهوم عدم نیست؛ زیرا انقلاب سنخ ماهیت و عدم که خالی از اقتضاء و استتباع است مقتضی و واسطه نخواهد بود، پس لوازم ماهیات به اقتضاء و استتباع نیست؛ زیرا که مفهوم استتباع خارج از ماهیت است محتاج به واسطه در ثبوت است و إلاّ لازم آید که مفهوم استتباع زوجیت باشد، پس استتباع و ترتب لوازم ماهیتی بر ماهیت به واسطه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وجدان ماهیت ذاتیات خود را به تقرر ماهوی نیز واسطه وجود باشد؛ زیرا که تقرر ماهیت به تقرر وجود می‌باشد و تفکیک ماهیت از وجود به تعمل شدید عقل می‌باشد تخلیه از وجود عین تحلیه به وجود می‌باشد؛ زیرا که تعمل عقل ادراک و آن هم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ماهیات مرکبه صورت اجمالیه محدود در عقل و صورت وجدانیه اجزاء در خارج مأخذ برهان بر اصالت وجود است؛ زیرا که ماهیات و مفاهیم بالذات متباین و متشتت و متفرق می‌باشند پس هیچ مفهومی جهت جمع مفاهیم دیگر نخواهد بود پس اگر مفهومی در عقل به نحو اجمال ملاحظه گردد و آن مفهوم را به مفاهیمی منحلّ کنند یا در خارج به صورت وحدانی موجود باشد مانند بسائط مثل سواد، بلکه در مرکبات خارجیه مانند یاقوت که مرکب از جنس و فصل باشند برهان بر اصالت وجود است؛ زیرا که اگر وجود اصل نباشد که جامع وحدت در آنچه گفتیم باشد هیچ مفهومی جامع اجزاء حدّ به نحو اجمال و صورت وحدانی در خارج نخواهد بود بلکه صور عناصر و امتزاج آنها و قبول آنها صورت وحدانیه ترکیه را که مرکب حقیقی پیدا شود و کیفیات مختلفه عناصر به کیفیت واحده مبدء گردد بدون اصالت وجود تصور نگردد؛ زیرا که نفس ماهیات جهت جمع و وحدت نباشد و بالجمله چون به نظر دقیق در موجودات نظر کنی موجودیت ذوات ماهیات و ثبوت ذاتیات و عرضیات از برای ماهیات حتی حدوث متجردات و قدم ثابتات هر یک فرداً فرد دلیل بر اصالت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برهان را که در بدایع ذکر کرده با حذف مکررات بیان کردیم تا برای خواننده احاله به غایب نباشد و تا بدانند که این مطالب زیاده بر براهینی که یاد شد نیست، بلکه ادلّه گذشته که مطابق با مشاعر بیان شد مختصر و جمع است و نسبت خالی از تکرار و پیچیدگی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بدایع همان برهان وحدت حمل است که مفصل بیان کردیم چنانکه قسمت دیگرش را هم بیان کردیم که بازگشت به کدام برهان دارد و برای توضیح جواب و آشکار ساختن مغالطه و مصادره برهان نیاز به بیان بیشتری داریم گرچه در مطالب گذشته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فلاسفه است که موجود یا واجب است یا ممکن، ممکن آن است که به حسب ذات خود لااقتضاء باشد، نه اقتضای وجود دارد و نه اقتضای عدم؛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لاموجودة و لامعدومة، و نیز کلمه موفقٌ‌علیه و موروثه از حکماست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زوجٌ ترکیبیٌ من ماهیة و وجود، پس حمل موجود بر هر ممکن از عقل یا هیولی به اقتضای ذات ممکن نباشد و در خروج از حدّ استواء محتاج به امر خارج از ذات ممکن است و همچنین ذاتیات او پس حمل موجود بر ممکنات و ماهیات بالعرض باشد و کل ما بالعرض لابدّ ان‌ینتهی إلی ما بالذات پس به حکم ضرورت ممکن محتاج به واجب بالذات است فهو المطلوب و واجب بالذات آن است که به نفس ذات خود به ذات خود مقتضی حمل موجودیت باشد بدون احتیاج به هیچ حیثیتی از حیثیات تعلیلیه یا تقییدیه مطلقاً و از تمام جهات بسیط است،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ماهیة انیة یعنی به هیچ وجه ترکیبی از ذات مقدس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 از این اساس و اصل محکم در حقایق موجودات و اوصاف واجب به مقداری که سلب نقائص از واجب شود بحث کردند و در نتیجه تمام فلاسفه بزرگ از شناسائی حقیقت واجب اظهار عجر کردند تمام مباحث فلسفه اشراق و مشاء و منطق بر این اساس پایه‌ریزی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واضح شد که تمام فلاسفه به ممکن و واجب عقیده دارند و برای ممکنات حقائق واقعیه خارجیه قائلند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در مقابل این گروه از فلاسفه چون به حقیقت ممکن و واجب و اوصاف جلال و جمال پی نبرده ره افسانه زدند و در حقیقت انکار جعل و مجعول و علت و معلول و صانع و مصنوع کردند و پنداشتند که در عالم واقع یک حقیقت بیش نیست و آن مصداق و حقیقت مفهوم وجود است و آنهم واجب بالذات و آنچه از حقائق مختلفه توهم می‌شود عبارت از مفاهیم منتزعه از مراتب وجود است که از بدایع نقل کردیم و خلاصه این 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حقائق مختلفه موجودات و اثبات وحدت وجود اطلاقی یا تشکیکی است آنچه از کلمات کُملین عرفاء نظمأ و نثرأ ظاهر و مسلم است همان وحدت اطلاقی است لکن عرفاء متأخرین که متحمّل به فقه و فقاهت و ولایت آل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جهت فرار از تشنیعات و کفریات این عقیده که مخالف قرآن و برهان است قائل به تشکیک یا شبه‌تشکیک شدند و این را نسبت به عرفاء بزرگ دادند و عقیده اول را به سفله صوفیه منسوب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این نسبت باطل است و علاوه این فرار رفع تشنیعات را نمی‌کند و اشکالات بر هر دو قول وارد است در بحث تقسیم وجود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روشن شدن این مقدمه گوئیم گفتند بدایع از جهاتی مورد نظر و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تحریر محل بحث نزاع دومی را که در اصالت ماهیت و وجود آورد از آن اثری در کلمات حکماء و فلاسفه پیشین نیست و آنچه هست همان نزاع اول است که در اوائل بحث نقل کردیم کلمات شیخ اشراق و مشاء را نقل خواهیم کرد طالبین به شفاء و حکمت الاشراق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اصالت ماهیت از مسلّمات فلسفه است که تمام مسائل فلسفی و مسائل منطقی بر این اساس نباشد و فرمایشات ملاصدرا در تمام مسائل مثل مسئله تشکیک و اشتداد و حرکت در جوهر و اتحاد عاقل و معقول و جز آنها مبتنی بر تأویلات است با اینکه صریح کلمات فلاسفه برخلاف مذاق ایشان است و ایشان نقل کرده و ردّ می‌نمایند مع ذلک کلمات را تأویل کرده و از بعضی کلمات متشابه آنان استشهاد برای مقصود خود می‌کنند، پس معلوم شد که نزاع در وجود همان بیان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برهان بدایع برهان تازه‌ای نیست، بلکه بیان همان براهینی است که یاد کردیم رجوع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مقدمه مکرری که ذکر شده که طارد عدم و منافی و مناقض بطلان و نیستی نمی‌شود از سنخ مفاهیم باشد محتاج به توضیح است سؤال می‌شود آیا قائلین به اصالت ماهیت گویند طارد عدم امر انتزاعی و از مفاهیم است یا اینکه عدم باطل محض کارد خود است این دو احتمال اصلاً جای توهم نیست، پس چگونه می‌شود به حکماء و فلاسفه بزرگ نسبت داده شود واضح است که محل بحث در اصالت وجود و ماهیت این است که امر واقع و ثابت و حق و موجود و کائن که در عالم واقع مؤثر و منشأ آثار است مصداق مفهوم وجود یا مفهوم انسان و حیوان است اگر اول باشد یک حقیقت در خارج خواهد بود و اختلافات به تشکیک و یا اطلاق و تقیید است و اگر دوم باشد حقائق متخالفه و متبائنه خواهد بود، پس نتیجه‌ای که فرمودند به حکم ضرورت طارد عدم مفهوم نیست، بلکه وجود است که به ذاته طارد عدم است مصادره نفس مدعی است؛ زیرا که طارد عدم حقیقت و ذات انسان است که مصداق مفهوم انسان است 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اتفاق فلاسفه که الماهیة من حیث هی لیست إلاّ هی، چنانکه در پیش گفتیم این است که هر حقیقت و ماهیتی به ذات خود استحقاق حمل موجود ندارد، مگر واجب بالذات بلکه حمل موجود بر هر ماهیتی به واسطه در ثبوت است که علت آن ماهیت باشد و حمل معدوم بر هر ماهیت و مفهومی به واسطه فقدان آن علت است یعنی با قطع نظر از جعل و علت موجودی نیست لذا در آخر همان جمله است که لاموجودة و لامعدومة، آری اختلاف در جعل است چون حقیقت جعل و مجعول کاملاً روشن نشده کلمات و بیانات مضطرب و مختلف است گفتند مجعول وجود یا ماهیت یا اتصاف است و پس از بیان محتملات مشهور قائل بر جعل ماهیت و جمعی قائل به جعل اتصاف و قول به انتساب همان قول به مجعولیت ماهیت است گرچه بعضی عرفا نظر به اصالت و وحدت وجود کردند و در نقل مختار ذوق التاله می‌آید از این بیان واضح شد که طارد عدم و مصحیح حمل موجود بر اشیاء مجعولیت ماهیات و مصادیق مفاهیم است چنانکه اگر برای مفهوم وجود حقیقی فرض شد استحقاق حمل موجود همان مجعولیت وجود است و إلاّ لازم آید به نفس ذات بدون احتیاج به جعل مستحق حمل موجود باشد و این همان معنای واجب است که در کلمات فلاسفه در مقابل ممکن اطلاق 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فرق بین مفهوم وجود و انسان نیست مگر اینکه گفته شود مفهوم وجود بنفسه کافی در حمل موجود هست و مفهوم انسان کافی نیست؛ زیرا که مفهوم وجود مساوق و ملازم وجوب است و مفهوم انسان مساوق اعتبار و انتزاع است، البته این قول صرف دعوی و مخالف با اساس فلسفه برهان است همین بیان است که منظومه در مبحث جعل از میرداماد دلیل بر مجعولیت ماهیت بیان کرده و متأخرین دلیل را قلب کرده و برای اصالت وجود آوردند این مطلب در برهان حاشیه بر اصالت وجود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به خوبی روشن می‌شود تفریعی که بر مقدمه فرمودند مصادره نفس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ماهیتی از ماهیات در ذهن یا خارج طرد عدم کند بالذات نخواهد بود و لابدّ بالعرض باشد و هر ما بالعرض باید منتهی به ما بالذات گردد ما بالذات عدم یا ماهیت یا وجود است عدم و ماهیت که باطل و محال پس آنکه بذاته طارد عدم باشد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مصادره واضح است؛ زیرا کسی نگفته که مفهوم ماهیت در مرتبه مفهوم طارد عدم است آنچه طارد عدم است ماهیت مجعوله است که به علتش واقعیت پیدا کرده و طارد عدم شده چنانکه مفهوم وجود در مرتبه مفهومی طادر عدم نخواهد بود، اما نقیض بودن مفهوم وجود با مفهوم عدم اثبات اصالت وجود نمی‌کند اگر یکی از دو نقیض امر انتزاعی بود دیگری هم انتزاعی است و اگر واقعی بود نقیضش هم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نقیض امکان لاامکان است، نقیض حقیقت لاحقیقت است، نقیض ثبوت نفی است، نقیض ظهور خفاء است، اگر امکان امر اعتباری شد لاامکان هم اعتباری است اگر انسان و حجر امر واقعی بود لاانسان و لاحجر نقیض همان امر واقعی است موجود و معدوم دو نقیض‌اند معدوم مفهوم انتزاعی مقابل موجود انتزاعی است عدم و وجود دو مفهوم انتزاعی است که از واقعیت و لاواقعیت مفهوم انتزاع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جواب از دلیل دیگری که بر دلیل اول متفرع کردند نیز واضح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ثبوتی که خارج از مفهوم و ذات موضوع باشد باید حمل آن مفهوم بر موضوع بالعرض و بواسطه در ثبوت باشد مثلاً حمل ابیض بر جسم چون خارج از جسم است بالعرض است و ما بالذات بیاض است پس صدق ابیض بر بیاض بالذات و اولی است، بنابراین حمل موجود بر اشیاء بالعرض است و ما بالذات صحت حمل وجود است، پس حمل موجود بر وجود اولی و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برهان و تفریعات تا پایان استدلال بدایع به این جمله بازگشت دارد که ملاک صحت حمل در تمام مفاهیم وجود است، چون تمام مفاهیم و ماهیات اعتباری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از مراتب وجود، وجود اصل در تحقق است و جواب هم به طور تفصیل در برهان أو لم‌یؤصل وحدة ماحصلت گذشت واضافه بر آنچه گفتیم تمام مفاهیم عامّه انتزاعیه که حمل بر موضوعات می‌شود باید ما بالذات صحت حمل وجود ذهنی و اعتبار عقل که ادراک است باشد الإنسان ممکن یا کلی یا نوع فقط اعتبار کلیت و نوعیت و امکان است همچنین در تمام محمولات جوهر یا عرض، بنابراین چنانکه قبلاً اشاره کردیم تمام مسائل فلسفه واقعیتی ندارند مگر اعتبارات عقل و این گفته کمتر از گفته‌های سوفسطائیان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انَّ الوجود عارض الماهیة تصوراً و الحدا هویه در بیان دلیل مشاعر مفصل بیان شد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اصالت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متأخرین در حاشیه کفایه دلیلی بر اصالت وجود بیان کردند بعضی فضلاء متأخرین توهم کردند دلیلی مستقل و جدا از ادلّه مذکوره است اکنون عین عبارت را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طبع قم،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الماهیة فی مرتبة ماهویتها واجدة لذاتها و ذاتیاتها و لو کانت المجعولیة و المفاضیة من حیثیات ذاتیة للماهیة بحیث کان حیث ذاتها حیثیت المجعولیة و المفاضیة لزم ان‌یکون فی حدّ ذاتها موجود، لأن الموجودیة مساوقة فیلزم انقلاب امکان الذاتی إلی الوجوب الذاتی، و ان قلت انَّ الموجودیة و المجعولیة حیثیة مکتسبةمن الجاعل فقلت هذه الحیثیة بالذات مطابق للجعل و الإیجاد و الوجود ای الجعل و الایجاد مطابق مع الحیثیة الذاتیه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مرتبه ماهوی دارا و مشتمل بر ذات و ذاتیات خود است و اگر مجعولیت حیثیت ذاتی ماهیت باشد، چون مساوق موجودیت است موجودیت ذاتی ماهیت خواهد بود ذاتی شیء هم غیر قابل جعل است پس ماهیت و موجودیت آن بالوجوب است، بنابراین ماهیت که ممکن بالذات بود واجب بالذات شد اگر گفته شود مجعولیت حیثیت مکتسبه در جاعل است گوئیم آن حیثیت بالذات مطابق جعل و ایجاد و وجود است پس اصل در تحقق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گفتند ماهیت واحد دارای ذات و ذاتیات خود است اگر منظور قبل از تعلق جعل است می‌گوئیم قبل از تعلق جعل برای ماهیت ذات و ذاتیات نیست لاشیء محض است فقط ماهیت در مرتبه علم موجود است و محل کلام در او نیست، بلکه ماهیت خارجیه متحققه محل بحث است مجعولیت ذاتی او نیست مجعولیت متأخر از مرتبه وجود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ماهیت متحققه خارجی است به جعل و ایجاد متحقق و واجد ذات و ذاتیات می‌شود تعلق جعل و ایجاد مساوق وجود است اصل مدعی است ایجاد و وجود امر انتزاعی از تحقق و واقعیت ماهیت است و واقعیت ماهیت عین وجود است مصادره است امکان ذاتی ماهیت عبارت از لااقتضائیت وجود و عدم است و اگر موجودیت ذاتی ماهیت باشد لااقتضائیت در چه مرتبه محقق خواهد شد از این بیان کاملاً روشن شد که اگر ممکن و امکانی در مقابل واجب باشد از محالات و غلط است مگر ممکن و امکانی نباشد چنانکه گفتند و ان مدعای وحدت وجود است که برخلاف فلسفه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لازم ذاتی ماهیت لااقتضائیت نیست به وجود و عدم با عقیده به اینکه مجعولیت که مساوق با موجودیت است و مساوق ایجاد وجود و وجوب است متناقض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همین دلیل برهانی است که شیخ اشراق برای مجعولیت ماهیت اقامه کرده و نیز محقق لاهیجی از میرداماد نقل می‌کند و در منظومه در باب جعل بیان شده محسی کفایه آن را قلب کرده و برهان بر اصالت وجود قرار داده است عبارتی که از میر نقل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نفس قوام الماهیة مصحیح حمل الوجود علیه فاحدس انها إذا استغنیت بحسب نفسها و من حیث اصل قوامها عن الفاعل صدق حمل الموجود علیها من جهة ذاتها و خرجت عن حدود بقعة الإمکان و هو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قوام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نفس قوام ماهیت مصحح حمل وجود بر اوست اگر به حسب ذات خود مستغنی از فاعل باشد لازم آید صدق حمل موجود بر ماهیت به ذات خود و از عالم امکان خارج باشد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ظاهر می‌شود که اصالت ماهیت مسلّم فلاسفه است و آنچه در عالم خارج و واقع متحقق است و در متن اعیان ثابت و منشأ آثار است ماهیت است و از این جهت گفتند اگر ماهیت مجعول نباشد انقلاب امکان به وجوب ذاتی لازم آید و مراد حکماء رفع توهم ثابتات با قطع نظر از جعل نیست چنانچه متأخرین توهم کرده‌اند چون مسلّم برای ماهیات ثبوتی غیر از ثبوت علمی نیست اعیان ثابته به غیر این معنی باطل و بر اساس عرفان مؤسس است و نسبت دادن آن به حکماء سوء ظن به بزرگان است، یعنی با قطع نظر از جعل ثابتاتی هست در شوارق در وجه جمع بین کلمات شاهد بر مدعای ما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آنچه گفتیم گفته منظومه است در مقام ردّ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استغناء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از جاعل به جهت آن است که سراب و اعتباری است و ماهیات پست‌تر از مجعولیت است خارج نمی‌کند از امکان تا آخر کلام چنانکه در اسفار نیز همین مطلب هست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کاملاً آشکار است که اصالت وجود و اعتباریت ماهیت را مسلم انگاشته و بنابراین بحث در اینکه مجعول وجود ماهیت است غلط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گفتیم اشکال بر اصالت وجود وارد است مگر اینکه به اشکال ملتزمند و تقریر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اصالت وجود و اعتباریت ماهیت مفاهیم جاعلیت و مجعولیت از لوازم ذاتیه وجود است چنانکه در بدایع تصریح کرده و محشی از ایشان اخذ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مجعولیت وجود محتاج به دقت است؛ زیرا که مخفی است و درک نمی‌کند آن را مگر اوحدی از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مساوق و همراه وجوب است، چنانکه در کلمات عرفاء مخصوصاً کلمات محیی الدین تکرار بیان شده و بالآخره بر این اساس امکان ذاتی به معنای لااقتضاء از وجود و عدم منحصر به مفاهیم و ماهیات اعتباری و انتزاعی عقل است آن هم به تأمل شدید از عقل و امّا موجودات خارجیه مطلقاً مساوق وجود و وجوب است و تحاشی از این مطلب ندارند، لذا در اسفار و منظومه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 معنای لااقتضاء و تساوی نسبت به وجود و عدم در وجود منفی است امکان در وجود ممکنات امکان فقری است به معنای قیام لازم به ملزوم خویش و امکان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ماهیات است و آن هم صرف انتزاع و اعتبار عقل است لذا در اسفار و مشاعر اخوند می‌فرماید سلوک علمی ما را منجر به انکار علت و معلولیت کرد و علت و معلولی نیست جز وجود و تجلیّات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این روش انکار علت و معلول و جاعل و مجعول در وجود است چنانکه از بدایع نیز نقل کردیم که گفت جاعلیت در وجود خفی است درک نکند آن را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این اساس و مفاد اصالت وجود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ماهیتی از ماهیات و موجودی از موجودات و تمام حقائق عالم محتاج به علل ماهوی و علت تحقق و وجود و واقعیت است و علل ماهوی بسیط عبارت از ذات و ذاتیات و لوازم ذات که آن ماهیت را تشکیل می‌دهد،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علل ماهوی مثلث عبارت از سطح و خطا است که مثلث از آن تشکیل می‌شود و دارای لوازمی است که احکام هندسی بر آنها متفرع است و علل ماهوی داخل در حقیقت ماهیت مربوط به علت وجودی آن نیست از این جهت است که تصور مثلث خاصی با شک در وجودش ممکن است؛ زیرا نمی‌دانیم که آیا متصور ما علت وجودی دارد یا نه و علل وجودی ماهیات علت فاعلی و منشأ خارجیت و واقعیت ماهیت است مراد از اینکه ماهیت در مرتبه ماهوی واجد ذات و ذاتیات و لوازم ذات است، این است و إلاّ ماهیت، ماهیت نخواهد بود پس قول به اینکه اگر مجعولیت ماهیات از لوازم ذاتی آنها باشد لامحاله واجد آن خواهد بود و اگر واجد باشد انقلاب امکان به وجوب ذاتی لازم آید؛ زیرا که مجعولیت مساوق موجودیت و موجودیت عین ایجاد و وجود است این مغالطه عجیبی است؛ زیرا که اگر مراد مجعولیت بالفعل باشد ذاتی بودن آن برای ماهیات عین وجوب ذاتی آنهاست و فرض کلام در ماهیات ممکنه است که نسبت به وجود و عدم یعنی مجعولیت و لامجعولیت در مرتبه‌ای مساوی باشد و بر فرض قول معترض فرض امکان ذاتی یعنی لااقتضاء در موجودات محال است</w:t>
      </w:r>
      <w:r>
        <w:rPr>
          <w:rFonts w:eastAsia="IRNazanin" w:cs="IRNazanin"/>
          <w:color w:val="111111"/>
          <w:sz w:val="28"/>
          <w:szCs w:val="28"/>
          <w:rtl w:val="true"/>
          <w:lang w:bidi="fa-IR"/>
        </w:rPr>
        <w:t>.</w:t>
      </w:r>
      <w:bookmarkStart w:id="43" w:name="pg2566_13351"/>
    </w:p>
    <w:p>
      <w:pPr>
        <w:pStyle w:val="BookText"/>
        <w:rPr/>
      </w:pPr>
      <w:bookmarkEnd w:id="43"/>
      <w:r>
        <w:rPr>
          <w:rFonts w:ascii="IRNazanin" w:hAnsi="IRNazanin" w:eastAsia="IRNazanin"/>
          <w:color w:val="111111"/>
          <w:sz w:val="28"/>
          <w:sz w:val="28"/>
          <w:szCs w:val="28"/>
          <w:rtl w:val="true"/>
          <w:lang w:bidi="fa-IR"/>
        </w:rPr>
        <w:t>و اگر مقصود قابلیت تعلق جعل به ماهیت ممکنه است صحیح است و آن عین امکان ذاتی و لااقتضائیت آن است و اگر مراد این است که مجعولیت و جاعلیت لازمه ذاتی موجودات است همان ادعای وجوب ذاتی موجودات و اعتباریت ماهیات و ادعای تشکیک یا وحدت اطلاقی است که خلاف وجدان و برهان است؛ زیرا که از اولیات است که موجودات در حقیقت و آثار مختلف می‌باشند و از مراتب با اختلاف تعینات انتزاع نمی‌گردد و احتیاج به علت از اولیات و ادراکات عقول فطری است و سنخ غنی بالذات مبائن سنخ فقیر بالذات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برای تمام بشر مجهول مانده کیفیت جعل و مجعول و حقیقت جاعل است و این شناخت برای بشر به قوای بشری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کردیم ظاهر شد که ادله عین مدعی و مصادره است و تمام به وحدت وجود و تشکیک یا اطلاق و اعتباریت ماهیت بازگشت می‌کند و بر اصول دیگری که مخالف وجدان و برهان است متوقف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گذشت که اثبات اصالت وجود اگر تشکیک یا اطلاق نباشد مفید نخواهد بود؛ زیرا که اگر اصل بود و متبائنات نتیجه‌اش عین اصالت ماهیت و نزاع لفظی خواهد بود، پس اثبات آن محتاج به اصول دیگری است که بدون تردید آن اصول نیز بر اصالت وجود متفرع و متوقف است</w:t>
      </w:r>
      <w:r>
        <w:rPr>
          <w:rFonts w:eastAsia="IRNazanin" w:cs="IRNazanin"/>
          <w:color w:val="111111"/>
          <w:sz w:val="28"/>
          <w:szCs w:val="28"/>
          <w:rtl w:val="true"/>
          <w:lang w:bidi="fa-IR"/>
        </w:rPr>
        <w:t>.</w:t>
      </w:r>
    </w:p>
    <w:p>
      <w:pPr>
        <w:pStyle w:val="Heading2"/>
        <w:numPr>
          <w:ilvl w:val="1"/>
          <w:numId w:val="1"/>
        </w:numPr>
        <w:rPr/>
      </w:pPr>
      <w:bookmarkStart w:id="44" w:name="__RefHeading___Toc9616_1395250215"/>
      <w:bookmarkStart w:id="45" w:name="_Toc17"/>
      <w:bookmarkEnd w:id="44"/>
      <w:r>
        <w:rPr>
          <w:rtl w:val="true"/>
        </w:rPr>
        <w:t>تشکیک در وجود</w:t>
      </w:r>
      <w:bookmarkEnd w:id="45"/>
    </w:p>
    <w:p>
      <w:pPr>
        <w:pStyle w:val="BookText"/>
        <w:rPr/>
      </w:pPr>
      <w:r>
        <w:rPr>
          <w:rFonts w:ascii="IRNazanin" w:hAnsi="IRNazanin" w:eastAsia="IRNazanin"/>
          <w:color w:val="111111"/>
          <w:sz w:val="28"/>
          <w:sz w:val="28"/>
          <w:szCs w:val="28"/>
          <w:rtl w:val="true"/>
          <w:lang w:bidi="fa-IR"/>
        </w:rPr>
        <w:t>اقوال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اختلاف در اصالت وجود و ماهیت اقوالی در وجود گفته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وجود و موجود؛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تعدد موجود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قول اول نیز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تشکیکی؛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تشکیکی عبارت است از اینکه موجودات کاملاً و طراً از مبدء تا هیولی یک حقیقت‌اند که همان مصداق و حقیقت مفهوم وجود باشد و اختلاف به مراتب است أضعف مراتب هیولا و أشدّ آن مبدء است و تمام ماهیات مفاهیم انتزاعیه و اعتبار عقل است و موطنی جز عقل که از مراتب وجود انتزاع کرده ندارد و این اعتبار و انتزاع و تعدد و انحلال به وجود و ماهیت هم به تعمل و تأمل شدید عقل است و در حقیقت تخلیه از وجود تحلیه به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منسوب به فهلویون و ظاهر مختار اسفار و منظومه و متأخرین است، ولی در حقیقت مختار آخوند قول دوم است که در مسئله قبل اشاره شد و مفصلاً در آینده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وجود و وحدت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وحدت اطلاقی که مختار عرفاء بزرگ است این است که در دار تحقق یک حقیقت که وجود و تجلیّات و تطورات اوست بیش نبوده و جز وجود چیز دیگری نیست این قول چون مستلزم اشکالات و تشنیعات فراوانی است و مخالف وجدان و برهان می‌باشد عرفاء شیعه و فقهاء منتحمل به عرفان آن را توجیه و تأویل کرده و وحدت اطلاقی را به دو فرض برگردانیده یکی را باطل و به صوفیه نسبت داده و دوم صحیح دانسته و انتخاب نموده‌اند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توضیح این بحث که مهمترین مباحث عرفان است اصل و تحقیق آن را از اسفار نقل می‌کنیم و سپس بیانات و تذکرات لازم را خاطرنشان می‌سازیم تا خوانندگان به حول و قوه الهی بر حقیقت امر بصیرت کامل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اشکالات فراوانی که بر وحدت اطلاق وارد است به خصوص اشکالات علاء الدوله سمنانی بر محی الدین جمعی از عرفاء در مقام رفع اشکال برآمده و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وجود به تعینات در واحد شخص باشد اشکالات وارد است و لکن اگر مراتب محفوظ باشد اشکالات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ملاصدرا در مقام توضیح این بیان و دفع اشکالات در بحث علت و معلول اسفار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اشیاء در موجودیت سه مرتبه است اول وجود صرف که تعلق به غیر ندارد و مقید چیزی نیست و این مرتبه را در اصطلاح عرفاء هویت عینیه و غیب مطلق و ذات احدیت گویند و برای امر رسمی و اسمی و صفتی نیست معرفت و ادراک به او تعلق نگیرد آنچه متعلق معرفت است مفاهیم عقلیه یا وجود متعلق به غیر است و وجود و ذات مطلق معلق به غیر نیست؛ زیرا که قبل از همه اشیاء است و او باقی به حال خود است انتقال و تغیری در او نیست و او غیب مطلق و مجهول مطلق است مگر از ناحیه لوازم و آثار و او به حسب ذاتش محدود و مقید به شیء نیست و مطلق هم نیست که وجودش مشروط به شرطی و قیدی باشد و لوازم ذات او شرائط ظهور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جمله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علل وجود او تا موجب نقصی باشد و این اطلاق او سلبی است مستلزم سلب تمام اوصاف و احکام و نعوت از کنه ذات اوست و نفی قید و تقیید و تجدد در وصفی یا اسمی یا تعینی است حتی این 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اعتباری است از ذات او مسلوب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 خود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متعلق به غیر است و آن وجود مقید به وصف ذاته از وجود و موصوف به احکام محدوده است مانند عقول و نفوس و افلاک و عناصر و مرکبات از انسان حیوان و جماد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اسفار مراتب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مطلق است اطلاق و عموم او مانند کلی نیست که مبهم و در تحصل محتاج به شیء دیگر باشد، بلکه وجود عین تحصل است و در تحصل محتاج به امری نیست و وحدت او عددی نیست که او داشته باشد و او حقیقت منبسط بر ممکنات و ماهیات است و منحصر در وصف خاص و حدّ معین از قدم و حدوث و تقدم و تأخر و کمال و نقص و عیب و معلولیت و جوهریت و عرضیت و تجدد و تجسم است و حقائق خارجیه ناشی از مراتب ذات او و انحاء تطورات و تعینات است و او اصل عالم و فلک حیات و عرض رحمانی و الحق المخلوق به است و او در عین وحدت متعدد موجودیت است با قدیم، قدیم و با حادث، حادث و با معقول، معقول و با محسوس، محسوس است بیان انبساط او بر هیاکل مفهومات به اشاره هم قاصر است مگر به تمثیل و مثل او نسبت به موجودات مثل هیولی به اجسام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عبارات از بعضی عرفاء نقل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آنچه گفتیم معلوم شد مراد از وجود مطلق در اطلاق بر حق واجب در عرف عرفاء مرتبه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بشرط لا است و مرتبه وجود منبسط مراد نیست وگرنه مفاسد و تشنیعات لازم آید به واسطه اشتباه بین این دو مرتبه است گمراهی‌ها و عقائد فاسده و اتحاد و اباحه و حلول و اتصاف حق به صفات ممکنات وی دانسته شد تنزیه صرف و تقدیس محض چنانکه رأی حکماء و ارباب شرایع و بزرگان اسلام است 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الدوله سمنانی نقل می‌کند که فرموده الوجود اسمی هو إله و الوجود المطلق فعله و الوجود المقید اثره بعد نقل می‌کند کلام قونوی شاگرد محی الدین را که گفته اشاره به مرتبه اول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امرٌ معقول یری اثره و لایشهه عینه باز و از محی الدین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حال لاوجود بعینه و له الحکم لیس للأحاد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رفع اشکالات و تشنیعات و رفع اشتباه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ارباب بصیرت واضح است که این رفع اشتباه نیست، بلکه مغالطه و اشتباه اندازی عجیبی است و از همین جاست که بعضی از منتحلین به فقهاست دچار اشتباه شده و همین بیان را در مکاتبات با بعضی از فرعاء عصر خود مورد اعتراض قرار داده و آن عارف به دو جواب گفته و از همین مباحث اسفار هم استشهاد کرده است؛ زیرا که این مراتب که گفته شد مختار عرفاء بزرگ نیست اینها همان وحدت تشکیکی است که در فلاسفه فرس نقل شده و اساس عرفاء همان وحدت اطلاقی است که از ظاهر کلمات نثراً و نظماً هویداست و خلط بین این دو قول اشتباه اندازی در تعلیم و تعلّم و اغراء به جهل است تمام کتب آخوند ملاصدرا و به خصوص کتاب مشاعر بازگو کننده وحدت اطلاقی است گرچه تشکیک در وجود و مراتب شدّت و ضعف در عباراتش فراوان دیده می‌شود لیک اهل اطلاع و واردین می‌دانند مراد از همان وحدت اطلاقی است که محی الدین و قونوی و ابن فناری و سائر عرفاء بزرگ گفته‌اند لذا در عقیده و مختار خود موارد زیادی به گفته‌های محی الدین استشهاد می‌کند با اینکه مسلم مرام محی الدین مخالف علاء الدوله است به‌طوری که او از محی الدین به ممیت الدین تغیر می‌کند مشاهد قطعی بر آنچه گفتیم در حاشیه مشاعر در همین مشعر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قول مصنف و هو الصادر الاول فی الممکنات عن العله الاولی بالحقیقة پس از این جمله در بیان مختار فلاسفه می‌فرماید بر عارف به مذهب مصنف مخفی نیست که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منبسط صحیح نیست، مگر مرادش این باشد که وجود منبسط طور اول از اطوار وجود اول است و باقی موجودات اطوار وجود منبسط می‌باشند و او غیروجود حق است؛ زیرا که طور شیء غیرشیء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غیریت همان غیریت اطلاق و تغییر و تعین و لاتعیّن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حمل شود کلام مصنف در کتاب کبیر که گفته من انَّ وجود المطلق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بود که ما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تکرار مطلب می‌فرماید این مذهب مصنف و کسیکه غیر این فهمیده ضبط کرده ضبط عشواء و تحریف کرده کلم را از مواضعش بنابراین آنچه از کلام مصنف ظاهر می‌شود به جاعلیت و مجعولیت در وجودات و اینکه در وجود علت و معلول و جاعل و مجعول است مبنی بر ظاهر نظرات برای اینکه نظر کننده در ابتداء نظر وحشت نکند از این روی در اول امر بنا گذاشته بر جاعلیت و مجعولیت و علیت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مواقع اشاره خفیه به مذهب خود کرده برای اینکه کسر سوره وحشت ناظر شود و شدّت نفرت زایل گردد و کم‌کم انس بیابند تا اینکه قبح این مشرب به کلی مرتفع گردد سپس تصریح نماید به مذهبی که نزد او حق است چنانکه در این کتاب و سایر کتبش تصریح کرده و عجب است از جمعی از معاصرین که مدعی فهم مقاصد مصنف می‌باشند مع ذلک گفته‌اند مراد و مذهب مصفن این است که معلول ظل وجود علت است و از سنخ علت نیست و بالجمله وجود منبسط ظل وجود باری و از سنخ او نیست، بلکه به حسب اصل ذات و سنخ هویت مبائن وجود باری است جهت این حمل اموری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مخالف شریعت، بلکه جمیع شرایع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فطرتی که بر آن آفریده شده حکم می‌کند به تباین حضرت حق با موجودات، بنگرید آنکه مصنف مکرر در مکرر در کتبش تصریح کرده بین موجودات جاعلیت و مجعولیت است و نفی جاعلیت و مجعولیت کرده و ادله بر آن اقامه کرده و اطلاق ظل بر معلولات کرده و مثال‌ها در نسبت ممکن به واجب از قبیل شمس و ضوء آن زده و غیر آن مثالی که مشعر همین اصول است این امور باعث شده که توجیه کردند به امری که گوینده به آن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اگر چنین باشد کلام مصنف در توحید که در مباحث توحید می‌آید به چه حمل شود و نیز کلامش در اواخر بحث توحید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ان تزل قدمک من استماع هذه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کلام او که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واحد شخصی و اینکه در هر موجودی از موجودات حاصل است مطلقا نه آن نحوی که اذواق متألهین گویند و همچنین کلام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کل الأشیاء و یحیط بجمیع الأمور احاطة وجودیة لایغادر صغیرة و لاکبیرة إلاّ احصاها و غیر اینها و صفات از کلمات که اصلاً قابل توجیه و تأویل نیست به چه معنائی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پس از غور تام و تأمل کامل در کلمات و اقوال مصنف با فطرت سلیم و فکر صحیح ظاهر می‌شود که مذهب مصنف همان است که گفتیم و آنچه مخالف اوست از کلمات و اقوال مبنی بر ظاهر نظر یا منجف تجوز و تشبیه است و امّا فخالف بودن این مذهب با شریعت حقه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اغتنم و کن من 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ما فی حاشیة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حاشیه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زیادی گذشته که مکرر در مکرر در مباحث درسی و غیره همین مطلب را تذکر داده‌ایم و در نوشته‌ها خاطرنشان کردیم که مذاق و مشرب ملاصدرا همین است که همان مشرب بزرگان عرفاء از قبیل محی الدین و غیره باشد و اگر کسی در کتب ایشان دقت کند و طریق ورود و خروج در مباحث را بفهمد می‌داند که مذاق همین است و طریق تعلیم طریق اغراء و اشتباه اندازی است و شواهد در کلمات زیاده از آن است که جمع آوری شود و انصاف این است که این محشی صحیح به مقصد مصنف رسیده و حق طلب را ادا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ایمان آورد وهرکه خواست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صرف نظر از اشتباه اندازی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مراتب وجود، وجود مطلق و وجود منبسط و وجودات مقیده این است که در واقع وجود مطلق یعنی وجود بشرط‌لا مرتبه‌ای است مستقل غیرقائم بغیر و وجود منبسط مرتبه‌ای است قائم به وجود مطلق ازلاً و ابداً بدون تطور وجود مطلق و وجودات مقیده نیز وجوداتی هستند مربوط به وجود منبسط به اختلاف مراتب آنها این عین قول به تشکیک است و کلمات بزرگان عرفاء اباء دارد از حمل به 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حق نزد اهل حقیقت عین تحدید و تغییر است تنزیه کننده جاهل یا بی‌ادب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محدود است به هر حدّی است برای اینکه هرچه محدود است مظهری از مظاهر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عین ظاهر است به اعتبار احدیّت تا اینک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جمع کند میان تنزیه و تشبیه و او را توصیف نماید به هر دو، او حق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به تنزیه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طالبین به فصوص و گلشن راز و شرح آن و شرح قیصری و ابن فنّاری مراجعه کنند نقل کلمات آنها خارج از موضوع نوشته ماست بحث ما کتب و مشرب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ملاصدرا در اسفار می‌فرماید به عین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 انَّ جمیع الموجودات عند اهل الحقیقة و الحکمة الالهیة المتعالیة عقلاً کان او نفساً او صورة نوعیة من مراتب اضواء النور الحقیقی و تجلیات الوجود القیومی الالهی و حیث سطع نور الحق انهدم ما ذهب إلیه اوهام المحبوبین من انَّ للهویات الممکنة فی ذاتها وجود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هدانی ربی بالبرهان الیه العرش إلی صراط مستقیم من کون الوجود منحصراً فی حقیقة واحدة شخصیة لاشریک له فی الموجودیة الحقیقیة و الآثار له فی العین و لیس فی دار الوجود غیره دیّار و کلمّا یترأی فی عالم الوجود انَّه غیر العالم المعبود فانّما هو من ظهورات ذاته و تجلیات صفاته التی هی فی الحقیقة عین ذاته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الأمر علی ما ذکرته لک فالعالم متوهم ما له وجود حقیقی فهذا حکایة ما ذهبت إلیه العرفاء الالهیون و الأولیاء المحققون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متصل به این فصل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التفصیل علی عدمیة الممکنات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فی جمیع المظاهر و الممکنات و المشهود فی کل الشئون و التعینات لیس إلاّ حقیقة الوجود بل الوجود الحق بحسب تفاوت مظاهره و تعدد شئونه و تکثر حیثیاته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 حقیقة ما اتفق علیه اهل الکشف و الشهود من انَّ الماهیات الإمکانیة امور عدمیه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الموجود هو الوجود و اطواره و شئونه و انحائه و الماهیات موجودیتها انَّما هی بالعرض بواسطة تعلقها فی العمل بمراتب الوجود و تطوره باطوارهاکما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 ساری است تعیُّن‌ها امور اعتباری است</w:t>
      </w:r>
    </w:p>
    <w:p>
      <w:pPr>
        <w:pStyle w:val="BookText"/>
        <w:rPr/>
      </w:pPr>
      <w:r>
        <w:rPr>
          <w:rFonts w:ascii="IRNazanin" w:hAnsi="IRNazanin" w:eastAsia="IRNazanin"/>
          <w:color w:val="111111"/>
          <w:sz w:val="28"/>
          <w:sz w:val="28"/>
          <w:szCs w:val="28"/>
          <w:rtl w:val="true"/>
          <w:lang w:bidi="fa-IR"/>
        </w:rPr>
        <w:t>در نظر داشتم پس از ترجمه عبارت آخوند کلمات صریح او را از کتاب مبدء و معاد و کتاب حشر و مظاهر نقل کنم به جهت کمی وقت صرف نظر شد طالبین مراجعه کنند تا مطلب خوب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این تصریحات که در کتب ملاصدرا فراوان است، بلکه بعضی کتبش مختص این موضوعات است از انصاف دور نیست که آنها را تأویل کرده و با قول به تشکیک تطبیق کنند و یا گویند برای وجود مرتبه‌ای بشرط‌لا است که آن وجود حق است و مرتبه‌ای وجود منبسط که فعل اوست و مرتبه‌ای وجودات خاصه که اثر اوست چنانکه از علاء الدوله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مسلّم است که بر اساس عرفان فاعلیت حق فاعلیت به تجلّی است، آیا مختار ملاصدرا در فاعلیت، فاعلیت به تجلّی نیست؟ و آیا در تمام نوشته‌هایش اصرار بر این مطلب ندارد؟ و بر تمام اقسام فاعل اشکال نمی‌کند؟ آیا فعل حق و وجود مطلق که غیب الغیوب و لااسم له و لارسم له است غیر از تجلّی و ظهور وجود مطلق می‌باشد به تعین اول که وجود منبسط و فیض اقدس و مقام اسماء و صافت است؟ آیا وجودات خاصه و موجودات غیر از تطور وجود منبسط به تطورات و تعینات است؟</w:t>
      </w:r>
    </w:p>
    <w:p>
      <w:pPr>
        <w:pStyle w:val="BookText"/>
        <w:rPr/>
      </w:pPr>
      <w:r>
        <w:rPr>
          <w:rFonts w:ascii="IRNazanin" w:hAnsi="IRNazanin" w:eastAsia="IRNazanin"/>
          <w:color w:val="111111"/>
          <w:sz w:val="28"/>
          <w:sz w:val="28"/>
          <w:szCs w:val="28"/>
          <w:rtl w:val="true"/>
          <w:lang w:bidi="fa-IR"/>
        </w:rPr>
        <w:t>پس شکی نیست که مراد این است که همان وجود مطلق متطور به انواع تطورات و متعین به انواع تعینات است، تعالی عن ذلک علواً کبیراً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توضیحات روشن شد که مراد از مراتب ثلاثه برای وجود این است که برای حقیقت وجود سه اعتبار است</w:t>
      </w:r>
      <w:r>
        <w:rPr>
          <w:rFonts w:eastAsia="IRNazanin" w:cs="IRNazanin"/>
          <w:color w:val="111111"/>
          <w:sz w:val="28"/>
          <w:szCs w:val="28"/>
          <w:rtl w:val="true"/>
          <w:lang w:bidi="fa-IR"/>
        </w:rPr>
        <w:t>:</w:t>
      </w:r>
      <w:bookmarkStart w:id="46" w:name="pg2566_13369"/>
    </w:p>
    <w:p>
      <w:pPr>
        <w:pStyle w:val="BookText"/>
        <w:rPr/>
      </w:pPr>
      <w:bookmarkEnd w:id="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بشرط‌لا که وجود بجهت و وجود صرف و صرف وجود است با قطع نظر از اعتبار تطور و 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اعتباری نظر به مطلق تطور با قطع نظر از تطورات خاصه ارض، سماء، انسان و حیوان، لذا گفته‌اند با عقل، عقل و با نفس، نفس است این اعتبار نفس فعل حق و اعتباری است و لابشرط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شیء به اعتبار تطور خاص و تعین مخصوص و این از اعتبارات عقل است نسبت به اصل وجود و اعتبار واقعی که نفس فعل حق که عین تطور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واضح شد که این اعتبارات رفع اشکالات و تشنیعات را نمی‌کند، بلکه التزام به اشکال و تشنیعات است در اینجا مناسب بود مکاتبات بعضی از بزرگان اهل عرفان عصر را نقل کنم، لکن حفظاً لمقام الفقاهه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از تأمل شکی باقی نمی‌ماند که مرام ملاصدرا همان مرام عرفاء بزرگ است خواستاران رجوع کنند به خصوص به مباحث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و بیان اقسام و لابشرط و بشرط‌لا و بشرط شیء و عباراتی هم برای نمونه از این کتاب مشاعر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 فرض اینکه به پذیریم برای وجود سه مرتبه است، مسلّم وجود منبسط که وجود لابشرط است متعلق به وجود بشرط‌لا و لابشرط به او و وجود ربطی، بلکه عین ربط و اضافه اشراقیه است و این فرض قول به تشکیک و مراتب ضعیف و شدید و أشدّ می‌باشد و اشکالات آن هم خواهد آمد ان‌شاءالله</w:t>
      </w:r>
      <w:r>
        <w:rPr>
          <w:rFonts w:eastAsia="IRNazanin" w:cs="IRNazanin"/>
          <w:color w:val="111111"/>
          <w:sz w:val="28"/>
          <w:szCs w:val="28"/>
          <w:rtl w:val="true"/>
          <w:lang w:bidi="fa-IR"/>
        </w:rPr>
        <w:t>.</w:t>
      </w:r>
    </w:p>
    <w:p>
      <w:pPr>
        <w:pStyle w:val="Heading2"/>
        <w:numPr>
          <w:ilvl w:val="1"/>
          <w:numId w:val="1"/>
        </w:numPr>
        <w:rPr/>
      </w:pPr>
      <w:bookmarkStart w:id="47" w:name="__RefHeading___Toc9618_1395250215"/>
      <w:bookmarkStart w:id="48" w:name="_Toc18"/>
      <w:bookmarkEnd w:id="47"/>
      <w:r>
        <w:rPr>
          <w:rtl w:val="true"/>
        </w:rPr>
        <w:t>وحدت تشکیکی در وجود</w:t>
      </w:r>
      <w:bookmarkEnd w:id="48"/>
    </w:p>
    <w:p>
      <w:pPr>
        <w:pStyle w:val="Heading3"/>
        <w:numPr>
          <w:ilvl w:val="2"/>
          <w:numId w:val="1"/>
        </w:numPr>
        <w:rPr/>
      </w:pPr>
      <w:bookmarkStart w:id="49" w:name="__RefHeading___Toc9620_1395250215"/>
      <w:bookmarkStart w:id="50" w:name="_Toc19"/>
      <w:bookmarkEnd w:id="49"/>
      <w:r>
        <w:rPr>
          <w:rtl w:val="true"/>
        </w:rPr>
        <w:t>اشاره</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و توضیح این بحث متوقف بر بحث اشتراک در وجود است، چنانچه در منظومه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اشتراک در وجود أسّ اساس است و مسئله توحید بر او متوقف است و باید مذهب فهلویون در وجود ثابت گردد و به این مسئله رفع شبهه ابن کمونه خواهد شد و نیز به این بحث شبهات مشاء در اصالت وجود و تباین وجودات رفع گردد و بحث اشتراک وجود باز مبتنی بر بحث زیادی وجود بر ماهیت یا عینیت آن با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بحث اشتراک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یا عین ماهیت است و مراد از عینیت ماهیت این است که ماهیت به نفس خود مصداق مفهوم وجود است و مفهومی غیرماهیت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لفظ وجود مشترک و انتزاعی است و اطلاق بر هر ماهیتی عین همان ماهیت و منتزع از نحو تحقق اوست نه در ذهن و نه در خارج زائد بر ماهیت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مفهوم وجود جزء ماهیت است یعنی مفهوم وجود یک معنای عام نظیر جنس است و هر موجودی مرکب از ماهیت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وجود مشترک معنوی است و ممکن است جزء باشد لکن مفهوم وجود در هر ماهیتی معنای خاص است لابد مشترک لفظی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زائد بر ماهیت است، بنابراین احتمال نیز ممکن است وجود در هر ماهیتی معنای خاص به آن ماهیت باشد چنانچه از کلام شیخ ظاهر می‌شود، بنابراین مشترک لفظی است و ممکن است یک معنا و در جمیع موارد زائد بر ماهیت باشد و این احتمال مشترک معنوی است که متأخرین اختیار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ظاهر می‌شود که اشتراک معنوی در صورت عینیت با اصالت الماهیة جمع نشود و با اصالت وجود سازگار و صحیح و زیادی بر ماهیت به مسامحه و تأمل عقل است چنانکه در مسئله اصالت وجود گفته شد و اما اشتراک لفظی با عینیت و جزئیت و زیادی بر ماهیت سازگار است، ولی اشتراک معنوی با عینیت و اصالت و اختلاف ماهیات جمع نشود و لیکن بنابر اصالت وجود و اعتباریت ماهیات عینیت در ذهن و خارج از حیث مصدقا جمع شود گرچه مفهوماً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محتملات بحث روشن شد،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اشتراک معنیو به چهار دلیل استدلال شده بیان آنها تفصیلاً مهم نیست؛ زیرا که معلوم می‌شود که ادلّه مصادره و مبتنی بر اصالت و تشکیک در وجود است و کسانی که قائل به اصالت ماهیت و اعتباریت وجود دارند می‌گویند که وجود و موجود منقسم به واجب و ممکن، جوهر و عرض، عقل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اطلاق وجود و موجود به یک معنای انتزاعی است که از تحقق ماهیات انتزاع گردد و اگر در مقام حمل معنای خاص به آن ماهیت باشد اشتراک لفظی و وجودات متبائنات است چنانکه از مختار شیخ استفاده می‌شود و در بحث گذشته بیان شد و کسی که قائل به اصالت وجود است ناچار باید قائل به اصالت و تشکیک در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آنچه گفتیم این است که بعضی از محققین متأخرین پس از بیان ادلّه چهارگانه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برهان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کلا آیه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اشتراک در حقیقت و واقع وجود که تشکیک در وجود است و کلام در آن در بحث اصالت وجود در ذیل دلیل وحدت حمل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ظاهر است که بحث اشتراک وجود با قطع نظر از بحث اصالت ماهیت و وجود ثمری ندارد، بنابر مختار آخوند ملاصدرا و پیروان او اصل تمام اصول اصالت و وحدت وجود است پس سزاوار است در پایه و ریشه این بحث که تشکیک در وجود است بحث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مشاء نسبت داده‌اند که اصالت وجود و تباین موجودات قائلند، لیکن این نسبت غلط و ناروا و منشأ آن بعضی از متفلسفین متأخرین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شیخ را بیان کردیم که گفت حمل موجود بر اشیاء به دو نظر و به دو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موجود بر تمام اشیاء از واجب و ممکن، جوهر و عرض، انسان و حیوان، لیک معنای عام انتزاعی که مشترک بین تمام اشیاء است و آن معنای عام عبارت از تحقق و واقعیت در مقابل عدم و نیستی اشیاء می‌باشد و خواهد آمد که در امر انتزاعی منشأ انتزاع که مصداق و حقیقت خارجیه داشته باشد لازم نیست، بلکه صرف وجود منشأ انتزاع ولو خود امر انتزاعی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منشأ انتزاع متأصل باشد، بلکه جهت واحده کافی است مانند امکان که از هر ممکنی انتزاع می‌شود و منشأ انتزاع جهت واحده است که فقر و احتیاج به غیر باشد و به همین جهت گفته‌اند واجب مفهوم عام کلی است و لکن به برهان مصداق او در خارج منحصر بفرد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شود بر شیء خاص به جهت خصوصیتی که در آن شیء است که واقعیت و تحقق خاص به آن شیء باشد، چنانکه گفته می‌شود الإنسان موجود، النفس موجود، وجود به این معنی از نحوه تحقق و واقعیت آن شیء منتزع است و به همان شیء اختصاص دارد و بنابر اصالت ماهیت و اختلاف ماهیات شکی نیست که واقعیت هر نوعی غیرتحقق و واقعیت نوع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وجودات امورات انتزاعیه متبائنه‌اند آنچه بیان شد صریح کلام شیخ در کتاب شفا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آنچه گفتیم این است که برای تباین وجودات استدلال کرده‌اند که وجودات حقایقی هستند که براتها می‌باشد و اگر وجودات یک حقیقت باشند بعضی اولی به علیت و بعضی به معلولیت اولی نخواهند بود، پس علیت وجودی برای وجودی ترجیح بلامرجح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کلام که تباین وجودات به ذات خودند نه به فصول دلالت صریح است بر اینکه مراد از وجودات وجودات خاصه منتزعه از نحوه تحقق شیء است؛ زیرا که مرکب بودن اشیاء از اجناس و فصول و مشخصات از اصول مسلّمه فلسفه است پس نفی اجناس و فصول و ما به الإشتراک و الإمتیاز در وجودات خاصه است که منشأ انتزاع آن جهت مختص به آن شیء است تصدیق علیت و معلولیت در اشیاء ملازم تصدیق اختلاف حقائق علت و معلول است به واسطه عدم اولویت بعضی نسبت به بعضی در علیت و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چنانکه در اسفار و غیر آن گفته به قول به تشکیک و اصالت وجود مصادره ظاهر و مسلّم است علاوه از مباحث گذشته و تفصسلاً از مباحث آتیه ظاهر می‌شود که بنابر تشکیک و وحدت اطلاقی علیت و معلولیت در وجودات مسامحه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 آنچه گفتیم بیانات شیخ در نفس حیثیت جوهر به جواهر عالیه اثبات می‌کند که صدق جوهر به جواهر صدق عرض است و می‌گوید جوهریت شیء غیرحقیقت خود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نفس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اینکه ما به الإشتراک و الإمتیاز داشته باشد جنس عالی جنس تمام انواع است، لذا گویند صدق عرض خارج از محمول است نه محمول بالضمیمه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شیخ در وجود عین کلام در امکان است نسبت به جواهر و اعراض و او یک معنی است که حمل بر تمام موجودات ممکنه و موجودات خاصه شود که عروض در خارج و اتصاف در ذهن است و در خارج غیر از حقیقت ممکن ما بحذائی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متأخرین عجب است که از اساس شیخ غفلت کرده اصالت وجود و تباین وجودات را به شیخ و مشاء نسبت داده‌اند و حال آنکه تمام نزاع بین مشاء شیخ اشراق در این است که آیا اعتباریت مفهوم وجود در خارج و ذهن هر دو می‌باشد یعنی از معقولاتی است که عروض و اتصاف هر دو در ذهن است یا از قبیل امکان است که عروض در ذهن و اتصاف در خارج است از این بیان و توضیح اشکالات وارده بر ادلّه چهارگانه تشکیک در وجود روشن است مع ذلک برای توضیح بیشتری ادلّه را ذکر می‌کنیم</w:t>
      </w:r>
      <w:r>
        <w:rPr>
          <w:rFonts w:eastAsia="IRNazanin" w:cs="IRNazanin"/>
          <w:color w:val="111111"/>
          <w:sz w:val="28"/>
          <w:szCs w:val="28"/>
          <w:rtl w:val="true"/>
          <w:lang w:bidi="fa-IR"/>
        </w:rPr>
        <w:t>.</w:t>
      </w:r>
      <w:bookmarkStart w:id="51" w:name="pg2566_13379"/>
    </w:p>
    <w:p>
      <w:pPr>
        <w:pStyle w:val="Heading3"/>
        <w:numPr>
          <w:ilvl w:val="2"/>
          <w:numId w:val="1"/>
        </w:numPr>
        <w:rPr/>
      </w:pPr>
      <w:bookmarkStart w:id="52" w:name="__RefHeading___Toc9622_1395250215"/>
      <w:bookmarkStart w:id="53" w:name="_Toc20"/>
      <w:bookmarkEnd w:id="51"/>
      <w:bookmarkEnd w:id="52"/>
      <w:r>
        <w:rPr>
          <w:rtl w:val="true"/>
        </w:rPr>
        <w:t>دلیل اول</w:t>
      </w:r>
      <w:r>
        <w:rPr>
          <w:rtl w:val="true"/>
        </w:rPr>
        <w:t>:</w:t>
      </w:r>
      <w:bookmarkEnd w:id="53"/>
    </w:p>
    <w:p>
      <w:pPr>
        <w:pStyle w:val="BookText"/>
        <w:rPr/>
      </w:pPr>
      <w:r>
        <w:rPr>
          <w:rFonts w:ascii="IRNazanin" w:hAnsi="IRNazanin" w:eastAsia="IRNazanin"/>
          <w:color w:val="111111"/>
          <w:sz w:val="28"/>
          <w:sz w:val="28"/>
          <w:szCs w:val="28"/>
          <w:rtl w:val="true"/>
          <w:lang w:bidi="fa-IR"/>
        </w:rPr>
        <w:t>اگر وجودات متبائنات باشند با اینکه یک مفهوم‌اند لازم آید یک مفهوم از کثیر انتزاع گردد پس لازم آید واحد کثیر و کثیر واحد باشد و این جمع متقابلات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مفهوم وجود مانند مفاهیم عامه انتزاعیه است که یک معنای عام از جهت واحده انتزاع گردد مانند ظهور و ثبوت و کون و ماهیت و حقیقت و امکان و جوهر و لازم نیست که این مفاهیم عامه از امور متأصله باشد، بلکه از مفاهیم عامه انتزاعیه و معقولات ثانیه است که عروض در ذهن و اتصاف در خارج است و اگر حمل بر جهت خاصه شد از مفاهیم انتزاعیه خاصه است و لامحاله وجود به این معنی مشترک لفظی خواهد بود و بنابر اصالت ماهیات حمل وجود بر ماهیت به دو معنی است حمل به معنای خاص و عام چنانکه بیان شد</w:t>
      </w:r>
      <w:r>
        <w:rPr>
          <w:rFonts w:eastAsia="IRNazanin" w:cs="IRNazanin"/>
          <w:color w:val="111111"/>
          <w:sz w:val="28"/>
          <w:szCs w:val="28"/>
          <w:rtl w:val="true"/>
          <w:lang w:bidi="fa-IR"/>
        </w:rPr>
        <w:t>.</w:t>
      </w:r>
    </w:p>
    <w:p>
      <w:pPr>
        <w:pStyle w:val="Heading3"/>
        <w:numPr>
          <w:ilvl w:val="2"/>
          <w:numId w:val="1"/>
        </w:numPr>
        <w:rPr/>
      </w:pPr>
      <w:bookmarkStart w:id="54" w:name="__RefHeading___Toc9624_1395250215"/>
      <w:bookmarkStart w:id="55" w:name="_Toc21"/>
      <w:bookmarkEnd w:id="54"/>
      <w:r>
        <w:rPr>
          <w:rtl w:val="true"/>
        </w:rPr>
        <w:t>دلیل دوم</w:t>
      </w:r>
      <w:r>
        <w:rPr>
          <w:rtl w:val="true"/>
        </w:rPr>
        <w:t>:</w:t>
      </w:r>
      <w:bookmarkEnd w:id="55"/>
    </w:p>
    <w:p>
      <w:pPr>
        <w:pStyle w:val="BookText"/>
        <w:rPr/>
      </w:pPr>
      <w:r>
        <w:rPr>
          <w:rFonts w:ascii="IRNazanin" w:hAnsi="IRNazanin" w:eastAsia="IRNazanin"/>
          <w:color w:val="111111"/>
          <w:sz w:val="28"/>
          <w:sz w:val="28"/>
          <w:szCs w:val="28"/>
          <w:rtl w:val="true"/>
          <w:lang w:bidi="fa-IR"/>
        </w:rPr>
        <w:t>اگر وجود یک معنای منتزع از بسیار باشد یا خصوصیات هر یک از کثیر در انتزاع مفهوم وجود یا تمام خصوصیات کثیر مدخلیت دارد یا هیچ خصوصیتی مدخلیت ندارد اگر هر یک مدخلیت داشته باشد لازم آید از دیگری انتزاع شود و اگر تمام خصوصیات مدخلیت داشته باشد لازم آید که از هر یک انتزاع نگردد یکی بسیار باشد و اگر هیچ یک دخل نداشته باشد لازم آید که یکی باشد و کثیر نباشد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وجود که حمل بر انسان و حجر و سماء شود اگر خصوصیت هر یک مدخلیت داشته باشد لازم آید که اگر از انسان انتزاع شد از حجر انتزاع نشود و اگر تمام خصوصیات انسانیت و حجریت مدخلیت داشته باشد لازم آید که از هر یک انتزاع نگردد و بر هر یک حمل نشود و اگر هیچ کدام انسان یا حیوان و حجر مدخلیت نداشته باشد لازم آید که واحد باشد و کثیر نباشد</w:t>
      </w:r>
      <w:r>
        <w:rPr>
          <w:rFonts w:eastAsia="IRNazanin" w:cs="IRNazanin"/>
          <w:color w:val="111111"/>
          <w:sz w:val="28"/>
          <w:szCs w:val="28"/>
          <w:rtl w:val="true"/>
          <w:lang w:bidi="fa-IR"/>
        </w:rPr>
        <w:t>.</w:t>
      </w:r>
      <w:bookmarkStart w:id="56" w:name="pg2566_13381"/>
    </w:p>
    <w:p>
      <w:pPr>
        <w:pStyle w:val="BookText"/>
        <w:rPr/>
      </w:pPr>
      <w:bookmarkEnd w:id="5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دلیل مستقلی نیست از گذشته بطلانش واضح شد</w:t>
      </w:r>
      <w:r>
        <w:rPr>
          <w:rFonts w:eastAsia="IRNazanin" w:cs="IRNazanin"/>
          <w:color w:val="111111"/>
          <w:sz w:val="28"/>
          <w:szCs w:val="28"/>
          <w:rtl w:val="true"/>
          <w:lang w:bidi="fa-IR"/>
        </w:rPr>
        <w:t>.</w:t>
      </w:r>
    </w:p>
    <w:p>
      <w:pPr>
        <w:pStyle w:val="Heading3"/>
        <w:numPr>
          <w:ilvl w:val="2"/>
          <w:numId w:val="1"/>
        </w:numPr>
        <w:rPr/>
      </w:pPr>
      <w:bookmarkStart w:id="57" w:name="__RefHeading___Toc9626_1395250215"/>
      <w:bookmarkStart w:id="58" w:name="_Toc22"/>
      <w:bookmarkEnd w:id="57"/>
      <w:r>
        <w:rPr>
          <w:rtl w:val="true"/>
        </w:rPr>
        <w:t>دلیل سوم</w:t>
      </w:r>
      <w:r>
        <w:rPr>
          <w:rtl w:val="true"/>
        </w:rPr>
        <w:t>:</w:t>
      </w:r>
      <w:bookmarkEnd w:id="58"/>
    </w:p>
    <w:p>
      <w:pPr>
        <w:pStyle w:val="BookText"/>
        <w:rPr/>
      </w:pPr>
      <w:r>
        <w:rPr>
          <w:rFonts w:ascii="IRNazanin" w:hAnsi="IRNazanin" w:eastAsia="IRNazanin"/>
          <w:color w:val="111111"/>
          <w:sz w:val="28"/>
          <w:sz w:val="28"/>
          <w:szCs w:val="28"/>
          <w:rtl w:val="true"/>
          <w:lang w:bidi="fa-IR"/>
        </w:rPr>
        <w:t xml:space="preserve">انتزاع مفهوم از امور متخالفه متبائن‌اند مستلزم است زیادی حقائق مختلفه را برای یک ماهیت که مفهوم وجود است؛ زیرا که نسبت مفهوم وجود به حقیقت نسبت ماهیت است به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کلی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برای دو حقیقت مختلف یک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بر چند ادعا و مصادره مشتمل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برای مفهوم وجود حقائق متأصله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مفهوم اعتباری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وجود بر مصادیق صدق یک مفهوم بر حقائق مختلفه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تحریر حمل بحث معلوم شد که این ادلّه سرابی است که بی‌خبران را آن را آب پندارند</w:t>
      </w:r>
      <w:r>
        <w:rPr>
          <w:rFonts w:eastAsia="IRNazanin" w:cs="IRNazanin"/>
          <w:color w:val="111111"/>
          <w:sz w:val="28"/>
          <w:szCs w:val="28"/>
          <w:rtl w:val="true"/>
          <w:lang w:bidi="fa-IR"/>
        </w:rPr>
        <w:t>.</w:t>
      </w:r>
    </w:p>
    <w:p>
      <w:pPr>
        <w:pStyle w:val="Heading3"/>
        <w:numPr>
          <w:ilvl w:val="2"/>
          <w:numId w:val="1"/>
        </w:numPr>
        <w:rPr/>
      </w:pPr>
      <w:bookmarkStart w:id="59" w:name="__RefHeading___Toc9628_1395250215"/>
      <w:bookmarkStart w:id="60" w:name="_Toc23"/>
      <w:bookmarkEnd w:id="59"/>
      <w:r>
        <w:rPr>
          <w:rtl w:val="true"/>
        </w:rPr>
        <w:t>دلیل چهارم</w:t>
      </w:r>
      <w:r>
        <w:rPr>
          <w:rtl w:val="true"/>
        </w:rPr>
        <w:t>:</w:t>
      </w:r>
      <w:bookmarkEnd w:id="60"/>
    </w:p>
    <w:p>
      <w:pPr>
        <w:pStyle w:val="BookText"/>
        <w:rPr/>
      </w:pPr>
      <w:r>
        <w:rPr>
          <w:rFonts w:ascii="IRNazanin" w:hAnsi="IRNazanin" w:eastAsia="IRNazanin"/>
          <w:color w:val="111111"/>
          <w:sz w:val="28"/>
          <w:sz w:val="28"/>
          <w:szCs w:val="28"/>
          <w:rtl w:val="true"/>
          <w:lang w:bidi="fa-IR"/>
        </w:rPr>
        <w:t>انتزاع یک مفهوم از امور بسیار از محالات بسیار روشن و فطری و وجدانی است؛ زیرا که نسبت امر انتزاعی به منشأ انتزاع نسبت معلول به علت است چگونه توارد علل مختلفه بسیار بر معلول واحد ممکن است؛ زیرا لازم آید یک شیء معلول علل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منصف تأمّل کنند با این ادلّه چگونه نسبت بر بزرگان فلسفه برهان اسائه ادب کرد، و به افرادی مثل ابن سینا و شیخ اشراق نسبت جهل و عدم درک حقائق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انتزاع مفهوم واحد یا به جهت واحده است یا انتزاع مفاهیم متعدده به جهات متعدد است که لازمه‌اش اشتراک لفظی وجود و اصالت ماهیت و تباین ماهیات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ادلّه این است که اگر وجودات حقائق متبائنه باشند لازم آید صدق یک مفهوم یک ماهیت که وجود است بر بسیار که حقائق وجودات باشند و این محال است و خلاصه جواب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بعد از اثبات اصالت وجود و دارا بودن آن مصداق واقعی را می‌باشد و نیز بعد از اینکه ماهیت مفهوم اعتباری و وجود مشترک معنوی از حیث مفهوم و مشکک از حیث حقیقت باشد این گفته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اگر گفتیم صدق مفهوم وجود و موجود بر ماهیات مختلفه مانند عقل و نفس و فلک و انسان مانند صدق مفاهیم عامّه اشیاء مختلفه است مثل ممکن ثابت ظاهر جوهر عرض که یک مفهوم عام از جهت عامّه انتزاع شود و به همان جهت حمل بر مختلفات گردد هیچ یک از اشکالات وارد نخواهد شد پس روشن است که ادلّه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است که اکثر محققین لفظ 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مفاهیم عامه و قابل صدق بر کثیرین دانسته پس از اثبات واجب به برهان توحید اثبات کرده‌اند انحصار در 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بیانات گذشته جواب ادلّه ظاهر شد، ولی برای زیادی توضیح گوئیم گرچه خالی از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واحد یا متأصل است یا انتزاعی، و مفهوم انتزاعی یا از مفاهیم عامّه است مانند ظهور حصول کون و جز آنها یا از معانی خاصّه است ظهور و ثبوت زید بر هر تقدیر مفهوم واحد انتزاع نشود مگر از واحد در صورتی که به یک جهت باشد و اگر جهات متعدده از واحد باشد انتزاع امور متعدده به جهات متعدده مانعی ندارد، بلکه بسیار واقع شده اما در مرکبات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حیوان و انسان و بقر بر ناقط و صامت به جهت ما به الإشتراک و الإمتیاز و جهات اجناس و فصول صادق‌اند بدون لزوم محذوری با اینکه انواع متعدده و در خارج یک حقیقت‌اند و اما در بسائط صدق ممکن بر تمام ممکنات صدق جوهر بر تمام جواهر و همین طور عرض به جهات مختلفه از مسلّمیات فلسفه است، پس مفهوم انتزاعی از حقائق مختلفه به جهت واحده صدق بر آن مفاهیم اصلاً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مفهوم واحد به‌طور مسلّم از حقائق مختلفه به جهت اختلاف ممکن نیست کلمه مورونه از حکماست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زوج ترکیبی من الماهیة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جوهر و عرض و مرکب و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شیخ اشراق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وجود و مفهوم واحد از مفاهیم عامّه است و صدق او را بر مختلفات دلیل بر اعتبار وجود قرار داده و اگر از مفاهیم متأصله بود صدق او بر امور مختلفه محال بود از این بیان روشن می‌شود که تباین و اختلاف در موجودات از مسلمات فلسفه اشراق است و روی همین اساس است که شیخ الرئیس کثرة معلولات را پس از صادر اوّل به واسطه کثرت جهات در واحد تصور کرده مانند ماهیت و امکان و فقر که در مرتبه اولی جهات ششگانه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گفته معلوم شد که اشکال و جواب در مسئله واحد نوعی و واحد بالنوع وجهی ندارد؛ زیرا که صدق جنس بر انواع مختلفه به جهت مشترک بین انواع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صدق مفهوم واحد بر مختلفات به جهت واحده مانند صدق موجود بر تمام موجودات است و صدق ممکن بر تمام ممکنات و صدق مفاهیم متعدده بر واحد مانند صدق ممکن و جوهر بر عقل به جهات متعدده از مسلمات و مورد بحث نیست مسلّم انتزاع مفهوم واحد از مختلفات با نبودن جهت واحده محال است چنانکه انتزاع مفاهیم متعدده از واحد به جهت واحده و نبود تعدد جهات محال است، مثلاً صدق ممکن و جوهر به جهت احتیاج به واجب و کون لا فی الموضوع صادق است و صدق جوهر بر عقل و نفس به جهت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لا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این صدق مورد اختلاف نیست و فارق بین ممکن و واجب به مشرب قوم همین است، لذا گفتند که صدق عالم و قادر و انتزاع عالمیت و قادریت نسبت به ذات مقدس از جهات متعدد به جهت لزوم ترکیب در ذات محال است و ترکیب تحلیل عقلی باشد</w:t>
      </w:r>
      <w:r>
        <w:rPr>
          <w:rFonts w:eastAsia="IRNazanin" w:cs="IRNazanin"/>
          <w:color w:val="111111"/>
          <w:sz w:val="28"/>
          <w:szCs w:val="28"/>
          <w:rtl w:val="true"/>
          <w:lang w:bidi="fa-IR"/>
        </w:rPr>
        <w:t>.</w:t>
      </w:r>
      <w:bookmarkStart w:id="61" w:name="pg2566_13387"/>
    </w:p>
    <w:p>
      <w:pPr>
        <w:pStyle w:val="BookText"/>
        <w:rPr/>
      </w:pPr>
      <w:bookmarkEnd w:id="61"/>
      <w:r>
        <w:rPr>
          <w:rFonts w:ascii="IRNazanin" w:hAnsi="IRNazanin" w:eastAsia="IRNazanin"/>
          <w:color w:val="111111"/>
          <w:sz w:val="28"/>
          <w:sz w:val="28"/>
          <w:szCs w:val="28"/>
          <w:rtl w:val="true"/>
          <w:lang w:bidi="fa-IR"/>
        </w:rPr>
        <w:t xml:space="preserve">پس ظاهر شد که تالی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کثیر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توهم اصالت وجود و اختلاف وجودات و تباین آنها با یک دیگر استوار شده ولی بنابر آنچه از مذاق قوم ثابت است تالی فاسد مذکور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عقیده ابن سینا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کاملاً معلوم می‌شود که اشکالات متأخرین بر دلیل شیخ در امتناع تشکیک وارد نیست، بلکه متوقف بر ثبوت مدعای آنهاست</w:t>
      </w:r>
      <w:r>
        <w:rPr>
          <w:rFonts w:eastAsia="IRNazanin" w:cs="IRNazanin"/>
          <w:color w:val="111111"/>
          <w:sz w:val="28"/>
          <w:szCs w:val="28"/>
          <w:rtl w:val="true"/>
          <w:lang w:bidi="fa-IR"/>
        </w:rPr>
        <w:t>.</w:t>
      </w:r>
    </w:p>
    <w:p>
      <w:pPr>
        <w:pStyle w:val="Heading2"/>
        <w:numPr>
          <w:ilvl w:val="1"/>
          <w:numId w:val="1"/>
        </w:numPr>
        <w:rPr/>
      </w:pPr>
      <w:bookmarkStart w:id="62" w:name="__RefHeading___Toc9630_1395250215"/>
      <w:bookmarkStart w:id="63" w:name="_Toc24"/>
      <w:bookmarkEnd w:id="62"/>
      <w:r>
        <w:rPr>
          <w:rtl w:val="true"/>
        </w:rPr>
        <w:t>توضیح</w:t>
      </w:r>
      <w:r>
        <w:rPr>
          <w:rtl w:val="true"/>
        </w:rPr>
        <w:t>:</w:t>
      </w:r>
      <w:bookmarkEnd w:id="63"/>
    </w:p>
    <w:p>
      <w:pPr>
        <w:pStyle w:val="BookText"/>
        <w:rPr/>
      </w:pPr>
      <w:r>
        <w:rPr>
          <w:rFonts w:ascii="IRNazanin" w:hAnsi="IRNazanin" w:eastAsia="IRNazanin"/>
          <w:color w:val="111111"/>
          <w:sz w:val="28"/>
          <w:sz w:val="28"/>
          <w:szCs w:val="28"/>
          <w:rtl w:val="true"/>
          <w:lang w:bidi="fa-IR"/>
        </w:rPr>
        <w:t>مختار شیخ و سایر مشائین امتناع تشکیک در ماهیات است و بدیهی است که مقصود مفاهیم انتزاعیه نیست، بلکه پس از ثبوت اصالت ماهیت این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به جهت موافقت با بعضی فلاسفه اشراق تشکیک در بعضی حقائق و ماهیت‌ها را روا داشته است عقیده متأخرین امتناع تشکیک در مفاهیم بعضی ماهیات اعتباریه و لزوم تشکیک در وجود است پس از ثبوت اصالت وجود پس مسلّم است که اختلاف اساسی و مبنایی است و استدلال برای اصالت وجود و تشکیک در وجود کلمات شیخ اشراق غلط اندازی است؛ زیرا که عبارت شیخ را نیاتٌ صرفه است و مراد از آن وجود نیست و همچنین تشبیه به نور که در کلمات شیخ وجود دارد مقصود از آن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اسفار مخالفت شیخ اشراق و شیخ الرئیس را بیان کرده و ردّ می‌کند و با وجود این به کلمات آنها برای مدعای خویش استشهاد می‌نماید اشتباه اندازی و گول زدن متعلّمین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است چگونه متأخرین با ادعای تحقیق در فلسفه گول خورده و به کلمات اسفار کاملاً اظهار عقیده کرده‌اند با اینکه خواهد آمد که شیخ اشراق تصریح می‌کند که یکی از اطلاقات وجود این است که بر حقیقت و ذات شیء اطلاق می‌شود و تصریح می‌کند که وجود به تمام معانی مفهوم انتزاعی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برهان شیخ بر امتناع تشکیک در ماهیت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طبیعت و حقیقت واحده چون واحد است قابل تشکیک نیست؛ زیرا شدّت و کمال تقدم و تأخر یا از مقتضیات و ذاتیات اوست پس ضعیف و ناقص و متأخر و متقدم ممکن نیست از مقتضیات و ذاتیات آن حقیقت باشد و اگر از مقتضیات طبیعت نباشد پس معقول نیست که آن حقیقت در حدّ ذات خود شدید و کامل و مقدم باشد و همین طور ارگ فرض شد که ضعف و تأخر و نقصان در مقتضیات ذات باشد محال است که امور متقابله ذاتی آن حقیقت باشد بالجمله ممکن نیست که یک حقیقت لوازم متعدده و مختلفه باشد و إلاّ لازم آید که واحد کثیر و کثیر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اگر تقدم و تأخر و علیت و معلولیت از لوازم و ذاتیات یک حقیقت باشد، لازم یک شیء با آنکه یک حقیقت است هم علت و هم معلول و هم مقدم و هم مؤخر باشد و بدیهی است که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از این برهان جواب دادند که این در صورتی صحیح است که آن حقیقت در یک مرتبه باشد، ولی اگر دارای مراتب بود بعضی علت و بعضی معلول بعضی مقدم و بعضی مؤخر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عین مدعاست که تشکیک در وجود باشد عین مدعا را در جواب خصم استخدام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گفته شود طبیعت و حقیقت وجود چه خصوصیتی دارد که از این حکم کلی عقل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تشکیک در حقیقت واحده گفته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می‌گویند و امّا در اصالت و تشکیک همان بود که بیان شد</w:t>
      </w:r>
      <w:r>
        <w:rPr>
          <w:rFonts w:eastAsia="IRNazanin" w:cs="IRNazanin"/>
          <w:color w:val="111111"/>
          <w:sz w:val="28"/>
          <w:szCs w:val="28"/>
          <w:rtl w:val="true"/>
          <w:lang w:bidi="fa-IR"/>
        </w:rPr>
        <w:t>.</w:t>
      </w:r>
      <w:bookmarkStart w:id="64" w:name="pg2566_13390"/>
    </w:p>
    <w:p>
      <w:pPr>
        <w:pStyle w:val="Heading2"/>
        <w:numPr>
          <w:ilvl w:val="1"/>
          <w:numId w:val="1"/>
        </w:numPr>
        <w:rPr/>
      </w:pPr>
      <w:bookmarkStart w:id="65" w:name="__RefHeading___Toc9632_1395250215"/>
      <w:bookmarkStart w:id="66" w:name="_Toc25"/>
      <w:bookmarkEnd w:id="64"/>
      <w:bookmarkEnd w:id="65"/>
      <w:r>
        <w:rPr>
          <w:rtl w:val="true"/>
        </w:rPr>
        <w:t>کلام شیخ در معنای وجود</w:t>
      </w:r>
      <w:r>
        <w:rPr>
          <w:rtl w:val="true"/>
        </w:rPr>
        <w:t>:</w:t>
      </w:r>
      <w:bookmarkEnd w:id="66"/>
    </w:p>
    <w:p>
      <w:pPr>
        <w:pStyle w:val="BookText"/>
        <w:rPr/>
      </w:pPr>
      <w:r>
        <w:rPr>
          <w:rFonts w:ascii="IRNazanin" w:hAnsi="IRNazanin" w:eastAsia="IRNazanin"/>
          <w:color w:val="111111"/>
          <w:sz w:val="28"/>
          <w:sz w:val="28"/>
          <w:szCs w:val="28"/>
          <w:rtl w:val="true"/>
          <w:lang w:bidi="fa-IR"/>
        </w:rPr>
        <w:t>چون مکرر در این بحث مختار شیخ نقل شد برای اینکه حواله به غایب نباشد ترجمه عین عبارت را در بحث موضوع فلسفه از شفاء نقل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الوجود و الشیء الضروری معانیها ترتسم فی النفس ارتساماً اولیاً؛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شیء ضروری از مفاهیم اولیه است که قابل تعریف نیست و اعرف از این مفاهیم که بدان تعریف شوند نداریم بعد از این کلام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محصّل و مثبت اسماء مترادفه‌اند و شک نمی‌کنیم که معنای آنها در نفس هرکس حاصل است و از معنای شیء و قائم مقام آن در لغات مختلفه معانی دیگری دارد؛ زیرا که برای هر امری حقیقتی است که آن امر به آن حقیقت اوست برای مثلث حقیقتی است که مثلث باشد و برای بیاض حقیقتی است که بیاض است این است که ما به وجود خاص مینامیم و مراد وجود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مثبت و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برای معنائی غیر وجود اثباتی است و برای وجود معانی بسیار است از آن جمله حقیقتی که شیء بر آن حقیقت است و بر می‌گردیم و می‌گوئیم از امور بیّن است که برای هر شیء حقیقتی خاصه است که ماهیت آن شیء است و معلوم است حقیقت هر شیء که خاص آن شیء است غیر وجودی است که مرادف اثبات است؛ زیرا که اگر بگوئی حقیقت انسان در اعیان یا ذهن یا به‌طور اطلاق موجود است معنائی است مفید امّا اگر بگوئی حقیقت انسان حقیقت انسان است یا بگوئی حقیقت انسان حقیقت است هرآینه کلام حشو و باطل است و همچنین اگر بگوئی حقیقت انسان شیء است مفید امر مجهولی نیست مگر قرار از شیء موجود باشد که یا گفتی حقیقت انسان حقیقت موجود است</w:t>
      </w:r>
      <w:r>
        <w:rPr>
          <w:rFonts w:eastAsia="IRNazanin" w:cs="IRNazanin"/>
          <w:color w:val="111111"/>
          <w:sz w:val="28"/>
          <w:szCs w:val="28"/>
          <w:rtl w:val="true"/>
          <w:lang w:bidi="fa-IR"/>
        </w:rPr>
        <w:t>.</w:t>
      </w:r>
      <w:bookmarkStart w:id="67" w:name="pg2566_13392"/>
    </w:p>
    <w:p>
      <w:pPr>
        <w:pStyle w:val="BookText"/>
        <w:rPr/>
      </w:pPr>
      <w:bookmarkEnd w:id="67"/>
      <w:r>
        <w:rPr>
          <w:rFonts w:ascii="IRNazanin" w:hAnsi="IRNazanin" w:eastAsia="IRNazanin"/>
          <w:color w:val="111111"/>
          <w:sz w:val="28"/>
          <w:sz w:val="28"/>
          <w:szCs w:val="28"/>
          <w:rtl w:val="true"/>
          <w:lang w:bidi="fa-IR"/>
        </w:rPr>
        <w:t xml:space="preserve">و اگر گفتی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است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آخر صحیح و مفید است؛ زیرا که قصد کردی شیء دون امری است مخصوص مخالف با شیء دوم مثل اینکه بگوئی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دیگری است و اگر این معنی مقصود نباشد مفید نیست پس معنای شیء این است و متمایز و مفارق از معنای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خوب دقت شود که مقصود این است که وجود و موجود انتزاعی و به دو معنی اطلاق می‌شود موجود به معنای عام که بر تمام موجودات حمل و اطلاق شود و معنای خاص که عین حقیقت و ماهیت شیء که خاص به آن شیء و مبائن با شیء و حقیقت دیگر است توضیح بیشتر هم در تحریر محل بحث اصالت وجود گذشت</w:t>
      </w:r>
      <w:r>
        <w:rPr>
          <w:rFonts w:eastAsia="IRNazanin" w:cs="IRNazanin"/>
          <w:color w:val="111111"/>
          <w:sz w:val="28"/>
          <w:szCs w:val="28"/>
          <w:rtl w:val="true"/>
          <w:lang w:bidi="fa-IR"/>
        </w:rPr>
        <w:t>.</w:t>
      </w:r>
    </w:p>
    <w:p>
      <w:pPr>
        <w:pStyle w:val="Heading2"/>
        <w:numPr>
          <w:ilvl w:val="1"/>
          <w:numId w:val="1"/>
        </w:numPr>
        <w:rPr/>
      </w:pPr>
      <w:bookmarkStart w:id="68" w:name="__RefHeading___Toc9634_1395250215"/>
      <w:bookmarkStart w:id="69" w:name="_Toc26"/>
      <w:bookmarkEnd w:id="68"/>
      <w:r>
        <w:rPr>
          <w:rtl w:val="true"/>
        </w:rPr>
        <w:t>وحدت وجود و کثرت موجود</w:t>
      </w:r>
      <w:bookmarkEnd w:id="69"/>
    </w:p>
    <w:p>
      <w:pPr>
        <w:pStyle w:val="BookText"/>
        <w:rPr/>
      </w:pPr>
      <w:r>
        <w:rPr>
          <w:rFonts w:ascii="IRNazanin" w:hAnsi="IRNazanin" w:eastAsia="IRNazanin"/>
          <w:color w:val="111111"/>
          <w:sz w:val="28"/>
          <w:sz w:val="28"/>
          <w:szCs w:val="28"/>
          <w:rtl w:val="true"/>
          <w:lang w:bidi="fa-IR"/>
        </w:rPr>
        <w:t>قول سوم در وجود وحدت وجود و کثرت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قول چنانچه در اسفار در جلد سوم سفر نفس بیان شده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دوانی در شرح هیاکل نوریه اول دو مقدمه بیان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حکمیه از لغت اقتباس نمی‌شود چه بسیار از حقائق برخلاف اطلاقات عرفیه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مسمش بر شیء مقتضی قیام مبدء اشتقاق به آن شیء نیست، بلکه نسبت کافی است مانند حداد و مسمش پس از اینکه این دو مقدمه را توضیح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وجود که مبدء اشتقاق موجود است امر قائم به ذات خود باشد که حقیقت واجب است و وجود غیر واجب عبارت از انتساب غیر به واجب باشد، پس موجود اعمّ از خود وجود و غیر منتسب به وجود است و این مفهوم عام امر اعتباری است که از معقولات ثانیه شمرده می‌شود پس از بیان اصل مقصد اشکال‌ها و جواب‌هایی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پس از نقل کلام علامه دوانی ده اشکال بر این قول ذکر می‌کند و عمده اشکالات، اشکال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موجودیت ممکنات به انتساب به حقیقت وجود شخصی باشد معنائی ندارد؛ زیرا که وجود نسبت و تحقق آن فرع و متوقف بر منسوب و منسوب‌إلیه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علامه در بحث جعل اشکال کرده که نمی‌شود اثر فاعل ماهیت به وجود باشد؛ زیرا که اتصاف انسب است به نسبت متوقف بر منتسبین و در این بحث حکم کرده که موجودیت اشیاء عبارت از انتساب موجودات به حقیقت وجود است این کلام تناقض است آنچه راجع به این قول اسفار و متأخرین نقل کرده‌اند به‌طور خلاصه این بود طالبین به تفصیل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چنین گویند وجود اصل و آن یک حقیقت و واجب الوجود و ممکنات و حقائق مختلفه به انضمام وجود واجب موجودند و به انضمام موجودیت ممکنات انتزاع گردد و مصحح حمل موجود بر ماهیات وجود واجب است و موجودیت غیروجود انتزاعی موطنی ندارد، مگر آنکه از ضمّ واجب بر ممکن انتزاع گردد و وجود حقیقی منحصر به وجود حق است این قول را به ذوق التأله نسبت داده‌اند و جمعی از صوفیه این فرضیه را اختیار کرده و وحدت اطلاقی را بر این معنی حمل کرده‌اند چنانچه از عبارات جامی و بعضی از شعراء دیگر استفاده کرده‌اند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در اشعة اللمعات چنین می‌گوید هرچه در خارج و آثار بر او مترتب است در ترتب آثار یا محتاج بر ضمیمه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ضمیمه اثر بر او ترتب و منشاء آثار است او واجب است و آن ضمیمه وجود است و او محیط به همه اشیاء و ساری در همه ممکنات است و موجودیت ممکنات به احاطه و سریان نور وجود است</w:t>
      </w:r>
      <w:r>
        <w:rPr>
          <w:rFonts w:eastAsia="IRNazanin" w:cs="IRNazanin"/>
          <w:color w:val="111111"/>
          <w:sz w:val="28"/>
          <w:szCs w:val="28"/>
          <w:rtl w:val="true"/>
          <w:lang w:bidi="fa-IR"/>
        </w:rPr>
        <w:t>.</w:t>
      </w:r>
      <w:bookmarkStart w:id="70" w:name="pg2566_13396"/>
    </w:p>
    <w:p>
      <w:pPr>
        <w:pStyle w:val="BookText"/>
        <w:rPr/>
      </w:pPr>
      <w:bookmarkEnd w:id="70"/>
      <w:r>
        <w:rPr>
          <w:rFonts w:ascii="IRNazanin" w:hAnsi="IRNazanin" w:eastAsia="IRNazanin"/>
          <w:color w:val="111111"/>
          <w:sz w:val="28"/>
          <w:sz w:val="28"/>
          <w:szCs w:val="28"/>
          <w:rtl w:val="true"/>
          <w:lang w:bidi="fa-IR"/>
        </w:rPr>
        <w:t>بعضی از عرفاء متأخرین وحدت وجود اطلاقی را با مختار ذوق التأله تطبیق نموده و خیال کرده‌اند مراد از مختار ذوق التأله همان وحدت اطلاقی عرفاء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عقیده مختار متأخرین نیست و این را به واسطه لزوم تعدد اصل باطل می‌دانند و مسلّم است با اساس ملیین و قرآن مخالف و برهانی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کلام در بحث جعل خواهد آمد إن‌شاءالله تعالی نقل توجیهی برای این قول بر اساس فلسفه توان کرد</w:t>
      </w:r>
      <w:r>
        <w:rPr>
          <w:rFonts w:eastAsia="IRNazanin" w:cs="IRNazanin"/>
          <w:color w:val="111111"/>
          <w:sz w:val="28"/>
          <w:szCs w:val="28"/>
          <w:rtl w:val="true"/>
          <w:lang w:bidi="fa-IR"/>
        </w:rPr>
        <w:t>.</w:t>
      </w:r>
    </w:p>
    <w:p>
      <w:pPr>
        <w:pStyle w:val="Heading2"/>
        <w:numPr>
          <w:ilvl w:val="1"/>
          <w:numId w:val="1"/>
        </w:numPr>
        <w:rPr/>
      </w:pPr>
      <w:bookmarkStart w:id="71" w:name="__RefHeading___Toc9636_1395250215"/>
      <w:bookmarkStart w:id="72" w:name="_Toc27"/>
      <w:bookmarkEnd w:id="71"/>
      <w:r>
        <w:rPr>
          <w:rtl w:val="true"/>
        </w:rPr>
        <w:t>اصالت ماهیت و اعتباریت وجود</w:t>
      </w:r>
      <w:bookmarkEnd w:id="72"/>
    </w:p>
    <w:p>
      <w:pPr>
        <w:pStyle w:val="Heading3"/>
        <w:numPr>
          <w:ilvl w:val="2"/>
          <w:numId w:val="1"/>
        </w:numPr>
        <w:rPr/>
      </w:pPr>
      <w:bookmarkStart w:id="73" w:name="__RefHeading___Toc9638_1395250215"/>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آنچه از کلمات بزرگان فلاسفه استفاده می‌شود اصالت ماهیت و اعتباریت وجود است حقائق ممکنات عبارت از نفس تحصّل و تحقق ماهیات‌اند و وجود مفهوم عامّ بدیهی است که از تحقق ماهیات انتزاع گردد و برای وجود معنای خاصی است که از نحو تحقق و تحصّل هر موجودی انتزاع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شوارق در شرح قول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الوجود معنا یحصل به الماهیة فی العین بل حصول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بیان ردّ جماعتی از مشاء است که گویند وجود صفتی است موجود در خارج و ماهیت مجعول به وجود است مجعول بالذات وجود و ماهیت به جهت اتصاف به وجود مجعول بالعرض است و این مذهب اگر ظاهرش مراد باشد سخیف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ظاهر می‌شود که بعضی از اتباع مشاء در باب جعل قول باتصاف را اختیار کرده‌اند و احتمال می‌رود ذوق التأله که شرح دادیم این 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می‌توان این قول را با قول به اتصاف و قول به اصالت وجود وفق داده چنانکه صاحب منظومه توجیه کرده و در باب جعل خواهد آمد که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کلمات شیخ اشراق است که اصل و مجعول ماهیت است و عقیده ابن سینا نیز همین است و قول به اصالت وجود و مجعولیت اتصاف از مختار شیخ به نهایت دور است آنچه از کلمات شیخ اشراق مسلّم است ابطال اصالت وجود به هر دو معنی است یعنی اصالت وجود و اعتباریت ماهیت و اصالت ماهیت و وجود و قول به 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ما مختار شیخ اشراق را که مسلّم قائل به اصالت ماهیت و اعتباریت وجود است مطالق حکمة الإشراق بیان می‌کنیم بعدا با مشاعر که عنوان بحث است تطبیق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اشراق در حکمة الإشراق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بین المشائین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وجود به یک معنی بر سواد و جوهر و انسان و فرض حمل شود پس وجود معنائی معقول و اعمّ از هر یک است همچنین ماهیت مطلقه و شیئیت و حقیقت و ذات و این معانی محمولات عقلیه صرفه‌اند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با آنچه از شیخ الرئیس نقل کردیم مطابق است فقط فرق در این است که از معقولات صرفه و موطنی جز در عقل ندارد و یا از معانی عامه خارجیه است که عروض در ذهن و اتصاف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قسمت از کلام شیخ در حاشیه حکمة الإشراق اشکالی کرده که همان بیانات اسفار است و مصادره است؛ زیرا که اگر وجود مجرد سواد باشد بر بیاض و سواد و جوهر به یک معنی حمل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بحث بیان کردیم که بحث اصالت وجود مطابق با مختار متأخرین یعنی وحدت وجود در کلمات قدماء فلاسفه نیست، بلکه بحث درباره وجود شده و از دو جهت اختلاف کردند</w:t>
      </w:r>
      <w:r>
        <w:rPr>
          <w:rFonts w:eastAsia="IRNazanin" w:cs="IRNazanin"/>
          <w:color w:val="111111"/>
          <w:sz w:val="28"/>
          <w:szCs w:val="28"/>
          <w:rtl w:val="true"/>
          <w:lang w:bidi="fa-IR"/>
        </w:rPr>
        <w:t>:</w:t>
      </w:r>
      <w:bookmarkStart w:id="75" w:name="pg2566_13401"/>
    </w:p>
    <w:p>
      <w:pPr>
        <w:pStyle w:val="BookText"/>
        <w:rPr/>
      </w:pPr>
      <w:bookmarkEnd w:id="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از مفاهیم عقلیه صرفه است و به هیچ وجه فرد خارجی ندارد یا از مفاهیم خارجیه است و منشأ انتزاع خارجی دارد به تعبیر دیگر معقول ثانی به اصطلاح منطقی است مثل کلیت، جزئیت، نوعیت، حقیقت، یا معقول ثانی به اصطلاح حکیم است مانند امکان و وجوب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ماهیت به نفس ذات خود در خارج و واقع مصداق دارد و منشأ انتزاع آثار است یا به انضمام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ذوق التأله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شده و صاحب اثر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متأخرین آنچه در خارج و واقع است یک حقیقت اطلاقی یا تشکیکی است و ماهیات مفاهیم اعتباریه عقلیه‌اند از بحث قدماء به کلی خارج و خلاف اساس فلسفه و کل مسائل فلسفی است از کلمات شیخ اشراق ظاهر است که اصالت وجود به هر دو معنی باطل است، لذا این طور تعبیر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محمولات عقلیة صرفة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نیز روشن است که اختلاف اشیاء و حقائق خارجیه مسلّم و مفروغٌ‌عنه است در عبارتی که بازگو شد دقت شود</w:t>
      </w:r>
      <w:r>
        <w:rPr>
          <w:rFonts w:eastAsia="IRNazanin" w:cs="IRNazanin"/>
          <w:color w:val="111111"/>
          <w:sz w:val="28"/>
          <w:szCs w:val="28"/>
          <w:rtl w:val="true"/>
          <w:lang w:bidi="fa-IR"/>
        </w:rPr>
        <w:t>.</w:t>
      </w:r>
    </w:p>
    <w:p>
      <w:pPr>
        <w:pStyle w:val="Heading3"/>
        <w:numPr>
          <w:ilvl w:val="2"/>
          <w:numId w:val="1"/>
        </w:numPr>
        <w:rPr/>
      </w:pPr>
      <w:bookmarkStart w:id="76" w:name="__RefHeading___Toc9640_1395250215"/>
      <w:bookmarkStart w:id="77" w:name="_Toc29"/>
      <w:bookmarkEnd w:id="76"/>
      <w:r>
        <w:rPr>
          <w:rtl w:val="true"/>
        </w:rPr>
        <w:t>خلاصه دلیل</w:t>
      </w:r>
      <w:r>
        <w:rPr>
          <w:rtl w:val="true"/>
        </w:rPr>
        <w:t>:</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و بیاض جوهر حقائق مختلفه خارجیه‌اند و وجود بر تمام آنها حمل بشود اگر وجود عین سواد و بیاض باشد لازم آید که وجود مشترک لفظی باشد و به یک معنی حمل بر تمام موجودات نشود و حال آنکه به یک معنی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وجود معنای اعمّ از جوهریت باشد و در خارج زائد بر جوهر باشد یا حالّ در جوهر یا مستقل به نفس خود باشد جوهر توصیف به وجود نخواهد شد؛ زیرا که نسبت وجود که جوهر مستقل است به نفس خود و به تمام اشیاء جوهر و عرض یک نسبت مساوی است اگر جوهر توصیف به وجود شد عرض خواهد شد و اگر به عرض توصیف شود قیام جوهر به عرض لازم آید و آن محال است و اگر حالّ در جوهر باشد لابدّ حصول برای جوهر دارد و حصول وجود است پس وجود برای جوهر حاصل است حاصل</w:t>
      </w:r>
      <w:r>
        <w:rPr>
          <w:rStyle w:val="FootnoteAnchor"/>
          <w:rtl w:val="true"/>
        </w:rPr>
        <w:footnoteReference w:id="5"/>
      </w:r>
      <w:r>
        <w:rPr>
          <w:rFonts w:ascii="IRNazanin" w:hAnsi="IRNazanin" w:eastAsia="IRNazanin"/>
          <w:color w:val="111111"/>
          <w:sz w:val="28"/>
          <w:sz w:val="28"/>
          <w:szCs w:val="28"/>
          <w:rtl w:val="true"/>
          <w:lang w:bidi="fa-IR"/>
        </w:rPr>
        <w:t xml:space="preserve">موجود است پس برای وجود، وجود است و اگر گفته شود وجود به نفس خود موجود است به یک معنی بر تمام موجودات حمل نخواهد شد؛ زیرا که مفهوم موجود در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است که برای او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وجود خود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مصداق و حقیقتی غیرحقیقت اشیاء داشته باشد در صورتی که بر اشیاء مختلفه حمل شود یا عین حقیقت هر یک از اشیاء است مانند فصل نسبت به نوع پس لازم آید که وجود حقائق متبائنه باشد و بر اشیاء مختلفه به یک معنی حمل نشود؛ زیرا که اشیاء به ضرورت مختلفند و اگر اعمّ از همه اشیاء باشد که بر کل حمل شود یا جوهر مستقل یا حالّ در جوهر است اگر جوهر مستقل باشد حمل بر جوهر نخواهد شد و جوهر موصوف به وجود نیست؛ زیرا که مبائن است و مبائن بر مبائن حمل نشود و به آن توصیف نگردد و اگر حالّ در جوهر باشد اگر محلّ عرض است قیام عرض به عرض محال است و اگر جوهر باشد البته وجود برای جوهر حاصل است حصول معنای وجود است وجود موجود خواهد بود، پس شیء خواهد بود که برای او وجود است نقل کلام به آن وجود شود تسلسل لازم آید اگر گویند وجود به ذات خود موجود و اشیاء به وجود موجودند پس به یک معنی بر تمام موجودات حمل نخواهد شد موجود در وجود به معنای وجود است در غیروجود، شیءٌ له الوجود است و حال آنکه مسلّم حمل موجود بر تمام اشیاء به یک معنی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اشکال‌های متحد المضمون ملاصدرا در مشاعر اسفار تعلیقات مورد ندارد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خلاصه اشکال این است که وجود دو معنی دارد معنای انتزاع مصدری نسبی که مسلّم از مفاهیم عقلیه مشترکه بین ماهیات است دوم معنای حصول و طارد عدم و خیر محض و مؤثر نزد کل و این معنی امر عام کلی طبیعی نیست، بلکه یک حقیقت است و اشتراک بین موجودات نحو خاص است که نمی‌داند آن را مگر راسخ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خوانندگان پوشیده نیست که این اشکال عین مدعای مستشکل است دلیل همان دلیل اصالت و وحدت وجود است، امّا اینکه این وحدت را شیخ اشراق و رئیس فلاسفه اسلام نفهمیده‌اند چون از راسخین در علم نیستند و ایشان فهمیده و از راسخین‌اند ادعائی بزرگ است و نیز مستشکل گوید مراد کسانی که می‌گویند وجود سواد غیر سواد است، این است که سوادی وجود و وجودش وجودی دارد و اگر گویند که وجود سواد عین سواد است مراد این نیست که مفهوم از هر یک عین مفهوم از دیگری است، بلکه مراد این است که از حیث مفهوم دو و از جهت مصداق حقیقت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أجلّ از اینکه این بیان بر او مخفی باشد و مقصودش این باشد که دو مفهوم یک مفهوم‌اند یا دو حقیقت یک حقیقت‌اند با اینکه صریح کلام شیخ را نقل کردیم که برای سواد و بیاض و جوهر حقیقی است و برای وجود حقیقتی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کلام گوید حق نزد ما این است که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اولی است که در خارج مصداق داشته باشد، پس وجود موجود بالذات و سائر مفاهیم به وجود موجودند پس اشکال بر کلام شیخ اگر وجود با سواد و بیاض متحد باشد اتحاد سواد و بیاض لازم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بین مفهوم و مصداق است غلط اندازی و مصادره و جواب دلیل شیخ نیست شیخ نفرموده سواد و بیاض و وجود از حیث مفهوم یکی است تا از قبیل اشتباه مفهوم به مصداق باشد کلام شیخ این است که برای مفهوم سواد و بیاض حقیقتی در خارج هست و اگر وجود هم دارای حقیقت خارجیه باشد یا جوهر است یا عرض تا آخر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اشکال کننده نیز در ذیل کلام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موجود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گوید</w:t>
      </w:r>
      <w:r>
        <w:rPr>
          <w:rStyle w:val="FootnoteAnchor"/>
          <w:rtl w:val="true"/>
        </w:rPr>
        <w:footnoteReference w:id="7"/>
      </w:r>
      <w:r>
        <w:rPr>
          <w:rFonts w:ascii="IRNazanin" w:hAnsi="IRNazanin" w:eastAsia="IRNazanin"/>
          <w:color w:val="111111"/>
          <w:sz w:val="28"/>
          <w:sz w:val="28"/>
          <w:szCs w:val="28"/>
          <w:rtl w:val="true"/>
          <w:lang w:bidi="fa-IR"/>
        </w:rPr>
        <w:t>مفهوم موجود یک امر مشترکین تمام ماهیات و وجودات و به یک معنی بر تمام آنها حمل شود و معنای موجود شیء له الوجود است لکن مصادیق مختلف است در وجود مصداق ذات وجود و در غیر آن امری متحد با وجود است مانند أبیض که بر عارض و معروض و مرکب از هر دو صادق است مانند کلی که بر طبیعی و عقلی و منطقی صدق می‌کند تمسک می‌کند به کلام شیخ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 واحد گاهی نفس آن تعقل شود و گاهی ماهیتی که واجب الوجود و واحد است تعقل گردد مانند انسان واجب الوجود یا واحد یا آب واحد در مشاعر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تعلیقات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وجود موجود است؟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زیرا وجود موجودیت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گذشته عین مدعا و قابل توجه نیست؛ زیرا بدیهی است که کلام در مفهوم عام بدیهی مشترک بین تمام موجودات که بر همه آنها حمل می‌شود نیست چون صدق موجود بر واجب و ممکن و عرض و جوهر به اختلاف است و جهت وحدت چنانچه مفصل از کلام شیخین بیان شد امر واحد انتزاعی است و محل کلام در حقیقت وجود که عین حقیقت ماهیات مختلفه است که قائم به وجود یا متحد با وجودند می‌باشد با حفظ اختلاف چگونه عین وجود یا متحد با وجودند پس عین اعتباریت ماهیات و اصالت و وحدت وجود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شد که تشبیه به کلی مشترک بین اقسام کلی باطل است مفهوم کلی مانند مفهوم موجود امر واحد مشترک انتزاعی از جهت واحده و نیز تشبیه بر بیاض و أبیض غلط است؛ زیرا از مسلّمات فرق بین مشتق و مبدأ آن است أبیض عین بیاض یا جسم باشد در حقیقت و واقع محال است مگر آنکه بیاض و أبیض و جسمی قائل نباشیم و باز این عین ادعای اصالت وجود و اعتباریت ماهیات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شیخ ابداً مربوط به مدعای معترض نیست کلام شیخ در تعدد مفهوم واجب الوجود و حقیقت و ماهیت واجب و واحد است بدیهی است مفهوم واجب و واحد مفهومی است عام و مصداق واجب و واحد حقیقتی است که به برهان به یک حقیقت منحصر است، لذا تعقل مفهوم واجب و واحد منفک از تعقل حقیقت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شیخ در تعلیقات ناظر به این است که وجود از قبیل معقولات ثانی منطقی نیست، بلکه مانند امکان عروض در ذهن و اتصاف در خارج است، لذا فرموده وجود نفس موجودیت است نفرموده موجودیت عین وجود است کلمات شیخ در تمام موارد صریح در مشتق و اصالت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اعتراض بر شیخ گوید اگر برای وجود افراد حقیقیه بناشد و امر اعتباری باشد، البته متصف به لوازم ماهیات مختلفه بالذات یا به مراتب مانند فقر، غنی، تقدم، تأخر نخواهد شد پس در موجودات باید امری غیروجود و ماهیت باشد که متصف به لوازم مختلفه باشد چون فرض شد که وجود اعتباری است نه حقائق متبائنه و نه واحد بالتشکیک و ماهیت هم که عبارت از مفاهیم است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واضح است اعتراض به اینکه ماهیات امور اعتباریه‌اند و اگر وجود اصل نباشد موجودات در لوازم محتاج به امری غیر ماهیت و وجود می‌باشند خلاف فرض اصالت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لوازم و آثار مختلفه به حقائق موجودات مستند است که عبارت از تحقق آنهاست حقیقت واجب دارای لوازم و حقائق ممکنات به حسب اختلاف دارای لوازم مختلفه‌اند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وجود اصل باشد تباین وجودات که غلط است ناچار باید عقیده به تشکیک داشت و در صورت تشکیک لوازم ماهیات معنائی ندارد؛ زیرا که ماهیات عبارت از مفاهیم منتزعه از وجودند و در حقیقت لوازم مختلفه لوازم یک حقیقت‌اند و گذشته از آنچه در تشکیک گفتیم اشکالاتی هم در آینده ذکر خواهد شد</w:t>
      </w:r>
      <w:r>
        <w:rPr>
          <w:rFonts w:eastAsia="IRNazanin" w:cs="IRNazanin"/>
          <w:color w:val="111111"/>
          <w:sz w:val="28"/>
          <w:szCs w:val="28"/>
          <w:rtl w:val="true"/>
          <w:lang w:bidi="fa-IR"/>
        </w:rPr>
        <w:t>.</w:t>
      </w:r>
      <w:bookmarkStart w:id="78" w:name="pg2566_13410"/>
    </w:p>
    <w:p>
      <w:pPr>
        <w:pStyle w:val="Heading3"/>
        <w:numPr>
          <w:ilvl w:val="2"/>
          <w:numId w:val="1"/>
        </w:numPr>
        <w:rPr/>
      </w:pPr>
      <w:bookmarkStart w:id="79" w:name="__RefHeading___Toc9642_1395250215"/>
      <w:bookmarkStart w:id="80" w:name="_Toc30"/>
      <w:bookmarkEnd w:id="78"/>
      <w:bookmarkEnd w:id="79"/>
      <w:r>
        <w:rPr>
          <w:rtl w:val="true"/>
        </w:rPr>
        <w:t>دلیل دوم</w:t>
      </w:r>
      <w:r>
        <w:rPr>
          <w:rtl w:val="true"/>
        </w:rPr>
        <w:t>:</w:t>
      </w:r>
      <w:bookmarkEnd w:id="80"/>
    </w:p>
    <w:p>
      <w:pPr>
        <w:pStyle w:val="BookText"/>
        <w:rPr/>
      </w:pPr>
      <w:r>
        <w:rPr>
          <w:rFonts w:ascii="IRNazanin" w:hAnsi="IRNazanin" w:eastAsia="IRNazanin"/>
          <w:color w:val="111111"/>
          <w:sz w:val="28"/>
          <w:sz w:val="28"/>
          <w:szCs w:val="28"/>
          <w:rtl w:val="true"/>
          <w:lang w:bidi="fa-IR"/>
        </w:rPr>
        <w:t>در صورتی که سواد معدوم باشد واضح است که وجود سواد نیز معدوم است پس تعقل کردیم وجود را و حکم کردیم که موجود نیست پس وجود سواد غیر موجودیت سواد است، پس از آنکه وجود سواد معدوم شد حصول سواد وجود اوست حصول و وجود غیر موجود است پس وجود در موجودیت محتاج به وجود دیگر است که بدان موجود باشد و همچنین در وجودِ وجود چون اجتماع لایتناهی از وجود محال است</w:t>
      </w:r>
      <w:r>
        <w:rPr>
          <w:rFonts w:eastAsia="IRNazanin" w:cs="IRNazanin"/>
          <w:color w:val="111111"/>
          <w:sz w:val="28"/>
          <w:szCs w:val="28"/>
          <w:rtl w:val="true"/>
          <w:lang w:bidi="fa-IR"/>
        </w:rPr>
        <w:t>.</w:t>
      </w:r>
    </w:p>
    <w:p>
      <w:pPr>
        <w:pStyle w:val="Heading3"/>
        <w:numPr>
          <w:ilvl w:val="2"/>
          <w:numId w:val="1"/>
        </w:numPr>
        <w:rPr/>
      </w:pPr>
      <w:bookmarkStart w:id="81" w:name="__RefHeading___Toc9644_1395250215"/>
      <w:bookmarkStart w:id="82" w:name="_Toc31"/>
      <w:bookmarkEnd w:id="81"/>
      <w:r>
        <w:rPr>
          <w:rtl w:val="true"/>
        </w:rPr>
        <w:t>توضیح دلیل</w:t>
      </w:r>
      <w:r>
        <w:rPr>
          <w:rtl w:val="true"/>
        </w:rPr>
        <w:t>:</w:t>
      </w:r>
      <w:bookmarkEnd w:id="82"/>
    </w:p>
    <w:p>
      <w:pPr>
        <w:pStyle w:val="BookText"/>
        <w:rPr/>
      </w:pPr>
      <w:r>
        <w:rPr>
          <w:rFonts w:ascii="IRNazanin" w:hAnsi="IRNazanin" w:eastAsia="IRNazanin"/>
          <w:color w:val="111111"/>
          <w:sz w:val="28"/>
          <w:sz w:val="28"/>
          <w:szCs w:val="28"/>
          <w:rtl w:val="true"/>
          <w:lang w:bidi="fa-IR"/>
        </w:rPr>
        <w:t>اگر وجود حقیقتی باشد زائد بر حقیقت سواد شکی نیست که در ظرف معدومیت سواد وجود سوادیت معدود نیست پس وجود خارج سواد در ظرف معدومیت آن تعقل شد و حال آنکه موجود نیست پس امر انتزاعی از موجودیت سواد است پس از آنکه معدوم بود موجود شد در موجودیت محتاج به امری است غیر از وجود اول که معدوم بود نقل کلام به آن وجود شود به عین آنچه در وجود سواد گفتیم چون اجتماع لایتناهی بالفعل محال است موجودیت وجود محال است پس وجود امر انتزاعی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مطابق مشاعر است و تمام ادله و جوابش را مطابق آن بیان کردیم و در صفحات بعد نوشته شده، لذا ذکرش موجب تکرار است لذا صرف نظر می‌شود</w:t>
      </w:r>
      <w:r>
        <w:rPr>
          <w:rFonts w:eastAsia="IRNazanin" w:cs="IRNazanin"/>
          <w:color w:val="111111"/>
          <w:sz w:val="28"/>
          <w:szCs w:val="28"/>
          <w:rtl w:val="true"/>
          <w:lang w:bidi="fa-IR"/>
        </w:rPr>
        <w:t>.</w:t>
      </w:r>
    </w:p>
    <w:p>
      <w:pPr>
        <w:pStyle w:val="Heading2"/>
        <w:numPr>
          <w:ilvl w:val="1"/>
          <w:numId w:val="1"/>
        </w:numPr>
        <w:rPr/>
      </w:pPr>
      <w:bookmarkStart w:id="83" w:name="__RefHeading___Toc9646_1395250215"/>
      <w:bookmarkStart w:id="84" w:name="_Toc32"/>
      <w:bookmarkEnd w:id="83"/>
      <w:r>
        <w:rPr>
          <w:rtl w:val="true"/>
        </w:rPr>
        <w:t>جعل و مجعول</w:t>
      </w:r>
      <w:bookmarkEnd w:id="84"/>
    </w:p>
    <w:p>
      <w:pPr>
        <w:pStyle w:val="Heading3"/>
        <w:numPr>
          <w:ilvl w:val="2"/>
          <w:numId w:val="1"/>
        </w:numPr>
        <w:rPr/>
      </w:pPr>
      <w:bookmarkStart w:id="85" w:name="__RefHeading___Toc9648_1395250215"/>
      <w:bookmarkStart w:id="86" w:name="_Toc33"/>
      <w:bookmarkEnd w:id="85"/>
      <w:r>
        <w:rPr>
          <w:rtl w:val="true"/>
        </w:rPr>
        <w:t>اشاره</w:t>
      </w:r>
      <w:bookmarkEnd w:id="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اصالت ماهیت یا وجود اعمّ از مسأله جعل است که آیا ماهیت مجعول و در خارج و واقع موجود است یا و مجعول است؛ زیرا اگر فرض شود کسی عقیده به جعل نداشته باشد جای این بحث هست که ماهیات و حقائق اشیاء در خارج و واقع موجودند و موجودیت آیا از واقعیت اشیاء انتزاع شده یا نفس وجود موجود است و ماهیات از مراتب آن انتزاع می‌شوند</w:t>
      </w:r>
      <w:r>
        <w:rPr>
          <w:rFonts w:eastAsia="IRNazanin" w:cs="IRNazanin"/>
          <w:color w:val="111111"/>
          <w:sz w:val="28"/>
          <w:szCs w:val="28"/>
          <w:rtl w:val="true"/>
          <w:lang w:bidi="fa-IR"/>
        </w:rPr>
        <w:t>.</w:t>
      </w:r>
      <w:bookmarkStart w:id="87" w:name="pg2566_13412"/>
    </w:p>
    <w:p>
      <w:pPr>
        <w:pStyle w:val="BookText"/>
        <w:rPr/>
      </w:pPr>
      <w:bookmarkEnd w:id="87"/>
      <w:r>
        <w:rPr>
          <w:rFonts w:ascii="IRNazanin" w:hAnsi="IRNazanin" w:eastAsia="IRNazanin"/>
          <w:color w:val="111111"/>
          <w:sz w:val="28"/>
          <w:sz w:val="28"/>
          <w:szCs w:val="28"/>
          <w:rtl w:val="true"/>
          <w:lang w:bidi="fa-IR"/>
        </w:rPr>
        <w:t>اما بر فرض تسالم جاعلیت و مجعولیت پس از بحث اول موضوعی برای بحث دوم باقی نمی‌ماند؛ زیرا که اگر ماهیت مجعول باشد اصل است و اگر وجود مجعول باشد اصل همان مجعول است و قول به اتصاف در حقیقت انکار مجعولیت وجود یا ماهیات است و نتیجه این قول این است که نه وجود و نه ماهیت هیچ یک مجعول نیستند و هر دو اصل‌اند نهایت اگر اشیاء به انضمام یا نسبت ماهیت به وجود است خواهد آمد که بنابر اصول فلسفه این قول به ذوق التأله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شده که آیا ماهیت مجعول است با وجود یا اتصاف قول اول بر واقیین و شیخ سهروردی و پیروانش نسبت داده شده و متأخرین قول دوم را برگزیده و قول سوم به مشاء منسوب است و لکن اوفق به قواعد قول سوم و موافق برهان و مشرب ملیین قول اول است و مختار عرفاء مجعولیت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ملاصدرا ادله‌ای بر قول مختار خویش اقامه کرده اینک ادله را مطابق مشاعر بیان می‌کنیم</w:t>
      </w:r>
      <w:r>
        <w:rPr>
          <w:rFonts w:eastAsia="IRNazanin" w:cs="IRNazanin"/>
          <w:color w:val="111111"/>
          <w:sz w:val="28"/>
          <w:szCs w:val="28"/>
          <w:rtl w:val="true"/>
          <w:lang w:bidi="fa-IR"/>
        </w:rPr>
        <w:t>.</w:t>
      </w:r>
    </w:p>
    <w:p>
      <w:pPr>
        <w:pStyle w:val="Heading3"/>
        <w:numPr>
          <w:ilvl w:val="2"/>
          <w:numId w:val="1"/>
        </w:numPr>
        <w:rPr/>
      </w:pPr>
      <w:bookmarkStart w:id="88" w:name="__RefHeading___Toc9650_1395250215"/>
      <w:bookmarkStart w:id="89" w:name="_Toc34"/>
      <w:bookmarkEnd w:id="88"/>
      <w:r>
        <w:rPr>
          <w:rtl w:val="true"/>
        </w:rPr>
        <w:t>دلیل اول</w:t>
      </w:r>
      <w:r>
        <w:rPr>
          <w:rtl w:val="true"/>
        </w:rPr>
        <w:t>:</w:t>
      </w:r>
      <w:bookmarkEnd w:id="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 بالذات و مجعول بنفسه در شیء که جاعل دارد نحو وجود عینی اوست به جعل بسیط که منزه از کثرتی است که محتاج به مجعول و مجعولٌ‌إلیه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نباشد که این عبارت اشاره به کیفیت جعل وجود است که مختار ایشان است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 مجعول باشد در ذات و حقیقت افتخار به جاعل دارد جاعل مقوم عین ذات ماهیت و مجعول باید باشد جاعلیت و مجعولیت متضایفین انفکاک هر یک از دیگری از جمیع مراحل در مرتبه تعقل و تصور و خارج محال است پس تعقل ماهیت منفک از تعقل جاعل محال است و همان آنکه ماهیت را با غفلت از حصول و تحقق و واقعیت و مجعولیت تعقل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ماهیت مجعول باشد لازم آید که در قوام ذات احتیاج به جاعل داشته باشد پس لازم آید که جاعل مقوم ماهیت و از ذاتیات آن باشد و بر آن مقدم باشد مانند تقدم ذاتی بر ذات و لازم آید تصور ماهیت با قطع نظر از جاعل ممکن نباشد و حال آنکه تصور حقیقت بسیاری از ماهیات با قطع نظر از غیرممکن و محقق است چه رسد به جاعل و حکم می‌کنیم که ماهیت به خودی خود غیر خود نیست نه موجودات و نه معدوم از این بیان ظاهر می‌شود که نفس ماهیات و طبایع کلیه به غیر تعلق ندارند و اگر تعلق داشتند تعلق بالعرض و به واسطه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همین اشکال بنابر مجعولیت وجود نیز لازم آید؛ زیرا وجود جاعل مقوم وجود مجعول و ذاتی مجعول و تصور وجود مجعول بدون تصور وجود جاعل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لکن محذوری ندارد وجود معلول مقوم به وجود علت است مانند تقوم نقص به کمال و ضعیف به قوی و امکان به وجوب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تصور وجود معلول بدون علت ممکن است؛ زیرا که علم به حصول معلول مشاهده وجود خاص معلول است و آن هم بدون مشاهده علت خاصه محال است و لذا گفته‌اند علم به شیء که دارای سبب است بدون علم سبب محال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اشیاء یا علل ماهوی شیءاند یا علل تحقق و موجودیت آن اگر شیء بسیط باشد علت ماهوی او نفس حقیقت آن است و اگر مرکب باشد علل ماهوی آن جنس و فصل است که در خارج متحد و یک حقیقت است و علت وجودی شیء علت تحقق و واقعیت آن شیء است تصور ذات شیء و تصور علل ماهوی شیء متوقف بر تصور علت نیست و به فرض اگر کسی قائل به جاعلیت و مجعولیت نباشد و حقیقت را تصور نماید با اینکه مجعولیتی نیست یا مشکوک یا مشغول باشد همین بیان بود که از شیخ در مقام تفرقه میان علل ماهوی و وجودی نقل کردیم که فرمود حقیقت مثلث و علل ماهوی او را تصور می‌کنم با اینکه در وجود او شک داریم</w:t>
      </w:r>
      <w:r>
        <w:rPr>
          <w:rFonts w:eastAsia="IRNazanin" w:cs="IRNazanin"/>
          <w:color w:val="111111"/>
          <w:sz w:val="28"/>
          <w:szCs w:val="28"/>
          <w:rtl w:val="true"/>
          <w:lang w:bidi="fa-IR"/>
        </w:rPr>
        <w:t>.</w:t>
      </w:r>
      <w:bookmarkStart w:id="90" w:name="pg2566_13417"/>
    </w:p>
    <w:p>
      <w:pPr>
        <w:pStyle w:val="BookText"/>
        <w:rPr/>
      </w:pPr>
      <w:bookmarkEnd w:id="90"/>
      <w:r>
        <w:rPr>
          <w:rFonts w:ascii="IRNazanin" w:hAnsi="IRNazanin" w:eastAsia="IRNazanin"/>
          <w:color w:val="111111"/>
          <w:sz w:val="28"/>
          <w:sz w:val="28"/>
          <w:szCs w:val="28"/>
          <w:rtl w:val="true"/>
          <w:lang w:bidi="fa-IR"/>
        </w:rPr>
        <w:t>محل کلام مجعولیت ممکن است که به ذات خود لااقتضاء است اگر جاعل مقوم حقیقت مجعول باشد تصور ممکن و لااقتضاء محال خواهد بود؛ زیرا که مقوم حقیقت ممکن واجب است ممکن نخواهد بود و این برخلاف اساس فلسفه است و بر فرض تسلیم بیان دلیل ملازم با قول به اصالت و وحدت تشکیکی یا اطلاقی وجود است و این مختار مخالف اساس فلسفه است که در جعل و مجعول بحث کرده‌اند و این قول چنانکه به تصریح خواهد آمد و در بیانات سابق هم گذشت انکار جعل و مجعول و علت و معلول است مناسب عین عبارت اشارات است که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قد یکون معلولاً فی ماهیته و قد یکون معلولاً فی وجوده و إلیک ان تعتبر ذلک فی المثلث مثلاً فان حقیقته متعلقة بالسطح و الخط الذی هو ضلعه و یقومانه من حیث هو مثلث و له طبیعة المثلثیة کأنهما علتاه المادیة و الصوریة و اما من حیث وجوده فقد یتعلق بعلة اخری ایضاً غیر هذه لیست هی علة تقوم مثلثیته و یکون جزء من حدها و تلک هی العلة الفاعلیة و الغائیة التی هی علة فاعلیة لعلیة العلل الفاعلیة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این عبارت کاملاً روشن می‌شود که علت ماهوی و علل وجودی نداریم علت‌ها ماهوی همان وجود و علت وجودی هم خود وجود است</w:t>
      </w:r>
      <w:r>
        <w:rPr>
          <w:rFonts w:eastAsia="IRNazanin" w:cs="IRNazanin"/>
          <w:color w:val="111111"/>
          <w:sz w:val="28"/>
          <w:szCs w:val="28"/>
          <w:rtl w:val="true"/>
          <w:lang w:bidi="fa-IR"/>
        </w:rPr>
        <w:t>.</w:t>
      </w:r>
    </w:p>
    <w:p>
      <w:pPr>
        <w:pStyle w:val="Heading3"/>
        <w:numPr>
          <w:ilvl w:val="2"/>
          <w:numId w:val="1"/>
        </w:numPr>
        <w:rPr/>
      </w:pPr>
      <w:bookmarkStart w:id="91" w:name="__RefHeading___Toc9652_1395250215"/>
      <w:bookmarkStart w:id="92" w:name="_Toc35"/>
      <w:bookmarkEnd w:id="91"/>
      <w:r>
        <w:rPr>
          <w:rtl w:val="true"/>
        </w:rPr>
        <w:t>دلیل دوم</w:t>
      </w:r>
      <w:r>
        <w:rPr>
          <w:rtl w:val="true"/>
        </w:rPr>
        <w:t>:</w:t>
      </w:r>
      <w:bookmarkEnd w:id="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حقیقت و ذات ماهیت مجعول باشد و به ذاتش مناط حمل و صدق مجعول باشد لازم آید که حیث ذات حیث مجعولیت باشد ماهیات بالضروره محل کثرت‌اند پس حمل مجعول بر ماهیات به اشتراک لفظی یا به اشتراک معنوی است اگر به اشتراک لفظی باشد لازم آید اثر جاعل متکثرات و متبائنات باشد مفهوم هر محمولی عین مفهوم موضوع باشد در تمام قضایا حمل اولی ذاتی باشد؛ زیرا که حمل اولی بین شیء و ذات اوست یا بین او و ذاتیات اوست به فرض مجعولیت در هر موضوع عین ذات یا ذاتیات اوست و بین موضوعات و محمولات اختلاف نخواهد بود و اگر به اشتراک معنوی باشد لازم آید اثر جاعل مفهوم مجعول باشد؛ زیرا که محمول در تمام قضایا به یک معنی حمل شود و حال آنکه طبایع کلیه و ماهیات مختلفه می‌باشند و لازم آید ماهیات ممکنه مجعول نباشد مگر ماهیت مجعول</w:t>
      </w:r>
      <w:r>
        <w:rPr>
          <w:rFonts w:eastAsia="IRNazanin" w:cs="IRNazanin"/>
          <w:color w:val="111111"/>
          <w:sz w:val="28"/>
          <w:szCs w:val="28"/>
          <w:rtl w:val="true"/>
          <w:lang w:bidi="fa-IR"/>
        </w:rPr>
        <w:t>.</w:t>
      </w:r>
      <w:bookmarkStart w:id="93" w:name="pg2566_13419"/>
    </w:p>
    <w:p>
      <w:pPr>
        <w:pStyle w:val="BookText"/>
        <w:rPr/>
      </w:pPr>
      <w:bookmarkEnd w:id="9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اصالت و مجعولیت ماهیت مجعولیت حیث ذات ماهیت باشد معنی ندارد؛ زیرا که مفاهیم معلومه در مرتبه علم مانند انسان و حیوان تا صادر از جاعل باشد اتصاف به مجعولیت نخواهد شد و پس از صدور و واقعیت جهت حمل مجعول بر ماهیت مانند حمل موجود به دو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مؤخر به معنای مشترک لفظی که از نحوه تحقق خاصه ماهیت انتزاع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به معنای مشترک معنوی که مفهومی عام و منتزع از واقعیت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اول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نفس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یا موجود است و به معنای دوم گوئیم بحوه موجودیت عقل غیر نحوه موجودیت نفس است این عین اشکال و استدلال مسابق است که لفظ موجود به لفظ مجعول تبدیل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وجود جاری است جوابش این است که وجود حقیقت واحده است و اختلاف به مراتب و حمل موجود بر تمام اشیاء به معنای واحد است و مجعول همان یک حقیقت و یک مفهوم است اشکالی ندارد و لیکن مصادره و ادعای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اصالت وجود گذشت که بنابر قول اصالت و وحدت وجود حمل در تمام قضایا حمل اولی است و مفاد الإنسان موجود الإنسان انسان یا الوجود وجود است</w:t>
      </w:r>
      <w:r>
        <w:rPr>
          <w:rFonts w:eastAsia="IRNazanin" w:cs="IRNazanin"/>
          <w:color w:val="111111"/>
          <w:sz w:val="28"/>
          <w:szCs w:val="28"/>
          <w:rtl w:val="true"/>
          <w:lang w:bidi="fa-IR"/>
        </w:rPr>
        <w:t>.</w:t>
      </w:r>
    </w:p>
    <w:p>
      <w:pPr>
        <w:pStyle w:val="Heading3"/>
        <w:numPr>
          <w:ilvl w:val="2"/>
          <w:numId w:val="1"/>
        </w:numPr>
        <w:rPr/>
      </w:pPr>
      <w:bookmarkStart w:id="94" w:name="__RefHeading___Toc9654_1395250215"/>
      <w:bookmarkStart w:id="95" w:name="_Toc36"/>
      <w:bookmarkEnd w:id="94"/>
      <w:r>
        <w:rPr>
          <w:rtl w:val="true"/>
        </w:rPr>
        <w:t>دلیل سوم</w:t>
      </w:r>
      <w:r>
        <w:rPr>
          <w:rtl w:val="true"/>
        </w:rPr>
        <w:t>:</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مشاعر هر ماهیت و مفهوم کلی اباء از کثرت افراد و تشخصات ندارد تشخص یا وجود و به وجود است بنابر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مساوق با وجود است، چنانچه دیگران گویند بر هر تقدیر ممکن نیست تشخص از لوازم ماهیت باشد چنانچه نمی‌شود وجود از لوازم ماهیت باشد؛ زیرا ممکن نیست حقیقت واحده لوازم مختلفه متبائنه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ممکن نیست مشخصات فردیه لوازم ماهیت کلیه واحده باشد پس اگر ماهیت مجعول و دارای افراد زیادی باشد باید مجعول متعدد و متکثر باشد و تکثر ماهیت بنفسها محال است؛ زیرا که صرف الشیء و ماهیت متعدد نخواهد شد پس ناچار به جهت تعدد و کثرت حصولات باشد حصولات وجودات است پس مجعول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مطابق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تشخص ماهیت کلیه بنفس ذات ماهیت نیست و إلاّ مفهوم کلی و معروض کلیت در عقل نخواهد بود نزد قوم مسلم است که شیء مادامی که مشخص نشود موجود نمی‌شود پس تشخص موجودات به وجود حقیقی آنها یا به وجود انتزاعی آنهاست و نسبت وجودات خاصه به جاعل مسلم یک نسبت است مادامی که تشخص پیدا نکند موجود نخواهد بود پس مجعول ماهیات کلیه نخواهد بود ناچار باید حیث تعلق وجود مجعول باشد گفته نشود تشخص ماهیت مانند وجودش به وسیله جاعل است؛ زیرا که این احتمال صحیح است در صورتی که صادر از جاعل نحوه‌ای از وجود باشد؛ زیرا که ماهیت مفهوم کلی است با قطع نظر از جاعل و غیرجاعل قابل لحاظ است پس اگر ماهیت به ذات خود متشخص و معین باشد انقلاب امکان به وجود لازم آید اگر به ذات خود متعین نباشد باید به امر زائد از ذات خود باشد امر زائد یا انضمام وجود به ماهیت است و آن نزد قوم باطل است یا به وسیله ارتباط به غیر است پس از عدم ربط که عدم ذات است انقلاب عدم به وجود لازم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 تعدد افراد یک ماهیت و طبیعت به تعدد مشخصات است و تشخص وجود است پس وجود مجعول است</w:t>
      </w:r>
      <w:r>
        <w:rPr>
          <w:rFonts w:eastAsia="IRNazanin" w:cs="IRNazanin"/>
          <w:color w:val="111111"/>
          <w:sz w:val="28"/>
          <w:szCs w:val="28"/>
          <w:rtl w:val="true"/>
          <w:lang w:bidi="fa-IR"/>
        </w:rPr>
        <w:t>.</w:t>
      </w:r>
      <w:bookmarkStart w:id="96" w:name="pg2566_13423"/>
    </w:p>
    <w:p>
      <w:pPr>
        <w:pStyle w:val="BookText"/>
        <w:rPr/>
      </w:pPr>
      <w:bookmarkEnd w:id="9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بحث تشخص ماهیات متوقف است و گفتگو در آن گذشت بنابر اصالت و وحدت وجود تشخص نحوی از وجود است و بنابر اصالت ماهیات نحوی از تحقق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تشخص ماهیت کلیه است مثلاً مشخصات افراد انسان ماهیت اعراض در ظرف مجعولیت و واقعیت اعراض است تشخص جسم مطلق به ماهیات اعراض از قبیل أین و کیف و متی و اضافه است ماهیت اعراض مانند ماهیت جوهر و کلی طبیعی مجعول است بدیهی است چنانچه در بحث تشخص گفتیم تا ماهیت کلیه در خارج محقق نباشد متشخص نخواهد شد لکن تشخص به تحقق ماهیت و اعراض و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واضح شد که دلیل مبتنی بر این است که تشخص به وجود باشد و این هم متوقف بر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توهّم شده که معتقدین به اصالت ماهیت و مجعولیت آن یا مجعولیت اتصاف از این قواعد غفلت کرده‌اند با اینکه از قواعد اولیه فلسفه است که الشیء ما لم‌یتشخص لم‌یوجد و شیخ در باب تکثر انواع به حسب افراد بحث‌های مفصلی آورده و طریق انحصار نوع را در فرد و تکثر نوع واحد به حسب افراد را تحت قواعدی بیان کرده است</w:t>
      </w:r>
      <w:r>
        <w:rPr>
          <w:rFonts w:eastAsia="IRNazanin" w:cs="IRNazanin"/>
          <w:color w:val="111111"/>
          <w:sz w:val="28"/>
          <w:szCs w:val="28"/>
          <w:rtl w:val="true"/>
          <w:lang w:bidi="fa-IR"/>
        </w:rPr>
        <w:t>.</w:t>
      </w:r>
    </w:p>
    <w:p>
      <w:pPr>
        <w:pStyle w:val="Heading3"/>
        <w:numPr>
          <w:ilvl w:val="2"/>
          <w:numId w:val="1"/>
        </w:numPr>
        <w:rPr/>
      </w:pPr>
      <w:bookmarkStart w:id="97" w:name="__RefHeading___Toc9656_1395250215"/>
      <w:bookmarkStart w:id="98" w:name="_Toc37"/>
      <w:bookmarkEnd w:id="97"/>
      <w:r>
        <w:rPr>
          <w:rtl w:val="true"/>
        </w:rPr>
        <w:t>دلیل چهارم</w:t>
      </w:r>
      <w:r>
        <w:rPr>
          <w:rtl w:val="true"/>
        </w:rPr>
        <w:t>:</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موجود در صورتی که نوع آن منحصر بفرد باشد تشخص آن طبیعت با آنکه قابل افراد بسیاری است یا از فعل جاعل است پس مجعول در حقیقت وجود است و اگر به واسطه خود ماهیت باشد اولاً ترجیح بدون مرجح لازم آید؛ زیرا که نسبت طبیعت به جمیع مشخصات مساوی است و ثانیاً لازم آید که ماهیت از موجود شدن مشخص باشد؛ زیرا که فرض شد تشخص لازم ماهیت است</w:t>
      </w:r>
      <w:r>
        <w:rPr>
          <w:rFonts w:eastAsia="IRNazanin" w:cs="IRNazanin"/>
          <w:color w:val="111111"/>
          <w:sz w:val="28"/>
          <w:szCs w:val="28"/>
          <w:rtl w:val="true"/>
          <w:lang w:bidi="fa-IR"/>
        </w:rPr>
        <w:t>.</w:t>
      </w:r>
      <w:bookmarkStart w:id="99" w:name="pg2566_13425"/>
    </w:p>
    <w:p>
      <w:pPr>
        <w:pStyle w:val="BookText"/>
        <w:rPr/>
      </w:pPr>
      <w:bookmarkEnd w:id="9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مبانی فلسفه برهان تعدد افراد نوع واحد به امور زائد بر ماهیت است یعنی اگر ماهیت نوعیه مانند انسان قابل برای اعراض خارج از حقیقت خود نباشد لامحاله نوع منحصر بفرد خواهد بود مانند عقول طبق مبانی فلسفه شیخ و مشاء چون مجرد از ماده و مدت است و اعراض دیگر متوقف بر ماده و زمان است، البته یک فرد بیشتر موجود نخواهد شد تعدد یک حقیقت محال است پس تعدد از ناحیه امور خارج از طبیعت است پس اگر ماهیت قابل برای اعراض غیرمتناهی باشد و از طرف علت مانعی نباشد افراد غیرمتناهیه موجود می‌شود و این قاعده کلیه در مقام تصور ماهیت کلیه قبل از تحقق خارجی است و امّا تشخص که موجب عدم صدق بر کثیرین است گذشت که به نفس تحقق و واقعیت ماهیت در خارج است اگر گویند تحقق خارجی که مساوق فردیت و امتناع صدق بر کثیرین است عین وجود است این اشکال نفس مدعا و مصادره است و اگر فرض شود حقائق کثیره موجوده در خارج مختلف و مجعول نیستند تشخص هر موجودی به نفس تحقق و واقعیت همان ماهیت است</w:t>
      </w:r>
      <w:r>
        <w:rPr>
          <w:rFonts w:eastAsia="IRNazanin" w:cs="IRNazanin"/>
          <w:color w:val="111111"/>
          <w:sz w:val="28"/>
          <w:szCs w:val="28"/>
          <w:rtl w:val="true"/>
          <w:lang w:bidi="fa-IR"/>
        </w:rPr>
        <w:t>.</w:t>
      </w:r>
    </w:p>
    <w:p>
      <w:pPr>
        <w:pStyle w:val="Heading3"/>
        <w:numPr>
          <w:ilvl w:val="2"/>
          <w:numId w:val="1"/>
        </w:numPr>
        <w:rPr/>
      </w:pPr>
      <w:bookmarkStart w:id="100" w:name="__RefHeading___Toc9658_1395250215"/>
      <w:bookmarkStart w:id="101" w:name="_Toc38"/>
      <w:bookmarkEnd w:id="100"/>
      <w:r>
        <w:rPr>
          <w:rtl w:val="true"/>
        </w:rPr>
        <w:t>دلیل پنجم</w:t>
      </w:r>
      <w:r>
        <w:rPr>
          <w:rtl w:val="true"/>
        </w:rPr>
        <w:t>:</w:t>
      </w:r>
      <w:bookmarkEnd w:id="101"/>
    </w:p>
    <w:p>
      <w:pPr>
        <w:pStyle w:val="BookText"/>
        <w:rPr/>
      </w:pPr>
      <w:r>
        <w:rPr>
          <w:rFonts w:ascii="IRNazanin" w:hAnsi="IRNazanin" w:eastAsia="IRNazanin"/>
          <w:color w:val="111111"/>
          <w:sz w:val="28"/>
          <w:sz w:val="28"/>
          <w:szCs w:val="28"/>
          <w:rtl w:val="true"/>
          <w:lang w:bidi="fa-IR"/>
        </w:rPr>
        <w:t>اگر جاعلیت و مجعولیت در ماهیت و وجود امر اعتباری باشد لازم آید که مجعولیت از قبیل لوازم ماهیت باشد و لوازم ماهیت به اتفاق امور اعتباریه است پس لازم آید که جواهر و اعراض که از لوازم ماهیت‌اند اعتباری باشند، اما بنابر قول کسی که گوید واجب عین وجود و موجود است لوازم، لوازم وجودند و لوازم وجود اعتباری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دلیل عجیبی است زیادی این ادله در اصالت و وحدت و مجعولیت وجود باعث شده جمع کثیری از متأخران این مدعا را پذیرفته و از قواعد فلسفه برهان به کلی غفلت کرده‌اند مقصود فلاسفه که گفتند لوازم ماهیت اعتباری است لوازم ماهیت در مرتبه ماهوی و لااقتضاء یعنی در مرتبه لحاظ ماهیت است با قطع نظر از وجود و عدم که از آن به نفس الأمر تعبیر شده مثلاً زوجیت لازم ماهیت اربعه است در مرتبه تصور آن اعمّ از اینکه در ذهن یا خارج وجود داشته باشد به عبارت دیگر در هر ظرفی اربعه موجود باشد زوجیت هم هست مقابل لوازم وجود و موجود خارجی یا ذهنی که لازم منحصر است به ماهیت موجود در خارج یا در ذهن امّا لوازم ماهیت در مرتبه مجعولیت تابع خود ماهیت است اگر واقعیت داشت لوازم هم قهراً واقعیت دارند اگر اعتباری بود اعتباری می‌باشند مسلّم اگر در بعد خارجیت داشت زوجیت هم خارجیت خواهد داشت اگر آتش خارجی بود احراق هم که لازم خارجی اوست هست</w:t>
      </w:r>
      <w:r>
        <w:rPr>
          <w:rFonts w:eastAsia="IRNazanin" w:cs="IRNazanin"/>
          <w:color w:val="111111"/>
          <w:sz w:val="28"/>
          <w:szCs w:val="28"/>
          <w:rtl w:val="true"/>
          <w:lang w:bidi="fa-IR"/>
        </w:rPr>
        <w:t>.</w:t>
      </w:r>
      <w:bookmarkStart w:id="102" w:name="pg2566_13426"/>
    </w:p>
    <w:p>
      <w:pPr>
        <w:pStyle w:val="BookText"/>
        <w:rPr/>
      </w:pPr>
      <w:bookmarkEnd w:id="102"/>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مجعولیت مساوق و همراه با وجود و لوازم هم لوازم وجود است نه ماهیت؟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بودن این گفته بدیهی است و معتقد به اصالت ماهیت می‌گوییند مجعول به نفس ماهیت است که عبارت از واقعیت ماهیت است به جعل، مجعولیت و موجودیت از تحقق و واقعیت ماهیت انتزاع می‌شود مثلاً علیت و معلولیت عقل اول برای عقل دوم بر اساس شیخ به نفس واقعیت حقیقیه عقل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اشکال بر مشرب مستدل هم وارد و لاینحلّ است؛ زیرا که وجود بسیط و هیچ گونه ترکیبی در آن نباشد و ماهیت اعتباری و مفهومی قسیم مفهوم وجود است جواهر اعراض اجناس و انواع و مشخصات کاملاً امور اعتباری عقل است و موطنی ندارد جز در ذهن آن هم عین وجود است و تفکیک اعتبار در اعتبار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این ادلّه و بیانات چنین می‌فهمد که اشکال وارد و لاینحل را به معارضه و نقض خواسته‌اند دفع کنند و نام آن را دلیل گذاشته‌اند به عبارت دیگر دلیل اصالت یا اشکال بر وحدت و اصالت وجود را قلب کرده و دلیل اصالت وجود و اشکال بر اصالت ماهیت قرار داده‌اند چنانکه در بیان ادله اصالت وجود گذشت و این هم یکی دیگر از شاهکارهای ملاصدرا در روش تعلیم و تعلّم است</w:t>
      </w:r>
      <w:r>
        <w:rPr>
          <w:rFonts w:eastAsia="IRNazanin" w:cs="IRNazanin"/>
          <w:color w:val="111111"/>
          <w:sz w:val="28"/>
          <w:szCs w:val="28"/>
          <w:rtl w:val="true"/>
          <w:lang w:bidi="fa-IR"/>
        </w:rPr>
        <w:t>.</w:t>
      </w:r>
    </w:p>
    <w:p>
      <w:pPr>
        <w:pStyle w:val="Heading3"/>
        <w:numPr>
          <w:ilvl w:val="2"/>
          <w:numId w:val="1"/>
        </w:numPr>
        <w:rPr/>
      </w:pPr>
      <w:bookmarkStart w:id="103" w:name="__RefHeading___Toc9660_1395250215"/>
      <w:bookmarkStart w:id="104" w:name="_Toc39"/>
      <w:bookmarkEnd w:id="103"/>
      <w:r>
        <w:rPr>
          <w:rtl w:val="true"/>
        </w:rPr>
        <w:t>دلیل ششم</w:t>
      </w:r>
      <w:r>
        <w:rPr>
          <w:rtl w:val="true"/>
        </w:rPr>
        <w:t>:</w:t>
      </w:r>
      <w:bookmarkEnd w:id="104"/>
    </w:p>
    <w:p>
      <w:pPr>
        <w:pStyle w:val="BookText"/>
        <w:rPr/>
      </w:pPr>
      <w:r>
        <w:rPr>
          <w:rFonts w:ascii="IRNazanin" w:hAnsi="IRNazanin" w:eastAsia="IRNazanin"/>
          <w:color w:val="111111"/>
          <w:sz w:val="28"/>
          <w:sz w:val="28"/>
          <w:szCs w:val="28"/>
          <w:rtl w:val="true"/>
          <w:lang w:bidi="fa-IR"/>
        </w:rPr>
        <w:t>اگر ماهیت مجعول باشد لازم آید حقایق از مقوله اضافه باشند لازم باطل پس مجعولیت ماهیت نیز باطل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تعلق ذاتی و ارتباط بین مجعول بالذات و جاعل بالذات لازم است و حقیقت تعلق و ربط ذاتی عین اضافه جاعل به مجعول است و این اشکال بر تقدیر جعل وجود لازم نیاید؛ زیرا که مقولات از لوازم ماهیاتند وجود تحت مقوله‌ای از مقولات نیست؛ زیرا بسیط و معروض عوارض نیست</w:t>
      </w:r>
      <w:r>
        <w:rPr>
          <w:rFonts w:eastAsia="IRNazanin" w:cs="IRNazanin"/>
          <w:color w:val="111111"/>
          <w:sz w:val="28"/>
          <w:szCs w:val="28"/>
          <w:rtl w:val="true"/>
          <w:lang w:bidi="fa-IR"/>
        </w:rPr>
        <w:t>.</w:t>
      </w:r>
      <w:bookmarkStart w:id="105" w:name="pg2566_13428"/>
    </w:p>
    <w:p>
      <w:pPr>
        <w:pStyle w:val="BookText"/>
        <w:rPr/>
      </w:pPr>
      <w:bookmarkEnd w:id="10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اصالت ماهیت حقائق ممکنات به جواهر و اعراض منقسم می‌شود و اضافه یکی از اعراض است اگر مراد این است که حقائق جواهر و اعراض مجعول باشد انقلاب جواهر و اعراض به عرض اضافه لازم آید ممنوع است؛ زیرا پس از جعل حدود اشیاء محفوظ است و اگر مراد این است که مجعولیت ماهیت عین ربط به جاعل است و آن از مقوله اضافه است گوئیم این ربط خاص عین مجعولیت است و مجعولیت حقائق اشیاء عبارت از تحقق واقعیات آنهاست و این ربط مقوله اضافی که از اعراض می‌باشد نیست و اگر مراد این است که پس از جعل معروض اضافه جاعلیت و مجعولیت است گوئیم محذوری ندارد این اضافه امر انتزاعی است و مانند موجودیت از حقائق ماهیات انتزاع گردد چنانکه فلاسفه در اوصاف ذی الإضافه مبدء گویند و اوصفا را به سه قسم کردند و اوصاف اضافیه را متأخر از مرتبه ذات دانسته و عروض این اضافه مستلزم محذوری نخواهد بود، و امّا اینکه این اشکال بر مجعولیت وجود لازم نیاید برای آن است که جواهر و اعراض و حقائق ممکناتی نیست، بلکه همه اعتبارات عقلی است و در حقیقت جاعلیت و مجعولیتی نیست و از انحاء تعینات یا مراتب وجودات تعبیر به مجعول گردند مسامحه و از باب ضیق خناق است چنانکه کراراً تصریح شده و این اساس خلاف فلسفه مشاء و اشراق و خلاف اصول صریح ملیین است</w:t>
      </w:r>
      <w:r>
        <w:rPr>
          <w:rFonts w:eastAsia="IRNazanin" w:cs="IRNazanin"/>
          <w:color w:val="111111"/>
          <w:sz w:val="28"/>
          <w:szCs w:val="28"/>
          <w:rtl w:val="true"/>
          <w:lang w:bidi="fa-IR"/>
        </w:rPr>
        <w:t>.</w:t>
      </w:r>
    </w:p>
    <w:p>
      <w:pPr>
        <w:pStyle w:val="Heading3"/>
        <w:numPr>
          <w:ilvl w:val="2"/>
          <w:numId w:val="1"/>
        </w:numPr>
        <w:rPr/>
      </w:pPr>
      <w:bookmarkStart w:id="106" w:name="__RefHeading___Toc9662_1395250215"/>
      <w:bookmarkStart w:id="107" w:name="_Toc40"/>
      <w:bookmarkEnd w:id="106"/>
      <w:r>
        <w:rPr>
          <w:rtl w:val="true"/>
        </w:rPr>
        <w:t>دلیل هفتم</w:t>
      </w:r>
      <w:r>
        <w:rPr>
          <w:rtl w:val="true"/>
        </w:rPr>
        <w:t>:</w:t>
      </w:r>
      <w:bookmarkEnd w:id="1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است که در اصالت وجود بیان شد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علیت و معلولیت در بین ماهیات باشد لازم آید حقیقت ماهیت جوهریه به ذات خود هم علت هم معلول هم مقدم هم مؤخر باشد یا فردی از ماهیت به جهت فردیت برای ماهیت هم مقدم و هم مؤخر باشد و این بدیهی البطلان و نیز فرض تشکیک در ماهیات محال و باطل است</w:t>
      </w:r>
      <w:r>
        <w:rPr>
          <w:rFonts w:eastAsia="IRNazanin" w:cs="IRNazanin"/>
          <w:color w:val="111111"/>
          <w:sz w:val="28"/>
          <w:szCs w:val="28"/>
          <w:rtl w:val="true"/>
          <w:lang w:bidi="fa-IR"/>
        </w:rPr>
        <w:t>.</w:t>
      </w:r>
      <w:bookmarkStart w:id="108" w:name="pg2566_13431"/>
    </w:p>
    <w:p>
      <w:pPr>
        <w:pStyle w:val="BookText"/>
        <w:rPr/>
      </w:pPr>
      <w:bookmarkEnd w:id="10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گذشت اضافه برهان امتناع تشکیک در ماهیت در وجود نیز جاری است و در آینده نیز اشکالاتی بر تشکیک در وجود بیان خواهیم کرد</w:t>
      </w:r>
      <w:r>
        <w:rPr>
          <w:rFonts w:eastAsia="IRNazanin" w:cs="IRNazanin"/>
          <w:color w:val="111111"/>
          <w:sz w:val="28"/>
          <w:szCs w:val="28"/>
          <w:rtl w:val="true"/>
          <w:lang w:bidi="fa-IR"/>
        </w:rPr>
        <w:t>.</w:t>
      </w:r>
    </w:p>
    <w:p>
      <w:pPr>
        <w:pStyle w:val="Heading3"/>
        <w:numPr>
          <w:ilvl w:val="2"/>
          <w:numId w:val="1"/>
        </w:numPr>
        <w:rPr/>
      </w:pPr>
      <w:bookmarkStart w:id="109" w:name="__RefHeading___Toc9664_1395250215"/>
      <w:bookmarkStart w:id="110" w:name="_Toc41"/>
      <w:bookmarkEnd w:id="109"/>
      <w:r>
        <w:rPr>
          <w:rtl w:val="true"/>
        </w:rPr>
        <w:t>دلیل هشتم</w:t>
      </w:r>
      <w:r>
        <w:rPr>
          <w:rtl w:val="true"/>
        </w:rPr>
        <w:t>:</w:t>
      </w:r>
      <w:bookmarkEnd w:id="110"/>
    </w:p>
    <w:p>
      <w:pPr>
        <w:pStyle w:val="BookText"/>
        <w:rPr/>
      </w:pPr>
      <w:r>
        <w:rPr>
          <w:rFonts w:ascii="IRNazanin" w:hAnsi="IRNazanin" w:eastAsia="IRNazanin"/>
          <w:color w:val="111111"/>
          <w:sz w:val="28"/>
          <w:sz w:val="28"/>
          <w:szCs w:val="28"/>
          <w:rtl w:val="true"/>
          <w:lang w:bidi="fa-IR"/>
        </w:rPr>
        <w:t>نزد قوم مسلّم است که ماء شارحه مغایر ماء حقیقیه و جواب هر یک غیر جواب از دیگری است جواب از ماء حقیقیه ماهیت و حدّ شیء و جواب شارحه شرح اسم و مفهوم شیء است اگر مجعول ماهیت باشد مغایرت بین آن دو فقط مفهومی خواهد بود؛ زیرا که ماهیت اعتباری و حرف مفهوم است پس ناچار مغایرت به وجود است پس ممکن نیست وجود امر اعتباری باشد بنابراین مجعول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اعتباریت ماهیت را مسلّم انگاشته و بر این فرض البته مجعولیت در مفاهیم غلط است و البته وجود اصل و مجعول خواهد بود و إلاّ لازم آید موجودی در عالم نباشد بدیهی است این فرضیه خلاف اساس قوم و فلسفه برهان است حدود و حقائق اشیاء مفاهیم اعتباری نیستند، بلکه نفس واقعیات‌اند که موجودیت و مجعولیت از انها انتزاع می‌گردد و نیز واضح است از این گفته‌ها که اساس فلسفه بر اصالت ماهیت است به عقیده رواقین مشاء و اشراق؛ زیرا که ماء شارحه غیرحقیقیه و غیر هل بسیطه است پس جواب غیرمفهوم و غیروجود و علل وجود است پس نفس حقائق اشیاء است که به جاعل موجود و مجعول و واقعیت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اصالت وجود فلسفه نیست نفی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مجله کتاب</w:t>
      </w:r>
      <w:r>
        <w:rPr>
          <w:rFonts w:eastAsia="IRNazanin" w:cs="IRNazanin"/>
          <w:color w:val="111111"/>
          <w:sz w:val="28"/>
          <w:szCs w:val="28"/>
          <w:rtl w:val="true"/>
          <w:lang w:bidi="fa-IR"/>
        </w:rPr>
        <w:t>.</w:t>
      </w:r>
    </w:p>
    <w:p>
      <w:pPr>
        <w:pStyle w:val="Heading2"/>
        <w:numPr>
          <w:ilvl w:val="1"/>
          <w:numId w:val="1"/>
        </w:numPr>
        <w:rPr/>
      </w:pPr>
      <w:bookmarkStart w:id="111" w:name="__RefHeading___Toc9666_1395250215"/>
      <w:bookmarkStart w:id="112" w:name="_Toc42"/>
      <w:bookmarkEnd w:id="111"/>
      <w:r>
        <w:rPr>
          <w:rtl w:val="true"/>
        </w:rPr>
        <w:t>زیادی وجود بر ماهیت</w:t>
      </w:r>
      <w:bookmarkEnd w:id="11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مشعر پنجم از مشاعر مسئله زیادی وجود بر ماهیت و اشکال اتصاف ماهیت به وجود و اشکال قاعده کلیه فرعیه بنابر اصالت وجود و ماهیت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قوم و اصالت ماهیت و اعتباریت وجود سؤال می‌شود با اعتباریت وجود چگونه است اتصاف ماهیت به وجود؟ و حمل وجود بر ماهیات چه حمل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جواب بر این اساس این است آنچه در خارج و واقع است نفس تحقق و حقیقت و ذات شیء و ماهیت است و موجودیت از مرتبه تحقق شیء انتزاع گردد اتصاف در خارج و عروض در ذهن است مانند امکان که حمل بر ماهیت شود العقل و النفس ممکن و حمل خود وجود یا امکان بر شیء محال است؛ زیرا که وجود و امکان خارجیتی ندارد، بلکه وجود از تحقق شیء و امکان از لااقتضائیت نسبت به وجود و عدم انتزاع شود مثلاً اگر مفهومی از مفاهیم را مانند انسان در نظر گرفته و تأمل کنم و در هیچ ظرفی و وعائی برای او واقعیت و تحقق تصور نکنیم گوئیم آن شیء و مفهوم معدوم است و حمل معدوم بر او صحیح خواهد بود مانند اجتماع نقیضین مثلاً و اگر واقعیتی برای او در ظرفی از ظروف تصور کنیم گوئیم موجودات و حمل موجود بر او صحیح است و اگر از کیفیت عروض در ذهن یا اتصاف در خارج سؤال شود گویند چون ماهیت و حقیقت ممکن نظر به ذات لااقتضاء در واقعیت و تحقق و عدم تحقق است عقل بین ماهیت و وجود به تأمل تفکیک کند چنانکه می‌تواند ماهیت مثلث را تصور نماید و وجود و تحققش مشکوک باشد، لذا می‌توان ماهیت تصور کرد با غفلت از وجود و در مرتبه ماهوی ماهیت را معروض وجود و تحقق قرار داد گرچه در مرتبه لحاظ خالی از تحقق در عالم ذهن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اصالت وجود و اعتباریت ماهیت این جواب صحیح نخواهد بود؛ زیرا که وجود چنانچه دانسته شد بنفسه واجب و امکان و لااقتضائیت در آن تصور نگردد و انفکاک وجود از ماهیت که عبارت از مفهوم منتزع از مرتبه یا نحو تعین وجود است محال می‌باشد حتی به تأمل و دقت هم انفکاکی بین وجود و ماهیت فرض نتوان کرد؛ زیرا که اعتبار تفکیک نیز مرتبه‌ای از وجود است از این جهت ملاصدرا در این کتاب و تمام کتب خود پس از تفصیل و ردّ و ایراد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در جواب بر مسلک قوم است امّا بر مشرب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اتصاف و صفت و موصوفی و عارضی و معروضی نیست اطلاق اتصاف بر ارتباط شامح است و در حقیقت و واقعی ثبوت وجود برای ماهیت نیست و اتحاد ماهیت با وجود ثبوت الشیء للشیء نیست، بلکه نفس ثبوت الشیء و ماهیت و وجود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بنابراین مبنی و اساس اشکالات و لوازم فاسده‌ای که گفتیم وارد شود در حقیقت مفاد الإنسان موجود الإنسان انسان یا الموجود موجود خواهد بود، چنانکه در این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زیدٌ موجودٌ، زیدٌ زیدٌ است، بلکه حمل تمامی محمولات بر موضوعات در هر مسئله از مسائل علمی از علوم مختلفه معنایی غیر از بیان تغایر مفهومی و اتحاد مصداقی ندارد و به هیچ وجه مغایرتی بین موضوع و محمول تصور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تأمل و دقت عقل باشد امکان و لااقتضائیت در حقائق ممکنات مسلوب خواهد بود واضح است این اساس مخالف عقل و وجدان و قرآن است گذشت که ادله ده‌گانه‌شان مصادره بود، فقط بر دعوی کشف و شهود و تجلی نور وجود و شمس حقیقت بر مکاشفین مدعیانی است که خود را از راسخین در علم دانستند و به همین جهت خود را از ابواب علم و قدرت اللهی مستغنی دانسته باب تأویلات کتاب و سنت مقدس را گشوده‌اند</w:t>
      </w:r>
      <w:r>
        <w:rPr>
          <w:rFonts w:eastAsia="IRNazanin" w:cs="IRNazanin"/>
          <w:color w:val="111111"/>
          <w:sz w:val="28"/>
          <w:szCs w:val="28"/>
          <w:rtl w:val="true"/>
          <w:lang w:bidi="fa-IR"/>
        </w:rPr>
        <w:t>.</w:t>
      </w:r>
      <w:bookmarkStart w:id="113" w:name="pg2566_13436"/>
    </w:p>
    <w:p>
      <w:pPr>
        <w:pStyle w:val="BookText"/>
        <w:rPr/>
      </w:pPr>
      <w:bookmarkEnd w:id="113"/>
      <w:r>
        <w:rPr>
          <w:rFonts w:ascii="IRNazanin" w:hAnsi="IRNazanin" w:eastAsia="IRNazanin"/>
          <w:color w:val="111111"/>
          <w:sz w:val="28"/>
          <w:sz w:val="28"/>
          <w:szCs w:val="28"/>
          <w:rtl w:val="true"/>
          <w:lang w:bidi="fa-IR"/>
        </w:rPr>
        <w:t>خلاصه از گفته پیش روشن شد که بنابر اساس قوم اتصاف ماهیت به وجود به‌طوری که بیان کردیم محذوری اشکالی ندارد و قاعده کلیه فرعیه در امور انتزاعیه موضوع ندارد در اتصاف ممکن به امکان چنانچه شیخ بیان کردند اشکالی ندارد آنچه در امکان فرمودند در وجود جاری است</w:t>
      </w:r>
      <w:r>
        <w:rPr>
          <w:rFonts w:eastAsia="IRNazanin" w:cs="IRNazanin"/>
          <w:color w:val="111111"/>
          <w:sz w:val="28"/>
          <w:szCs w:val="28"/>
          <w:rtl w:val="true"/>
          <w:lang w:bidi="fa-IR"/>
        </w:rPr>
        <w:t>.</w:t>
      </w:r>
    </w:p>
    <w:p>
      <w:pPr>
        <w:pStyle w:val="Heading2"/>
        <w:numPr>
          <w:ilvl w:val="1"/>
          <w:numId w:val="1"/>
        </w:numPr>
        <w:rPr/>
      </w:pPr>
      <w:bookmarkStart w:id="114" w:name="__RefHeading___Toc9668_1395250215"/>
      <w:bookmarkStart w:id="115" w:name="_Toc43"/>
      <w:bookmarkEnd w:id="114"/>
      <w:r>
        <w:rPr>
          <w:rtl w:val="true"/>
        </w:rPr>
        <w:t>چگونگی جعل و افاضه</w:t>
      </w:r>
      <w:bookmarkEnd w:id="115"/>
    </w:p>
    <w:p>
      <w:pPr>
        <w:pStyle w:val="BookText"/>
        <w:rPr/>
      </w:pPr>
      <w:r>
        <w:rPr>
          <w:rFonts w:ascii="IRNazanin" w:hAnsi="IRNazanin" w:eastAsia="IRNazanin"/>
          <w:color w:val="111111"/>
          <w:sz w:val="28"/>
          <w:sz w:val="28"/>
          <w:szCs w:val="28"/>
          <w:rtl w:val="true"/>
          <w:lang w:bidi="fa-IR"/>
        </w:rPr>
        <w:t>المشعر الثامن فی کیفیة الجعل و الإفاضة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بیان کردند وجود مجعول است در این فصل کیفیت جعل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ملاصدرا در موارد متعددی از کتب خود متعرضند که کنه واجب تعالی برای بشر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مبدء و معاد پس از بیان مقدمه‌ای که خلاصه آن این است که معرفت ماهیات به تصور آنها و انتزاع موجودیت از آنها ممکن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می‌تواند اکتناه به ماهیت پیدا کند و آنها را به کنه حقیقت آنها تصور کند انسانیت و حیوانیت از آنها انتزاع کند و لکن نمی‌تواند نائل به وجود و موجود حق گردد و به کنه تصور کند و انتزاع موجودیت نماید؛ زیرا که ارتسام حقیقت و واجب در اذهان مطلق محال است، بلکه قوای عقلانیه با قوای ادراکیه دیگر در ادراک او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احتجب عن العقول کما احتجب عن الأبصار و انَّ الملاء الأعلی یطلبونه کما تطلبونه انتم؛</w:t>
      </w:r>
    </w:p>
    <w:p>
      <w:pPr>
        <w:pStyle w:val="BookText"/>
        <w:rPr/>
      </w:pPr>
      <w:r>
        <w:rPr>
          <w:rFonts w:ascii="IRNazanin" w:hAnsi="IRNazanin" w:eastAsia="IRNazanin"/>
          <w:color w:val="111111"/>
          <w:sz w:val="28"/>
          <w:sz w:val="28"/>
          <w:szCs w:val="28"/>
          <w:rtl w:val="true"/>
          <w:lang w:bidi="fa-IR"/>
        </w:rPr>
        <w:t>زیرا که احساس متعلق به عالم خلق و تعقل متعلق به عالم امر است و حق فوق عالم امر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سطری که اثبات مبدء به برهان است،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کنه واجب تعقل شود انقلاب لازم آید؛ زیرا که حقیقت وجود صرف بشرط‌لا از موضوع و از جمیع اشیاء نه بشرط شیء اگر تصور شود موجود در موضوع خواهد بود و آن حقیقت موجود لا فی موضوع است پس انقلاب حقیقت از آنچه هست لازم آید به خلاف 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اگر واجب به کنه تعقل شود لازم آید وجود خارجی برگردد وجود ذهنی شود و این باطل است پس اکتناه به واجب باطل و اگر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عدم معرفت به حصول صورت و ارتسام است نفی معرفت به علم حضوری و مشاهده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عالم و معلوم بالذات چه معلوم به علم حضوری یا حصولی علاقه و ارتباط لازم است که آن ارتباط حصول معلوم برای عالم است و اگر علاقه نباشد لازم آید هر شیء که صلاحیت عالمیت دارد به همه اشیاء عالم باشد، بلکه واجب است وجود معلوم به وجود معلومیت عین وجود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علاقه بین ممکن و واجب علاقه معلومیت است شکی نیست که این علاقه ضعیف به وجوب حصول علت نیست، گرچه وجود معلول بعینه وجود نزد علت و ارتباط و علاقه به علت است لکن وجود علت بعینه وجود برای معلول نیست پس علاقه علیّت موجب عالمیت است امّا علاقه به معلولیت موجب عالمیت به علت نیست و الحاصل علم یا تحقیقی و حصول صورت شیء یا ذات شیء در عالم است و آن منحصر به علم شیء به خود یا به معلولات است و هر دو در علم ممکن به واجب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جملات کلام بعض از حکماء را در امتناع معرفت الله تعالی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کلام لتوضیح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 کلام بسیار متینی است گرچه ایشان را خوش آیند نیست، لذا ما مقدمه‌ای برای مقصود نقل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حکماء بر این مطلب از طریق دیگری استدلال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به وجدان کردی میدانی که غایب شناخته نشود، مگر به شاهد یعنی از هر شیء که غایب باشد راهی برای فهماندن نیست مگر به مثل از شهودات ظاهره و باطنه پس اگر سؤال شود که واجب تعالی چگونه به ذات خود عالم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شود چنانکه تو به خود عالمی اگر سؤال شود به یک علم بسیط چگونه به تمام معلومات عالم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چنانکه تو مسائل زیادی را به نحو جمع می‌دانی و هر یک یک را به نحو تفصیل تصور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مبدء وجود شیء گردد؟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تصور سقوط سر دیوار باریکی، مبدء افتادن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تو قدرت بر فهم غیری نداری مگر به قیاس به امری که در نفس تو موجود است، بلی در نفس خود بیابی امری را که قابل نقص و کمال است همین قدر می‌دانی آنچه در مبدء است از کمالی که تو داری اشرف و اعلی است و این اجمالاً ایمان به غیب است امّا حقیقت و کیفیت آن زیادی و کمال را نمی‌دانی؛ زیرا که واجد آن کمال نیستی پس اگر برای الله تعالی امری باشد که تو واجد آن بناشی برای فهم آن امر راهی برای تو نیست و آن ذات الله تعالی و صفات کمالیه اوست مثال‌هایی می‌آورد که مرجع تمام به عدم واجدیت ذات و کمالات ذاتیه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جهل برای ملائکه نیز ثابت است پس نمی‌شناسد الله را کسی مگر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مقصود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ملاصدرا پس از نقل دین کلام اشکال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 حضوری نتوان علم پیدا کرد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همان است که ما گفتیم معرفت حضوری ممکن است چنانکه خواهد گفت تمام شد آنچه مقصود ما بود از نقل مبدء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این مقدمه‌ای است که مسئله کیفیت جعل و مجعول متوقف بر معرفت حقیقت جاعل و اوصاف کمالیه اوست پس از اتفاق فلاسفه و پیامبران که ذات مقدس مجهول الکنه است معرفت بشر به قدر طاقت و قوت بشری است چگونه می‌شود در حقیقت و کیفیت جعل و مجعول بحث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بنابر مختار آخوند ملاصدرا به پیروی از عرفاء مکرر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امتناع معرفت به کنه معرفت احاطی است و بدیهی است که هیچ یک از مراتب وجود یا وجود متعین احاطه به وجود اطلاقی یا مرتبه غیرمتناهی نتوان داشت امّا معرفت معروف و حقیقت واجب به مقدار عارف واجدیت حقیقت را توان معرفت پیدا کرد بحث دارد لکن چون اصل مبنی و اساس باطل است نتایج مترتبه بر آن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وضوح این مقدمه به مقصود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فصل از 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نسبت مجعول مبدء به جاعل نسبت نقص به تمام و ضعف به قوت است؛ زیرا که دانستی که واقع در خارج و موجود حقیقی غیر وجود نیست ماهیات حقیقی ندارد و ثابت شد که وجود بسیط است جنس فصل مقوم و فصل مقسِم نوع و شخص ندارد و تشخص وجود به خود وجود است و تفاوت میان آحاد وجود به شدّت و ضعف و اختلاف به امور عارضه در جسمانیات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مفاهیم عارض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جاعل از جهت وجود کامل‌تر و از حیث تحصل تام‌تر است، پس مجعول گویا رشح و فیض از جاعل است و تأثیر در حقیقت نیست مگر تطور جاعل در اطوار خود و منازل افعال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ملاصدرا پایان پذیرفت و ما عین آن را از متن مشاعر ترجمه کردیم، خوانندگان با تأمل و انصاف بخوانند و داوری کنند آیا حقیقت جعل و مجعول و کیفیت جعل روشن شد؟ آیا این بیان غیر اصول گذشته که مدعی بود می‌باشد؟ آیا امر مجهولی معلوم 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خواننده خوب توجه کند می‌فهمد چنانکه در پیش بیان کردیم بنای ملاصدرا بر اشتباه اندازی است نخست تشکیک را می‌گوید و در آخر کار وحدت اطلاقی را به همان معنایی که عرفا و صوفیه بزرگ می‌گویند و گفتند تصریح می‌کند مقصود همان و مراد همان است در سابق توضیح داده و از بعضی از بزرگان محشی نقل کردیم فافهم و لاتغفل</w:t>
      </w:r>
      <w:r>
        <w:rPr>
          <w:rFonts w:eastAsia="IRNazanin" w:cs="IRNazanin"/>
          <w:color w:val="111111"/>
          <w:sz w:val="28"/>
          <w:szCs w:val="28"/>
          <w:rtl w:val="true"/>
          <w:lang w:bidi="fa-IR"/>
        </w:rPr>
        <w:t>.</w:t>
      </w:r>
      <w:bookmarkStart w:id="116" w:name="pg2566_13444"/>
    </w:p>
    <w:p>
      <w:pPr>
        <w:pStyle w:val="Heading2"/>
        <w:numPr>
          <w:ilvl w:val="1"/>
          <w:numId w:val="1"/>
        </w:numPr>
        <w:rPr/>
      </w:pPr>
      <w:bookmarkStart w:id="117" w:name="__RefHeading___Toc9670_1395250215"/>
      <w:bookmarkStart w:id="118" w:name="_Toc44"/>
      <w:bookmarkEnd w:id="116"/>
      <w:bookmarkEnd w:id="117"/>
      <w:r>
        <w:rPr>
          <w:rtl w:val="true"/>
        </w:rPr>
        <w:t>اثبات مبدء</w:t>
      </w:r>
      <w:bookmarkEnd w:id="118"/>
    </w:p>
    <w:p>
      <w:pPr>
        <w:pStyle w:val="BookText"/>
        <w:rPr/>
      </w:pPr>
      <w:r>
        <w:rPr>
          <w:rFonts w:ascii="IRNazanin" w:hAnsi="IRNazanin" w:eastAsia="IRNazanin"/>
          <w:color w:val="111111"/>
          <w:sz w:val="28"/>
          <w:sz w:val="28"/>
          <w:szCs w:val="28"/>
          <w:rtl w:val="true"/>
          <w:lang w:bidi="fa-IR"/>
        </w:rPr>
        <w:t>در مشعر اوّل از منهج اوّل از مشعر دوّم در اثبات واجب می‌فرماید</w:t>
      </w:r>
      <w:r>
        <w:rPr>
          <w:rFonts w:eastAsia="IRNazanin" w:cs="IRNazanin"/>
          <w:color w:val="111111"/>
          <w:sz w:val="28"/>
          <w:szCs w:val="28"/>
          <w:rtl w:val="true"/>
          <w:lang w:bidi="fa-IR"/>
        </w:rPr>
        <w:t>:</w:t>
      </w:r>
    </w:p>
    <w:p>
      <w:pPr>
        <w:pStyle w:val="Heading2"/>
        <w:numPr>
          <w:ilvl w:val="1"/>
          <w:numId w:val="1"/>
        </w:numPr>
        <w:rPr/>
      </w:pPr>
      <w:bookmarkStart w:id="119" w:name="__RefHeading___Toc9672_1395250215"/>
      <w:bookmarkStart w:id="120" w:name="_Toc45"/>
      <w:bookmarkEnd w:id="119"/>
      <w:r>
        <w:rPr>
          <w:rtl w:val="true"/>
        </w:rPr>
        <w:t>برهان شرقی</w:t>
      </w:r>
      <w:r>
        <w:rPr>
          <w:rtl w:val="true"/>
        </w:rPr>
        <w:t>:</w:t>
      </w:r>
      <w:bookmarkEnd w:id="120"/>
    </w:p>
    <w:p>
      <w:pPr>
        <w:pStyle w:val="BookText"/>
        <w:rPr/>
      </w:pPr>
      <w:r>
        <w:rPr>
          <w:rFonts w:ascii="IRNazanin" w:hAnsi="IRNazanin" w:eastAsia="IRNazanin"/>
          <w:color w:val="111111"/>
          <w:sz w:val="28"/>
          <w:sz w:val="28"/>
          <w:szCs w:val="28"/>
          <w:rtl w:val="true"/>
          <w:lang w:bidi="fa-IR"/>
        </w:rPr>
        <w:t>خلاصه برهان اگر صرف الوجود موجود نباشد، هیچ شیء موجود نخواهد بود لازم بالداهة باطل ملزوم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صرف الوجود یا ماهیت است یا وجود خاص، امّا ماهیت که اعتباری است و سراب است به وجود موجود می‌شود، و امّا وجود خاص مرکب از وجود و خصوصیت است هر خصوصیتی عدم یا عدمی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متأخر از بسیط و محتاج به بسیط است عدم و عدمی مدخلیتی در وجود و تحصّل ندارد، حتی در حدّ و ماهیت مدخلیتی ندارد پس وجود خاص محتاج به وجود بسیط و حقیقت وجود است و إلاّ دور یا تسلسل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در منظومه این برهان را به تقریر دیگری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الوجود واجب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بما هو وجود، واجب است و اگر واجب نباشد مستلزم واجب است؛ زیرا که امکان لااقتضاء در وجود منفی است لامحاله امکان به معنای وجود ضعیف و فقری است و شکی نیست که قوام وجود ضعیف به قوی است پس یا واجب یا مستلزم واجب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طالبین به اسفار در مباحث وجود و در فصلی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 بیان کردیم برهانی که تمام فلاسفه بر اثبات واجب اقامه کردند همین برهان است که از راه ممکنات اثبات واجب کردند؛ زیرا بعد از نزاع از بحث ممکن و واجب، و واجب و اثبات اینکه ممکن فی حدّ ذاته و مفهومی لااقتضاء است و ترجیح بلامرجح است لامحاله در موجودیت محتاج به غیر است اگر آن ممکن باشد دور یا تسلسل لازم آید و اگر واجب باشد مقصود ثابت</w:t>
      </w:r>
      <w:r>
        <w:rPr>
          <w:rFonts w:eastAsia="IRNazanin" w:cs="IRNazanin"/>
          <w:color w:val="111111"/>
          <w:sz w:val="28"/>
          <w:szCs w:val="28"/>
          <w:rtl w:val="true"/>
          <w:lang w:bidi="fa-IR"/>
        </w:rPr>
        <w:t>.</w:t>
      </w:r>
      <w:bookmarkStart w:id="121" w:name="pg2566_13446"/>
    </w:p>
    <w:p>
      <w:pPr>
        <w:pStyle w:val="BookText"/>
        <w:rPr/>
      </w:pPr>
      <w:bookmarkEnd w:id="121"/>
      <w:r>
        <w:rPr>
          <w:rFonts w:ascii="IRNazanin" w:hAnsi="IRNazanin" w:eastAsia="IRNazanin"/>
          <w:color w:val="111111"/>
          <w:sz w:val="28"/>
          <w:sz w:val="28"/>
          <w:szCs w:val="28"/>
          <w:rtl w:val="true"/>
          <w:lang w:bidi="fa-IR"/>
        </w:rPr>
        <w:t>ملاصدرا عین همین برهان را دلیل برای اصالت و وحدت و وجوبِ وجود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دلیل مدعا و ادعای اصالت و وحدت تشکیکی یا اطلاقی در وجود است، لذا عین دلیل در بحث اصالت وجود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 بالکون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واضح شد که این برهان مشرقی تازه‌ای نیست همان گفته‌های فلاسفه است و آن را به بیان دیگر ملاصدرا دلیل مدعای خود قرار داده است چنانکه در بیشتر مباحث عادت ایشان است پس اگر کسی عقیده به اصالت و وحدت وجود نداشت این بیان دلیلیت دارد باید به مشرب قوم رجوع کند و در اسفار همین دلیل را به عنوان برهان صدیقین شمرده و وحدت اطلاقی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فصل مطالب مشعر دوّم در غیر متناهی بودن واجب از حیث شدّت و مشعر سوّم در توحید واجب و واضح است احتیاج به بیان ندارد مدعای هر دو فصل متوقف بر همین بیان، بلکه عین آن است</w:t>
      </w:r>
      <w:r>
        <w:rPr>
          <w:rFonts w:eastAsia="IRNazanin" w:cs="IRNazanin"/>
          <w:color w:val="111111"/>
          <w:sz w:val="28"/>
          <w:szCs w:val="28"/>
          <w:rtl w:val="true"/>
          <w:lang w:bidi="fa-IR"/>
        </w:rPr>
        <w:t>.</w:t>
      </w:r>
    </w:p>
    <w:p>
      <w:pPr>
        <w:pStyle w:val="Heading2"/>
        <w:numPr>
          <w:ilvl w:val="1"/>
          <w:numId w:val="1"/>
        </w:numPr>
        <w:rPr/>
      </w:pPr>
      <w:bookmarkStart w:id="122" w:name="__RefHeading___Toc9674_1395250215"/>
      <w:bookmarkStart w:id="123" w:name="_Toc46"/>
      <w:bookmarkEnd w:id="122"/>
      <w:r>
        <w:rPr>
          <w:rtl w:val="true"/>
        </w:rPr>
        <w:t>واجب الوجود تمام کل شیء</w:t>
      </w:r>
      <w:bookmarkEnd w:id="123"/>
    </w:p>
    <w:p>
      <w:pPr>
        <w:pStyle w:val="BookText"/>
        <w:rPr/>
      </w:pPr>
      <w:r>
        <w:rPr>
          <w:rFonts w:ascii="IRNazanin" w:hAnsi="IRNazanin" w:eastAsia="IRNazanin"/>
          <w:color w:val="111111"/>
          <w:sz w:val="28"/>
          <w:sz w:val="28"/>
          <w:szCs w:val="28"/>
          <w:rtl w:val="true"/>
          <w:lang w:bidi="fa-IR"/>
        </w:rPr>
        <w:t>مشعر پنجم قوله فی انَّ واجب الوجود تمام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نویسان اختلاف دارند که مقصود از این فصل چیست بعضی گفتند مقصود اثبات سنخیت بین واجب و ممکن است لکن در واجب نقص و قصوری نیست و ممکنات مشوب به نقص و قصورند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 مقصود اثبات کثرت در وحدت است واجب در عین وحدت تام مشتمل بر تمام وجودات خاصه و ممکنات است به تعبیر دیگر واجب مشتمل بر تمام مراتب وجودات است به نحو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تقدیر چون در ضمن مباحث گذشته بیان شده تأکید خواهد بود، علاوه مسئله وحدت در کثرت و کثرت در وحدت که مشرب عرفاست متوقف بر وحدت اطلاقی است و بنابر وحدت تشکیکی ناتمام است؛ زیرا که مراتب وجود از مرتبه واجب تا هیولی محفوظ است هم وحدت است هم کثرت نهایت سنخ واحدند</w:t>
      </w:r>
      <w:r>
        <w:rPr>
          <w:rFonts w:eastAsia="IRNazanin" w:cs="IRNazanin"/>
          <w:color w:val="111111"/>
          <w:sz w:val="28"/>
          <w:szCs w:val="28"/>
          <w:rtl w:val="true"/>
          <w:lang w:bidi="fa-IR"/>
        </w:rPr>
        <w:t>.</w:t>
      </w:r>
      <w:bookmarkStart w:id="124" w:name="pg2566_13448"/>
    </w:p>
    <w:p>
      <w:pPr>
        <w:pStyle w:val="BookText"/>
        <w:rPr/>
      </w:pPr>
      <w:bookmarkEnd w:id="124"/>
      <w:r>
        <w:rPr>
          <w:rFonts w:ascii="IRNazanin" w:hAnsi="IRNazanin" w:eastAsia="IRNazanin"/>
          <w:color w:val="111111"/>
          <w:sz w:val="28"/>
          <w:sz w:val="28"/>
          <w:szCs w:val="28"/>
          <w:rtl w:val="true"/>
          <w:lang w:bidi="fa-IR"/>
        </w:rPr>
        <w:t>اقرب احتمالات این است چون مباحث گذشته در توحید و در لایتناهی بودن واجب از حیث شدّت ثابت کرد که اصل وجوب واجب بالذات فرق بین</w:t>
      </w:r>
    </w:p>
    <w:p>
      <w:pPr>
        <w:pStyle w:val="BookText"/>
        <w:rPr/>
      </w:pPr>
      <w:r>
        <w:rPr>
          <w:rFonts w:ascii="IRNazanin" w:hAnsi="IRNazanin" w:eastAsia="IRNazanin"/>
          <w:color w:val="111111"/>
          <w:sz w:val="28"/>
          <w:sz w:val="28"/>
          <w:szCs w:val="28"/>
          <w:rtl w:val="true"/>
          <w:lang w:bidi="fa-IR"/>
        </w:rPr>
        <w:t>و فقر و شدت و ضعف جای سؤال در وجود که حقیقت واحد است لازم قول به تشکیک این است که طبیعت و حقیقت واحده مقتضی نقص و تمام و شدّت و ضعف باشد محال است که حقیقت واحده مقتضی دو امر یا امور متناقضه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اشکالی که شیخ در تشکیک کرد بر حقیقت وجود نیز وارد است و در این فصل خواستند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جواب اینکه نقص و قصور از مقتضیات حقیقت وجود نیست و اگر باشد واجبی نخواهد بود؛ زیرا که واجب باید تام باشد و حال آنکه وجود مقتضی نقص و قصور است، بلکه وجود در ذات خود تام و کامل و از جهت شدّت نامتناهی است نقص و قصور و امکان ناشی از معلولیت است؛ زیرا ضروری است که معلول مساوی علت و مناص مقتضی نتوان بود پس ظاهر شد که واجب تمام اشیاء و وجود وجودات و نورالأنوار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چه بسیار جواب خوب و قانع کننده‌ای است که وجود در طبیعت و ذات خود مقتضی هم علت است هم معلول هم ذات علت است هم معلول هم ناقص است هم تامّ، مگر آنکه بفرمائید که علیت و معلولیت مقتضای طبیعت وجود نیست پس تشکیک نیست وجود نه علت است نه معلول نه جاعل است نه مجعول این عقیده آنهاست که مکرر تصریح کردند و نمونه‌هایی از آن در آینده می‌آید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9676_1395250215"/>
      <w:bookmarkStart w:id="126" w:name="_Toc47"/>
      <w:bookmarkEnd w:id="125"/>
      <w:r>
        <w:rPr>
          <w:rtl w:val="true"/>
        </w:rPr>
        <w:t>فی انَّ بسیط الحقیقة کل الأشیاء</w:t>
      </w:r>
      <w:bookmarkEnd w:id="126"/>
    </w:p>
    <w:p>
      <w:pPr>
        <w:pStyle w:val="BookText"/>
        <w:rPr/>
      </w:pPr>
      <w:r>
        <w:rPr>
          <w:rFonts w:ascii="IRNazanin" w:hAnsi="IRNazanin" w:eastAsia="IRNazanin"/>
          <w:color w:val="111111"/>
          <w:sz w:val="28"/>
          <w:sz w:val="28"/>
          <w:szCs w:val="28"/>
          <w:rtl w:val="true"/>
          <w:lang w:bidi="fa-IR"/>
        </w:rPr>
        <w:t>قوله فی المشعر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الواجب مرجع کل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واجب بسیط الحقیقه است پس او به وحدت خود تمام امور است لایغادر صغیرة و لاکبیرة إلاّ احصیها و احاط بها مگر آنچه از اعدام و نواقص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برهان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بسیطی مانند انسان مثلاً فرض شود و گفته شود انسان فرس نیست اگر حقیقت انسان بسیط عین سلب فرسیت باشد به نحوی که ذات انسان به ذات خود مصداق به فرس باشد لازم آید ایجاب که انسان بسیط باشد عین سلب یعنی به فرس باشد لازم آید که ایجاب و سلب یکی باشد اگر یکی شد لازم آید هر که تعقل کرد انسان را به فرس را هر که تعقل کرده باشد به نحوی که تعقل انسان عین تعقل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 باشد لازم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تعقل و وحدت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جهت ایجاب غیر از جهت سلب است پس اگر شیء از بسیط سلب شود بسیط نخواهد بود، بلکه مرکب از حیثیت ایجاب و حیثیت سلب خواهد بود به عکس نقیض هر بسیطی امر وجودی از او سلب نخواهد شد پس ثابت است که بسیط الحقیقه تمام اشیاء خواهد بود و در آخر کلامش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حفظ کن اگر از اهلش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برهان به بیان واضح حیثیت ایجاب غیر حیثیت سلب است بالضروره اگر شیء از بسیط سلب شود لازم آید که مرکب از حیث ایجاب و سلب باشد فرض شد که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در توضیح اینکه واجب تعالی همه اشیاء است، می‌گویند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اشیا بخصوصه عین مبدء باشد و این احتمال قطعاً باطل است؛ زیرا که لازم آید هر یک از اشیا واجب الوجود باشد و نیز لازم آید که بسیط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مجموع اشیا من حیث المجموع ذات واجب بسیط باشد این هم مانند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واجب الوجود جامع مراتب وجودات است یعنی سلب مرتبه‌ای از وجودات از وجود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مرتبه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لکن جامعیت به نحو أعلی و أشرف است که سلب نقایص و اعدام است که عبارت از حدود وجودیه است پس واجب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الحاصل واجب از حیث آنکه وجاب است مشتمل بر جمیع وجودات اشیاست و آنچه از واجب مسلوب است حدود و نقائص است پس کل، کل است حذر کن مبادا گمان کنی این اشتمال و جامعیت مانند اشتمال کل بر اجزاء یا کل بر جزئیات است چه این امر موجب ترکیب است چگونه در واحدی که منزه از عموم و خصوص است تصور شود، بلکه مراد این است که واجب تعالی به وجود صرف و بساطت خود شیء از وجودات از او سلب نشود یعنی هر یک از وجودات با سلب نقائص و حدود عین واجب تعالی است چنانکه در این شعر شبستری بر آن 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ممکن گرد امکان بر فشاند به جز واجب دگر چیزی نماند</w:t>
      </w:r>
    </w:p>
    <w:p>
      <w:pPr>
        <w:pStyle w:val="BookText"/>
        <w:rPr/>
      </w:pPr>
      <w:r>
        <w:rPr>
          <w:rFonts w:ascii="IRNazanin" w:hAnsi="IRNazanin" w:eastAsia="IRNazanin"/>
          <w:color w:val="111111"/>
          <w:sz w:val="28"/>
          <w:sz w:val="28"/>
          <w:szCs w:val="28"/>
          <w:rtl w:val="true"/>
          <w:lang w:bidi="fa-IR"/>
        </w:rPr>
        <w:t xml:space="preserve">از آنچه گفتیم ظاهر شد که این مسأله و مسأله بعد در توحید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جهاتی برای تکرار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از معلّم اوّل است که به همین مطلب قائل است با اینکه قائل به مخالفت ممکن با واجب در حقیقت است همچنین از معلّم ثانی ظاهر می‌شود با اینکه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آخوند ملاصدرا نقل می‌کند بعد توجیهات کلام آنان را بیان می‌کند و بعد تمسک به آیاتی که ملاصدرا در کتبش آورده می‌کند و نیز به جمله‌ای از دعای عرفه استشهاد می‌نماید، بعد دلیل را چنانچه بیان کردیم تقریر می‌کند تا اینکه برای توضیح عبارت متن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قدما در عکس نقیض این است، نقیض ثانی اوّل و نقیض اوّل ثانی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ما چنین شود هر موجودی که امر وجودی از او سلب شود بسیط نیست عکس نقیض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بسیطی امر وجودی از او سلب نشود نتیجه چنین شود که هر بسیط الحقیقه‌ای تمام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پس واجب صفات سلبیه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متن شاره شد سلب نقائص و اعدام است سلب سلب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گذشته واضح شد که اشکال صدق مفاهیم عدیده به واجب وارد نیست؛ زیرا که روشن شد برهان لزوم تعدد جهت است و صدق مفاهیم عدیده بر واجب به جهت واحده است مانند علم و قدرت و حیات که صدق آنها بر واجب به جهت وجود است وجود کله علم، کله قدرة، کله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این توضیحات نقل از استادش می‌کند که فرموده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نسبت به مفاهیم نیز جاری است چنانکه دلالت دارد که واجب جامع جمیع وجودات است جامع جمیع مفاهیم وجودیه ثبوتیه حتی جسمیه و روحانیه یعنی واجب به نفس ذات خود مصداق جمیع مفاهیم است بدون آنکه چیزی از مفاهیم عین یا جزء ذات واجب باشد، بلکه ممکن است عین ذات واجب باشد یعنی از عین ذات به غیر معنای متبادر انتزاع گردد و بعضی از مفاهیم که از ذات واجب سلب شد مانند جسمیت به معنای سلب نواقص و اعدام است یعنی نواقص جسمیت در او نیست یعنی این مفهوم به تنهائی برای او نیست همچنین که گویند ذات دارای ماهیت نیست یعنی ماهیت خاصه که در خارج متحد با واجب باشد مسلوب است به این معنی اگر قابل تصور بود به تحلیل عقل منحلّ به ماهیت و وجود بود مسلوب است به این معنی از سلب منافات با واجدیت تمام ماهیات ندارد دلیل بر این مطلب علم واجب است واجب یا عالم به مفاهیم و ماهیات هست یا نیست دوّم مسلب باطل است البته عالم است و علم واجب به غیر اقسامی است که تمام آنها باطل است مگر غیبیت و اتّحاد معلوم با ذات واجب پس باید تمام مفاهیم و ماهیات و وجودات متحد با ذات واجب و عین واجب باشد پس صحیح است که گفته شود بسیط الحقیقة کل الأشیاء اگر اشکال کند که بیشتر مفاهیم مانند حیوانیت و جسمیت مقتضی محدودیت و تناهی است چگونه ممکن است که عین واجب که غیرمحدود و غیرمتناهی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متحد با بعضی مفاهیم باشد و با بعضی نباشد محدودیت لازم آید و امّا اگر با تمام مفاهیم متحد باشد محدودیت لازم نیاید، چنانکه اگر مصداق جمیع مفاهیم باشد اشکالی لازم نیاید، چنانکه این کلام در اصل وجود جاری است اگر واجب مصداق بعضی از وجودات باشد و مصداق بعضی دیگر نباشد اشکال محدودیت لازم آید و اگر جامع تمام وجودات و عین آنها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 به کلام استادش ایراد کرد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اکثر مفاهیم مقتضی حدّ خاص از وجود است و اگر از آن حدّ تجاوز کرد مصداق آن مفهوم نخواهد بود، بنابراین، اگر واجب مصداق تمام مفاهیم باشد محدودیت به تمام حدود لازم آید تعالی الواجب عن ذلک علوّاً کبیراً، و امّا ادعای استاد که دلیل دلالت بر این مطلب نماید ممنوع است، لکن آنچه از استاد نقل کردیم از تضاعیف کلمات اسفار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متتبع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موارد زیادی از اسفار و بقیه کتبش یافت می‌شود بحث وجود ذهنی اسفار و بحث زیادی وجود بر ماهیت عین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اشکالی بر اصل دلیل وارد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بعینه در ماهیات بسیطه جاری است یعنی هر ماهیت بسیطی باید تمام ماهیات باشد؛ زیرا که اگر هر ماهیتی از ماهیات از ماهیت بسیطه سلب شود مرکب از سلب و ایجاب خواهد شد و بسیط نخواهد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ممکن است گفته شود ملازمه در ماهیات ممنوع است؛ زیرا که ممکن است ماهیت مصداق امری باشد و مصداق سلب و ایجاب امر آخر نباشد؛ زیرا که ارتفاع نقیضین از مرتبه از واقع محذوری ندارد به خلاف وجود؛ زیرا که ماهیت از حیث بساطت عبارت از ملاحظه عقل است بدون لحاظ امر دیگر حیی همین لحاظ؛ زیرا که خود این لحاظ نحوی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ماهیت در ظرف لحاظ عقل مصداق امری ایجابی یا سلبی نباشد؛ زیرا که ارتفاع نقیضین از ماهیت در مرتبه ماهوی که نیست مگر ماهیت جائز است؛ زیرا که در حقیقت ارتفاع نقیضین نیست به خلاف اجتماع نقیضین در مرتبه؛ زیرا که اجتماع نقیضین در مرتبه اجتماع در واقع است ابداً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فرق بین زیدٌ کاتبٌ و زیدٌ لیس بکاتب نباشد؛ زیرا که موضوع در اوّل واقع است و در دوم مرتبه از واقع است مگر آنکه گفته شود اشکال در صورتی است که سلب جزء موضوع یعنی معدوله باشد، امّا در صورتی که موضوع در هر دو یکی باشد سلب به اعتبار امر عدمی باشد اشکال لازم نیاید لکن این معنی خلاف عقیده آخوند ملاصدرا است؛ زیرا که در اسفار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زیدٌ لیس بکاتب باید مرکب از صورت زید و امر عدمی که به آن جهت سلب شود و در این لحاظ باید قوه و استعداد و امکان شود این بیان با آنچه در جواب گفته شد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انسان در مرتبه ماهوی انسان است و در این مرتبه سلب انسانیت نمی‌شود کرد و إلاّ اجتماع نقیضین در مرتبه لازم آید که نفس مرتبه ماهوی است امّا در مرتبه ماهوی انسان نه مصداق حیوان است و نه لاحیوان در این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نقیضین از مرتبه جائز است، بلکه در حقیقت ارتفاع نقیضین نیست پس اشکال وارد است که باید بین زیدٌ کاتبٌ و زیدٌ لیس بکاتب تناقض نباشد؛ زیرا که موضوع در سلب و ایجاب مختلف است و ان خلاف مختار ماتن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حاشیه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 در جواب در فرق بین ماهیت و وجود این است دلیل در ماهیت جاری نیست؛ زیرا که ماهیت و سلب و ایجاب در آن اعتبار عقل است با قطع نظر از اعتبار نیست مگر وجود حتی اعتبار ماهیت هم مرتبه‌ای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ماهیت در هیچ مرتبه ماهوی واقعیتی ندارد چگونه دلیل در ماهیت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مخفی نماند که دلیل بنابر قول به تشکیک یا وحدت اطلاقی که متأخرین توجیه کردند تمام نیست، بلکه منحصر به قول وحدت اطلاق به تمام معنی است که مختار عرفای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قول اوّل مراتب به جهت واقع محفوظ است علیت و معلولیت به اضافه اشراقیه و وجوب و امکان فقری لازمه قول به تشکیک به هر دو معناست پس از اینکه مراتب محفوظ است واجدیت مرتبه واجب مراتب وجودات خاصه و ممکنات را بحده محال است و إلاّ ترکیب و کثرت حقیقت لازم آید و آن مستلزم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قول کثرت در وحدت و وحدت در کثرت با قول به تشکیک جمع نشود فقط منحصر به قول وحدت اطلاقی به معنائی است که بیان کردیم بالآخره دلیل بسیط الحقیقة کل الأشیاء در آنچه ظاهر بر وی کلام ملاصدرا است یا توجیهی در وحدت اطلاق به جهت فرار از تشنیعات شد ناتمام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مطلب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مراتب علیت و معلولیت و وجوب و امکان مانند نم و یم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یم دارای نم بحده الخاص نیست؛ زیرا که اگر قطع نظر از حدّ خاص کردیم نم نیست، بلکه خود یم خواهد بود وگرچه یم نم را به مرتبه کمال داراست و اگر به حدّ خاص واجد باشد خلاف و کثرت واقعی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منظومه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افاضت مانند نم و یم نیست؛ بلکه مانند ظلّ و فیء است در گذشته بیان کردیم که این گفته خلاف مذاق ملاصدرا است و اشکال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بنابر قول وحدت اطلاق مطلق که متأخرین نسبت به سفله صوفیه دادند پس در اصل مدعی برهان جاری است؛ زیرا که وجود صرف است که به وحدت حقیقی بر تمام اطوار و تعیّن به تمام تعینات اگر تعینی از تعینات از او سلب شود ترکیب در وجود لازم آید و وجود از مراتب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قاعده بسیط الحقیقة کل الأشیاء بر اساس قوم به تشکیک و احتمال دوّم در وحدت اطلاق مستلزم اشکال است و نیز برهان هم ناتمام است؛ زیرا که برای وجود کثرت حقیقی و معلولات و وجودات خاصه است قصور و نقصان لازمه معلولیت و امکان فقری است چنانکه در مسائل قبل از خود ملاصدرا بازگو کردیم که قصور و نقصان لازمه اصل وجود نیست، بلکه لازمه معلولیت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حیثیت سلب عین حیثیت ایجاب نیست و تعدد جهت هم در واجب لازم نیاید جهت و حیثیت وجوب عین جهت نفی امکان است جهت اثبات کمال جهت نفی نقصان و قصور است و این مطلب از مسلّمات فلسفه است در باب اثبات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مبدء گویند مرجع اثبات صفات کمال به وجوب و مرجع سلب صفات سلبیه و صفات جلال به نفی امکان است و مراد از سلب اعدام همین است بالجمله بر فرض قبول وجوب و امکان و علت و معلول اثبات وجوب و مرتبه لایتناهی مستلزم نفی امکان و نقصان است تصور هر یک مستلزم تصور دیگری است پس جهت ایجاب جهت علیت و جهت سلب جهت مسلوبیت، چنانکه جهت سلب علیت از معلول اثبات معلولیت است و تعدد جهت در معلول لازم نیاید و امّا در غیرواجب و ممکن مانند زیدٌ کاتبٌ و زیدٌ لیس بکاتب بدون تردید جهت ایجاب غیر جهت سلب است اگر قضیه فعلیه باشد جهت ایجاب ثبوت یا انبات وصف و محمول برای موضوع است و جهت سلب عدم اتصاف پس از لحاظ قوت قبول وصف است و اگر ممکنه باشد لحاظ قوی قبول وصف و عدم قابلیت قبول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تفصیل این است که قاعده محل بحث ما منحصر است به قول به وحدت اطلاقی که وحدت حقیقی و کثرت اعتباری باشد؛ زیرا که در واقع و نفس الأمر کثرتی و غیری نیست که از وجود سلب گردد و فرض غیر و سلب آن ازوجود خلف است؛ زیرا که فرض دوّمی برای وجود محال است تعینات و تجلیات و شئونات نفس وجود است در عین وحدت جامع جمیع تعینات است تعیناتی نیست مگر اعتبار خود وجود و واجب بالآخره غیری نیست تا آنکه سلب صحیح یا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به اعتراف پیروان ملاصدرا این قول مستند به سفله صوفیه است و مستلزم تشنیعات زیادی است که جواب ندارد علاوه مخالف ضرورت دین و قرآن و برهان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مکاتبات بعضی عرفا متأخرین دیدم در جواب از این تشنیعات نوشته بود که ما از تشنیعات نمی‌ترسیم اینجا میکده است حمام نیست و عجب از بعضی متأخرین است که قول وحدت اطلاق را به معنای که گفتیم قبول ندارند با وجود اینکه قواعد مختص به این مشرب را پذیرفته و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قبل گفتیم که محشی استدلال به آیات و روایاتی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و علیم است، و منها إلاّ اینکه او بکل شیء محیط است، و منها او اوّل و آخر و ظاهر و باطن است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از روایات قول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العرفة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الغیرک من الظهور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استشهاد از عجائب است با اینکه هیچ ظهوری در این مدعا ندارد و با هر قول می‌توان تطبیق و تأویل کرد و حال آنکه خود محشی در مختار ملاصدرا گفت که این مختار خلاف شرایع و ملیین است و کسانی که ظاهر کلام آخوند را گرفته و به مقصودش نرسیدند چون مستلزم تشنیعات بود</w:t>
      </w:r>
      <w:r>
        <w:rPr>
          <w:rFonts w:eastAsia="IRNazanin" w:cs="IRNazanin"/>
          <w:color w:val="111111"/>
          <w:sz w:val="28"/>
          <w:szCs w:val="28"/>
          <w:rtl w:val="true"/>
          <w:lang w:bidi="fa-IR"/>
        </w:rPr>
        <w:t>.</w:t>
      </w:r>
      <w:bookmarkStart w:id="127" w:name="pg2566_13467"/>
    </w:p>
    <w:p>
      <w:pPr>
        <w:pStyle w:val="BookText"/>
        <w:rPr/>
      </w:pPr>
      <w:bookmarkEnd w:id="127"/>
      <w:r>
        <w:rPr>
          <w:rFonts w:ascii="IRNazanin" w:hAnsi="IRNazanin" w:eastAsia="IRNazanin"/>
          <w:color w:val="111111"/>
          <w:sz w:val="28"/>
          <w:sz w:val="28"/>
          <w:szCs w:val="28"/>
          <w:rtl w:val="true"/>
          <w:lang w:bidi="fa-IR"/>
        </w:rPr>
        <w:t>بالجمله تطبیق آیات و روایات با قول به وحدت اطلاق از عجائب است با اینکه صریح آیات و روایات و اتفاق و ضرورت اسلام بر بطلان و کفر این مسلک است وجه حمل بر صحت این است که محشی از استادش نقل می‌کند و استادش مستفاد از اسفار را نقل کرد</w:t>
      </w:r>
      <w:r>
        <w:rPr>
          <w:rFonts w:eastAsia="IRNazanin" w:cs="IRNazanin"/>
          <w:color w:val="111111"/>
          <w:sz w:val="28"/>
          <w:szCs w:val="28"/>
          <w:rtl w:val="true"/>
          <w:lang w:bidi="fa-IR"/>
        </w:rPr>
        <w:t>.</w:t>
      </w:r>
    </w:p>
    <w:p>
      <w:pPr>
        <w:pStyle w:val="Heading2"/>
        <w:numPr>
          <w:ilvl w:val="1"/>
          <w:numId w:val="1"/>
        </w:numPr>
        <w:rPr/>
      </w:pPr>
      <w:bookmarkStart w:id="128" w:name="__RefHeading___Toc9678_1395250215"/>
      <w:bookmarkStart w:id="129" w:name="_Toc48"/>
      <w:bookmarkEnd w:id="128"/>
      <w:r>
        <w:rPr>
          <w:rtl w:val="true"/>
        </w:rPr>
        <w:t>اتحاد عاقل و معقول</w:t>
      </w:r>
      <w:bookmarkEnd w:id="129"/>
    </w:p>
    <w:p>
      <w:pPr>
        <w:pStyle w:val="Heading3"/>
        <w:numPr>
          <w:ilvl w:val="2"/>
          <w:numId w:val="1"/>
        </w:numPr>
        <w:rPr/>
      </w:pPr>
      <w:bookmarkStart w:id="130" w:name="__RefHeading___Toc9680_1395250215"/>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 صورة ادراکیه سواء کانت معقوله او محسوسه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مدعا مطابق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 ادراکیه معقول یا محسوس باشد از حیث وجود با آنچه او را ادراک کند متحد است به دلیلی که از جانب الله افاضه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صورت ادراکی که معقول باشد وجود او و معقولیت آن و حضور آن نزد عاقل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سه جهت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تغایری بین آن سه باشد یعنی ممکن نیست برای صورت عقلیه وجودی فرض شود که آن وجود صورت عقلیه و حاضر نزد عاقل نباشد پس از اینکه این مقدمه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پوشیده نیست که این بیان نفس مدعا بود نه مقدمه برهان هنوز ثابت نشده پس گفته فإذا تقرر ذلک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تمهید مقدمه ممکن نیست این صورت با عاقلش مبائن باشد یعنی برای صورت معقوله وجودی و برای عاقل او وجودی دیگر باشد، سپس اضافه عاقلیت و معقولیت عارض شود و اگر چنین باشد وجودش بعینها وجود معقولیت نباشد؛ زیرا که در معقولیت محتاج به غیر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و محقق شد که صورت معقوله به خودش و تنهائی و قطع نظر از غیر معقول است پس عاقل هم هست چون عاقلیت و معقولیت متضایفین هستند بدون عاقل نخواهد شد چون فرض شد معقولیت با قطع نظر از غیر خودش و معقول بدون عاقل نشود پس ثابت شد که معقول خود عاقل است و مطلوب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شده ذاتی که تعقل اشیا معقوله خود را نماید به مقتضای برهان باید متحد با آن ذات عاقله باشد</w:t>
      </w:r>
      <w:r>
        <w:rPr>
          <w:rFonts w:eastAsia="IRNazanin" w:cs="IRNazanin"/>
          <w:color w:val="111111"/>
          <w:sz w:val="28"/>
          <w:szCs w:val="28"/>
          <w:rtl w:val="true"/>
          <w:lang w:bidi="fa-IR"/>
        </w:rPr>
        <w:t>.</w:t>
      </w:r>
      <w:bookmarkStart w:id="132" w:name="pg2566_13469"/>
    </w:p>
    <w:p>
      <w:pPr>
        <w:pStyle w:val="BookText"/>
        <w:rPr/>
      </w:pPr>
      <w:bookmarkEnd w:id="132"/>
      <w:r>
        <w:rPr>
          <w:rFonts w:ascii="IRNazanin" w:hAnsi="IRNazanin" w:eastAsia="IRNazanin"/>
          <w:color w:val="111111"/>
          <w:sz w:val="28"/>
          <w:sz w:val="28"/>
          <w:szCs w:val="28"/>
          <w:rtl w:val="true"/>
          <w:lang w:bidi="fa-IR"/>
        </w:rPr>
        <w:t>این دلیل مشتمل بر مقدماتی است و ناگزیر از توضیح می‌باشد</w:t>
      </w:r>
      <w:r>
        <w:rPr>
          <w:rFonts w:eastAsia="IRNazanin" w:cs="IRNazanin"/>
          <w:color w:val="111111"/>
          <w:sz w:val="28"/>
          <w:szCs w:val="28"/>
          <w:rtl w:val="true"/>
          <w:lang w:bidi="fa-IR"/>
        </w:rPr>
        <w:t>.</w:t>
      </w:r>
    </w:p>
    <w:p>
      <w:pPr>
        <w:pStyle w:val="Heading3"/>
        <w:numPr>
          <w:ilvl w:val="2"/>
          <w:numId w:val="1"/>
        </w:numPr>
        <w:rPr/>
      </w:pPr>
      <w:bookmarkStart w:id="133" w:name="__RefHeading___Toc9682_1395250215"/>
      <w:bookmarkStart w:id="134" w:name="_Toc50"/>
      <w:bookmarkEnd w:id="133"/>
      <w:r>
        <w:rPr>
          <w:rtl w:val="true"/>
        </w:rPr>
        <w:t>مقدمه اول</w:t>
      </w:r>
      <w:r>
        <w:rPr>
          <w:rtl w:val="true"/>
        </w:rPr>
        <w:t>:</w:t>
      </w:r>
      <w:bookmarkEnd w:id="134"/>
    </w:p>
    <w:p>
      <w:pPr>
        <w:pStyle w:val="BookText"/>
        <w:rPr/>
      </w:pPr>
      <w:r>
        <w:rPr>
          <w:rFonts w:ascii="IRNazanin" w:hAnsi="IRNazanin" w:eastAsia="IRNazanin"/>
          <w:color w:val="111111"/>
          <w:sz w:val="28"/>
          <w:sz w:val="28"/>
          <w:szCs w:val="28"/>
          <w:rtl w:val="true"/>
          <w:lang w:bidi="fa-IR"/>
        </w:rPr>
        <w:t>هر صورت عقلیه‌ای مجرّد واجب است که معقول بالفعل باشد و هر معقول بالفعل وجود آن عین معقولیت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معقولی باید معقول بالفعل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معقول بالفعل نبود یا معقولیت آن محال یا جائز است محال بودن باطل؛ زیرا که هر شیء و موجودی قابل تعقل و معقولیت است گرچه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که مساوق عدم جواز معقولیت است یا به واسطه نقصان در عاقل است و حال آنکه فرض این است که مفیض صور و مجردات از تمام جهات تامّ است و یا به جهت نقصان در قابل است و فرض شد که صور عقلیه است و آنها مجرّد از ماده است و تغییر از حالی به حالی در او ممکن است پس تعقل او یا محال یا واجب اوّلی باطل دوّمی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که معقول بالفعل شد وجودش عین معقولیت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است؛ زیرا که مراد از اتحاد صدق و انتزاع دو مفهوم از یک حقیقت است</w:t>
      </w:r>
      <w:r>
        <w:rPr>
          <w:rFonts w:eastAsia="IRNazanin" w:cs="IRNazanin"/>
          <w:color w:val="111111"/>
          <w:sz w:val="28"/>
          <w:szCs w:val="28"/>
          <w:rtl w:val="true"/>
          <w:lang w:bidi="fa-IR"/>
        </w:rPr>
        <w:t>.</w:t>
      </w:r>
    </w:p>
    <w:p>
      <w:pPr>
        <w:pStyle w:val="Heading3"/>
        <w:numPr>
          <w:ilvl w:val="2"/>
          <w:numId w:val="1"/>
        </w:numPr>
        <w:rPr/>
      </w:pPr>
      <w:bookmarkStart w:id="135" w:name="__RefHeading___Toc9684_1395250215"/>
      <w:bookmarkStart w:id="136" w:name="_Toc51"/>
      <w:bookmarkEnd w:id="135"/>
      <w:r>
        <w:rPr>
          <w:rtl w:val="true"/>
        </w:rPr>
        <w:t>مقدمه دوّم</w:t>
      </w:r>
      <w:r>
        <w:rPr>
          <w:rtl w:val="true"/>
        </w:rPr>
        <w:t>:</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معقولی که عین معقولیت اوست عین وجود نزد عاقل است؛ زیرا که اگر وجودش غیر وجود نزد عاقل باشد برای او وجودی و برای عاقل او وجودی دیگر باشد و اگر چنین شد به نفس خود معقول نخواهد بود و لازم آید که ذاتش غیر معقولیت او باشد و این مستلزم خلف است؛ زیرا که ثابت شد وجود او عین معقولیت اوست پس ثابت شد که معقولیت او عین وجود او نزد عاقل است</w:t>
      </w:r>
      <w:r>
        <w:rPr>
          <w:rFonts w:eastAsia="IRNazanin" w:cs="IRNazanin"/>
          <w:color w:val="111111"/>
          <w:sz w:val="28"/>
          <w:szCs w:val="28"/>
          <w:rtl w:val="true"/>
          <w:lang w:bidi="fa-IR"/>
        </w:rPr>
        <w:t>.</w:t>
      </w:r>
      <w:bookmarkStart w:id="137" w:name="pg2566_13470"/>
    </w:p>
    <w:p>
      <w:pPr>
        <w:pStyle w:val="Heading2"/>
        <w:numPr>
          <w:ilvl w:val="1"/>
          <w:numId w:val="1"/>
        </w:numPr>
        <w:rPr/>
      </w:pPr>
      <w:bookmarkStart w:id="138" w:name="__RefHeading___Toc9686_1395250215"/>
      <w:bookmarkStart w:id="139" w:name="_Toc52"/>
      <w:bookmarkEnd w:id="137"/>
      <w:bookmarkEnd w:id="138"/>
      <w:r>
        <w:rPr>
          <w:rtl w:val="true"/>
        </w:rPr>
        <w:t>نتیجه</w:t>
      </w:r>
      <w:r>
        <w:rPr>
          <w:rtl w:val="true"/>
        </w:rPr>
        <w:t>:</w:t>
      </w:r>
      <w:bookmarkEnd w:id="139"/>
    </w:p>
    <w:p>
      <w:pPr>
        <w:pStyle w:val="Heading3"/>
        <w:numPr>
          <w:ilvl w:val="2"/>
          <w:numId w:val="1"/>
        </w:numPr>
        <w:rPr/>
      </w:pPr>
      <w:bookmarkStart w:id="140" w:name="__RefHeading___Toc9688_1395250215"/>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پس از آنکه ثابت شد که وجود معقول و معقول بودن او و بودن او نزد عاقل یکی است،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معقول متّحد با عاقل نباشد و وجود معقول غیروجود عاقل باشد، لازم آید که اعتبار و لحاظ وجود هر یک بدون دیگری با قطع نظر از دیگری ممکن باشد؛ زیرا که کمترین احکام متبائنین این است و اگر نظر به معقول کردیم با قطع نظر از وجود عاقل در این حال یا معقول است ناچار باید خودش عاقل باشد؛ زیرا که با قطع نظر از غیر فرض شد معقول است معقولیت و عاقلیت متضایفین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وجود هر یک بدون دیگری محال است پس متّحد با عاقل است و اگر با قطع نظر از غیر که عاقل است معقول نباشد خلف لازم آید؛ زیرا که ثابت شد وجود صورت معقولیه عین معقولیت اوست پس ثابت می‌شود که عاقلیت او عین معقولیت او و متّحد با اوست، پس ثابت شد که معقولیت فعلیه معقول و عاقلیت او با قطع نظر از غیر است و اگر متحد نباشد لازم آید برای یک شیء دو وجود باشد یکی معقولیت نظر به وجود خود معقول و دیگر نظر به وجود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توضیحی که ذکر شد خلاصه گفته خود ملاصدرا است که در حاشیه مشاعر از مؤلف نقل شده و مناسب است که عین حاشیه را بیاوریم یا فضلاء کاملاً استدلالی تأمل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علی انَّ کل صورة مجردة بالکلیة معقولة بالفعل انَّها لو لم‌یکن کذلک فلایخلو إمّا ان لم‌یکن من شأنها ان‌یفعل بالقوة او کان من شأنها ذلک لا سبیل إلی الأوّل لأنَّ کل ما حصل فی الوجود فمن شأنه ان‌یصیر معقولاً و لو بالقوة و علی الثانی ای ما من شأنه ان‌یصیر معقولاً لابدّ ان‌یکون معقولاً بالفعل لأنَّ الذی من شأنه ان‌یعرض له أمر لم‌یکن حاصلاً له بالعفل امّا لعدم شیء من اسباب وجود ذلک الأمر و امّا یفقد ما هو من جهة الفاعل او لعدم استعداد القابل و الأوّل محال لانَّ الفاعل المفید للتصور العقلیة تام الحقیقة و الذات لایمکن فیه قصور او نقص او عجز و الثانی ایضاً محال فانَّ الصورة المجرّد لیس بها محل و لا ایضاً فیها جهة قبول او قوة تغیر او امکان شیء لم‌یکن بالفعل لانَّ شیئاً من هذه الأمور لایمکن إلاّ فی عالم الحرکات و التغییرات و المواد و الإستعدادات و قد فرض کون تلک الصور مجرّدة و لایتعلق بمادة و لا تغیر و لا استحالة و حرکة فثبت انَّ کل صورة مجرّدة فانَّ وجودها فی نفسها هو وجودها معقولة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در نظر داشته باشند که این گفته ملاصدرا عین بیان شیخ در اثبات اینکه هر مجرّد عقل و عاقل و معقول بالفعل است می‌باشد به زودی بیان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یعلم بالحدس الصائب انَّ کل صورة محسوسة فانَّ وجودها هو محسوسیتها و محسوسیتها هو وجودها للجوهر الحاسّ و کل صورة متخیلة فوجودها فی نفسها هو وجودها للقوة الحاسّة حتّی لو فرض انسلاخ الصورة المعقولة عن الصورة التی فرضناها انَّها معقولة لم‌یکن فی نفسها شیء من الأشیاء الاخر کأن یکون فی نفسه فلطاً او بحراً او حیواناً و کذا الکلام فی المتخیلات و المحسوسات فإذن وجودها العقلیة لیست إلاّ ظهورات الأشیاء عند التعقل او النفس فیکون وجودها نوراً عقلیاً معقولاً لذاته به یکون الماهیات الکونیة معقولة بالفعل و کذا القیاس فی الصورة الخیالیة و الحسیة فی انَّه نور خیالی او حسّ تخیل به الأشیاء او یظهر به الأشیاء فتغیر تخیله او محسوسه بالفعل فإذا کان الأمر هکذا من کون معقولیة المعقول هو بعینه نحو وجودها للعاقل لا غیر و کذا محسوسیة المحسوس هو وجوده بعینها للجوهر الحاسّ فیلزم من ذلک أن‌یکون عاقل مثل هذا المعقول غیر مبائن الذات عن وجوده إذ لو کان للعاقل وجود و للصورة المعقولة التی هی معقولة بالفعل وجود آخر حتی کانا موجودین متبائنین کل منهما منفصل الوجود عن الاخر کما زعمه جماعة یلزم أمر محال فانَّا إذا نظر إلی الصورة العقلیة و لاخطناه و قطعنا النظر عن الجوهر العاقل فهل هی فی تلک الملاحظة معقولة کما کانت علیه فی نفسها او غیر معقولة فان لم‌تکن هی فی تلک الحالة معقولة فلم‌یکن نحو وجودها بعینها معقولة و ان کانت فی تلک الملاحظة ایاها و هی التی تکون مع قطع النظر إلی ماسواء من الأشیاء المغایرة الوجود لها معقولة فهی لا محالة فی تلک الملاحظة عاقلة ایضاً إذ المعقولیة لاتنفکُّ عن العاقلیة لانَّها من باب المضاف و احد المتضایفین لایوجد معناه بغیر معنی صاحبه فوجود واحد بعینه عاقل و معقول فکل صورة مجردة عن المادة فهی معقولة و عاقلة معاً من غیر مفهوم المعقولیة و إلاّ لکانا لفظین مترادفین و امّا کون وجود واحد مصداقاً لمفهومین متغایرین بل المفهومات الکثیرة فغیر مستنکر لکون ذاته تعالی مع احدیته مصداقاً لمعانی اسمائه و صفاته من غیر شوب کثرة فإذن یلزم انَّه إذا کان للعاقل الواحد معقولات کثیرة فلیکن وجوده بغینه وجود تلک المعقولات بعینها من غیر تعدد و تغایر فی الوجود و علی هذا القیاس حال اتحاد جوهر الحاسّ لجمیع الصور المحسوسة و اتحاد القوة الخیالیة لجمیع الصور المتخیلة و هذا ای کون صور کثیرة ادراکیة کانت او خیالیة او حسیّة مع تخالفها و تغایرها عین هویته واحده موجودة بوجود واحد عجیب من عجائب اسرار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القطعی الذی لا مجال لأحد من المقرین لأحکام العقل ان‌ینکره إلاّ ان ینحرف عن هذا المسلک إلی مسلک اخر بجدل و التقلید و نحوه</w:t>
      </w:r>
      <w:r>
        <w:rPr>
          <w:rFonts w:eastAsia="IRNazanin" w:cs="IRNazanin"/>
          <w:color w:val="111111"/>
          <w:sz w:val="28"/>
          <w:szCs w:val="28"/>
          <w:rtl w:val="true"/>
          <w:lang w:bidi="fa-IR"/>
        </w:rPr>
        <w:t>.</w:t>
      </w:r>
      <w:bookmarkStart w:id="142" w:name="pg2566_13474"/>
    </w:p>
    <w:p>
      <w:pPr>
        <w:pStyle w:val="BookText"/>
        <w:rPr/>
      </w:pPr>
      <w:bookmarkEnd w:id="142"/>
      <w:r>
        <w:rPr>
          <w:rFonts w:ascii="IRNazanin" w:hAnsi="IRNazanin" w:eastAsia="IRNazanin"/>
          <w:color w:val="111111"/>
          <w:sz w:val="28"/>
          <w:sz w:val="28"/>
          <w:szCs w:val="28"/>
          <w:rtl w:val="true"/>
          <w:lang w:bidi="fa-IR"/>
        </w:rPr>
        <w:t>توضیح و تحقیق این بحث متوقف بر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تفرقه مختار شیخ الرئیس و شیخ اشراق و آخوند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کیفیت علم الله و مجرّدات و 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مفصلاً هر دو امر در مسائل گذشته و مسأله علم مستقل بیان شده و لکن از اشاره به آن لابدیم</w:t>
      </w:r>
      <w:r>
        <w:rPr>
          <w:rFonts w:eastAsia="IRNazanin" w:cs="IRNazanin"/>
          <w:color w:val="111111"/>
          <w:sz w:val="28"/>
          <w:szCs w:val="28"/>
          <w:rtl w:val="true"/>
          <w:lang w:bidi="fa-IR"/>
        </w:rPr>
        <w:t>.</w:t>
      </w:r>
    </w:p>
    <w:p>
      <w:pPr>
        <w:pStyle w:val="Heading3"/>
        <w:numPr>
          <w:ilvl w:val="2"/>
          <w:numId w:val="1"/>
        </w:numPr>
        <w:rPr/>
      </w:pPr>
      <w:bookmarkStart w:id="143" w:name="__RefHeading___Toc9690_1395250215"/>
      <w:bookmarkStart w:id="144" w:name="_Toc54"/>
      <w:bookmarkEnd w:id="143"/>
      <w:r>
        <w:rPr>
          <w:rtl w:val="true"/>
        </w:rPr>
        <w:t>امر اول</w:t>
      </w:r>
      <w:r>
        <w:rPr>
          <w:rtl w:val="true"/>
        </w:rPr>
        <w:t>:</w:t>
      </w:r>
      <w:bookmarkEnd w:id="144"/>
    </w:p>
    <w:p>
      <w:pPr>
        <w:pStyle w:val="BookText"/>
        <w:rPr/>
      </w:pPr>
      <w:r>
        <w:rPr>
          <w:rFonts w:ascii="IRNazanin" w:hAnsi="IRNazanin" w:eastAsia="IRNazanin"/>
          <w:color w:val="111111"/>
          <w:sz w:val="28"/>
          <w:sz w:val="28"/>
          <w:szCs w:val="28"/>
          <w:rtl w:val="true"/>
          <w:lang w:bidi="fa-IR"/>
        </w:rPr>
        <w:t>دانستی که مشرب شیخ اشراق اصالت ماهیت و تخالف ماهیات و اعتباریت وجود است و شیخ قائل به عقول قاهره عالیه و ارباب انواع و انوار الفهبدیه است و غواشق و ظلمات است و شیخ ابن سینا قائل به عقول عشره و انحصار هر عقل به یک فرد و اختلاف عقول و نفوس و افلاک و عناصر و انواع است و اگر فرضاً نسبت قول ذوق التأله به شیخ صحیح باشد در اختلاف و تباین موجودات شکی نیست، و امّا مختار ملاصدرا چنانچه دانستی اصالت و وحدت وجود به وحدت اطلاقی یا به ظنّ متأخرین وحدت تشکیک است</w:t>
      </w:r>
      <w:r>
        <w:rPr>
          <w:rFonts w:eastAsia="IRNazanin" w:cs="IRNazanin"/>
          <w:color w:val="111111"/>
          <w:sz w:val="28"/>
          <w:szCs w:val="28"/>
          <w:rtl w:val="true"/>
          <w:lang w:bidi="fa-IR"/>
        </w:rPr>
        <w:t>.</w:t>
      </w:r>
    </w:p>
    <w:p>
      <w:pPr>
        <w:pStyle w:val="Heading3"/>
        <w:numPr>
          <w:ilvl w:val="2"/>
          <w:numId w:val="1"/>
        </w:numPr>
        <w:rPr/>
      </w:pPr>
      <w:bookmarkStart w:id="145" w:name="__RefHeading___Toc9692_1395250215"/>
      <w:bookmarkStart w:id="146" w:name="_Toc55"/>
      <w:bookmarkEnd w:id="145"/>
      <w:r>
        <w:rPr>
          <w:rtl w:val="true"/>
        </w:rPr>
        <w:t>امر دوم</w:t>
      </w:r>
      <w:r>
        <w:rPr>
          <w:rtl w:val="true"/>
        </w:rPr>
        <w:t>:</w:t>
      </w:r>
      <w:bookmarkEnd w:id="146"/>
    </w:p>
    <w:p>
      <w:pPr>
        <w:pStyle w:val="BookText"/>
        <w:rPr/>
      </w:pPr>
      <w:r>
        <w:rPr>
          <w:rFonts w:ascii="IRNazanin" w:hAnsi="IRNazanin" w:eastAsia="IRNazanin"/>
          <w:color w:val="111111"/>
          <w:sz w:val="28"/>
          <w:sz w:val="28"/>
          <w:szCs w:val="28"/>
          <w:rtl w:val="true"/>
          <w:lang w:bidi="fa-IR"/>
        </w:rPr>
        <w:t>شکی نیست که مسأله علم بر اختلاف مشارب فرق می‌کند، چنانچه در مسأله علم گفته شده و در اسفار اقولا و استدلالات به‌طور کامل یاد شده و ما هم در محلّ خود بیان کردیم، باید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این مقدمه معلوم شد، بدان که محلّ بحث فلاسفه در علم در سه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واجب به خود و به اشیا مجرّدات و مادیات کلیات و جزئیات؛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مجرّدات به خود و غیر؛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نفس به خود و به معلومات و اشیا</w:t>
      </w:r>
      <w:r>
        <w:rPr>
          <w:rFonts w:eastAsia="IRNazanin" w:cs="IRNazanin"/>
          <w:color w:val="111111"/>
          <w:sz w:val="28"/>
          <w:szCs w:val="28"/>
          <w:rtl w:val="true"/>
          <w:lang w:bidi="fa-IR"/>
        </w:rPr>
        <w:t>.</w:t>
      </w:r>
      <w:bookmarkStart w:id="147" w:name="pg2566_13476"/>
    </w:p>
    <w:p>
      <w:pPr>
        <w:pStyle w:val="BookText"/>
        <w:rPr/>
      </w:pPr>
      <w:bookmarkEnd w:id="147"/>
      <w:r>
        <w:rPr>
          <w:rFonts w:ascii="IRNazanin" w:hAnsi="IRNazanin" w:eastAsia="IRNazanin"/>
          <w:color w:val="111111"/>
          <w:sz w:val="28"/>
          <w:sz w:val="28"/>
          <w:szCs w:val="28"/>
          <w:rtl w:val="true"/>
          <w:lang w:bidi="fa-IR"/>
        </w:rPr>
        <w:t>دلیل اتحاد عاقل و معقول که ذکر شد بر فرض تمامیت، در علم مجرد به ذات خود است و امّا در علم به غیر بر فرض تمامیت مختارات مستدِلّ است</w:t>
      </w:r>
      <w:r>
        <w:rPr>
          <w:rFonts w:eastAsia="IRNazanin" w:cs="IRNazanin"/>
          <w:color w:val="111111"/>
          <w:sz w:val="28"/>
          <w:szCs w:val="28"/>
          <w:rtl w:val="true"/>
          <w:lang w:bidi="fa-IR"/>
        </w:rPr>
        <w:t>.</w:t>
      </w:r>
    </w:p>
    <w:p>
      <w:pPr>
        <w:pStyle w:val="Heading2"/>
        <w:numPr>
          <w:ilvl w:val="1"/>
          <w:numId w:val="1"/>
        </w:numPr>
        <w:rPr/>
      </w:pPr>
      <w:bookmarkStart w:id="148" w:name="__RefHeading___Toc9694_1395250215"/>
      <w:bookmarkStart w:id="149" w:name="_Toc56"/>
      <w:bookmarkEnd w:id="148"/>
      <w:r>
        <w:rPr>
          <w:rtl w:val="true"/>
        </w:rPr>
        <w:t>توضیح این برهان</w:t>
      </w:r>
      <w:r>
        <w:rPr>
          <w:rtl w:val="true"/>
        </w:rPr>
        <w:t>:</w:t>
      </w:r>
      <w:bookmarkEnd w:id="149"/>
    </w:p>
    <w:p>
      <w:pPr>
        <w:pStyle w:val="Heading3"/>
        <w:numPr>
          <w:ilvl w:val="2"/>
          <w:numId w:val="1"/>
        </w:numPr>
        <w:rPr/>
      </w:pPr>
      <w:bookmarkStart w:id="150" w:name="__RefHeading___Toc9696_1395250215"/>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این برهان برهانی است که شیخ در مقام اثبات اینکه هر مجرّد عقل و عاقل و معقول است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نمط سوّم اشارات در علم نفس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انَّک تعلم انَّ کل شیء یعقل شیئاً فانَّه یعقل بالقوة القریبة من الفعل انَّه یعقله و ذلک عقل منه لذاته فکل ما یعقل شیئاً فله ان‌یعقل ذاته؛</w:t>
      </w:r>
    </w:p>
    <w:p>
      <w:pPr>
        <w:pStyle w:val="BookText"/>
        <w:rPr/>
      </w:pPr>
      <w:r>
        <w:rPr>
          <w:rFonts w:ascii="IRNazanin" w:hAnsi="IRNazanin" w:eastAsia="IRNazanin"/>
          <w:color w:val="111111"/>
          <w:sz w:val="28"/>
          <w:sz w:val="28"/>
          <w:szCs w:val="28"/>
          <w:rtl w:val="true"/>
          <w:lang w:bidi="fa-IR"/>
        </w:rPr>
        <w:t>می‌دانی هر شیء که شیء دیگر را تعقّل کند به قوه نزدیک به فعل تعقّل می‌کند که آن شیء را تعقّل کرده و همین تعقّل آن شیء است ذات خود را، یعنی اگر تعقّل کرد شیء را تعقّل می‌کند که او تعقّل کرده آن شیء را و قهراً تعقّل کرده خودش را که او عاقل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عبارت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الموضوع اولا انَّ هیهنا ذاتاً تعقّل الأشیاء المعقولة لها؛</w:t>
      </w:r>
    </w:p>
    <w:p>
      <w:pPr>
        <w:pStyle w:val="BookText"/>
        <w:rPr/>
      </w:pPr>
      <w:r>
        <w:rPr>
          <w:rFonts w:ascii="IRNazanin" w:hAnsi="IRNazanin" w:eastAsia="IRNazanin"/>
          <w:color w:val="111111"/>
          <w:sz w:val="28"/>
          <w:sz w:val="28"/>
          <w:szCs w:val="28"/>
          <w:rtl w:val="true"/>
          <w:lang w:bidi="fa-IR"/>
        </w:rPr>
        <w:t>چنین در اول فرض شد که ذاتی هست که تعقّل کند اشیا را که معقولات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شیخ می‌خواهد اثبات کند که هر عاقل، معقول است؛ زیرا که در ضمن تعقّل غیر تعقّل می‌کند که او عاقل شیء تعقّل خود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معقول و مدرَک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معقولی که مجرّد و قائم به ذات خود باشد لا محاله عاقل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یعقل فمن شأن ماهیة ان‌یقارن معقولاً آخر و لذلک یعقل ایضاً مع غیره و انَّما تعقله العاقلة بالمقارنة لامحالة فان کان ما یقوم بذاته فلا مانع له من حقیقته ان‌یقارن المعنی المعقول، اللهم إلاّ ان‌یکون ممنوة فی الوجود بمقارنة مانعة عن ذلک من مادة او شیئ اخر ان کان فان کانت حقیقة مسلّمة لم‌یمتنع علیها مقارنة الصورة العقلیة ایاها فکان ذلک لها بالإمکان و ضمن ذلک امکان عقله لذاته</w:t>
      </w:r>
      <w:r>
        <w:rPr>
          <w:rFonts w:eastAsia="IRNazanin" w:cs="IRNazanin"/>
          <w:color w:val="111111"/>
          <w:sz w:val="28"/>
          <w:szCs w:val="28"/>
          <w:rtl w:val="true"/>
          <w:lang w:bidi="fa-IR"/>
        </w:rPr>
        <w:t>.</w:t>
      </w:r>
      <w:bookmarkStart w:id="152" w:name="pg2566_13478"/>
    </w:p>
    <w:p>
      <w:pPr>
        <w:pStyle w:val="BookText"/>
        <w:rPr/>
      </w:pPr>
      <w:bookmarkEnd w:id="152"/>
      <w:r>
        <w:rPr>
          <w:rFonts w:ascii="IRNazanin" w:hAnsi="IRNazanin" w:eastAsia="IRNazanin"/>
          <w:color w:val="111111"/>
          <w:sz w:val="28"/>
          <w:sz w:val="28"/>
          <w:szCs w:val="28"/>
          <w:rtl w:val="true"/>
          <w:lang w:bidi="fa-IR"/>
        </w:rPr>
        <w:t>پس از آنکه اشکالاتی را بیان و دلیل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خصلت ما اصلته لک علمت انَّ کلّ شیء ما من شأنه ان‌یصیر صورة معقولة و هو قائم بذاته فانَّه من شأنه ان‌یعقل فیلزم من ذلک ان‌یکون من شأنه ان‌یعقل ذاته و کلّ ما من شأنه ان‌یجب له ما من شأنه ان‌یعقل ذاته فواجب ان‌یعقل ذاته و هذا و کل ما یکون من هذا القبیل غیر جائز علیه التغیر و التبدیل؛ انتهی ما اردناه</w:t>
      </w:r>
      <w:r>
        <w:rPr>
          <w:rFonts w:eastAsia="IRNazanin" w:cs="IRNazanin"/>
          <w:color w:val="111111"/>
          <w:sz w:val="28"/>
          <w:szCs w:val="28"/>
          <w:rtl w:val="true"/>
          <w:lang w:bidi="fa-IR"/>
        </w:rPr>
        <w:t>.</w:t>
      </w:r>
    </w:p>
    <w:p>
      <w:pPr>
        <w:pStyle w:val="Heading3"/>
        <w:numPr>
          <w:ilvl w:val="2"/>
          <w:numId w:val="1"/>
        </w:numPr>
        <w:rPr/>
      </w:pPr>
      <w:bookmarkStart w:id="153" w:name="__RefHeading___Toc9698_1395250215"/>
      <w:bookmarkStart w:id="154" w:name="_Toc58"/>
      <w:bookmarkEnd w:id="153"/>
      <w:r>
        <w:rPr>
          <w:rtl w:val="true"/>
        </w:rPr>
        <w:t>خلاصه کلام شیخ</w:t>
      </w:r>
      <w:r>
        <w:rPr>
          <w:rtl w:val="true"/>
        </w:rPr>
        <w:t>:</w:t>
      </w:r>
      <w:bookmarkEnd w:id="154"/>
    </w:p>
    <w:p>
      <w:pPr>
        <w:pStyle w:val="BookText"/>
        <w:rPr/>
      </w:pPr>
      <w:r>
        <w:rPr>
          <w:rFonts w:ascii="IRNazanin" w:hAnsi="IRNazanin" w:eastAsia="IRNazanin"/>
          <w:color w:val="111111"/>
          <w:sz w:val="28"/>
          <w:sz w:val="28"/>
          <w:szCs w:val="28"/>
          <w:rtl w:val="true"/>
          <w:lang w:bidi="fa-IR"/>
        </w:rPr>
        <w:t>هر مجرّدی قابل و صلاحیت و امکان دارد که معقول دیگری مقارن او باشد و برای اوست که تعقّل آن قمارن نماید؛ زیرا که در بحث تجرید ثابت شد که علم مجرّد به غیر به حضور معقول نزد اوست و در ضمن تعقّل او غیر را برای اوست که تعقّل کند که او عاقل آن غیر و مقارن است و اگر این امر برای او به امکان ثابت شد واجب است؛ زیرا هرچه برای مجرّد به امکان ثابت شد به نورش باید به جهت مانعی باشد و فرض نبود مانع است؛ زیرا که مجرّد است مانع از طرف ماده و لوازم آن است چون مانعی از طرف فاعل و قابل نیست پس واجب است پس ثابت شد هر معقولی عاقل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تذکرات واضح شد که اساس برهان برای اثبات اتحاد عقل و عاقل و معقول در مجرّدات است نسبت به ذات خود تعقّل خود را نه نسبت به تعقّل غیر از این جهت امکان مقارنت مجرّد دیگر را مقدمه برای تعقّل عاقل نفس خود را قرار داد و اثبات کرد اتحاد عقل و عاقل و معقول را نسبت به ذات خود عاقل و دلیل قطعی بر آنچه گفتیم این است که در باب تجرید جدیت دارد و اقامه دلیل می‌کند که اتحاد عاقل و معقول در تعقّل مجرّد غیر را باطل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روشن شد که مقدمه اولی که هر صورت عقلیه مجرّده باید معقول بالفعل باشد و هر معقول بالفعل وجودش عین معقولیت است و مقدمه دوم هر معقول بالفعل وجود عین وجود نزد عاقل است مقدمه‌ای برای اثبات اتحاد عاقل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مجرّد به ذات خود و مربوط به برهان تضایف نسبت به اتحاد عاقل و معقول در علم به غیر نیست اثبات اتحاد معلومات بسیار با عالِم در علم نفس به معلومات خود نمی‌کند و امّا آنچه اضافه شده برای اثبات مدعا گوئیم از لحاظ معقول با قطع نظر از عاقل مقصود 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این باشد که فرض وجود معقول کنیم و فرض کنیم که موجود دیگری نیست در این فرض امری غیر معقول نیست معقولیت بالفعل مستلزم عاقلیت او نفس خودش را است سؤال از اینکه در این حال معقول غیر هست یا نیست مورد ندارد خلاف فرض است در تعقّل غیر، و اگر مراد عدم لحاظ غیر است مسلّم با عدم لحاظ غیر خود معقول بالفعل معقول و عاقل ذات خود است پس معقولیت او حضور نزد ذات اوست مادامی که مجرّد و معقول بالفعل باشد عاقل بالفعل است و اگر فرض کردیم برای معقول وجودی است و برای عاقل هم وجود مستقلی است، لازم نیاید که وجود معقول غیر معقولیت باشد؛ زیرا که معقولیت او به جهت حضور نزد عاقل که غیر است فقط در صورت عدم لحاظ غیر وجود معقول و معقولیت او و بودن نزد عاقل یکی است نسبت به معقولیت غیر با فرض عدم غیر لحاظ معقولیت نسبت به غیر محال است چگونه متحد با معقول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شد که بین علم مجرّد به ذات خود و علم او به غیر، فرق است در اول وجود معقول و معقولیت او و بودن او نزد عاقل که ذات خود اوست متحد است و دوم وجود معقول غیر معقولیت بالفعل اوست، بلکه معقولیت بالفعل او متوقف بر حضور نزد عاقل است که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عبارتی که از شیخ نقل کردیم ملاصدرا در آخر استدلال رکن استدلال قرار داده که هر ذاتی که تعقّل غیر نماید به قوه نزدیک به فعل تعقّل کند که ذاتش عاقل معقولات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اتحاد عاقل با معقولات که غیر ذات عاقل‌اند ندارد مقصود تعقّل عاقل ذات و عاقلیت خود اوست یعنی هر عاقل غیری تعقّل کند خودش را که او عاقل است تعقّل غیر مستلزم تعقّل ذات خود است نه آنکه تعقّل غیر متحد با ذات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ظاهر شد که دلیل فقط بر اساس خود آخوند مصدرا است و این مدعا و سایر دعاوی وی ربطی به مبانی فلسفه قوم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آنچه گفتیم محشی برای إحکام 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اصل هر شیء است و او منشأ شخصیت و مبدء ماهیت است و وجود دارای اشتداد و تضعیف و نقص و کمال است و وجود در اشتداد در بدو ظهور و بروز و طفولیت تا آخر اشتداد باقی است و اتحاد بر سه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وجود برای دو شیء یک وجود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محال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مفهوم یک مفهوم بشود، هر یک بر دیگری به حمل اولی حمل شود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مصداق مفهوم عقلی دیگر گردد پس از آنکه مصداق آن مفهوم نبود، بلکه مصداق مفهوم اوّلی بود و این صدق به جهت استکمال موجود در وجود باشد و این قسم از اتحاد محال نیست، بلکه واقع است مانند صدق مفهوم‌های بسیاری از جماد و نبات و حیوان در یک شخص انسان و مراد از اتحادی که مستدِلّ گفته این است؛ زیرا که نفس پس از آنکه شیء را تعقّل کرد با آن صورت معقول در وجود متحد می‌شود یعنی وجود شدید خواهد شد مفهوم دیگری بر او صادق خواهد شد بعد از آنکه صادق نبود پس از اتحاد تعقّل خود عین تعقّل معقولات خواهد بود چنان نیست که معقول صورتی باشد که در نفس حاصل شود مانند سیاهی که بر جسم عارض شود، چنانچه رأی بسیاری از حکماست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ادراک نفس معقولات را بر ترقی و اشتداد نفس است به تعقّل کردن اشیاء و صدق می‌کند بر او مفهومی که قبلاً صادق نبود و تعقّل به جهت ارتسام صورت در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کلام محشی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مرام صدرا که در مباحث گذشته گفتیم و در آتیه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 احتیاج به این تکلّفات و ادعای افاضه برهان مخصوص نداشت در مباحث گذشته ملاصدرا خصوص در مسأله بسیط الحقیقة کلّ الأشیاء واضح شد و نیز معلوم شد که اینها باطل است مخالف برهان و وجدان و قرآن است چنانچه از محشی نقل کردیم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بالخصوص اصراری بر ابطال خصوص مسأله اتحاد عاقل و معقول در مواردی دارد از آن جمله در باب حرکات و در بحث از عقل فعال و به خصوص در 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مقداری از گفته شیخ را که مربوط به مبحث کنونی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نمط هفت، بحث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صدر طلبان چنین گفتند چون جوهر عاقل تعقّل کند صورت عقلیه‌ای را معقول عین عاقل گردد فرض می‌کنیم عاقل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بنابر قول آنها عاقل عین معقول خود خواهد بود پس از آنکه متحد با معقول شد آیا چنانی است که تعقّل نکرده بود یا آنچه بود باطل شد اگر پس از تعقّل چنان است که بود پس تعقّل کند و نکند مساوی است و اگر شیء از او رفته و باطل شده آیا امری در حال و صفت او باطل شده، یا ذات او باطل شده اگر حالی از او باطل شده پس او مانند باقی استحالات است پس آنچه گویند آن نیست و اگر ذات عاقل باطل شده پس ذاتی و شیء باطل شده و شیء دیگر حادث شده است پس عاقل معقول نگشته و علاوه در این تبدیل و اتحاد مادّه مشترکه لازم است تجرّد مرکب است نه تجرّد بسیط و نیز اگر تعقّل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سپس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آیا چنان است که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یا آنکه شیء دیگر شد؟ آنچه در اول گفتیم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نفس تعقّل کرد شیء را تعقّل می‌کند به جهت اتصال به عقل فعّال و این حق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این است که خود نفس عین عقل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دو فرقه شدند، بعضی قائل به تجرید در فعل‌اند و بعضی یک اتصال می‌دانند که نفس کامل و عاقل تمام معقولات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قول ممکن است با عقیده تشکیک و وحدت اطلاقی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بطلان این دو قول استحاله گذشته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حکایت می‌کند که مردی به نام فرفوریوس در اتحاد عقل و معقول کتابی نوشته که تمام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اتحاد عاقل و معقول را به‌طور کلی ابطال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گویند اینکه می‌گوید شیء به شیء دیگر شود بدون استحاله از حالی به حالی و بدون ترکیب بین دو شیء که ثالثی پیدا شود، بلکه نحوی که شیء بود شیء دیگر شد قولی است خیالی و معقول نیست؛ زیرا که آن دو شیء اگر موجود باشند پس دو تا و از یک دیگر تمیز دارند و اگر یکی موجود و دیگری معدوم اگر معدوم اول باشد پس موجود اول باطل شد شیء دیگری موجود بشود یا نشود آنکه به فرض دوم باشد و اولی شده باشد و اگر هر دو معدوم باشند پس موجود اول دومی نشده آنچه جائز است که گفه شود این است که آب هوا شد به این نحو که موضوع و ماده آبی باقی صورت آب را خلع کرده و صورت هوا را در برگرفته و آنچه از قبیل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هر شیء که تعقّل می‌کند برای او ذاتی است ثابت در او صور عقلیه تقرر دارد مانند تقرر شیء در شیء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شفاء در باب علم نفس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می‌شود که ذات نفس عین معقولات می‌شود و برمی‌گردد معقولات می‌شود از جمله مطالبی است که نزد من محال است؛ زیرا که نمی‌فهمم که شیء، شیء دیگر شود و تعقّل نمی‌کنم که چگونه شیء، شیء دیگر می‌شود اگر مراد این است که صورتی را خلع کند و صورت دیگری را بپوشد به صورت اولی شیء و به صورت دومی شیء دیگر است پس حقیقت شیء اول شیء دوم نشده، بلکه صورت اول باطل شده امری که به منزله موضوع یا جزء موضوع باشد باقی مانده و اگر چنین نباشد باید تأمل کرد که چگونه است</w:t>
      </w:r>
      <w:r>
        <w:rPr>
          <w:rFonts w:eastAsia="IRNazanin" w:cs="IRNazanin"/>
          <w:color w:val="111111"/>
          <w:sz w:val="28"/>
          <w:szCs w:val="28"/>
          <w:rtl w:val="true"/>
          <w:lang w:bidi="fa-IR"/>
        </w:rPr>
        <w:t>.</w:t>
      </w:r>
      <w:bookmarkStart w:id="155" w:name="pg2566_13490"/>
    </w:p>
    <w:p>
      <w:pPr>
        <w:pStyle w:val="BookText"/>
        <w:rPr/>
      </w:pPr>
      <w:bookmarkEnd w:id="155"/>
      <w:r>
        <w:rPr>
          <w:rFonts w:ascii="IRNazanin" w:hAnsi="IRNazanin" w:eastAsia="IRNazanin"/>
          <w:color w:val="111111"/>
          <w:sz w:val="28"/>
          <w:sz w:val="28"/>
          <w:szCs w:val="28"/>
          <w:rtl w:val="true"/>
          <w:lang w:bidi="fa-IR"/>
        </w:rPr>
        <w:t>اگر شیء، شیء دیگر شد در حال شیء دوم شیء اول موجود است یا معدوم، اگر موجود باشد شیء دوم نیز موجود است یا معدوم اگر موجود است پس هر دو موجودند نه اینکه یک شیء موجود است و اگر معدوم است پس شیء دوم معدوم شده نه اینکه شیء دیگری موجود شده و این معقول نیست و اگر اول معدوم است پس شیء دیگر نشده، بلکه اول معدوم و شیء آخر موجود شده پس نفس چگونه صورت اشیاء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و امثال او در جملات شیخ بسیار است که فریاد می‌کند به بطلان قول به وحدت وجود و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ملاصدرا از برهان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پیروانش کلاً از این جواب تقلید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و اتحاد هیچ یک از اقسامی که شیخ گفته نیست، بلکه اشتداد و حرکت در ذات است و در آنی و حرکتی شیء است و در آن دوم شیء دیگر با اینکه وحدت و تشخص از مبدء تا منتهی باقی است پس مرجع کلام به حرکت در جوهر و اشتداد در وجود شد که شیخ در باب حرکت متعرض شده آن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کردیم برای واردین فهیم روشن است که این اصل مترتب بر اصول دیگری است مانند اصالت و وحدت و تشکیک و اشتداد در وجود و اصل مستقلی نیست و دلیل و برهانی مفاض من عند الله تعالی نیست، بلکه مشتمل بر ادعاهایی چند است و مأخذ برهان همان بود که از شیخ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Heading2"/>
        <w:numPr>
          <w:ilvl w:val="1"/>
          <w:numId w:val="1"/>
        </w:numPr>
        <w:rPr/>
      </w:pPr>
      <w:bookmarkStart w:id="156" w:name="__RefHeading___Toc9700_1395250215"/>
      <w:bookmarkStart w:id="157" w:name="_Toc59"/>
      <w:bookmarkEnd w:id="156"/>
      <w:r>
        <w:rPr>
          <w:rtl w:val="true"/>
        </w:rPr>
        <w:t>ادله اصالت ماهیت</w:t>
      </w:r>
      <w:bookmarkEnd w:id="1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9702_1395250215"/>
      <w:bookmarkStart w:id="159" w:name="_Toc60"/>
      <w:bookmarkEnd w:id="158"/>
      <w:r>
        <w:rPr>
          <w:rtl w:val="true"/>
        </w:rPr>
        <w:t>اشاره</w:t>
      </w:r>
      <w:bookmarkStart w:id="160" w:name="pg2566_13492"/>
      <w:bookmarkEnd w:id="159"/>
    </w:p>
    <w:p>
      <w:pPr>
        <w:pStyle w:val="BookText"/>
        <w:rPr/>
      </w:pPr>
      <w:bookmarkEnd w:id="160"/>
      <w:r>
        <w:rPr>
          <w:rFonts w:ascii="IRNazanin" w:hAnsi="IRNazanin" w:eastAsia="IRNazanin"/>
          <w:color w:val="111111"/>
          <w:sz w:val="28"/>
          <w:sz w:val="28"/>
          <w:szCs w:val="28"/>
          <w:rtl w:val="true"/>
          <w:lang w:bidi="fa-IR"/>
        </w:rPr>
        <w:t>در مشعر چهارم به عنوان دفع شکوک از اصالت وجود در محجوبین از مشاهده نور وجود و اضواء شمس حقیقت ادله اصالت ماهیت را به عنوان سؤال ذکر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 شبهات را بر طرف کردم و عقده‌ها را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مطابق مشاعر ادله با شکوک و سؤالات را یک یک متعرض می‌شویم تا اینکه برای خوانندگان صدق گفته ملاصدرا کاملاً روشن شود و نور وجود و ضوء شمس حقیقت بر ماهیات و اعتباریات و مفاهیم قلوب تجلّی نماید و ظاهر گردد و از راسخین محسوب شود</w:t>
      </w:r>
      <w:r>
        <w:rPr>
          <w:rFonts w:eastAsia="IRNazanin" w:cs="IRNazanin"/>
          <w:color w:val="111111"/>
          <w:sz w:val="28"/>
          <w:szCs w:val="28"/>
          <w:rtl w:val="true"/>
          <w:lang w:bidi="fa-IR"/>
        </w:rPr>
        <w:t>.</w:t>
      </w:r>
    </w:p>
    <w:p>
      <w:pPr>
        <w:pStyle w:val="Heading3"/>
        <w:numPr>
          <w:ilvl w:val="2"/>
          <w:numId w:val="1"/>
        </w:numPr>
        <w:rPr/>
      </w:pPr>
      <w:bookmarkStart w:id="161" w:name="__RefHeading___Toc9704_1395250215"/>
      <w:bookmarkStart w:id="162" w:name="_Toc61"/>
      <w:bookmarkEnd w:id="161"/>
      <w:r>
        <w:rPr>
          <w:rtl w:val="true"/>
        </w:rPr>
        <w:t>سؤال اول</w:t>
      </w:r>
      <w:r>
        <w:rPr>
          <w:rtl w:val="true"/>
        </w:rPr>
        <w:t>:</w:t>
      </w:r>
      <w:bookmarkEnd w:id="162"/>
    </w:p>
    <w:p>
      <w:pPr>
        <w:pStyle w:val="BookText"/>
        <w:rPr/>
      </w:pPr>
      <w:r>
        <w:rPr>
          <w:rFonts w:ascii="IRNazanin" w:hAnsi="IRNazanin" w:eastAsia="IRNazanin"/>
          <w:color w:val="111111"/>
          <w:sz w:val="28"/>
          <w:sz w:val="28"/>
          <w:szCs w:val="28"/>
          <w:rtl w:val="true"/>
          <w:lang w:bidi="fa-IR"/>
        </w:rPr>
        <w:t>اگر وجود در اعیان حاصل باشد، باید موجود باشد پس باید برای وجود، وجود باشد و برای آن وجود، وجودی دیگر إلی غیر النهایة؟</w:t>
      </w:r>
    </w:p>
    <w:p>
      <w:p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به یک معنی بر تمام اشیا جوهر و عرض واجب و ممکن و غیره حمل شود و معنای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وجود حقیقت خارجیه باشد، بدیهی است به همان معنای واحد باید حمل شود و اگر به آن معنی حمل شد باید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خود وجود نفس الوجود باشد و فرض شد که موجود در تمام اشیا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ملاصدرا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موجود شیء و ذاتی باشد که وجود قائم به او باشد به این معنی ممتنع است؛ زیرا شیء که وجود قائم به او باشد یا ماهیت است یا وجود ماهیت که اعتباری است واقعیت ندارد و قیام وجود هم به نفس وجود محال است، بلکه موجود به این معنی در وجود معدوم است؛ زیرا که وجود شیء که وجود عارض او باشد نیست چنانکه بیاض أبیض نیست یعنی شیء که بیاض عارض او و قائم به او باشد نیست و اتصاف شیء و وجود به نقیض نیست؛ زیرا که نقیض وجود عدم یا لاوجود است معدوم و لاموجود نیست و در تناقض وحدت حمل اشتقاقی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موجود معنای بسیط که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باشد وجود به این معنی موجود است موجودیت وجود به عین وجود و به امر زائد از وجود نیست غیر وجود به وجود موجود است و وجود به نفس ذات خود موجود است چنانکه کون در مکان و زمان نسبت به خود مکان و زمان به ذات زمان و مکان و نسبت به غیر آنها به زمان و مکان است و همین طور تقدّم و تأخّر در اجزاء زمان به خود اوست و در غیر زمان به زمان است و اتصال اوّلا برای مقدار تعلیمی است و برای غیر او سبب اوست معلولیت برای صور اولا به خود صورت و برای اشیاء خارج سبب صورت علمیه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گذشته و توضیح دلیل روشن است که جواب بر اصول و مختار آخوند ملاصدرا است که وجود اصل و موجود بالذات و ماهیات اعتباری و موجود بالعرض و انتزاع از مراتب وجود است و این مدعی عین نفی معنای اول و اثبات معنای دوم است موجود اگر امری باشد که وجود قائم به او باشد ممتنع است یعنی ماهیت امری نیست که وجود صفت عارض یا امر منتزع از ماهیت باشد و این معنی عین بیان اول است و وجود قائم به خود و غیر وجود به وجود است عین معنای دوم است پس واضح است که جواب خلاف فرض مستدل است فرض مستدِل این است که حمل موجود بر حقائق مختلفه که از اولیّات و مسلّمات است به یک معنی حمل شود به همان معنایی که در غیر وجود حمل شود در وجود حمل شود شکی نیست که در غیر وجود شیء است که وجود برای آن ثابت است و اگر در وجود هم به همین طرز باشد مستلزم اشکال است و اگر به دو معنی حمل شود قطعاً لفط مشترک و معانی متعدده دارد و این هم بالضروره باطل است</w:t>
      </w:r>
      <w:r>
        <w:rPr>
          <w:rFonts w:eastAsia="IRNazanin" w:cs="IRNazanin"/>
          <w:color w:val="111111"/>
          <w:sz w:val="28"/>
          <w:szCs w:val="28"/>
          <w:rtl w:val="true"/>
          <w:lang w:bidi="fa-IR"/>
        </w:rPr>
        <w:t>.</w:t>
      </w:r>
      <w:bookmarkStart w:id="163" w:name="pg2566_13496"/>
    </w:p>
    <w:p>
      <w:pPr>
        <w:pStyle w:val="BookText"/>
        <w:rPr/>
      </w:pPr>
      <w:bookmarkEnd w:id="163"/>
      <w:r>
        <w:rPr>
          <w:rFonts w:ascii="IRNazanin" w:hAnsi="IRNazanin" w:eastAsia="IRNazanin"/>
          <w:color w:val="111111"/>
          <w:sz w:val="28"/>
          <w:sz w:val="28"/>
          <w:szCs w:val="28"/>
          <w:rtl w:val="true"/>
          <w:lang w:bidi="fa-IR"/>
        </w:rPr>
        <w:t>این عین اشکالی است که ابن سینا در امکان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امکان حقیقتی غیر ممکن باشد باید برای امکان، امکانی باشد؛ زیرا که بالضروره صفت امکان واجب یا ممتنع نیست پس کاملاً روشن شد که جوا مصادره و مغالطه است</w:t>
      </w:r>
      <w:r>
        <w:rPr>
          <w:rFonts w:eastAsia="IRNazanin" w:cs="IRNazanin"/>
          <w:color w:val="111111"/>
          <w:sz w:val="28"/>
          <w:szCs w:val="28"/>
          <w:rtl w:val="true"/>
          <w:lang w:bidi="fa-IR"/>
        </w:rPr>
        <w:t>.</w:t>
      </w:r>
    </w:p>
    <w:p>
      <w:pPr>
        <w:pStyle w:val="Heading3"/>
        <w:numPr>
          <w:ilvl w:val="2"/>
          <w:numId w:val="1"/>
        </w:numPr>
        <w:rPr/>
      </w:pPr>
      <w:bookmarkStart w:id="164" w:name="__RefHeading___Toc9706_1395250215"/>
      <w:bookmarkStart w:id="165" w:name="_Toc62"/>
      <w:bookmarkEnd w:id="164"/>
      <w:r>
        <w:rPr>
          <w:rtl w:val="true"/>
        </w:rPr>
        <w:t>سؤال دوم</w:t>
      </w:r>
      <w:r>
        <w:rPr>
          <w:rtl w:val="true"/>
        </w:rPr>
        <w:t>:</w:t>
      </w:r>
      <w:bookmarkEnd w:id="165"/>
    </w:p>
    <w:p>
      <w:pPr>
        <w:pStyle w:val="BookText"/>
        <w:rPr/>
      </w:pPr>
      <w:r>
        <w:rPr>
          <w:rFonts w:ascii="IRNazanin" w:hAnsi="IRNazanin" w:eastAsia="IRNazanin"/>
          <w:color w:val="111111"/>
          <w:sz w:val="28"/>
          <w:sz w:val="28"/>
          <w:szCs w:val="28"/>
          <w:rtl w:val="true"/>
          <w:lang w:bidi="fa-IR"/>
        </w:rPr>
        <w:t>اگر وجود اصل باشد لازم آید هر وجودی واجب بالذات باشد؛ زیرا که ثبوت شیء برای خود ضروری است معنای واجب الوجود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تعریف واجب و ممکن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نفس تصور حقیقت آن کافی در حکم به ضرورت وجود و امتناع عدم باشد و ممکن آن است که به حسب ذات لااقتضاء از عدم و وجود باشد به وجود علت موجود و به عدم آن معدوم است، بنابراین اگر وجود اصل باشد لازم آید که وجود به حسب ذات خود واجب باشد؛ زیرا که وجود به ذات خود لااقتضاء از وجود و عدم باشد غلط و خلف است؛ زیرا که لازم آید وجود نسبت به وجود لااقتضاء و این سلب شیء از نفس است و ثبوت شیء برای خود ضروری است، چنانکه در جواب استدلال گذشته گفتند وجود به نفس خود موجود و مفاهیم به وجود موجودند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ذاتی و وجوب ازلی فرق است، وجود واجب بالذات است، امّا وجوب ازلی ندارد؛ زیرا که وجود یک حقیقت تشکیک پذیر یعنی دارای مراتب است مرتبه ضعیف مانند هیولی که أضعف مراتب وجود است و مرتبه لایتناهی از جهت شدّت که مرتبه وجوب ازلی مبدء است، پس فرق وجوب ذاتی و ازلی در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نقص و تمام، فقر و غنی؛ وجوب ذاتی مؤخر و ناقص و فقیر، و وجوب ازلی مقدّم و کامل و غنی است</w:t>
      </w:r>
      <w:r>
        <w:rPr>
          <w:rFonts w:eastAsia="IRNazanin" w:cs="IRNazanin"/>
          <w:color w:val="111111"/>
          <w:sz w:val="28"/>
          <w:szCs w:val="28"/>
          <w:rtl w:val="true"/>
          <w:lang w:bidi="fa-IR"/>
        </w:rPr>
        <w:t>.</w:t>
      </w:r>
      <w:bookmarkStart w:id="166" w:name="pg2566_13498"/>
    </w:p>
    <w:p>
      <w:pPr>
        <w:pStyle w:val="BookText"/>
        <w:rPr/>
      </w:pPr>
      <w:bookmarkEnd w:id="166"/>
      <w:r>
        <w:rPr>
          <w:rFonts w:ascii="IRNazanin" w:hAnsi="IRNazanin" w:eastAsia="IRNazanin"/>
          <w:color w:val="111111"/>
          <w:sz w:val="28"/>
          <w:sz w:val="28"/>
          <w:szCs w:val="28"/>
          <w:rtl w:val="true"/>
          <w:lang w:bidi="fa-IR"/>
        </w:rPr>
        <w:t>واضح است که جواب اعتراف به اشکال است چنانچه در مواردی تصریح کردند و ما در مباحث گذشته کاملاً توضیح دادیم یعنی امکان و لااقتضائیت در وجود منفی است و به ذات خود واجب است امکان به معنای لااقتضائیت در مفاهیم و ماهیات اعتباریة است که بوی وجود به مشام آنها نرسید، بلکه سراب و پست‌تر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جواب به این است که وجود در اصل حقیقت خود واجب بالذات است امکان در وجود عبارت از مراتب ضعیفه است که متقوم به قوی است اشکالات در تشکیک گذشت و برگذشت مختار و جواب به وحدت اصلاقی است که کلام در آن گذشته</w:t>
      </w:r>
      <w:r>
        <w:rPr>
          <w:rFonts w:eastAsia="IRNazanin" w:cs="IRNazanin"/>
          <w:color w:val="111111"/>
          <w:sz w:val="28"/>
          <w:szCs w:val="28"/>
          <w:rtl w:val="true"/>
          <w:lang w:bidi="fa-IR"/>
        </w:rPr>
        <w:t>.</w:t>
      </w:r>
    </w:p>
    <w:p>
      <w:pPr>
        <w:pStyle w:val="Heading3"/>
        <w:numPr>
          <w:ilvl w:val="2"/>
          <w:numId w:val="1"/>
        </w:numPr>
        <w:rPr/>
      </w:pPr>
      <w:bookmarkStart w:id="167" w:name="__RefHeading___Toc9708_1395250215"/>
      <w:bookmarkStart w:id="168" w:name="_Toc63"/>
      <w:bookmarkEnd w:id="167"/>
      <w:r>
        <w:rPr>
          <w:rtl w:val="true"/>
        </w:rPr>
        <w:t>سؤال سوم</w:t>
      </w:r>
      <w:r>
        <w:rPr>
          <w:rtl w:val="true"/>
        </w:rPr>
        <w:t>:</w:t>
      </w:r>
      <w:bookmarkEnd w:id="168"/>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بر تمام موجودات به یک معنی حمل شود اگر وجود موجود بوده باید وجود، وجود داشته باشد نقل به وجود دوم می‌شود و بالاخره تسلسل لازم 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مصادیق ضروری در اطلاق مفهوم ندارد موجود در همه شیء است که وجود برای آن ثابت باشد در غیر وجود ماهیت است در وجود خود وجود است مثلاً أبیض شیء است که بیاض برای او ثابت و صدق أبیض بر جسم به بیاض و در بیاض به خود بیاض است و در کلمات گذشته ایشان گذشت که صدق أبیض بر بیاض اولی از صدق بر أبیض است، پس از این جواب استشهاد می‌کنند به سخن شیخ در اطلاق واجب و واحد که گاهی اطلاق می‌شود بر شیء که واحد و واجب است و گاهی بر خود واحد و واجب اطلاق می‌شود پس از آن، اشکال بر میر سید شریف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شیء در مشتق أخذ شده</w:t>
      </w:r>
      <w:r>
        <w:rPr>
          <w:rFonts w:eastAsia="IRNazanin" w:cs="IRNazanin"/>
          <w:color w:val="111111"/>
          <w:sz w:val="28"/>
          <w:szCs w:val="28"/>
          <w:rtl w:val="true"/>
          <w:lang w:bidi="fa-IR"/>
        </w:rPr>
        <w:t>.</w:t>
      </w:r>
      <w:bookmarkStart w:id="169" w:name="pg2566_13499"/>
    </w:p>
    <w:p>
      <w:pPr>
        <w:pStyle w:val="BookText"/>
        <w:rPr/>
      </w:pPr>
      <w:bookmarkEnd w:id="169"/>
      <w:r>
        <w:rPr>
          <w:rFonts w:ascii="IRNazanin" w:hAnsi="IRNazanin" w:eastAsia="IRNazanin"/>
          <w:color w:val="111111"/>
          <w:sz w:val="28"/>
          <w:sz w:val="28"/>
          <w:szCs w:val="28"/>
          <w:rtl w:val="true"/>
          <w:lang w:bidi="fa-IR"/>
        </w:rPr>
        <w:t>از بیانات گذشته واضح است که این سخنان غلط‌اندازی و جواب مطابق مقصود از سؤال نیست اطلاق موجود بر وجود به معنای شیءٌ له الوجود غلط است؛ زیرا که بالضروره فرق است بین وجود و موجود، وجود، وجود است موجود نیست اطلاق باید به مسامحه و مجاز باشد، لذا مدعا این است که وجود امر انتزاعی عقلی است که از واقعیت شیء انتزاع می‌شود چون این سؤال و جواب مفصّل گذشته بود خلاصه کردیم</w:t>
      </w:r>
      <w:r>
        <w:rPr>
          <w:rFonts w:eastAsia="IRNazanin" w:cs="IRNazanin"/>
          <w:color w:val="111111"/>
          <w:sz w:val="28"/>
          <w:szCs w:val="28"/>
          <w:rtl w:val="true"/>
          <w:lang w:bidi="fa-IR"/>
        </w:rPr>
        <w:t>.</w:t>
      </w:r>
    </w:p>
    <w:p>
      <w:pPr>
        <w:pStyle w:val="Heading3"/>
        <w:numPr>
          <w:ilvl w:val="2"/>
          <w:numId w:val="1"/>
        </w:numPr>
        <w:rPr/>
      </w:pPr>
      <w:bookmarkStart w:id="170" w:name="__RefHeading___Toc9710_1395250215"/>
      <w:bookmarkStart w:id="171" w:name="_Toc64"/>
      <w:bookmarkEnd w:id="170"/>
      <w:r>
        <w:rPr>
          <w:rtl w:val="true"/>
        </w:rPr>
        <w:t>سؤال چهارم</w:t>
      </w:r>
      <w:r>
        <w:rPr>
          <w:rtl w:val="true"/>
        </w:rPr>
        <w:t>:</w:t>
      </w:r>
      <w:bookmarkEnd w:id="171"/>
    </w:p>
    <w:p>
      <w:pPr>
        <w:pStyle w:val="BookText"/>
        <w:rPr/>
      </w:pPr>
      <w:r>
        <w:rPr>
          <w:rFonts w:ascii="IRNazanin" w:hAnsi="IRNazanin" w:eastAsia="IRNazanin"/>
          <w:color w:val="111111"/>
          <w:sz w:val="28"/>
          <w:sz w:val="28"/>
          <w:szCs w:val="28"/>
          <w:rtl w:val="true"/>
          <w:lang w:bidi="fa-IR"/>
        </w:rPr>
        <w:t>اگر وجود در خارج صفت موجود برای ماهیت باشد باید که ماهیت قابل عروض وجود باشد قابل باید قبل از صفت موجود باشد و لازمه‌اش اینکه ماهیت قبل از وجود به وجود موجود باشد و این دوری واضح است و در واقع وجود توقف 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وجود در خارج از شیء که دارای ماهیت است مستلزم نیست که ماهیت قابل وجود قبل از وجود باشد؛ زیرا که اتصاف ماهیت به وجود ارتباطی مانند اتصاف موصوف به صفت نیست، بلکه اتحادی است ماهیت به خود وجود موجود است و تعدد ماهیت و وجود به تحلیل و دقت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کلام در بحث زیادی وجود بر ماهیت گذشت خلاصه جواب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اصالت و وحدت وجود است و روی این اساس سؤال مورد ندارد و بر واردین در بحث روشن است که دلیل شیخ اشراق چنانکه از عبارتش روشن است بعد از فراغ از اصالت ماهیت است یعنی پس از اینکه اشیا موجودند وجود صفتی در خارج برای ماهیت نیست و جواب به این طور که ماهیت شیء نیست که وجود صفت او باشد، بلکه حقیقت خارجیه وجود و موجود وجود است در واقع بیان مدعاست</w:t>
      </w:r>
      <w:r>
        <w:rPr>
          <w:rFonts w:eastAsia="IRNazanin" w:cs="IRNazanin"/>
          <w:color w:val="111111"/>
          <w:sz w:val="28"/>
          <w:szCs w:val="28"/>
          <w:rtl w:val="true"/>
          <w:lang w:bidi="fa-IR"/>
        </w:rPr>
        <w:t>.</w:t>
      </w:r>
      <w:bookmarkStart w:id="172" w:name="pg2566_13501"/>
    </w:p>
    <w:p>
      <w:pPr>
        <w:pStyle w:val="Heading3"/>
        <w:numPr>
          <w:ilvl w:val="2"/>
          <w:numId w:val="1"/>
        </w:numPr>
        <w:rPr/>
      </w:pPr>
      <w:bookmarkStart w:id="173" w:name="__RefHeading___Toc9712_1395250215"/>
      <w:bookmarkStart w:id="174" w:name="_Toc65"/>
      <w:bookmarkEnd w:id="172"/>
      <w:bookmarkEnd w:id="173"/>
      <w:r>
        <w:rPr>
          <w:rtl w:val="true"/>
        </w:rPr>
        <w:t>سؤال پنجم</w:t>
      </w:r>
      <w:r>
        <w:rPr>
          <w:rtl w:val="true"/>
        </w:rPr>
        <w:t>:</w:t>
      </w:r>
      <w:bookmarkEnd w:id="174"/>
    </w:p>
    <w:p>
      <w:pPr>
        <w:pStyle w:val="BookText"/>
        <w:rPr/>
      </w:pPr>
      <w:r>
        <w:rPr>
          <w:rFonts w:ascii="IRNazanin" w:hAnsi="IRNazanin" w:eastAsia="IRNazanin"/>
          <w:color w:val="111111"/>
          <w:sz w:val="28"/>
          <w:sz w:val="28"/>
          <w:szCs w:val="28"/>
          <w:rtl w:val="true"/>
          <w:lang w:bidi="fa-IR"/>
        </w:rPr>
        <w:t>اگر وجود موجود باشد یا متقدم بر ماهیت یا متأخر با یک دیگر هستند اگر مقدم باشد لازم آید که وجود مستقلاً موجود و صفت مقدم بر موصوف باشد و اگر متأخر باشد لازم آید که ماهیت قبل از وجود موجود باشد، پس وجود بر وجود لازم آید و اگر مع باشد لازم آید که ماهیت و وجود با هم موجود باشند نه اینکه ماهیت موجود به وجود باشد اشکال گذشته برگردد تمام اقسام باطل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سؤال سخنی را که در سؤال قبل بیان کردیم کاملاً واضح می‌شود جواب همان جوابی است که مکرر گفته شد که خود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خارج ماهیتی نیست که متصف به وجود باشد اتصاف ماهیت به وجود امر عقلی است مانند اتصاف شیء به صفات خارجیه مثل اتصاف جسم به بیاض نیست که شقوق سه‌گانه جاری باشد تقدّم و تأخّر و معیت بین شیء و نفس خود محال است عارضیت وجود بر ماهیت به لحاظ عقل است که ماهیت را مجرّده از وجود لحاظ می‌کند و اگر از کیفیت عارض و معروض و تفکیک در ذهن سؤال 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تحلیل به اعتبار عقل است در واقع تخلیه و تحلیل عین تحلیه به وجود، وجود است تا آخر کلام که مسأله وجود ذهنی و مسأله زیادی وجود بر ماهیت را تکرار می‌کند و خلاصه غیر وجود چیزی نیست و بیشتر احکام عقلیه نفیاً واثباتاً اعتبارات عقل است که در هیچ مرتبه واقعیتی ندارد، و بالاخره جواب مربوط به سؤال و معنای گفته مستدِل نیست، بلکه بیان مدعی و مبنای مستشکل است</w:t>
      </w:r>
      <w:r>
        <w:rPr>
          <w:rFonts w:eastAsia="IRNazanin" w:cs="IRNazanin"/>
          <w:color w:val="111111"/>
          <w:sz w:val="28"/>
          <w:szCs w:val="28"/>
          <w:rtl w:val="true"/>
          <w:lang w:bidi="fa-IR"/>
        </w:rPr>
        <w:t>.</w:t>
      </w:r>
      <w:bookmarkStart w:id="175" w:name="pg2566_13504"/>
    </w:p>
    <w:p>
      <w:pPr>
        <w:pStyle w:val="Heading3"/>
        <w:numPr>
          <w:ilvl w:val="2"/>
          <w:numId w:val="1"/>
        </w:numPr>
        <w:rPr/>
      </w:pPr>
      <w:bookmarkStart w:id="176" w:name="__RefHeading___Toc9714_1395250215"/>
      <w:bookmarkStart w:id="177" w:name="_Toc66"/>
      <w:bookmarkEnd w:id="175"/>
      <w:bookmarkEnd w:id="176"/>
      <w:r>
        <w:rPr>
          <w:rtl w:val="true"/>
        </w:rPr>
        <w:t>سؤال ششم</w:t>
      </w:r>
      <w:r>
        <w:rPr>
          <w:rtl w:val="true"/>
        </w:rPr>
        <w:t>:</w:t>
      </w:r>
      <w:bookmarkEnd w:id="177"/>
    </w:p>
    <w:p>
      <w:pPr>
        <w:pStyle w:val="BookText"/>
        <w:rPr/>
      </w:pPr>
      <w:r>
        <w:rPr>
          <w:rFonts w:ascii="IRNazanin" w:hAnsi="IRNazanin" w:eastAsia="IRNazanin"/>
          <w:color w:val="111111"/>
          <w:sz w:val="28"/>
          <w:sz w:val="28"/>
          <w:szCs w:val="28"/>
          <w:rtl w:val="true"/>
          <w:lang w:bidi="fa-IR"/>
        </w:rPr>
        <w:t>موجودیت وجود زائد بر وجود است؛ زیرا که تصور وجود می‌کنم شک در موجودیت او دارم پس وجود عین موجود نیست در موجودیت محتاج به وجود است نقل کلام به وجود مستلزم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با شک در موجودیت مفهوم وجود عام اعتباری است مسلّم موجود نیست حقیقت وجود از مفاهیم و کلیات تصوریه نیست تصور حقیقت وجود عین واقعیت و حضور نزد عاقل است به حضور حقیقی اشراقی پس اگر تصور شود حقیقت وجود نیست آنچه حقیقت وجود است تصوری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سؤال برای نقض دلیلی که برای زیادی وجود بر ماهیت ذکر شده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ماهیتی را مثلاً مثلث و شک در وجود مثلث داریم پس چنانچه وجود زائد بر ماهیت است، زائد بر وجود است بنابر آنچه در جواب گفتیم هر دو اساس منهدم است؛ زیرا که زیادی وجود بر ماهیت یا بر وجود در مقام تصور و مفهوم است ولی در مقام واقع و خارج ماهیت نفس تحقق وجود و وجود نفس تحقق ماهیت است غیر از مفهوم وجود خارجیت و واقعیتی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اشکال بر این سؤال ظاهر است؛ زیرا که مقصود شیخ اشراق از این استدلال این سات که چنانچه مفهوم زائد بر حقیقت و تحقق ماهیت است بر حقیقت و ماهیت وجود نیز زائد است یعنی مفهوم وجود مساوق و همراه تحقق و واقعیت و وجوب نیست، بلکه در موجودیت مانند سائر ماهیات مختاج به امر دیگری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این طرز که اشکال در مفهوم وجود است نه در حقیقت وجود و حقیقت وجود عین تحقق و واقعیت و وجوب است مصادره می‌باشد و اوّل کلام، بلکه به دلیل سؤال ثابت است که مفهوم اعتباری و انتزاعی است اگر خارجیت داراست باید مساوق موجودیت باشد و حال تصور می‌کنیم شک در موجودیت وجود داریم</w:t>
      </w:r>
      <w:r>
        <w:rPr>
          <w:rFonts w:eastAsia="IRNazanin" w:cs="IRNazanin"/>
          <w:color w:val="111111"/>
          <w:sz w:val="28"/>
          <w:szCs w:val="28"/>
          <w:rtl w:val="true"/>
          <w:lang w:bidi="fa-IR"/>
        </w:rPr>
        <w:t>.</w:t>
      </w:r>
      <w:bookmarkStart w:id="178" w:name="pg2566_13505"/>
    </w:p>
    <w:p>
      <w:pPr>
        <w:pStyle w:val="Heading3"/>
        <w:numPr>
          <w:ilvl w:val="2"/>
          <w:numId w:val="1"/>
        </w:numPr>
        <w:rPr/>
      </w:pPr>
      <w:bookmarkStart w:id="179" w:name="__RefHeading___Toc9716_1395250215"/>
      <w:bookmarkStart w:id="180" w:name="_Toc67"/>
      <w:bookmarkEnd w:id="178"/>
      <w:bookmarkEnd w:id="179"/>
      <w:r>
        <w:rPr>
          <w:rtl w:val="true"/>
        </w:rPr>
        <w:t>سؤال هفتم</w:t>
      </w:r>
      <w:r>
        <w:rPr>
          <w:rtl w:val="true"/>
        </w:rPr>
        <w:t>:</w:t>
      </w:r>
      <w:bookmarkEnd w:id="180"/>
    </w:p>
    <w:p>
      <w:pPr>
        <w:pStyle w:val="BookText"/>
        <w:rPr/>
      </w:pPr>
      <w:r>
        <w:rPr>
          <w:rFonts w:ascii="IRNazanin" w:hAnsi="IRNazanin" w:eastAsia="IRNazanin"/>
          <w:color w:val="111111"/>
          <w:sz w:val="28"/>
          <w:sz w:val="28"/>
          <w:szCs w:val="28"/>
          <w:rtl w:val="true"/>
          <w:lang w:bidi="fa-IR"/>
        </w:rPr>
        <w:t>اگر وجود در اعیان و خارجیت دارا باشد یا جوهر و یا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جوهر نیست؛ زیرا که عارض و صفت ماهیت است و اگر عرض شد باید عرض کیف باشد علاوه بر اشکال گذشته که لزوم تقدّم موضوع بر وجود باشد لازم آید که کیف اعمّ اشیا باشد؛ زیرا که عرض و جوهر مطلق معروض وجودند که کیف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 اصالت وجود است که مکرر در صفحات قبل بیان کردیم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کیف و سایر اعراض از احوال و اقسام ماهیت است و از معانی کلیه جنس و فصل و نوع است ذاتی و عرض است وجود حقائق شخصیه خارجیه مشمول کلیت و جوهر و عرض نیست پس بودن وجود جوهر و عرض و کم و کیف یا اعراض دیگر ساقط است گذشت که وجود ماهیت ندارد، پس جنس و فصل و نوع و عرض عام و خاص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اعرضا است مفهوم وجود عام مصدری است حقیقت وجود معروض این اعراض و منقسم به این اقسام نیست آنکه گفته که وجود از اعراض است همان مفهوم عام خارج محمول بر ماهیات است و نیز وجود مخالف با اعراض است؛ زیرا که وجود اعراض عین وجود برای موضوعات آنهاست وجود عین موضوع است وجود عرض در موضوع نیست عرض در تحقق محتاج به موضوع وجود نیازی به موضوع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تکرار مدعا به عبارات مختلفه جواب از ادلّه قوم است حق این بود ملاصدرا این قدر تکلّف نکرده و در تمام کتب یک مطلب را این مقدار مکرر نمی‌کردند فقط می‌فرمودند خطی بر منطق و فلسفه ارسطو و افلاطون باید کشید؛ زیرا که اصالت و وحدت و تشکیک و اشتداد و حرکت در جوهر و اتحاد عاقل و معقول مسلّم و ثابت است و امّا حقیقت این وحدت و سائر اصول را غیر از مکاشفین و راسخین در علم نمی‌فهمند 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خوانندگان فهیم و منصف می‌باشد</w:t>
      </w:r>
      <w:r>
        <w:rPr>
          <w:rFonts w:eastAsia="IRNazanin" w:cs="IRNazanin"/>
          <w:color w:val="111111"/>
          <w:sz w:val="28"/>
          <w:szCs w:val="28"/>
          <w:rtl w:val="true"/>
          <w:lang w:bidi="fa-IR"/>
        </w:rPr>
        <w:t>.</w:t>
      </w:r>
      <w:bookmarkStart w:id="181" w:name="pg2566_13507"/>
    </w:p>
    <w:p>
      <w:pPr>
        <w:pStyle w:val="Heading3"/>
        <w:numPr>
          <w:ilvl w:val="2"/>
          <w:numId w:val="1"/>
        </w:numPr>
        <w:rPr/>
      </w:pPr>
      <w:bookmarkStart w:id="182" w:name="__RefHeading___Toc9718_1395250215"/>
      <w:bookmarkStart w:id="183" w:name="_Toc68"/>
      <w:bookmarkEnd w:id="181"/>
      <w:bookmarkEnd w:id="182"/>
      <w:r>
        <w:rPr>
          <w:rtl w:val="true"/>
        </w:rPr>
        <w:t>سؤال هشتم</w:t>
      </w:r>
      <w:r>
        <w:rPr>
          <w:rtl w:val="true"/>
        </w:rPr>
        <w:t>:</w:t>
      </w:r>
      <w:bookmarkEnd w:id="183"/>
    </w:p>
    <w:p>
      <w:pPr>
        <w:pStyle w:val="BookText"/>
        <w:rPr/>
      </w:pPr>
      <w:r>
        <w:rPr>
          <w:rFonts w:ascii="IRNazanin" w:hAnsi="IRNazanin" w:eastAsia="IRNazanin"/>
          <w:color w:val="111111"/>
          <w:sz w:val="28"/>
          <w:sz w:val="28"/>
          <w:szCs w:val="28"/>
          <w:rtl w:val="true"/>
          <w:lang w:bidi="fa-IR"/>
        </w:rPr>
        <w:t>اگر وجود برای ماهیت موجود باشد ناچار وجود نسبتی به ماهیت دارد نسبت وجود است و البته ثبوت نیست که وجود است وجودی دارد پس باید نسبتی بین آن وجود و نسبت باشد و مستلزم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کافی در جواب است؛ زیرا که وجود در خارج عین ماهیت است و تعدد در ذهن به اعتبار عقل است پس نسبتی نیست که وجود باشد و برای نسبت نسبتی باشد، بلکه این تعدد اعتبار عقل است واقعیت خارجیه ندارد تسلسل به انقطاع اعتبار منقطع است گویا از تکرار خسته شدند جواب را محوّل بگذشته کرده و با وجود مختصر عبارت گذشته تکرار فرمودند</w:t>
      </w:r>
      <w:r>
        <w:rPr>
          <w:rFonts w:eastAsia="IRNazanin" w:cs="IRNazanin"/>
          <w:color w:val="111111"/>
          <w:sz w:val="28"/>
          <w:szCs w:val="28"/>
          <w:rtl w:val="true"/>
          <w:lang w:bidi="fa-IR"/>
        </w:rPr>
        <w:t>.</w:t>
      </w:r>
    </w:p>
    <w:p>
      <w:pPr>
        <w:pStyle w:val="Heading3"/>
        <w:numPr>
          <w:ilvl w:val="2"/>
          <w:numId w:val="1"/>
        </w:numPr>
        <w:rPr/>
      </w:pPr>
      <w:bookmarkStart w:id="184" w:name="__RefHeading___Toc9720_1395250215"/>
      <w:bookmarkStart w:id="185" w:name="_Toc69"/>
      <w:bookmarkEnd w:id="184"/>
      <w:r>
        <w:rPr>
          <w:rtl w:val="true"/>
        </w:rPr>
        <w:t>مسأله معاد جسمانی</w:t>
      </w:r>
      <w:bookmarkEnd w:id="185"/>
    </w:p>
    <w:p>
      <w:pPr>
        <w:pStyle w:val="BookText"/>
        <w:rPr/>
      </w:pPr>
      <w:r>
        <w:rPr>
          <w:rFonts w:ascii="IRNazanin" w:hAnsi="IRNazanin" w:eastAsia="IRNazanin"/>
          <w:color w:val="111111"/>
          <w:sz w:val="28"/>
          <w:sz w:val="28"/>
          <w:szCs w:val="28"/>
          <w:rtl w:val="true"/>
          <w:lang w:bidi="fa-IR"/>
        </w:rPr>
        <w:t>گرچه مسأله معاد را در معاد القرآن نوشتیم لکن برای اتمام مباحث مشاعر و عرشیه مناسب دیده که اجمالاً بحث کنیم</w:t>
      </w:r>
      <w:r>
        <w:rPr>
          <w:rFonts w:eastAsia="IRNazanin" w:cs="IRNazanin"/>
          <w:color w:val="111111"/>
          <w:sz w:val="28"/>
          <w:szCs w:val="28"/>
          <w:rtl w:val="true"/>
          <w:lang w:bidi="fa-IR"/>
        </w:rPr>
        <w:t>.</w:t>
      </w:r>
    </w:p>
    <w:p>
      <w:pPr>
        <w:pStyle w:val="Heading3"/>
        <w:numPr>
          <w:ilvl w:val="2"/>
          <w:numId w:val="1"/>
        </w:numPr>
        <w:rPr/>
      </w:pPr>
      <w:bookmarkStart w:id="186" w:name="__RefHeading___Toc9722_1395250215"/>
      <w:bookmarkStart w:id="187" w:name="_Toc70"/>
      <w:bookmarkEnd w:id="186"/>
      <w:r>
        <w:rPr>
          <w:rtl w:val="true"/>
        </w:rPr>
        <w:t>بحث معاد جسمانی مطابق مشاعر</w:t>
      </w:r>
      <w:bookmarkEnd w:id="187"/>
    </w:p>
    <w:p>
      <w:pPr>
        <w:pStyle w:val="Heading4"/>
        <w:numPr>
          <w:ilvl w:val="3"/>
          <w:numId w:val="1"/>
        </w:numPr>
        <w:rPr/>
      </w:pPr>
      <w:bookmarkStart w:id="188" w:name="__RefHeading___Toc9724_1395250215"/>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از افتخارات آخوند ملاصدرا اثبات معاد جسمانی است و مدعی است که فهم و درک معاد جسمانی قرآن مجید و اسلام، بلکه مورد اتفاق جمیع ملل منحصر به ایشان است و احدی از حکما و فلاسفه و بزرگان علم نفهمیدند، لذا ما این بحث را مطابق بیان می‌کنیم تا خوانندگان اشاراتی را که در این نوشته و سایر نوشته‌ها نمودیم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جسمانی که مورد بحث است مبتنی بر یازده اصل است که در اسفار بیان کردند و تمام اصول عرفان همین یازده اصل است چون سه اصل اول از اصول اولیه تمام معارف صدراست و فراوان بازگو و تکرار شده، لذا در اینجا هفت اصل قرار دارند</w:t>
      </w:r>
      <w:r>
        <w:rPr>
          <w:rFonts w:eastAsia="IRNazanin" w:cs="IRNazanin"/>
          <w:color w:val="111111"/>
          <w:sz w:val="28"/>
          <w:szCs w:val="28"/>
          <w:rtl w:val="true"/>
          <w:lang w:bidi="fa-IR"/>
        </w:rPr>
        <w:t>.</w:t>
      </w:r>
    </w:p>
    <w:p>
      <w:pPr>
        <w:pStyle w:val="Heading4"/>
        <w:numPr>
          <w:ilvl w:val="3"/>
          <w:numId w:val="1"/>
        </w:numPr>
        <w:rPr/>
      </w:pPr>
      <w:bookmarkStart w:id="190" w:name="__RefHeading___Toc9726_1395250215"/>
      <w:bookmarkStart w:id="191" w:name="_Toc72"/>
      <w:bookmarkEnd w:id="190"/>
      <w:r>
        <w:rPr>
          <w:rtl w:val="true"/>
        </w:rPr>
        <w:t>اصل اول</w:t>
      </w:r>
      <w:r>
        <w:rPr>
          <w:rtl w:val="true"/>
        </w:rPr>
        <w:t>:</w:t>
      </w:r>
      <w:bookmarkEnd w:id="1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قوام هر شیء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اوست نه به ماده و صورت شیء عین ماهیت و تمام حقیقت و مبدء فصل آخر آن شیء است پس شیئت هر شیء به صورت اوست حتی اگر فرض شود که آن صورت از ماده جدا گردد حقیقت آن شیء باقی است جهت احتیاج به ماده قصور بعضی افراد آن حقیقت است که به ذات خود موجود باشد احتیاج به ماده به واسطه قبول ماده حمل لوازم شخصیت و امکان و استعداد و نزدیک شدن به جاعل و مرحج وقت حدوث اوست نسبت ماده به صورت نسبت نقص به تمام است شیء در مرتبه تمام واجب و در مرتبه نقصان ممکن بالقوه است و از همین جهت بعضی قائل به اتحاد ماده و صورت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 شیء به صورت است نه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در مقدمه پنجم ذکر شده مناسب دیدم که این مقدمه را مفصّل متعرض شوم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شیئیت و حقیقت هر ماهیت مرکبه به صورت او و به ماده او نیست سریر به صورت و شکل سریر است به ماده که چوب و تخته است نسبت ماده در همه اشیاء حامل امکان و انفعالات شیء است و اگر وجود شیء بدون ماده ممکن باشد نبود ماده ضرر به بقاء شیء نرساند نسبت ماده به صورت نسبت نقص به کمال است و فصل آخر هر شیء اوست پس ماهیت نوعیه هر نوعی به صورت و فصل اخیر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ماهیت مرکبه نوعی که برای او معانی مختلفه جنسی و فصلی می‌باشد که مقابل و مفاده ماده و صورت است به دو اعتبار لحاظ شود تفصیلی و کثرت اجمالی و وحدت به لحاظ اول تمام معانی جنسی و فصلی باید در تعریف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اگر بخواهند تعریف کنند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حساس متحرک بالإراده ناطق، و به لحاظ دوم یک حقیقت است که صورت کمالیه شیء است به این نظر تعریف به اجزاء و معانی جنسی و فصلی شود؛ زیرا که صورت بسیط است اگر تعریف شود تعریف به لوازم شود که عین ملزوم باشد و انتزاع از حقیقت ملزوم شود نه لوازمی که وجود مستقل غیر وجود ملزوم داشته باشد؛ زیرا ثابت شد که صورت کمالیه اشیاء عین وجود است بسیط می‌باشد و جنس و فصل ندارد و اختلاف به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بسائط تعریف نمی‌شود مگر به لوازم در حقیقت تعریف به حقیقت است؛ زیرا که لوازم عین ملزومات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بر اساس فلسفه ارسطو مسلّم است، و لیکن برای معاد محل بحث مفید نیست؛ زیرا که مراد از این مقدمه این است که مرکب خارجی از جنس و فصل یعنی ماده و صورت خارجیه در مقابل بسائط دو ماهیت هستند و از حیث هویت و شخصیت در خارج متحدند و نوع در خارج مرکب از مابه‌الإشتراک که ماده و فصل که مابه‌الإمتیاز است چنانکه ماده بدون صورت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نیز بدون ماده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سریریت سریر به صورت است لکن بدون ماده و تخته تحقق ندارد و اگر فرض شود قیام صورت در خارج به خودش می‌باشد آن حقیقت نوعیه مرکبه از ماده و صورت نخواهد بود شیء مستقل به ذات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بقاء روح مستقلاً پس از مفارقت بدن ربطی به مسأله ما ندارد؛ زیرا که محالّ بحث این است که این انسان شخص این عالم که علاقه خاص با ماده و بدون دارد پس از مفارقت از ماده دو باره علاقه پیدا کند، بقاء روح مجرّد که قبل از تعلق بود مورد بحث ملیین نیست، بلی چنانکه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ماده خاص مدخلیت نداشته باشد فرضاً اگر صورت سریر به ماده دیگر منتقل شود، همان سریر است به شرط اینکه ماده با ماده اول متحد در نوع باشد پس ممکن است معاد در ماده عنصری باشد ولو عین آن ماده نباشد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بر مبانی فلسفه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ممکنه در مقابل واجب به جواهر و اعراض قسمت شده و جواهر و اعراض نیز به اقسامی قسمت پذیرند صدق جوهر و عرض بر حقایق آنها صدق عرض است یکی از جواهر جسم است که مرکب از دو جوهر هیولی و ماده صورت و فصل و اختلاف در انواع به صور نوعیه است و شیئیت شیء به صورت و فصل آخر است و انواع متباینات‌اند و حمل بر یک دیگر نمی‌شوند و تشخص هر نوعی اگر ذات خود منحصر بفرد است و تعدد نوع به حسب افراد به اعراض است پس اختلاف جواهر و اعراض به ذات آنهاست و اختلاف انواع به فصول است و اختلاف افراد به اعراض است این جای مقدمه بیش است طبق مبانی فلسفه ارسطو و هیچ مربوط به مسأله معاد محل بحث نیست مقصود آخوند ملاصدرا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در اول حدوث جسمانی و متحرک به حرکت در جوهر تا مرتبه عقل کل و در تمام مراتب متحد با ماده بدنی در مرتبه حِسّ، حِسّ در مرتبه خیال، خیال در مرتبه عقل، عقل می‌باشد و در مرتبه کمال مشتمل بر تمام مراتب دون است و آنها را دربر دارد و شیئیت نفس در مراتب باقی است مکرر بیان کردیم این مرام متوقف بر اصول زیادی است که عمده آنها که اساس معاد است ناتمام و نادرست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امری که مسلّم کل است نفوس بشر قبل از تعلق به ابدان و نزول به این عالم مجرّد و بعد از تعلق بر نفس فردی خاص و مشخص و معین است تشخص هر نفس از بدو تعلق تا پس از مفارقت از این عالم باقی است و بقاء نفس نیز مورد کلام نیست تمام فلاسفه به بقاء نفس عقیده دارند، گرچه در کیفیت بقاء به حسب اختلاف نفوس در کمال و استکمال اختلاف شده و تفضیل آن را در مسأله تناسخ در معاد قرآن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این مختار متوقف بر اصالت و وحدت اطلاقی وجود است حتی بنابر قول تشکیک هم تمام نیست و ادلّه و براهین بر این اصول گذشت و بالجمله مقصود ما از تکرار مقدمه و توضیح و اشکال این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که شیئیت شیء به صورت است و اختلاف انواع به اوست مورد بحث نیست، لکن این اصل مسلّم در فلسفه و به حال معادی که ملاصدرا مدعی است، مفید نیست؛ زیرا که معاد قرآن و ملیین این است که انسان در این عالم مشهود که دارای روح و ماده جسمی است و ترکیب بین آن دو ترکیب و علاقه تدبیری است نه آنکه بین آن دو نحوه ترکیب اتحادی یا حقیقت یک حقیقت و یک وجود و موجود باشد چنانکه مدعای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دو حقیقت و دو موجودند هر یک دارای حقیقتی غیر دیگری است ماده جسمی انسان مرکب از ماده و صورت است ربطی به حقیقت روح مجرّد یا غیرمجرّد ندارد، بلی بنابر اثبات و ثبوت اصل دوم بلکه باقی اصول که در آخر همین اصل نیز گفته شد روح با ماده جسمی متحد شیئیت انسان و نفس، نفس است ماده نیست، بلکه بنابر مختار آخوند در تمام مراحل یک حقیقت است ماده و روحی نیست در هر مرحله روح عین ماده و ماده عین روح است، چنانکه در اصول بعد خواهد آمد پس این مقدمه مدخلیت در معادی که مورد بحث است ندارد و مربوط به او نیست</w:t>
      </w:r>
      <w:r>
        <w:rPr>
          <w:rFonts w:eastAsia="IRNazanin" w:cs="IRNazanin"/>
          <w:color w:val="111111"/>
          <w:sz w:val="28"/>
          <w:szCs w:val="28"/>
          <w:rtl w:val="true"/>
          <w:lang w:bidi="fa-IR"/>
        </w:rPr>
        <w:t>.</w:t>
      </w:r>
      <w:bookmarkStart w:id="192" w:name="pg2566_13516"/>
    </w:p>
    <w:p>
      <w:pPr>
        <w:pStyle w:val="Heading4"/>
        <w:numPr>
          <w:ilvl w:val="3"/>
          <w:numId w:val="1"/>
        </w:numPr>
        <w:rPr/>
      </w:pPr>
      <w:bookmarkStart w:id="193" w:name="__RefHeading___Toc9728_1395250215"/>
      <w:bookmarkStart w:id="194" w:name="_Toc73"/>
      <w:bookmarkEnd w:id="192"/>
      <w:bookmarkEnd w:id="193"/>
      <w:r>
        <w:rPr>
          <w:rtl w:val="true"/>
        </w:rPr>
        <w:t>اصل دوم</w:t>
      </w:r>
      <w:r>
        <w:rPr>
          <w:rtl w:val="true"/>
        </w:rPr>
        <w:t>:</w:t>
      </w:r>
      <w:bookmarkEnd w:id="194"/>
    </w:p>
    <w:p>
      <w:pPr>
        <w:pStyle w:val="BookText"/>
        <w:rPr/>
      </w:pPr>
      <w:r>
        <w:rPr>
          <w:rFonts w:ascii="IRNazanin" w:hAnsi="IRNazanin" w:eastAsia="IRNazanin"/>
          <w:color w:val="111111"/>
          <w:sz w:val="28"/>
          <w:sz w:val="28"/>
          <w:szCs w:val="28"/>
          <w:rtl w:val="true"/>
          <w:lang w:bidi="fa-IR"/>
        </w:rPr>
        <w:t>تشخص هر شیء و موجودی به وجود خاص اوست مجرّد باشد یا مادّی و آنچه نزد فلاسفه از عوارض شخصیه گفته شده امارات و لوازم تشخص است از مقومات تشخص نیست تبدل شخص به شخص دیگر یا صفتی به صفت دیگر جائز است با اینکه حقیقت شخص و تشخص باقی است، چنانچه در زیر مثلاً مبدلات زیادی از اول عمر تا آخر عمر دیده می‌شود با اینکه زید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اصل را در مسأله تشخص وجود از مشاعر بحث کردیم لکن به جهت اتمام بحث اینجا نیز اجمالاً متعرض می‌شویم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مشهود نزد فلاسفه این است که طبیعی و طبیعت هر نوعی از جهت آنکه یک نوع و یک حقیقت است قابل تعدد و تکثر نیست پس تعداد افراد نوع واحد به امور خارج از طبیعت اوست و آن عبارت از عرض‌های نـُه‌گانه است پس تعدّد و تکثّر طبیعت به اعراض است، بدیهی است طبیعت انسان یک طبیعت است اگر موجود باشد یکی است و تعدد او را به سبب زمان و مکان و جز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تشخص که عبارت از جزئی و فرد بودن طبیعت که عدم صدق بر غیر خود اوست نحوه تحقق و واقعیت آن شیء است، لذا از اصول مسلّمه فلسفه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لم‌یتشخص لم‌یوجد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تعدد یک طبیعت به حسب افراد بدون عوارض ممکن نیست جزئیت و فردیت فرد به نحو تحقق ماهیت و حقیقت است و بعضی از فلاسفه را عقیده این است که ممکن است طبیعت به ذات خود متعدد باشد و اختلاف به تشکیک در بعضی از ماهیات باشد چنانکه شیخ اشراق در حقیقت نور چنین گوید و این تحقیقی خلاف مختار آخوند ملاصدرا است خلاصه مختار صدرا تشخص هر شیء به خود وجود است چون وجود اصل در تحقق است و ماهیات امور اعتباریه است و حقیقت اعراض همان وجود است و مفاهیم آن از مراتب ضعیفه وجود انتزاع شود و گفته‌های قوم را طبق عقیده خود توجیه و تأویل می‌کند و استشهاد می‌کن که هر کس بتواند تصور بقاء خود بدون این عوراض بکند به اینکه فرض اشتداد و قوت در وجود خود بنماید به حدّی که از مقارنات حسیّه و جسمیه مستغنی باشد عقل صرف و مجرّد از ماده و لوازم باشد بشود تمسک می‌کند به نفوس کامله و مجرّده که پس از استکمال به عالم قدس متصل شود و استشهاد به خلسات بزرگان می‌نماید</w:t>
      </w:r>
      <w:r>
        <w:rPr>
          <w:rFonts w:eastAsia="IRNazanin" w:cs="IRNazanin"/>
          <w:color w:val="111111"/>
          <w:sz w:val="28"/>
          <w:szCs w:val="28"/>
          <w:rtl w:val="true"/>
          <w:lang w:bidi="fa-IR"/>
        </w:rPr>
        <w:t>.</w:t>
      </w:r>
      <w:bookmarkStart w:id="195" w:name="pg2566_13518"/>
    </w:p>
    <w:p>
      <w:pPr>
        <w:pStyle w:val="BookText"/>
        <w:rPr/>
      </w:pPr>
      <w:bookmarkEnd w:id="195"/>
      <w:r>
        <w:rPr>
          <w:rFonts w:ascii="IRNazanin" w:hAnsi="IRNazanin" w:eastAsia="IRNazanin"/>
          <w:color w:val="111111"/>
          <w:sz w:val="28"/>
          <w:sz w:val="28"/>
          <w:szCs w:val="28"/>
          <w:rtl w:val="true"/>
          <w:lang w:bidi="fa-IR"/>
        </w:rPr>
        <w:t>بر واردین در فلسفه مخفی نیست که کلمات و مطالبی را که بازگو کردیم مغالطه و خلط اساس‌های مختلفه است و مبتنی بر اصالت و وحدت و تشکیک و اشتداد در وجود است با اینکه چنانچه در صفحات گذشته دانسته شد که تمام فلاسفه مخالف با این اساس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تمام آنچه نقل کردیم مدعی و دلیل اقامه نشده مگر اینکه اصول گذشته را اصل موضوعی فرض کردند پس این اصل عین اصل آتیه است و استشهاد به مقامات نفس و خلسات بزرگان مربوط به بحث نیست و مورد اتفاق تمام فلاسفه و شرایع است بیانی که نقل کردیم نتیجه معاد فلاسفه است که نفس با کمالات خاصه که در این عالم کسب کرده باقی است و ربط به معاد جسمانی که مورد بحث است ندارد</w:t>
      </w:r>
      <w:r>
        <w:rPr>
          <w:rFonts w:eastAsia="IRNazanin" w:cs="IRNazanin"/>
          <w:color w:val="111111"/>
          <w:sz w:val="28"/>
          <w:szCs w:val="28"/>
          <w:rtl w:val="true"/>
          <w:lang w:bidi="fa-IR"/>
        </w:rPr>
        <w:t>.</w:t>
      </w:r>
    </w:p>
    <w:p>
      <w:pPr>
        <w:pStyle w:val="Heading4"/>
        <w:numPr>
          <w:ilvl w:val="3"/>
          <w:numId w:val="1"/>
        </w:numPr>
        <w:rPr/>
      </w:pPr>
      <w:bookmarkStart w:id="196" w:name="__RefHeading___Toc9730_1395250215"/>
      <w:bookmarkStart w:id="197" w:name="_Toc74"/>
      <w:bookmarkEnd w:id="196"/>
      <w:r>
        <w:rPr>
          <w:rtl w:val="true"/>
        </w:rPr>
        <w:t xml:space="preserve">اصل سوم </w:t>
      </w:r>
      <w:r>
        <w:rPr>
          <w:rtl w:val="true"/>
        </w:rPr>
        <w:t>(</w:t>
      </w:r>
      <w:r>
        <w:rPr>
          <w:rtl w:val="true"/>
        </w:rPr>
        <w:t>در بعضی کتب دوم</w:t>
      </w:r>
      <w:r>
        <w:rPr>
          <w:rtl w:val="true"/>
        </w:rPr>
        <w:t>):</w:t>
      </w:r>
      <w:bookmarkEnd w:id="197"/>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حرکت کمی در نمو و شخص انسان است که متقوم به یک نفس معین و ماده مبهمی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با اصل اول به منزله یک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قضیه چنین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هر ماهیتی به صورت و فصل آخر اوست و حقیقت انسان نفس ماهیت و ماده مبهمه است و تبدّل ماده مضرّه به شخصیت انسان نیست؛ زیرا که شخصیت نفس به ذات خود و تشخص بدن به نفس است که قوای او ساری در بدن است پس دست زید دست اوست مادامی که نفس زید مقوِّم بدن و قوای ساری در بدن باشد تشخص ماده به نفس و به ماده خاص نیست هر ماده باشد دنیوی یا اخروی ثابت یا مستبدل برزخی باشد مانند عالم خواب یا عالم آخرت یا برزخ لذا اگر کسی در خواب دیده شود او را بعینه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اصل سه امر متفرع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حرکت در کمّ؛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جسمانی به ماده اخروی خواهد بود؛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از انسان زمان تجرّد او از بدن و تعلق به بدن یک شخص است تنها بودن او و مرکب بودن و جفت بودن او منافات با وحدت شخصیه مستمره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عرشیه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جائز است یک شخص از وجود قوی و ضعیف باشد و حقیقت جوهریه در جوهر دارای اشتداد و حرکت متصله به خود وحدت اتصالیه است متصل واحد یک اتصال و یک وجود است قول مشاء که گفتند هر مرتبه از أشد و أضعف نوع متصلی است صحیح است، اگر حدّ و حدود بالفعل باشد و در اشتداد حدود به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ندارد و إلاّ اشکال مشاء لازم آید و آن لزوم انواع غیرمتناهیه بالفعل محصور بین دو طرف یک دیگر وجود شخص متوسط بین حدود معروضه غیرمتناهیه آنچه کاشف از این امر و به آن رفع اشکال شود این است که وجود اصل و ماهیات تبع و اعتباری است وجود که واحد شد ماهیت نیز واحد است حدود و کثرت فرض و اعتباری است بالجمله وجود هر قدر شدید شد از حیث ذات کامله و از جهت جامعیت مفاهیم و معانی جامع‌تر و از حیث افعال و آثار بیشتر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مقدمات کاملاً روشن و جای بشهه نیست که این معادی را که در صدد اثبات است مبتنی بر گفتار خود گویند در امر نفس است در بحث نفس مفصل بحث کردیم که عقیده آخوند در نفس خلاف تمام فلسفه‌هاست و مبتنی بر اصول عرفانی است از آن جمله همین که در این مقدمه به نحو اصل مسلّم اخذ شد اصالت و وحدت و تشکیک و اشتداد وجود چنانچه در مقدمه قبل اشاره کردیم و چون این اصول ناتمام است به خصوص حرکت در جوهر که مفصل در مباحث مشاعر بیان کردیم این معاد جسمانی اساسی ندارد، چنانچه بزودی روشن خواهد شد در حقیقت معاد جسمانی نیست معاد تخییلی است یعنی بقاء تخییلی</w:t>
      </w:r>
      <w:r>
        <w:rPr>
          <w:rFonts w:eastAsia="IRNazanin" w:cs="IRNazanin"/>
          <w:color w:val="111111"/>
          <w:sz w:val="28"/>
          <w:szCs w:val="28"/>
          <w:rtl w:val="true"/>
          <w:lang w:bidi="fa-IR"/>
        </w:rPr>
        <w:t>.</w:t>
      </w:r>
      <w:bookmarkStart w:id="198" w:name="pg2566_13521"/>
    </w:p>
    <w:p>
      <w:pPr>
        <w:pStyle w:val="Heading4"/>
        <w:numPr>
          <w:ilvl w:val="3"/>
          <w:numId w:val="1"/>
        </w:numPr>
        <w:rPr/>
      </w:pPr>
      <w:bookmarkStart w:id="199" w:name="__RefHeading___Toc9732_1395250215"/>
      <w:bookmarkStart w:id="200" w:name="_Toc75"/>
      <w:bookmarkEnd w:id="198"/>
      <w:bookmarkEnd w:id="199"/>
      <w:r>
        <w:rPr>
          <w:rtl w:val="true"/>
        </w:rPr>
        <w:t xml:space="preserve">اصل پنجم </w:t>
      </w:r>
      <w:r>
        <w:rPr>
          <w:rtl w:val="true"/>
        </w:rPr>
        <w:t>(</w:t>
      </w:r>
      <w:r>
        <w:rPr>
          <w:rtl w:val="true"/>
        </w:rPr>
        <w:t>مطابق اسفار</w:t>
      </w:r>
      <w:r>
        <w:rPr>
          <w:rtl w:val="true"/>
        </w:rPr>
        <w:t>):</w:t>
      </w:r>
      <w:bookmarkEnd w:id="200"/>
    </w:p>
    <w:p>
      <w:pPr>
        <w:pStyle w:val="BookText"/>
        <w:rPr/>
      </w:pPr>
      <w:r>
        <w:rPr>
          <w:rFonts w:ascii="IRNazanin" w:hAnsi="IRNazanin" w:eastAsia="IRNazanin"/>
          <w:color w:val="111111"/>
          <w:sz w:val="28"/>
          <w:sz w:val="28"/>
          <w:szCs w:val="28"/>
          <w:rtl w:val="true"/>
          <w:lang w:bidi="fa-IR"/>
        </w:rPr>
        <w:t>وحدت شخصیه در موجودات به یک نحو و یک قسم نیست پس وحدت شخصیه در جواهر مجرّده غیر وحدت شخصیه در جواهر مادی است در جوهر مادّی اجتماع اوصاف و اعراض متعدده متضاده مانند سواد و بیاض و سعادت و شقاوت و لذت و اسم و علو و سفل و دنیا و آخرت محال است به واسطه ضیق وجود مادّی از قبول امور متضاده امّا جوهر نطقی انسان با وحدت شخصیه جامع جسم و تجرّد و سعادت و شقاوت است گاهی در اعلی علیین است به واسطه تصور امر قدس و گاهی به واسطه تصور امر شهوی در اسفل السافلین است گاهی ملک مقرب و گاهی شیطان مرید است؛ زیرا که ادراک شیء به نیل حقیقت او بلکه به اتحاد با اوست چنانچه رأی جماعتی از عرفاست پس از تأیید مرام به موافقت تمام حکما اسلام مشاء و اشراق و ابی‌نصر و ابن سینا می‌گوید از مؤیدات این است که مدرک به جمیع ادراکات و فاعل جمیع افعال در انسان نفس ناطقه است در آن واحد تنزل کند به مرتبه حواس و آلات و اعضاء و ترقی کند تا عقل مستفاد و عقل فعال و این امر به جهت سعی وجود و بسط جوهر و انتشار نور او بلکه به جهت تطوّر ذات او به شئون و اطوار و تجلّی او بر اعضاء و اجزاء و ارواح و تزیین او به زینت اجسام و اشباح است با اینکه خود از انوار و مصداق اسرار است تا آخر کلام که اصول سابقه را به این اصل تأیید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اصل اتحاد عاقل و معقول و حساس و حسّ و محسوس و خیال و متخیَّل و متخیِّل تشخص به یک نحو واحب شخصی نیست در هر مرتبه از ادراکات متّحد با او بلکه عین اوست</w:t>
      </w:r>
      <w:r>
        <w:rPr>
          <w:rFonts w:eastAsia="IRNazanin" w:cs="IRNazanin"/>
          <w:color w:val="111111"/>
          <w:sz w:val="28"/>
          <w:szCs w:val="28"/>
          <w:rtl w:val="true"/>
          <w:lang w:bidi="fa-IR"/>
        </w:rPr>
        <w:t>.</w:t>
      </w:r>
      <w:bookmarkStart w:id="201" w:name="pg2566_13523"/>
    </w:p>
    <w:p>
      <w:pPr>
        <w:pStyle w:val="BookText"/>
        <w:rPr/>
      </w:pPr>
      <w:bookmarkEnd w:id="201"/>
      <w:r>
        <w:rPr>
          <w:rFonts w:ascii="IRNazanin" w:hAnsi="IRNazanin" w:eastAsia="IRNazanin"/>
          <w:color w:val="111111"/>
          <w:sz w:val="28"/>
          <w:sz w:val="28"/>
          <w:szCs w:val="28"/>
          <w:rtl w:val="true"/>
          <w:lang w:bidi="fa-IR"/>
        </w:rPr>
        <w:t>کاملاً واضح است که این اصل عین مدعا در امر نفس است که در اوّل بحث بیان کردند و مکرر در مکرر در تمام کتب بیان شده و مرجح تمام به اصل الأصول که وحدت اطلاقی در وجود باشد می‌باشد، حتی با عقیده تشکیک هم درست نشود چنانچه عبارات همین جمله صریح بود و کلام در بطلان این قول در مباحث وجود از مشاعر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با مخالفت این قول با تمام فلسفه و قرآن حتی اعتراف محققین به لزوم شناخت و مخالفت بالشرایع باز ادعای موافقت با تمام نموده و در مواردی به آیات و روایات استشهاد می‌کند و این جز غلط اندازی و حُبّ تزریق مرام بر اشخاص است؟ و امّا مسأله اتحاد عاقل و معقول مفصل در مباحث گذشته بیان شد</w:t>
      </w:r>
      <w:r>
        <w:rPr>
          <w:rFonts w:eastAsia="IRNazanin" w:cs="IRNazanin"/>
          <w:color w:val="111111"/>
          <w:sz w:val="28"/>
          <w:szCs w:val="28"/>
          <w:rtl w:val="true"/>
          <w:lang w:bidi="fa-IR"/>
        </w:rPr>
        <w:t>.</w:t>
      </w:r>
    </w:p>
    <w:p>
      <w:pPr>
        <w:pStyle w:val="Heading4"/>
        <w:numPr>
          <w:ilvl w:val="3"/>
          <w:numId w:val="1"/>
        </w:numPr>
        <w:rPr/>
      </w:pPr>
      <w:bookmarkStart w:id="202" w:name="__RefHeading___Toc9734_1395250215"/>
      <w:bookmarkStart w:id="203" w:name="_Toc76"/>
      <w:bookmarkEnd w:id="202"/>
      <w:r>
        <w:rPr>
          <w:rtl w:val="true"/>
        </w:rPr>
        <w:t xml:space="preserve">اصل چهارم </w:t>
      </w:r>
      <w:r>
        <w:rPr>
          <w:rtl w:val="true"/>
        </w:rPr>
        <w:t>(</w:t>
      </w:r>
      <w:r>
        <w:rPr>
          <w:rtl w:val="true"/>
        </w:rPr>
        <w:t>در مشاعر</w:t>
      </w:r>
      <w:r>
        <w:rPr>
          <w:rtl w:val="true"/>
        </w:rPr>
        <w:t xml:space="preserve">) </w:t>
      </w:r>
      <w:r>
        <w:rPr>
          <w:rtl w:val="true"/>
        </w:rPr>
        <w:t xml:space="preserve">، اصل دهم </w:t>
      </w:r>
      <w:r>
        <w:rPr>
          <w:rtl w:val="true"/>
        </w:rPr>
        <w:t>(</w:t>
      </w:r>
      <w:r>
        <w:rPr>
          <w:rtl w:val="true"/>
        </w:rPr>
        <w:t>در اسفار</w:t>
      </w:r>
      <w:r>
        <w:rPr>
          <w:rtl w:val="true"/>
        </w:rPr>
        <w:t>):</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و مقادیر چنانچه از فاعل به جهات قابلیات و استعدادات و انفعالات حاصل گردد از جهات فاعلی و حیثیات ادراکی بدون مشارکت و مداخلت مواد عنصریه حاصل شود صور خیالیه از قبیل اشکال بزرگ و اجسام بزرگ‌تر در افلاک کلیه و بلا عظمیه و صحراهای واسعه از صادرات نفس است؛ زیرا که ثابت شد که این امور قائم به جرم دماع یا قوای خیال نیست و نیز در عالم مثال منفصل که بعضی قائلند نیست، بلکه از صقع نفس خارج در عالم جسمانی هیولانی است و شکی نیست که موجود در عالم خارج این عالم نیست وگرنه باید هر که حسّ سالم دارد به بیند پس در عالم دیگر غائب از ماست که به عالم غیب نامیده شده، چنانکه این عالم را عالم شهادت گویند و این دو عالم دو جنس ذاتاً و وصفاً با یک دیگر متبائن می‌باشند چنانکه نتوان سؤال کرد نفس در کجای بدن است نتوان سؤال کرد این عالم کجاست پس هر یک از صور محسوسه و خیاله در عالم خود موجود است و نزد مدرِک خود حضور دارد و بین مدرَکات ظاهریه و باطنیه فرق نیست مگر آنکه به واسطه ضعف وجودش آثار حقیقیه مترتب نشود و ثباتی ندارد و جهت عدم ثبات و عدم ترتب آثار اشتغال نفس است به محسوسات و اگر فرض شود که نفس از اشتغال به افعال سائر قوی تحریک و ادراک دست بردارد و انفعالات حواس ظاهره از او زائل گردد و قوی و فعل او منحصر به صور خیالیه شود هر آینه این صور خیالیه در نهایت قوت خواهد بود و اقوی از محسوسات است تمام قوای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در عین وحدت هم قوت باصره فعاله مدرکه و در عین وحدت عین قدرت و ادراک است پس تمام عین ذات نفس است چنانچه در واجب است پس نفس تمام قوی است قوای سه‌گانه واقع در عالم مختص به اوست و به اعتباری که مدرِک محسوسات است واقع در عالم اجزاء و مواد است که دون عوالم است و به اعتباری که مدرِک مثل خیالیه است در عالم برزخ بین حسّ و عقل است و به اعتبار ادراک معقولات در عالم عقل و عین عالم عقل است که فوق تمام عوالم است و ادراک نفس در هر عالمی از این عوالم شهود است بالنسبه به آن عالم و غیب است نسبت به عالم دیگر پس اهل هر عالمی ادراک موجوداتی که در آن عالم است مشاهده می‌کند و عالم و موجودات است عالم دیگر را به صور بر سبیل اخبار و حکایت ادراک کند پس شهادت هر عالمی نسبت به عالم آخر غیب است</w:t>
      </w:r>
      <w:r>
        <w:rPr>
          <w:rFonts w:eastAsia="IRNazanin" w:cs="IRNazanin"/>
          <w:color w:val="111111"/>
          <w:sz w:val="28"/>
          <w:szCs w:val="28"/>
          <w:rtl w:val="true"/>
          <w:lang w:bidi="fa-IR"/>
        </w:rPr>
        <w:t>.</w:t>
      </w:r>
      <w:bookmarkStart w:id="204" w:name="pg2566_13525"/>
    </w:p>
    <w:p>
      <w:pPr>
        <w:pStyle w:val="Heading4"/>
        <w:numPr>
          <w:ilvl w:val="3"/>
          <w:numId w:val="1"/>
        </w:numPr>
        <w:rPr/>
      </w:pPr>
      <w:bookmarkStart w:id="205" w:name="__RefHeading___Toc9736_1395250215"/>
      <w:bookmarkStart w:id="206" w:name="_Toc77"/>
      <w:bookmarkEnd w:id="204"/>
      <w:bookmarkEnd w:id="205"/>
      <w:r>
        <w:rPr>
          <w:rtl w:val="true"/>
        </w:rPr>
        <w:t>اصل ششم</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اصل پنجم اسفار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مشاعر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انسان ادراک می‌کند ادراک عقلی یا حسّی در دنیا یا آخرت منفصل از ذات مدرک و مبائن با هویت او نیست، بلکه مدرک بالذات موجود در ذات مدرک است در غیر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گذشته داشت، بلکه عین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مدرک حسّی به ادراک بصر صورت خارجیه موجود در مواد هیولانی که موجود در جهات عالم مادّی است نیست، مدرک از آسمان و زمین صورت مجرّده آنها در خارج نیست جهت احتیاج نفس در این ادراکات به مشارکت ماده و وضع در اول تکون حساسیت انسان است که در حسّ بالقوه بود پس احتیاج به ماده و وضع به جهت مدرک بالعرض است که با آلت و شرائط مادّه ادراک شود پس صورت خارجیه قائم به ماده مدرک بالعرض و مماثل با آنچه حاضر در نفس و عین اوست پس از آنکه ادراک به توسط آلت مکرر شد چه بسیار نفس آن صور را مشاهده نماید بدون احتیاج به ماده و مشارکت آن چنانچه در مریض به مرض جسد و دیوانه و خوابیده مشاهده می‌شود پس مانعی ندارد که نفس در عالم آخرت بعد از مردن جمیع آنچه در این عالم ادراک کرده حسّی یا خیالی بدون مشارکت ماده و احتیاج به آن ادراک کند؛ زیرا که منفصل الذات از مدرک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این مقدمه همان مسأله اتحاد عاقل و معقول و عقل و حسّ و حاسّ و محسوس و خیال متخیَّل و متخیِّل است و پس از موت نفس عین مدرکات خود است و آنها را ایجاد می‌کند چنانچه در مقدمه قبل بیان شد</w:t>
      </w:r>
      <w:r>
        <w:rPr>
          <w:rFonts w:eastAsia="IRNazanin" w:cs="IRNazanin"/>
          <w:color w:val="111111"/>
          <w:sz w:val="28"/>
          <w:szCs w:val="28"/>
          <w:rtl w:val="true"/>
          <w:lang w:bidi="fa-IR"/>
        </w:rPr>
        <w:t>.</w:t>
      </w:r>
      <w:bookmarkStart w:id="207" w:name="pg2566_13527"/>
    </w:p>
    <w:p>
      <w:pPr>
        <w:pStyle w:val="Heading4"/>
        <w:numPr>
          <w:ilvl w:val="3"/>
          <w:numId w:val="1"/>
        </w:numPr>
        <w:rPr/>
      </w:pPr>
      <w:bookmarkStart w:id="208" w:name="__RefHeading___Toc9738_1395250215"/>
      <w:bookmarkStart w:id="209" w:name="_Toc78"/>
      <w:bookmarkEnd w:id="207"/>
      <w:bookmarkEnd w:id="208"/>
      <w:r>
        <w:rPr>
          <w:rtl w:val="true"/>
        </w:rPr>
        <w:t xml:space="preserve">اصل هفتم </w:t>
      </w:r>
      <w:r>
        <w:rPr>
          <w:rtl w:val="true"/>
        </w:rPr>
        <w:t>(</w:t>
      </w:r>
      <w:r>
        <w:rPr>
          <w:rtl w:val="true"/>
        </w:rPr>
        <w:t>در مشاعر</w:t>
      </w:r>
      <w:r>
        <w:rPr>
          <w:rtl w:val="true"/>
        </w:rPr>
        <w:t>):</w:t>
      </w:r>
      <w:bookmarkEnd w:id="209"/>
    </w:p>
    <w:p>
      <w:pPr>
        <w:pStyle w:val="BookText"/>
        <w:rPr/>
      </w:pPr>
      <w:r>
        <w:rPr>
          <w:rFonts w:ascii="IRNazanin" w:hAnsi="IRNazanin" w:eastAsia="IRNazanin"/>
          <w:color w:val="111111"/>
          <w:sz w:val="28"/>
          <w:sz w:val="28"/>
          <w:szCs w:val="28"/>
          <w:rtl w:val="true"/>
          <w:lang w:bidi="fa-IR"/>
        </w:rPr>
        <w:t>واضح است که تصورات و اخلاق و ملکات مستبع آثار خارجیه است و این امر بسیار واقع است مانند سرخی شخص خجالت زده و زردی در صورت آدم ترسیده و انتشار آلت دفاع وقت تخیل جماع و انزال منی در نوم و حدوث مرض شدید از توهمات و این امور در مجریات و مشاهدات کافی است ملاحظه شخص غضبناک در حال غضب چه بسیار منجرّ به هلاک و امراض شدیده شود اطباء شرحی وافی در این موضوع بحث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نیست که این مقدمه از امور واضحه است و شیخ در اشارات در نمط اسرار الآیات و مقامات العارفین مفصل از آن سخن گفته و متأخرین مطلق چیزی بر آن اضافه نکرده مگر کسانی که مستبصر به علم قرآن و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خود را رأی کرامات و مقامات مانند اصحاب آن بزرگواران شدند اشاراتی از بزرگان در مباحث و نوشتجات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مقدمات مربوط به معاد محلّ بحث نیست چنانچه به زودی بیان خواهد شد پس از بیان مقدمات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همین انسانی که محسوس ملحوس مرکب از اضداد و ممتزج از اعضاء و اجزاء متکوّن از مواد مُعاد روز معاد است با اینکه در هر آن اجزاء و اعضاء و جواهر و اعراض او حتی قلب و دماغ و روح بخاری که نزدیک‌ترین جسم طبیعی به ذات اوست و اول منزل از منازل نفس است کرسی ذات اوست و عرش استواء اوست دائم التبدل و استحاله و در حدوث و انقطاع است؛ زیرا که معیار و ملاک در بقاء بدن شخص به وحدت نفس است پس مادامی که نفس زید نفس اوست بدن او هم زید است، چنانکه گفته می‌شود همین طفل است که پیر شد با اینکه تمام در تبدل و شیء در بدن طفل باقی نیست پس انسان شخص این عالم بعینه مُعاد در عالم معاد است و اضمحلال این بدن ضرر به بدن اخروی ندارد؛ زیرا که بدن دنیوی مرکب از اضداد و اخلاط کثیفه و بدن اخروی برای اهل بهشت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حیّ به ذات خود غیر قابل برای فناء و موت و پیری است یک مقدار کلمات گذشته را تکرار می‌کند و استشهاد به چند آیه دارد بعد می‌گوید آنچه گفتم به واسطه اصل اول که شیئیة الشیء بصورته لا بمادّته و اصل دوم که بقاء شیء بشخصه است و با تبدل مادّه و عوارض منافاتی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آنچه را که انسان در آخرت از انواع نعمت‌ها وجود و قصور و انهار و اشجار و اضداد آنها از انواع عذاب خارج از ذات نفس و مبائن با نفس نیست، در صور مادیه متخیل است و جای سؤال نیست که عالم آخرت کجاست داخل این عالم یا خارج و بالای مجرد الجهات یا در طبقات سماوات است؛ زیرا که دانستی آن تشأه دیگری و مناسبتی بین آن نشأه و این نشأه نیست و آنچه وارد شده در موضوع عالم آخرت و مکان و خصوصیات آن مراد ظاهر آنها نیست و به حکم اصل پنجم این مطلب ثابت است و به حکم اصل ششم آنچه را که انسان مشتاق به او و اشتها دارد به نفس تصور او نزدش حضور دارد و لذائذ و نعمت‌ها ب مقدار شهوات است و به حکم اصل هفتم آنچه را در آخرت از خیر و شرّ و بهشت و جهنّم می‌رسد از باب نیات و اعتقادات و اخلاق است و مبادی این امور خارج از ذات نفس نیست و در اصل سوم دانستی که بعضی از افراد بشر از ملائکه مقربین و بعضی از شیاطین هالکین و بعضی متوجه لذائذ حسیّه هستند و بعضی آمال آنها لذائذ حسیّه و صور خیالیه است تمام شد خلاصه معاد جسمانی آخوند با اصول آن بدون آنکه چیزی از آن الغاء کنیم خلاصه معاد این شد که نفس پس از موت با ملکات و اخلاق و علوم و متصورات مکتسبه خود باقی است و به مقتضای آن امور و تصورات که عین ذات اوست صور خیالیه أقوی از صور خیالیه این عالم ایجاد می‌کند و خارج از ذات او نسبت همیشه با اوست بر همین اساس فصول زیادی در بهشت و جهنّم و حور و قصور و مار و عقرب و قبر و برزخ و صراط و میزان و غیر آنها از آنچه که قرآن و سنت مقدس ثابت کرده بحث می‌کند و تمام را با صور خیالیه تصوریه تطبیق می‌کند</w:t>
      </w:r>
      <w:r>
        <w:rPr>
          <w:rFonts w:eastAsia="IRNazanin" w:cs="IRNazanin"/>
          <w:color w:val="111111"/>
          <w:sz w:val="28"/>
          <w:szCs w:val="28"/>
          <w:rtl w:val="true"/>
          <w:lang w:bidi="fa-IR"/>
        </w:rPr>
        <w:t>.</w:t>
      </w:r>
      <w:bookmarkStart w:id="210" w:name="pg2566_13531"/>
    </w:p>
    <w:p>
      <w:pPr>
        <w:pStyle w:val="BookText"/>
        <w:rPr/>
      </w:pPr>
      <w:bookmarkEnd w:id="210"/>
      <w:r>
        <w:rPr>
          <w:rFonts w:ascii="IRNazanin" w:hAnsi="IRNazanin" w:eastAsia="IRNazanin"/>
          <w:color w:val="111111"/>
          <w:sz w:val="28"/>
          <w:sz w:val="28"/>
          <w:szCs w:val="28"/>
          <w:rtl w:val="true"/>
          <w:lang w:bidi="fa-IR"/>
        </w:rPr>
        <w:t>و امّا اصول این اساس به نحو تفضیل از این صفحات و بقیه نوشته‌های ما روشن شده و گفتیم که فقط راه اثبات آن ادعای شهود و کشف است و با اصول مسلّمه فلسفه و مبانی قرآن و اسلام سازش ندارد و آخرین وصله و نتیجه این اصول و بیانات بقاء نفس است و لذائذ و آلام صور خیالیه خود اوست که عین ذات اوست و منشأ آنها ملکات و اخلاق و تصورات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منصفی راضی می‌شود که معاد قرآن را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بلکه زیادتر در قرآن آمده و از ضروریات اسلام بلکه ملیین بشمار می‌رود حمل بر بقاء نفس کند و لذائذ و آلام را حمل بر لذائذ و آلام خیالی خود نفس نماید آیا بقاء نفس با صور خیالیه مورد بحث ملیین با فلاسفه بوده در بعضی از نوشته‌جات گویا معاد قرآن باشد از غزالی عین این اساس را در مسأله قبر و برزخ نقل کردیم که یکی از محتملات و توجیهات است از خوانندگان محترم استدعا دارم که با نظر انصاف تأمل کنند این اصول عرفانی و این معاد جای افتخار است خواستم بیشتر از این اشاره کنم اسائه ادب یا موجب توهّم دیگری می‌شود</w:t>
      </w:r>
      <w:r>
        <w:rPr>
          <w:rFonts w:eastAsia="IRNazanin" w:cs="IRNazanin"/>
          <w:color w:val="111111"/>
          <w:sz w:val="28"/>
          <w:szCs w:val="28"/>
          <w:rtl w:val="true"/>
          <w:lang w:bidi="fa-IR"/>
        </w:rPr>
        <w:t>.</w:t>
      </w:r>
    </w:p>
    <w:p>
      <w:pPr>
        <w:pStyle w:val="Heading3"/>
        <w:numPr>
          <w:ilvl w:val="2"/>
          <w:numId w:val="1"/>
        </w:numPr>
        <w:rPr/>
      </w:pPr>
      <w:bookmarkStart w:id="211" w:name="__RefHeading___Toc9740_1395250215"/>
      <w:bookmarkStart w:id="212" w:name="_Toc79"/>
      <w:bookmarkEnd w:id="211"/>
      <w:r>
        <w:rPr>
          <w:rtl w:val="true"/>
        </w:rPr>
        <w:t>پاره‌ای از مباحث عرشیه</w:t>
      </w:r>
      <w:bookmarkEnd w:id="212"/>
    </w:p>
    <w:p>
      <w:pPr>
        <w:pStyle w:val="Heading4"/>
        <w:numPr>
          <w:ilvl w:val="3"/>
          <w:numId w:val="1"/>
        </w:numPr>
        <w:rPr/>
      </w:pPr>
      <w:bookmarkStart w:id="213" w:name="__RefHeading___Toc9742_1395250215"/>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مشرق الأول فی تقسیم الموجود و اثبات اول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حقیقة الوجود او غیرها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موجود است و اگر موجود نباشد ناچار موجود یا ماهیت است یا وجود خاصی ماهیت که حقیقتی ندارد و اعتباری محض است وجود خاص ناقص و تمام شیء مقدم بر شیء است</w:t>
      </w:r>
      <w:r>
        <w:rPr>
          <w:rFonts w:eastAsia="IRNazanin" w:cs="IRNazanin"/>
          <w:color w:val="111111"/>
          <w:sz w:val="28"/>
          <w:szCs w:val="28"/>
          <w:rtl w:val="true"/>
          <w:lang w:bidi="fa-IR"/>
        </w:rPr>
        <w:t>.</w:t>
      </w:r>
      <w:bookmarkStart w:id="215" w:name="pg2566_13533"/>
    </w:p>
    <w:p>
      <w:pPr>
        <w:pStyle w:val="BookText"/>
        <w:rPr/>
      </w:pPr>
      <w:bookmarkEnd w:id="215"/>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که وجود خاص موجود است وجود خاص عبارت است از حقیقت به مرتبه‌ای خاص و محدود به حدّ خاص پس وجود خاص مستلزم اصل حقیقت وجود است؛ زیرا که حدّ امر عدمی است و محدود وجود ناقص تقوم به کمال است در تعریف وجود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حدّ نهایتی نقص قوتی امکانی و ماهیت عارض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و خصوص نمی‌باشد، بلکه وحدت وجود وحدتی است که کنه او مجهول است و نیایند مگر راسخین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است که مقصود بیان اصالت و وحدت وجود و اعتباریت ماهیات است، لذا محشی عرشیه در این مقام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است و بعضی از ادلّه اصالت وجود را ذکر می‌کند تفصیل این مطلب در مباحث گذشته بیان شده اجمالاً مراد از وحدت یا وحدت تشکیکی است چنانچه از بیشتر گفتار آخوند ظاهر است یا وحدت اطلاقی است که در حقیقت رأی ایشان همین است چنانچه در یکی از مباحث مقصل ثابت کردیم و همین قول مختار اکثر عرفا و صوفیه است در نثر و نظم آنها پر است و نیز عرفا بزرگ را که مدعی کشف و شهودند عقیده همین است و البته این مشرب خلاف فلسفه ارسطو و افلاطون و قرآن و ملیین است به این جهت متأخرین از اهل فلسفه که منتحل به فقاهت هستند این قول را به سفله صوفیه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وحدت اطلاقی به دو منحی تصور و گفته شده</w:t>
      </w:r>
      <w:r>
        <w:rPr>
          <w:rFonts w:eastAsia="IRNazanin" w:cs="IRNazanin"/>
          <w:color w:val="111111"/>
          <w:sz w:val="28"/>
          <w:szCs w:val="28"/>
          <w:rtl w:val="true"/>
          <w:lang w:bidi="fa-IR"/>
        </w:rPr>
        <w:t>:</w:t>
      </w:r>
    </w:p>
    <w:p>
      <w:pPr>
        <w:pStyle w:val="Heading4"/>
        <w:numPr>
          <w:ilvl w:val="3"/>
          <w:numId w:val="1"/>
        </w:numPr>
        <w:rPr/>
      </w:pPr>
      <w:bookmarkStart w:id="216" w:name="__RefHeading___Toc9744_1395250215"/>
      <w:bookmarkStart w:id="217" w:name="_Toc81"/>
      <w:bookmarkEnd w:id="216"/>
      <w:r>
        <w:rPr>
          <w:rtl w:val="true"/>
        </w:rPr>
        <w:t>اول</w:t>
      </w:r>
      <w:r>
        <w:rPr>
          <w:rtl w:val="true"/>
        </w:rPr>
        <w:t>:</w:t>
      </w:r>
      <w:bookmarkEnd w:id="2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برای مرتبه وجوب تعالی مرتبه خاص نباشد و تمام مراتب وجودات تطورات و نشئات و تجلیات وجود باشد این مقبول متأخرین نیست و به سفله صوفیه نسبت داده شده است</w:t>
      </w:r>
      <w:r>
        <w:rPr>
          <w:rFonts w:eastAsia="IRNazanin" w:cs="IRNazanin"/>
          <w:color w:val="111111"/>
          <w:sz w:val="28"/>
          <w:szCs w:val="28"/>
          <w:rtl w:val="true"/>
          <w:lang w:bidi="fa-IR"/>
        </w:rPr>
        <w:t>.</w:t>
      </w:r>
      <w:bookmarkStart w:id="218" w:name="pg2566_13535"/>
    </w:p>
    <w:p>
      <w:pPr>
        <w:pStyle w:val="Heading4"/>
        <w:numPr>
          <w:ilvl w:val="3"/>
          <w:numId w:val="1"/>
        </w:numPr>
        <w:rPr/>
      </w:pPr>
      <w:bookmarkStart w:id="219" w:name="__RefHeading___Toc9746_1395250215"/>
      <w:bookmarkStart w:id="220" w:name="_Toc82"/>
      <w:bookmarkEnd w:id="218"/>
      <w:bookmarkEnd w:id="219"/>
      <w:r>
        <w:rPr>
          <w:rtl w:val="true"/>
        </w:rPr>
        <w:t>دوم</w:t>
      </w:r>
      <w:r>
        <w:rPr>
          <w:rtl w:val="true"/>
        </w:rPr>
        <w:t>:</w:t>
      </w:r>
      <w:bookmarkEnd w:id="220"/>
    </w:p>
    <w:p>
      <w:pPr>
        <w:pStyle w:val="Heading5"/>
        <w:numPr>
          <w:ilvl w:val="4"/>
          <w:numId w:val="1"/>
        </w:numPr>
        <w:rPr/>
      </w:pPr>
      <w:bookmarkStart w:id="221" w:name="__RefHeading___Toc9748_1395250215"/>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آنکه برای وجود مرتبه‌ای بشرط‌لا و عاری و منزه از تمام مراتب وجودات باشد، چنانکه مشاء در وجوب تعالی گویند و مرتبه بعد از مرتبه واجب وجود منبسط و نفس رحمانی و حق مخلوق به فیض أقدس یا مقدس و امثال این اسامی اختراعی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وجودات خاصه مانند عقل و نفس و ملک و فلک و آسمان و زمین و انسان و حیوان و جز آنها و این وجودات خاصه غیرمتناهیه تطورات وجود منبسط و وجود لابشرط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واقع همان قول به تشکیک است و نیز همان اشکالات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تصریحات عرفاست باید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وجود منبسط و لابشرطی قائم به وجود بشرط‌لا و مرتبه نازله آن وجود است مانند قیام لازم به ملزوم ضوء به مضیئ و وجودات خاصه تعینات و شئون و اطوار وجود منبسط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سومی است جمع بین قول تشکیک و وحدت اطلاق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این احتمال خلاف صریح کلمات است لازم آید که تمام موجودات از مادیات و مجرّدات یک حقیقت باشند هیچ جهت اختلافی در آن نباشد و اختلاف آثار مستند به اختلاف اطوار یا مستند به امور اعتباریه باشد علاوه وجود منبسط لابشرط عین وجودات خاصه و متعینات است و وجود مستقلی به غیر متعینات ندارد و اشکالاتی که بر عقیده وحدت اطلاقی منسوب به سفله صوفیه وارد شود بر این قول نیز لازم آید و این گفته که این وحدت وحدتی است که آن را جز راسخین در علم کس نداند ادعا و حواله به او مجهول است</w:t>
      </w:r>
      <w:r>
        <w:rPr>
          <w:rFonts w:eastAsia="IRNazanin" w:cs="IRNazanin"/>
          <w:color w:val="111111"/>
          <w:sz w:val="28"/>
          <w:szCs w:val="28"/>
          <w:rtl w:val="true"/>
          <w:lang w:bidi="fa-IR"/>
        </w:rPr>
        <w:t>.</w:t>
      </w:r>
      <w:bookmarkStart w:id="223" w:name="pg2566_13537"/>
    </w:p>
    <w:p>
      <w:pPr>
        <w:pStyle w:val="Heading5"/>
        <w:numPr>
          <w:ilvl w:val="4"/>
          <w:numId w:val="1"/>
        </w:numPr>
        <w:rPr/>
      </w:pPr>
      <w:bookmarkStart w:id="224" w:name="__RefHeading___Toc9750_1395250215"/>
      <w:bookmarkStart w:id="225" w:name="_Toc84"/>
      <w:bookmarkEnd w:id="223"/>
      <w:bookmarkEnd w:id="224"/>
      <w:r>
        <w:rPr>
          <w:rtl w:val="true"/>
        </w:rPr>
        <w:t>تبصره</w:t>
      </w:r>
      <w:r>
        <w:rPr>
          <w:rtl w:val="true"/>
        </w:rPr>
        <w:t>:</w:t>
      </w:r>
      <w:bookmarkEnd w:id="225"/>
    </w:p>
    <w:p>
      <w:pPr>
        <w:pStyle w:val="BookText"/>
        <w:rPr/>
      </w:pPr>
      <w:r>
        <w:rPr>
          <w:rFonts w:ascii="IRNazanin" w:hAnsi="IRNazanin" w:eastAsia="IRNazanin"/>
          <w:color w:val="111111"/>
          <w:sz w:val="28"/>
          <w:sz w:val="28"/>
          <w:szCs w:val="28"/>
          <w:rtl w:val="true"/>
          <w:lang w:bidi="fa-IR"/>
        </w:rPr>
        <w:t>از ضروریات اسلام و قرآن و سنت است که ذات مقدس عزوجل متصف بر صفات کمالیه خاصه به ذات اوست چنانکه شد یک و ضد و انباز ندارد صفات کمالیه او هم مختص به ذات بی‌مثل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ضروری وحدت وجود به جمیع معانی خلاف ضرورت و وجدان و برهان است تمسک به روایات و آیات با بعضی از خطب مجعوله مانند خطبة البیان خلاف ضرورت است و تأویلات خارج از رویه عقل است چنانچه در محل مناسب مفصل بیان کردیم مثلاً در خطبه مبارکه دارد وحدت ذات مقدس وحدت عددیّه نیست ابداً مربوط به این مقالات نیست، بلکه مقصود این است چنانچه در روایات هم بیان شده که ذات مقدس دومی ندارد غیر از ذات مقدس هر ممکنی، ممکن و جائز است و دوم آن ذات شود محال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نکته روشن شد عقیده وحدت اطلاق به هر دو معنی ضرورت است لازم است اوصاف کمالیه ذات مقدس را برای وجود منبسط ثابت کنید، چنانکه گویند اول مظاهر و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نور محمدیه و علویه است و او ظاهر و باطن و اول و آخر و خالق و رازق و قدیم و ازلی است و نیست برای ذات مقدس مگر مرتبه غیب الغیوب نه اسمی نه رسمی چون شناعات و اشکالات لازم آید جمعی خصوصی جمعی از فقهای متأخرین خواستند جمع بین عرفان و قرآن نمایند توجیهات و تأویلاتی در کلمات عرفا و قرآن کردند هیهات شتان بینهما و این دسته خود اهل مکاشفه نیستند، لیک از گفته‌های آنان خوشش آمده و آنان را تقلید کرده مفتخر به اینکه مقاصد قرآن و عرفا را فهمیدم چه بسیار خوب گفته بعضی از عرفای متأخرین عراق در جواب مراسله بعضی از اصولیین متمایل به فلسفه در توحید وحدت وجود</w:t>
      </w:r>
      <w:r>
        <w:rPr>
          <w:rFonts w:eastAsia="IRNazanin" w:cs="IRNazanin"/>
          <w:color w:val="111111"/>
          <w:sz w:val="28"/>
          <w:szCs w:val="28"/>
          <w:rtl w:val="true"/>
          <w:lang w:bidi="fa-IR"/>
        </w:rPr>
        <w:t>:</w:t>
      </w:r>
      <w:bookmarkStart w:id="226" w:name="pg2566_13539"/>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تشنیعات نمی‌ترسیم اینجا میکده است حمام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دسته از متأخرین خواستند بین مسجد و میکده و حمام جمع کنند چه 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شرط بلاغ است با تو می‌گویم</w:t>
      </w:r>
      <w:r>
        <w:rPr>
          <w:rFonts w:eastAsia="IRNazanin" w:cs="IRNazanin"/>
          <w:color w:val="111111"/>
          <w:sz w:val="28"/>
          <w:szCs w:val="28"/>
          <w:rtl w:val="true"/>
          <w:lang w:bidi="fa-IR"/>
        </w:rPr>
        <w:t>.</w:t>
      </w:r>
    </w:p>
    <w:p>
      <w:pPr>
        <w:pStyle w:val="Heading3"/>
        <w:numPr>
          <w:ilvl w:val="2"/>
          <w:numId w:val="1"/>
        </w:numPr>
        <w:rPr/>
      </w:pPr>
      <w:bookmarkStart w:id="227" w:name="__RefHeading___Toc9752_1395250215"/>
      <w:bookmarkStart w:id="228" w:name="_Toc85"/>
      <w:bookmarkEnd w:id="227"/>
      <w:r>
        <w:rPr>
          <w:rtl w:val="true"/>
        </w:rPr>
        <w:t>اما تشکیک در وجود</w:t>
      </w:r>
      <w:r>
        <w:rPr>
          <w:rtl w:val="true"/>
        </w:rPr>
        <w:t>:</w:t>
      </w:r>
      <w:bookmarkEnd w:id="228"/>
    </w:p>
    <w:p>
      <w:pPr>
        <w:pStyle w:val="BookText"/>
        <w:rPr/>
      </w:pPr>
      <w:r>
        <w:rPr>
          <w:rFonts w:ascii="IRNazanin" w:hAnsi="IRNazanin" w:eastAsia="IRNazanin"/>
          <w:color w:val="111111"/>
          <w:sz w:val="28"/>
          <w:sz w:val="28"/>
          <w:szCs w:val="28"/>
          <w:rtl w:val="true"/>
          <w:lang w:bidi="fa-IR"/>
        </w:rPr>
        <w:t>اشکال اول از ابن سینا است که اختلاف در نفس یک حقیقت و طبیعت محال است یعنی اگر مقتضای یک حقیقت تقدّم و تأخّر و ضعف و شدّت باشد، لازم آید که طبیعت واحده از یک جهت امور متضاده را اقتضا کند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تشکیک این است که تمام مراتب وجود از هیولی تا معلول اول هر یک قائم به مرتبه فوق باشد قیام صدوری و تمام وجود ربطی، بلکه عین ربط به مبدء است پس در واقع یک شیء است و لازم آید که آثار مختلفه بسیار، بلکه غیرمتناهی به یک حقیقت یا به ماهیت و مفهوم اعتباری یا با عدام مستند باشد و وجدان و برهان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 که حوادث مستند به مبدء نباشد؛ زیرا که اضافه اشراقیه یک فعل است ازلاً و ابداً یکی است و تغییر و تبدیلی در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اشکالاتی در باب توحید و علم بر این قول وارد است در آن مباحث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اراحة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نخست مختار ذوق التأله را بیان می‌کند سپس ایراداتی وارد کرده و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 جائز است که مبدء اشتقاق موجود که وجود است او شخص قائم به ذات خود باشد و حقیقت واجب تعالی اوست و وجود غیر او به انتساب به واجب باشد پس مصداق موجود اعمّ از حقیقت واجب و آنچه به او انتساب دارد می‌باشد و معیار و میزان صدق موجود منشئیت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اشکالی که بر این موضوع دارند این است که ذات مقدس عین موجود مطلق است که ثابت برای اشیاء است یا غیر ذات مبدء است اول محال است؛ زیرا که مختار آنها این است که این مفهوم عام امر انتزاعی و از معقولات ثانیه است و در خارج مابحذاء ندارد اگر غیر ذات باشد پس موجودی است ربط به واجب و حقیقةً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در مباحث اصالت وجود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انتزاعی از جهت واحده عام انتزاع شود و لازم نیست که مفهوم انتزاعی مصداق خارجی داشته باشد، بلکه منشأ انتزاع لازم دارد چنانچه در مفاهیم عامه مانند شیء و ماهیت و وجود و ظهور و ثبوت و جز آنها چنانچه مختار شیخ را نقل کردیم موجود بر اشیا به دو اعتبار حمل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امر عام که از واقعیت و منشئیت آثار شیء انتزاع شود به این معنی بر تمام موجودات واجب و ممکن و غیره حمل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وجود و حقیقت خاصه شیء که مبائن با اشیای دیگر است به این معنی مشترک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مخترا ذوق التأله این است که این مفهوم اولا از وجود و حقیقت واجب انتزاع شود و ثانیاً به واسطه انتساب اشیا به وجود و منشئیت آثار انتزاع و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ملاصدرا در اسفار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قائلین به این قول قائل به اصالت وجود بودند قابل توجیه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سبزواری در منظومه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این تعدد اصل است و اگر وجود اصل و ماهیت اعتباری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واضح می‌شود مراد قائلین وجود اعتباری و انتزاعی نیست، بلکه مراد حقیقت وجود است و امر انتزاعی مفهوم موجود است و به این معنی مفهوم انتزاعی بر تمام اقوال حتی وحدت وجود نیز صحیح است پس این اشکال غیر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لفظ مشترک بر واجب و موجودات اطلاق می‌شود با اینکه معنای مشتق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صحت اطلاق گذشت و این اشکال بر تمام مشارب غیر گفته قرآن وارد است اگر قائل به وحدت اطلاق و تشکیک شدیم حقیقت وجود و وحدت وجود واضح است چگونه اطلاق وجود و واجب و واحد بر حقیقت مجهول الکنه شود اشکال در بحث بداهت مفهوم وجود گذشت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مفهوم مشتق أعرف مفهومات و مبدء أخفی و مجهولات، بلکه ممتنع التصوّر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 بیان شده و خود ملاصدرا در کتبش مکرراً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مساوق وحدت است وحدت وجود مانند وحدات مشهوره متصور نیست، بلکه وحدت وجود کنهش مجهول است معرفت او منحصر به راسخین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اساس چگونه مفهو وحدت و واحد و وجود از أوضح مفاهیم و حقیقت آن مجهول است چگونه هرکس الإنسان واحد و السماء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را می‌فهمد، الوجود واحد را نمی‌فهمد، بلکه ممتنع است که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مفهوم مشتق یک مفهوم باشد و مبدء مشتق مردّد بین ذات مجهول الکنه و اشیاء معلومه باشد و حال آنکه نسبت به مجهول،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روشن است تکرار نمی‌کنم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w:t>
      </w:r>
      <w:bookmarkStart w:id="229" w:name="pg2566_13545"/>
    </w:p>
    <w:p>
      <w:pPr>
        <w:pStyle w:val="BookText"/>
        <w:rPr/>
      </w:pPr>
      <w:bookmarkEnd w:id="229"/>
      <w:r>
        <w:rPr>
          <w:rFonts w:ascii="IRNazanin" w:hAnsi="IRNazanin" w:eastAsia="IRNazanin"/>
          <w:color w:val="111111"/>
          <w:sz w:val="28"/>
          <w:sz w:val="28"/>
          <w:szCs w:val="28"/>
          <w:rtl w:val="true"/>
          <w:lang w:bidi="fa-IR"/>
        </w:rPr>
        <w:t>وجود حقیقت مشکک است چنانکه مکرر از ایشان نقل کردیم و در اسفار ده اشکال بر این قول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این قبیل است عمده اشکال بر اساس تمام فلاسفه همان اشکال تعدد اصل است که در منظومه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اگر کسی معتقد به اساس فلسفه ارسطو باشد، بهترین وجه در مسأله اصالت وجود و جعل همین قول است از این جهت ذوق التأله گفته شد بالآخره اشکالات بر این قول بر اساس فلسفه برهان و عقل خارج از درجه اعتبار است و امّا بر اساس کشف در عهده مکاشفین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بحث در عرشیه بحث اتحاد عاقل و معقول است و چون در مشاعر گفته شده تکرار نمی‌کنیم</w:t>
      </w:r>
      <w:r>
        <w:rPr>
          <w:rFonts w:eastAsia="IRNazanin" w:cs="IRNazanin"/>
          <w:color w:val="111111"/>
          <w:sz w:val="28"/>
          <w:szCs w:val="28"/>
          <w:rtl w:val="true"/>
          <w:lang w:bidi="fa-IR"/>
        </w:rPr>
        <w:t>.</w:t>
      </w:r>
    </w:p>
    <w:p>
      <w:pPr>
        <w:pStyle w:val="Heading3"/>
        <w:numPr>
          <w:ilvl w:val="2"/>
          <w:numId w:val="1"/>
        </w:numPr>
        <w:rPr/>
      </w:pPr>
      <w:bookmarkStart w:id="230" w:name="__RefHeading___Toc9754_1395250215"/>
      <w:bookmarkStart w:id="231" w:name="_Toc86"/>
      <w:bookmarkEnd w:id="230"/>
      <w:r>
        <w:rPr>
          <w:rtl w:val="true"/>
        </w:rPr>
        <w:t>حرکت در جوهر</w:t>
      </w:r>
      <w:bookmarkEnd w:id="231"/>
    </w:p>
    <w:p>
      <w:pPr>
        <w:pStyle w:val="Heading4"/>
        <w:numPr>
          <w:ilvl w:val="3"/>
          <w:numId w:val="1"/>
        </w:numPr>
        <w:rPr/>
      </w:pPr>
      <w:bookmarkStart w:id="232" w:name="__RefHeading___Toc9756_1395250215"/>
      <w:bookmarkStart w:id="233" w:name="_Toc87"/>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عرشیة فی حدوث العالم کله حادث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مهمّه ملاصدرا حرکت در جوهر است که در تمام کتب و در همه مسائل مهمّه متذکر اوست و از مفتخراتش بشمار رفته و أغلب مسائل عرفانی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اصل این اصل در نظم و نثر عرفا مکرر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جمادی مُردم و نامی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تحقیق این اصل مستند به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این مطلب را مفصّل متعرض می‌شویم شاید حق مطلب بر خواننده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اسفار در بحث حرکت از بعضی مکتوبات شیخ الرئیس در جواب سؤال بعضی از شاگردان از امر ثابت در نبات و حیوان نقل می‌کند ما عین ترجمه کلام شیخ را می‌آوریم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شیء ثابت در حیوان شاید أقرب به بیان باشد در اصول مشرقیه در تشکیک و کشف آن خصوص عظیم نمودم اما در نبات بیان مشکل‌تر است اگر امر ثابتی نباشد تمیز نبات به نوع نخواهد بود پس تمیز بعداً می‌باشد و چگونه بعد و ممکن است و حال آنکه استمرار نباتی را مقابل نبات دیگر بالقوه غیرمتناهی قسمت است و چگونه عدد غیرمتناهی در زمان محدود و محصور ممکن است متجدد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 ثابت عنصر باشد، چگونه ممکن است عنصر ثابت باشد و حال آنکه از دیار مقدار کمی بر یک عنصری نیست، بلکه عنصری بر عنصر دیگر به تغذیه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 ثابت صورت واحده باشد و برای آن صورت یک ماده و بیشتر جائز باشد چگونه چنین ممکن است و حال آنکه صورت معینه مادّه معینه می‌خواهد و شاید صورت واحده با ماده واحده تا آخر بقاء شخص باقی باشد، و چگونه چنین ممکن است و حال آنکه اجزاء نامی به یک نسبت متساوی زیاد می‌شود و هر یک از اجزاء متشابه از آنچه بوده بزرگ‌تر گردد و قوت نبات در جمیع اجزاء سریان دارد و قوت بعضی اجزاء از بعضی دیگر اولی نیست که او صورت اصلیه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شاید قوت سابق اصل محفوظ باشد، لکن نسبت آن به قوت سابق مانند نسبت دیگری به لاحق است، پس شاید یکی بودن نبات ظنی و گمانی است در حقیقت یک نبات نیست، بلکه هر جزئی که دفعه وارد شود فردی دیگر متصل به فرد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جزء اول اصل باشد و از آن اصل جزء دیگر شبیه به جزء اول افاضه شود پس اگر اصل باطل شد وحدت نبات باطل گردد و اما اگر اجزاء لاحق باطل شد اصل باطل نشود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شاید در حیوان یا بیشتر از حیوانات صحیح باشد اما در نبات صحیح نیست؛ زیرا که نبات به اجزائی که هر یک مستقل باشد منقسم نگردد، یا شاید در هر یک از نبات و حیوان اصلی غیر مخلوط با زائد و فروع باشد، و لکن این احتمال خلاف رأی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تشابه اجزاء به حسّ باشد و در حقیقت متشابه نباشند و جوهر در حوادث منقسم گردد که رافع و عادم اتصال نباشد و در او مبدء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نبات مطلقاً واحد شخصی نباشد مگر در زمانی که از حرکت بازماند و واقف شود، البته در این هنگام باید واحد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از الله که مخلص به جانب حق پیدا شود و آخر کلام به این عبارت پایان می‌پذیرد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ملاصدرا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مطالبه اتمام سؤال شد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باشم و معلوم است که شیخ در مسأله متحیر و قادر به حلّ این مشکل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راه حلّ این است که موضوع در این حرکت جسم شخص و متشخص است موضوع حرکت مقدار متشخص نیست مقداری که جسم لازم دارد مقدار مهمّی است از جمله مقدارهایی که از حدّ اول حرکت شروع شود تا آخر حدّ حرکت که توقف نماید چنانکه اطباء در عرض مزاج شخص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و تبدل در خصوصیات و افراد مقادیر واقع است آنچه از اول حرکت تا آخر آن باقی است غیر آن است که متبدل است فصل و وصل عادم اتصال نیست بلی در مقام توهّم و تصور رافع اتصال مقدار به معنای جنسی است که بدون مادّه اخذ شده یا جسمیت به معنای جنسی مقتضی مقدار معین است و امّا از جسمیت نوعیه که متقوِّم به جسمیت و صورت است نوعیت او به صورت معینه محفوظ است و آن صورت مبدء فصل آخر نوع است یا جسمیت مبهمه که به إزاء جنس قریب آن نوع است جنس به‌طور ابهام فصل به‌طور تحصّل معتبر است تبدل افراد جنس و مادّه در بقاء موضوع ضرری نمی‌رساند مادامی که صورت باقی است و آنچه گفتند که انضمام شیء مقداری به شیء مقداری دیگر موجب ابطال مقدار اول است در صورتی است که برای هر یک از آن دو مقدار وجود مستقلی باشد و اگر بالقوه و تدریجی باشد باطل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تحقیق دقیق که آخوند ملاصدرا به آن متفردند مسأله‌ای است که ما در این صفحات از بزرگان فلاسفه نقل کردیم و آن این است که شیئیت شیء به صورت است و به ماده نیست جسمیت نوعیت در اجسام به صورت نوعیه جسم نباتی یا جمادی یا حیوانی است تبدّل ماده ضرر به بقاء نوع ندارد مادامی که صورت باقی است این قاعده کلیه فلسفی هیچ یک از مشکلاتی را که شیخ ذکر کردند حلّ نکرد اشکالات شیخ در صورت نباتی است که جهت نوعیت نوع است مراد از ماده اصل که در احتمالات گفتند مراد ماده جنسی نیست پس صورت واحده باقی در نبات با فرض تبدلات در آنچه صورت یا به منزله صورت است چیست؟ همان احتمالات جاری است در فصل متصل به این فصل به عنوان توضیح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بقاء نوعیت هر نوع به فصل آخر اوست باقی مقوِّمات ماهیت از اجناس و فصول که لوازم ماهیت وجود و اجزاء ماهیت است به نحو خاص معتبر نیست پس تبدّل آنها ضرر به بقاء نوع ندارد پس از این بیان مثال‌هایی از جسمیت مطلقه تا انسان ذکر می‌کند محصل از این توضیح آن بود که بیان کردیم که شیئیت شیء به فصل اخیر و نوعیت هر نوع به صورت است و به ماده نیست مثل اینکه در انسان جسم مطلق و نامی و حسّاس و محرک بالإراده و نطق مأخوذ است مسلّم اجناس بعیده مانند جسم نامی و فصول قبلی مانند حسّاس به وجود خاص مدخلیت ندارد آنچه میزان در بقاء نوع انسان است نطق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حلّ اشکالی نشد و عقده‌ای باز نکرد و قدرت گویند بر حلّ مشکلات ظاهر نشد؛ زیرا که کلام در آن صورت مقدمه و باقیه و ثابته از اول حرکت تا آخر حرکت است و از احتمالات که ذکر شد خارج نیست و تمام محتملات مشکل بود فرضاً جسم و قوه حساسیت و تحرک بالإراده در انسان تبدّل پیدا کرد آیا جهت نطق که صورت و فصل آخر انسان است از اول وجود انسان تا آخر وجود آن به شخصیه باقی یا متبدّل است اگر باقی است با فرض تبدّل و حرکت در انسانیت باقی چیست؟ و اگر متبدّل است با تبدل شخصیت نوع به چه چیز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اگر فرض کنیم تبدّل نبات از اول وجود نوع تا آخر مانند سقف و دعائم باشد و قبول کنیم که تبدل دعائم ضرر به بقاء سقف ندارد کلام در سقف است در صورت تبدّل خود سقف بقاء او به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خود مؤسس و پایه‌گذار قاعده است پس چگونه در این مشکلات واقع شده و به این قاعده توجه نداشته این بیانات آخوند برای سرگرمی متعلمین است نکته و حلّ اشکال امر دیگری است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بیان گذشته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این قاعده محکم کردی دانستی که در جواهر عالم کون که جمله عالم اجسام است 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بقاء اصل که به منزله عمود است جائز می‌باشد و آن اصل مانند فصل اخیر در طبایع مرکبه است پس از تکرار زیادی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مبدء فصل اخیر در نوع کامل انسان مثلاً کمالی است جامع کمالات مادون و هر کمالی که در انواع مادون موجود است در انسان کامل به‌طور جمع موجود است و تمام و کمال شیء مشتمل بر شیء و هر زائد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سؤال می‌کنم آیا بیان رفع اشکالات شیخ کردم قاعده کلیه گذشته ملازم با اثبات حرکت در جوهر شد؟</w:t>
      </w:r>
    </w:p>
    <w:p>
      <w:pPr>
        <w:pStyle w:val="BookText"/>
        <w:rPr/>
      </w:pPr>
      <w:r>
        <w:rPr>
          <w:rFonts w:ascii="IRNazanin" w:hAnsi="IRNazanin" w:eastAsia="IRNazanin"/>
          <w:color w:val="111111"/>
          <w:sz w:val="28"/>
          <w:sz w:val="28"/>
          <w:szCs w:val="28"/>
          <w:rtl w:val="true"/>
          <w:lang w:bidi="fa-IR"/>
        </w:rPr>
        <w:t>بلکه این بیان متوقف بر این است که ماهیات مفاهیم اعتباری عقلی باشد و اصل در تحقق وجود بوده و او نیز یک حقیقت باشد اشتداد پذیر و هر مرتبه فوق مشتمل بر مادون و زیادی باشد پس عین بیان مدعی شد با این بیان که دانستی در فصل متصل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هدم ما ذکره الشیخ و غیره من ان التصور الجوهریة لایکون حدوثها بالحرکة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می‌گوید چون ما حرکت ذاتیه را در تمام طبایع جسمانیه محکم کردیم برای هر طبیعتی فلکی یا عنصری جوهر عقلی ثابتی است به منزله اصل و جوهری است متبدّل و نسبت این جواهر عقلیه به طبایع جسمانیه مانند نسبت تمام به نقص و اصل به فرع است و أقرب إلینا فی کل قریب و آن جوهر عقلیه به منزله اضواء و أشعه است برای نور واجب؛ زیرا که آن اضواء و أشعه صور علمیه الله است و برای آنها وجودات مستقله نیست و وجود فی نفسه ندارند و آنها وجودات متعلقه الذات به الله باشند مانند صور علمیه نفس که قائم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خوانندگان پس از بیانات گذشته واضح و روشن است که این نباتات و گفتار ظهور تام در وحدت اطلاقی تام دارد و مبان مدعی است و در واقع می‌توان گفت مربوط به مسأله نیست لکن مربوط به نکته‌ای است در معنای حرکت در جوهر خواهد آمد عبارت اینجا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دانستی که این بیان دلیلی نداشت به جهت خالی نبودن عریضه استشهاد به موافقت حکما می‌کند که گفتند وجود حاسّ عین محسوس و معقول عین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است که شیخ با اتحاد عاقل و معقول به کلی مخالف است و فلسفه مشاء و اشراق برخلاف این اساس است از بعضی از اتباع مشاعر نقل می‌کند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أعجب از این آنکه خود آخوند ملاصدرا کلمات شیخ را به عنوان مخالف نقل کرده و اشکال می‌کند و ما در مسأله اتحا عاقل و معقول مفصّل ذکر کردیم و نیز آنچه مناسب مسأله حرکت در جوهر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اشارات و شفا در بحث نفس و ادراک و قوای ادراکیه نفس بحث مفصّلی دارد و خلاصه و نتیجه مختار شیخ این است که مدرکات به ادراک قوای ظاهره و باطنه حسّیه به ارتسام صور در قوای جسمی است که در دماغ است و ادراکات عقلی به اتصال به عقل فعّال و ارتسام صور معقوله در نفس است و چون این مطلب در نهایت غموض است در بعضی از کتب تشکیک کرده و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مدرکات صور حسّیه و خیالیه جسم و جسمانی باشد یعنی به حصول صور در جسم و جسمانی باشد آن جسم که محلّ صور است، آیا به رسیدن غذا قابل تفرق و تحوّل است یا نیست؟ دوم باطل است؛ زیرا که اجسام در معرض انحلال و زیادی است اگر گفته شود طبیعت اصل را حفظ کرده و آنچه بر اصل زیاد گردد زیادی است که در اصل مدخلیت ندارد و معد برای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زائد بر اصل متحد با اصل است یا متحد نیست؟ اگر متحد نباشد صورت یا در اصل و زائد است یا در اصل تنها است تمام اقسام باطل است؛ زیرا که اگر در هر دو باشد لازم آید که تحلیل زائد صورت نفص پیدا کند یعنی یک مقدار از صورت ادراک شود و اگر در زائد باشد تحلیل زائد صورت محو گردد و در ادراک دوم باید سبب و کسب جدید باشد و اگر در اصل باقی باشد لازم آید که صور بسیار بیشمار در یک جزء غیر قابل تقسیم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قوای جسمی در تحوّل است و اگر زائد با اصل متحد گردد حکم زائد و اصل در تحلیل و تحوّل یکسان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شد که محلّ تخیّلات و متذکرات جسم باشد متفرق و متحلل خواهد شد و پس از تحوّل صورت باقی نخواهد ماند صورت دیگر اگر مشابه صورت اول پیدا شود احتیاج به سبب جدید یا ردّ حال صورت جدید حال صورت اول است و اگر صورت جدیدی پیدا نشود حفظی و ذکری و تخیلی نخواهد بالضروره چنین نخواهد بود پس حفظ و ذکر صور محسوسه و متخیله جسمی نیست، بلکه صور در نفس است و به تکرار ملکه برگرداندن می‌باشد هر گاه بخواهد از مبادی مفارقه برگرداند مانند صور معقوله هر وقت محو شود برای نفس ملکه اتصال به 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این فرض مشکل است چگونه این اشباح خیالیه در نفس مرتسم شود و محو گردد و هر وقت بخواهد دو باره مرتسم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ما بزرگی او در فلسفه ظاهر می‌شود در امر نفس و ادراکات متحیّر است و با ذکر تمام احتمالات حرکت جوهر و اشتداد را در امر نفس احتمال نداده، بلکه صریحاً چنانچه در گذشته نقل کردیم با شدّت انکار و 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سفر نفس اسفار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سخن را بر سبیل تشکیک ذکر کرده؛ زیرا که با زیادی از اصول شیخ مخالف است از آن جمله اینکه ادراک باید به صورت مغایر با نفس و انطباع باشد اگر نفس مدرِک صور ادراکیه باشد باید محلّ مقدار باشد و اصل دیگر آنکه ممکن نیست که یک شیء هم مجرّد و هم مادّی باشد و هم عاقل و هم 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شیخ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زیرا که اصولی نزد ایشان ثابت است که مخالف اصول شیخ است مثل اینکه وجود اصل و ماهیت اعتباری است وجود قابل شدّت و ضعف است و حرکت در جوهر و تجدّد طبیعت جائز است و عاقل متحد با معقول است نفس پس از اینکه با حسّ متحد شد با عقل متحد گردد و همین طور در بسیاری از اصول که شیخ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صدرا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شیخ ربطی به گفته شما ندارد بر فرض صحیح نبودن جسمانی بودن صور حسیه و خیالیه مختار انطباع است، نه اتحاد که عقیده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تصریحات شما به مخالفت شیخ در اصول مختار چگونه در بسیاری از موارد به کلمات شیخ و ارسطو برای مقصد خود استشهاد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در مسأله ادراک معلوم شد که حرکت جوهر را در این مسأله نیز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مختار شیخ را در امر نفس و مدرکات آن به نحو اجمال در بحث و مفصّل در مباحث گذشته دانستی به مناسبت بحث عقیده صدرا را در نفس بیان می‌کنیم تا کاملاً مخالفت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آخوند ملاصدرا مطابق با عرشیه می‌آوریم، گرچه این مطلب را در تمام نوشته‌هایش گفته و زیاد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نفس از اول تکوّن تا آخر غایات او درجات و مقامات و نَشَئات ذاتیه و درجات وجودیه بسیاری است و او در اول نشأه تعلقیه جوهر جسمانی است سپس تدریجاً و درجه به درجه در اشتداد است و متطوّر به اطوار مختلفه در خلقت است تا برسد به حدی که قائم به ذات خود باشد تا اینکه از این منفصل و به عالم آخرت متصل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تجرّد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مبدء خود برگردد پس جسمانیة الحدوث و روحانیة البقاء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مرتبه تکوّن و نشأت قوت جسمانی است بعد صورت طبیعی بعد نفس حسّاس به مراتب حساسیّت که دارد بعد مصوره بعد مفکره بعد ذاکره بعد ناطقه است پس از این مراتب برای نفس عقلی عملی بعد نظری حاصل می‌شود به درجات از عقل بالقوه تا اینکه عقل بالفعل و عقل فعّال شود و در این هنگام روح امر است که مضاف به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اضافه به الله در صفحات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قاعده بعد توضیح و تکرار بیشتری دادند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امری که از روایح عالم غیب و نسیم‌های ملکوتی در حاجب روح پیدا شود از قوای نفسانیه قوت لمس است و آن در تمام حیوانات است به واسطه روح نجاری در تمام اعضای بدن سرایت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مدرکات حسّی پنجگانه چنانچه در لمس بیان شد مثل غیبیه نوریه هستند که در عالم آخر موجودند کیفیات محسوسه بالعرض نیستند تا اینکه استدلال می‌کند حالّ در شیء که عین وجود محلش هست ممکن نیست که از دو عالم باشد مدرِک و مدرَک یک نحو است حرارتی که اولاً و بالذات لمس شود حرارت در جسم مجاور عضو لمس کننده نیست و نه آن حرارتی است که در جسم لمس کنند هست، بلکه صورتی غایب از این عالم است که حاصل در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خیالیه که عین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قوای لامسه ادراک کند تمام محسوسات و بالاتر از محسوسات بر این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صورتی است که مناسبتی بین حالّ و محلّ نباشد و مدرِک محلّ باشد، ولی اگر فرض شود چنانچه مختار شیخ است تناسب باشد مانند انطباع در صور در مرآت است برای ادراک نفس مجرّد باشد اشکالی لازم نیاید اشکال بر فرض مدعاست که مدرِک و مدرَک خود نفس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اسفار در مسأله ابصار پس از نقل اقوال سه‌گانه طبیعیان ریاضیان و شیخ اشراق می‌گوید مختار ما غیر از هر سه قول است حقیقت ابصار این است که نفس به قدرت الله صور محسوسه را از عالم ملکوت مجرّده ایجاد کند و نزد نفس حضور و قائم به اوست به قیام صدوری قیام فعل به فاعل مانند قیام قابل به مقبول نیست این مطلب بر برهان اتحاد عاقل و معقول ثابت است و آن برهان در جمیع انواع ادراکات جریان دارد پس از این بیان مختار شیخ اشراق و دیگران را نقل کرده اشکال می‌کند طالبین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مختار آخوند ملاصدرا این شد که ماده و صورت نوعیه هر نوع متحدند و دائماً در تبدّل و تحوّل و بقاء نوع به بقاء صورت است گرچه ماده همیشه در تبدّل باشد از گفته‌های پیش روشن شد که اشکالات شیخ به این بیانات غیر مخلّ است ناچار به نکته اخیره که در پیش اشاره کردیم تصریح می‌کند که بقاء شخصیت هر نوعی از اوّل حرکت تا آخر حرکت به مفارق است و حقیقت آن از أشعه و أضواء حق قائم حق و وجود مستقل ندارد و نسبت آن با ماده نسبت تمام به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شد که اشکال شیخ در حرکت که باقی در احوال لازم است که شخصیت شخص به او باقی باشد حلّ نشد منتهی به وحدت و مفارق شد شیئیت شیء به صورت است یعنی به مفارق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بنابر مختار صدرا عقل که صورت و فصل اخیر انسان است واحد شخص نیست محلّ کلام در وحدت مفارق نیست و جهت وحدت و اتحاد با ماده ممکن مگر قول وحدت اطلاقی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فصل می‌گوید فی استیناف برهان آخر علی الحرکة فی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برهان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موجود در جسم به ذات خود در جسمی که حالّ در اوست بدون واسطه ماده فاعل نتوان بود؛ زیرا که لازم آید فعلش بدون احتیاج به ماده باشد و اگر در فعل محتاجب به ماده نبود مجرّد مادّی نخواهد بود، پس مستلزم خلف است؛ زیرا که فرض شد که مادّی است فعلش به واسطه ماده باید باشد ملازمه واضح است؛ زیرا که طبایع و قوای طبیعیه بدون مشارکت جسم و ماده فعل ندارد فعل عبارت از ایجاد است و ایجاد متوقف بر وجود و وجودش تقوّم به ماده دارد پس چگونه فعلش بدون ماده ممکن است به تعبیر دیگر فصل طبایع و قوای طبیعیه متوقف به ماده و وضع است چگونه در ماده و وضع بدون واسطه ماده و وضع دارای فعل است لازم آید که قبل از وضع و ماده دارای وضع و ماده باشد و اگر در فعل احتیاج به ماده نداشته باشد در وجود نیز مستغنی از ماده است و اگر در وجود بی‌نیاز از ماده باشد مجرّد است مادی نیست</w:t>
      </w:r>
      <w:r>
        <w:rPr>
          <w:rFonts w:eastAsia="IRNazanin" w:cs="IRNazanin"/>
          <w:color w:val="111111"/>
          <w:sz w:val="28"/>
          <w:szCs w:val="28"/>
          <w:rtl w:val="true"/>
          <w:lang w:bidi="fa-IR"/>
        </w:rPr>
        <w:t>.</w:t>
      </w:r>
      <w:bookmarkStart w:id="234" w:name="pg2566_13565"/>
    </w:p>
    <w:p>
      <w:pPr>
        <w:pStyle w:val="BookText"/>
        <w:rPr/>
      </w:pPr>
      <w:bookmarkEnd w:id="234"/>
      <w:r>
        <w:rPr>
          <w:rFonts w:ascii="IRNazanin" w:hAnsi="IRNazanin" w:eastAsia="IRNazanin"/>
          <w:color w:val="111111"/>
          <w:sz w:val="28"/>
          <w:sz w:val="28"/>
          <w:szCs w:val="28"/>
          <w:rtl w:val="true"/>
          <w:lang w:bidi="fa-IR"/>
        </w:rPr>
        <w:t xml:space="preserve">چون این مقدمه معلوم شد نتیجه ظاهر می‌شود هر صفتی از صفات که لازم طبیعت شد باید ذاتی طبیعت باشد و احتیاج به جعل و تأثیر از طبیعت نباشد؛ زیرا که از مقدمه ظاهر شد که طبیعت نتواند در جسمی که حالّ در اوست فعل و تأثیری داشته باشد یکی از صفات و آثار لازم طبیعت حرکت است پس باید طبیعت و حرکت با یک دیگر موجود باشند پس لازم است که طبیعت در ذاتش متحرک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لازم آید که طبیعت در حرکت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نفس تجدد و حدوث است بلکه تمام حالات طبیعت از اعراض به حدوث و تجدد طبیعت است و این قاعده در تمام اجسام و اوضاع حتی حرکت و تجدد اوضاع فلکی تجدد جسم و طبیعت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برهان دو مقدمه استفاده می‌شود</w:t>
      </w:r>
      <w:r>
        <w:rPr>
          <w:rFonts w:eastAsia="IRNazanin" w:cs="IRNazanin"/>
          <w:color w:val="111111"/>
          <w:sz w:val="28"/>
          <w:szCs w:val="28"/>
          <w:rtl w:val="true"/>
          <w:lang w:bidi="fa-IR"/>
        </w:rPr>
        <w:t>:</w:t>
      </w:r>
    </w:p>
    <w:p>
      <w:pPr>
        <w:pStyle w:val="Heading4"/>
        <w:numPr>
          <w:ilvl w:val="3"/>
          <w:numId w:val="1"/>
        </w:numPr>
        <w:rPr/>
      </w:pPr>
      <w:bookmarkStart w:id="235" w:name="__RefHeading___Toc9758_1395250215"/>
      <w:bookmarkStart w:id="236" w:name="_Toc88"/>
      <w:bookmarkEnd w:id="235"/>
      <w:r>
        <w:rPr>
          <w:rtl w:val="true"/>
        </w:rPr>
        <w:t>اول</w:t>
      </w:r>
      <w:r>
        <w:rPr>
          <w:rtl w:val="true"/>
        </w:rPr>
        <w:t>:</w:t>
      </w:r>
      <w:bookmarkEnd w:id="236"/>
    </w:p>
    <w:p>
      <w:pPr>
        <w:pStyle w:val="BookText"/>
        <w:rPr/>
      </w:pPr>
      <w:r>
        <w:rPr>
          <w:rFonts w:ascii="IRNazanin" w:hAnsi="IRNazanin" w:eastAsia="IRNazanin"/>
          <w:color w:val="111111"/>
          <w:sz w:val="28"/>
          <w:sz w:val="28"/>
          <w:szCs w:val="28"/>
          <w:rtl w:val="true"/>
          <w:lang w:bidi="fa-IR"/>
        </w:rPr>
        <w:t>آنکه حالات و اوصاف و اعراض طبیعت باید ذاتی و منتهی به ذاتی طبیعت باشد</w:t>
      </w:r>
      <w:r>
        <w:rPr>
          <w:rFonts w:eastAsia="IRNazanin" w:cs="IRNazanin"/>
          <w:color w:val="111111"/>
          <w:sz w:val="28"/>
          <w:szCs w:val="28"/>
          <w:rtl w:val="true"/>
          <w:lang w:bidi="fa-IR"/>
        </w:rPr>
        <w:t>.</w:t>
      </w:r>
    </w:p>
    <w:p>
      <w:pPr>
        <w:pStyle w:val="Heading4"/>
        <w:numPr>
          <w:ilvl w:val="3"/>
          <w:numId w:val="1"/>
        </w:numPr>
        <w:rPr/>
      </w:pPr>
      <w:bookmarkStart w:id="237" w:name="__RefHeading___Toc9760_1395250215"/>
      <w:bookmarkStart w:id="238" w:name="_Toc89"/>
      <w:bookmarkEnd w:id="237"/>
      <w:r>
        <w:rPr>
          <w:rtl w:val="true"/>
        </w:rPr>
        <w:t>دوم</w:t>
      </w:r>
      <w:r>
        <w:rPr>
          <w:rtl w:val="true"/>
        </w:rPr>
        <w:t>:</w:t>
      </w:r>
      <w:bookmarkEnd w:id="238"/>
    </w:p>
    <w:p>
      <w:pPr>
        <w:pStyle w:val="BookText"/>
        <w:rPr/>
      </w:pPr>
      <w:r>
        <w:rPr>
          <w:rFonts w:ascii="IRNazanin" w:hAnsi="IRNazanin" w:eastAsia="IRNazanin"/>
          <w:color w:val="111111"/>
          <w:sz w:val="28"/>
          <w:sz w:val="28"/>
          <w:szCs w:val="28"/>
          <w:rtl w:val="true"/>
          <w:lang w:bidi="fa-IR"/>
        </w:rPr>
        <w:t>آنکه ذاتی طبیعت باید عین طبیعت باشد چون حرکت ذاتی طبیعت است باید خود طبیعت باشد پس خود طبیعت دائماً متجدد و متحرک و حادث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همان قاعده کلیه فلسفیه است که کل ما بالعرض لابدّ ان‌ینتهی إلی ما بالذات، امّا مقدمه دوم که باید خود ذات و طبیعت باشد مدعای حرف است و متوقف بر این است که جعل و مجعول و علیت و معولی نباشد، بلکه فعل عین فاعل و تطوّرات فاعل باشد حتی بنابر تشکیک فهلویین فعل مرتبه نازله فاعل قیام به فاعل دارد قیام صدوری چون عین فاعل نیست اثر فعل غیر اثر فاعل و از این جهت که اختلاف آثار مستند به مراتب و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فصل بعد است؛ زیرا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آخر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تشخص هر شیء به خود وجود آن شیء است و برای هر شخص از وجود عوارض ذاتیه‌ای است که ممتنع الإنفکاک از آن وجود است نسبت آن عوارض به شخص نسبت فصول اشتقاقیه به انواع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ناطقیت نسبت به انسان یعنی امور انتزاعیه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عوارض نزد حکما مشخصات است و نزد ما علامات و امارات تشخص است فصول اشتقاقیه مفاهیم و عناوین فصل حقیقت است و آن نحوه وجود بسیط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نحوه وجود شیء انتزاع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لوازم و تشخصات نحوه وجود شیء است و ماهیت ندارد و آن عوارض منبعث از نحوه وجود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ضوء از مضیء و حرارت از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این امر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تشخص هر شیء به خود وجود است و محمولات تماماً امور اعتباری و انتزاعی از مراتب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هر وجود جسمانی شخص تمام یا ناقص مانند زمان، مکان، وضع و أین متبدلند و تبدل آن مشخصات تابع وجود است که ملزوم آن مشخصات و آن مشخصات لوازم ذاتی لاینفک آن وجود است، بلکه به وجهی عین آن وجود است؛ زیرا که بر هر طبیعت جسمانی جوهر جسمانی متصل دارای کمّ، وضع، زمانی و مکانی به حمل اولی ذاتی حمل شود پس تبدّل آن مشخصات تبدّل وجود است حرکت در جوهر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برهان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هر شیء نحو خاص و طور خاصی از وجود است محمولات کلاً و طراً مفاهیم اعتباریه و انتزاعیه و حمل بر موضوعات شود بالعرض و به تبع وجود و ما بالذات وجود است و این محمولات بالضروره متبدل و متغیر و متحول‌اند تحوّل بالعرض منتهی به تحول ما بالذات که وجود است می‌شود پس تحول و حرکت در وجود است و حرکت در جوهر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را در بحث اصالت وجود از بدایع نقل کردیم طالبین رجوع کنند از خوانندگان محترم اگر متوجه برهان و مقدماتش شدند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برهان مشرقی بر حرکت در جوهر محلّ اختلاف فلاسفه است؟ آیا این مدعا و دلیل گذشته بر اصالت و اشتداد در وجود نیست؟ آری زیادی این بیان این است که این مفاهیم و محمولات در تبدلند چون اعتباری و انتزاعی هستند منشأ انتزاع وجود است پس باید ما بالذات و منشأ متحوِّل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انکار فلاسفه و شدّت انکار شیخ حرکت جوهر را بر اساس عرفان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مؤسس بر اساس برهان و منطق است و اشکالات به این گفته‌ها حلّ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متصل به این فصل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هدم ما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بر ابطال حرکت در جوهر را نقل می‌کند و ردّ می‌کند ما مطالب را خلاصه کرده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شیخ صورت قبول اشتداد نکند و هرچه قبول اشتداد نکند حدوثش دفعی است؛ زیرا که اگر صورت قبول اشتداد کند یا نوع و نوعیت آن در وسط اشتداد باقی است یا باقی نیست اگر باقی باشد پس تبدل و تحوّل در عوارض آن صورت است و اگر باقی نباشد پس عدم صورتی و حودث صورت دیگر است پس حلول صورتی پی از عدم صورتی یا در آن یافت می‌شود یا در زیادتر از آن اگر در زیادتر از آن یافت شود لازم آید سکون و عدم حرکت و اگر در آن یافت نشود تالی آنات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منحلّ به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تتالی آنات؛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موضوع در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 بر حرکت در کیف و اعراض دیگر نقض شود خلاصه جهت این است، چون صورت اولیه باقی نیست اگر باقی باشد تحوّل در اعراض است حرکت به تعاقب در صور است که وجود هر یک در آن باشد پس تتالی آنات لازم آید و عدم هر صورتی موجب عدم ذات است پس هر یک از آن ذوات در یک زمان باقی نماند پس باقی فی الأحوال نباشد پس حرکت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به کون و فساد تعقل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عدم صورت که موجب عدم ذات است اگر مراد این است که عدم صورت موجب عدم جمله است که حاصل از صورت و محلّ است حق است لکن متحرِّک این جمله نیست، بلکه ماده و صورت و یکی از صور است چنانکه در کم موضوع و محلّ و کم مبهم است و اگر مراد این است که عدم صورت موجب عدم ماده است چنین نیست؛ زیرا که حدوث ماده پس از عدم او لازم آید لازم آید که حدوث ماده‌های غیرمتناهیه از عدم دفعی یا تدریجی جائز باشد و اگر باقی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لازم آید که صورت حادث از محلّ بی‌نیاز باشد و اگر امری محفوظ و باقی باشد عدم صورت موجب عدم او نخواهد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عجب است در تلازم هیولی و صورت گوید تبدّل صورت ضرر به بقاء شخص ماده ندارد؛ زیرا که تشخص ماده به تشخص صورت نیست، بلکه باقی به نوع صورت پس اگر چنین شد حرکت در صورت موجب عدم ماده نمی‌شود، بلکه حق این است که ماده باقی و صورت هم به نحو تجدد اتصالی که منافی با شخص نیست باقی می‌باشد چنانکه در حرکت توسطیه گفتند و قول فلاسفه که هر مرتبه از شدید و ضعیف نوع مستقل می‌باشد در صورتی است که هر یک در وجود مستقل باشند و اما تعداد انواع بالقوه باشد ضرر ندارد منافات ندراد که سواد در اشتداد یک شخص باشد و انواع غیرمتناهیه بالقوه باشد همچنین حال صورت در تبدّل اتصالی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شیخ در باب هیولی و صروت و تبدّل صور خود شیخ متوجه اشکال است و جواب گفتند به زودی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تردید در دلیل شیخ که مراد عدم جمله یا عدم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عدم صورت شخصیه است که موضوع حرکت می‌باشد چنانچه در اول بحث در حرکت کم بیان شد اشکال شیخ این است که اگر نوع در وسط اشتداد باقی باشد تغییر در عوارض است و اگر باقی نباشد عدم و وجود است یا در آن است یا در زمان و اما اگر مراد عدم ماده باشد لازم آید که برای هر صورتی ماده‌ای از عدم حادث شود حدوث موادّ غیرمتناهیه لازم آید اصل اشکال است؛ زیرا که اگر صورت شخصیه معدوم شد و با فرض تلازم ماده و صورت عدم ماده و عدم باقی الاحوال لازم آید پس جواب به اینکه حق این است که ماده باقی و صورت نیز به نحو تجدد اتصالی که منافی شخصیت نیست باقی است مصادره است؛ زیرا که با انعدام صورت شخصیه که ملاک نوعیت نوع است به نحو تجدد اتصالی باقی یعنی 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حرکت توسطیه شخص متحرک که موضوع حرکت است بین مبدء و منتهی باقی تجدد در نفس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اشکال فلاسفه که مراتب شدید و ضعیف هر یک نوع مستقل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در صورتی اشکال وارد است که هر نوعی از مراتب وجودی مستقل باشند و اما اگر بالقوه باشد انواع مختلفه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بالقوه اگر این باشد که حصول تدریجی در مرتبه فعلیت نوع واحد است یا انواع اگر نوع واحد است پس تغییر و تحوّل در طبیعت نوع نیست و اگر تبدّل در طبیعت است پس انواع است بالآخره این بیان عین وحدت وجود و تشکیک و اشتداد در آن است جواب از اشکال شیخ نیست اشکال بر اصول فلسفه برهان لاینحل است جواب روی مبانی و اصول خود صدرا بلکه عدم آن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ماده و صورت شخصیه باقی در احوال باشد تبدّل نیست اگر باقی ماده و صورت مبهم یعنی یکی از صور علی البدل باشد باقی در احوال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حوهر حدوث قول تازه‌ای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متبع برهان است گرچه هیچ کس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انکار فلاسفه از این جهت است که فرق بین حال ماهیت و وجود نگذاشتند حرکت زمان از حالات ماهیت است حرکت در جوهر از لوازم و خواص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ایراد این است که فراوان گفتند و در ایراد سوم هم می‌آید که حرکت و زمان و سایر اعراض و فصول و اجناس از احوال ماهیت یعنی از امور اعتباریه و اعراض ماهیت است ماهیت چون از امور اعتباریه است احوال آن اولی به اعتباریت است و امّا حرکت در جوهر عبارت از اشتداد در وجود است که اصل در تحقق و حقیقت واحده است در حقیقت این اساس ربطی به مطالب و اساس فلسفه ندارد جای این است که گفته شود احدی از حکما قائل به حرکت به این معنی نشدند، البته باید جواب آخوند همین باشد یعنی متبع برهان است و برهان هم که ادعائی بیش نبود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حرکت خارج شدن از قوه به فعل است تدریجاً چنانکه تعریف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الشیء من القوة إلی الفعل تدریجاً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سیراً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شیء خارج از قوه به فعل نیست پس خروج از قوه به فعل امر نسبی و اضافی است و امورات نسبی و اضافی تابع تجدد و ثبات امری است که نسبت به او داده شده پس نفس نسبت و اضافه مانند تجدد و انقضاء اولی به این است ه تجدد و ثبات او تابع صاحب نسبت باشد پس در شیء متحرک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که تجدد به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معنای حرکت است دومی مقوله‌ای که حرکت در اوست سومی موضوع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که در تجدد شیء گفتم در مفهوم خروج از قوه به فعل یا حدوث الشیء تدریجاً جاری است خروج و حدوث غیر حادث و خارج است، چنانچه در مفهوم أبیض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نسبی است که وجود او در ذهن به اعتبار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دارای بیاض است، پس در حرکت در جوهر خروج تجددی است که امر نسبی ذهنی است و امری که تجدد به اوست که نفس ناطقه است و امری که قابل خروج و امر ماده است و امری که مخرج است و اوامر ملکی یا فلکی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و خلاصه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ثانیاً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است که قبل از استدلال شیخ بیان کرد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که عبارت از خروج شیء از قوه به فعل است از اعراضی و امور انتزاعیه از ماهیت است و ماهیت معروض عبارت از مقوله‌ای است که اعتباری و انتزاعی از مرتبه وجود است پس حرکت در جوهر چنانکه در کلمات فرمودند مراد اشتداد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بیان را مفصّلاً در بحث اصالت وجود از بدایع نقل کردیم رجوع کنید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این قول مطابق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حکماست اما پیامبران بالخصوص حتمی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می‌بینی کوه‌ها را جامد و حال آنکه آنها مرور می‌کنند مرور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این آیه آیاتی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پیروان صدرا باید سؤال کرد از کدام کلمه یا جمله این آیه استفاده می‌شود حرکت در جوهر و اصالت در وجود و تشکیک در آن و تشبیه در چه جهت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با حرکت در جوهر دارد و شاید مراد از مرور فناء و زوال و نقصان یا حرکت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است، چنانچه استشهاد و شاهد مراد گفته مکتفین اخیر است که شیء جامد و خشک و ساکن مرکب از ذرات اتمی است که دائماً در حرکت أین یا وضع هستند پس از کجای آیه حرکت در جوهر استفاده شد در بعضی از نوشته‌ها مشروحاً بیان کردیم که یکی از شاهکارهای صدرا برای تزریق مرام خود و ترغیب و ترهیب مطلب ادعای این است که مختار من مختار تمام عقلاء و بزرگان عالم است در هر مسأله با اینکه اقوال بزرگان را برخلاف مشرب خود نقل می‌کند و ردّ می‌کند کلمات متشابهی را پیدا می‌کند و می‌گوید شاید حرف ما فلان عبارت شیخ ابن سینا یا شیخ اشراق یا ارسطو یا افلاطون باشد یک جهت تقلید متأخرین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بزرگی قرآن و روایات و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لکن فرمایشات آنها همین است که ملاصدرا گفته حکومت با منفصین و متفکرین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حکیم ارسطو در کتاب معرفة الربوبیة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جرمی از اجرام بسیط یا مرکب بدون قوت نفسانیه ثابت و قائم ممکن نیست؛ زیرا که طبیعت جرم سیلان و فناست و اگر عالم بالتمام جرم باشد که دارای نفس و حیات نباشد بریده و قطع و هلاک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ارسوط بی‌تردید در مقام اثبات نفس مجرّد غیر جرمی و ماده حیات است لذا تعبیر به جرم شده اگر موجودات اجسام دارای روح حیاتی نباشند تعدد و تفرق به آنها روی دهد و ملاک و منشأ آثار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ید اوست ملکوت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ربط به حرکت در جوهر ندارد با اینکه در عبارت فقط فناء و هلاک دارد جناب صدرا لفظ سیلان را به اشتباه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لفظ جریان است اگر کسی بگوید افلاک در سیلان است یعنی متحرک بر حرکت در جوهر است دلیل بر حرکت در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ارسطو نقل می‌کند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جرمی از اجرام یا جزء جرم باشد هرآینه مقتضی و سیّال خواهد بود و اگر چنین باشد اجرام منتهی به هیولی بدون صورت خواهد بود؛ زیرا که امری که هیولی را دارای صورت کند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المصور، یصور فی الارحام کیف یشاء از بیان سابق روشن شد که این عبارت مؤید مطلب گذشته است در مقام و در مقام اثبات نفس غیر جرمی است لذا در عبارت دوم تصریح نفس و روح شده اگر روح و نفس نباشد عالم اجسام کلاً و طراً پایدار نخواهد بود و کلام شیخ در اشارات در باب تبدّل صور نوعیه در موارد متعدد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است که این تبدلات و انواع به اجسام منطبعه فلکیه تمام نخواهد شد، البته محتاج به نفس مجرّد است پس واضح است که بیانات ارسطو مربوط به حرف صدرا نیست و اگر احتمال این حرف می‌رفت شیخ که از اتباع ارسطو است سزاوارتر بود این مطلب را تعقیب کند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استشهاد کلامی از زینون اکبر نقل می‌کند این نسبت بعید نیست لکن کلام زینون اکبر صریح در ادعای صدرا نیست در بحث اتحاد عاقل و معقول متعرض شدیم شاید در آینده نیز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کلام استشهاد به کلام محی 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صحیح است ما مکرر گفتیم این اساس و اصول از بزرگان عرفاء اخذ شده طالبین مراجعه به کتب عرفاء خاصه فصول و شروح آن و کتاب ملای رومی 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مقصد آخوند ملاصدرا و اشکالات مناسب دیدم این بحث را مجدّد مطابق با نوشته جلوه که از حکماء معروف متأخرین است بحث کنم و علی الله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عمده بر حرکت در جوهر مبدء جمیع حرکات طبیعیه و ارادیّه و قسریه طبیعیه است مبدء متجدد باید متجدد باشد پس طبیعت باید متجدد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مبدء سکون نیز طبیعت است پس طبیعت نیز باید ساکن باشد گوئیم مبدء سکون نه بودن مبدء حرکت است مبدئی غیر از مبدء حرکت در طبیعت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تمام نیست چون سکون در اجسام مسلّم است باید در بعضی اجسام یا بعضی از اوقات در طبیعت جسم و جسمانی مبدء حرکت باشد و در بعضی نباشد پس حرکت ذاتی اجسام نخواهد بود خلاف مدعی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 شود سکون به جهت خارج از طبیعت است لازم آید که طبیعت بذاتها قابل سکون نباشد خلاف شاهد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اصل دلیل اشکال کنند تمام حرکات اجسام عرض است مستند به حرکت فلک است و حرکت فلک مستند به جسم و طبیعت فلکی است و او در حرکات عرضیه کافی است چنانچه حکما در باب حرکات افلاک و ربط حادث به قدیم گفتند در جواب گوئیم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ملازمه و استلزام مسلّم و قبول نیست؛ زیرا که حرکت به ذات خود متجدد است در تجدد احتیاج به علت ندارد و هر جزء و فردی از حرکت مسبوق به فرد آخر بدون نهایت است پس هر فردی با علت وجود حرکت که طبیعت فلکی است علت فرد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مختار شیخ در تبدّل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بطلان تسلسل جاری نیست؛ زیرا که اجتماع در وجود ندارند و ثانیاً بر فرض تسلیم که طبیعت فلک متجدد باشد مستلزم نیست که طبایع عناصر متجدد باشد؛ زیرا که اختلاف طبایع عناصر با طبیعت فلکی بالنوع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این اشکال بر اساس فلاسفه صحیح است لکن بر آخوند گویا از مبنای آخوند غفلت شده؛ زیرا بر مبنای ایشان اختلاف جواهر با اعراض اختلاف مفهومی است و تشخص هر موجودی به نحو خود وجود است برگشت تمام موجودات به یک حقیقت و اختلاف به مراتب یا تعینات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محقق با حفظ اصول فلسفه به صدرا اشکال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اشکال دیگری بر اصل دلیل وارد است؛ زیرا که نقل کلام به حرکت ذاتی طبیعت کنیم باید طبیعت متحرکه در ذات علت متحرک در ذات داشته باشد علت اجسام فلکی عقول و نفوس مجرده است به اتفاق تصور حرکت در آنها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گویند طبیعت متحرکه به ذات در ذات در وجود یحتاج به علت دارد در حرکت محتاج به علت نیست، گوئیم فلک که علت حرکت و متحرک است در اصل وجود احتیاج به علت دارد در حرکت احتیاج به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است که شیخ بر تبدّل صور کرده و جواب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در جوهر نباشد تتالی آنات یا خالی بودن هیولی از صورت در زمان لازم آید؛ زیرا که در انقلاب صورتی به صورت دیگر مانند انقلاب صورت آبی به هوا مسلّم صورت آبی رفته و صورت هوائی آمده اگر حرکت در جوهر نباشد رفتن صورت اولی و حدوث صورت آخر یا در آن است یا در زمان در اول تتالی آنات در دوم خلو هیولی از صورت در زمان لازم 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حدوث امری یا در آن است یا در زمان و حدوث در زمان یا دفعی است یا تدریجی حدوث صورتی پس از صورتی دفعی در زمان است خلو ماده از صورت در زمان لازم نیاید چنانچه شیخ در شفاء تصریح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حرکت در جوهر یک بار گوید موضوع حرکت عقل است گاهی گوید نفس است و گاهی گوید ماده و هیولی با صورت غیر معینه است و حرکت در خصوصیات صورت جوهریه است و اگر کسی تتبع در کلمات آخوند داشته باشد آنچه گفتیم ظاهر است بدان مراد از صورت مبهمه یا مطلقه صورت مشخصه است که دارای عرض و مراتب است ابهام و اطلاق به حسب خصوصیات مراتب صورت است در هر مرتبه به حسب تحلیل عقلی دو شیء است یکی صورت که شخصیت شخص به اوست و دارای عرض و مراتب است بدون تعیّن مرتبه خاصه و دیگری صورت خاصه یعنی مرتبه خاصه در مراتب و خصوصیات آن صورت است پس موضوع باقی شخص صورت در تمام مراتب به نحو تجدد و اتصال است و ما فیه الحرکة آن خصوصیات و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مراد صدرا از حرکت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مطلقه که دارای عرض است تعینی ندارد تعین او به تعین شخص خاص و مرتبه خاص است و وجود مستقلی ندراد تا آنکه گفته شود حرکت در اوست تجدد و تغیر او عین تجدد و عدم بقاست و وارد شده بر او در خارج شیء متجدد است به اعتبار عقل صحیح است که او امر است لکن حرکت امر خارجی است و این تصور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 مرحوم جلوه این است که این اشتداد در شیء واحد است حرکت محلّ کلام فلاسفه غیر مربوط به مسأله اشتداد است و برهان بر امتناع آن قائم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راسم حرکت قطعیه متصله متجدده حرکت توسطیه است که عبارت از بودن موضوع حرکت بین مبدء و منتهی است به اعتبار نسبت موضوع به مقوله که حرکت در اوست مثلاً راسم حرکت در این که یک میل باشد بودن متحرک که زید باشد بین اول و آخر مسافت است پس مناط حرکت و اتصال اجزاء آن امتیاز نداشتن بین اجزاء است و مراد از کلام قوم که بین طرفین مبدء و منتهی انواع غیرمتناهی بالقوه است این است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گفته، پس واجب است که حرکت قطعیه مسبوق به کون توسطی باشد تا آنکه اجزاء حرکت متصل باشد پس اگر مسبوق به حرکت توسطیه نباشد و تجدد در خود آن کون توسطی باشد لازم آید که بین مبدء و منتهی انواع غیرمتناهیه بالفعل باشد چنانچه اشکال شیخ بر حرکت در جوهر و صور نوعیه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به اعراض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حرکت در اعراض چون مسبوق به امر موجود بالفعل است انواع غیرمتناهیه بالقوه و بالفعل نیست به خلاف اینکه اگر حرکت در خود جسم باشد چون مسبوق به امر موجود بالفعل نیست ممکن نیست که انواع بالقوه باشد، بلکه باید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طبیعت مطلقه از هیولی و صورت تا آخر حرکت باقی است و آنچه حرکت در اوست خصوصیات صورت است از طبیعت مطلقه حرکت توسطیه که راسم اتصال است حامل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طبیعت مطلقه از هیولی و صورت وجود ممتازی از جمله صور معینه ندارد مگر به اعتبار عقل و حرکت امر خارجی است چنانکه گذشت پس تجدد فرد مستلزم تجدد طبیعت است پس طبیعت از جمله مرسوم است راسم نیست بدیهی است راسم باید از حیث وجود مقدم باشد و دارای وجود غیر وجود مرسوم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از صدرا مطلبی که سابقاً ما درباره اعراض بیان کردیم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اینکه در سواد شدید صحیح است که گفته شود که در سواد مرتبه ضعیفی است و او مانند اصل مستمر و باقی و دارای وحدت است و سوادهایی است که هر یک مشتمل بر سواد اصل و زیاده است لکن این معنا یتصور عقل است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اشکال نقضی صدرا را بر شیخ دفع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توارد صور بر هیولی دفعةً چنانکه در کون و فساد است و بقاء هیولی بصورة ما به مذاق فلاسفه مشاء جائز است مراد از صورة ما صورت مطلقه جسمیه است که به منزله ماده است معنائی که آخوند در صورت می‌کند نیست و امّا توارد صور به نحو تدریج اتصالی که هیولی موضوع حرکت باشد جائز نیست؛ زیرا که موضوع حرکت به مناط اتصال تجددی است باید قبل از مرسوم باشد و دارای وجود بالفعل باشد و چون هیولی قوت محض است شخص و ثابت بالفعل بین مبدء و منتهی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باید موضوع ثابت بالفعل از اول حرکت تا آخر آن باشد هیولی فعلیتی ندارد اما در کون و فساد فقط محلّ قابل صورت لازم است چون جای این اشکالات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رساله حدوث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واضح است که حرکت در جوهر که مدعای صدراست مطابق با مقصود حرکت در جوهر که محلّ کلام قوم است نمی‌باشد اشکالات و جواب‌ها در یک موضوع نیست در رساله حدوث معنای حرکت را تغییر داده معنای دیگر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زینون اکبر تجدد ماده و صورت هر دو را با بقاء ذات جسم تصریح کرده و وحدت هویت شخصیه جسم به جهت وحدت طبیعت به وحدت عقلیه باطنیه مستمر و محفوظ است اگر چه این نحو از تبدّل را به واسطه ضعف و نقص جوهر جسمانی موضوع حرکت نامیده نشود در اسامی پس از وضوح معنی مضایقه نیست؛ زیرا که مقصود اثبات تبدّل تدریجی در جوهر صورت است ولو اینکه حرکت نامیده نشود؛ زیرا که شرط ثبوت موضوع حرکت در تبدّل صورت نحو فعلیت موضوع در تمام مراتب صرف اصطلاح است چگونه چنین نباشد و حال آنکه کسی که تبدّل صورت شیء و ذات او را جائز دانسته موضوع غیر مستمر الذات قبول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نقضی که اشکال شیخ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از کلمات آخوند ظاهر می‌شود که حرکت توسطیه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و موضوع بالفعل بین مبدء و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حرکات لازم و شرط نمی‌داند گرچه در بعضی حرکات لازم است؛ بلکه ملاک اتصال عقل مفارق است که با متحرک نحوه اتحادی دارد و افراد مقوله که حرکت در آن مقوله است به تدریج موجود شود و از این جهت است هر جائی که حرکت در جوهر را ذکر می‌کند عقل مجرّد را با او نیز ذکر می‌کند، بنابراین، مختار صدرا حرکت در جوهر اصطلاحی نیست از این جهت است که عرفاء از این مطلب به تغییر و عدم ثبات تعبیر کردند و به حرکت تعبیر نکردند و اگر بعضی هم تعبیر کرده باشند مراد حرکت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 برهانی را که از صدرا نقل کردیم بر حرکت در جوهر به نحو اشکال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هر جوهر جسمانی عوارض لازمی دارد که انفکاک آنها از آن جوهر محال است نسبت آن عوارض به آن جوهر نسبت فصول اشتقاقیه به انواع است مانند زمان و مکان و وضع و آن ناشی از آن جوهر است مانند ناشی شدن ضوء از مضیء و این لوازم در شخص جسمانی تمام یا بعض تبدّل پیدا می‌کند پس باید تبدّل آن عوارض تابع تبدّل وجود ملزوم آنها باشد پس تبدّل این عوارض موجب تبدّل وجود متشخص است حرکت در جوهر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عوارض سعه و عرضی است مانند عرض مزاج که اطباء در هر نوع گفتند اعراض به حسب سعه و عرض که دارد متغیر نیست تبدّل در خصوصیات آن اعراض است و توارد و تبدّل خصوصیات در ملزوم به حسب استعداد مختلفه از اسباب خارجه از ذات ملزوم پیدا شود نه از ذات ملزوم تبدّل خصوصیات کاشف از تبدّل ذات ملزوم نیست پس آنچه از لوازم مطلقه است متبدّل نیست و آنچه متبدّل است از لوازم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ملاصدرا است برای حرکت در جوهر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است که علت حادث باید حادث باشد ثابت نمی‌شود که علت حادث باشد در صورت تجدد طبیعت به چه مستند خواهد شد که حادث باشد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متجدده به نفس ذات کل ما بالعرض ثابت مستند به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اعتراض کنند پس حرکت عرضیه از جهت ثبات طبیعت مستند به ثابت لابدّ ان ینتهی إلی است پس اصل دلیل بر حرکت باطل خواهد شد؛ زیرا که از تجدد حرکت تجدد طبیعت لازم ما بالذات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یک معنای نسبی است استقلالی به خود ندارد حرکت تجدد شیء است و تجدد شیء، شیء نیست مگر در صورتی که برای آن جهت ثباتی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گویند معنای حرکت چنانکه از حکما موروث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للجسم من حیث هو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 نسبی نیست، بلکه امر واقعی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حرکت در جوهر نیز اشکال کنند معنای حرکت در مقوله چنانکه موروث از فلاسفه است این است که متحرک در هر آنی متلبّس به فردی از آن مقوله باشد و افراد متجدده موجود بالفعل نباشد فقط افراد به فرض و بالقوه باشد و إلاّ لازم آید افراد غیرمتناهیه بین مبدء و منتهی موجود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مقدمه مسلّمه اگر افراد زمانیه حرکت جوهر موجود بالفعل باشد واجب است واجب است که تحرّک در هر آن موجود بالفعل باشد؛ زیرا ثابت شد که مقوله در هر آنی باشد موجود بالفعل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حرکت در جوهر جائز باشد موضوع حرکت که طبیعت متجدده است در خصوصیات آن طبیعت که حرکت است چنانچه قائل به حرکت در جوهر گوید لازم آید که تمام افراد حرکت موجود بالفعل باشد محذور گذشته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قائل به حرکت در جوهر معنای حرکت چنانچه حکما گفتند در تمام حرکات قبول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آخوند در رساله حدوث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حرکت در موضوع چنان است که حکما فرمودند و امّا اگر موضوع ممتدّ متجدد باشد آن شرائط در او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جلوه پایان یافت</w:t>
      </w:r>
    </w:p>
    <w:p>
      <w:pPr>
        <w:pStyle w:val="BookText"/>
        <w:rPr/>
      </w:pPr>
      <w:r>
        <w:rPr>
          <w:rFonts w:ascii="IRNazanin" w:hAnsi="IRNazanin" w:eastAsia="IRNazanin"/>
          <w:color w:val="111111"/>
          <w:sz w:val="28"/>
          <w:sz w:val="28"/>
          <w:szCs w:val="28"/>
          <w:rtl w:val="true"/>
          <w:lang w:bidi="fa-IR"/>
        </w:rPr>
        <w:t>از گفتار این محقق کاملاً روشن شد حرکت در جوهری که مختار صدرا است مربوط به حرکت در مقولات و جوهر که محلّ بحث فلاسفه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مختار حرکت در جوهر پس از اصالت و وحدت و تشکیک در وجود و اعتباریت تمام مفاهیم از جواهر و اعراض برگشت به اشتداد در وجود است چنانچه دانستی که اتحاد عاقل و معقول و حسّ و محسوس عبارت اخری حرکت است و دانسته شد که اینها مخالف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تصور اشتداد نتوان کرد مگر تطور در وجود و اشتداد عبارت از انحاء تطور است به حسب ضیق و سعه دائره وجود و حال وحدت اطلاق به دو معنی و وحدت تشکیک در این صفحات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توضیح و تکرار این است که خوانندگان روشن باشند که این اساسند تنها مخالف فلسفه اشراق و مشاء است، بلکه مخالف وجدان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اشکالات شیخ به این بیانات غیر قابل حلّ است و هنوز اشکالات در بعضی از اعراض غیر منحل است چه برسد به حرکت در جوهر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از روی نوشته استاد بزرگوارم که به دست مبارک خود نوشته بودند،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شب شنبه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علت هم ندارد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الإشراق،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طبع قدیم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الإشراق،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چاپ بر حاشیه حکمة الإشراق،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مشاعر، ص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چاپ بر حاشیه حکمة الإشراق،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47190</Words>
  <Characters>172396</Characters>
  <CharactersWithSpaces>218488</CharactersWithSpaces>
  <Paragraphs>1107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2026-08-17T10:29:47Z</dcterms:created>
  <dc:creator>ghaemiyeh.com</dc:creator>
  <dc:description/>
  <dc:language>en-US</dc:language>
  <cp:lastModifiedBy/>
  <dcterms:modified xsi:type="dcterms:W3CDTF">2026-08-17T13:59:51Z</dcterms:modified>
  <cp:revision>1</cp:revision>
  <dc:subject/>
  <dc:title>نقد و بررسی یازده اصل ملاصدرا</dc:title>
</cp:coreProperties>
</file>

<file path=docProps/custom.xml><?xml version="1.0" encoding="utf-8"?>
<Properties xmlns="http://schemas.openxmlformats.org/officeDocument/2006/custom-properties" xmlns:vt="http://schemas.openxmlformats.org/officeDocument/2006/docPropsVTypes"/>
</file>